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F78DA7" w14:textId="4B01FAC9" w:rsidR="000B19BB" w:rsidRDefault="000B19BB" w:rsidP="000B19BB">
      <w:pPr>
        <w:ind w:firstLine="0"/>
      </w:pPr>
    </w:p>
    <w:p w14:paraId="25FED6ED" w14:textId="3C87F6C6" w:rsidR="000B19BB" w:rsidRDefault="000B19BB" w:rsidP="000B19BB">
      <w:pPr>
        <w:ind w:firstLine="0"/>
      </w:pPr>
    </w:p>
    <w:p w14:paraId="4712D801" w14:textId="38F5828B" w:rsidR="000B19BB" w:rsidRDefault="000B19BB" w:rsidP="000B19BB">
      <w:pPr>
        <w:ind w:firstLine="0"/>
      </w:pPr>
    </w:p>
    <w:p w14:paraId="3D9DE2B7" w14:textId="6D0F669C" w:rsidR="000B19BB" w:rsidRDefault="000B19BB" w:rsidP="000B19BB">
      <w:pPr>
        <w:ind w:firstLine="0"/>
      </w:pPr>
    </w:p>
    <w:p w14:paraId="02E0709A" w14:textId="774C7638" w:rsidR="000B19BB" w:rsidRDefault="000B19BB" w:rsidP="000B19BB">
      <w:pPr>
        <w:ind w:firstLine="0"/>
      </w:pPr>
    </w:p>
    <w:p w14:paraId="4B603DFA" w14:textId="71D98A63" w:rsidR="000B19BB" w:rsidRPr="000B19BB" w:rsidRDefault="000B19BB" w:rsidP="000B19BB">
      <w:pPr>
        <w:ind w:firstLine="0"/>
        <w:jc w:val="center"/>
        <w:rPr>
          <w:b/>
          <w:bCs/>
        </w:rPr>
      </w:pPr>
      <w:r w:rsidRPr="000B19BB">
        <w:rPr>
          <w:b/>
          <w:bCs/>
        </w:rPr>
        <w:t>Literature review and Dataset Selection</w:t>
      </w:r>
    </w:p>
    <w:p w14:paraId="419EF8FE" w14:textId="0AC2FA06" w:rsidR="000B19BB" w:rsidRDefault="000B19BB" w:rsidP="000B19BB">
      <w:pPr>
        <w:ind w:firstLine="0"/>
        <w:jc w:val="center"/>
      </w:pPr>
    </w:p>
    <w:p w14:paraId="74FE722C" w14:textId="606EF273" w:rsidR="000B19BB" w:rsidRDefault="000B19BB" w:rsidP="000B19BB">
      <w:pPr>
        <w:ind w:firstLine="0"/>
        <w:jc w:val="center"/>
      </w:pPr>
    </w:p>
    <w:p w14:paraId="1B581858" w14:textId="148B43AF" w:rsidR="000B19BB" w:rsidRDefault="000B19BB" w:rsidP="000B19BB">
      <w:pPr>
        <w:ind w:firstLine="0"/>
        <w:jc w:val="center"/>
      </w:pPr>
      <w:r>
        <w:t>Abhinav Man Shrestha</w:t>
      </w:r>
    </w:p>
    <w:p w14:paraId="3DB05BA7" w14:textId="2E1FD23B" w:rsidR="000B19BB" w:rsidRDefault="000B19BB" w:rsidP="000B19BB">
      <w:pPr>
        <w:ind w:firstLine="0"/>
        <w:jc w:val="center"/>
      </w:pPr>
      <w:proofErr w:type="spellStart"/>
      <w:r>
        <w:t>Srijan</w:t>
      </w:r>
      <w:proofErr w:type="spellEnd"/>
      <w:r>
        <w:t xml:space="preserve"> </w:t>
      </w:r>
      <w:proofErr w:type="spellStart"/>
      <w:r>
        <w:t>Kattel</w:t>
      </w:r>
      <w:proofErr w:type="spellEnd"/>
    </w:p>
    <w:p w14:paraId="15D0F702" w14:textId="00F516B9" w:rsidR="000B19BB" w:rsidRDefault="000B19BB" w:rsidP="000B19BB">
      <w:pPr>
        <w:ind w:firstLine="0"/>
        <w:jc w:val="center"/>
      </w:pPr>
      <w:r>
        <w:t xml:space="preserve">Prashant </w:t>
      </w:r>
      <w:proofErr w:type="spellStart"/>
      <w:r>
        <w:t>Puri</w:t>
      </w:r>
      <w:proofErr w:type="spellEnd"/>
    </w:p>
    <w:p w14:paraId="58D63580" w14:textId="1905189B" w:rsidR="000B19BB" w:rsidRDefault="000B19BB" w:rsidP="000B19BB">
      <w:pPr>
        <w:ind w:firstLine="0"/>
        <w:jc w:val="center"/>
      </w:pPr>
      <w:r>
        <w:t>Westcliff University</w:t>
      </w:r>
    </w:p>
    <w:p w14:paraId="738DBA50" w14:textId="119E373C" w:rsidR="000B19BB" w:rsidRDefault="000B19BB" w:rsidP="000B19BB">
      <w:pPr>
        <w:ind w:firstLine="0"/>
        <w:jc w:val="center"/>
      </w:pPr>
      <w:r>
        <w:t>DATA 200: Applied Statistical Analysis</w:t>
      </w:r>
    </w:p>
    <w:p w14:paraId="7DB9A7D9" w14:textId="5B743DCB" w:rsidR="000B19BB" w:rsidRDefault="000B19BB" w:rsidP="000B19BB">
      <w:pPr>
        <w:ind w:firstLine="0"/>
        <w:jc w:val="center"/>
      </w:pPr>
      <w:r>
        <w:t xml:space="preserve">Prof: Aayush </w:t>
      </w:r>
      <w:proofErr w:type="spellStart"/>
      <w:r>
        <w:t>Regmi</w:t>
      </w:r>
      <w:proofErr w:type="spellEnd"/>
    </w:p>
    <w:p w14:paraId="15737508" w14:textId="4943EEE3" w:rsidR="000B19BB" w:rsidRDefault="000B19BB" w:rsidP="000B19BB">
      <w:pPr>
        <w:ind w:firstLine="0"/>
        <w:jc w:val="center"/>
      </w:pPr>
      <w:r>
        <w:t>January 23, 2026</w:t>
      </w:r>
    </w:p>
    <w:p w14:paraId="4E306251" w14:textId="31388DD3" w:rsidR="000B19BB" w:rsidRDefault="000B19BB">
      <w:r>
        <w:br w:type="page"/>
      </w:r>
    </w:p>
    <w:p w14:paraId="0FAD093D" w14:textId="7700998E" w:rsidR="000B19BB" w:rsidRPr="000B19BB" w:rsidRDefault="000B19BB" w:rsidP="000B19BB">
      <w:pPr>
        <w:ind w:firstLine="0"/>
        <w:jc w:val="center"/>
        <w:rPr>
          <w:b/>
          <w:bCs/>
        </w:rPr>
      </w:pPr>
      <w:r w:rsidRPr="000B19BB">
        <w:rPr>
          <w:b/>
          <w:bCs/>
        </w:rPr>
        <w:lastRenderedPageBreak/>
        <w:t>Literature review and Dataset Selection</w:t>
      </w:r>
    </w:p>
    <w:p w14:paraId="29E0C7C6" w14:textId="371E2308" w:rsidR="000B19BB" w:rsidRDefault="000B19BB" w:rsidP="000B19BB">
      <w:r>
        <w:t>One of the main indicators of learning and quality of education is academic performance of students. Since information related to education has become increasingly accessible, researchers have turned to data-driven methods of comparing and establishing the success of students in their exams. The advantages of predictive modeling include the ability to identify patterns in learning environments, activity, and student behavior that influences academic performance during assessment tests, which can be applied to identify the academic needs of the student at an earlier stage and provide early academic support (</w:t>
      </w:r>
      <w:proofErr w:type="spellStart"/>
      <w:r>
        <w:t>Youseaf</w:t>
      </w:r>
      <w:proofErr w:type="spellEnd"/>
      <w:r>
        <w:t xml:space="preserve"> et al., 2021). A more comprehensive set of academic, behavioral, and lifestyle elements is represented in the Exam Score prediction Data of the Kaggle database, that is why it is adjusted to the possibilities of machine learning and statistical solutions. Such datasets analysis helps in establishing the factors that will contribute to the student success besides rendering the education responsive to the study.</w:t>
      </w:r>
    </w:p>
    <w:p w14:paraId="2F5CB68C" w14:textId="77777777" w:rsidR="000B19BB" w:rsidRDefault="000B19BB" w:rsidP="000B19BB">
      <w:r>
        <w:t>Educational Data Mining (EDM) is an important research area whose connotations include the acquisition of valuable lessons in relation to student information. The high number of studies demonstrated that machine learning algorithms would be effective in predicting academic performance of students depending on the amount of time they spent studying, attendance and past grades, and socio-economic factors (</w:t>
      </w:r>
      <w:proofErr w:type="spellStart"/>
      <w:r>
        <w:t>Shahiri</w:t>
      </w:r>
      <w:proofErr w:type="spellEnd"/>
      <w:r>
        <w:t xml:space="preserve"> et al., 2015). These abovementioned predictive methodologies enable institutions to identify the students who may perform poorly academically and develop certain intervention methods.</w:t>
      </w:r>
    </w:p>
    <w:p w14:paraId="12D3D481" w14:textId="77777777" w:rsidR="000B19BB" w:rsidRDefault="000B19BB" w:rsidP="000B19BB">
      <w:pPr>
        <w:ind w:firstLine="0"/>
      </w:pPr>
    </w:p>
    <w:p w14:paraId="1220907C" w14:textId="1A32C698" w:rsidR="000B19BB" w:rsidRDefault="000B19BB" w:rsidP="000B19BB">
      <w:r>
        <w:t>The systematic literature reviews are also used to demonstrate the usefulness of machine learning techniques to make predictions on the exam scores and academic performance. The analysis of the works performed by Yousaf et al. (2021) also resulted in the fact that the most popular learning algorithms with supervision are the decision trees, support vectors machines, logistic regression, and neural networks and could offer similar predictions. Their findings as a form of argument reveal that the formulation of multiple academic and behavioral attributes is superior in predicting compared to single-factor frameworks.</w:t>
      </w:r>
    </w:p>
    <w:p w14:paraId="4EB06E21" w14:textId="0728F8B0" w:rsidR="000B19BB" w:rsidRDefault="000B19BB" w:rsidP="000B19BB">
      <w:r>
        <w:t xml:space="preserve">Recent empirical studies also point out the problem of selection of algorithms and feature engineering. In an </w:t>
      </w:r>
      <w:proofErr w:type="gramStart"/>
      <w:r>
        <w:t>ensemble based</w:t>
      </w:r>
      <w:proofErr w:type="gramEnd"/>
      <w:r>
        <w:t xml:space="preserve"> approach, such as Random Forest, this research also indicated that as per Smart Learning Environments study, the approach performed better when using a complex learning data, over a simple linear model due to the consideration of nonlinear dependencies among variables (</w:t>
      </w:r>
      <w:proofErr w:type="spellStart"/>
      <w:r>
        <w:t>Sarker</w:t>
      </w:r>
      <w:proofErr w:type="spellEnd"/>
      <w:r>
        <w:t xml:space="preserve"> et al., 2022). The conclusions can be widely applied in reference to the datasets like the Exam Score Prediction Dataset, which contains various predictors, which define the performance of the students in exams.</w:t>
      </w:r>
    </w:p>
    <w:p w14:paraId="4555D827" w14:textId="095223DE" w:rsidR="000B19BB" w:rsidRDefault="000B19BB" w:rsidP="000B19BB">
      <w:r>
        <w:br w:type="page"/>
      </w:r>
    </w:p>
    <w:p w14:paraId="310BAD7B" w14:textId="2F36AB01" w:rsidR="000B19BB" w:rsidRPr="000B19BB" w:rsidRDefault="000B19BB" w:rsidP="000B19BB">
      <w:pPr>
        <w:ind w:firstLine="0"/>
        <w:jc w:val="center"/>
        <w:rPr>
          <w:b/>
          <w:bCs/>
        </w:rPr>
      </w:pPr>
      <w:r w:rsidRPr="000B19BB">
        <w:rPr>
          <w:b/>
          <w:bCs/>
        </w:rPr>
        <w:t>Conclusion</w:t>
      </w:r>
    </w:p>
    <w:p w14:paraId="61A5ADAB" w14:textId="5F4B1768" w:rsidR="000B19BB" w:rsidRDefault="000B19BB" w:rsidP="000B19BB">
      <w:r>
        <w:t>Reviewing of the literature indicates that predictive modeling utilizing machine learning approaches is an efficient way of researching the performance of student exams. It is constantly observed in the literature that conceptual modelers who include statistical, academic, and behavioral variables are more predictable than plain statistical models (</w:t>
      </w:r>
      <w:proofErr w:type="spellStart"/>
      <w:r>
        <w:t>Shahiri</w:t>
      </w:r>
      <w:proofErr w:type="spellEnd"/>
      <w:r>
        <w:t xml:space="preserve"> et al., 2015; Yousef et al., 2021). Applying these methods in a dataset such as the one of Exam Score Prediction Dataset, the researchers and educators will be able to understand runs of performance in and take educational intervention based on the information. Future research must focus on making models predictive analytics more interpretable and ethically useful to promote more principled and useful learning activities.</w:t>
      </w:r>
    </w:p>
    <w:p w14:paraId="5ECDED03" w14:textId="1D0A6C13" w:rsidR="000B19BB" w:rsidRDefault="000B19BB">
      <w:r>
        <w:br w:type="page"/>
      </w:r>
    </w:p>
    <w:p w14:paraId="33E0E287" w14:textId="5C991D09" w:rsidR="000B19BB" w:rsidRPr="000B19BB" w:rsidRDefault="000B19BB" w:rsidP="000B19BB">
      <w:pPr>
        <w:ind w:firstLine="0"/>
        <w:jc w:val="center"/>
        <w:rPr>
          <w:b/>
          <w:bCs/>
        </w:rPr>
      </w:pPr>
      <w:r w:rsidRPr="000B19BB">
        <w:rPr>
          <w:b/>
          <w:bCs/>
        </w:rPr>
        <w:t>References</w:t>
      </w:r>
    </w:p>
    <w:p w14:paraId="273BE402" w14:textId="33B1039F" w:rsidR="000B19BB" w:rsidRDefault="000B19BB" w:rsidP="000B19BB">
      <w:pPr>
        <w:ind w:left="720" w:hanging="720"/>
      </w:pPr>
      <w:proofErr w:type="spellStart"/>
      <w:r w:rsidRPr="000B19BB">
        <w:t>Shahiri</w:t>
      </w:r>
      <w:proofErr w:type="spellEnd"/>
      <w:r w:rsidRPr="000B19BB">
        <w:t xml:space="preserve">, A. M., Husain, W., &amp; Rashid, N. A. (2015). A review on predicting student’s performance using data mining techniques. </w:t>
      </w:r>
      <w:r w:rsidRPr="000B19BB">
        <w:rPr>
          <w:i/>
          <w:iCs/>
        </w:rPr>
        <w:t>Procedia Computer Science, 72</w:t>
      </w:r>
      <w:r w:rsidRPr="000B19BB">
        <w:t xml:space="preserve">, 414–422. </w:t>
      </w:r>
      <w:hyperlink r:id="rId4" w:history="1">
        <w:r w:rsidRPr="000B19BB">
          <w:rPr>
            <w:rStyle w:val="Hyperlink"/>
          </w:rPr>
          <w:t>https://doi.org/10.1016/j.procs.2015.12.157</w:t>
        </w:r>
      </w:hyperlink>
    </w:p>
    <w:p w14:paraId="5AA73767" w14:textId="1ECFDC1C" w:rsidR="000B19BB" w:rsidRPr="000B19BB" w:rsidRDefault="000B19BB" w:rsidP="000B19BB">
      <w:pPr>
        <w:ind w:left="720" w:hanging="720"/>
      </w:pPr>
      <w:r w:rsidRPr="000B19BB">
        <w:t xml:space="preserve">Yousaf, T., Niaz, M. A., Khan, A., &amp; Bashir, F. (2021). A systematic literature review of student performance prediction using machine learning techniques. </w:t>
      </w:r>
      <w:r w:rsidRPr="000B19BB">
        <w:rPr>
          <w:i/>
          <w:iCs/>
        </w:rPr>
        <w:t>Education Sciences, 11</w:t>
      </w:r>
      <w:r w:rsidRPr="000B19BB">
        <w:t xml:space="preserve">(9), 552. </w:t>
      </w:r>
      <w:hyperlink r:id="rId5" w:tgtFrame="_new" w:history="1">
        <w:r w:rsidRPr="000B19BB">
          <w:rPr>
            <w:rStyle w:val="Hyperlink"/>
          </w:rPr>
          <w:t>https://doi.org/10.3390/educsci11090552</w:t>
        </w:r>
      </w:hyperlink>
    </w:p>
    <w:p w14:paraId="5C055424" w14:textId="77777777" w:rsidR="000B19BB" w:rsidRPr="000B19BB" w:rsidRDefault="000B19BB" w:rsidP="000B19BB">
      <w:pPr>
        <w:ind w:left="720" w:hanging="720"/>
      </w:pPr>
      <w:proofErr w:type="spellStart"/>
      <w:r w:rsidRPr="000B19BB">
        <w:t>Sarker</w:t>
      </w:r>
      <w:proofErr w:type="spellEnd"/>
      <w:r w:rsidRPr="000B19BB">
        <w:t xml:space="preserve">, I. H., </w:t>
      </w:r>
      <w:proofErr w:type="spellStart"/>
      <w:r w:rsidRPr="000B19BB">
        <w:t>Furhad</w:t>
      </w:r>
      <w:proofErr w:type="spellEnd"/>
      <w:r w:rsidRPr="000B19BB">
        <w:t xml:space="preserve">, M. H., &amp; </w:t>
      </w:r>
      <w:proofErr w:type="spellStart"/>
      <w:r w:rsidRPr="000B19BB">
        <w:t>Nowrozy</w:t>
      </w:r>
      <w:proofErr w:type="spellEnd"/>
      <w:r w:rsidRPr="000B19BB">
        <w:t xml:space="preserve">, R. (2022). Educational data mining: Prediction of students’ academic performance using machine learning algorithms. </w:t>
      </w:r>
      <w:r w:rsidRPr="000B19BB">
        <w:rPr>
          <w:i/>
          <w:iCs/>
        </w:rPr>
        <w:t>Smart Learning Environments, 9</w:t>
      </w:r>
      <w:r w:rsidRPr="000B19BB">
        <w:t xml:space="preserve">(1), 1–23. </w:t>
      </w:r>
      <w:hyperlink r:id="rId6" w:tgtFrame="_new" w:history="1">
        <w:r w:rsidRPr="000B19BB">
          <w:rPr>
            <w:rStyle w:val="Hyperlink"/>
          </w:rPr>
          <w:t>https://doi.org/10.1186/s40561-022-00192-z</w:t>
        </w:r>
      </w:hyperlink>
    </w:p>
    <w:p w14:paraId="78FBC147" w14:textId="77777777" w:rsidR="000B19BB" w:rsidRDefault="000B19BB" w:rsidP="000B19BB">
      <w:pPr>
        <w:ind w:left="720" w:hanging="720"/>
      </w:pPr>
    </w:p>
    <w:sectPr w:rsidR="000B19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9BB"/>
    <w:rsid w:val="000B19BB"/>
    <w:rsid w:val="0014428C"/>
    <w:rsid w:val="001C7CA5"/>
    <w:rsid w:val="0068242A"/>
    <w:rsid w:val="00A26937"/>
    <w:rsid w:val="00C47845"/>
    <w:rsid w:val="00CC6C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CBEA1"/>
  <w15:chartTrackingRefBased/>
  <w15:docId w15:val="{FCAA1BBF-357B-4FEA-899E-F008AD3F7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B19BB"/>
    <w:rPr>
      <w:color w:val="0563C1" w:themeColor="hyperlink"/>
      <w:u w:val="single"/>
    </w:rPr>
  </w:style>
  <w:style w:type="character" w:styleId="UnresolvedMention">
    <w:name w:val="Unresolved Mention"/>
    <w:basedOn w:val="DefaultParagraphFont"/>
    <w:uiPriority w:val="99"/>
    <w:semiHidden/>
    <w:unhideWhenUsed/>
    <w:rsid w:val="000B19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1695660">
      <w:bodyDiv w:val="1"/>
      <w:marLeft w:val="0"/>
      <w:marRight w:val="0"/>
      <w:marTop w:val="0"/>
      <w:marBottom w:val="0"/>
      <w:divBdr>
        <w:top w:val="none" w:sz="0" w:space="0" w:color="auto"/>
        <w:left w:val="none" w:sz="0" w:space="0" w:color="auto"/>
        <w:bottom w:val="none" w:sz="0" w:space="0" w:color="auto"/>
        <w:right w:val="none" w:sz="0" w:space="0" w:color="auto"/>
      </w:divBdr>
    </w:div>
    <w:div w:id="559900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186/s40561-022-00192-z" TargetMode="External"/><Relationship Id="rId5" Type="http://schemas.openxmlformats.org/officeDocument/2006/relationships/hyperlink" Target="https://doi.org/10.3390/educsci11090552" TargetMode="External"/><Relationship Id="rId4" Type="http://schemas.openxmlformats.org/officeDocument/2006/relationships/hyperlink" Target="https://doi.org/10.1016/j.procs.2015.12.1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715</Words>
  <Characters>4079</Characters>
  <Application>Microsoft Office Word</Application>
  <DocSecurity>0</DocSecurity>
  <Lines>33</Lines>
  <Paragraphs>9</Paragraphs>
  <ScaleCrop>false</ScaleCrop>
  <Company/>
  <LinksUpToDate>false</LinksUpToDate>
  <CharactersWithSpaces>4785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cp:revision>
  <dcterms:created xsi:type="dcterms:W3CDTF">2026-01-23T16:18:00Z</dcterms:created>
  <dcterms:modified xsi:type="dcterms:W3CDTF">2026-01-23T16:21:00Z</dcterms:modified>
</cp:coreProperties>
</file>