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3.xml" ContentType="application/vnd.openxmlformats-officedocument.wordprocessingml.footer+xml"/>
  <Override PartName="/word/header3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55736" w14:textId="77777777" w:rsidR="00B450C9" w:rsidRDefault="00B450C9">
      <w:pPr>
        <w:tabs>
          <w:tab w:val="left" w:pos="567"/>
        </w:tabs>
        <w:suppressAutoHyphens/>
        <w:jc w:val="right"/>
        <w:outlineLvl w:val="0"/>
        <w:rPr>
          <w:rFonts w:ascii="Trebuchet MS" w:hAnsi="Trebuchet MS"/>
          <w:b/>
          <w:spacing w:val="-3"/>
          <w:sz w:val="72"/>
          <w:szCs w:val="72"/>
        </w:rPr>
      </w:pPr>
    </w:p>
    <w:p w14:paraId="349F8603" w14:textId="77777777" w:rsidR="00B450C9" w:rsidRDefault="00B450C9">
      <w:pPr>
        <w:tabs>
          <w:tab w:val="left" w:pos="567"/>
        </w:tabs>
        <w:suppressAutoHyphens/>
        <w:jc w:val="right"/>
        <w:outlineLvl w:val="0"/>
        <w:rPr>
          <w:rFonts w:ascii="Trebuchet MS" w:hAnsi="Trebuchet MS"/>
          <w:b/>
          <w:spacing w:val="-3"/>
          <w:sz w:val="72"/>
          <w:szCs w:val="72"/>
        </w:rPr>
      </w:pPr>
    </w:p>
    <w:p w14:paraId="66E5014C" w14:textId="77777777" w:rsidR="00B450C9" w:rsidRDefault="00B450C9">
      <w:pPr>
        <w:tabs>
          <w:tab w:val="left" w:pos="567"/>
        </w:tabs>
        <w:suppressAutoHyphens/>
        <w:jc w:val="right"/>
        <w:outlineLvl w:val="0"/>
        <w:rPr>
          <w:rFonts w:ascii="Trebuchet MS" w:hAnsi="Trebuchet MS"/>
          <w:b/>
          <w:spacing w:val="-3"/>
          <w:sz w:val="72"/>
          <w:szCs w:val="72"/>
        </w:rPr>
      </w:pPr>
    </w:p>
    <w:p w14:paraId="7A6FA323" w14:textId="77777777" w:rsidR="00B450C9" w:rsidRDefault="00B450C9">
      <w:pPr>
        <w:tabs>
          <w:tab w:val="left" w:pos="567"/>
        </w:tabs>
        <w:suppressAutoHyphens/>
        <w:jc w:val="right"/>
        <w:outlineLvl w:val="0"/>
        <w:rPr>
          <w:rFonts w:ascii="Trebuchet MS" w:hAnsi="Trebuchet MS"/>
          <w:b/>
          <w:spacing w:val="-3"/>
          <w:sz w:val="72"/>
          <w:szCs w:val="72"/>
        </w:rPr>
      </w:pPr>
    </w:p>
    <w:p w14:paraId="27D27073" w14:textId="77777777" w:rsidR="00B450C9" w:rsidRDefault="00B450C9">
      <w:pPr>
        <w:tabs>
          <w:tab w:val="left" w:pos="567"/>
        </w:tabs>
        <w:suppressAutoHyphens/>
        <w:jc w:val="right"/>
        <w:outlineLvl w:val="0"/>
        <w:rPr>
          <w:rFonts w:ascii="Trebuchet MS" w:hAnsi="Trebuchet MS"/>
          <w:b/>
          <w:spacing w:val="-3"/>
          <w:sz w:val="72"/>
          <w:szCs w:val="72"/>
        </w:rPr>
      </w:pPr>
    </w:p>
    <w:p w14:paraId="4F30B3A2" w14:textId="77777777" w:rsidR="00B450C9" w:rsidRDefault="00B450C9">
      <w:pPr>
        <w:tabs>
          <w:tab w:val="left" w:pos="567"/>
        </w:tabs>
        <w:suppressAutoHyphens/>
        <w:jc w:val="right"/>
        <w:outlineLvl w:val="0"/>
        <w:rPr>
          <w:rFonts w:ascii="Trebuchet MS" w:hAnsi="Trebuchet MS"/>
          <w:b/>
          <w:spacing w:val="-3"/>
          <w:sz w:val="72"/>
          <w:szCs w:val="72"/>
        </w:rPr>
      </w:pPr>
    </w:p>
    <w:p w14:paraId="1A682F1C" w14:textId="77777777" w:rsidR="00B450C9" w:rsidRDefault="00B450C9">
      <w:pPr>
        <w:tabs>
          <w:tab w:val="left" w:pos="567"/>
        </w:tabs>
        <w:suppressAutoHyphens/>
        <w:jc w:val="right"/>
        <w:outlineLvl w:val="0"/>
        <w:rPr>
          <w:rFonts w:ascii="Trebuchet MS" w:hAnsi="Trebuchet MS"/>
          <w:b/>
          <w:spacing w:val="-3"/>
          <w:sz w:val="72"/>
          <w:szCs w:val="72"/>
        </w:rPr>
      </w:pPr>
      <w:r>
        <w:rPr>
          <w:rFonts w:ascii="Trebuchet MS" w:hAnsi="Trebuchet MS"/>
          <w:b/>
          <w:spacing w:val="-3"/>
          <w:sz w:val="72"/>
          <w:szCs w:val="72"/>
        </w:rPr>
        <w:t>Net Cash Flow</w:t>
      </w:r>
    </w:p>
    <w:p w14:paraId="29E4162C" w14:textId="77777777" w:rsidR="00B450C9" w:rsidRDefault="00B450C9">
      <w:pPr>
        <w:tabs>
          <w:tab w:val="left" w:pos="567"/>
        </w:tabs>
        <w:suppressAutoHyphens/>
        <w:jc w:val="right"/>
        <w:outlineLvl w:val="0"/>
        <w:rPr>
          <w:rFonts w:ascii="Trebuchet MS" w:hAnsi="Trebuchet MS"/>
          <w:b/>
          <w:spacing w:val="-3"/>
          <w:sz w:val="56"/>
          <w:szCs w:val="56"/>
        </w:rPr>
      </w:pPr>
    </w:p>
    <w:p w14:paraId="2E335706" w14:textId="77777777" w:rsidR="00B450C9" w:rsidRDefault="00B450C9">
      <w:pPr>
        <w:tabs>
          <w:tab w:val="left" w:pos="567"/>
        </w:tabs>
        <w:suppressAutoHyphens/>
        <w:jc w:val="right"/>
        <w:outlineLvl w:val="0"/>
        <w:rPr>
          <w:rFonts w:ascii="Trebuchet MS" w:hAnsi="Trebuchet MS"/>
          <w:b/>
          <w:spacing w:val="-3"/>
          <w:sz w:val="56"/>
          <w:szCs w:val="56"/>
        </w:rPr>
      </w:pPr>
    </w:p>
    <w:p w14:paraId="029E4E23" w14:textId="77777777" w:rsidR="005C09C4" w:rsidRDefault="00193AF5">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 xml:space="preserve">Economic Decision </w:t>
      </w:r>
    </w:p>
    <w:p w14:paraId="0E2836BC" w14:textId="77777777" w:rsidR="00B450C9" w:rsidRDefault="00193AF5">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Analysis in Engineering</w:t>
      </w:r>
    </w:p>
    <w:p w14:paraId="37C88F9C" w14:textId="77777777" w:rsidR="00B450C9" w:rsidRDefault="00B450C9">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Course notes</w:t>
      </w:r>
    </w:p>
    <w:p w14:paraId="243A1ED4" w14:textId="77777777" w:rsidR="00B450C9" w:rsidRDefault="00B450C9">
      <w:pPr>
        <w:tabs>
          <w:tab w:val="left" w:pos="567"/>
        </w:tabs>
        <w:suppressAutoHyphens/>
        <w:jc w:val="right"/>
        <w:outlineLvl w:val="0"/>
        <w:rPr>
          <w:rFonts w:ascii="Trebuchet MS" w:hAnsi="Trebuchet MS"/>
          <w:b/>
          <w:spacing w:val="-3"/>
          <w:sz w:val="56"/>
          <w:szCs w:val="56"/>
        </w:rPr>
      </w:pPr>
    </w:p>
    <w:p w14:paraId="64BD659C" w14:textId="77777777" w:rsidR="00B450C9" w:rsidRDefault="00B450C9">
      <w:pPr>
        <w:tabs>
          <w:tab w:val="left" w:pos="567"/>
        </w:tabs>
        <w:suppressAutoHyphens/>
        <w:jc w:val="right"/>
        <w:outlineLvl w:val="0"/>
        <w:rPr>
          <w:rFonts w:ascii="Trebuchet MS" w:hAnsi="Trebuchet MS"/>
          <w:b/>
          <w:spacing w:val="-3"/>
          <w:sz w:val="56"/>
          <w:szCs w:val="56"/>
        </w:rPr>
      </w:pPr>
    </w:p>
    <w:p w14:paraId="50EFED29" w14:textId="77777777" w:rsidR="00B450C9" w:rsidRDefault="00B450C9">
      <w:pPr>
        <w:tabs>
          <w:tab w:val="left" w:pos="567"/>
        </w:tabs>
        <w:suppressAutoHyphens/>
        <w:jc w:val="right"/>
        <w:outlineLvl w:val="0"/>
        <w:rPr>
          <w:rFonts w:ascii="Trebuchet MS" w:hAnsi="Trebuchet MS"/>
          <w:b/>
          <w:spacing w:val="-3"/>
          <w:sz w:val="56"/>
          <w:szCs w:val="56"/>
        </w:rPr>
      </w:pPr>
      <w:smartTag w:uri="urn:schemas-microsoft-com:office:smarttags" w:element="PersonName">
        <w:r>
          <w:rPr>
            <w:rFonts w:ascii="Trebuchet MS" w:hAnsi="Trebuchet MS"/>
            <w:b/>
            <w:spacing w:val="-3"/>
            <w:sz w:val="56"/>
            <w:szCs w:val="56"/>
          </w:rPr>
          <w:t>Guy Allinson</w:t>
        </w:r>
      </w:smartTag>
    </w:p>
    <w:p w14:paraId="1F6A0F6B" w14:textId="186D46BD" w:rsidR="00B450C9" w:rsidRDefault="00B450C9">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20</w:t>
      </w:r>
      <w:r w:rsidR="00310DF4">
        <w:rPr>
          <w:rFonts w:ascii="Trebuchet MS" w:hAnsi="Trebuchet MS"/>
          <w:b/>
          <w:spacing w:val="-3"/>
          <w:sz w:val="56"/>
          <w:szCs w:val="56"/>
        </w:rPr>
        <w:t>2</w:t>
      </w:r>
      <w:r w:rsidR="00D91E50">
        <w:rPr>
          <w:rFonts w:ascii="Trebuchet MS" w:hAnsi="Trebuchet MS"/>
          <w:b/>
          <w:spacing w:val="-3"/>
          <w:sz w:val="56"/>
          <w:szCs w:val="56"/>
        </w:rPr>
        <w:t>5</w:t>
      </w:r>
    </w:p>
    <w:p w14:paraId="42DE4753" w14:textId="77777777" w:rsidR="00B450C9" w:rsidRDefault="00B450C9">
      <w:pPr>
        <w:tabs>
          <w:tab w:val="left" w:pos="567"/>
        </w:tabs>
        <w:suppressAutoHyphens/>
        <w:outlineLvl w:val="0"/>
        <w:rPr>
          <w:rFonts w:ascii="Trebuchet MS" w:hAnsi="Trebuchet MS"/>
          <w:b/>
          <w:spacing w:val="-3"/>
          <w:sz w:val="56"/>
          <w:szCs w:val="56"/>
        </w:rPr>
      </w:pPr>
    </w:p>
    <w:p w14:paraId="6463119E" w14:textId="77777777" w:rsidR="00B450C9" w:rsidRDefault="00B450C9">
      <w:pPr>
        <w:tabs>
          <w:tab w:val="left" w:pos="567"/>
        </w:tabs>
        <w:suppressAutoHyphens/>
        <w:outlineLvl w:val="0"/>
        <w:rPr>
          <w:rFonts w:ascii="Trebuchet MS" w:hAnsi="Trebuchet MS"/>
          <w:b/>
          <w:spacing w:val="-3"/>
          <w:sz w:val="56"/>
          <w:szCs w:val="56"/>
        </w:rPr>
        <w:sectPr w:rsidR="00B450C9">
          <w:headerReference w:type="even" r:id="rId8"/>
          <w:footerReference w:type="even" r:id="rId9"/>
          <w:headerReference w:type="first" r:id="rId10"/>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sectPr>
      </w:pPr>
    </w:p>
    <w:p w14:paraId="47A7CBC4" w14:textId="77777777" w:rsidR="00B450C9" w:rsidRDefault="00B450C9">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lastRenderedPageBreak/>
        <w:t xml:space="preserve">Net cash flow </w:t>
      </w:r>
    </w:p>
    <w:p w14:paraId="0B40F13A" w14:textId="77777777" w:rsidR="00B450C9" w:rsidRDefault="00B450C9">
      <w:pPr>
        <w:tabs>
          <w:tab w:val="left" w:pos="567"/>
        </w:tabs>
        <w:suppressAutoHyphens/>
        <w:ind w:left="567"/>
        <w:outlineLvl w:val="0"/>
        <w:rPr>
          <w:rFonts w:ascii="Trebuchet MS" w:hAnsi="Trebuchet MS"/>
          <w:b/>
          <w:spacing w:val="-3"/>
          <w:sz w:val="28"/>
          <w:szCs w:val="28"/>
        </w:rPr>
      </w:pPr>
    </w:p>
    <w:p w14:paraId="5572FB70" w14:textId="77777777" w:rsidR="00B450C9" w:rsidRDefault="00B450C9">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t>Contents</w:t>
      </w:r>
    </w:p>
    <w:p w14:paraId="3724C876" w14:textId="77777777" w:rsidR="00B450C9" w:rsidRDefault="00B450C9">
      <w:pPr>
        <w:tabs>
          <w:tab w:val="left" w:pos="567"/>
        </w:tabs>
        <w:suppressAutoHyphens/>
        <w:ind w:left="567"/>
        <w:outlineLvl w:val="0"/>
        <w:rPr>
          <w:rFonts w:ascii="Trebuchet MS" w:hAnsi="Trebuchet MS"/>
          <w:b/>
          <w:spacing w:val="-3"/>
          <w:sz w:val="22"/>
          <w:szCs w:val="22"/>
        </w:rPr>
      </w:pPr>
    </w:p>
    <w:p w14:paraId="192B295E" w14:textId="77777777" w:rsidR="00B450C9" w:rsidRDefault="00B450C9">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w:t>
      </w:r>
      <w:r>
        <w:rPr>
          <w:rFonts w:ascii="Trebuchet MS" w:hAnsi="Trebuchet MS"/>
          <w:spacing w:val="-3"/>
          <w:sz w:val="22"/>
          <w:szCs w:val="22"/>
        </w:rPr>
        <w:tab/>
        <w:t>Net cash flow</w:t>
      </w:r>
    </w:p>
    <w:p w14:paraId="27DEAE1A" w14:textId="77777777" w:rsidR="006610F1" w:rsidRDefault="006610F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 xml:space="preserve">2. </w:t>
      </w:r>
      <w:r>
        <w:rPr>
          <w:rFonts w:ascii="Trebuchet MS" w:hAnsi="Trebuchet MS"/>
          <w:spacing w:val="-3"/>
          <w:sz w:val="22"/>
          <w:szCs w:val="22"/>
        </w:rPr>
        <w:tab/>
        <w:t>Economic life</w:t>
      </w:r>
    </w:p>
    <w:p w14:paraId="24C9E2B4" w14:textId="77777777" w:rsidR="00B450C9" w:rsidRDefault="00B450C9">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3.</w:t>
      </w:r>
      <w:r>
        <w:rPr>
          <w:rFonts w:ascii="Trebuchet MS" w:hAnsi="Trebuchet MS"/>
          <w:spacing w:val="-3"/>
          <w:sz w:val="22"/>
          <w:szCs w:val="22"/>
        </w:rPr>
        <w:tab/>
        <w:t>Profit</w:t>
      </w:r>
    </w:p>
    <w:p w14:paraId="700AE343" w14:textId="77777777" w:rsidR="00B450C9" w:rsidRDefault="00B450C9">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4.</w:t>
      </w:r>
      <w:r>
        <w:rPr>
          <w:rFonts w:ascii="Trebuchet MS" w:hAnsi="Trebuchet MS"/>
          <w:spacing w:val="-3"/>
          <w:sz w:val="22"/>
          <w:szCs w:val="22"/>
        </w:rPr>
        <w:tab/>
        <w:t>Tax</w:t>
      </w:r>
    </w:p>
    <w:p w14:paraId="6CBD734E" w14:textId="77777777" w:rsidR="00B450C9" w:rsidRDefault="00B450C9">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5.</w:t>
      </w:r>
      <w:r>
        <w:rPr>
          <w:rFonts w:ascii="Trebuchet MS" w:hAnsi="Trebuchet MS"/>
          <w:spacing w:val="-3"/>
          <w:sz w:val="22"/>
          <w:szCs w:val="22"/>
        </w:rPr>
        <w:tab/>
        <w:t>Loss carry forward</w:t>
      </w:r>
    </w:p>
    <w:p w14:paraId="3AFD5BD1"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6</w:t>
      </w:r>
      <w:r w:rsidR="00B450C9">
        <w:rPr>
          <w:rFonts w:ascii="Trebuchet MS" w:hAnsi="Trebuchet MS"/>
          <w:spacing w:val="-3"/>
          <w:sz w:val="22"/>
          <w:szCs w:val="22"/>
        </w:rPr>
        <w:t>.</w:t>
      </w:r>
      <w:r w:rsidR="00B450C9">
        <w:rPr>
          <w:rFonts w:ascii="Trebuchet MS" w:hAnsi="Trebuchet MS"/>
          <w:spacing w:val="-3"/>
          <w:sz w:val="22"/>
          <w:szCs w:val="22"/>
        </w:rPr>
        <w:tab/>
        <w:t>Sunk costs</w:t>
      </w:r>
    </w:p>
    <w:p w14:paraId="24B82ABB"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7</w:t>
      </w:r>
      <w:r w:rsidR="00F44FF2">
        <w:rPr>
          <w:rFonts w:ascii="Trebuchet MS" w:hAnsi="Trebuchet MS"/>
          <w:spacing w:val="-3"/>
          <w:sz w:val="22"/>
          <w:szCs w:val="22"/>
        </w:rPr>
        <w:t>.</w:t>
      </w:r>
      <w:r w:rsidR="00F44FF2">
        <w:rPr>
          <w:rFonts w:ascii="Trebuchet MS" w:hAnsi="Trebuchet MS"/>
          <w:spacing w:val="-3"/>
          <w:sz w:val="22"/>
          <w:szCs w:val="22"/>
        </w:rPr>
        <w:tab/>
        <w:t>Inflation</w:t>
      </w:r>
    </w:p>
    <w:p w14:paraId="484C1E8D"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8</w:t>
      </w:r>
      <w:r w:rsidR="00B450C9">
        <w:rPr>
          <w:rFonts w:ascii="Trebuchet MS" w:hAnsi="Trebuchet MS"/>
          <w:spacing w:val="-3"/>
          <w:sz w:val="22"/>
          <w:szCs w:val="22"/>
        </w:rPr>
        <w:t>.</w:t>
      </w:r>
      <w:r w:rsidR="00B450C9">
        <w:rPr>
          <w:rFonts w:ascii="Trebuchet MS" w:hAnsi="Trebuchet MS"/>
          <w:spacing w:val="-3"/>
          <w:sz w:val="22"/>
          <w:szCs w:val="22"/>
        </w:rPr>
        <w:tab/>
        <w:t>Financing</w:t>
      </w:r>
    </w:p>
    <w:p w14:paraId="2B3CE02A"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9</w:t>
      </w:r>
      <w:r w:rsidR="00B450C9">
        <w:rPr>
          <w:rFonts w:ascii="Trebuchet MS" w:hAnsi="Trebuchet MS"/>
          <w:spacing w:val="-3"/>
          <w:sz w:val="22"/>
          <w:szCs w:val="22"/>
        </w:rPr>
        <w:t>.</w:t>
      </w:r>
      <w:r w:rsidR="00B450C9">
        <w:rPr>
          <w:rFonts w:ascii="Trebuchet MS" w:hAnsi="Trebuchet MS"/>
          <w:spacing w:val="-3"/>
          <w:sz w:val="22"/>
          <w:szCs w:val="22"/>
        </w:rPr>
        <w:tab/>
        <w:t>Incremental projects</w:t>
      </w:r>
    </w:p>
    <w:p w14:paraId="59707609"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10</w:t>
      </w:r>
      <w:r w:rsidR="00B450C9">
        <w:rPr>
          <w:rFonts w:ascii="Trebuchet MS" w:hAnsi="Trebuchet MS"/>
          <w:spacing w:val="-3"/>
          <w:sz w:val="22"/>
          <w:szCs w:val="22"/>
        </w:rPr>
        <w:t>.</w:t>
      </w:r>
      <w:r w:rsidR="00B450C9">
        <w:rPr>
          <w:rFonts w:ascii="Trebuchet MS" w:hAnsi="Trebuchet MS"/>
          <w:spacing w:val="-3"/>
          <w:sz w:val="22"/>
          <w:szCs w:val="22"/>
        </w:rPr>
        <w:tab/>
        <w:t>Depreciation</w:t>
      </w:r>
    </w:p>
    <w:p w14:paraId="4A6D1BC0" w14:textId="77777777" w:rsidR="00B450C9" w:rsidRDefault="00AA53A4">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11</w:t>
      </w:r>
      <w:r w:rsidR="00B450C9">
        <w:rPr>
          <w:rFonts w:ascii="Trebuchet MS" w:hAnsi="Trebuchet MS"/>
          <w:spacing w:val="-3"/>
          <w:sz w:val="22"/>
          <w:szCs w:val="22"/>
        </w:rPr>
        <w:t>.</w:t>
      </w:r>
      <w:r w:rsidR="00B450C9">
        <w:rPr>
          <w:rFonts w:ascii="Trebuchet MS" w:hAnsi="Trebuchet MS"/>
          <w:spacing w:val="-3"/>
          <w:sz w:val="22"/>
          <w:szCs w:val="22"/>
        </w:rPr>
        <w:tab/>
        <w:t>Summary</w:t>
      </w:r>
    </w:p>
    <w:p w14:paraId="56CE5E7A" w14:textId="77777777" w:rsidR="00B450C9" w:rsidRDefault="00B450C9">
      <w:pPr>
        <w:tabs>
          <w:tab w:val="left" w:pos="567"/>
        </w:tabs>
        <w:suppressAutoHyphens/>
        <w:ind w:left="567"/>
        <w:jc w:val="both"/>
        <w:outlineLvl w:val="0"/>
        <w:rPr>
          <w:rFonts w:ascii="Trebuchet MS" w:hAnsi="Trebuchet MS"/>
          <w:b/>
          <w:spacing w:val="-2"/>
          <w:sz w:val="32"/>
          <w:szCs w:val="32"/>
        </w:rPr>
      </w:pPr>
    </w:p>
    <w:p w14:paraId="460B6455" w14:textId="77777777" w:rsidR="00B450C9" w:rsidRDefault="00B450C9">
      <w:pPr>
        <w:tabs>
          <w:tab w:val="left" w:pos="567"/>
        </w:tabs>
        <w:suppressAutoHyphens/>
        <w:ind w:left="567"/>
        <w:jc w:val="both"/>
        <w:outlineLvl w:val="0"/>
        <w:rPr>
          <w:rFonts w:ascii="Trebuchet MS" w:hAnsi="Trebuchet MS"/>
          <w:b/>
          <w:spacing w:val="-2"/>
          <w:sz w:val="32"/>
          <w:szCs w:val="32"/>
        </w:rPr>
      </w:pPr>
    </w:p>
    <w:p w14:paraId="3E14EDF1" w14:textId="77777777" w:rsidR="00B450C9" w:rsidRDefault="00B450C9">
      <w:pPr>
        <w:tabs>
          <w:tab w:val="left" w:pos="567"/>
        </w:tabs>
        <w:suppressAutoHyphens/>
        <w:ind w:left="567"/>
        <w:jc w:val="both"/>
        <w:outlineLvl w:val="0"/>
        <w:rPr>
          <w:rFonts w:ascii="Trebuchet MS" w:hAnsi="Trebuchet MS"/>
          <w:b/>
          <w:spacing w:val="-2"/>
          <w:sz w:val="32"/>
          <w:szCs w:val="32"/>
        </w:rPr>
      </w:pPr>
    </w:p>
    <w:p w14:paraId="43F900F4" w14:textId="77777777" w:rsidR="00B450C9" w:rsidRDefault="00B450C9">
      <w:pPr>
        <w:tabs>
          <w:tab w:val="left" w:pos="567"/>
        </w:tabs>
        <w:suppressAutoHyphens/>
        <w:ind w:left="567"/>
        <w:jc w:val="both"/>
        <w:outlineLvl w:val="0"/>
        <w:rPr>
          <w:rFonts w:ascii="Trebuchet MS" w:hAnsi="Trebuchet MS"/>
          <w:b/>
          <w:spacing w:val="-2"/>
          <w:sz w:val="32"/>
          <w:szCs w:val="32"/>
        </w:rPr>
        <w:sectPr w:rsidR="00B450C9">
          <w:headerReference w:type="even" r:id="rId11"/>
          <w:headerReference w:type="default" r:id="rId12"/>
          <w:footerReference w:type="even" r:id="rId13"/>
          <w:footerReference w:type="default" r:id="rId14"/>
          <w:headerReference w:type="first" r:id="rId15"/>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titlePg/>
          <w:docGrid w:linePitch="326"/>
        </w:sectPr>
      </w:pPr>
    </w:p>
    <w:p w14:paraId="42A678A4" w14:textId="77777777" w:rsidR="00B450C9" w:rsidRDefault="00B450C9">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t>1 Net cash flow</w:t>
      </w:r>
    </w:p>
    <w:p w14:paraId="076F09EB" w14:textId="77777777" w:rsidR="00B450C9" w:rsidRDefault="00B450C9">
      <w:pPr>
        <w:tabs>
          <w:tab w:val="left" w:pos="567"/>
        </w:tabs>
        <w:suppressAutoHyphens/>
        <w:ind w:left="567"/>
        <w:jc w:val="both"/>
        <w:rPr>
          <w:rFonts w:ascii="Trebuchet MS" w:hAnsi="Trebuchet MS"/>
          <w:spacing w:val="-2"/>
          <w:sz w:val="22"/>
          <w:szCs w:val="22"/>
        </w:rPr>
      </w:pPr>
    </w:p>
    <w:p w14:paraId="49DC23C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Forecasts of cash flow are the foundation of almost all economic analysis carried out for investment dec</w:t>
      </w:r>
      <w:r w:rsidR="00193AF5">
        <w:rPr>
          <w:rFonts w:ascii="Trebuchet MS" w:hAnsi="Trebuchet MS"/>
          <w:spacing w:val="-2"/>
          <w:sz w:val="22"/>
          <w:szCs w:val="22"/>
        </w:rPr>
        <w:t xml:space="preserve">ision making in </w:t>
      </w:r>
      <w:r>
        <w:rPr>
          <w:rFonts w:ascii="Trebuchet MS" w:hAnsi="Trebuchet MS"/>
          <w:spacing w:val="-2"/>
          <w:sz w:val="22"/>
          <w:szCs w:val="22"/>
        </w:rPr>
        <w:t xml:space="preserve">industry. At one extreme, the forecasts can be very simple involving merely estimating the </w:t>
      </w:r>
      <w:r w:rsidR="00193AF5">
        <w:rPr>
          <w:rFonts w:ascii="Trebuchet MS" w:hAnsi="Trebuchet MS"/>
          <w:spacing w:val="-2"/>
          <w:sz w:val="22"/>
          <w:szCs w:val="22"/>
        </w:rPr>
        <w:t>future cost and timing of an investment</w:t>
      </w:r>
      <w:r>
        <w:rPr>
          <w:rFonts w:ascii="Trebuchet MS" w:hAnsi="Trebuchet MS"/>
          <w:spacing w:val="-2"/>
          <w:sz w:val="22"/>
          <w:szCs w:val="22"/>
        </w:rPr>
        <w:t xml:space="preserve">.  At the other extreme, the forecasts can be very complicated and may involve estimating the cash flows of a complete </w:t>
      </w:r>
      <w:r w:rsidR="00193AF5">
        <w:rPr>
          <w:rFonts w:ascii="Trebuchet MS" w:hAnsi="Trebuchet MS"/>
          <w:spacing w:val="-2"/>
          <w:sz w:val="22"/>
          <w:szCs w:val="22"/>
        </w:rPr>
        <w:t>project</w:t>
      </w:r>
      <w:r>
        <w:rPr>
          <w:rFonts w:ascii="Trebuchet MS" w:hAnsi="Trebuchet MS"/>
          <w:spacing w:val="-2"/>
          <w:sz w:val="22"/>
          <w:szCs w:val="22"/>
        </w:rPr>
        <w:t xml:space="preserve"> over a period of 20 years or more, together with detailed fiscal calculations for each year.</w:t>
      </w:r>
    </w:p>
    <w:p w14:paraId="1D559E54" w14:textId="77777777" w:rsidR="00B450C9" w:rsidRDefault="00B450C9">
      <w:pPr>
        <w:tabs>
          <w:tab w:val="left" w:pos="567"/>
        </w:tabs>
        <w:suppressAutoHyphens/>
        <w:ind w:left="567"/>
        <w:jc w:val="both"/>
        <w:rPr>
          <w:rFonts w:ascii="Trebuchet MS" w:hAnsi="Trebuchet MS"/>
          <w:spacing w:val="-2"/>
          <w:sz w:val="28"/>
          <w:szCs w:val="28"/>
        </w:rPr>
      </w:pPr>
    </w:p>
    <w:p w14:paraId="78A7BADA"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Definitions</w:t>
      </w:r>
    </w:p>
    <w:p w14:paraId="55B84231" w14:textId="77777777" w:rsidR="00B450C9" w:rsidRDefault="00B450C9">
      <w:pPr>
        <w:tabs>
          <w:tab w:val="left" w:pos="567"/>
        </w:tabs>
        <w:suppressAutoHyphens/>
        <w:ind w:left="567"/>
        <w:jc w:val="both"/>
        <w:rPr>
          <w:rFonts w:ascii="Trebuchet MS" w:hAnsi="Trebuchet MS"/>
          <w:spacing w:val="-2"/>
          <w:sz w:val="22"/>
          <w:szCs w:val="22"/>
        </w:rPr>
      </w:pPr>
    </w:p>
    <w:p w14:paraId="18D03B8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Cash flow is simply the cash received and the cash expended over a defined period of time. Net cash flow is simply the cash received less the cash expended during a period. </w:t>
      </w:r>
    </w:p>
    <w:p w14:paraId="078868D6" w14:textId="77777777" w:rsidR="00B450C9" w:rsidRDefault="00B450C9">
      <w:pPr>
        <w:tabs>
          <w:tab w:val="left" w:pos="567"/>
        </w:tabs>
        <w:suppressAutoHyphens/>
        <w:ind w:left="567"/>
        <w:jc w:val="both"/>
        <w:rPr>
          <w:rFonts w:ascii="Trebuchet MS" w:hAnsi="Trebuchet MS"/>
          <w:spacing w:val="-2"/>
          <w:sz w:val="22"/>
          <w:szCs w:val="22"/>
        </w:rPr>
      </w:pPr>
    </w:p>
    <w:p w14:paraId="172A9576"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551"/>
        <w:gridCol w:w="567"/>
      </w:tblGrid>
      <w:tr w:rsidR="00B450C9" w14:paraId="478945D1" w14:textId="77777777">
        <w:tc>
          <w:tcPr>
            <w:tcW w:w="4111" w:type="dxa"/>
            <w:gridSpan w:val="3"/>
            <w:tcBorders>
              <w:top w:val="single" w:sz="4" w:space="0" w:color="auto"/>
              <w:left w:val="single" w:sz="4" w:space="0" w:color="auto"/>
              <w:bottom w:val="nil"/>
              <w:right w:val="single" w:sz="4" w:space="0" w:color="auto"/>
            </w:tcBorders>
            <w:vAlign w:val="center"/>
          </w:tcPr>
          <w:p w14:paraId="57B4A0CA"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Definition of net cash flow</w:t>
            </w:r>
          </w:p>
        </w:tc>
      </w:tr>
      <w:tr w:rsidR="00B450C9" w14:paraId="5F7691A1" w14:textId="77777777">
        <w:tc>
          <w:tcPr>
            <w:tcW w:w="3544" w:type="dxa"/>
            <w:gridSpan w:val="2"/>
            <w:tcBorders>
              <w:top w:val="nil"/>
              <w:left w:val="single" w:sz="4" w:space="0" w:color="auto"/>
              <w:bottom w:val="nil"/>
              <w:right w:val="nil"/>
            </w:tcBorders>
            <w:vAlign w:val="center"/>
          </w:tcPr>
          <w:p w14:paraId="784833FF"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single" w:sz="4" w:space="0" w:color="auto"/>
            </w:tcBorders>
            <w:vAlign w:val="center"/>
          </w:tcPr>
          <w:p w14:paraId="04FFAC03" w14:textId="77777777" w:rsidR="00B450C9" w:rsidRDefault="00B450C9">
            <w:pPr>
              <w:tabs>
                <w:tab w:val="left" w:pos="567"/>
              </w:tabs>
              <w:suppressAutoHyphens/>
              <w:jc w:val="both"/>
              <w:rPr>
                <w:rFonts w:ascii="Trebuchet MS" w:hAnsi="Trebuchet MS"/>
                <w:spacing w:val="-2"/>
                <w:sz w:val="22"/>
                <w:szCs w:val="22"/>
              </w:rPr>
            </w:pPr>
          </w:p>
        </w:tc>
      </w:tr>
      <w:tr w:rsidR="00B450C9" w14:paraId="42A3E29B" w14:textId="77777777">
        <w:tc>
          <w:tcPr>
            <w:tcW w:w="993" w:type="dxa"/>
            <w:tcBorders>
              <w:top w:val="nil"/>
              <w:left w:val="single" w:sz="4" w:space="0" w:color="auto"/>
              <w:bottom w:val="nil"/>
              <w:right w:val="nil"/>
            </w:tcBorders>
            <w:vAlign w:val="center"/>
          </w:tcPr>
          <w:p w14:paraId="62BDC393" w14:textId="77777777" w:rsidR="00B450C9" w:rsidRDefault="00B450C9">
            <w:pPr>
              <w:tabs>
                <w:tab w:val="left" w:pos="567"/>
              </w:tabs>
              <w:suppressAutoHyphens/>
              <w:jc w:val="both"/>
              <w:rPr>
                <w:rFonts w:ascii="Trebuchet MS" w:hAnsi="Trebuchet MS"/>
                <w:spacing w:val="-2"/>
                <w:sz w:val="22"/>
                <w:szCs w:val="22"/>
              </w:rPr>
            </w:pPr>
          </w:p>
        </w:tc>
        <w:tc>
          <w:tcPr>
            <w:tcW w:w="3118" w:type="dxa"/>
            <w:gridSpan w:val="2"/>
            <w:tcBorders>
              <w:top w:val="nil"/>
              <w:left w:val="nil"/>
              <w:bottom w:val="nil"/>
              <w:right w:val="single" w:sz="4" w:space="0" w:color="auto"/>
            </w:tcBorders>
            <w:vAlign w:val="center"/>
          </w:tcPr>
          <w:p w14:paraId="2504C26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Cash received in the period</w:t>
            </w:r>
          </w:p>
        </w:tc>
      </w:tr>
      <w:tr w:rsidR="00B450C9" w14:paraId="3B821580" w14:textId="77777777">
        <w:tc>
          <w:tcPr>
            <w:tcW w:w="993" w:type="dxa"/>
            <w:tcBorders>
              <w:top w:val="nil"/>
              <w:left w:val="single" w:sz="4" w:space="0" w:color="auto"/>
              <w:right w:val="nil"/>
            </w:tcBorders>
            <w:vAlign w:val="center"/>
          </w:tcPr>
          <w:p w14:paraId="24393CB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less</w:t>
            </w:r>
          </w:p>
        </w:tc>
        <w:tc>
          <w:tcPr>
            <w:tcW w:w="3118" w:type="dxa"/>
            <w:gridSpan w:val="2"/>
            <w:tcBorders>
              <w:top w:val="nil"/>
              <w:left w:val="nil"/>
              <w:right w:val="single" w:sz="4" w:space="0" w:color="auto"/>
            </w:tcBorders>
            <w:vAlign w:val="center"/>
          </w:tcPr>
          <w:p w14:paraId="42D9E06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Cash spent in the period</w:t>
            </w:r>
          </w:p>
        </w:tc>
      </w:tr>
      <w:tr w:rsidR="00B450C9" w14:paraId="45824A09" w14:textId="77777777">
        <w:tc>
          <w:tcPr>
            <w:tcW w:w="993" w:type="dxa"/>
            <w:tcBorders>
              <w:left w:val="single" w:sz="4" w:space="0" w:color="auto"/>
              <w:right w:val="nil"/>
            </w:tcBorders>
            <w:vAlign w:val="center"/>
          </w:tcPr>
          <w:p w14:paraId="087F99A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equals</w:t>
            </w:r>
          </w:p>
        </w:tc>
        <w:tc>
          <w:tcPr>
            <w:tcW w:w="3118" w:type="dxa"/>
            <w:gridSpan w:val="2"/>
            <w:tcBorders>
              <w:left w:val="nil"/>
              <w:right w:val="single" w:sz="4" w:space="0" w:color="auto"/>
            </w:tcBorders>
            <w:vAlign w:val="center"/>
          </w:tcPr>
          <w:p w14:paraId="22377B4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the period</w:t>
            </w:r>
          </w:p>
        </w:tc>
      </w:tr>
    </w:tbl>
    <w:p w14:paraId="325F07EC" w14:textId="77777777" w:rsidR="00B450C9" w:rsidRDefault="00B450C9">
      <w:pPr>
        <w:tabs>
          <w:tab w:val="left" w:pos="567"/>
        </w:tabs>
        <w:suppressAutoHyphens/>
        <w:ind w:left="567"/>
        <w:jc w:val="both"/>
        <w:rPr>
          <w:rFonts w:ascii="Trebuchet MS" w:hAnsi="Trebuchet MS"/>
          <w:spacing w:val="-2"/>
          <w:sz w:val="22"/>
          <w:szCs w:val="22"/>
        </w:rPr>
      </w:pPr>
    </w:p>
    <w:p w14:paraId="02BFBB9C" w14:textId="77777777" w:rsidR="00B450C9" w:rsidRDefault="00B450C9">
      <w:pPr>
        <w:tabs>
          <w:tab w:val="left" w:pos="567"/>
        </w:tabs>
        <w:suppressAutoHyphens/>
        <w:ind w:left="567"/>
        <w:jc w:val="both"/>
        <w:rPr>
          <w:rFonts w:ascii="Trebuchet MS" w:hAnsi="Trebuchet MS"/>
          <w:spacing w:val="-2"/>
          <w:sz w:val="22"/>
          <w:szCs w:val="22"/>
        </w:rPr>
      </w:pPr>
    </w:p>
    <w:p w14:paraId="108CFF1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the future</w:t>
      </w:r>
      <w:r>
        <w:rPr>
          <w:rFonts w:ascii="Trebuchet MS" w:hAnsi="Trebuchet MS"/>
          <w:b/>
          <w:spacing w:val="-2"/>
          <w:sz w:val="22"/>
          <w:szCs w:val="22"/>
        </w:rPr>
        <w:t xml:space="preserve"> </w:t>
      </w:r>
      <w:r>
        <w:rPr>
          <w:rFonts w:ascii="Trebuchet MS" w:hAnsi="Trebuchet MS"/>
          <w:spacing w:val="-2"/>
          <w:sz w:val="22"/>
          <w:szCs w:val="22"/>
        </w:rPr>
        <w:t>net cash flow of an investment is essential if we are to determine whether that investment is economically viable.</w:t>
      </w:r>
    </w:p>
    <w:p w14:paraId="0C236177" w14:textId="77777777" w:rsidR="00B450C9" w:rsidRDefault="00B450C9">
      <w:pPr>
        <w:tabs>
          <w:tab w:val="left" w:pos="567"/>
        </w:tabs>
        <w:suppressAutoHyphens/>
        <w:ind w:left="567"/>
        <w:jc w:val="both"/>
        <w:rPr>
          <w:rFonts w:ascii="Trebuchet MS" w:hAnsi="Trebuchet MS"/>
          <w:spacing w:val="-2"/>
          <w:sz w:val="22"/>
          <w:szCs w:val="22"/>
        </w:rPr>
      </w:pPr>
    </w:p>
    <w:p w14:paraId="445ED49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As stated above, in its basic form, net cash flow is simply cash received in a period less cash spent during the same period. In </w:t>
      </w:r>
      <w:r w:rsidR="0090483F">
        <w:rPr>
          <w:rFonts w:ascii="Trebuchet MS" w:hAnsi="Trebuchet MS"/>
          <w:spacing w:val="-2"/>
          <w:sz w:val="22"/>
          <w:szCs w:val="22"/>
        </w:rPr>
        <w:t>most</w:t>
      </w:r>
      <w:r>
        <w:rPr>
          <w:rFonts w:ascii="Trebuchet MS" w:hAnsi="Trebuchet MS"/>
          <w:spacing w:val="-2"/>
          <w:sz w:val="22"/>
          <w:szCs w:val="22"/>
        </w:rPr>
        <w:t xml:space="preserve"> project appraisal, the period is usually one year. However, more rarely, and particularly with projects</w:t>
      </w:r>
      <w:r w:rsidR="0090483F">
        <w:rPr>
          <w:rFonts w:ascii="Trebuchet MS" w:hAnsi="Trebuchet MS"/>
          <w:spacing w:val="-2"/>
          <w:sz w:val="22"/>
          <w:szCs w:val="22"/>
        </w:rPr>
        <w:t xml:space="preserve"> which are already underway</w:t>
      </w:r>
      <w:r>
        <w:rPr>
          <w:rFonts w:ascii="Trebuchet MS" w:hAnsi="Trebuchet MS"/>
          <w:spacing w:val="-2"/>
          <w:sz w:val="22"/>
          <w:szCs w:val="22"/>
        </w:rPr>
        <w:t>, the period may be shorter (a month or a quarter, for instance).</w:t>
      </w:r>
    </w:p>
    <w:p w14:paraId="050F88B2" w14:textId="77777777" w:rsidR="00B450C9" w:rsidRDefault="00B450C9">
      <w:pPr>
        <w:tabs>
          <w:tab w:val="left" w:pos="567"/>
        </w:tabs>
        <w:suppressAutoHyphens/>
        <w:ind w:left="567"/>
        <w:jc w:val="both"/>
        <w:rPr>
          <w:rFonts w:ascii="Trebuchet MS" w:hAnsi="Trebuchet MS"/>
          <w:spacing w:val="-2"/>
          <w:sz w:val="22"/>
          <w:szCs w:val="22"/>
        </w:rPr>
      </w:pPr>
    </w:p>
    <w:p w14:paraId="3FFBB93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most investment appraisals, a projection of estimated future cash flows is made for the life of the project. In its simplest terms, the cash flow projection would be as shown in Table 1. In this table, year 1 is the first year of forecast cash flow.</w:t>
      </w:r>
    </w:p>
    <w:p w14:paraId="36FDD87D" w14:textId="77777777" w:rsidR="00B450C9" w:rsidRDefault="00B450C9">
      <w:pPr>
        <w:tabs>
          <w:tab w:val="left" w:pos="567"/>
        </w:tabs>
        <w:suppressAutoHyphens/>
        <w:ind w:left="567"/>
        <w:jc w:val="both"/>
        <w:rPr>
          <w:rFonts w:ascii="Trebuchet MS" w:hAnsi="Trebuchet MS"/>
          <w:spacing w:val="-2"/>
          <w:sz w:val="22"/>
          <w:szCs w:val="22"/>
        </w:rPr>
      </w:pPr>
    </w:p>
    <w:p w14:paraId="4366F4E6"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080"/>
        <w:gridCol w:w="992"/>
        <w:gridCol w:w="319"/>
        <w:gridCol w:w="1099"/>
        <w:gridCol w:w="212"/>
        <w:gridCol w:w="1205"/>
        <w:gridCol w:w="106"/>
        <w:gridCol w:w="1312"/>
      </w:tblGrid>
      <w:tr w:rsidR="00B450C9" w14:paraId="79E1C5A8" w14:textId="77777777">
        <w:tc>
          <w:tcPr>
            <w:tcW w:w="8789" w:type="dxa"/>
            <w:gridSpan w:val="9"/>
            <w:tcBorders>
              <w:left w:val="single" w:sz="4" w:space="0" w:color="auto"/>
              <w:bottom w:val="nil"/>
              <w:right w:val="single" w:sz="4" w:space="0" w:color="auto"/>
            </w:tcBorders>
          </w:tcPr>
          <w:p w14:paraId="5FCDEBF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Table 2 - Simple net cash flow projection</w:t>
            </w:r>
          </w:p>
        </w:tc>
      </w:tr>
      <w:tr w:rsidR="00B450C9" w14:paraId="520219BB" w14:textId="77777777">
        <w:tc>
          <w:tcPr>
            <w:tcW w:w="1464" w:type="dxa"/>
            <w:tcBorders>
              <w:top w:val="nil"/>
              <w:left w:val="single" w:sz="4" w:space="0" w:color="auto"/>
              <w:bottom w:val="nil"/>
              <w:right w:val="nil"/>
            </w:tcBorders>
          </w:tcPr>
          <w:p w14:paraId="6568ABF3" w14:textId="77777777" w:rsidR="00B450C9" w:rsidRDefault="00B450C9">
            <w:pPr>
              <w:tabs>
                <w:tab w:val="left" w:pos="567"/>
              </w:tabs>
              <w:suppressAutoHyphens/>
              <w:jc w:val="both"/>
              <w:rPr>
                <w:rFonts w:ascii="Trebuchet MS" w:hAnsi="Trebuchet MS"/>
                <w:spacing w:val="-2"/>
                <w:sz w:val="22"/>
                <w:szCs w:val="22"/>
              </w:rPr>
            </w:pPr>
          </w:p>
        </w:tc>
        <w:tc>
          <w:tcPr>
            <w:tcW w:w="2080" w:type="dxa"/>
            <w:tcBorders>
              <w:top w:val="nil"/>
              <w:left w:val="nil"/>
              <w:bottom w:val="nil"/>
              <w:right w:val="nil"/>
            </w:tcBorders>
          </w:tcPr>
          <w:p w14:paraId="7B997519" w14:textId="77777777" w:rsidR="00B450C9" w:rsidRDefault="00B450C9">
            <w:pPr>
              <w:tabs>
                <w:tab w:val="left" w:pos="567"/>
              </w:tabs>
              <w:suppressAutoHyphens/>
              <w:jc w:val="both"/>
              <w:rPr>
                <w:rFonts w:ascii="Trebuchet MS" w:hAnsi="Trebuchet MS"/>
                <w:spacing w:val="-2"/>
                <w:sz w:val="22"/>
                <w:szCs w:val="22"/>
              </w:rPr>
            </w:pPr>
          </w:p>
        </w:tc>
        <w:tc>
          <w:tcPr>
            <w:tcW w:w="992" w:type="dxa"/>
            <w:tcBorders>
              <w:top w:val="nil"/>
              <w:left w:val="nil"/>
              <w:bottom w:val="nil"/>
              <w:right w:val="nil"/>
            </w:tcBorders>
          </w:tcPr>
          <w:p w14:paraId="492E2888" w14:textId="77777777" w:rsidR="00B450C9" w:rsidRDefault="00B450C9">
            <w:pPr>
              <w:tabs>
                <w:tab w:val="left" w:pos="567"/>
              </w:tabs>
              <w:suppressAutoHyphens/>
              <w:jc w:val="both"/>
              <w:rPr>
                <w:rFonts w:ascii="Trebuchet MS" w:hAnsi="Trebuchet MS"/>
                <w:spacing w:val="-2"/>
                <w:sz w:val="22"/>
                <w:szCs w:val="22"/>
              </w:rPr>
            </w:pPr>
          </w:p>
        </w:tc>
        <w:tc>
          <w:tcPr>
            <w:tcW w:w="1418" w:type="dxa"/>
            <w:gridSpan w:val="2"/>
            <w:tcBorders>
              <w:top w:val="nil"/>
              <w:left w:val="nil"/>
              <w:bottom w:val="nil"/>
              <w:right w:val="nil"/>
            </w:tcBorders>
          </w:tcPr>
          <w:p w14:paraId="0AD5CB57" w14:textId="77777777" w:rsidR="00B450C9" w:rsidRDefault="00B450C9">
            <w:pPr>
              <w:tabs>
                <w:tab w:val="left" w:pos="567"/>
              </w:tabs>
              <w:suppressAutoHyphens/>
              <w:jc w:val="both"/>
              <w:rPr>
                <w:rFonts w:ascii="Trebuchet MS" w:hAnsi="Trebuchet MS"/>
                <w:spacing w:val="-2"/>
                <w:sz w:val="22"/>
                <w:szCs w:val="22"/>
              </w:rPr>
            </w:pPr>
          </w:p>
        </w:tc>
        <w:tc>
          <w:tcPr>
            <w:tcW w:w="1417" w:type="dxa"/>
            <w:gridSpan w:val="2"/>
            <w:tcBorders>
              <w:top w:val="nil"/>
              <w:left w:val="nil"/>
              <w:bottom w:val="nil"/>
              <w:right w:val="nil"/>
            </w:tcBorders>
          </w:tcPr>
          <w:p w14:paraId="46E68B97" w14:textId="77777777" w:rsidR="00B450C9" w:rsidRDefault="00B450C9">
            <w:pPr>
              <w:tabs>
                <w:tab w:val="left" w:pos="567"/>
              </w:tabs>
              <w:suppressAutoHyphens/>
              <w:jc w:val="both"/>
              <w:rPr>
                <w:rFonts w:ascii="Trebuchet MS" w:hAnsi="Trebuchet MS"/>
                <w:spacing w:val="-2"/>
                <w:sz w:val="22"/>
                <w:szCs w:val="22"/>
              </w:rPr>
            </w:pPr>
          </w:p>
        </w:tc>
        <w:tc>
          <w:tcPr>
            <w:tcW w:w="1418" w:type="dxa"/>
            <w:gridSpan w:val="2"/>
            <w:tcBorders>
              <w:top w:val="nil"/>
              <w:left w:val="nil"/>
              <w:bottom w:val="nil"/>
              <w:right w:val="single" w:sz="4" w:space="0" w:color="auto"/>
            </w:tcBorders>
          </w:tcPr>
          <w:p w14:paraId="15860889" w14:textId="77777777" w:rsidR="00B450C9" w:rsidRDefault="00B450C9">
            <w:pPr>
              <w:tabs>
                <w:tab w:val="left" w:pos="567"/>
              </w:tabs>
              <w:suppressAutoHyphens/>
              <w:jc w:val="both"/>
              <w:rPr>
                <w:rFonts w:ascii="Trebuchet MS" w:hAnsi="Trebuchet MS"/>
                <w:spacing w:val="-2"/>
                <w:sz w:val="22"/>
                <w:szCs w:val="22"/>
              </w:rPr>
            </w:pPr>
          </w:p>
        </w:tc>
      </w:tr>
      <w:tr w:rsidR="00B450C9" w14:paraId="36B6B957" w14:textId="77777777">
        <w:tc>
          <w:tcPr>
            <w:tcW w:w="1464" w:type="dxa"/>
            <w:tcBorders>
              <w:top w:val="nil"/>
              <w:left w:val="single" w:sz="4" w:space="0" w:color="auto"/>
              <w:bottom w:val="single" w:sz="4" w:space="0" w:color="auto"/>
              <w:right w:val="nil"/>
            </w:tcBorders>
          </w:tcPr>
          <w:p w14:paraId="35A1E9FC" w14:textId="77777777" w:rsidR="00B450C9" w:rsidRDefault="00B450C9">
            <w:pPr>
              <w:tabs>
                <w:tab w:val="left" w:pos="567"/>
              </w:tabs>
              <w:suppressAutoHyphens/>
              <w:jc w:val="both"/>
              <w:rPr>
                <w:rFonts w:ascii="Trebuchet MS" w:hAnsi="Trebuchet MS"/>
                <w:spacing w:val="-2"/>
                <w:sz w:val="22"/>
                <w:szCs w:val="22"/>
              </w:rPr>
            </w:pPr>
          </w:p>
        </w:tc>
        <w:tc>
          <w:tcPr>
            <w:tcW w:w="2080" w:type="dxa"/>
            <w:tcBorders>
              <w:top w:val="nil"/>
              <w:left w:val="nil"/>
              <w:bottom w:val="single" w:sz="4" w:space="0" w:color="auto"/>
              <w:right w:val="nil"/>
            </w:tcBorders>
          </w:tcPr>
          <w:p w14:paraId="1F9A343A" w14:textId="77777777" w:rsidR="00B450C9" w:rsidRDefault="00B450C9">
            <w:pPr>
              <w:tabs>
                <w:tab w:val="left" w:pos="567"/>
              </w:tabs>
              <w:suppressAutoHyphens/>
              <w:jc w:val="both"/>
              <w:rPr>
                <w:rFonts w:ascii="Trebuchet MS" w:hAnsi="Trebuchet MS"/>
                <w:spacing w:val="-2"/>
                <w:sz w:val="22"/>
                <w:szCs w:val="22"/>
              </w:rPr>
            </w:pPr>
          </w:p>
        </w:tc>
        <w:tc>
          <w:tcPr>
            <w:tcW w:w="1311" w:type="dxa"/>
            <w:gridSpan w:val="2"/>
            <w:tcBorders>
              <w:top w:val="nil"/>
              <w:left w:val="nil"/>
              <w:bottom w:val="single" w:sz="4" w:space="0" w:color="auto"/>
              <w:right w:val="nil"/>
            </w:tcBorders>
          </w:tcPr>
          <w:p w14:paraId="79D25A1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11" w:type="dxa"/>
            <w:gridSpan w:val="2"/>
            <w:tcBorders>
              <w:top w:val="nil"/>
              <w:left w:val="nil"/>
              <w:bottom w:val="single" w:sz="4" w:space="0" w:color="auto"/>
              <w:right w:val="nil"/>
            </w:tcBorders>
          </w:tcPr>
          <w:p w14:paraId="15D696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11" w:type="dxa"/>
            <w:gridSpan w:val="2"/>
            <w:tcBorders>
              <w:top w:val="nil"/>
              <w:left w:val="nil"/>
              <w:bottom w:val="single" w:sz="4" w:space="0" w:color="auto"/>
              <w:right w:val="nil"/>
            </w:tcBorders>
          </w:tcPr>
          <w:p w14:paraId="644FA9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12" w:type="dxa"/>
            <w:tcBorders>
              <w:top w:val="nil"/>
              <w:left w:val="nil"/>
              <w:bottom w:val="single" w:sz="4" w:space="0" w:color="auto"/>
              <w:right w:val="single" w:sz="4" w:space="0" w:color="auto"/>
            </w:tcBorders>
          </w:tcPr>
          <w:p w14:paraId="5F1B55C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2D97C7E7" w14:textId="77777777">
        <w:tc>
          <w:tcPr>
            <w:tcW w:w="1464" w:type="dxa"/>
            <w:tcBorders>
              <w:left w:val="single" w:sz="4" w:space="0" w:color="auto"/>
              <w:bottom w:val="nil"/>
              <w:right w:val="nil"/>
            </w:tcBorders>
          </w:tcPr>
          <w:p w14:paraId="1AF116B9" w14:textId="77777777" w:rsidR="00B450C9" w:rsidRDefault="00B450C9">
            <w:pPr>
              <w:tabs>
                <w:tab w:val="left" w:pos="567"/>
              </w:tabs>
              <w:suppressAutoHyphens/>
              <w:jc w:val="both"/>
              <w:rPr>
                <w:rFonts w:ascii="Trebuchet MS" w:hAnsi="Trebuchet MS"/>
                <w:spacing w:val="-2"/>
                <w:sz w:val="22"/>
                <w:szCs w:val="22"/>
              </w:rPr>
            </w:pPr>
          </w:p>
        </w:tc>
        <w:tc>
          <w:tcPr>
            <w:tcW w:w="2080" w:type="dxa"/>
            <w:tcBorders>
              <w:left w:val="nil"/>
              <w:bottom w:val="nil"/>
              <w:right w:val="nil"/>
            </w:tcBorders>
          </w:tcPr>
          <w:p w14:paraId="2E01821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Cash received $MM</w:t>
            </w:r>
          </w:p>
        </w:tc>
        <w:tc>
          <w:tcPr>
            <w:tcW w:w="1311" w:type="dxa"/>
            <w:gridSpan w:val="2"/>
            <w:tcBorders>
              <w:left w:val="nil"/>
              <w:bottom w:val="nil"/>
              <w:right w:val="nil"/>
            </w:tcBorders>
          </w:tcPr>
          <w:p w14:paraId="0AE764E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1311" w:type="dxa"/>
            <w:gridSpan w:val="2"/>
            <w:tcBorders>
              <w:left w:val="nil"/>
              <w:bottom w:val="nil"/>
              <w:right w:val="nil"/>
            </w:tcBorders>
          </w:tcPr>
          <w:p w14:paraId="6A16912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420</w:t>
            </w:r>
          </w:p>
        </w:tc>
        <w:tc>
          <w:tcPr>
            <w:tcW w:w="1311" w:type="dxa"/>
            <w:gridSpan w:val="2"/>
            <w:tcBorders>
              <w:left w:val="nil"/>
              <w:bottom w:val="nil"/>
              <w:right w:val="nil"/>
            </w:tcBorders>
          </w:tcPr>
          <w:p w14:paraId="7ECBC84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330</w:t>
            </w:r>
          </w:p>
        </w:tc>
        <w:tc>
          <w:tcPr>
            <w:tcW w:w="1312" w:type="dxa"/>
            <w:tcBorders>
              <w:left w:val="nil"/>
              <w:bottom w:val="nil"/>
              <w:right w:val="single" w:sz="4" w:space="0" w:color="auto"/>
            </w:tcBorders>
          </w:tcPr>
          <w:p w14:paraId="6ACF4BB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230</w:t>
            </w:r>
          </w:p>
        </w:tc>
      </w:tr>
      <w:tr w:rsidR="00B450C9" w14:paraId="33E08DAF" w14:textId="77777777">
        <w:tc>
          <w:tcPr>
            <w:tcW w:w="1464" w:type="dxa"/>
            <w:tcBorders>
              <w:top w:val="nil"/>
              <w:left w:val="single" w:sz="4" w:space="0" w:color="auto"/>
              <w:right w:val="nil"/>
            </w:tcBorders>
          </w:tcPr>
          <w:p w14:paraId="32DCB37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080" w:type="dxa"/>
            <w:tcBorders>
              <w:top w:val="nil"/>
              <w:left w:val="nil"/>
              <w:bottom w:val="single" w:sz="4" w:space="0" w:color="auto"/>
              <w:right w:val="nil"/>
            </w:tcBorders>
          </w:tcPr>
          <w:p w14:paraId="57DDF88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Cash spent $MM</w:t>
            </w:r>
          </w:p>
        </w:tc>
        <w:tc>
          <w:tcPr>
            <w:tcW w:w="1311" w:type="dxa"/>
            <w:gridSpan w:val="2"/>
            <w:tcBorders>
              <w:top w:val="nil"/>
              <w:left w:val="nil"/>
              <w:bottom w:val="single" w:sz="4" w:space="0" w:color="auto"/>
              <w:right w:val="nil"/>
            </w:tcBorders>
          </w:tcPr>
          <w:p w14:paraId="79944F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11" w:type="dxa"/>
            <w:gridSpan w:val="2"/>
            <w:tcBorders>
              <w:top w:val="nil"/>
              <w:left w:val="nil"/>
              <w:right w:val="nil"/>
            </w:tcBorders>
          </w:tcPr>
          <w:p w14:paraId="49BAB0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11" w:type="dxa"/>
            <w:gridSpan w:val="2"/>
            <w:tcBorders>
              <w:top w:val="nil"/>
              <w:left w:val="nil"/>
              <w:right w:val="nil"/>
            </w:tcBorders>
          </w:tcPr>
          <w:p w14:paraId="19FFBDC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12" w:type="dxa"/>
            <w:tcBorders>
              <w:top w:val="nil"/>
              <w:left w:val="nil"/>
              <w:right w:val="single" w:sz="4" w:space="0" w:color="auto"/>
            </w:tcBorders>
          </w:tcPr>
          <w:p w14:paraId="032169B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7D5AC312" w14:textId="77777777">
        <w:tc>
          <w:tcPr>
            <w:tcW w:w="1464" w:type="dxa"/>
            <w:tcBorders>
              <w:left w:val="single" w:sz="4" w:space="0" w:color="auto"/>
              <w:right w:val="nil"/>
            </w:tcBorders>
          </w:tcPr>
          <w:p w14:paraId="48A8390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080" w:type="dxa"/>
            <w:tcBorders>
              <w:left w:val="nil"/>
              <w:right w:val="nil"/>
            </w:tcBorders>
          </w:tcPr>
          <w:p w14:paraId="789FE8A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1311" w:type="dxa"/>
            <w:gridSpan w:val="2"/>
            <w:tcBorders>
              <w:left w:val="nil"/>
              <w:right w:val="nil"/>
            </w:tcBorders>
          </w:tcPr>
          <w:p w14:paraId="29AE24B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475</w:t>
            </w:r>
          </w:p>
        </w:tc>
        <w:tc>
          <w:tcPr>
            <w:tcW w:w="1311" w:type="dxa"/>
            <w:gridSpan w:val="2"/>
            <w:tcBorders>
              <w:left w:val="nil"/>
              <w:right w:val="nil"/>
            </w:tcBorders>
          </w:tcPr>
          <w:p w14:paraId="18C361A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395</w:t>
            </w:r>
          </w:p>
        </w:tc>
        <w:tc>
          <w:tcPr>
            <w:tcW w:w="1311" w:type="dxa"/>
            <w:gridSpan w:val="2"/>
            <w:tcBorders>
              <w:left w:val="nil"/>
              <w:right w:val="nil"/>
            </w:tcBorders>
          </w:tcPr>
          <w:p w14:paraId="1A8680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305</w:t>
            </w:r>
          </w:p>
        </w:tc>
        <w:tc>
          <w:tcPr>
            <w:tcW w:w="1312" w:type="dxa"/>
            <w:tcBorders>
              <w:left w:val="nil"/>
              <w:right w:val="single" w:sz="4" w:space="0" w:color="auto"/>
            </w:tcBorders>
          </w:tcPr>
          <w:p w14:paraId="35078A8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205</w:t>
            </w:r>
          </w:p>
        </w:tc>
      </w:tr>
    </w:tbl>
    <w:p w14:paraId="1DFA7BCF" w14:textId="77777777" w:rsidR="00B450C9" w:rsidRDefault="00B450C9">
      <w:pPr>
        <w:tabs>
          <w:tab w:val="left" w:pos="567"/>
        </w:tabs>
        <w:suppressAutoHyphens/>
        <w:ind w:left="567" w:right="-141"/>
        <w:jc w:val="both"/>
        <w:rPr>
          <w:rFonts w:ascii="Trebuchet MS" w:hAnsi="Trebuchet MS"/>
          <w:spacing w:val="-2"/>
          <w:sz w:val="22"/>
          <w:szCs w:val="22"/>
        </w:rPr>
      </w:pPr>
    </w:p>
    <w:p w14:paraId="2D6C67D4" w14:textId="77777777" w:rsidR="00B450C9" w:rsidRDefault="00B450C9">
      <w:pPr>
        <w:tabs>
          <w:tab w:val="left" w:pos="567"/>
        </w:tabs>
        <w:suppressAutoHyphens/>
        <w:ind w:left="567" w:right="-141"/>
        <w:jc w:val="both"/>
        <w:rPr>
          <w:rFonts w:ascii="Trebuchet MS" w:hAnsi="Trebuchet MS"/>
          <w:spacing w:val="-2"/>
          <w:sz w:val="22"/>
          <w:szCs w:val="22"/>
        </w:rPr>
      </w:pPr>
      <w:r>
        <w:rPr>
          <w:rFonts w:ascii="Trebuchet MS" w:hAnsi="Trebuchet MS"/>
          <w:spacing w:val="-2"/>
          <w:sz w:val="22"/>
          <w:szCs w:val="22"/>
        </w:rPr>
        <w:t>In this table $MM means million dollars.</w:t>
      </w:r>
    </w:p>
    <w:p w14:paraId="32D7E943" w14:textId="77777777" w:rsidR="00B450C9" w:rsidRDefault="00B450C9">
      <w:pPr>
        <w:tabs>
          <w:tab w:val="left" w:pos="567"/>
        </w:tabs>
        <w:suppressAutoHyphens/>
        <w:ind w:left="567"/>
        <w:jc w:val="both"/>
        <w:rPr>
          <w:rFonts w:ascii="Trebuchet MS" w:hAnsi="Trebuchet MS"/>
          <w:spacing w:val="-2"/>
          <w:sz w:val="22"/>
          <w:szCs w:val="22"/>
        </w:rPr>
      </w:pPr>
    </w:p>
    <w:p w14:paraId="201C807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particular cash flow proj</w:t>
      </w:r>
      <w:r w:rsidR="0090483F">
        <w:rPr>
          <w:rFonts w:ascii="Trebuchet MS" w:hAnsi="Trebuchet MS"/>
          <w:spacing w:val="-2"/>
          <w:sz w:val="22"/>
          <w:szCs w:val="22"/>
        </w:rPr>
        <w:t>ection might be for a project</w:t>
      </w:r>
      <w:r>
        <w:rPr>
          <w:rFonts w:ascii="Trebuchet MS" w:hAnsi="Trebuchet MS"/>
          <w:spacing w:val="-2"/>
          <w:sz w:val="22"/>
          <w:szCs w:val="22"/>
        </w:rPr>
        <w:t xml:space="preserve"> in the middle or t</w:t>
      </w:r>
      <w:r w:rsidR="0090483F">
        <w:rPr>
          <w:rFonts w:ascii="Trebuchet MS" w:hAnsi="Trebuchet MS"/>
          <w:spacing w:val="-2"/>
          <w:sz w:val="22"/>
          <w:szCs w:val="22"/>
        </w:rPr>
        <w:t>owards the end of its life</w:t>
      </w:r>
      <w:r>
        <w:rPr>
          <w:rFonts w:ascii="Trebuchet MS" w:hAnsi="Trebuchet MS"/>
          <w:spacing w:val="-2"/>
          <w:sz w:val="22"/>
          <w:szCs w:val="22"/>
        </w:rPr>
        <w:t>.</w:t>
      </w:r>
    </w:p>
    <w:p w14:paraId="007A0A64" w14:textId="77777777" w:rsidR="00B450C9" w:rsidRDefault="00B450C9">
      <w:pPr>
        <w:tabs>
          <w:tab w:val="left" w:pos="567"/>
        </w:tabs>
        <w:suppressAutoHyphens/>
        <w:ind w:left="567"/>
        <w:jc w:val="both"/>
        <w:rPr>
          <w:rFonts w:ascii="Trebuchet MS" w:hAnsi="Trebuchet MS"/>
          <w:spacing w:val="-2"/>
          <w:sz w:val="22"/>
          <w:szCs w:val="22"/>
        </w:rPr>
      </w:pPr>
    </w:p>
    <w:p w14:paraId="64ED3CA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discuss the ma</w:t>
      </w:r>
      <w:r w:rsidR="00A9783A">
        <w:rPr>
          <w:rFonts w:ascii="Trebuchet MS" w:hAnsi="Trebuchet MS"/>
          <w:spacing w:val="-2"/>
          <w:sz w:val="22"/>
          <w:szCs w:val="22"/>
        </w:rPr>
        <w:t>in elements of cash flow for oil and electric power</w:t>
      </w:r>
      <w:r>
        <w:rPr>
          <w:rFonts w:ascii="Trebuchet MS" w:hAnsi="Trebuchet MS"/>
          <w:spacing w:val="-2"/>
          <w:sz w:val="22"/>
          <w:szCs w:val="22"/>
        </w:rPr>
        <w:t xml:space="preserve"> project</w:t>
      </w:r>
      <w:r w:rsidR="00A9783A">
        <w:rPr>
          <w:rFonts w:ascii="Trebuchet MS" w:hAnsi="Trebuchet MS"/>
          <w:spacing w:val="-2"/>
          <w:sz w:val="22"/>
          <w:szCs w:val="22"/>
        </w:rPr>
        <w:t>s</w:t>
      </w:r>
      <w:r>
        <w:rPr>
          <w:rFonts w:ascii="Trebuchet MS" w:hAnsi="Trebuchet MS"/>
          <w:spacing w:val="-2"/>
          <w:sz w:val="22"/>
          <w:szCs w:val="22"/>
        </w:rPr>
        <w:t xml:space="preserve"> below.</w:t>
      </w:r>
    </w:p>
    <w:p w14:paraId="7C3D81FA" w14:textId="4A746378" w:rsidR="00B450C9" w:rsidRDefault="00B450C9">
      <w:pPr>
        <w:tabs>
          <w:tab w:val="left" w:pos="567"/>
        </w:tabs>
        <w:suppressAutoHyphens/>
        <w:ind w:left="567"/>
        <w:jc w:val="both"/>
        <w:rPr>
          <w:rFonts w:ascii="Trebuchet MS" w:hAnsi="Trebuchet MS"/>
          <w:b/>
          <w:spacing w:val="-2"/>
          <w:sz w:val="28"/>
          <w:szCs w:val="28"/>
        </w:rPr>
      </w:pPr>
    </w:p>
    <w:p w14:paraId="6E18D280" w14:textId="77777777" w:rsidR="00960288" w:rsidRDefault="00960288">
      <w:pPr>
        <w:tabs>
          <w:tab w:val="left" w:pos="567"/>
        </w:tabs>
        <w:suppressAutoHyphens/>
        <w:ind w:left="567"/>
        <w:jc w:val="both"/>
        <w:rPr>
          <w:rFonts w:ascii="Trebuchet MS" w:hAnsi="Trebuchet MS"/>
          <w:b/>
          <w:spacing w:val="-2"/>
          <w:sz w:val="28"/>
          <w:szCs w:val="28"/>
        </w:rPr>
      </w:pPr>
    </w:p>
    <w:p w14:paraId="5EB043E9"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Gross revenue</w:t>
      </w:r>
    </w:p>
    <w:p w14:paraId="2B2A37A8" w14:textId="77777777" w:rsidR="00B450C9" w:rsidRDefault="00B450C9">
      <w:pPr>
        <w:tabs>
          <w:tab w:val="left" w:pos="567"/>
        </w:tabs>
        <w:suppressAutoHyphens/>
        <w:ind w:left="567"/>
        <w:jc w:val="both"/>
        <w:rPr>
          <w:rFonts w:ascii="Trebuchet MS" w:hAnsi="Trebuchet MS"/>
          <w:spacing w:val="-2"/>
          <w:sz w:val="22"/>
          <w:szCs w:val="22"/>
        </w:rPr>
      </w:pPr>
    </w:p>
    <w:p w14:paraId="0DA6051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Gross revenue from a </w:t>
      </w:r>
      <w:r w:rsidR="0090483F">
        <w:rPr>
          <w:rFonts w:ascii="Trebuchet MS" w:hAnsi="Trebuchet MS"/>
          <w:spacing w:val="-2"/>
          <w:sz w:val="22"/>
          <w:szCs w:val="22"/>
        </w:rPr>
        <w:t>project</w:t>
      </w:r>
      <w:r>
        <w:rPr>
          <w:rFonts w:ascii="Trebuchet MS" w:hAnsi="Trebuchet MS"/>
          <w:spacing w:val="-2"/>
          <w:sz w:val="22"/>
          <w:szCs w:val="22"/>
        </w:rPr>
        <w:t xml:space="preserve"> is derived from </w:t>
      </w:r>
      <w:r w:rsidR="0090483F">
        <w:rPr>
          <w:rFonts w:ascii="Trebuchet MS" w:hAnsi="Trebuchet MS"/>
          <w:spacing w:val="-2"/>
          <w:sz w:val="22"/>
          <w:szCs w:val="22"/>
        </w:rPr>
        <w:t xml:space="preserve">a project is essentially the result of multiplying production by price </w:t>
      </w:r>
      <w:r>
        <w:rPr>
          <w:rFonts w:ascii="Trebuchet MS" w:hAnsi="Trebuchet MS"/>
          <w:spacing w:val="-2"/>
          <w:sz w:val="22"/>
          <w:szCs w:val="22"/>
        </w:rPr>
        <w:t xml:space="preserve">as </w:t>
      </w:r>
      <w:r w:rsidR="00007548">
        <w:rPr>
          <w:rFonts w:ascii="Trebuchet MS" w:hAnsi="Trebuchet MS"/>
          <w:spacing w:val="-2"/>
          <w:sz w:val="22"/>
          <w:szCs w:val="22"/>
        </w:rPr>
        <w:t xml:space="preserve">is </w:t>
      </w:r>
      <w:r>
        <w:rPr>
          <w:rFonts w:ascii="Trebuchet MS" w:hAnsi="Trebuchet MS"/>
          <w:spacing w:val="-2"/>
          <w:sz w:val="22"/>
          <w:szCs w:val="22"/>
        </w:rPr>
        <w:t>illustrated in Table 2</w:t>
      </w:r>
      <w:r w:rsidR="00007548">
        <w:rPr>
          <w:rFonts w:ascii="Trebuchet MS" w:hAnsi="Trebuchet MS"/>
          <w:spacing w:val="-2"/>
          <w:sz w:val="22"/>
          <w:szCs w:val="22"/>
        </w:rPr>
        <w:t xml:space="preserve"> for </w:t>
      </w:r>
      <w:r w:rsidR="00DF178B">
        <w:rPr>
          <w:rFonts w:ascii="Trebuchet MS" w:hAnsi="Trebuchet MS"/>
          <w:spacing w:val="-2"/>
          <w:sz w:val="22"/>
          <w:szCs w:val="22"/>
        </w:rPr>
        <w:t xml:space="preserve">(a) </w:t>
      </w:r>
      <w:r w:rsidR="00007548">
        <w:rPr>
          <w:rFonts w:ascii="Trebuchet MS" w:hAnsi="Trebuchet MS"/>
          <w:spacing w:val="-2"/>
          <w:sz w:val="22"/>
          <w:szCs w:val="22"/>
        </w:rPr>
        <w:t>an oil field and</w:t>
      </w:r>
      <w:r w:rsidR="00DF178B">
        <w:rPr>
          <w:rFonts w:ascii="Trebuchet MS" w:hAnsi="Trebuchet MS"/>
          <w:spacing w:val="-2"/>
          <w:sz w:val="22"/>
          <w:szCs w:val="22"/>
        </w:rPr>
        <w:t xml:space="preserve"> (b) an electric power plant</w:t>
      </w:r>
      <w:r>
        <w:rPr>
          <w:rFonts w:ascii="Trebuchet MS" w:hAnsi="Trebuchet MS"/>
          <w:spacing w:val="-2"/>
          <w:sz w:val="22"/>
          <w:szCs w:val="22"/>
        </w:rPr>
        <w:t>.</w:t>
      </w:r>
    </w:p>
    <w:p w14:paraId="351E3420" w14:textId="77777777" w:rsidR="00B450C9" w:rsidRDefault="00B450C9">
      <w:pPr>
        <w:tabs>
          <w:tab w:val="left" w:pos="567"/>
        </w:tabs>
        <w:suppressAutoHyphens/>
        <w:ind w:left="567"/>
        <w:jc w:val="both"/>
        <w:rPr>
          <w:rFonts w:ascii="Trebuchet MS" w:hAnsi="Trebuchet MS"/>
          <w:spacing w:val="-2"/>
          <w:sz w:val="22"/>
          <w:szCs w:val="22"/>
        </w:rPr>
      </w:pPr>
    </w:p>
    <w:tbl>
      <w:tblPr>
        <w:tblW w:w="8789" w:type="dxa"/>
        <w:tblInd w:w="675" w:type="dxa"/>
        <w:tblLayout w:type="fixed"/>
        <w:tblLook w:val="0000" w:firstRow="0" w:lastRow="0" w:firstColumn="0" w:lastColumn="0" w:noHBand="0" w:noVBand="0"/>
      </w:tblPr>
      <w:tblGrid>
        <w:gridCol w:w="851"/>
        <w:gridCol w:w="3544"/>
        <w:gridCol w:w="1464"/>
        <w:gridCol w:w="662"/>
        <w:gridCol w:w="803"/>
        <w:gridCol w:w="406"/>
        <w:gridCol w:w="1059"/>
      </w:tblGrid>
      <w:tr w:rsidR="00B450C9" w14:paraId="587FF5AC" w14:textId="77777777">
        <w:tc>
          <w:tcPr>
            <w:tcW w:w="8789" w:type="dxa"/>
            <w:gridSpan w:val="7"/>
            <w:tcBorders>
              <w:top w:val="single" w:sz="6" w:space="0" w:color="auto"/>
              <w:left w:val="single" w:sz="6" w:space="0" w:color="auto"/>
              <w:right w:val="single" w:sz="6" w:space="0" w:color="auto"/>
            </w:tcBorders>
          </w:tcPr>
          <w:p w14:paraId="62C27143" w14:textId="77777777" w:rsidR="00B450C9" w:rsidRDefault="00B450C9" w:rsidP="00CF5CA5">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w:t>
            </w:r>
            <w:r w:rsidR="0090483F">
              <w:rPr>
                <w:rFonts w:ascii="Trebuchet MS" w:hAnsi="Trebuchet MS"/>
                <w:b/>
                <w:spacing w:val="-2"/>
                <w:sz w:val="22"/>
                <w:szCs w:val="22"/>
              </w:rPr>
              <w:t xml:space="preserve">2 - Gross revenue </w:t>
            </w:r>
            <w:r w:rsidR="00CF5CA5">
              <w:rPr>
                <w:rFonts w:ascii="Trebuchet MS" w:hAnsi="Trebuchet MS"/>
                <w:b/>
                <w:spacing w:val="-2"/>
                <w:sz w:val="22"/>
                <w:szCs w:val="22"/>
              </w:rPr>
              <w:t>examples</w:t>
            </w:r>
          </w:p>
        </w:tc>
      </w:tr>
      <w:tr w:rsidR="00B450C9" w14:paraId="1209FF28" w14:textId="77777777">
        <w:tc>
          <w:tcPr>
            <w:tcW w:w="851" w:type="dxa"/>
            <w:tcBorders>
              <w:left w:val="single" w:sz="6" w:space="0" w:color="auto"/>
            </w:tcBorders>
          </w:tcPr>
          <w:p w14:paraId="4000BBA0" w14:textId="77777777" w:rsidR="00B450C9" w:rsidRDefault="00B450C9">
            <w:pPr>
              <w:tabs>
                <w:tab w:val="left" w:pos="567"/>
              </w:tabs>
              <w:suppressAutoHyphens/>
              <w:jc w:val="both"/>
              <w:rPr>
                <w:rFonts w:ascii="Trebuchet MS" w:hAnsi="Trebuchet MS"/>
                <w:spacing w:val="-2"/>
                <w:sz w:val="22"/>
                <w:szCs w:val="22"/>
              </w:rPr>
            </w:pPr>
          </w:p>
        </w:tc>
        <w:tc>
          <w:tcPr>
            <w:tcW w:w="3544" w:type="dxa"/>
          </w:tcPr>
          <w:p w14:paraId="772AB16E" w14:textId="77777777" w:rsidR="00B450C9" w:rsidRDefault="00B450C9">
            <w:pPr>
              <w:tabs>
                <w:tab w:val="left" w:pos="567"/>
              </w:tabs>
              <w:suppressAutoHyphens/>
              <w:ind w:right="-84"/>
              <w:jc w:val="both"/>
              <w:rPr>
                <w:rFonts w:ascii="Trebuchet MS" w:hAnsi="Trebuchet MS"/>
                <w:spacing w:val="-2"/>
                <w:sz w:val="22"/>
                <w:szCs w:val="22"/>
              </w:rPr>
            </w:pPr>
          </w:p>
        </w:tc>
        <w:tc>
          <w:tcPr>
            <w:tcW w:w="2126" w:type="dxa"/>
            <w:gridSpan w:val="2"/>
          </w:tcPr>
          <w:p w14:paraId="3BE5ADAA" w14:textId="77777777" w:rsidR="00B450C9" w:rsidRDefault="00B450C9">
            <w:pPr>
              <w:tabs>
                <w:tab w:val="left" w:pos="567"/>
              </w:tabs>
              <w:suppressAutoHyphens/>
              <w:jc w:val="both"/>
              <w:rPr>
                <w:rFonts w:ascii="Trebuchet MS" w:hAnsi="Trebuchet MS"/>
                <w:spacing w:val="-2"/>
                <w:sz w:val="22"/>
                <w:szCs w:val="22"/>
              </w:rPr>
            </w:pPr>
          </w:p>
        </w:tc>
        <w:tc>
          <w:tcPr>
            <w:tcW w:w="1209" w:type="dxa"/>
            <w:gridSpan w:val="2"/>
          </w:tcPr>
          <w:p w14:paraId="75443164" w14:textId="77777777" w:rsidR="00B450C9" w:rsidRDefault="00B450C9">
            <w:pPr>
              <w:tabs>
                <w:tab w:val="left" w:pos="567"/>
              </w:tabs>
              <w:suppressAutoHyphens/>
              <w:jc w:val="both"/>
              <w:rPr>
                <w:rFonts w:ascii="Trebuchet MS" w:hAnsi="Trebuchet MS"/>
                <w:spacing w:val="-2"/>
                <w:sz w:val="22"/>
                <w:szCs w:val="22"/>
              </w:rPr>
            </w:pPr>
          </w:p>
        </w:tc>
        <w:tc>
          <w:tcPr>
            <w:tcW w:w="1059" w:type="dxa"/>
            <w:tcBorders>
              <w:right w:val="single" w:sz="6" w:space="0" w:color="auto"/>
            </w:tcBorders>
          </w:tcPr>
          <w:p w14:paraId="5427B2FA" w14:textId="77777777" w:rsidR="00B450C9" w:rsidRDefault="00B450C9">
            <w:pPr>
              <w:tabs>
                <w:tab w:val="left" w:pos="567"/>
              </w:tabs>
              <w:suppressAutoHyphens/>
              <w:jc w:val="both"/>
              <w:rPr>
                <w:rFonts w:ascii="Trebuchet MS" w:hAnsi="Trebuchet MS"/>
                <w:spacing w:val="-2"/>
                <w:sz w:val="22"/>
                <w:szCs w:val="22"/>
              </w:rPr>
            </w:pPr>
          </w:p>
        </w:tc>
      </w:tr>
      <w:tr w:rsidR="00B450C9" w14:paraId="491FDC2B" w14:textId="77777777">
        <w:tc>
          <w:tcPr>
            <w:tcW w:w="851" w:type="dxa"/>
            <w:tcBorders>
              <w:left w:val="single" w:sz="6" w:space="0" w:color="auto"/>
              <w:bottom w:val="single" w:sz="6" w:space="0" w:color="auto"/>
            </w:tcBorders>
          </w:tcPr>
          <w:p w14:paraId="248E6F4F" w14:textId="77777777" w:rsidR="00B450C9" w:rsidRDefault="00B450C9">
            <w:pPr>
              <w:tabs>
                <w:tab w:val="left" w:pos="567"/>
              </w:tabs>
              <w:suppressAutoHyphens/>
              <w:jc w:val="right"/>
              <w:rPr>
                <w:rFonts w:ascii="Trebuchet MS" w:hAnsi="Trebuchet MS"/>
                <w:spacing w:val="-2"/>
                <w:sz w:val="22"/>
                <w:szCs w:val="22"/>
              </w:rPr>
            </w:pPr>
          </w:p>
        </w:tc>
        <w:tc>
          <w:tcPr>
            <w:tcW w:w="3544" w:type="dxa"/>
            <w:tcBorders>
              <w:bottom w:val="single" w:sz="6" w:space="0" w:color="auto"/>
            </w:tcBorders>
          </w:tcPr>
          <w:p w14:paraId="0750F202" w14:textId="77777777" w:rsidR="00B450C9" w:rsidRDefault="00B450C9">
            <w:pPr>
              <w:tabs>
                <w:tab w:val="left" w:pos="567"/>
              </w:tabs>
              <w:suppressAutoHyphens/>
              <w:ind w:right="-84"/>
              <w:jc w:val="right"/>
              <w:rPr>
                <w:rFonts w:ascii="Trebuchet MS" w:hAnsi="Trebuchet MS"/>
                <w:spacing w:val="-2"/>
                <w:sz w:val="22"/>
                <w:szCs w:val="22"/>
              </w:rPr>
            </w:pPr>
          </w:p>
        </w:tc>
        <w:tc>
          <w:tcPr>
            <w:tcW w:w="1464" w:type="dxa"/>
            <w:tcBorders>
              <w:bottom w:val="single" w:sz="6" w:space="0" w:color="auto"/>
            </w:tcBorders>
          </w:tcPr>
          <w:p w14:paraId="4760F51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465" w:type="dxa"/>
            <w:gridSpan w:val="2"/>
            <w:tcBorders>
              <w:bottom w:val="single" w:sz="6" w:space="0" w:color="auto"/>
            </w:tcBorders>
          </w:tcPr>
          <w:p w14:paraId="6DA66BC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465" w:type="dxa"/>
            <w:gridSpan w:val="2"/>
            <w:tcBorders>
              <w:bottom w:val="single" w:sz="6" w:space="0" w:color="auto"/>
              <w:right w:val="single" w:sz="6" w:space="0" w:color="auto"/>
            </w:tcBorders>
          </w:tcPr>
          <w:p w14:paraId="2482CDD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 etc</w:t>
            </w:r>
          </w:p>
        </w:tc>
      </w:tr>
      <w:tr w:rsidR="00B450C9" w14:paraId="2463E150" w14:textId="77777777">
        <w:tblPrEx>
          <w:tblCellMar>
            <w:left w:w="107" w:type="dxa"/>
            <w:right w:w="107" w:type="dxa"/>
          </w:tblCellMar>
        </w:tblPrEx>
        <w:tc>
          <w:tcPr>
            <w:tcW w:w="851" w:type="dxa"/>
            <w:tcBorders>
              <w:left w:val="single" w:sz="6" w:space="0" w:color="auto"/>
            </w:tcBorders>
          </w:tcPr>
          <w:p w14:paraId="664E2B65" w14:textId="77777777" w:rsidR="00B450C9" w:rsidRDefault="00B450C9">
            <w:pPr>
              <w:tabs>
                <w:tab w:val="left" w:pos="567"/>
              </w:tabs>
              <w:suppressAutoHyphens/>
              <w:jc w:val="right"/>
              <w:rPr>
                <w:rFonts w:ascii="Trebuchet MS" w:hAnsi="Trebuchet MS"/>
                <w:spacing w:val="-2"/>
                <w:sz w:val="22"/>
                <w:szCs w:val="22"/>
              </w:rPr>
            </w:pPr>
          </w:p>
        </w:tc>
        <w:tc>
          <w:tcPr>
            <w:tcW w:w="3544" w:type="dxa"/>
          </w:tcPr>
          <w:p w14:paraId="5FE3B05C" w14:textId="77777777" w:rsidR="00B450C9" w:rsidRDefault="00B450C9">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Crude oil production  MMbbl</w:t>
            </w:r>
          </w:p>
        </w:tc>
        <w:tc>
          <w:tcPr>
            <w:tcW w:w="1464" w:type="dxa"/>
          </w:tcPr>
          <w:p w14:paraId="3CF19E2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465" w:type="dxa"/>
            <w:gridSpan w:val="2"/>
          </w:tcPr>
          <w:p w14:paraId="1C4C104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1465" w:type="dxa"/>
            <w:gridSpan w:val="2"/>
            <w:tcBorders>
              <w:right w:val="single" w:sz="6" w:space="0" w:color="auto"/>
            </w:tcBorders>
          </w:tcPr>
          <w:p w14:paraId="2D189DA0" w14:textId="77777777" w:rsidR="00B450C9" w:rsidRDefault="00B450C9">
            <w:pPr>
              <w:tabs>
                <w:tab w:val="left" w:pos="384"/>
              </w:tabs>
              <w:suppressAutoHyphens/>
              <w:jc w:val="right"/>
              <w:rPr>
                <w:rFonts w:ascii="Trebuchet MS" w:hAnsi="Trebuchet MS"/>
                <w:spacing w:val="-2"/>
                <w:sz w:val="22"/>
                <w:szCs w:val="22"/>
              </w:rPr>
            </w:pPr>
            <w:r>
              <w:rPr>
                <w:rFonts w:ascii="Trebuchet MS" w:hAnsi="Trebuchet MS"/>
                <w:spacing w:val="-2"/>
                <w:sz w:val="22"/>
                <w:szCs w:val="22"/>
              </w:rPr>
              <w:t>3</w:t>
            </w:r>
          </w:p>
        </w:tc>
      </w:tr>
      <w:tr w:rsidR="00B450C9" w14:paraId="6022D553" w14:textId="77777777">
        <w:tc>
          <w:tcPr>
            <w:tcW w:w="851" w:type="dxa"/>
            <w:tcBorders>
              <w:left w:val="single" w:sz="6" w:space="0" w:color="auto"/>
              <w:bottom w:val="single" w:sz="6" w:space="0" w:color="auto"/>
            </w:tcBorders>
          </w:tcPr>
          <w:p w14:paraId="26C779E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times</w:t>
            </w:r>
          </w:p>
        </w:tc>
        <w:tc>
          <w:tcPr>
            <w:tcW w:w="3544" w:type="dxa"/>
            <w:tcBorders>
              <w:bottom w:val="single" w:sz="6" w:space="0" w:color="auto"/>
            </w:tcBorders>
          </w:tcPr>
          <w:p w14:paraId="4D9C6377" w14:textId="77777777" w:rsidR="00B450C9" w:rsidRDefault="00B450C9">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Crude oil price $/bbl</w:t>
            </w:r>
          </w:p>
        </w:tc>
        <w:tc>
          <w:tcPr>
            <w:tcW w:w="1464" w:type="dxa"/>
            <w:tcBorders>
              <w:bottom w:val="single" w:sz="6" w:space="0" w:color="auto"/>
            </w:tcBorders>
          </w:tcPr>
          <w:p w14:paraId="03A0B030" w14:textId="77777777" w:rsidR="00B450C9" w:rsidRDefault="00007548">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r w:rsidR="00B450C9">
              <w:rPr>
                <w:rFonts w:ascii="Trebuchet MS" w:hAnsi="Trebuchet MS"/>
                <w:spacing w:val="-2"/>
                <w:sz w:val="22"/>
                <w:szCs w:val="22"/>
              </w:rPr>
              <w:t>0</w:t>
            </w:r>
          </w:p>
        </w:tc>
        <w:tc>
          <w:tcPr>
            <w:tcW w:w="1465" w:type="dxa"/>
            <w:gridSpan w:val="2"/>
            <w:tcBorders>
              <w:bottom w:val="single" w:sz="6" w:space="0" w:color="auto"/>
            </w:tcBorders>
          </w:tcPr>
          <w:p w14:paraId="4693E0C0" w14:textId="77777777" w:rsidR="00B450C9" w:rsidRDefault="00007548">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r w:rsidR="00A9783A">
              <w:rPr>
                <w:rFonts w:ascii="Trebuchet MS" w:hAnsi="Trebuchet MS"/>
                <w:spacing w:val="-2"/>
                <w:sz w:val="22"/>
                <w:szCs w:val="22"/>
              </w:rPr>
              <w:t>0</w:t>
            </w:r>
          </w:p>
        </w:tc>
        <w:tc>
          <w:tcPr>
            <w:tcW w:w="1465" w:type="dxa"/>
            <w:gridSpan w:val="2"/>
            <w:tcBorders>
              <w:bottom w:val="single" w:sz="6" w:space="0" w:color="auto"/>
              <w:right w:val="single" w:sz="6" w:space="0" w:color="auto"/>
            </w:tcBorders>
          </w:tcPr>
          <w:p w14:paraId="3222123F" w14:textId="77777777" w:rsidR="00B450C9" w:rsidRDefault="00007548">
            <w:pPr>
              <w:tabs>
                <w:tab w:val="left" w:pos="384"/>
              </w:tabs>
              <w:suppressAutoHyphens/>
              <w:jc w:val="right"/>
              <w:rPr>
                <w:rFonts w:ascii="Trebuchet MS" w:hAnsi="Trebuchet MS"/>
                <w:spacing w:val="-2"/>
                <w:sz w:val="22"/>
                <w:szCs w:val="22"/>
              </w:rPr>
            </w:pPr>
            <w:r>
              <w:rPr>
                <w:rFonts w:ascii="Trebuchet MS" w:hAnsi="Trebuchet MS"/>
                <w:spacing w:val="-2"/>
                <w:sz w:val="22"/>
                <w:szCs w:val="22"/>
              </w:rPr>
              <w:t>5</w:t>
            </w:r>
            <w:r w:rsidR="00A9783A">
              <w:rPr>
                <w:rFonts w:ascii="Trebuchet MS" w:hAnsi="Trebuchet MS"/>
                <w:spacing w:val="-2"/>
                <w:sz w:val="22"/>
                <w:szCs w:val="22"/>
              </w:rPr>
              <w:t>0</w:t>
            </w:r>
          </w:p>
        </w:tc>
      </w:tr>
      <w:tr w:rsidR="00B450C9" w14:paraId="7158EFA5" w14:textId="77777777">
        <w:tc>
          <w:tcPr>
            <w:tcW w:w="851" w:type="dxa"/>
            <w:tcBorders>
              <w:left w:val="single" w:sz="6" w:space="0" w:color="auto"/>
            </w:tcBorders>
          </w:tcPr>
          <w:p w14:paraId="335EB4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3544" w:type="dxa"/>
          </w:tcPr>
          <w:p w14:paraId="5334340A" w14:textId="77777777" w:rsidR="00B450C9" w:rsidRDefault="00B450C9">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Crude oil revenue $MM</w:t>
            </w:r>
          </w:p>
        </w:tc>
        <w:tc>
          <w:tcPr>
            <w:tcW w:w="1464" w:type="dxa"/>
          </w:tcPr>
          <w:p w14:paraId="14BD34DC" w14:textId="77777777" w:rsidR="00B450C9" w:rsidRDefault="00007548">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1465" w:type="dxa"/>
            <w:gridSpan w:val="2"/>
          </w:tcPr>
          <w:p w14:paraId="39A18B81" w14:textId="77777777" w:rsidR="00B450C9" w:rsidRDefault="00A9783A">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r w:rsidR="00007548">
              <w:rPr>
                <w:rFonts w:ascii="Trebuchet MS" w:hAnsi="Trebuchet MS"/>
                <w:spacing w:val="-2"/>
                <w:sz w:val="22"/>
                <w:szCs w:val="22"/>
              </w:rPr>
              <w:t>0</w:t>
            </w:r>
          </w:p>
        </w:tc>
        <w:tc>
          <w:tcPr>
            <w:tcW w:w="1465" w:type="dxa"/>
            <w:gridSpan w:val="2"/>
            <w:tcBorders>
              <w:right w:val="single" w:sz="6" w:space="0" w:color="auto"/>
            </w:tcBorders>
          </w:tcPr>
          <w:p w14:paraId="05719475" w14:textId="77777777" w:rsidR="00B450C9" w:rsidRDefault="00007548">
            <w:pPr>
              <w:tabs>
                <w:tab w:val="left" w:pos="384"/>
              </w:tabs>
              <w:suppressAutoHyphens/>
              <w:jc w:val="right"/>
              <w:rPr>
                <w:rFonts w:ascii="Trebuchet MS" w:hAnsi="Trebuchet MS"/>
                <w:spacing w:val="-2"/>
                <w:sz w:val="22"/>
                <w:szCs w:val="22"/>
              </w:rPr>
            </w:pPr>
            <w:r>
              <w:rPr>
                <w:rFonts w:ascii="Trebuchet MS" w:hAnsi="Trebuchet MS"/>
                <w:spacing w:val="-2"/>
                <w:sz w:val="22"/>
                <w:szCs w:val="22"/>
              </w:rPr>
              <w:t>1</w:t>
            </w:r>
            <w:r w:rsidR="00A9783A">
              <w:rPr>
                <w:rFonts w:ascii="Trebuchet MS" w:hAnsi="Trebuchet MS"/>
                <w:spacing w:val="-2"/>
                <w:sz w:val="22"/>
                <w:szCs w:val="22"/>
              </w:rPr>
              <w:t>50</w:t>
            </w:r>
          </w:p>
        </w:tc>
      </w:tr>
      <w:tr w:rsidR="00B450C9" w14:paraId="4287A64A" w14:textId="77777777">
        <w:tc>
          <w:tcPr>
            <w:tcW w:w="851" w:type="dxa"/>
            <w:tcBorders>
              <w:left w:val="single" w:sz="6" w:space="0" w:color="auto"/>
            </w:tcBorders>
          </w:tcPr>
          <w:p w14:paraId="7BEE6E0C" w14:textId="77777777" w:rsidR="00B450C9" w:rsidRDefault="00B450C9">
            <w:pPr>
              <w:tabs>
                <w:tab w:val="left" w:pos="567"/>
              </w:tabs>
              <w:suppressAutoHyphens/>
              <w:jc w:val="right"/>
              <w:rPr>
                <w:rFonts w:ascii="Trebuchet MS" w:hAnsi="Trebuchet MS"/>
                <w:spacing w:val="-2"/>
                <w:sz w:val="22"/>
                <w:szCs w:val="22"/>
              </w:rPr>
            </w:pPr>
          </w:p>
        </w:tc>
        <w:tc>
          <w:tcPr>
            <w:tcW w:w="3544" w:type="dxa"/>
          </w:tcPr>
          <w:p w14:paraId="0500ABCA" w14:textId="77777777" w:rsidR="00B450C9" w:rsidRDefault="00B450C9">
            <w:pPr>
              <w:tabs>
                <w:tab w:val="left" w:pos="567"/>
              </w:tabs>
              <w:suppressAutoHyphens/>
              <w:ind w:right="-84"/>
              <w:jc w:val="right"/>
              <w:rPr>
                <w:rFonts w:ascii="Trebuchet MS" w:hAnsi="Trebuchet MS"/>
                <w:spacing w:val="-2"/>
                <w:sz w:val="22"/>
                <w:szCs w:val="22"/>
              </w:rPr>
            </w:pPr>
          </w:p>
        </w:tc>
        <w:tc>
          <w:tcPr>
            <w:tcW w:w="1464" w:type="dxa"/>
          </w:tcPr>
          <w:p w14:paraId="05CB0761" w14:textId="77777777" w:rsidR="00B450C9" w:rsidRDefault="00B450C9">
            <w:pPr>
              <w:tabs>
                <w:tab w:val="left" w:pos="567"/>
              </w:tabs>
              <w:suppressAutoHyphens/>
              <w:jc w:val="right"/>
              <w:rPr>
                <w:rFonts w:ascii="Trebuchet MS" w:hAnsi="Trebuchet MS"/>
                <w:spacing w:val="-2"/>
                <w:sz w:val="22"/>
                <w:szCs w:val="22"/>
              </w:rPr>
            </w:pPr>
          </w:p>
        </w:tc>
        <w:tc>
          <w:tcPr>
            <w:tcW w:w="1465" w:type="dxa"/>
            <w:gridSpan w:val="2"/>
          </w:tcPr>
          <w:p w14:paraId="58E6C10B" w14:textId="77777777" w:rsidR="00B450C9" w:rsidRDefault="00B450C9">
            <w:pPr>
              <w:tabs>
                <w:tab w:val="left" w:pos="567"/>
              </w:tabs>
              <w:suppressAutoHyphens/>
              <w:jc w:val="right"/>
              <w:rPr>
                <w:rFonts w:ascii="Trebuchet MS" w:hAnsi="Trebuchet MS"/>
                <w:spacing w:val="-2"/>
                <w:sz w:val="22"/>
                <w:szCs w:val="22"/>
              </w:rPr>
            </w:pPr>
          </w:p>
        </w:tc>
        <w:tc>
          <w:tcPr>
            <w:tcW w:w="1465" w:type="dxa"/>
            <w:gridSpan w:val="2"/>
            <w:tcBorders>
              <w:right w:val="single" w:sz="6" w:space="0" w:color="auto"/>
            </w:tcBorders>
          </w:tcPr>
          <w:p w14:paraId="2788B4AA" w14:textId="77777777" w:rsidR="00B450C9" w:rsidRDefault="00B450C9">
            <w:pPr>
              <w:tabs>
                <w:tab w:val="left" w:pos="384"/>
              </w:tabs>
              <w:suppressAutoHyphens/>
              <w:jc w:val="right"/>
              <w:rPr>
                <w:rFonts w:ascii="Trebuchet MS" w:hAnsi="Trebuchet MS"/>
                <w:spacing w:val="-2"/>
                <w:sz w:val="22"/>
                <w:szCs w:val="22"/>
              </w:rPr>
            </w:pPr>
          </w:p>
        </w:tc>
      </w:tr>
      <w:tr w:rsidR="00B450C9" w14:paraId="2F03E282" w14:textId="77777777">
        <w:tc>
          <w:tcPr>
            <w:tcW w:w="851" w:type="dxa"/>
            <w:tcBorders>
              <w:left w:val="single" w:sz="6" w:space="0" w:color="auto"/>
            </w:tcBorders>
          </w:tcPr>
          <w:p w14:paraId="69033820" w14:textId="77777777" w:rsidR="00B450C9" w:rsidRDefault="00B450C9">
            <w:pPr>
              <w:tabs>
                <w:tab w:val="left" w:pos="567"/>
              </w:tabs>
              <w:suppressAutoHyphens/>
              <w:jc w:val="right"/>
              <w:rPr>
                <w:rFonts w:ascii="Trebuchet MS" w:hAnsi="Trebuchet MS"/>
                <w:spacing w:val="-2"/>
                <w:sz w:val="22"/>
                <w:szCs w:val="22"/>
              </w:rPr>
            </w:pPr>
          </w:p>
        </w:tc>
        <w:tc>
          <w:tcPr>
            <w:tcW w:w="3544" w:type="dxa"/>
          </w:tcPr>
          <w:p w14:paraId="3B8D1C43" w14:textId="77777777" w:rsidR="00B450C9" w:rsidRDefault="0090483F" w:rsidP="0090483F">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Electricity</w:t>
            </w:r>
            <w:r w:rsidR="00B450C9">
              <w:rPr>
                <w:rFonts w:ascii="Trebuchet MS" w:hAnsi="Trebuchet MS"/>
                <w:spacing w:val="-2"/>
                <w:sz w:val="22"/>
                <w:szCs w:val="22"/>
              </w:rPr>
              <w:t xml:space="preserve"> production </w:t>
            </w:r>
            <w:r>
              <w:rPr>
                <w:rFonts w:ascii="Trebuchet MS" w:hAnsi="Trebuchet MS"/>
                <w:spacing w:val="-2"/>
                <w:sz w:val="22"/>
                <w:szCs w:val="22"/>
              </w:rPr>
              <w:t>MWh</w:t>
            </w:r>
          </w:p>
        </w:tc>
        <w:tc>
          <w:tcPr>
            <w:tcW w:w="1464" w:type="dxa"/>
          </w:tcPr>
          <w:p w14:paraId="2F81FAC0" w14:textId="77777777" w:rsidR="00B450C9" w:rsidRDefault="00CF5CA5">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r w:rsidR="00B450C9">
              <w:rPr>
                <w:rFonts w:ascii="Trebuchet MS" w:hAnsi="Trebuchet MS"/>
                <w:spacing w:val="-2"/>
                <w:sz w:val="22"/>
                <w:szCs w:val="22"/>
              </w:rPr>
              <w:t>0</w:t>
            </w:r>
            <w:r>
              <w:rPr>
                <w:rFonts w:ascii="Trebuchet MS" w:hAnsi="Trebuchet MS"/>
                <w:spacing w:val="-2"/>
                <w:sz w:val="22"/>
                <w:szCs w:val="22"/>
              </w:rPr>
              <w:t>,000</w:t>
            </w:r>
          </w:p>
        </w:tc>
        <w:tc>
          <w:tcPr>
            <w:tcW w:w="1465" w:type="dxa"/>
            <w:gridSpan w:val="2"/>
          </w:tcPr>
          <w:p w14:paraId="287D6B5F" w14:textId="77777777" w:rsidR="00B450C9" w:rsidRDefault="00CF5CA5">
            <w:pPr>
              <w:tabs>
                <w:tab w:val="left" w:pos="567"/>
              </w:tabs>
              <w:suppressAutoHyphens/>
              <w:jc w:val="right"/>
              <w:rPr>
                <w:rFonts w:ascii="Trebuchet MS" w:hAnsi="Trebuchet MS"/>
                <w:spacing w:val="-2"/>
                <w:sz w:val="22"/>
                <w:szCs w:val="22"/>
              </w:rPr>
            </w:pPr>
            <w:r>
              <w:rPr>
                <w:rFonts w:ascii="Trebuchet MS" w:hAnsi="Trebuchet MS"/>
                <w:spacing w:val="-2"/>
                <w:sz w:val="22"/>
                <w:szCs w:val="22"/>
              </w:rPr>
              <w:t>300,000</w:t>
            </w:r>
          </w:p>
        </w:tc>
        <w:tc>
          <w:tcPr>
            <w:tcW w:w="1465" w:type="dxa"/>
            <w:gridSpan w:val="2"/>
            <w:tcBorders>
              <w:right w:val="single" w:sz="6" w:space="0" w:color="auto"/>
            </w:tcBorders>
          </w:tcPr>
          <w:p w14:paraId="6E8CEA42" w14:textId="77777777" w:rsidR="00B450C9" w:rsidRDefault="00CF5CA5">
            <w:pPr>
              <w:tabs>
                <w:tab w:val="left" w:pos="384"/>
              </w:tabs>
              <w:suppressAutoHyphens/>
              <w:jc w:val="right"/>
              <w:rPr>
                <w:rFonts w:ascii="Trebuchet MS" w:hAnsi="Trebuchet MS"/>
                <w:spacing w:val="-2"/>
                <w:sz w:val="22"/>
                <w:szCs w:val="22"/>
              </w:rPr>
            </w:pPr>
            <w:r>
              <w:rPr>
                <w:rFonts w:ascii="Trebuchet MS" w:hAnsi="Trebuchet MS"/>
                <w:spacing w:val="-2"/>
                <w:sz w:val="22"/>
                <w:szCs w:val="22"/>
              </w:rPr>
              <w:t>300,000</w:t>
            </w:r>
          </w:p>
        </w:tc>
      </w:tr>
      <w:tr w:rsidR="00B450C9" w14:paraId="2DF3A0FC" w14:textId="77777777" w:rsidTr="00007548">
        <w:tc>
          <w:tcPr>
            <w:tcW w:w="851" w:type="dxa"/>
            <w:tcBorders>
              <w:left w:val="single" w:sz="6" w:space="0" w:color="auto"/>
              <w:bottom w:val="single" w:sz="6" w:space="0" w:color="auto"/>
            </w:tcBorders>
          </w:tcPr>
          <w:p w14:paraId="43156AD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times</w:t>
            </w:r>
          </w:p>
        </w:tc>
        <w:tc>
          <w:tcPr>
            <w:tcW w:w="3544" w:type="dxa"/>
            <w:tcBorders>
              <w:bottom w:val="single" w:sz="6" w:space="0" w:color="auto"/>
            </w:tcBorders>
          </w:tcPr>
          <w:p w14:paraId="27B1B817" w14:textId="77777777" w:rsidR="00B450C9" w:rsidRDefault="00CF5CA5" w:rsidP="0090483F">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Electricity Price $/M</w:t>
            </w:r>
            <w:r w:rsidR="0090483F">
              <w:rPr>
                <w:rFonts w:ascii="Trebuchet MS" w:hAnsi="Trebuchet MS"/>
                <w:spacing w:val="-2"/>
                <w:sz w:val="22"/>
                <w:szCs w:val="22"/>
              </w:rPr>
              <w:t>Wh</w:t>
            </w:r>
          </w:p>
        </w:tc>
        <w:tc>
          <w:tcPr>
            <w:tcW w:w="1464" w:type="dxa"/>
            <w:tcBorders>
              <w:bottom w:val="single" w:sz="6" w:space="0" w:color="auto"/>
            </w:tcBorders>
          </w:tcPr>
          <w:p w14:paraId="67F02458" w14:textId="77777777" w:rsidR="00CF5CA5" w:rsidRDefault="00CF5CA5" w:rsidP="00CF5CA5">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1465" w:type="dxa"/>
            <w:gridSpan w:val="2"/>
            <w:tcBorders>
              <w:bottom w:val="single" w:sz="6" w:space="0" w:color="auto"/>
            </w:tcBorders>
          </w:tcPr>
          <w:p w14:paraId="02AF2395" w14:textId="77777777" w:rsidR="00B450C9" w:rsidRDefault="00CF5CA5">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A9783A">
              <w:rPr>
                <w:rFonts w:ascii="Trebuchet MS" w:hAnsi="Trebuchet MS"/>
                <w:spacing w:val="-2"/>
                <w:sz w:val="22"/>
                <w:szCs w:val="22"/>
              </w:rPr>
              <w:t>50</w:t>
            </w:r>
          </w:p>
        </w:tc>
        <w:tc>
          <w:tcPr>
            <w:tcW w:w="1465" w:type="dxa"/>
            <w:gridSpan w:val="2"/>
            <w:tcBorders>
              <w:bottom w:val="single" w:sz="6" w:space="0" w:color="auto"/>
              <w:right w:val="single" w:sz="6" w:space="0" w:color="auto"/>
            </w:tcBorders>
          </w:tcPr>
          <w:p w14:paraId="13F4B5EA" w14:textId="77777777" w:rsidR="00B450C9" w:rsidRDefault="008E13C7">
            <w:pPr>
              <w:tabs>
                <w:tab w:val="left" w:pos="384"/>
              </w:tabs>
              <w:suppressAutoHyphens/>
              <w:jc w:val="right"/>
              <w:rPr>
                <w:rFonts w:ascii="Trebuchet MS" w:hAnsi="Trebuchet MS"/>
                <w:spacing w:val="-2"/>
                <w:sz w:val="22"/>
                <w:szCs w:val="22"/>
              </w:rPr>
            </w:pPr>
            <w:r>
              <w:rPr>
                <w:rFonts w:ascii="Trebuchet MS" w:hAnsi="Trebuchet MS"/>
                <w:spacing w:val="-2"/>
                <w:sz w:val="22"/>
                <w:szCs w:val="22"/>
              </w:rPr>
              <w:t>2</w:t>
            </w:r>
            <w:r w:rsidR="00A9783A">
              <w:rPr>
                <w:rFonts w:ascii="Trebuchet MS" w:hAnsi="Trebuchet MS"/>
                <w:spacing w:val="-2"/>
                <w:sz w:val="22"/>
                <w:szCs w:val="22"/>
              </w:rPr>
              <w:t>50</w:t>
            </w:r>
          </w:p>
        </w:tc>
      </w:tr>
      <w:tr w:rsidR="00B450C9" w14:paraId="7729D685" w14:textId="77777777" w:rsidTr="00007548">
        <w:tc>
          <w:tcPr>
            <w:tcW w:w="851" w:type="dxa"/>
            <w:tcBorders>
              <w:top w:val="single" w:sz="6" w:space="0" w:color="auto"/>
              <w:left w:val="single" w:sz="6" w:space="0" w:color="auto"/>
            </w:tcBorders>
          </w:tcPr>
          <w:p w14:paraId="7673BF4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3544" w:type="dxa"/>
            <w:tcBorders>
              <w:top w:val="single" w:sz="6" w:space="0" w:color="auto"/>
            </w:tcBorders>
          </w:tcPr>
          <w:p w14:paraId="517D2D67" w14:textId="77777777" w:rsidR="00B450C9" w:rsidRDefault="00007548">
            <w:pPr>
              <w:tabs>
                <w:tab w:val="left" w:pos="567"/>
              </w:tabs>
              <w:suppressAutoHyphens/>
              <w:ind w:right="-84"/>
              <w:jc w:val="right"/>
              <w:rPr>
                <w:rFonts w:ascii="Trebuchet MS" w:hAnsi="Trebuchet MS"/>
                <w:spacing w:val="-2"/>
                <w:sz w:val="22"/>
                <w:szCs w:val="22"/>
              </w:rPr>
            </w:pPr>
            <w:r>
              <w:rPr>
                <w:rFonts w:ascii="Trebuchet MS" w:hAnsi="Trebuchet MS"/>
                <w:spacing w:val="-2"/>
                <w:sz w:val="22"/>
                <w:szCs w:val="22"/>
              </w:rPr>
              <w:t>Electricity</w:t>
            </w:r>
            <w:r w:rsidR="00B450C9">
              <w:rPr>
                <w:rFonts w:ascii="Trebuchet MS" w:hAnsi="Trebuchet MS"/>
                <w:spacing w:val="-2"/>
                <w:sz w:val="22"/>
                <w:szCs w:val="22"/>
              </w:rPr>
              <w:t xml:space="preserve"> revenue $MM</w:t>
            </w:r>
          </w:p>
        </w:tc>
        <w:tc>
          <w:tcPr>
            <w:tcW w:w="1464" w:type="dxa"/>
            <w:tcBorders>
              <w:top w:val="single" w:sz="6" w:space="0" w:color="auto"/>
            </w:tcBorders>
          </w:tcPr>
          <w:p w14:paraId="4A43ADF2" w14:textId="77777777" w:rsidR="00B450C9" w:rsidRDefault="00CF5CA5" w:rsidP="00D80D9A">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r w:rsidR="00D80D9A">
              <w:rPr>
                <w:rFonts w:ascii="Trebuchet MS" w:hAnsi="Trebuchet MS"/>
                <w:spacing w:val="-2"/>
                <w:sz w:val="22"/>
                <w:szCs w:val="22"/>
              </w:rPr>
              <w:t>5</w:t>
            </w:r>
            <w:r>
              <w:rPr>
                <w:rFonts w:ascii="Trebuchet MS" w:hAnsi="Trebuchet MS"/>
                <w:spacing w:val="-2"/>
                <w:sz w:val="22"/>
                <w:szCs w:val="22"/>
              </w:rPr>
              <w:t>.0</w:t>
            </w:r>
          </w:p>
        </w:tc>
        <w:tc>
          <w:tcPr>
            <w:tcW w:w="1465" w:type="dxa"/>
            <w:gridSpan w:val="2"/>
            <w:tcBorders>
              <w:top w:val="single" w:sz="6" w:space="0" w:color="auto"/>
            </w:tcBorders>
          </w:tcPr>
          <w:p w14:paraId="2174FB7A" w14:textId="77777777" w:rsidR="00B450C9" w:rsidRDefault="00CF5CA5">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r w:rsidR="00A9783A">
              <w:rPr>
                <w:rFonts w:ascii="Trebuchet MS" w:hAnsi="Trebuchet MS"/>
                <w:spacing w:val="-2"/>
                <w:sz w:val="22"/>
                <w:szCs w:val="22"/>
              </w:rPr>
              <w:t>5</w:t>
            </w:r>
          </w:p>
        </w:tc>
        <w:tc>
          <w:tcPr>
            <w:tcW w:w="1465" w:type="dxa"/>
            <w:gridSpan w:val="2"/>
            <w:tcBorders>
              <w:top w:val="single" w:sz="6" w:space="0" w:color="auto"/>
              <w:right w:val="single" w:sz="6" w:space="0" w:color="auto"/>
            </w:tcBorders>
          </w:tcPr>
          <w:p w14:paraId="1FE033A4" w14:textId="77777777" w:rsidR="00B450C9" w:rsidRDefault="00A9783A">
            <w:pPr>
              <w:tabs>
                <w:tab w:val="left" w:pos="384"/>
              </w:tabs>
              <w:suppressAutoHyphens/>
              <w:jc w:val="right"/>
              <w:rPr>
                <w:rFonts w:ascii="Trebuchet MS" w:hAnsi="Trebuchet MS"/>
                <w:spacing w:val="-2"/>
                <w:sz w:val="22"/>
                <w:szCs w:val="22"/>
              </w:rPr>
            </w:pPr>
            <w:r>
              <w:rPr>
                <w:rFonts w:ascii="Trebuchet MS" w:hAnsi="Trebuchet MS"/>
                <w:spacing w:val="-2"/>
                <w:sz w:val="22"/>
                <w:szCs w:val="22"/>
              </w:rPr>
              <w:t>75</w:t>
            </w:r>
          </w:p>
        </w:tc>
      </w:tr>
      <w:tr w:rsidR="00B450C9" w14:paraId="32F00438" w14:textId="77777777" w:rsidTr="00007548">
        <w:tc>
          <w:tcPr>
            <w:tcW w:w="851" w:type="dxa"/>
            <w:tcBorders>
              <w:left w:val="single" w:sz="6" w:space="0" w:color="auto"/>
              <w:bottom w:val="single" w:sz="6" w:space="0" w:color="auto"/>
            </w:tcBorders>
          </w:tcPr>
          <w:p w14:paraId="1B179226" w14:textId="77777777" w:rsidR="00B450C9" w:rsidRDefault="00B450C9">
            <w:pPr>
              <w:tabs>
                <w:tab w:val="left" w:pos="567"/>
              </w:tabs>
              <w:suppressAutoHyphens/>
              <w:jc w:val="right"/>
              <w:rPr>
                <w:rFonts w:ascii="Trebuchet MS" w:hAnsi="Trebuchet MS"/>
                <w:spacing w:val="-2"/>
                <w:sz w:val="22"/>
                <w:szCs w:val="22"/>
              </w:rPr>
            </w:pPr>
          </w:p>
        </w:tc>
        <w:tc>
          <w:tcPr>
            <w:tcW w:w="3544" w:type="dxa"/>
            <w:tcBorders>
              <w:bottom w:val="single" w:sz="6" w:space="0" w:color="auto"/>
            </w:tcBorders>
          </w:tcPr>
          <w:p w14:paraId="724E6995" w14:textId="77777777" w:rsidR="00B450C9" w:rsidRDefault="00B450C9">
            <w:pPr>
              <w:tabs>
                <w:tab w:val="left" w:pos="567"/>
              </w:tabs>
              <w:suppressAutoHyphens/>
              <w:ind w:right="-84"/>
              <w:jc w:val="right"/>
              <w:rPr>
                <w:rFonts w:ascii="Trebuchet MS" w:hAnsi="Trebuchet MS"/>
                <w:spacing w:val="-2"/>
                <w:sz w:val="22"/>
                <w:szCs w:val="22"/>
              </w:rPr>
            </w:pPr>
          </w:p>
        </w:tc>
        <w:tc>
          <w:tcPr>
            <w:tcW w:w="1464" w:type="dxa"/>
            <w:tcBorders>
              <w:bottom w:val="single" w:sz="6" w:space="0" w:color="auto"/>
            </w:tcBorders>
          </w:tcPr>
          <w:p w14:paraId="453578A8" w14:textId="77777777" w:rsidR="00B450C9" w:rsidRDefault="00B450C9">
            <w:pPr>
              <w:tabs>
                <w:tab w:val="left" w:pos="567"/>
              </w:tabs>
              <w:suppressAutoHyphens/>
              <w:jc w:val="right"/>
              <w:rPr>
                <w:rFonts w:ascii="Trebuchet MS" w:hAnsi="Trebuchet MS"/>
                <w:spacing w:val="-2"/>
                <w:sz w:val="22"/>
                <w:szCs w:val="22"/>
              </w:rPr>
            </w:pPr>
          </w:p>
        </w:tc>
        <w:tc>
          <w:tcPr>
            <w:tcW w:w="1465" w:type="dxa"/>
            <w:gridSpan w:val="2"/>
            <w:tcBorders>
              <w:bottom w:val="single" w:sz="6" w:space="0" w:color="auto"/>
            </w:tcBorders>
          </w:tcPr>
          <w:p w14:paraId="2F62A4DE" w14:textId="77777777" w:rsidR="00B450C9" w:rsidRDefault="00B450C9">
            <w:pPr>
              <w:tabs>
                <w:tab w:val="left" w:pos="567"/>
              </w:tabs>
              <w:suppressAutoHyphens/>
              <w:jc w:val="right"/>
              <w:rPr>
                <w:rFonts w:ascii="Trebuchet MS" w:hAnsi="Trebuchet MS"/>
                <w:spacing w:val="-2"/>
                <w:sz w:val="22"/>
                <w:szCs w:val="22"/>
              </w:rPr>
            </w:pPr>
          </w:p>
        </w:tc>
        <w:tc>
          <w:tcPr>
            <w:tcW w:w="1465" w:type="dxa"/>
            <w:gridSpan w:val="2"/>
            <w:tcBorders>
              <w:bottom w:val="single" w:sz="6" w:space="0" w:color="auto"/>
              <w:right w:val="single" w:sz="6" w:space="0" w:color="auto"/>
            </w:tcBorders>
          </w:tcPr>
          <w:p w14:paraId="765B9856" w14:textId="77777777" w:rsidR="00B450C9" w:rsidRDefault="00B450C9">
            <w:pPr>
              <w:tabs>
                <w:tab w:val="left" w:pos="384"/>
              </w:tabs>
              <w:suppressAutoHyphens/>
              <w:jc w:val="right"/>
              <w:rPr>
                <w:rFonts w:ascii="Trebuchet MS" w:hAnsi="Trebuchet MS"/>
                <w:spacing w:val="-2"/>
                <w:sz w:val="22"/>
                <w:szCs w:val="22"/>
              </w:rPr>
            </w:pPr>
          </w:p>
        </w:tc>
      </w:tr>
    </w:tbl>
    <w:p w14:paraId="3CDE9E41" w14:textId="77777777" w:rsidR="00B450C9" w:rsidRDefault="00B450C9">
      <w:pPr>
        <w:tabs>
          <w:tab w:val="left" w:pos="567"/>
        </w:tabs>
        <w:suppressAutoHyphens/>
        <w:ind w:left="567"/>
        <w:jc w:val="both"/>
        <w:rPr>
          <w:rFonts w:ascii="Trebuchet MS" w:hAnsi="Trebuchet MS"/>
          <w:spacing w:val="-2"/>
          <w:sz w:val="22"/>
          <w:szCs w:val="22"/>
        </w:rPr>
      </w:pPr>
    </w:p>
    <w:p w14:paraId="4369E92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Table 2 above, the abbreviations have the following meanings -</w:t>
      </w:r>
    </w:p>
    <w:p w14:paraId="51221FDC" w14:textId="77777777" w:rsidR="00B450C9" w:rsidRDefault="00B450C9">
      <w:pPr>
        <w:tabs>
          <w:tab w:val="left" w:pos="567"/>
        </w:tabs>
        <w:suppressAutoHyphens/>
        <w:ind w:left="567"/>
        <w:jc w:val="both"/>
        <w:rPr>
          <w:rFonts w:ascii="Trebuchet MS" w:hAnsi="Trebuchet MS"/>
          <w:spacing w:val="-2"/>
          <w:sz w:val="22"/>
          <w:szCs w:val="22"/>
        </w:rPr>
      </w:pPr>
    </w:p>
    <w:p w14:paraId="252D1896" w14:textId="77777777" w:rsidR="00B450C9" w:rsidRDefault="00B450C9">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$MM   </w:t>
      </w:r>
      <w:r>
        <w:rPr>
          <w:rFonts w:ascii="Trebuchet MS" w:hAnsi="Trebuchet MS"/>
          <w:spacing w:val="-2"/>
          <w:sz w:val="22"/>
          <w:szCs w:val="22"/>
        </w:rPr>
        <w:tab/>
        <w:t>= million dollars</w:t>
      </w:r>
    </w:p>
    <w:p w14:paraId="4E14E7EA" w14:textId="77777777" w:rsidR="00B450C9" w:rsidRDefault="00B450C9">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MMbbl </w:t>
      </w:r>
      <w:r>
        <w:rPr>
          <w:rFonts w:ascii="Trebuchet MS" w:hAnsi="Trebuchet MS"/>
          <w:spacing w:val="-2"/>
          <w:sz w:val="22"/>
          <w:szCs w:val="22"/>
        </w:rPr>
        <w:tab/>
        <w:t>= million barrels</w:t>
      </w:r>
    </w:p>
    <w:p w14:paraId="1311E968" w14:textId="77777777" w:rsidR="00B450C9" w:rsidRDefault="00B450C9">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$/bbl  </w:t>
      </w:r>
      <w:r>
        <w:rPr>
          <w:rFonts w:ascii="Trebuchet MS" w:hAnsi="Trebuchet MS"/>
          <w:spacing w:val="-2"/>
          <w:sz w:val="22"/>
          <w:szCs w:val="22"/>
        </w:rPr>
        <w:tab/>
        <w:t>= dollars per barrel</w:t>
      </w:r>
    </w:p>
    <w:p w14:paraId="3133F5C0" w14:textId="77777777" w:rsidR="00CF5CA5" w:rsidRDefault="00CF5CA5">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MWh</w:t>
      </w:r>
      <w:r>
        <w:rPr>
          <w:rFonts w:ascii="Trebuchet MS" w:hAnsi="Trebuchet MS"/>
          <w:spacing w:val="-2"/>
          <w:sz w:val="22"/>
          <w:szCs w:val="22"/>
        </w:rPr>
        <w:tab/>
        <w:t>= megawatt hours</w:t>
      </w:r>
      <w:r w:rsidR="00B1510C">
        <w:rPr>
          <w:rFonts w:ascii="Trebuchet MS" w:hAnsi="Trebuchet MS"/>
          <w:spacing w:val="-2"/>
          <w:sz w:val="22"/>
          <w:szCs w:val="22"/>
        </w:rPr>
        <w:t xml:space="preserve"> = 1,000 kilowatt hours</w:t>
      </w:r>
    </w:p>
    <w:p w14:paraId="31679EB8" w14:textId="77777777" w:rsidR="004D034C" w:rsidRDefault="004D034C">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$/MWh</w:t>
      </w:r>
      <w:r>
        <w:rPr>
          <w:rFonts w:ascii="Trebuchet MS" w:hAnsi="Trebuchet MS"/>
          <w:spacing w:val="-2"/>
          <w:sz w:val="22"/>
          <w:szCs w:val="22"/>
        </w:rPr>
        <w:tab/>
        <w:t>= $ per megawatt hour</w:t>
      </w:r>
    </w:p>
    <w:p w14:paraId="6F40B5C2" w14:textId="77777777" w:rsidR="00B450C9" w:rsidRDefault="00B450C9" w:rsidP="00B1510C">
      <w:pPr>
        <w:tabs>
          <w:tab w:val="left" w:pos="567"/>
          <w:tab w:val="left" w:pos="1701"/>
        </w:tabs>
        <w:suppressAutoHyphens/>
        <w:jc w:val="both"/>
        <w:rPr>
          <w:rFonts w:ascii="Trebuchet MS" w:hAnsi="Trebuchet MS"/>
          <w:spacing w:val="-2"/>
          <w:sz w:val="22"/>
          <w:szCs w:val="22"/>
        </w:rPr>
      </w:pPr>
      <w:r>
        <w:rPr>
          <w:rFonts w:ascii="Trebuchet MS" w:hAnsi="Trebuchet MS"/>
          <w:spacing w:val="-2"/>
          <w:sz w:val="22"/>
          <w:szCs w:val="22"/>
        </w:rPr>
        <w:tab/>
      </w:r>
    </w:p>
    <w:p w14:paraId="2089C72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Very often, production during any one year is expressed in terms of the average production rate per day during the year. In these cases, annual revenues are calculated by multiplying the average daily rates by 365 days</w:t>
      </w:r>
      <w:r w:rsidR="0079638F">
        <w:rPr>
          <w:rFonts w:ascii="Trebuchet MS" w:hAnsi="Trebuchet MS"/>
          <w:spacing w:val="-2"/>
          <w:sz w:val="22"/>
          <w:szCs w:val="22"/>
        </w:rPr>
        <w:t>, then by the fraction of the year for which there is production</w:t>
      </w:r>
      <w:r>
        <w:rPr>
          <w:rFonts w:ascii="Trebuchet MS" w:hAnsi="Trebuchet MS"/>
          <w:spacing w:val="-2"/>
          <w:sz w:val="22"/>
          <w:szCs w:val="22"/>
        </w:rPr>
        <w:t xml:space="preserve"> and then by the price. Typically, the daily production rates are expressed in the following symbols and units -</w:t>
      </w:r>
    </w:p>
    <w:p w14:paraId="60AA817B"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083622C1"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Bopd    </w:t>
      </w:r>
      <w:r>
        <w:rPr>
          <w:rFonts w:ascii="Trebuchet MS" w:hAnsi="Trebuchet MS"/>
          <w:spacing w:val="-2"/>
          <w:sz w:val="22"/>
          <w:szCs w:val="22"/>
        </w:rPr>
        <w:tab/>
        <w:t>= barrels of oil per day</w:t>
      </w:r>
    </w:p>
    <w:p w14:paraId="1FDFFC24"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Kbopd</w:t>
      </w:r>
      <w:r>
        <w:rPr>
          <w:rFonts w:ascii="Trebuchet MS" w:hAnsi="Trebuchet MS"/>
          <w:spacing w:val="-2"/>
          <w:sz w:val="22"/>
          <w:szCs w:val="22"/>
        </w:rPr>
        <w:tab/>
      </w:r>
      <w:r>
        <w:rPr>
          <w:rFonts w:ascii="Trebuchet MS" w:hAnsi="Trebuchet MS"/>
          <w:spacing w:val="-2"/>
          <w:sz w:val="22"/>
          <w:szCs w:val="22"/>
        </w:rPr>
        <w:tab/>
        <w:t>= thousand barrels of oil per day</w:t>
      </w:r>
    </w:p>
    <w:p w14:paraId="6ED8A321"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Mbopd</w:t>
      </w:r>
      <w:r>
        <w:rPr>
          <w:rFonts w:ascii="Trebuchet MS" w:hAnsi="Trebuchet MS"/>
          <w:spacing w:val="-2"/>
          <w:sz w:val="22"/>
          <w:szCs w:val="22"/>
        </w:rPr>
        <w:tab/>
      </w:r>
      <w:r>
        <w:rPr>
          <w:rFonts w:ascii="Trebuchet MS" w:hAnsi="Trebuchet MS"/>
          <w:spacing w:val="-2"/>
          <w:sz w:val="22"/>
          <w:szCs w:val="22"/>
        </w:rPr>
        <w:tab/>
        <w:t>= thousand barrels of oil per day</w:t>
      </w:r>
    </w:p>
    <w:p w14:paraId="07F70FB8"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2C22BA85" w14:textId="77777777" w:rsidR="00B450C9" w:rsidRDefault="00B1510C" w:rsidP="00B1510C">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MWH/d</w:t>
      </w:r>
      <w:r w:rsidR="00B450C9">
        <w:rPr>
          <w:rFonts w:ascii="Trebuchet MS" w:hAnsi="Trebuchet MS"/>
          <w:spacing w:val="-2"/>
          <w:sz w:val="22"/>
          <w:szCs w:val="22"/>
        </w:rPr>
        <w:t xml:space="preserve">   </w:t>
      </w:r>
      <w:r w:rsidR="00B450C9">
        <w:rPr>
          <w:rFonts w:ascii="Trebuchet MS" w:hAnsi="Trebuchet MS"/>
          <w:spacing w:val="-2"/>
          <w:sz w:val="22"/>
          <w:szCs w:val="22"/>
        </w:rPr>
        <w:tab/>
        <w:t xml:space="preserve">= </w:t>
      </w:r>
      <w:r>
        <w:rPr>
          <w:rFonts w:ascii="Trebuchet MS" w:hAnsi="Trebuchet MS"/>
          <w:spacing w:val="-2"/>
          <w:sz w:val="22"/>
          <w:szCs w:val="22"/>
        </w:rPr>
        <w:t xml:space="preserve">Megawatt hours </w:t>
      </w:r>
      <w:r w:rsidR="00B450C9">
        <w:rPr>
          <w:rFonts w:ascii="Trebuchet MS" w:hAnsi="Trebuchet MS"/>
          <w:spacing w:val="-2"/>
          <w:sz w:val="22"/>
          <w:szCs w:val="22"/>
        </w:rPr>
        <w:t>per day</w:t>
      </w:r>
    </w:p>
    <w:p w14:paraId="4B5A4E64" w14:textId="77777777" w:rsidR="00B1510C" w:rsidRDefault="00B1510C" w:rsidP="00B1510C">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KWh/d</w:t>
      </w:r>
      <w:r>
        <w:rPr>
          <w:rFonts w:ascii="Trebuchet MS" w:hAnsi="Trebuchet MS"/>
          <w:spacing w:val="-2"/>
          <w:sz w:val="22"/>
          <w:szCs w:val="22"/>
        </w:rPr>
        <w:tab/>
      </w:r>
      <w:r>
        <w:rPr>
          <w:rFonts w:ascii="Trebuchet MS" w:hAnsi="Trebuchet MS"/>
          <w:spacing w:val="-2"/>
          <w:sz w:val="22"/>
          <w:szCs w:val="22"/>
        </w:rPr>
        <w:tab/>
        <w:t>= Kilowatt hours per day</w:t>
      </w:r>
    </w:p>
    <w:p w14:paraId="627E3681"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1EFDED73"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When oil production is expressed in daily terms (</w:t>
      </w:r>
      <w:proofErr w:type="spellStart"/>
      <w:r>
        <w:rPr>
          <w:rFonts w:ascii="Trebuchet MS" w:hAnsi="Trebuchet MS"/>
          <w:spacing w:val="-2"/>
          <w:sz w:val="22"/>
          <w:szCs w:val="22"/>
        </w:rPr>
        <w:t>kbopd</w:t>
      </w:r>
      <w:proofErr w:type="spellEnd"/>
      <w:r>
        <w:rPr>
          <w:rFonts w:ascii="Trebuchet MS" w:hAnsi="Trebuchet MS"/>
          <w:spacing w:val="-2"/>
          <w:sz w:val="22"/>
          <w:szCs w:val="22"/>
        </w:rPr>
        <w:t xml:space="preserve"> or </w:t>
      </w:r>
      <w:proofErr w:type="spellStart"/>
      <w:r>
        <w:rPr>
          <w:rFonts w:ascii="Trebuchet MS" w:hAnsi="Trebuchet MS"/>
          <w:spacing w:val="-2"/>
          <w:sz w:val="22"/>
          <w:szCs w:val="22"/>
        </w:rPr>
        <w:t>mbopd</w:t>
      </w:r>
      <w:proofErr w:type="spellEnd"/>
      <w:r>
        <w:rPr>
          <w:rFonts w:ascii="Trebuchet MS" w:hAnsi="Trebuchet MS"/>
          <w:spacing w:val="-2"/>
          <w:sz w:val="22"/>
          <w:szCs w:val="22"/>
        </w:rPr>
        <w:t>), we can calculate annual production and annual revenue as illustrated below.</w:t>
      </w:r>
    </w:p>
    <w:p w14:paraId="0E8B0E8D"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07B9EC6D" w14:textId="77777777" w:rsidR="00B450C9" w:rsidRDefault="0079638F">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 xml:space="preserve">daily production </w:t>
      </w:r>
      <w:r>
        <w:rPr>
          <w:rFonts w:ascii="Trebuchet MS" w:hAnsi="Trebuchet MS"/>
          <w:spacing w:val="-2"/>
          <w:sz w:val="22"/>
          <w:szCs w:val="22"/>
        </w:rPr>
        <w:tab/>
      </w:r>
      <w:r w:rsidR="005533AA">
        <w:rPr>
          <w:rFonts w:ascii="Trebuchet MS" w:hAnsi="Trebuchet MS"/>
          <w:spacing w:val="-2"/>
          <w:sz w:val="22"/>
          <w:szCs w:val="22"/>
        </w:rPr>
        <w:tab/>
      </w:r>
      <w:r w:rsidR="005533AA">
        <w:rPr>
          <w:rFonts w:ascii="Trebuchet MS" w:hAnsi="Trebuchet MS"/>
          <w:spacing w:val="-2"/>
          <w:sz w:val="22"/>
          <w:szCs w:val="22"/>
        </w:rPr>
        <w:tab/>
      </w:r>
      <w:r w:rsidR="005533AA">
        <w:rPr>
          <w:rFonts w:ascii="Trebuchet MS" w:hAnsi="Trebuchet MS"/>
          <w:spacing w:val="-2"/>
          <w:sz w:val="22"/>
          <w:szCs w:val="22"/>
        </w:rPr>
        <w:tab/>
      </w:r>
      <w:r>
        <w:rPr>
          <w:rFonts w:ascii="Trebuchet MS" w:hAnsi="Trebuchet MS"/>
          <w:spacing w:val="-2"/>
          <w:sz w:val="22"/>
          <w:szCs w:val="22"/>
        </w:rPr>
        <w:t xml:space="preserve">= </w:t>
      </w:r>
      <w:r w:rsidR="00B450C9">
        <w:rPr>
          <w:rFonts w:ascii="Trebuchet MS" w:hAnsi="Trebuchet MS"/>
          <w:spacing w:val="-2"/>
          <w:sz w:val="22"/>
          <w:szCs w:val="22"/>
        </w:rPr>
        <w:t>10 Kbopd</w:t>
      </w:r>
    </w:p>
    <w:p w14:paraId="02AFC3BB" w14:textId="77777777" w:rsidR="00B450C9" w:rsidRDefault="0079638F">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multiplied by</w:t>
      </w:r>
      <w:r>
        <w:rPr>
          <w:rFonts w:ascii="Trebuchet MS" w:hAnsi="Trebuchet MS"/>
          <w:spacing w:val="-2"/>
          <w:sz w:val="22"/>
          <w:szCs w:val="22"/>
        </w:rPr>
        <w:tab/>
        <w:t xml:space="preserve">   </w:t>
      </w:r>
      <w:r w:rsidR="005533AA">
        <w:rPr>
          <w:rFonts w:ascii="Trebuchet MS" w:hAnsi="Trebuchet MS"/>
          <w:spacing w:val="-2"/>
          <w:sz w:val="22"/>
          <w:szCs w:val="22"/>
        </w:rPr>
        <w:tab/>
      </w:r>
      <w:r w:rsidR="005533AA">
        <w:rPr>
          <w:rFonts w:ascii="Trebuchet MS" w:hAnsi="Trebuchet MS"/>
          <w:spacing w:val="-2"/>
          <w:sz w:val="22"/>
          <w:szCs w:val="22"/>
        </w:rPr>
        <w:tab/>
      </w:r>
      <w:r w:rsidR="005533AA">
        <w:rPr>
          <w:rFonts w:ascii="Trebuchet MS" w:hAnsi="Trebuchet MS"/>
          <w:spacing w:val="-2"/>
          <w:sz w:val="22"/>
          <w:szCs w:val="22"/>
        </w:rPr>
        <w:tab/>
      </w:r>
      <w:r w:rsidR="00B450C9">
        <w:rPr>
          <w:rFonts w:ascii="Trebuchet MS" w:hAnsi="Trebuchet MS"/>
          <w:spacing w:val="-2"/>
          <w:sz w:val="22"/>
          <w:szCs w:val="22"/>
        </w:rPr>
        <w:t>365 days per year / 1,000</w:t>
      </w:r>
    </w:p>
    <w:p w14:paraId="2BF47DE7" w14:textId="77777777" w:rsidR="0079638F" w:rsidRDefault="0079638F">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 xml:space="preserve">fraction of the year </w:t>
      </w:r>
      <w:r w:rsidR="005533AA">
        <w:rPr>
          <w:rFonts w:ascii="Trebuchet MS" w:hAnsi="Trebuchet MS"/>
          <w:spacing w:val="-2"/>
          <w:sz w:val="22"/>
          <w:szCs w:val="22"/>
        </w:rPr>
        <w:t xml:space="preserve">with production </w:t>
      </w:r>
      <w:r w:rsidR="005533AA">
        <w:rPr>
          <w:rFonts w:ascii="Trebuchet MS" w:hAnsi="Trebuchet MS"/>
          <w:spacing w:val="-2"/>
          <w:sz w:val="22"/>
          <w:szCs w:val="22"/>
        </w:rPr>
        <w:tab/>
      </w:r>
      <w:r>
        <w:rPr>
          <w:rFonts w:ascii="Trebuchet MS" w:hAnsi="Trebuchet MS"/>
          <w:spacing w:val="-2"/>
          <w:sz w:val="22"/>
          <w:szCs w:val="22"/>
        </w:rPr>
        <w:t>= 100%</w:t>
      </w:r>
    </w:p>
    <w:p w14:paraId="5D8EDDC3"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equals annual production of</w:t>
      </w:r>
      <w:r>
        <w:rPr>
          <w:rFonts w:ascii="Trebuchet MS" w:hAnsi="Trebuchet MS"/>
          <w:spacing w:val="-2"/>
          <w:sz w:val="22"/>
          <w:szCs w:val="22"/>
        </w:rPr>
        <w:tab/>
      </w:r>
      <w:r w:rsidR="00667826">
        <w:rPr>
          <w:rFonts w:ascii="Trebuchet MS" w:hAnsi="Trebuchet MS"/>
          <w:spacing w:val="-2"/>
          <w:sz w:val="22"/>
          <w:szCs w:val="22"/>
        </w:rPr>
        <w:tab/>
      </w:r>
      <w:r>
        <w:rPr>
          <w:rFonts w:ascii="Trebuchet MS" w:hAnsi="Trebuchet MS"/>
          <w:spacing w:val="-2"/>
          <w:sz w:val="22"/>
          <w:szCs w:val="22"/>
        </w:rPr>
        <w:t xml:space="preserve">3.65 MMbbl </w:t>
      </w:r>
    </w:p>
    <w:p w14:paraId="4CDE6053"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multiplied by an oil price of</w:t>
      </w:r>
      <w:r>
        <w:rPr>
          <w:rFonts w:ascii="Trebuchet MS" w:hAnsi="Trebuchet MS"/>
          <w:spacing w:val="-2"/>
          <w:sz w:val="22"/>
          <w:szCs w:val="22"/>
        </w:rPr>
        <w:tab/>
      </w:r>
      <w:r w:rsidR="00CB17EF">
        <w:rPr>
          <w:rFonts w:ascii="Trebuchet MS" w:hAnsi="Trebuchet MS"/>
          <w:spacing w:val="-2"/>
          <w:sz w:val="22"/>
          <w:szCs w:val="22"/>
        </w:rPr>
        <w:tab/>
      </w:r>
      <w:r>
        <w:rPr>
          <w:rFonts w:ascii="Trebuchet MS" w:hAnsi="Trebuchet MS"/>
          <w:spacing w:val="-2"/>
          <w:sz w:val="22"/>
          <w:szCs w:val="22"/>
        </w:rPr>
        <w:t>$20 per bbl</w:t>
      </w:r>
    </w:p>
    <w:p w14:paraId="0A222BDE"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equals annual gross revenue</w:t>
      </w:r>
      <w:r>
        <w:rPr>
          <w:rFonts w:ascii="Trebuchet MS" w:hAnsi="Trebuchet MS"/>
          <w:spacing w:val="-2"/>
          <w:sz w:val="22"/>
          <w:szCs w:val="22"/>
        </w:rPr>
        <w:tab/>
      </w:r>
      <w:r w:rsidR="00CB17EF">
        <w:rPr>
          <w:rFonts w:ascii="Trebuchet MS" w:hAnsi="Trebuchet MS"/>
          <w:spacing w:val="-2"/>
          <w:sz w:val="22"/>
          <w:szCs w:val="22"/>
        </w:rPr>
        <w:tab/>
      </w:r>
      <w:r>
        <w:rPr>
          <w:rFonts w:ascii="Trebuchet MS" w:hAnsi="Trebuchet MS"/>
          <w:spacing w:val="-2"/>
          <w:sz w:val="22"/>
          <w:szCs w:val="22"/>
        </w:rPr>
        <w:t xml:space="preserve">$73 MM </w:t>
      </w:r>
    </w:p>
    <w:p w14:paraId="5BF9A3B6"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130A6293" w14:textId="77777777" w:rsidR="00B450C9" w:rsidRDefault="00B1510C">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When electricity</w:t>
      </w:r>
      <w:r w:rsidR="00B450C9">
        <w:rPr>
          <w:rFonts w:ascii="Trebuchet MS" w:hAnsi="Trebuchet MS"/>
          <w:spacing w:val="-2"/>
          <w:sz w:val="22"/>
          <w:szCs w:val="22"/>
        </w:rPr>
        <w:t xml:space="preserve"> production is</w:t>
      </w:r>
      <w:r>
        <w:rPr>
          <w:rFonts w:ascii="Trebuchet MS" w:hAnsi="Trebuchet MS"/>
          <w:spacing w:val="-2"/>
          <w:sz w:val="22"/>
          <w:szCs w:val="22"/>
        </w:rPr>
        <w:t xml:space="preserve"> expressed in daily terms (MWh/d</w:t>
      </w:r>
      <w:r w:rsidR="00B450C9">
        <w:rPr>
          <w:rFonts w:ascii="Trebuchet MS" w:hAnsi="Trebuchet MS"/>
          <w:spacing w:val="-2"/>
          <w:sz w:val="22"/>
          <w:szCs w:val="22"/>
        </w:rPr>
        <w:t>), we can calculate annual production and annual revenue as illustrated below.</w:t>
      </w:r>
    </w:p>
    <w:p w14:paraId="107452A2"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5992D14A"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daily</w:t>
      </w:r>
      <w:r w:rsidR="00B1510C">
        <w:rPr>
          <w:rFonts w:ascii="Trebuchet MS" w:hAnsi="Trebuchet MS"/>
          <w:spacing w:val="-2"/>
          <w:sz w:val="22"/>
          <w:szCs w:val="22"/>
        </w:rPr>
        <w:t xml:space="preserve"> production </w:t>
      </w:r>
      <w:r w:rsidR="00B1510C">
        <w:rPr>
          <w:rFonts w:ascii="Trebuchet MS" w:hAnsi="Trebuchet MS"/>
          <w:spacing w:val="-2"/>
          <w:sz w:val="22"/>
          <w:szCs w:val="22"/>
        </w:rPr>
        <w:tab/>
      </w:r>
      <w:r w:rsidR="00DF178B">
        <w:rPr>
          <w:rFonts w:ascii="Trebuchet MS" w:hAnsi="Trebuchet MS"/>
          <w:spacing w:val="-2"/>
          <w:sz w:val="22"/>
          <w:szCs w:val="22"/>
        </w:rPr>
        <w:tab/>
      </w:r>
      <w:r w:rsidR="00DF178B">
        <w:rPr>
          <w:rFonts w:ascii="Trebuchet MS" w:hAnsi="Trebuchet MS"/>
          <w:spacing w:val="-2"/>
          <w:sz w:val="22"/>
          <w:szCs w:val="22"/>
        </w:rPr>
        <w:tab/>
      </w:r>
      <w:r w:rsidR="00DF178B">
        <w:rPr>
          <w:rFonts w:ascii="Trebuchet MS" w:hAnsi="Trebuchet MS"/>
          <w:spacing w:val="-2"/>
          <w:sz w:val="22"/>
          <w:szCs w:val="22"/>
        </w:rPr>
        <w:tab/>
        <w:t xml:space="preserve">= </w:t>
      </w:r>
      <w:r w:rsidR="00B1510C">
        <w:rPr>
          <w:rFonts w:ascii="Trebuchet MS" w:hAnsi="Trebuchet MS"/>
          <w:spacing w:val="-2"/>
          <w:sz w:val="22"/>
          <w:szCs w:val="22"/>
        </w:rPr>
        <w:t>10</w:t>
      </w:r>
      <w:r w:rsidR="00154073">
        <w:rPr>
          <w:rFonts w:ascii="Trebuchet MS" w:hAnsi="Trebuchet MS"/>
          <w:spacing w:val="-2"/>
          <w:sz w:val="22"/>
          <w:szCs w:val="22"/>
        </w:rPr>
        <w:t>0</w:t>
      </w:r>
      <w:r w:rsidR="00CB17EF">
        <w:rPr>
          <w:rFonts w:ascii="Trebuchet MS" w:hAnsi="Trebuchet MS"/>
          <w:spacing w:val="-2"/>
          <w:sz w:val="22"/>
          <w:szCs w:val="22"/>
        </w:rPr>
        <w:t xml:space="preserve"> MWh</w:t>
      </w:r>
      <w:r w:rsidR="00B1510C">
        <w:rPr>
          <w:rFonts w:ascii="Trebuchet MS" w:hAnsi="Trebuchet MS"/>
          <w:spacing w:val="-2"/>
          <w:sz w:val="22"/>
          <w:szCs w:val="22"/>
        </w:rPr>
        <w:t>/d</w:t>
      </w:r>
    </w:p>
    <w:p w14:paraId="7073E5D0"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mu</w:t>
      </w:r>
      <w:r w:rsidR="00B1510C">
        <w:rPr>
          <w:rFonts w:ascii="Trebuchet MS" w:hAnsi="Trebuchet MS"/>
          <w:spacing w:val="-2"/>
          <w:sz w:val="22"/>
          <w:szCs w:val="22"/>
        </w:rPr>
        <w:t>ltiplied by</w:t>
      </w:r>
      <w:r w:rsidR="00B1510C">
        <w:rPr>
          <w:rFonts w:ascii="Trebuchet MS" w:hAnsi="Trebuchet MS"/>
          <w:spacing w:val="-2"/>
          <w:sz w:val="22"/>
          <w:szCs w:val="22"/>
        </w:rPr>
        <w:tab/>
      </w:r>
      <w:r w:rsidR="00B1510C">
        <w:rPr>
          <w:rFonts w:ascii="Trebuchet MS" w:hAnsi="Trebuchet MS"/>
          <w:spacing w:val="-2"/>
          <w:sz w:val="22"/>
          <w:szCs w:val="22"/>
        </w:rPr>
        <w:tab/>
      </w:r>
      <w:r w:rsidR="00B1510C">
        <w:rPr>
          <w:rFonts w:ascii="Trebuchet MS" w:hAnsi="Trebuchet MS"/>
          <w:spacing w:val="-2"/>
          <w:sz w:val="22"/>
          <w:szCs w:val="22"/>
        </w:rPr>
        <w:tab/>
      </w:r>
      <w:r w:rsidR="00B1510C">
        <w:rPr>
          <w:rFonts w:ascii="Trebuchet MS" w:hAnsi="Trebuchet MS"/>
          <w:spacing w:val="-2"/>
          <w:sz w:val="22"/>
          <w:szCs w:val="22"/>
        </w:rPr>
        <w:tab/>
        <w:t>365 days per year</w:t>
      </w:r>
    </w:p>
    <w:p w14:paraId="294445EA" w14:textId="77777777" w:rsidR="0079638F" w:rsidRDefault="0079638F">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 xml:space="preserve">fraction of the year </w:t>
      </w:r>
      <w:r w:rsidR="00DF178B">
        <w:rPr>
          <w:rFonts w:ascii="Trebuchet MS" w:hAnsi="Trebuchet MS"/>
          <w:spacing w:val="-2"/>
          <w:sz w:val="22"/>
          <w:szCs w:val="22"/>
        </w:rPr>
        <w:t xml:space="preserve">with production </w:t>
      </w:r>
      <w:r w:rsidR="00DF178B">
        <w:rPr>
          <w:rFonts w:ascii="Trebuchet MS" w:hAnsi="Trebuchet MS"/>
          <w:spacing w:val="-2"/>
          <w:sz w:val="22"/>
          <w:szCs w:val="22"/>
        </w:rPr>
        <w:tab/>
        <w:t xml:space="preserve">= </w:t>
      </w:r>
      <w:r>
        <w:rPr>
          <w:rFonts w:ascii="Trebuchet MS" w:hAnsi="Trebuchet MS"/>
          <w:spacing w:val="-2"/>
          <w:sz w:val="22"/>
          <w:szCs w:val="22"/>
        </w:rPr>
        <w:t>60% (capacity factor)</w:t>
      </w:r>
    </w:p>
    <w:p w14:paraId="3B3AE478" w14:textId="77777777" w:rsidR="00B450C9" w:rsidRDefault="00B1510C">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r>
      <w:r w:rsidR="0079638F">
        <w:rPr>
          <w:rFonts w:ascii="Trebuchet MS" w:hAnsi="Trebuchet MS"/>
          <w:spacing w:val="-2"/>
          <w:sz w:val="22"/>
          <w:szCs w:val="22"/>
        </w:rPr>
        <w:t>equals annual production of</w:t>
      </w:r>
      <w:r w:rsidR="0079638F">
        <w:rPr>
          <w:rFonts w:ascii="Trebuchet MS" w:hAnsi="Trebuchet MS"/>
          <w:spacing w:val="-2"/>
          <w:sz w:val="22"/>
          <w:szCs w:val="22"/>
        </w:rPr>
        <w:tab/>
      </w:r>
      <w:r w:rsidR="0079638F">
        <w:rPr>
          <w:rFonts w:ascii="Trebuchet MS" w:hAnsi="Trebuchet MS"/>
          <w:spacing w:val="-2"/>
          <w:sz w:val="22"/>
          <w:szCs w:val="22"/>
        </w:rPr>
        <w:tab/>
        <w:t>21,900</w:t>
      </w:r>
      <w:r w:rsidR="00B450C9">
        <w:rPr>
          <w:rFonts w:ascii="Trebuchet MS" w:hAnsi="Trebuchet MS"/>
          <w:spacing w:val="-2"/>
          <w:sz w:val="22"/>
          <w:szCs w:val="22"/>
        </w:rPr>
        <w:t xml:space="preserve"> </w:t>
      </w:r>
      <w:r>
        <w:rPr>
          <w:rFonts w:ascii="Trebuchet MS" w:hAnsi="Trebuchet MS"/>
          <w:spacing w:val="-2"/>
          <w:sz w:val="22"/>
          <w:szCs w:val="22"/>
        </w:rPr>
        <w:t>MWh</w:t>
      </w:r>
    </w:p>
    <w:p w14:paraId="5D5BADDA"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multiplied by a</w:t>
      </w:r>
      <w:r w:rsidR="00B1510C">
        <w:rPr>
          <w:rFonts w:ascii="Trebuchet MS" w:hAnsi="Trebuchet MS"/>
          <w:spacing w:val="-2"/>
          <w:sz w:val="22"/>
          <w:szCs w:val="22"/>
        </w:rPr>
        <w:t>n electricity price of</w:t>
      </w:r>
      <w:r w:rsidR="00B1510C">
        <w:rPr>
          <w:rFonts w:ascii="Trebuchet MS" w:hAnsi="Trebuchet MS"/>
          <w:spacing w:val="-2"/>
          <w:sz w:val="22"/>
          <w:szCs w:val="22"/>
        </w:rPr>
        <w:tab/>
        <w:t>$0.20</w:t>
      </w:r>
      <w:r>
        <w:rPr>
          <w:rFonts w:ascii="Trebuchet MS" w:hAnsi="Trebuchet MS"/>
          <w:spacing w:val="-2"/>
          <w:sz w:val="22"/>
          <w:szCs w:val="22"/>
        </w:rPr>
        <w:t xml:space="preserve"> per </w:t>
      </w:r>
      <w:r w:rsidR="00B1510C">
        <w:rPr>
          <w:rFonts w:ascii="Trebuchet MS" w:hAnsi="Trebuchet MS"/>
          <w:spacing w:val="-2"/>
          <w:sz w:val="22"/>
          <w:szCs w:val="22"/>
        </w:rPr>
        <w:t>KWh</w:t>
      </w:r>
    </w:p>
    <w:p w14:paraId="2129715E" w14:textId="77777777" w:rsidR="00B450C9" w:rsidRDefault="00B450C9">
      <w:pPr>
        <w:tabs>
          <w:tab w:val="left" w:pos="567"/>
          <w:tab w:val="left" w:pos="1701"/>
        </w:tabs>
        <w:suppressAutoHyphens/>
        <w:ind w:left="567"/>
        <w:jc w:val="both"/>
        <w:rPr>
          <w:rFonts w:ascii="Trebuchet MS" w:hAnsi="Trebuchet MS"/>
          <w:spacing w:val="-2"/>
          <w:sz w:val="22"/>
          <w:szCs w:val="22"/>
        </w:rPr>
      </w:pPr>
      <w:r>
        <w:rPr>
          <w:rFonts w:ascii="Trebuchet MS" w:hAnsi="Trebuchet MS"/>
          <w:spacing w:val="-2"/>
          <w:sz w:val="22"/>
          <w:szCs w:val="22"/>
        </w:rPr>
        <w:tab/>
        <w:t>equals annual gross revenue</w:t>
      </w:r>
      <w:r>
        <w:rPr>
          <w:rFonts w:ascii="Trebuchet MS" w:hAnsi="Trebuchet MS"/>
          <w:spacing w:val="-2"/>
          <w:sz w:val="22"/>
          <w:szCs w:val="22"/>
        </w:rPr>
        <w:tab/>
      </w:r>
      <w:r w:rsidR="00B1510C">
        <w:rPr>
          <w:rFonts w:ascii="Trebuchet MS" w:hAnsi="Trebuchet MS"/>
          <w:spacing w:val="-2"/>
          <w:sz w:val="22"/>
          <w:szCs w:val="22"/>
        </w:rPr>
        <w:tab/>
      </w:r>
      <w:r w:rsidR="007D349A">
        <w:rPr>
          <w:rFonts w:ascii="Trebuchet MS" w:hAnsi="Trebuchet MS"/>
          <w:spacing w:val="-2"/>
          <w:sz w:val="22"/>
          <w:szCs w:val="22"/>
        </w:rPr>
        <w:t>$4.38</w:t>
      </w:r>
      <w:r>
        <w:rPr>
          <w:rFonts w:ascii="Trebuchet MS" w:hAnsi="Trebuchet MS"/>
          <w:spacing w:val="-2"/>
          <w:sz w:val="22"/>
          <w:szCs w:val="22"/>
        </w:rPr>
        <w:t xml:space="preserve"> MM </w:t>
      </w:r>
    </w:p>
    <w:p w14:paraId="4DEEEF93" w14:textId="77777777" w:rsidR="00B450C9" w:rsidRDefault="00B450C9">
      <w:pPr>
        <w:tabs>
          <w:tab w:val="left" w:pos="567"/>
          <w:tab w:val="left" w:pos="1701"/>
        </w:tabs>
        <w:suppressAutoHyphens/>
        <w:ind w:left="567"/>
        <w:jc w:val="both"/>
        <w:rPr>
          <w:rFonts w:ascii="Trebuchet MS" w:hAnsi="Trebuchet MS"/>
          <w:spacing w:val="-2"/>
          <w:sz w:val="22"/>
          <w:szCs w:val="22"/>
        </w:rPr>
      </w:pPr>
    </w:p>
    <w:p w14:paraId="6269BEBB" w14:textId="77777777" w:rsidR="00B450C9" w:rsidRDefault="00B450C9">
      <w:pPr>
        <w:tabs>
          <w:tab w:val="left" w:pos="567"/>
          <w:tab w:val="left" w:pos="1701"/>
        </w:tabs>
        <w:suppressAutoHyphens/>
        <w:ind w:left="567"/>
        <w:jc w:val="both"/>
        <w:rPr>
          <w:rFonts w:ascii="Trebuchet MS" w:hAnsi="Trebuchet MS"/>
          <w:spacing w:val="-2"/>
          <w:sz w:val="28"/>
          <w:szCs w:val="28"/>
        </w:rPr>
      </w:pPr>
      <w:r>
        <w:rPr>
          <w:rFonts w:ascii="Trebuchet MS" w:hAnsi="Trebuchet MS"/>
          <w:b/>
          <w:spacing w:val="-2"/>
          <w:sz w:val="28"/>
          <w:szCs w:val="28"/>
        </w:rPr>
        <w:t>Capital costs</w:t>
      </w:r>
    </w:p>
    <w:p w14:paraId="0DC6EE18" w14:textId="77777777" w:rsidR="00B450C9" w:rsidRDefault="00B450C9">
      <w:pPr>
        <w:tabs>
          <w:tab w:val="left" w:pos="567"/>
        </w:tabs>
        <w:suppressAutoHyphens/>
        <w:ind w:left="567"/>
        <w:jc w:val="both"/>
        <w:rPr>
          <w:rFonts w:ascii="Trebuchet MS" w:hAnsi="Trebuchet MS"/>
          <w:spacing w:val="-2"/>
          <w:sz w:val="22"/>
          <w:szCs w:val="22"/>
        </w:rPr>
      </w:pPr>
    </w:p>
    <w:p w14:paraId="23A8C04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main feature of capital costs is that they are one-off costs, usually incurred at the beginning of a project. In </w:t>
      </w:r>
      <w:r w:rsidR="0018023C">
        <w:rPr>
          <w:rFonts w:ascii="Trebuchet MS" w:hAnsi="Trebuchet MS"/>
          <w:spacing w:val="-2"/>
          <w:sz w:val="22"/>
          <w:szCs w:val="22"/>
        </w:rPr>
        <w:t>many</w:t>
      </w:r>
      <w:r>
        <w:rPr>
          <w:rFonts w:ascii="Trebuchet MS" w:hAnsi="Trebuchet MS"/>
          <w:spacing w:val="-2"/>
          <w:sz w:val="22"/>
          <w:szCs w:val="22"/>
        </w:rPr>
        <w:t xml:space="preserve"> cases, they are large expenditures which must be incurred often several years before any revenue is obtained. For instance, offshore oil and gas developments typically involve capital expenditures of less than US$100 million to several US$1,000 million. </w:t>
      </w:r>
      <w:r w:rsidR="00154073">
        <w:rPr>
          <w:rFonts w:ascii="Trebuchet MS" w:hAnsi="Trebuchet MS"/>
          <w:spacing w:val="-2"/>
          <w:sz w:val="22"/>
          <w:szCs w:val="22"/>
        </w:rPr>
        <w:t>Oil and gas c</w:t>
      </w:r>
      <w:r>
        <w:rPr>
          <w:rFonts w:ascii="Trebuchet MS" w:hAnsi="Trebuchet MS"/>
          <w:spacing w:val="-2"/>
          <w:sz w:val="22"/>
          <w:szCs w:val="22"/>
        </w:rPr>
        <w:t>apital expenditures (alternatively referred to as development or construction expenditures) consist of the costs of drilling, tankers, offshore platform construction and installation, process facilities, trunk pipelines which transport oil or gas, supply bases, camps and accommodation, storage vessels etc.</w:t>
      </w:r>
      <w:r w:rsidR="0018023C">
        <w:rPr>
          <w:rFonts w:ascii="Trebuchet MS" w:hAnsi="Trebuchet MS"/>
          <w:spacing w:val="-2"/>
          <w:sz w:val="22"/>
          <w:szCs w:val="22"/>
        </w:rPr>
        <w:t xml:space="preserve"> </w:t>
      </w:r>
      <w:r w:rsidR="00154073">
        <w:rPr>
          <w:rFonts w:ascii="Trebuchet MS" w:hAnsi="Trebuchet MS"/>
          <w:spacing w:val="-2"/>
          <w:sz w:val="22"/>
          <w:szCs w:val="22"/>
        </w:rPr>
        <w:t>Electric power investments consist of land acquisition, constructing buildings and roads, acquiring equipment</w:t>
      </w:r>
      <w:r w:rsidR="0018023C">
        <w:rPr>
          <w:rFonts w:ascii="Trebuchet MS" w:hAnsi="Trebuchet MS"/>
          <w:spacing w:val="-2"/>
          <w:sz w:val="22"/>
          <w:szCs w:val="22"/>
        </w:rPr>
        <w:t>.</w:t>
      </w:r>
    </w:p>
    <w:p w14:paraId="1BE40D33" w14:textId="77777777" w:rsidR="0018023C" w:rsidRDefault="0018023C">
      <w:pPr>
        <w:tabs>
          <w:tab w:val="left" w:pos="567"/>
        </w:tabs>
        <w:suppressAutoHyphens/>
        <w:ind w:left="567"/>
        <w:jc w:val="both"/>
        <w:rPr>
          <w:rFonts w:ascii="Trebuchet MS" w:hAnsi="Trebuchet MS"/>
          <w:spacing w:val="-2"/>
          <w:sz w:val="22"/>
          <w:szCs w:val="22"/>
        </w:rPr>
      </w:pPr>
    </w:p>
    <w:p w14:paraId="16DB2EFA" w14:textId="77777777" w:rsidR="0018023C" w:rsidRDefault="0018023C">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“Tangible” capital costs are hardware, equipment, roads and other physical assets. “Intangible” capital costs are services, fees, legal charge and other non-physical costs. </w:t>
      </w:r>
    </w:p>
    <w:p w14:paraId="71A5F14D" w14:textId="77777777" w:rsidR="0018023C" w:rsidRDefault="0018023C">
      <w:pPr>
        <w:tabs>
          <w:tab w:val="left" w:pos="567"/>
        </w:tabs>
        <w:suppressAutoHyphens/>
        <w:ind w:left="567"/>
        <w:jc w:val="both"/>
        <w:rPr>
          <w:rFonts w:ascii="Trebuchet MS" w:hAnsi="Trebuchet MS"/>
          <w:spacing w:val="-2"/>
          <w:sz w:val="22"/>
          <w:szCs w:val="22"/>
        </w:rPr>
      </w:pPr>
    </w:p>
    <w:p w14:paraId="062717EE"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Operating costs</w:t>
      </w:r>
    </w:p>
    <w:p w14:paraId="24CDA9CE" w14:textId="77777777" w:rsidR="00B450C9" w:rsidRDefault="00B450C9">
      <w:pPr>
        <w:tabs>
          <w:tab w:val="left" w:pos="567"/>
        </w:tabs>
        <w:suppressAutoHyphens/>
        <w:ind w:left="567"/>
        <w:jc w:val="both"/>
        <w:rPr>
          <w:rFonts w:ascii="Trebuchet MS" w:hAnsi="Trebuchet MS"/>
          <w:sz w:val="22"/>
          <w:szCs w:val="22"/>
        </w:rPr>
      </w:pPr>
    </w:p>
    <w:p w14:paraId="00F7FAF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 main characteristic of operating expenditures is that they occur periodically and are necessary to maintain production. This distinguishes them from capital expenditures which are one-off costs. In cash flow analysis, operating costs are usually expressed in terms of expenditure per year o</w:t>
      </w:r>
      <w:r w:rsidR="00154073">
        <w:rPr>
          <w:rFonts w:ascii="Trebuchet MS" w:hAnsi="Trebuchet MS"/>
          <w:sz w:val="22"/>
          <w:szCs w:val="22"/>
        </w:rPr>
        <w:t>r expenditure per bbl or per KWh</w:t>
      </w:r>
      <w:r>
        <w:rPr>
          <w:rFonts w:ascii="Trebuchet MS" w:hAnsi="Trebuchet MS"/>
          <w:sz w:val="22"/>
          <w:szCs w:val="22"/>
        </w:rPr>
        <w:t>. Operating c</w:t>
      </w:r>
      <w:r w:rsidR="00154073">
        <w:rPr>
          <w:rFonts w:ascii="Trebuchet MS" w:hAnsi="Trebuchet MS"/>
          <w:sz w:val="22"/>
          <w:szCs w:val="22"/>
        </w:rPr>
        <w:t xml:space="preserve">osts typically consist of </w:t>
      </w:r>
      <w:r>
        <w:rPr>
          <w:rFonts w:ascii="Trebuchet MS" w:hAnsi="Trebuchet MS"/>
          <w:sz w:val="22"/>
          <w:szCs w:val="22"/>
        </w:rPr>
        <w:t>labour costs, maintenance costs, office overheads etc.  Operating costs are not normally incurred until production is underway. Operating costs can be fixed periodic/annual amounts or can be variable and determined as a function of production rate.</w:t>
      </w:r>
    </w:p>
    <w:p w14:paraId="44646366" w14:textId="77777777" w:rsidR="0018023C" w:rsidRDefault="0018023C">
      <w:pPr>
        <w:tabs>
          <w:tab w:val="left" w:pos="567"/>
        </w:tabs>
        <w:suppressAutoHyphens/>
        <w:ind w:left="567"/>
        <w:jc w:val="both"/>
        <w:rPr>
          <w:rFonts w:ascii="Trebuchet MS" w:hAnsi="Trebuchet MS"/>
          <w:sz w:val="22"/>
          <w:szCs w:val="22"/>
        </w:rPr>
      </w:pPr>
    </w:p>
    <w:p w14:paraId="5A460F54" w14:textId="77777777" w:rsidR="0018023C" w:rsidRDefault="0018023C">
      <w:pPr>
        <w:tabs>
          <w:tab w:val="left" w:pos="567"/>
        </w:tabs>
        <w:suppressAutoHyphens/>
        <w:ind w:left="567"/>
        <w:jc w:val="both"/>
        <w:rPr>
          <w:rFonts w:ascii="Trebuchet MS" w:hAnsi="Trebuchet MS"/>
          <w:sz w:val="22"/>
          <w:szCs w:val="22"/>
        </w:rPr>
      </w:pPr>
      <w:r>
        <w:rPr>
          <w:rFonts w:ascii="Trebuchet MS" w:hAnsi="Trebuchet MS"/>
          <w:sz w:val="22"/>
          <w:szCs w:val="22"/>
        </w:rPr>
        <w:t>“Fixed” operating costs are those costs that are independent of the level of production. Variable operating costs those costs that are related to the level of production</w:t>
      </w:r>
    </w:p>
    <w:p w14:paraId="4CC6F590" w14:textId="77777777" w:rsidR="0018023C" w:rsidRDefault="0018023C">
      <w:pPr>
        <w:tabs>
          <w:tab w:val="left" w:pos="567"/>
        </w:tabs>
        <w:suppressAutoHyphens/>
        <w:ind w:left="567"/>
        <w:jc w:val="both"/>
        <w:rPr>
          <w:rFonts w:ascii="Trebuchet MS" w:hAnsi="Trebuchet MS"/>
          <w:b/>
          <w:spacing w:val="-2"/>
          <w:sz w:val="28"/>
          <w:szCs w:val="28"/>
        </w:rPr>
      </w:pPr>
    </w:p>
    <w:p w14:paraId="07C76C4F"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 xml:space="preserve">Abandonment </w:t>
      </w:r>
      <w:r w:rsidR="00E95A3F">
        <w:rPr>
          <w:rFonts w:ascii="Trebuchet MS" w:hAnsi="Trebuchet MS"/>
          <w:b/>
          <w:spacing w:val="-2"/>
          <w:sz w:val="28"/>
          <w:szCs w:val="28"/>
        </w:rPr>
        <w:t>(or D</w:t>
      </w:r>
      <w:r w:rsidR="0018023C">
        <w:rPr>
          <w:rFonts w:ascii="Trebuchet MS" w:hAnsi="Trebuchet MS"/>
          <w:b/>
          <w:spacing w:val="-2"/>
          <w:sz w:val="28"/>
          <w:szCs w:val="28"/>
        </w:rPr>
        <w:t xml:space="preserve">ecommissioning) </w:t>
      </w:r>
      <w:r>
        <w:rPr>
          <w:rFonts w:ascii="Trebuchet MS" w:hAnsi="Trebuchet MS"/>
          <w:b/>
          <w:spacing w:val="-2"/>
          <w:sz w:val="28"/>
          <w:szCs w:val="28"/>
        </w:rPr>
        <w:t>costs</w:t>
      </w:r>
    </w:p>
    <w:p w14:paraId="0892C1C2" w14:textId="77777777" w:rsidR="00B450C9" w:rsidRDefault="00B450C9">
      <w:pPr>
        <w:tabs>
          <w:tab w:val="left" w:pos="567"/>
        </w:tabs>
        <w:suppressAutoHyphens/>
        <w:ind w:left="567"/>
        <w:jc w:val="both"/>
        <w:rPr>
          <w:rFonts w:ascii="Trebuchet MS" w:hAnsi="Trebuchet MS"/>
          <w:spacing w:val="-2"/>
          <w:sz w:val="22"/>
          <w:szCs w:val="22"/>
        </w:rPr>
      </w:pPr>
    </w:p>
    <w:p w14:paraId="011FE5A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Abandonment costs are a special category of capital expenditure associated with making good or abandoning </w:t>
      </w:r>
      <w:r w:rsidR="004D0140">
        <w:rPr>
          <w:rFonts w:ascii="Trebuchet MS" w:hAnsi="Trebuchet MS"/>
          <w:spacing w:val="-2"/>
          <w:sz w:val="22"/>
          <w:szCs w:val="22"/>
        </w:rPr>
        <w:t>a project</w:t>
      </w:r>
      <w:r>
        <w:rPr>
          <w:rFonts w:ascii="Trebuchet MS" w:hAnsi="Trebuchet MS"/>
          <w:spacing w:val="-2"/>
          <w:sz w:val="22"/>
          <w:szCs w:val="22"/>
        </w:rPr>
        <w:t xml:space="preserve"> at the end of field life, once it has become uneconomic to continue producing.  Abandonment costs can be a significant component of cash flow, particularly in the case of </w:t>
      </w:r>
      <w:r w:rsidR="004D0140">
        <w:rPr>
          <w:rFonts w:ascii="Trebuchet MS" w:hAnsi="Trebuchet MS"/>
          <w:spacing w:val="-2"/>
          <w:sz w:val="22"/>
          <w:szCs w:val="22"/>
        </w:rPr>
        <w:t xml:space="preserve">offshore </w:t>
      </w:r>
      <w:r>
        <w:rPr>
          <w:rFonts w:ascii="Trebuchet MS" w:hAnsi="Trebuchet MS"/>
          <w:spacing w:val="-2"/>
          <w:sz w:val="22"/>
          <w:szCs w:val="22"/>
        </w:rPr>
        <w:t xml:space="preserve">developments as well as onshore in environmentally sensitivity areas. For offshore </w:t>
      </w:r>
      <w:r w:rsidR="005533AA">
        <w:rPr>
          <w:rFonts w:ascii="Trebuchet MS" w:hAnsi="Trebuchet MS"/>
          <w:spacing w:val="-2"/>
          <w:sz w:val="22"/>
          <w:szCs w:val="22"/>
        </w:rPr>
        <w:t>oil and gas or power project</w:t>
      </w:r>
      <w:r>
        <w:rPr>
          <w:rFonts w:ascii="Trebuchet MS" w:hAnsi="Trebuchet MS"/>
          <w:spacing w:val="-2"/>
          <w:sz w:val="22"/>
          <w:szCs w:val="22"/>
        </w:rPr>
        <w:t xml:space="preserve">s, it is common for abandonment costs to be a significant portion of </w:t>
      </w:r>
      <w:r w:rsidR="005533AA">
        <w:rPr>
          <w:rFonts w:ascii="Trebuchet MS" w:hAnsi="Trebuchet MS"/>
          <w:spacing w:val="-2"/>
          <w:sz w:val="22"/>
          <w:szCs w:val="22"/>
        </w:rPr>
        <w:t xml:space="preserve">the </w:t>
      </w:r>
      <w:r>
        <w:rPr>
          <w:rFonts w:ascii="Trebuchet MS" w:hAnsi="Trebuchet MS"/>
          <w:spacing w:val="-2"/>
          <w:sz w:val="22"/>
          <w:szCs w:val="22"/>
        </w:rPr>
        <w:t>original development costs.</w:t>
      </w:r>
    </w:p>
    <w:p w14:paraId="3FB9F7A8" w14:textId="77777777" w:rsidR="0018023C" w:rsidRDefault="0018023C">
      <w:pPr>
        <w:tabs>
          <w:tab w:val="left" w:pos="567"/>
        </w:tabs>
        <w:suppressAutoHyphens/>
        <w:ind w:left="567"/>
        <w:jc w:val="both"/>
        <w:rPr>
          <w:rFonts w:ascii="Trebuchet MS" w:hAnsi="Trebuchet MS"/>
          <w:b/>
          <w:spacing w:val="-2"/>
          <w:sz w:val="28"/>
          <w:szCs w:val="28"/>
        </w:rPr>
      </w:pPr>
    </w:p>
    <w:p w14:paraId="5C5EC684"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Government Take</w:t>
      </w:r>
    </w:p>
    <w:p w14:paraId="3AF29D21" w14:textId="77777777" w:rsidR="00B450C9" w:rsidRDefault="00B450C9">
      <w:pPr>
        <w:tabs>
          <w:tab w:val="left" w:pos="567"/>
        </w:tabs>
        <w:suppressAutoHyphens/>
        <w:ind w:left="567"/>
        <w:jc w:val="both"/>
        <w:rPr>
          <w:rFonts w:ascii="Trebuchet MS" w:hAnsi="Trebuchet MS"/>
          <w:spacing w:val="-2"/>
          <w:sz w:val="22"/>
          <w:szCs w:val="22"/>
        </w:rPr>
      </w:pPr>
    </w:p>
    <w:p w14:paraId="0882D967" w14:textId="77777777" w:rsidR="0046357D"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addition to capital costs, operating costs and abandonment costs, </w:t>
      </w:r>
      <w:r w:rsidR="0046357D">
        <w:rPr>
          <w:rFonts w:ascii="Trebuchet MS" w:hAnsi="Trebuchet MS"/>
          <w:spacing w:val="-2"/>
          <w:sz w:val="22"/>
          <w:szCs w:val="22"/>
        </w:rPr>
        <w:t>a major item of net cash flow for all projects is income tax. Income tax is a form of “Government Take” or “State Take’, or “Fiscal Costs”. Income taxes can be 20% to 50% of net cash flow.</w:t>
      </w:r>
    </w:p>
    <w:p w14:paraId="1EDAF2CD" w14:textId="77777777" w:rsidR="0046357D" w:rsidRDefault="0046357D">
      <w:pPr>
        <w:tabs>
          <w:tab w:val="left" w:pos="567"/>
        </w:tabs>
        <w:suppressAutoHyphens/>
        <w:ind w:left="567"/>
        <w:jc w:val="both"/>
        <w:rPr>
          <w:rFonts w:ascii="Trebuchet MS" w:hAnsi="Trebuchet MS"/>
          <w:spacing w:val="-2"/>
          <w:sz w:val="22"/>
          <w:szCs w:val="22"/>
        </w:rPr>
      </w:pPr>
    </w:p>
    <w:p w14:paraId="50A166A8" w14:textId="77777777" w:rsidR="00B450C9" w:rsidRDefault="0046357D">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w:t>
      </w:r>
      <w:r w:rsidR="00B450C9">
        <w:rPr>
          <w:rFonts w:ascii="Trebuchet MS" w:hAnsi="Trebuchet MS"/>
          <w:spacing w:val="-2"/>
          <w:sz w:val="22"/>
          <w:szCs w:val="22"/>
        </w:rPr>
        <w:t xml:space="preserve">ajor items of cash flow for most petroleum projects are </w:t>
      </w:r>
      <w:r>
        <w:rPr>
          <w:rFonts w:ascii="Trebuchet MS" w:hAnsi="Trebuchet MS"/>
          <w:spacing w:val="-2"/>
          <w:sz w:val="22"/>
          <w:szCs w:val="22"/>
        </w:rPr>
        <w:t>royalties, profit sharing, as well as income taxes. C</w:t>
      </w:r>
      <w:r w:rsidR="00B450C9">
        <w:rPr>
          <w:rFonts w:ascii="Trebuchet MS" w:hAnsi="Trebuchet MS"/>
          <w:spacing w:val="-2"/>
          <w:sz w:val="22"/>
          <w:szCs w:val="22"/>
        </w:rPr>
        <w:t xml:space="preserve">ollectively, </w:t>
      </w:r>
      <w:r>
        <w:rPr>
          <w:rFonts w:ascii="Trebuchet MS" w:hAnsi="Trebuchet MS"/>
          <w:spacing w:val="-2"/>
          <w:sz w:val="22"/>
          <w:szCs w:val="22"/>
        </w:rPr>
        <w:t>the total of all such imposts is</w:t>
      </w:r>
      <w:r w:rsidR="00B450C9">
        <w:rPr>
          <w:rFonts w:ascii="Trebuchet MS" w:hAnsi="Trebuchet MS"/>
          <w:spacing w:val="-2"/>
          <w:sz w:val="22"/>
          <w:szCs w:val="22"/>
        </w:rPr>
        <w:t xml:space="preserve"> "Government Take" or "State Take" or "Fiscal Costs"</w:t>
      </w:r>
      <w:r>
        <w:rPr>
          <w:rFonts w:ascii="Trebuchet MS" w:hAnsi="Trebuchet MS"/>
          <w:spacing w:val="-2"/>
          <w:sz w:val="22"/>
          <w:szCs w:val="22"/>
        </w:rPr>
        <w:t>.  This is</w:t>
      </w:r>
      <w:r w:rsidR="00B450C9">
        <w:rPr>
          <w:rFonts w:ascii="Trebuchet MS" w:hAnsi="Trebuchet MS"/>
          <w:spacing w:val="-2"/>
          <w:sz w:val="22"/>
          <w:szCs w:val="22"/>
        </w:rPr>
        <w:t xml:space="preserve"> cash flow or other kinds of economic benefit received by Governments or States. In many petroleum projects worldwide, Government Take is over 50% of net pre-tax cash flow. There are many different forms of Government Take, but State royalties, State profit sharing, income taxes and secondary (or "surplus profits") ta</w:t>
      </w:r>
      <w:r>
        <w:rPr>
          <w:rFonts w:ascii="Trebuchet MS" w:hAnsi="Trebuchet MS"/>
          <w:spacing w:val="-2"/>
          <w:sz w:val="22"/>
          <w:szCs w:val="22"/>
        </w:rPr>
        <w:t>xes are common internationally.</w:t>
      </w:r>
    </w:p>
    <w:p w14:paraId="5AEC201C" w14:textId="77777777" w:rsidR="00B450C9" w:rsidRDefault="00B450C9">
      <w:pPr>
        <w:tabs>
          <w:tab w:val="left" w:pos="567"/>
        </w:tabs>
        <w:suppressAutoHyphens/>
        <w:ind w:left="567"/>
        <w:jc w:val="both"/>
        <w:rPr>
          <w:rFonts w:ascii="Trebuchet MS" w:hAnsi="Trebuchet MS"/>
          <w:spacing w:val="-2"/>
          <w:sz w:val="28"/>
          <w:szCs w:val="28"/>
        </w:rPr>
      </w:pPr>
    </w:p>
    <w:p w14:paraId="2F98AD49"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Net cash flow summary</w:t>
      </w:r>
    </w:p>
    <w:p w14:paraId="0F3C9E91" w14:textId="77777777" w:rsidR="00B450C9" w:rsidRDefault="00B450C9">
      <w:pPr>
        <w:tabs>
          <w:tab w:val="left" w:pos="567"/>
        </w:tabs>
        <w:suppressAutoHyphens/>
        <w:ind w:left="567"/>
        <w:jc w:val="both"/>
        <w:rPr>
          <w:rFonts w:ascii="Trebuchet MS" w:hAnsi="Trebuchet MS"/>
          <w:spacing w:val="-2"/>
          <w:sz w:val="22"/>
          <w:szCs w:val="22"/>
        </w:rPr>
      </w:pPr>
    </w:p>
    <w:p w14:paraId="239BDA5F" w14:textId="77777777" w:rsidR="005C09C4" w:rsidRDefault="00B450C9" w:rsidP="005C09C4">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1 illustrates the typical net cash flow profile for an</w:t>
      </w:r>
      <w:r w:rsidR="005C09C4">
        <w:rPr>
          <w:rFonts w:ascii="Trebuchet MS" w:hAnsi="Trebuchet MS"/>
          <w:spacing w:val="-2"/>
          <w:sz w:val="22"/>
          <w:szCs w:val="22"/>
        </w:rPr>
        <w:t xml:space="preserve"> oil field</w:t>
      </w:r>
      <w:r>
        <w:rPr>
          <w:rFonts w:ascii="Trebuchet MS" w:hAnsi="Trebuchet MS"/>
          <w:spacing w:val="-2"/>
          <w:sz w:val="22"/>
          <w:szCs w:val="22"/>
        </w:rPr>
        <w:t xml:space="preserve"> </w:t>
      </w:r>
      <w:r w:rsidR="001A2EF9">
        <w:rPr>
          <w:rFonts w:ascii="Trebuchet MS" w:hAnsi="Trebuchet MS"/>
          <w:spacing w:val="-2"/>
          <w:sz w:val="22"/>
          <w:szCs w:val="22"/>
        </w:rPr>
        <w:t>investment</w:t>
      </w:r>
      <w:r>
        <w:rPr>
          <w:rFonts w:ascii="Trebuchet MS" w:hAnsi="Trebuchet MS"/>
          <w:spacing w:val="-2"/>
          <w:sz w:val="22"/>
          <w:szCs w:val="22"/>
        </w:rPr>
        <w:t>.</w:t>
      </w:r>
      <w:r w:rsidR="005C09C4">
        <w:rPr>
          <w:rFonts w:ascii="Trebuchet MS" w:hAnsi="Trebuchet MS"/>
          <w:spacing w:val="-2"/>
          <w:sz w:val="22"/>
          <w:szCs w:val="22"/>
        </w:rPr>
        <w:t xml:space="preserve"> </w:t>
      </w:r>
    </w:p>
    <w:p w14:paraId="2D15431B" w14:textId="77777777" w:rsidR="00B450C9" w:rsidRDefault="00B450C9">
      <w:pPr>
        <w:tabs>
          <w:tab w:val="left" w:pos="567"/>
        </w:tabs>
        <w:suppressAutoHyphens/>
        <w:ind w:left="567"/>
        <w:jc w:val="both"/>
        <w:rPr>
          <w:rFonts w:ascii="Trebuchet MS" w:hAnsi="Trebuchet MS"/>
          <w:spacing w:val="-2"/>
          <w:sz w:val="22"/>
          <w:szCs w:val="22"/>
        </w:rPr>
      </w:pPr>
    </w:p>
    <w:p w14:paraId="23BC3F6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overriding economic characteristics of cash flow for oil and gas projects are typically large initial capital expenditures incurred sometimes over a period of years before production starts and therefore before revenues are obtained from oil and gas sales. </w:t>
      </w:r>
    </w:p>
    <w:p w14:paraId="07D9D932" w14:textId="77777777" w:rsidR="00B450C9" w:rsidRDefault="00B450C9">
      <w:pPr>
        <w:tabs>
          <w:tab w:val="left" w:pos="567"/>
        </w:tabs>
        <w:suppressAutoHyphens/>
        <w:ind w:left="567"/>
        <w:jc w:val="both"/>
        <w:rPr>
          <w:rFonts w:ascii="Trebuchet MS" w:hAnsi="Trebuchet MS"/>
          <w:spacing w:val="-2"/>
          <w:sz w:val="22"/>
          <w:szCs w:val="22"/>
        </w:rPr>
      </w:pPr>
    </w:p>
    <w:p w14:paraId="4B6E072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Annual operating costs are usually small by comparison with the initial capital outlays and are often, but by no means always, small also by comparison with the revenues obtained once production is underway. </w:t>
      </w:r>
    </w:p>
    <w:p w14:paraId="5715B258" w14:textId="77777777" w:rsidR="00B450C9" w:rsidRDefault="00B450C9">
      <w:pPr>
        <w:tabs>
          <w:tab w:val="left" w:pos="567"/>
        </w:tabs>
        <w:suppressAutoHyphens/>
        <w:ind w:left="567"/>
        <w:jc w:val="both"/>
        <w:rPr>
          <w:rFonts w:ascii="Trebuchet MS" w:hAnsi="Trebuchet MS"/>
          <w:spacing w:val="-2"/>
          <w:sz w:val="22"/>
          <w:szCs w:val="22"/>
        </w:rPr>
      </w:pPr>
    </w:p>
    <w:p w14:paraId="7667BCDF" w14:textId="77777777" w:rsidR="00B450C9" w:rsidRDefault="001A2EF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Sometimes</w:t>
      </w:r>
      <w:r w:rsidR="00B450C9">
        <w:rPr>
          <w:rFonts w:ascii="Trebuchet MS" w:hAnsi="Trebuchet MS"/>
          <w:spacing w:val="-2"/>
          <w:sz w:val="22"/>
          <w:szCs w:val="22"/>
        </w:rPr>
        <w:t xml:space="preserve"> the largest component of net cash flow during the productive life of a field is "Government Take", or "State Take" or the total of "Fiscal costs". This is the portion of net cash flow which goes to the Government or the State in the form of taxes, royalties and so on.</w:t>
      </w:r>
    </w:p>
    <w:p w14:paraId="04C5AE3A" w14:textId="77777777" w:rsidR="001A2EF9" w:rsidRDefault="001A2EF9">
      <w:pPr>
        <w:tabs>
          <w:tab w:val="left" w:pos="567"/>
        </w:tabs>
        <w:suppressAutoHyphens/>
        <w:ind w:left="567"/>
        <w:jc w:val="both"/>
        <w:rPr>
          <w:rFonts w:ascii="Trebuchet MS" w:hAnsi="Trebuchet MS"/>
          <w:spacing w:val="-2"/>
          <w:sz w:val="22"/>
          <w:szCs w:val="22"/>
        </w:rPr>
      </w:pPr>
    </w:p>
    <w:p w14:paraId="2EB99A3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last components of net cash flow are abandonment costs. Usually these are incurred at the end of </w:t>
      </w:r>
      <w:r w:rsidR="001A2EF9">
        <w:rPr>
          <w:rFonts w:ascii="Trebuchet MS" w:hAnsi="Trebuchet MS"/>
          <w:spacing w:val="-2"/>
          <w:sz w:val="22"/>
          <w:szCs w:val="22"/>
        </w:rPr>
        <w:t>a project</w:t>
      </w:r>
      <w:r>
        <w:rPr>
          <w:rFonts w:ascii="Trebuchet MS" w:hAnsi="Trebuchet MS"/>
          <w:spacing w:val="-2"/>
          <w:sz w:val="22"/>
          <w:szCs w:val="22"/>
        </w:rPr>
        <w:t xml:space="preserve"> when it is no longer</w:t>
      </w:r>
      <w:r w:rsidR="001A2EF9">
        <w:rPr>
          <w:rFonts w:ascii="Trebuchet MS" w:hAnsi="Trebuchet MS"/>
          <w:spacing w:val="-2"/>
          <w:sz w:val="22"/>
          <w:szCs w:val="22"/>
        </w:rPr>
        <w:t xml:space="preserve"> economic to continue</w:t>
      </w:r>
      <w:r>
        <w:rPr>
          <w:rFonts w:ascii="Trebuchet MS" w:hAnsi="Trebuchet MS"/>
          <w:spacing w:val="-2"/>
          <w:sz w:val="22"/>
          <w:szCs w:val="22"/>
        </w:rPr>
        <w:t xml:space="preserve">. However, sometimes, wells and items of equipment are abandoned during field life. </w:t>
      </w:r>
    </w:p>
    <w:p w14:paraId="215F3F0D" w14:textId="77777777" w:rsidR="00B450C9" w:rsidRDefault="00B450C9">
      <w:pPr>
        <w:tabs>
          <w:tab w:val="left" w:pos="567"/>
        </w:tabs>
        <w:suppressAutoHyphens/>
        <w:ind w:left="567"/>
        <w:jc w:val="both"/>
        <w:rPr>
          <w:rFonts w:ascii="Trebuchet MS" w:hAnsi="Trebuchet MS"/>
          <w:spacing w:val="-2"/>
          <w:sz w:val="22"/>
          <w:szCs w:val="22"/>
        </w:rPr>
      </w:pPr>
    </w:p>
    <w:p w14:paraId="5E02993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remaining net cash flow is sometimes called "discretionary", or "free" cash flow. This is the money available to the company to spend on other projects or to add to the balance sheet "reserves". This remainder is the basis on which the company decides whether or not the project is economically viable.</w:t>
      </w:r>
    </w:p>
    <w:p w14:paraId="24BD5F87" w14:textId="77777777" w:rsidR="00B450C9" w:rsidRDefault="00B450C9">
      <w:pPr>
        <w:tabs>
          <w:tab w:val="left" w:pos="567"/>
        </w:tabs>
        <w:suppressAutoHyphens/>
        <w:ind w:left="567"/>
        <w:jc w:val="both"/>
        <w:rPr>
          <w:rFonts w:ascii="Trebuchet MS" w:hAnsi="Trebuchet MS"/>
          <w:spacing w:val="-2"/>
          <w:sz w:val="22"/>
          <w:szCs w:val="22"/>
        </w:rPr>
      </w:pPr>
    </w:p>
    <w:p w14:paraId="10067186" w14:textId="77777777" w:rsidR="005C09C4" w:rsidRDefault="005C09C4" w:rsidP="005C09C4">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Figure 2 illustrates the typical net cash flow profile for an electric power plant investment. This is similar to Figure 1, except that </w:t>
      </w:r>
      <w:r w:rsidR="00154073">
        <w:rPr>
          <w:rFonts w:ascii="Trebuchet MS" w:hAnsi="Trebuchet MS"/>
          <w:spacing w:val="-2"/>
          <w:sz w:val="22"/>
          <w:szCs w:val="22"/>
        </w:rPr>
        <w:t>revenue tends to be constant over the life of the project.</w:t>
      </w:r>
    </w:p>
    <w:p w14:paraId="623DCCFD" w14:textId="28E9B68F" w:rsidR="00667826" w:rsidRDefault="00667826">
      <w:pPr>
        <w:tabs>
          <w:tab w:val="left" w:pos="567"/>
        </w:tabs>
        <w:suppressAutoHyphens/>
        <w:ind w:left="567"/>
        <w:jc w:val="both"/>
        <w:rPr>
          <w:rFonts w:ascii="Trebuchet MS" w:hAnsi="Trebuchet MS"/>
          <w:spacing w:val="-2"/>
          <w:sz w:val="22"/>
          <w:szCs w:val="22"/>
        </w:rPr>
      </w:pPr>
    </w:p>
    <w:p w14:paraId="290D621E" w14:textId="0179EE65" w:rsidR="006C5275" w:rsidRDefault="006C5275">
      <w:pPr>
        <w:tabs>
          <w:tab w:val="left" w:pos="567"/>
        </w:tabs>
        <w:suppressAutoHyphens/>
        <w:ind w:left="567"/>
        <w:jc w:val="both"/>
        <w:rPr>
          <w:rFonts w:ascii="Trebuchet MS" w:hAnsi="Trebuchet MS"/>
          <w:spacing w:val="-2"/>
          <w:sz w:val="22"/>
          <w:szCs w:val="22"/>
        </w:rPr>
      </w:pPr>
    </w:p>
    <w:p w14:paraId="3DBB55D5" w14:textId="56D8AE9C" w:rsidR="006C5275" w:rsidRDefault="006C5275">
      <w:pPr>
        <w:tabs>
          <w:tab w:val="left" w:pos="567"/>
        </w:tabs>
        <w:suppressAutoHyphens/>
        <w:ind w:left="567"/>
        <w:jc w:val="both"/>
        <w:rPr>
          <w:rFonts w:ascii="Trebuchet MS" w:hAnsi="Trebuchet MS"/>
          <w:spacing w:val="-2"/>
          <w:sz w:val="22"/>
          <w:szCs w:val="22"/>
        </w:rPr>
      </w:pPr>
    </w:p>
    <w:p w14:paraId="51AF80FF" w14:textId="54F486CF" w:rsidR="006C5275" w:rsidRDefault="006C5275">
      <w:pPr>
        <w:tabs>
          <w:tab w:val="left" w:pos="567"/>
        </w:tabs>
        <w:suppressAutoHyphens/>
        <w:ind w:left="567"/>
        <w:jc w:val="both"/>
        <w:rPr>
          <w:rFonts w:ascii="Trebuchet MS" w:hAnsi="Trebuchet MS"/>
          <w:spacing w:val="-2"/>
          <w:sz w:val="22"/>
          <w:szCs w:val="22"/>
        </w:rPr>
      </w:pPr>
    </w:p>
    <w:p w14:paraId="43E49AAD" w14:textId="340EB2C5" w:rsidR="006C5275" w:rsidRDefault="006C5275">
      <w:pPr>
        <w:tabs>
          <w:tab w:val="left" w:pos="567"/>
        </w:tabs>
        <w:suppressAutoHyphens/>
        <w:ind w:left="567"/>
        <w:jc w:val="both"/>
        <w:rPr>
          <w:rFonts w:ascii="Trebuchet MS" w:hAnsi="Trebuchet MS"/>
          <w:spacing w:val="-2"/>
          <w:sz w:val="22"/>
          <w:szCs w:val="22"/>
        </w:rPr>
      </w:pPr>
    </w:p>
    <w:p w14:paraId="32ECF3D4" w14:textId="4752D1B3" w:rsidR="006C5275" w:rsidRDefault="006C5275">
      <w:pPr>
        <w:tabs>
          <w:tab w:val="left" w:pos="567"/>
        </w:tabs>
        <w:suppressAutoHyphens/>
        <w:ind w:left="567"/>
        <w:jc w:val="both"/>
        <w:rPr>
          <w:rFonts w:ascii="Trebuchet MS" w:hAnsi="Trebuchet MS"/>
          <w:spacing w:val="-2"/>
          <w:sz w:val="22"/>
          <w:szCs w:val="22"/>
        </w:rPr>
      </w:pPr>
    </w:p>
    <w:p w14:paraId="4F439705" w14:textId="6F05703B" w:rsidR="006C5275" w:rsidRDefault="006C5275">
      <w:pPr>
        <w:tabs>
          <w:tab w:val="left" w:pos="567"/>
        </w:tabs>
        <w:suppressAutoHyphens/>
        <w:ind w:left="567"/>
        <w:jc w:val="both"/>
        <w:rPr>
          <w:rFonts w:ascii="Trebuchet MS" w:hAnsi="Trebuchet MS"/>
          <w:spacing w:val="-2"/>
          <w:sz w:val="22"/>
          <w:szCs w:val="22"/>
        </w:rPr>
      </w:pPr>
    </w:p>
    <w:p w14:paraId="3EAF8A55" w14:textId="6F5AC54E" w:rsidR="006C5275" w:rsidRDefault="006C5275">
      <w:pPr>
        <w:tabs>
          <w:tab w:val="left" w:pos="567"/>
        </w:tabs>
        <w:suppressAutoHyphens/>
        <w:ind w:left="567"/>
        <w:jc w:val="both"/>
        <w:rPr>
          <w:rFonts w:ascii="Trebuchet MS" w:hAnsi="Trebuchet MS"/>
          <w:spacing w:val="-2"/>
          <w:sz w:val="22"/>
          <w:szCs w:val="22"/>
        </w:rPr>
      </w:pPr>
    </w:p>
    <w:p w14:paraId="085026CB" w14:textId="05ECEB21" w:rsidR="006C5275" w:rsidRDefault="006C5275">
      <w:pPr>
        <w:tabs>
          <w:tab w:val="left" w:pos="567"/>
        </w:tabs>
        <w:suppressAutoHyphens/>
        <w:ind w:left="567"/>
        <w:jc w:val="both"/>
        <w:rPr>
          <w:rFonts w:ascii="Trebuchet MS" w:hAnsi="Trebuchet MS"/>
          <w:spacing w:val="-2"/>
          <w:sz w:val="22"/>
          <w:szCs w:val="22"/>
        </w:rPr>
      </w:pPr>
    </w:p>
    <w:p w14:paraId="6D04F8FF" w14:textId="72D14EB0" w:rsidR="006C5275" w:rsidRDefault="006C5275">
      <w:pPr>
        <w:tabs>
          <w:tab w:val="left" w:pos="567"/>
        </w:tabs>
        <w:suppressAutoHyphens/>
        <w:ind w:left="567"/>
        <w:jc w:val="both"/>
        <w:rPr>
          <w:rFonts w:ascii="Trebuchet MS" w:hAnsi="Trebuchet MS"/>
          <w:spacing w:val="-2"/>
          <w:sz w:val="22"/>
          <w:szCs w:val="22"/>
        </w:rPr>
      </w:pPr>
    </w:p>
    <w:p w14:paraId="62C4A01C" w14:textId="2C3F3AD9" w:rsidR="006C5275" w:rsidRDefault="006C5275">
      <w:pPr>
        <w:tabs>
          <w:tab w:val="left" w:pos="567"/>
        </w:tabs>
        <w:suppressAutoHyphens/>
        <w:ind w:left="567"/>
        <w:jc w:val="both"/>
        <w:rPr>
          <w:rFonts w:ascii="Trebuchet MS" w:hAnsi="Trebuchet MS"/>
          <w:spacing w:val="-2"/>
          <w:sz w:val="22"/>
          <w:szCs w:val="22"/>
        </w:rPr>
      </w:pPr>
    </w:p>
    <w:p w14:paraId="10C16729" w14:textId="669F3894" w:rsidR="006C5275" w:rsidRDefault="006C5275">
      <w:pPr>
        <w:tabs>
          <w:tab w:val="left" w:pos="567"/>
        </w:tabs>
        <w:suppressAutoHyphens/>
        <w:ind w:left="567"/>
        <w:jc w:val="both"/>
        <w:rPr>
          <w:rFonts w:ascii="Trebuchet MS" w:hAnsi="Trebuchet MS"/>
          <w:spacing w:val="-2"/>
          <w:sz w:val="22"/>
          <w:szCs w:val="22"/>
        </w:rPr>
      </w:pPr>
    </w:p>
    <w:p w14:paraId="054A77CF" w14:textId="14E30536" w:rsidR="006C5275" w:rsidRDefault="006C5275">
      <w:pPr>
        <w:tabs>
          <w:tab w:val="left" w:pos="567"/>
        </w:tabs>
        <w:suppressAutoHyphens/>
        <w:ind w:left="567"/>
        <w:jc w:val="both"/>
        <w:rPr>
          <w:rFonts w:ascii="Trebuchet MS" w:hAnsi="Trebuchet MS"/>
          <w:spacing w:val="-2"/>
          <w:sz w:val="22"/>
          <w:szCs w:val="22"/>
        </w:rPr>
      </w:pPr>
    </w:p>
    <w:p w14:paraId="644BA741" w14:textId="455C631F" w:rsidR="006C5275" w:rsidRDefault="006C5275">
      <w:pPr>
        <w:tabs>
          <w:tab w:val="left" w:pos="567"/>
        </w:tabs>
        <w:suppressAutoHyphens/>
        <w:ind w:left="567"/>
        <w:jc w:val="both"/>
        <w:rPr>
          <w:rFonts w:ascii="Trebuchet MS" w:hAnsi="Trebuchet MS"/>
          <w:spacing w:val="-2"/>
          <w:sz w:val="22"/>
          <w:szCs w:val="22"/>
        </w:rPr>
      </w:pPr>
    </w:p>
    <w:p w14:paraId="0453756E" w14:textId="77777777" w:rsidR="006C5275" w:rsidRDefault="006C5275">
      <w:pPr>
        <w:tabs>
          <w:tab w:val="left" w:pos="567"/>
        </w:tabs>
        <w:suppressAutoHyphens/>
        <w:ind w:left="567"/>
        <w:jc w:val="both"/>
        <w:rPr>
          <w:rFonts w:ascii="Trebuchet MS" w:hAnsi="Trebuchet MS"/>
          <w:spacing w:val="-2"/>
          <w:sz w:val="22"/>
          <w:szCs w:val="22"/>
        </w:rPr>
      </w:pPr>
    </w:p>
    <w:p w14:paraId="77EDDF4C"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b/>
          <w:spacing w:val="-2"/>
          <w:sz w:val="22"/>
          <w:szCs w:val="22"/>
        </w:rPr>
      </w:pPr>
      <w:r>
        <w:rPr>
          <w:rFonts w:ascii="Trebuchet MS" w:hAnsi="Trebuchet MS"/>
          <w:b/>
          <w:spacing w:val="-2"/>
          <w:sz w:val="22"/>
          <w:szCs w:val="22"/>
        </w:rPr>
        <w:t>Figure 1 - Example oil project net cash flow profile</w:t>
      </w:r>
    </w:p>
    <w:bookmarkStart w:id="0" w:name="_MON_1133344725"/>
    <w:bookmarkStart w:id="1" w:name="_MON_1133344844"/>
    <w:bookmarkStart w:id="2" w:name="_MON_1133344889"/>
    <w:bookmarkStart w:id="3" w:name="_MON_1133345118"/>
    <w:bookmarkStart w:id="4" w:name="_MON_1133345260"/>
    <w:bookmarkStart w:id="5" w:name="_MON_1133345495"/>
    <w:bookmarkStart w:id="6" w:name="_MON_1133346938"/>
    <w:bookmarkStart w:id="7" w:name="_MON_1133347509"/>
    <w:bookmarkStart w:id="8" w:name="_MON_1133347560"/>
    <w:bookmarkStart w:id="9" w:name="_MON_1133347656"/>
    <w:bookmarkStart w:id="10" w:name="_MON_1133349477"/>
    <w:bookmarkStart w:id="11" w:name="_MON_1133413467"/>
    <w:bookmarkStart w:id="12" w:name="_MON_1133414391"/>
    <w:bookmarkStart w:id="13" w:name="_MON_1133414411"/>
    <w:bookmarkStart w:id="14" w:name="_MON_870082700"/>
    <w:bookmarkStart w:id="15" w:name="_MON_1132424019"/>
    <w:bookmarkStart w:id="16" w:name="_MON_1132425051"/>
    <w:bookmarkStart w:id="17" w:name="_MON_1133325219"/>
    <w:bookmarkStart w:id="18" w:name="_MON_1133343648"/>
    <w:bookmarkStart w:id="19" w:name="_MON_1133343752"/>
    <w:bookmarkStart w:id="20" w:name="_MON_1133343817"/>
    <w:bookmarkStart w:id="21" w:name="_MON_113334447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Start w:id="22" w:name="_MON_1133344632"/>
    <w:bookmarkEnd w:id="22"/>
    <w:p w14:paraId="7B9C5B32" w14:textId="77777777" w:rsidR="00B450C9" w:rsidRDefault="00DB7BE6">
      <w:pPr>
        <w:pBdr>
          <w:top w:val="single" w:sz="4" w:space="1" w:color="auto"/>
          <w:left w:val="single" w:sz="4" w:space="4" w:color="auto"/>
          <w:bottom w:val="single" w:sz="4" w:space="1" w:color="auto"/>
          <w:right w:val="single" w:sz="4" w:space="4" w:color="auto"/>
        </w:pBdr>
        <w:tabs>
          <w:tab w:val="left" w:pos="567"/>
        </w:tabs>
        <w:suppressAutoHyphens/>
        <w:ind w:left="567" w:firstLine="567"/>
        <w:jc w:val="both"/>
        <w:rPr>
          <w:rFonts w:ascii="Trebuchet MS" w:hAnsi="Trebuchet MS"/>
          <w:spacing w:val="-2"/>
          <w:sz w:val="22"/>
          <w:szCs w:val="22"/>
        </w:rPr>
      </w:pPr>
      <w:r>
        <w:rPr>
          <w:rFonts w:ascii="Trebuchet MS" w:hAnsi="Trebuchet MS"/>
          <w:spacing w:val="-2"/>
          <w:sz w:val="22"/>
          <w:szCs w:val="22"/>
        </w:rPr>
        <w:object w:dxaOrig="6617" w:dyaOrig="6343" w14:anchorId="28EC4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280.5pt" o:ole="" fillcolor="window">
            <v:imagedata r:id="rId16" o:title=""/>
          </v:shape>
          <o:OLEObject Type="Embed" ProgID="Word.Picture.8" ShapeID="_x0000_i1025" DrawAspect="Content" ObjectID="_1806222521" r:id="rId17"/>
        </w:object>
      </w:r>
    </w:p>
    <w:p w14:paraId="38637F48" w14:textId="77777777" w:rsidR="00B450C9" w:rsidRDefault="00B450C9">
      <w:pPr>
        <w:tabs>
          <w:tab w:val="left" w:pos="567"/>
        </w:tabs>
        <w:suppressAutoHyphens/>
        <w:ind w:left="567"/>
        <w:jc w:val="both"/>
        <w:rPr>
          <w:rFonts w:ascii="Trebuchet MS" w:hAnsi="Trebuchet MS"/>
          <w:spacing w:val="-2"/>
          <w:sz w:val="22"/>
          <w:szCs w:val="22"/>
        </w:rPr>
      </w:pPr>
    </w:p>
    <w:p w14:paraId="5C16B935" w14:textId="77777777" w:rsidR="005C09C4" w:rsidRDefault="005C09C4" w:rsidP="00DB7BE6">
      <w:pPr>
        <w:pBdr>
          <w:top w:val="single" w:sz="4" w:space="1" w:color="auto"/>
          <w:left w:val="single" w:sz="4" w:space="4" w:color="auto"/>
          <w:bottom w:val="single" w:sz="4" w:space="31" w:color="auto"/>
          <w:right w:val="single" w:sz="4" w:space="4" w:color="auto"/>
        </w:pBdr>
        <w:tabs>
          <w:tab w:val="left" w:pos="567"/>
        </w:tabs>
        <w:suppressAutoHyphens/>
        <w:ind w:left="567"/>
        <w:jc w:val="both"/>
        <w:rPr>
          <w:rFonts w:ascii="Trebuchet MS" w:hAnsi="Trebuchet MS"/>
          <w:b/>
          <w:spacing w:val="-2"/>
          <w:sz w:val="22"/>
          <w:szCs w:val="22"/>
        </w:rPr>
      </w:pPr>
      <w:r>
        <w:rPr>
          <w:rFonts w:ascii="Trebuchet MS" w:hAnsi="Trebuchet MS"/>
          <w:b/>
          <w:spacing w:val="-2"/>
          <w:sz w:val="22"/>
          <w:szCs w:val="22"/>
        </w:rPr>
        <w:t>Figure 2 - Example elect</w:t>
      </w:r>
      <w:r w:rsidR="005533AA">
        <w:rPr>
          <w:rFonts w:ascii="Trebuchet MS" w:hAnsi="Trebuchet MS"/>
          <w:b/>
          <w:spacing w:val="-2"/>
          <w:sz w:val="22"/>
          <w:szCs w:val="22"/>
        </w:rPr>
        <w:t>ric power</w:t>
      </w:r>
      <w:r>
        <w:rPr>
          <w:rFonts w:ascii="Trebuchet MS" w:hAnsi="Trebuchet MS"/>
          <w:b/>
          <w:spacing w:val="-2"/>
          <w:sz w:val="22"/>
          <w:szCs w:val="22"/>
        </w:rPr>
        <w:t xml:space="preserve"> project net cash flow profile</w:t>
      </w:r>
    </w:p>
    <w:p w14:paraId="6ECC0E1A" w14:textId="77777777" w:rsidR="00DB7BE6" w:rsidRDefault="00DB7BE6" w:rsidP="00DB7BE6">
      <w:pPr>
        <w:pBdr>
          <w:top w:val="single" w:sz="4" w:space="1" w:color="auto"/>
          <w:left w:val="single" w:sz="4" w:space="4" w:color="auto"/>
          <w:bottom w:val="single" w:sz="4" w:space="31" w:color="auto"/>
          <w:right w:val="single" w:sz="4" w:space="4" w:color="auto"/>
        </w:pBdr>
        <w:tabs>
          <w:tab w:val="left" w:pos="567"/>
        </w:tabs>
        <w:suppressAutoHyphens/>
        <w:ind w:left="567"/>
        <w:jc w:val="both"/>
        <w:rPr>
          <w:rFonts w:ascii="Trebuchet MS" w:hAnsi="Trebuchet MS"/>
          <w:b/>
          <w:spacing w:val="-2"/>
          <w:sz w:val="22"/>
          <w:szCs w:val="22"/>
        </w:rPr>
      </w:pPr>
    </w:p>
    <w:p w14:paraId="2545F235" w14:textId="77777777" w:rsidR="005C09C4" w:rsidRDefault="00D91E50" w:rsidP="00DB7BE6">
      <w:pPr>
        <w:pBdr>
          <w:top w:val="single" w:sz="4" w:space="1" w:color="auto"/>
          <w:left w:val="single" w:sz="4" w:space="4" w:color="auto"/>
          <w:bottom w:val="single" w:sz="4" w:space="31" w:color="auto"/>
          <w:right w:val="single" w:sz="4" w:space="4" w:color="auto"/>
        </w:pBdr>
        <w:tabs>
          <w:tab w:val="left" w:pos="567"/>
        </w:tabs>
        <w:suppressAutoHyphens/>
        <w:ind w:left="567" w:firstLine="567"/>
        <w:jc w:val="both"/>
        <w:rPr>
          <w:rFonts w:ascii="Trebuchet MS" w:hAnsi="Trebuchet MS"/>
          <w:spacing w:val="-2"/>
          <w:sz w:val="22"/>
          <w:szCs w:val="22"/>
        </w:rPr>
      </w:pPr>
      <w:r>
        <w:pict w14:anchorId="0A74F53B">
          <v:shape id="_x0000_i1026" type="#_x0000_t75" style="width:400.7pt;height:239.8pt">
            <v:imagedata r:id="rId18" o:title=""/>
          </v:shape>
        </w:pict>
      </w:r>
    </w:p>
    <w:p w14:paraId="0769B15A" w14:textId="77777777" w:rsidR="005C09C4" w:rsidRDefault="005C09C4" w:rsidP="005C09C4">
      <w:pPr>
        <w:tabs>
          <w:tab w:val="left" w:pos="567"/>
        </w:tabs>
        <w:suppressAutoHyphens/>
        <w:ind w:left="567"/>
        <w:jc w:val="both"/>
        <w:rPr>
          <w:rFonts w:ascii="Trebuchet MS" w:hAnsi="Trebuchet MS"/>
          <w:spacing w:val="-2"/>
          <w:sz w:val="22"/>
          <w:szCs w:val="22"/>
        </w:rPr>
      </w:pPr>
    </w:p>
    <w:p w14:paraId="7CC571DA" w14:textId="77777777" w:rsidR="005533AA" w:rsidRDefault="005533AA" w:rsidP="005C09C4">
      <w:pPr>
        <w:tabs>
          <w:tab w:val="left" w:pos="567"/>
        </w:tabs>
        <w:suppressAutoHyphens/>
        <w:ind w:left="567"/>
        <w:jc w:val="both"/>
        <w:rPr>
          <w:rFonts w:ascii="Trebuchet MS" w:hAnsi="Trebuchet MS"/>
          <w:spacing w:val="-2"/>
          <w:sz w:val="22"/>
          <w:szCs w:val="22"/>
        </w:rPr>
      </w:pPr>
    </w:p>
    <w:p w14:paraId="3DADC62F" w14:textId="77777777" w:rsidR="00974CC6" w:rsidRDefault="00974CC6">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 might be projects in which we make additional investments during the life of the project. This is illustrated in Figure 3 below.</w:t>
      </w:r>
      <w:r w:rsidR="00B33874">
        <w:rPr>
          <w:rFonts w:ascii="Trebuchet MS" w:hAnsi="Trebuchet MS"/>
          <w:spacing w:val="-2"/>
          <w:sz w:val="22"/>
          <w:szCs w:val="22"/>
        </w:rPr>
        <w:t xml:space="preserve"> In this </w:t>
      </w:r>
      <w:r w:rsidR="0018023C">
        <w:rPr>
          <w:rFonts w:ascii="Trebuchet MS" w:hAnsi="Trebuchet MS"/>
          <w:spacing w:val="-2"/>
          <w:sz w:val="22"/>
          <w:szCs w:val="22"/>
        </w:rPr>
        <w:t xml:space="preserve">particular </w:t>
      </w:r>
      <w:r w:rsidR="00B33874">
        <w:rPr>
          <w:rFonts w:ascii="Trebuchet MS" w:hAnsi="Trebuchet MS"/>
          <w:spacing w:val="-2"/>
          <w:sz w:val="22"/>
          <w:szCs w:val="22"/>
        </w:rPr>
        <w:t>case, net cash flow is negative during the life of the project.</w:t>
      </w:r>
      <w:r w:rsidR="0018023C">
        <w:rPr>
          <w:rFonts w:ascii="Trebuchet MS" w:hAnsi="Trebuchet MS"/>
          <w:spacing w:val="-2"/>
          <w:sz w:val="22"/>
          <w:szCs w:val="22"/>
        </w:rPr>
        <w:t xml:space="preserve"> However, alternatively, we might continue production as in an expansion project.</w:t>
      </w:r>
    </w:p>
    <w:p w14:paraId="4E98DB01" w14:textId="77777777" w:rsidR="00974CC6" w:rsidRDefault="00974CC6" w:rsidP="00974CC6">
      <w:pPr>
        <w:tabs>
          <w:tab w:val="left" w:pos="567"/>
        </w:tabs>
        <w:suppressAutoHyphens/>
        <w:ind w:left="567"/>
        <w:jc w:val="both"/>
        <w:rPr>
          <w:rFonts w:ascii="Trebuchet MS" w:hAnsi="Trebuchet MS"/>
          <w:spacing w:val="-2"/>
          <w:sz w:val="22"/>
          <w:szCs w:val="22"/>
        </w:rPr>
      </w:pPr>
    </w:p>
    <w:p w14:paraId="59169EB6" w14:textId="77777777" w:rsidR="00974CC6" w:rsidRDefault="00974CC6" w:rsidP="00974CC6">
      <w:pPr>
        <w:pBdr>
          <w:top w:val="single" w:sz="4" w:space="1" w:color="auto"/>
          <w:left w:val="single" w:sz="4" w:space="4" w:color="auto"/>
          <w:bottom w:val="single" w:sz="4" w:space="31" w:color="auto"/>
          <w:right w:val="single" w:sz="4" w:space="4" w:color="auto"/>
        </w:pBdr>
        <w:tabs>
          <w:tab w:val="left" w:pos="567"/>
        </w:tabs>
        <w:suppressAutoHyphens/>
        <w:ind w:left="567"/>
        <w:jc w:val="both"/>
        <w:rPr>
          <w:rFonts w:ascii="Trebuchet MS" w:hAnsi="Trebuchet MS"/>
          <w:b/>
          <w:spacing w:val="-2"/>
          <w:sz w:val="22"/>
          <w:szCs w:val="22"/>
        </w:rPr>
      </w:pPr>
      <w:r>
        <w:rPr>
          <w:rFonts w:ascii="Trebuchet MS" w:hAnsi="Trebuchet MS"/>
          <w:b/>
          <w:spacing w:val="-2"/>
          <w:sz w:val="22"/>
          <w:szCs w:val="22"/>
        </w:rPr>
        <w:t>Figure 2 - Example electric power project net cash flow profile</w:t>
      </w:r>
    </w:p>
    <w:p w14:paraId="53D394CB" w14:textId="77777777" w:rsidR="00974CC6" w:rsidRDefault="00974CC6" w:rsidP="00974CC6">
      <w:pPr>
        <w:pBdr>
          <w:top w:val="single" w:sz="4" w:space="1" w:color="auto"/>
          <w:left w:val="single" w:sz="4" w:space="4" w:color="auto"/>
          <w:bottom w:val="single" w:sz="4" w:space="31" w:color="auto"/>
          <w:right w:val="single" w:sz="4" w:space="4" w:color="auto"/>
        </w:pBdr>
        <w:tabs>
          <w:tab w:val="left" w:pos="567"/>
        </w:tabs>
        <w:suppressAutoHyphens/>
        <w:ind w:left="567"/>
        <w:jc w:val="both"/>
        <w:rPr>
          <w:rFonts w:ascii="Trebuchet MS" w:hAnsi="Trebuchet MS"/>
          <w:b/>
          <w:spacing w:val="-2"/>
          <w:sz w:val="22"/>
          <w:szCs w:val="22"/>
        </w:rPr>
      </w:pPr>
    </w:p>
    <w:p w14:paraId="77000011" w14:textId="77777777" w:rsidR="00974CC6" w:rsidRDefault="00D91E50" w:rsidP="00974CC6">
      <w:pPr>
        <w:pBdr>
          <w:top w:val="single" w:sz="4" w:space="1" w:color="auto"/>
          <w:left w:val="single" w:sz="4" w:space="4" w:color="auto"/>
          <w:bottom w:val="single" w:sz="4" w:space="31" w:color="auto"/>
          <w:right w:val="single" w:sz="4" w:space="4" w:color="auto"/>
        </w:pBdr>
        <w:tabs>
          <w:tab w:val="left" w:pos="567"/>
        </w:tabs>
        <w:suppressAutoHyphens/>
        <w:ind w:left="567" w:firstLine="567"/>
        <w:jc w:val="both"/>
        <w:rPr>
          <w:rFonts w:ascii="Trebuchet MS" w:hAnsi="Trebuchet MS"/>
          <w:spacing w:val="-2"/>
          <w:sz w:val="22"/>
          <w:szCs w:val="22"/>
        </w:rPr>
      </w:pPr>
      <w:r>
        <w:pict w14:anchorId="43F09F04">
          <v:shape id="_x0000_i1027" type="#_x0000_t75" style="width:415.1pt;height:283pt">
            <v:imagedata r:id="rId19" o:title=""/>
          </v:shape>
        </w:pict>
      </w:r>
    </w:p>
    <w:p w14:paraId="560F8196" w14:textId="77777777" w:rsidR="00974CC6" w:rsidRDefault="00974CC6" w:rsidP="00974CC6">
      <w:pPr>
        <w:tabs>
          <w:tab w:val="left" w:pos="567"/>
        </w:tabs>
        <w:suppressAutoHyphens/>
        <w:ind w:left="567"/>
        <w:jc w:val="both"/>
        <w:rPr>
          <w:rFonts w:ascii="Trebuchet MS" w:hAnsi="Trebuchet MS"/>
          <w:spacing w:val="-2"/>
          <w:sz w:val="22"/>
          <w:szCs w:val="22"/>
        </w:rPr>
      </w:pPr>
    </w:p>
    <w:p w14:paraId="2BEB499C" w14:textId="77777777" w:rsidR="00974CC6" w:rsidRDefault="00974CC6">
      <w:pPr>
        <w:tabs>
          <w:tab w:val="left" w:pos="567"/>
        </w:tabs>
        <w:suppressAutoHyphens/>
        <w:ind w:left="567"/>
        <w:jc w:val="both"/>
        <w:rPr>
          <w:rFonts w:ascii="Trebuchet MS" w:hAnsi="Trebuchet MS"/>
          <w:spacing w:val="-2"/>
          <w:sz w:val="22"/>
          <w:szCs w:val="22"/>
        </w:rPr>
      </w:pPr>
    </w:p>
    <w:p w14:paraId="7C73B1A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With the one exception of a section on loan financing, throughout these course notes we assume that we finance the project with equity. That is, we use our company's own money to fund the initial investment.</w:t>
      </w:r>
    </w:p>
    <w:p w14:paraId="7D730E2F" w14:textId="77777777" w:rsidR="00B450C9" w:rsidRDefault="00B450C9">
      <w:pPr>
        <w:tabs>
          <w:tab w:val="left" w:pos="567"/>
        </w:tabs>
        <w:suppressAutoHyphens/>
        <w:ind w:left="567"/>
        <w:jc w:val="both"/>
        <w:rPr>
          <w:rFonts w:ascii="Trebuchet MS" w:hAnsi="Trebuchet MS"/>
          <w:spacing w:val="-2"/>
          <w:sz w:val="22"/>
          <w:szCs w:val="22"/>
        </w:rPr>
      </w:pPr>
    </w:p>
    <w:p w14:paraId="41F41C0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also assume throughout these notes that we are dealing either with only one project or with incremental investments based on that project However, it is a simple matter to extend the techniques to the consolidation of several projects.</w:t>
      </w:r>
    </w:p>
    <w:p w14:paraId="4CE43B98" w14:textId="77777777" w:rsidR="00B450C9" w:rsidRDefault="00B450C9">
      <w:pPr>
        <w:tabs>
          <w:tab w:val="left" w:pos="567"/>
        </w:tabs>
        <w:suppressAutoHyphens/>
        <w:ind w:left="567"/>
        <w:jc w:val="both"/>
        <w:rPr>
          <w:rFonts w:ascii="Trebuchet MS" w:hAnsi="Trebuchet MS"/>
          <w:spacing w:val="-2"/>
          <w:sz w:val="22"/>
          <w:szCs w:val="22"/>
        </w:rPr>
      </w:pPr>
    </w:p>
    <w:p w14:paraId="6ACF0424" w14:textId="77777777" w:rsidR="00B450C9" w:rsidRDefault="00B450C9">
      <w:pPr>
        <w:tabs>
          <w:tab w:val="left" w:pos="567"/>
        </w:tabs>
        <w:suppressAutoHyphens/>
        <w:ind w:left="567"/>
        <w:jc w:val="both"/>
        <w:rPr>
          <w:rFonts w:ascii="Trebuchet MS" w:hAnsi="Trebuchet MS"/>
          <w:spacing w:val="-2"/>
          <w:sz w:val="22"/>
          <w:szCs w:val="22"/>
        </w:rPr>
      </w:pPr>
    </w:p>
    <w:p w14:paraId="22DED5B0" w14:textId="77777777" w:rsidR="00B450C9" w:rsidRDefault="00B450C9">
      <w:pPr>
        <w:tabs>
          <w:tab w:val="left" w:pos="567"/>
        </w:tabs>
        <w:suppressAutoHyphens/>
        <w:ind w:left="567"/>
        <w:jc w:val="both"/>
        <w:rPr>
          <w:rFonts w:ascii="Trebuchet MS" w:hAnsi="Trebuchet MS"/>
          <w:spacing w:val="-2"/>
          <w:sz w:val="22"/>
          <w:szCs w:val="22"/>
        </w:rPr>
        <w:sectPr w:rsidR="00B450C9">
          <w:pgSz w:w="11909" w:h="16834" w:code="9"/>
          <w:pgMar w:top="1985" w:right="1134" w:bottom="1418" w:left="1134" w:header="1418" w:footer="851" w:gutter="0"/>
          <w:pgNumType w:start="1" w:chapSep="period"/>
          <w:cols w:space="720"/>
        </w:sectPr>
      </w:pPr>
    </w:p>
    <w:p w14:paraId="59B8771C" w14:textId="77777777" w:rsidR="00B450C9" w:rsidRDefault="00D91E50">
      <w:pPr>
        <w:tabs>
          <w:tab w:val="left" w:pos="567"/>
        </w:tabs>
        <w:suppressAutoHyphens/>
        <w:ind w:left="567"/>
        <w:jc w:val="both"/>
        <w:rPr>
          <w:szCs w:val="22"/>
        </w:rPr>
      </w:pPr>
      <w:r>
        <w:rPr>
          <w:szCs w:val="22"/>
        </w:rPr>
        <w:pict w14:anchorId="01113A58">
          <v:shape id="_x0000_i1028" type="#_x0000_t75" style="width:588.5pt;height:408.85pt">
            <v:imagedata r:id="rId20" o:title=""/>
          </v:shape>
        </w:pict>
      </w:r>
    </w:p>
    <w:p w14:paraId="14BE5387" w14:textId="77777777" w:rsidR="00B450C9" w:rsidRDefault="00B450C9">
      <w:pPr>
        <w:tabs>
          <w:tab w:val="left" w:pos="567"/>
        </w:tabs>
        <w:suppressAutoHyphens/>
        <w:ind w:left="567"/>
        <w:jc w:val="both"/>
        <w:rPr>
          <w:szCs w:val="22"/>
        </w:rPr>
      </w:pPr>
    </w:p>
    <w:p w14:paraId="64971A2A" w14:textId="77777777" w:rsidR="00B450C9" w:rsidRDefault="00B450C9">
      <w:pPr>
        <w:tabs>
          <w:tab w:val="left" w:pos="567"/>
        </w:tabs>
        <w:suppressAutoHyphens/>
        <w:ind w:left="567"/>
        <w:jc w:val="both"/>
        <w:rPr>
          <w:szCs w:val="22"/>
        </w:rPr>
      </w:pPr>
      <w:r>
        <w:rPr>
          <w:rFonts w:ascii="Trebuchet MS" w:hAnsi="Trebuchet MS"/>
          <w:spacing w:val="-2"/>
          <w:sz w:val="22"/>
          <w:szCs w:val="22"/>
        </w:rPr>
        <w:br w:type="page"/>
      </w:r>
      <w:r w:rsidR="00D91E50">
        <w:rPr>
          <w:szCs w:val="22"/>
        </w:rPr>
        <w:pict w14:anchorId="0CF7E5F0">
          <v:shape id="_x0000_i1029" type="#_x0000_t75" style="width:590.4pt;height:408.85pt">
            <v:imagedata r:id="rId21" o:title=""/>
          </v:shape>
        </w:pict>
      </w:r>
    </w:p>
    <w:p w14:paraId="13D398F9" w14:textId="77777777" w:rsidR="00B450C9" w:rsidRDefault="00B450C9">
      <w:pPr>
        <w:tabs>
          <w:tab w:val="left" w:pos="567"/>
        </w:tabs>
        <w:suppressAutoHyphens/>
        <w:ind w:left="567"/>
        <w:jc w:val="both"/>
        <w:rPr>
          <w:szCs w:val="22"/>
        </w:rPr>
      </w:pPr>
    </w:p>
    <w:p w14:paraId="37A04886" w14:textId="77777777" w:rsidR="00B450C9" w:rsidRDefault="00B450C9">
      <w:pPr>
        <w:tabs>
          <w:tab w:val="left" w:pos="567"/>
        </w:tabs>
        <w:suppressAutoHyphens/>
        <w:ind w:left="567"/>
        <w:jc w:val="both"/>
        <w:rPr>
          <w:szCs w:val="22"/>
        </w:rPr>
      </w:pPr>
      <w:r>
        <w:rPr>
          <w:szCs w:val="22"/>
        </w:rPr>
        <w:br w:type="page"/>
      </w:r>
    </w:p>
    <w:p w14:paraId="1B0AFBC6" w14:textId="77777777" w:rsidR="00B450C9" w:rsidRDefault="00D91E50">
      <w:pPr>
        <w:tabs>
          <w:tab w:val="left" w:pos="567"/>
        </w:tabs>
        <w:suppressAutoHyphens/>
        <w:ind w:left="567"/>
        <w:jc w:val="both"/>
        <w:rPr>
          <w:szCs w:val="22"/>
        </w:rPr>
      </w:pPr>
      <w:r>
        <w:pict w14:anchorId="1D3CE2DC">
          <v:shape id="_x0000_i1030" type="#_x0000_t75" style="width:673.65pt;height:365.65pt">
            <v:imagedata r:id="rId22" o:title=""/>
          </v:shape>
        </w:pict>
      </w:r>
    </w:p>
    <w:p w14:paraId="0F698C29" w14:textId="77777777" w:rsidR="00B450C9" w:rsidRDefault="00B450C9">
      <w:pPr>
        <w:tabs>
          <w:tab w:val="left" w:pos="567"/>
        </w:tabs>
        <w:suppressAutoHyphens/>
        <w:ind w:left="567"/>
        <w:jc w:val="both"/>
        <w:rPr>
          <w:szCs w:val="22"/>
        </w:rPr>
      </w:pPr>
      <w:r>
        <w:rPr>
          <w:szCs w:val="22"/>
        </w:rPr>
        <w:br w:type="page"/>
      </w:r>
    </w:p>
    <w:p w14:paraId="5F32C155" w14:textId="77777777" w:rsidR="00523778" w:rsidRDefault="00D91E50">
      <w:pPr>
        <w:tabs>
          <w:tab w:val="left" w:pos="567"/>
        </w:tabs>
        <w:suppressAutoHyphens/>
        <w:ind w:left="567"/>
        <w:jc w:val="both"/>
        <w:rPr>
          <w:szCs w:val="22"/>
        </w:rPr>
      </w:pPr>
      <w:r>
        <w:pict w14:anchorId="43D7D984">
          <v:shape id="_x0000_i1031" type="#_x0000_t75" style="width:614.8pt;height:365.65pt">
            <v:imagedata r:id="rId23" o:title=""/>
          </v:shape>
        </w:pict>
      </w:r>
    </w:p>
    <w:p w14:paraId="392FBBD0" w14:textId="77777777" w:rsidR="00B450C9" w:rsidRDefault="00B450C9">
      <w:pPr>
        <w:tabs>
          <w:tab w:val="left" w:pos="567"/>
        </w:tabs>
        <w:suppressAutoHyphens/>
        <w:ind w:left="567"/>
        <w:jc w:val="both"/>
        <w:rPr>
          <w:szCs w:val="22"/>
        </w:rPr>
      </w:pPr>
    </w:p>
    <w:p w14:paraId="7744DD8C" w14:textId="77777777" w:rsidR="00B450C9" w:rsidRDefault="00B450C9">
      <w:pPr>
        <w:tabs>
          <w:tab w:val="left" w:pos="567"/>
        </w:tabs>
        <w:suppressAutoHyphens/>
        <w:ind w:left="567"/>
        <w:jc w:val="both"/>
        <w:rPr>
          <w:rFonts w:ascii="Trebuchet MS" w:hAnsi="Trebuchet MS"/>
          <w:spacing w:val="-2"/>
          <w:sz w:val="22"/>
          <w:szCs w:val="22"/>
        </w:rPr>
        <w:sectPr w:rsidR="00B450C9">
          <w:headerReference w:type="even" r:id="rId24"/>
          <w:headerReference w:type="default" r:id="rId25"/>
          <w:headerReference w:type="first" r:id="rId26"/>
          <w:pgSz w:w="16834" w:h="11909" w:orient="landscape" w:code="9"/>
          <w:pgMar w:top="1134" w:right="1418" w:bottom="1134" w:left="1985" w:header="1418" w:footer="851" w:gutter="0"/>
          <w:pgNumType w:chapSep="period"/>
          <w:cols w:space="720"/>
          <w:docGrid w:linePitch="326"/>
        </w:sectPr>
      </w:pPr>
    </w:p>
    <w:p w14:paraId="27F42C89" w14:textId="77777777" w:rsidR="00B450C9" w:rsidRDefault="00B450C9">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t>2 Economic life</w:t>
      </w:r>
    </w:p>
    <w:p w14:paraId="5D5D542B" w14:textId="77777777" w:rsidR="00B450C9" w:rsidRDefault="00B450C9">
      <w:pPr>
        <w:tabs>
          <w:tab w:val="left" w:pos="567"/>
        </w:tabs>
        <w:suppressAutoHyphens/>
        <w:ind w:left="567"/>
        <w:jc w:val="both"/>
        <w:rPr>
          <w:rFonts w:ascii="Trebuchet MS" w:hAnsi="Trebuchet MS"/>
          <w:spacing w:val="-2"/>
          <w:sz w:val="22"/>
          <w:szCs w:val="22"/>
        </w:rPr>
      </w:pPr>
    </w:p>
    <w:p w14:paraId="6072CBA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critical aspect of the cash flow profile of an oil and gas project is its role in determining the economic life of the field and the reserves. </w:t>
      </w:r>
    </w:p>
    <w:p w14:paraId="2EFB1A23" w14:textId="77777777" w:rsidR="00B450C9" w:rsidRDefault="00B450C9">
      <w:pPr>
        <w:tabs>
          <w:tab w:val="left" w:pos="567"/>
        </w:tabs>
        <w:suppressAutoHyphens/>
        <w:ind w:left="567"/>
        <w:jc w:val="both"/>
        <w:rPr>
          <w:rFonts w:ascii="Trebuchet MS" w:hAnsi="Trebuchet MS"/>
          <w:spacing w:val="-2"/>
          <w:sz w:val="22"/>
          <w:szCs w:val="22"/>
        </w:rPr>
      </w:pPr>
    </w:p>
    <w:p w14:paraId="7226761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shown in Figure 1, if we ignore fiscal costs, it becomes uneconomic to continue operating the field when gross revenue less operating costs become zero. Under such circumstances the field would be shut in and the economic life of the field would be the period from the start of production to the year of shut in.</w:t>
      </w:r>
    </w:p>
    <w:p w14:paraId="488D7E90" w14:textId="77777777" w:rsidR="00B450C9" w:rsidRDefault="00B450C9">
      <w:pPr>
        <w:tabs>
          <w:tab w:val="left" w:pos="567"/>
        </w:tabs>
        <w:suppressAutoHyphens/>
        <w:ind w:left="567"/>
        <w:jc w:val="both"/>
        <w:rPr>
          <w:rFonts w:ascii="Trebuchet MS" w:hAnsi="Trebuchet MS"/>
          <w:spacing w:val="-2"/>
          <w:sz w:val="22"/>
          <w:szCs w:val="22"/>
        </w:rPr>
      </w:pPr>
    </w:p>
    <w:p w14:paraId="773D404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practice, however, fiscal costs act as additional operating costs and typically reduce the economic life of the field, because they bring forward the time when it is uneconomic to continue production (see Figure 1).</w:t>
      </w:r>
    </w:p>
    <w:p w14:paraId="03D838E5" w14:textId="77777777" w:rsidR="00B450C9" w:rsidRDefault="00B450C9">
      <w:pPr>
        <w:tabs>
          <w:tab w:val="left" w:pos="567"/>
        </w:tabs>
        <w:suppressAutoHyphens/>
        <w:ind w:left="567"/>
        <w:jc w:val="both"/>
        <w:rPr>
          <w:rFonts w:ascii="Trebuchet MS" w:hAnsi="Trebuchet MS"/>
          <w:spacing w:val="-2"/>
          <w:sz w:val="22"/>
          <w:szCs w:val="22"/>
        </w:rPr>
      </w:pPr>
    </w:p>
    <w:p w14:paraId="190B4CC9" w14:textId="77777777" w:rsidR="00B450C9" w:rsidRDefault="00B450C9">
      <w:pPr>
        <w:tabs>
          <w:tab w:val="left" w:pos="567"/>
        </w:tabs>
        <w:suppressAutoHyphens/>
        <w:ind w:left="567"/>
        <w:jc w:val="both"/>
        <w:rPr>
          <w:rFonts w:ascii="Trebuchet MS" w:hAnsi="Trebuchet MS"/>
          <w:spacing w:val="-2"/>
          <w:sz w:val="22"/>
          <w:szCs w:val="22"/>
        </w:rPr>
      </w:pPr>
    </w:p>
    <w:p w14:paraId="618D7935"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outlineLvl w:val="0"/>
        <w:rPr>
          <w:rFonts w:ascii="Trebuchet MS" w:hAnsi="Trebuchet MS"/>
          <w:b/>
          <w:spacing w:val="-2"/>
          <w:sz w:val="22"/>
          <w:szCs w:val="22"/>
        </w:rPr>
      </w:pPr>
      <w:r>
        <w:rPr>
          <w:rFonts w:ascii="Trebuchet MS" w:hAnsi="Trebuchet MS"/>
          <w:b/>
          <w:spacing w:val="-2"/>
          <w:sz w:val="22"/>
          <w:szCs w:val="22"/>
        </w:rPr>
        <w:t>Figure 1 - Economic life</w:t>
      </w:r>
    </w:p>
    <w:p w14:paraId="0B6FDD52"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outlineLvl w:val="0"/>
        <w:rPr>
          <w:rFonts w:ascii="Trebuchet MS" w:hAnsi="Trebuchet MS"/>
          <w:b/>
          <w:spacing w:val="-2"/>
          <w:sz w:val="22"/>
          <w:szCs w:val="22"/>
        </w:rPr>
      </w:pPr>
    </w:p>
    <w:bookmarkStart w:id="23" w:name="_MON_1500010241"/>
    <w:bookmarkEnd w:id="23"/>
    <w:p w14:paraId="5D8A37F4"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firstLine="567"/>
        <w:jc w:val="both"/>
        <w:rPr>
          <w:rFonts w:ascii="Trebuchet MS" w:hAnsi="Trebuchet MS"/>
          <w:spacing w:val="-2"/>
          <w:sz w:val="22"/>
          <w:szCs w:val="22"/>
        </w:rPr>
      </w:pPr>
      <w:r>
        <w:rPr>
          <w:rFonts w:ascii="Trebuchet MS" w:hAnsi="Trebuchet MS"/>
          <w:spacing w:val="-2"/>
          <w:sz w:val="22"/>
          <w:szCs w:val="22"/>
        </w:rPr>
        <w:object w:dxaOrig="6618" w:dyaOrig="6344" w14:anchorId="4AC07901">
          <v:shape id="_x0000_i1032" type="#_x0000_t75" style="width:378.15pt;height:315.55pt" o:ole="" fillcolor="window">
            <v:imagedata r:id="rId27" o:title=""/>
          </v:shape>
          <o:OLEObject Type="Embed" ProgID="Word.Picture.8" ShapeID="_x0000_i1032" DrawAspect="Content" ObjectID="_1806222522" r:id="rId28"/>
        </w:object>
      </w:r>
    </w:p>
    <w:p w14:paraId="1A916914" w14:textId="77777777" w:rsidR="00B450C9" w:rsidRDefault="00B450C9">
      <w:pPr>
        <w:tabs>
          <w:tab w:val="left" w:pos="567"/>
        </w:tabs>
        <w:suppressAutoHyphens/>
        <w:ind w:left="567"/>
        <w:jc w:val="both"/>
        <w:outlineLvl w:val="0"/>
        <w:rPr>
          <w:rFonts w:ascii="Trebuchet MS" w:hAnsi="Trebuchet MS"/>
          <w:b/>
          <w:spacing w:val="-2"/>
          <w:sz w:val="22"/>
          <w:szCs w:val="22"/>
        </w:rPr>
      </w:pPr>
    </w:p>
    <w:p w14:paraId="5778EB26" w14:textId="77777777" w:rsidR="00B450C9" w:rsidRDefault="00B450C9">
      <w:pPr>
        <w:tabs>
          <w:tab w:val="left" w:pos="567"/>
        </w:tabs>
        <w:suppressAutoHyphens/>
        <w:ind w:left="567"/>
        <w:jc w:val="both"/>
        <w:outlineLvl w:val="0"/>
        <w:rPr>
          <w:rFonts w:ascii="Trebuchet MS" w:hAnsi="Trebuchet MS"/>
          <w:b/>
          <w:spacing w:val="-2"/>
          <w:sz w:val="22"/>
          <w:szCs w:val="22"/>
        </w:rPr>
      </w:pPr>
    </w:p>
    <w:p w14:paraId="54E1E433" w14:textId="77777777" w:rsidR="00B450C9" w:rsidRDefault="00B450C9">
      <w:pPr>
        <w:tabs>
          <w:tab w:val="left" w:pos="567"/>
        </w:tabs>
        <w:suppressAutoHyphens/>
        <w:ind w:left="567"/>
        <w:jc w:val="both"/>
        <w:outlineLvl w:val="0"/>
        <w:rPr>
          <w:rFonts w:ascii="Trebuchet MS" w:hAnsi="Trebuchet MS"/>
          <w:b/>
          <w:spacing w:val="-2"/>
          <w:sz w:val="28"/>
          <w:szCs w:val="28"/>
        </w:rPr>
      </w:pPr>
      <w:r>
        <w:rPr>
          <w:rFonts w:ascii="Trebuchet MS" w:hAnsi="Trebuchet MS"/>
          <w:b/>
          <w:spacing w:val="-2"/>
          <w:sz w:val="28"/>
          <w:szCs w:val="28"/>
        </w:rPr>
        <w:t>Reserves</w:t>
      </w:r>
    </w:p>
    <w:p w14:paraId="78FC58BB" w14:textId="77777777" w:rsidR="00B450C9" w:rsidRDefault="00B450C9">
      <w:pPr>
        <w:tabs>
          <w:tab w:val="left" w:pos="567"/>
        </w:tabs>
        <w:suppressAutoHyphens/>
        <w:ind w:left="567"/>
        <w:jc w:val="both"/>
        <w:rPr>
          <w:rFonts w:ascii="Trebuchet MS" w:hAnsi="Trebuchet MS"/>
          <w:spacing w:val="-2"/>
          <w:sz w:val="22"/>
          <w:szCs w:val="22"/>
        </w:rPr>
      </w:pPr>
    </w:p>
    <w:p w14:paraId="03E506D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important consequence of this is that the cumulative production from the field (that is, the reserves) is determined by economics. In other words, reserves are determined by fiscal regime, oil price and other economic factors as much as they are by geological and engineering parameters. If the oil price rises, then the gross revenue goes up, the field life is extended and the reserves of oil or gas increase. Lower operating costs also increase reserves. In contrast, fiscal costs reduce reserves. This is true of fiscal terms in almost all countries. The same field in two different countries (if that was possible) would in general have different reserves because the fiscal term would be different.</w:t>
      </w:r>
    </w:p>
    <w:p w14:paraId="0443C777" w14:textId="77777777" w:rsidR="00B450C9" w:rsidRDefault="00B450C9">
      <w:pPr>
        <w:tabs>
          <w:tab w:val="left" w:pos="567"/>
        </w:tabs>
        <w:suppressAutoHyphens/>
        <w:ind w:left="567"/>
        <w:jc w:val="both"/>
        <w:outlineLvl w:val="0"/>
        <w:rPr>
          <w:rFonts w:ascii="Trebuchet MS" w:hAnsi="Trebuchet MS"/>
          <w:b/>
          <w:spacing w:val="-2"/>
          <w:sz w:val="22"/>
          <w:szCs w:val="22"/>
        </w:rPr>
      </w:pPr>
    </w:p>
    <w:p w14:paraId="3747C88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w:t>
      </w:r>
      <w:proofErr w:type="spellStart"/>
      <w:r>
        <w:rPr>
          <w:rFonts w:ascii="Trebuchet MS" w:hAnsi="Trebuchet MS"/>
          <w:spacing w:val="-2"/>
          <w:sz w:val="22"/>
          <w:szCs w:val="22"/>
        </w:rPr>
        <w:t>deduce</w:t>
      </w:r>
      <w:proofErr w:type="spellEnd"/>
      <w:r>
        <w:rPr>
          <w:rFonts w:ascii="Trebuchet MS" w:hAnsi="Trebuchet MS"/>
          <w:spacing w:val="-2"/>
          <w:sz w:val="22"/>
          <w:szCs w:val="22"/>
        </w:rPr>
        <w:t xml:space="preserve"> from the foregoing discussion of economic life that we cannot determine the reserves of an oil or gas field unless we make a cash flow projection. However, we cannot construct a cash flow projection unless we know the development plan and its associated production, revenue and costs. In turn, we cannot make a development plan unless we know the hydrocarbons in place, the configuration of the reservoir, its location and the market for the oil or gas we produce. In sum, in order to determine the reserves of an oil or gas field, we need to know the following (see also Figure 2).</w:t>
      </w:r>
    </w:p>
    <w:p w14:paraId="57E54BB2" w14:textId="77777777" w:rsidR="00B450C9" w:rsidRDefault="00B450C9">
      <w:pPr>
        <w:tabs>
          <w:tab w:val="left" w:pos="567"/>
        </w:tabs>
        <w:suppressAutoHyphens/>
        <w:ind w:left="567"/>
        <w:jc w:val="both"/>
        <w:rPr>
          <w:rFonts w:ascii="Trebuchet MS" w:hAnsi="Trebuchet MS"/>
          <w:spacing w:val="-2"/>
          <w:sz w:val="22"/>
          <w:szCs w:val="22"/>
        </w:rPr>
      </w:pPr>
    </w:p>
    <w:p w14:paraId="1295C54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oil or gas in place</w:t>
      </w:r>
    </w:p>
    <w:p w14:paraId="16BE17E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configuration of the reservoir (which will affect the costs)</w:t>
      </w:r>
    </w:p>
    <w:p w14:paraId="15A89E7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location of the reservoir (which will affect the costs)</w:t>
      </w:r>
    </w:p>
    <w:p w14:paraId="00D4EE8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market for the oil and gas produced (which will affect price and volume)</w:t>
      </w:r>
    </w:p>
    <w:p w14:paraId="03CEED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plan of development</w:t>
      </w:r>
    </w:p>
    <w:p w14:paraId="3489C0B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production profile associated with that plan</w:t>
      </w:r>
    </w:p>
    <w:p w14:paraId="23B2ECE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capital and operating costs</w:t>
      </w:r>
    </w:p>
    <w:p w14:paraId="2236375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fiscal costs.</w:t>
      </w:r>
    </w:p>
    <w:p w14:paraId="14F6AEC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net cash flow.</w:t>
      </w:r>
    </w:p>
    <w:p w14:paraId="569C157F" w14:textId="77777777" w:rsidR="00B450C9" w:rsidRDefault="00B450C9">
      <w:pPr>
        <w:tabs>
          <w:tab w:val="left" w:pos="567"/>
        </w:tabs>
        <w:suppressAutoHyphens/>
        <w:ind w:left="567"/>
        <w:jc w:val="both"/>
        <w:rPr>
          <w:rFonts w:ascii="Trebuchet MS" w:hAnsi="Trebuchet MS"/>
          <w:spacing w:val="-2"/>
          <w:sz w:val="22"/>
          <w:szCs w:val="22"/>
        </w:rPr>
      </w:pPr>
    </w:p>
    <w:p w14:paraId="3CF17B5F"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2551"/>
        <w:gridCol w:w="714"/>
        <w:gridCol w:w="2121"/>
        <w:gridCol w:w="709"/>
        <w:gridCol w:w="284"/>
        <w:gridCol w:w="2126"/>
        <w:gridCol w:w="283"/>
      </w:tblGrid>
      <w:tr w:rsidR="00B450C9" w14:paraId="5EC08953" w14:textId="77777777">
        <w:tc>
          <w:tcPr>
            <w:tcW w:w="9072" w:type="dxa"/>
            <w:gridSpan w:val="8"/>
            <w:tcBorders>
              <w:bottom w:val="nil"/>
            </w:tcBorders>
          </w:tcPr>
          <w:p w14:paraId="1716BF96"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2 - Determining reserves of oil or gas</w:t>
            </w:r>
          </w:p>
        </w:tc>
      </w:tr>
      <w:tr w:rsidR="00B450C9" w14:paraId="49399FF4" w14:textId="77777777">
        <w:tc>
          <w:tcPr>
            <w:tcW w:w="284" w:type="dxa"/>
            <w:tcBorders>
              <w:top w:val="nil"/>
              <w:bottom w:val="nil"/>
              <w:right w:val="nil"/>
            </w:tcBorders>
          </w:tcPr>
          <w:p w14:paraId="1B6118F6" w14:textId="77777777" w:rsidR="00B450C9" w:rsidRDefault="00B450C9">
            <w:pPr>
              <w:tabs>
                <w:tab w:val="left" w:pos="567"/>
              </w:tabs>
              <w:suppressAutoHyphens/>
              <w:jc w:val="both"/>
              <w:rPr>
                <w:rFonts w:ascii="Trebuchet MS" w:hAnsi="Trebuchet MS"/>
                <w:spacing w:val="-2"/>
                <w:sz w:val="22"/>
                <w:szCs w:val="22"/>
              </w:rPr>
            </w:pPr>
          </w:p>
        </w:tc>
        <w:tc>
          <w:tcPr>
            <w:tcW w:w="2551" w:type="dxa"/>
            <w:tcBorders>
              <w:top w:val="nil"/>
              <w:left w:val="nil"/>
              <w:bottom w:val="nil"/>
              <w:right w:val="nil"/>
            </w:tcBorders>
          </w:tcPr>
          <w:p w14:paraId="770746BE" w14:textId="77777777" w:rsidR="00B450C9" w:rsidRDefault="00B450C9">
            <w:pPr>
              <w:tabs>
                <w:tab w:val="left" w:pos="567"/>
              </w:tabs>
              <w:suppressAutoHyphens/>
              <w:jc w:val="both"/>
              <w:rPr>
                <w:rFonts w:ascii="Trebuchet MS" w:hAnsi="Trebuchet MS"/>
                <w:spacing w:val="-2"/>
                <w:sz w:val="22"/>
                <w:szCs w:val="22"/>
              </w:rPr>
            </w:pPr>
          </w:p>
        </w:tc>
        <w:tc>
          <w:tcPr>
            <w:tcW w:w="714" w:type="dxa"/>
            <w:tcBorders>
              <w:top w:val="nil"/>
              <w:left w:val="nil"/>
              <w:bottom w:val="nil"/>
              <w:right w:val="nil"/>
            </w:tcBorders>
          </w:tcPr>
          <w:p w14:paraId="6D31DBC2" w14:textId="77777777" w:rsidR="00B450C9" w:rsidRDefault="00B450C9">
            <w:pPr>
              <w:tabs>
                <w:tab w:val="left" w:pos="567"/>
              </w:tabs>
              <w:suppressAutoHyphens/>
              <w:jc w:val="both"/>
              <w:rPr>
                <w:rFonts w:ascii="Trebuchet MS" w:hAnsi="Trebuchet MS"/>
                <w:spacing w:val="-2"/>
                <w:sz w:val="22"/>
                <w:szCs w:val="22"/>
              </w:rPr>
            </w:pPr>
          </w:p>
        </w:tc>
        <w:tc>
          <w:tcPr>
            <w:tcW w:w="2121" w:type="dxa"/>
            <w:tcBorders>
              <w:top w:val="nil"/>
              <w:left w:val="nil"/>
              <w:bottom w:val="nil"/>
              <w:right w:val="nil"/>
            </w:tcBorders>
          </w:tcPr>
          <w:p w14:paraId="2CC8A1AE" w14:textId="77777777" w:rsidR="00B450C9" w:rsidRDefault="00B450C9">
            <w:pPr>
              <w:tabs>
                <w:tab w:val="left" w:pos="567"/>
              </w:tabs>
              <w:suppressAutoHyphens/>
              <w:jc w:val="both"/>
              <w:rPr>
                <w:rFonts w:ascii="Trebuchet MS" w:hAnsi="Trebuchet MS"/>
                <w:spacing w:val="-2"/>
                <w:sz w:val="22"/>
                <w:szCs w:val="22"/>
              </w:rPr>
            </w:pPr>
          </w:p>
        </w:tc>
        <w:tc>
          <w:tcPr>
            <w:tcW w:w="993" w:type="dxa"/>
            <w:gridSpan w:val="2"/>
            <w:tcBorders>
              <w:top w:val="nil"/>
              <w:left w:val="nil"/>
              <w:bottom w:val="nil"/>
              <w:right w:val="nil"/>
            </w:tcBorders>
          </w:tcPr>
          <w:p w14:paraId="27EF61F6" w14:textId="77777777" w:rsidR="00B450C9" w:rsidRDefault="00B450C9">
            <w:pPr>
              <w:tabs>
                <w:tab w:val="left" w:pos="567"/>
              </w:tabs>
              <w:suppressAutoHyphens/>
              <w:jc w:val="both"/>
              <w:rPr>
                <w:rFonts w:ascii="Trebuchet MS" w:hAnsi="Trebuchet MS"/>
                <w:spacing w:val="-2"/>
                <w:sz w:val="22"/>
                <w:szCs w:val="22"/>
              </w:rPr>
            </w:pPr>
          </w:p>
        </w:tc>
        <w:tc>
          <w:tcPr>
            <w:tcW w:w="2126" w:type="dxa"/>
            <w:tcBorders>
              <w:top w:val="nil"/>
              <w:left w:val="nil"/>
              <w:bottom w:val="nil"/>
              <w:right w:val="nil"/>
            </w:tcBorders>
          </w:tcPr>
          <w:p w14:paraId="258DD45D" w14:textId="77777777" w:rsidR="00B450C9" w:rsidRDefault="00B450C9">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D18BDE4" w14:textId="77777777" w:rsidR="00B450C9" w:rsidRDefault="00B450C9">
            <w:pPr>
              <w:tabs>
                <w:tab w:val="left" w:pos="567"/>
              </w:tabs>
              <w:suppressAutoHyphens/>
              <w:jc w:val="both"/>
              <w:rPr>
                <w:rFonts w:ascii="Trebuchet MS" w:hAnsi="Trebuchet MS"/>
                <w:spacing w:val="-2"/>
                <w:sz w:val="22"/>
                <w:szCs w:val="22"/>
              </w:rPr>
            </w:pPr>
          </w:p>
        </w:tc>
      </w:tr>
      <w:tr w:rsidR="00B450C9" w14:paraId="5784D755" w14:textId="77777777">
        <w:tc>
          <w:tcPr>
            <w:tcW w:w="284" w:type="dxa"/>
            <w:tcBorders>
              <w:top w:val="nil"/>
              <w:bottom w:val="nil"/>
              <w:right w:val="nil"/>
            </w:tcBorders>
          </w:tcPr>
          <w:p w14:paraId="42BA4276" w14:textId="77777777" w:rsidR="00B450C9" w:rsidRDefault="00B450C9">
            <w:pPr>
              <w:tabs>
                <w:tab w:val="left" w:pos="567"/>
              </w:tabs>
              <w:suppressAutoHyphens/>
              <w:jc w:val="both"/>
              <w:rPr>
                <w:rFonts w:ascii="Trebuchet MS" w:hAnsi="Trebuchet MS"/>
                <w:spacing w:val="-2"/>
                <w:sz w:val="22"/>
                <w:szCs w:val="22"/>
              </w:rPr>
            </w:pPr>
          </w:p>
        </w:tc>
        <w:tc>
          <w:tcPr>
            <w:tcW w:w="2551" w:type="dxa"/>
            <w:tcBorders>
              <w:top w:val="nil"/>
              <w:left w:val="nil"/>
              <w:right w:val="nil"/>
            </w:tcBorders>
          </w:tcPr>
          <w:p w14:paraId="7E947524" w14:textId="77777777" w:rsidR="00B450C9" w:rsidRDefault="00B450C9">
            <w:pPr>
              <w:tabs>
                <w:tab w:val="left" w:pos="567"/>
              </w:tabs>
              <w:suppressAutoHyphens/>
              <w:jc w:val="center"/>
              <w:rPr>
                <w:rFonts w:ascii="Trebuchet MS" w:hAnsi="Trebuchet MS"/>
                <w:spacing w:val="-2"/>
                <w:sz w:val="22"/>
                <w:szCs w:val="22"/>
              </w:rPr>
            </w:pPr>
          </w:p>
        </w:tc>
        <w:tc>
          <w:tcPr>
            <w:tcW w:w="714" w:type="dxa"/>
            <w:tcBorders>
              <w:top w:val="nil"/>
              <w:left w:val="nil"/>
              <w:bottom w:val="nil"/>
              <w:right w:val="nil"/>
            </w:tcBorders>
          </w:tcPr>
          <w:p w14:paraId="205EE2D6" w14:textId="77777777" w:rsidR="00B450C9" w:rsidRDefault="00B450C9">
            <w:pPr>
              <w:tabs>
                <w:tab w:val="left" w:pos="567"/>
              </w:tabs>
              <w:suppressAutoHyphens/>
              <w:jc w:val="center"/>
              <w:rPr>
                <w:rFonts w:ascii="Trebuchet MS" w:hAnsi="Trebuchet MS"/>
                <w:spacing w:val="-2"/>
                <w:sz w:val="22"/>
                <w:szCs w:val="22"/>
              </w:rPr>
            </w:pPr>
          </w:p>
        </w:tc>
        <w:tc>
          <w:tcPr>
            <w:tcW w:w="2121" w:type="dxa"/>
            <w:tcBorders>
              <w:top w:val="nil"/>
              <w:left w:val="nil"/>
              <w:bottom w:val="single" w:sz="4" w:space="0" w:color="auto"/>
              <w:right w:val="nil"/>
            </w:tcBorders>
          </w:tcPr>
          <w:p w14:paraId="7330EFD9"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bottom w:val="nil"/>
              <w:right w:val="nil"/>
            </w:tcBorders>
          </w:tcPr>
          <w:p w14:paraId="376E5C4E"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top w:val="nil"/>
              <w:left w:val="nil"/>
              <w:bottom w:val="single" w:sz="4" w:space="0" w:color="auto"/>
              <w:right w:val="nil"/>
            </w:tcBorders>
          </w:tcPr>
          <w:p w14:paraId="1FD7FB92" w14:textId="77777777" w:rsidR="00B450C9" w:rsidRDefault="00B450C9">
            <w:pPr>
              <w:tabs>
                <w:tab w:val="left" w:pos="567"/>
              </w:tabs>
              <w:suppressAutoHyphens/>
              <w:jc w:val="center"/>
              <w:rPr>
                <w:rFonts w:ascii="Trebuchet MS" w:hAnsi="Trebuchet MS"/>
                <w:spacing w:val="-2"/>
                <w:sz w:val="22"/>
                <w:szCs w:val="22"/>
              </w:rPr>
            </w:pPr>
          </w:p>
        </w:tc>
        <w:tc>
          <w:tcPr>
            <w:tcW w:w="283" w:type="dxa"/>
            <w:tcBorders>
              <w:top w:val="nil"/>
              <w:left w:val="nil"/>
              <w:bottom w:val="nil"/>
            </w:tcBorders>
          </w:tcPr>
          <w:p w14:paraId="3BDAE4B5" w14:textId="77777777" w:rsidR="00B450C9" w:rsidRDefault="00B450C9">
            <w:pPr>
              <w:tabs>
                <w:tab w:val="left" w:pos="567"/>
              </w:tabs>
              <w:suppressAutoHyphens/>
              <w:jc w:val="both"/>
              <w:rPr>
                <w:rFonts w:ascii="Trebuchet MS" w:hAnsi="Trebuchet MS"/>
                <w:spacing w:val="-2"/>
                <w:sz w:val="22"/>
                <w:szCs w:val="22"/>
              </w:rPr>
            </w:pPr>
          </w:p>
        </w:tc>
      </w:tr>
      <w:tr w:rsidR="00B450C9" w14:paraId="544EB179" w14:textId="77777777">
        <w:tc>
          <w:tcPr>
            <w:tcW w:w="284" w:type="dxa"/>
            <w:tcBorders>
              <w:top w:val="nil"/>
              <w:bottom w:val="nil"/>
            </w:tcBorders>
          </w:tcPr>
          <w:p w14:paraId="1E45C115" w14:textId="77777777" w:rsidR="00B450C9" w:rsidRDefault="00B450C9">
            <w:pPr>
              <w:tabs>
                <w:tab w:val="left" w:pos="567"/>
              </w:tabs>
              <w:suppressAutoHyphens/>
              <w:jc w:val="both"/>
              <w:rPr>
                <w:rFonts w:ascii="Trebuchet MS" w:hAnsi="Trebuchet MS"/>
                <w:spacing w:val="-2"/>
                <w:sz w:val="22"/>
                <w:szCs w:val="22"/>
              </w:rPr>
            </w:pPr>
          </w:p>
        </w:tc>
        <w:tc>
          <w:tcPr>
            <w:tcW w:w="2551" w:type="dxa"/>
            <w:tcBorders>
              <w:bottom w:val="single" w:sz="4" w:space="0" w:color="auto"/>
            </w:tcBorders>
          </w:tcPr>
          <w:p w14:paraId="750CF700"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Oil in place</w:t>
            </w:r>
          </w:p>
        </w:tc>
        <w:tc>
          <w:tcPr>
            <w:tcW w:w="714" w:type="dxa"/>
            <w:tcBorders>
              <w:top w:val="nil"/>
              <w:bottom w:val="nil"/>
              <w:right w:val="single" w:sz="4" w:space="0" w:color="auto"/>
            </w:tcBorders>
          </w:tcPr>
          <w:p w14:paraId="0D6CB9EF"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2753A415">
                <v:line id="_x0000_s1087" style="position:absolute;left:0;text-align:left;z-index:251632640;mso-position-horizontal-relative:text;mso-position-vertical-relative:text" from="2.2pt,9.5pt" to="32.75pt,46.15pt">
                  <v:stroke endarrow="block"/>
                </v:line>
              </w:pict>
            </w:r>
          </w:p>
        </w:tc>
        <w:tc>
          <w:tcPr>
            <w:tcW w:w="2121" w:type="dxa"/>
            <w:tcBorders>
              <w:top w:val="single" w:sz="4" w:space="0" w:color="auto"/>
              <w:left w:val="single" w:sz="4" w:space="0" w:color="auto"/>
              <w:bottom w:val="single" w:sz="4" w:space="0" w:color="auto"/>
              <w:right w:val="single" w:sz="4" w:space="0" w:color="auto"/>
            </w:tcBorders>
          </w:tcPr>
          <w:p w14:paraId="1F25ADEA"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Capex &amp; opex</w:t>
            </w:r>
          </w:p>
        </w:tc>
        <w:tc>
          <w:tcPr>
            <w:tcW w:w="709" w:type="dxa"/>
            <w:tcBorders>
              <w:top w:val="nil"/>
              <w:left w:val="single" w:sz="4" w:space="0" w:color="auto"/>
              <w:bottom w:val="nil"/>
              <w:right w:val="single" w:sz="4" w:space="0" w:color="auto"/>
            </w:tcBorders>
          </w:tcPr>
          <w:p w14:paraId="038DA44E"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top w:val="single" w:sz="4" w:space="0" w:color="auto"/>
              <w:left w:val="single" w:sz="4" w:space="0" w:color="auto"/>
              <w:bottom w:val="single" w:sz="4" w:space="0" w:color="auto"/>
              <w:right w:val="single" w:sz="4" w:space="0" w:color="auto"/>
            </w:tcBorders>
          </w:tcPr>
          <w:p w14:paraId="6BE503F3"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Fiscal regime</w:t>
            </w:r>
          </w:p>
        </w:tc>
        <w:tc>
          <w:tcPr>
            <w:tcW w:w="283" w:type="dxa"/>
            <w:tcBorders>
              <w:top w:val="nil"/>
              <w:left w:val="single" w:sz="4" w:space="0" w:color="auto"/>
              <w:bottom w:val="nil"/>
            </w:tcBorders>
          </w:tcPr>
          <w:p w14:paraId="4BD56348" w14:textId="77777777" w:rsidR="00B450C9" w:rsidRDefault="00B450C9">
            <w:pPr>
              <w:tabs>
                <w:tab w:val="left" w:pos="567"/>
              </w:tabs>
              <w:suppressAutoHyphens/>
              <w:jc w:val="both"/>
              <w:rPr>
                <w:rFonts w:ascii="Trebuchet MS" w:hAnsi="Trebuchet MS"/>
                <w:spacing w:val="-2"/>
                <w:sz w:val="22"/>
                <w:szCs w:val="22"/>
              </w:rPr>
            </w:pPr>
          </w:p>
        </w:tc>
      </w:tr>
      <w:tr w:rsidR="00B450C9" w14:paraId="3FF0E12E" w14:textId="77777777">
        <w:tc>
          <w:tcPr>
            <w:tcW w:w="284" w:type="dxa"/>
            <w:tcBorders>
              <w:top w:val="nil"/>
              <w:bottom w:val="nil"/>
              <w:right w:val="nil"/>
            </w:tcBorders>
          </w:tcPr>
          <w:p w14:paraId="69FB5382" w14:textId="77777777" w:rsidR="00B450C9" w:rsidRDefault="00B450C9">
            <w:pPr>
              <w:tabs>
                <w:tab w:val="left" w:pos="567"/>
              </w:tabs>
              <w:suppressAutoHyphens/>
              <w:jc w:val="both"/>
              <w:rPr>
                <w:rFonts w:ascii="Trebuchet MS" w:hAnsi="Trebuchet MS"/>
                <w:spacing w:val="-2"/>
                <w:sz w:val="22"/>
                <w:szCs w:val="22"/>
              </w:rPr>
            </w:pPr>
          </w:p>
        </w:tc>
        <w:tc>
          <w:tcPr>
            <w:tcW w:w="2551" w:type="dxa"/>
            <w:tcBorders>
              <w:left w:val="nil"/>
              <w:bottom w:val="nil"/>
              <w:right w:val="nil"/>
            </w:tcBorders>
          </w:tcPr>
          <w:p w14:paraId="69BF9949"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4ECA74F9">
                <v:line id="_x0000_s1084" style="position:absolute;left:0;text-align:left;z-index:251629568;mso-position-horizontal-relative:text;mso-position-vertical-relative:text" from="61.3pt,-.75pt" to="61.75pt,17.3pt">
                  <v:stroke endarrow="block"/>
                </v:line>
              </w:pict>
            </w:r>
          </w:p>
        </w:tc>
        <w:tc>
          <w:tcPr>
            <w:tcW w:w="714" w:type="dxa"/>
            <w:tcBorders>
              <w:top w:val="nil"/>
              <w:left w:val="nil"/>
              <w:bottom w:val="nil"/>
              <w:right w:val="nil"/>
            </w:tcBorders>
          </w:tcPr>
          <w:p w14:paraId="76687768" w14:textId="77777777" w:rsidR="00B450C9" w:rsidRDefault="00B450C9">
            <w:pPr>
              <w:tabs>
                <w:tab w:val="left" w:pos="567"/>
              </w:tabs>
              <w:suppressAutoHyphens/>
              <w:jc w:val="center"/>
              <w:rPr>
                <w:rFonts w:ascii="Trebuchet MS" w:hAnsi="Trebuchet MS"/>
                <w:spacing w:val="-2"/>
                <w:sz w:val="22"/>
                <w:szCs w:val="22"/>
              </w:rPr>
            </w:pPr>
          </w:p>
        </w:tc>
        <w:tc>
          <w:tcPr>
            <w:tcW w:w="2121" w:type="dxa"/>
            <w:tcBorders>
              <w:top w:val="single" w:sz="4" w:space="0" w:color="auto"/>
              <w:left w:val="nil"/>
              <w:bottom w:val="nil"/>
              <w:right w:val="nil"/>
            </w:tcBorders>
          </w:tcPr>
          <w:p w14:paraId="20B9D495"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47F648E7">
                <v:line id="_x0000_s1086" style="position:absolute;left:0;text-align:left;flip:x y;z-index:251631616;mso-position-horizontal-relative:text;mso-position-vertical-relative:text" from="41.9pt,4.5pt" to="41.95pt,35.75pt">
                  <v:stroke endarrow="block"/>
                </v:line>
              </w:pict>
            </w:r>
          </w:p>
          <w:p w14:paraId="141D1F17"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bottom w:val="nil"/>
              <w:right w:val="nil"/>
            </w:tcBorders>
          </w:tcPr>
          <w:p w14:paraId="3C3E695B"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4E579498">
                <v:line id="_x0000_s1095" style="position:absolute;left:0;text-align:left;z-index:251640832;mso-position-horizontal-relative:text;mso-position-vertical-relative:text" from="-1.1pt,4.5pt" to="26pt,40.75pt">
                  <v:stroke endarrow="block"/>
                </v:line>
              </w:pict>
            </w:r>
          </w:p>
        </w:tc>
        <w:tc>
          <w:tcPr>
            <w:tcW w:w="2410" w:type="dxa"/>
            <w:gridSpan w:val="2"/>
            <w:tcBorders>
              <w:top w:val="single" w:sz="4" w:space="0" w:color="auto"/>
              <w:left w:val="nil"/>
              <w:bottom w:val="nil"/>
              <w:right w:val="nil"/>
            </w:tcBorders>
          </w:tcPr>
          <w:p w14:paraId="415CA425"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10EC5A6C">
                <v:line id="_x0000_s1091" style="position:absolute;left:0;text-align:left;flip:x;z-index:251636736;mso-position-horizontal-relative:text;mso-position-vertical-relative:text" from="53.6pt,8.85pt" to="53.9pt,27.2pt">
                  <v:stroke endarrow="block"/>
                </v:line>
              </w:pict>
            </w:r>
          </w:p>
        </w:tc>
        <w:tc>
          <w:tcPr>
            <w:tcW w:w="283" w:type="dxa"/>
            <w:tcBorders>
              <w:top w:val="nil"/>
              <w:left w:val="nil"/>
              <w:bottom w:val="nil"/>
            </w:tcBorders>
          </w:tcPr>
          <w:p w14:paraId="1A120259" w14:textId="77777777" w:rsidR="00B450C9" w:rsidRDefault="00B450C9">
            <w:pPr>
              <w:tabs>
                <w:tab w:val="left" w:pos="567"/>
              </w:tabs>
              <w:suppressAutoHyphens/>
              <w:jc w:val="both"/>
              <w:rPr>
                <w:rFonts w:ascii="Trebuchet MS" w:hAnsi="Trebuchet MS"/>
                <w:spacing w:val="-2"/>
                <w:sz w:val="22"/>
                <w:szCs w:val="22"/>
              </w:rPr>
            </w:pPr>
          </w:p>
        </w:tc>
      </w:tr>
      <w:tr w:rsidR="00B450C9" w14:paraId="3BE3725B" w14:textId="77777777">
        <w:tc>
          <w:tcPr>
            <w:tcW w:w="284" w:type="dxa"/>
            <w:tcBorders>
              <w:top w:val="nil"/>
              <w:bottom w:val="nil"/>
              <w:right w:val="nil"/>
            </w:tcBorders>
          </w:tcPr>
          <w:p w14:paraId="16FB7B2E" w14:textId="77777777" w:rsidR="00B450C9" w:rsidRDefault="00B450C9">
            <w:pPr>
              <w:tabs>
                <w:tab w:val="left" w:pos="567"/>
              </w:tabs>
              <w:suppressAutoHyphens/>
              <w:jc w:val="both"/>
              <w:rPr>
                <w:rFonts w:ascii="Trebuchet MS" w:hAnsi="Trebuchet MS"/>
                <w:spacing w:val="-2"/>
                <w:sz w:val="22"/>
                <w:szCs w:val="22"/>
              </w:rPr>
            </w:pPr>
          </w:p>
        </w:tc>
        <w:tc>
          <w:tcPr>
            <w:tcW w:w="2551" w:type="dxa"/>
            <w:tcBorders>
              <w:top w:val="nil"/>
              <w:left w:val="nil"/>
              <w:right w:val="nil"/>
            </w:tcBorders>
          </w:tcPr>
          <w:p w14:paraId="48B1428A" w14:textId="77777777" w:rsidR="00B450C9" w:rsidRDefault="00B450C9">
            <w:pPr>
              <w:tabs>
                <w:tab w:val="left" w:pos="567"/>
              </w:tabs>
              <w:suppressAutoHyphens/>
              <w:jc w:val="center"/>
              <w:rPr>
                <w:rFonts w:ascii="Trebuchet MS" w:hAnsi="Trebuchet MS"/>
                <w:spacing w:val="-2"/>
                <w:sz w:val="22"/>
                <w:szCs w:val="22"/>
              </w:rPr>
            </w:pPr>
          </w:p>
        </w:tc>
        <w:tc>
          <w:tcPr>
            <w:tcW w:w="714" w:type="dxa"/>
            <w:tcBorders>
              <w:top w:val="nil"/>
              <w:left w:val="nil"/>
              <w:bottom w:val="nil"/>
              <w:right w:val="nil"/>
            </w:tcBorders>
          </w:tcPr>
          <w:p w14:paraId="53529620" w14:textId="77777777" w:rsidR="00B450C9" w:rsidRDefault="00B450C9">
            <w:pPr>
              <w:tabs>
                <w:tab w:val="left" w:pos="567"/>
              </w:tabs>
              <w:suppressAutoHyphens/>
              <w:jc w:val="center"/>
              <w:rPr>
                <w:rFonts w:ascii="Trebuchet MS" w:hAnsi="Trebuchet MS"/>
                <w:spacing w:val="-2"/>
                <w:sz w:val="22"/>
                <w:szCs w:val="22"/>
              </w:rPr>
            </w:pPr>
          </w:p>
        </w:tc>
        <w:tc>
          <w:tcPr>
            <w:tcW w:w="2121" w:type="dxa"/>
            <w:tcBorders>
              <w:top w:val="nil"/>
              <w:left w:val="nil"/>
              <w:bottom w:val="single" w:sz="4" w:space="0" w:color="auto"/>
              <w:right w:val="nil"/>
            </w:tcBorders>
          </w:tcPr>
          <w:p w14:paraId="22563C58"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bottom w:val="nil"/>
              <w:right w:val="nil"/>
            </w:tcBorders>
          </w:tcPr>
          <w:p w14:paraId="6155B2F7"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top w:val="nil"/>
              <w:left w:val="nil"/>
              <w:right w:val="nil"/>
            </w:tcBorders>
          </w:tcPr>
          <w:p w14:paraId="2FBF9402" w14:textId="77777777" w:rsidR="00B450C9" w:rsidRDefault="00B450C9">
            <w:pPr>
              <w:tabs>
                <w:tab w:val="left" w:pos="567"/>
              </w:tabs>
              <w:suppressAutoHyphens/>
              <w:jc w:val="center"/>
              <w:rPr>
                <w:rFonts w:ascii="Trebuchet MS" w:hAnsi="Trebuchet MS"/>
                <w:spacing w:val="-2"/>
                <w:sz w:val="22"/>
                <w:szCs w:val="22"/>
              </w:rPr>
            </w:pPr>
          </w:p>
        </w:tc>
        <w:tc>
          <w:tcPr>
            <w:tcW w:w="283" w:type="dxa"/>
            <w:tcBorders>
              <w:top w:val="nil"/>
              <w:left w:val="nil"/>
              <w:bottom w:val="nil"/>
            </w:tcBorders>
          </w:tcPr>
          <w:p w14:paraId="639DE83E" w14:textId="77777777" w:rsidR="00B450C9" w:rsidRDefault="00B450C9">
            <w:pPr>
              <w:tabs>
                <w:tab w:val="left" w:pos="567"/>
              </w:tabs>
              <w:suppressAutoHyphens/>
              <w:jc w:val="both"/>
              <w:rPr>
                <w:rFonts w:ascii="Trebuchet MS" w:hAnsi="Trebuchet MS"/>
                <w:spacing w:val="-2"/>
                <w:sz w:val="22"/>
                <w:szCs w:val="22"/>
              </w:rPr>
            </w:pPr>
          </w:p>
        </w:tc>
      </w:tr>
      <w:tr w:rsidR="00B450C9" w14:paraId="07DD32BE" w14:textId="77777777">
        <w:tc>
          <w:tcPr>
            <w:tcW w:w="284" w:type="dxa"/>
            <w:tcBorders>
              <w:top w:val="nil"/>
              <w:bottom w:val="nil"/>
            </w:tcBorders>
          </w:tcPr>
          <w:p w14:paraId="1FA6F31D" w14:textId="77777777" w:rsidR="00B450C9" w:rsidRDefault="00B450C9">
            <w:pPr>
              <w:tabs>
                <w:tab w:val="left" w:pos="567"/>
              </w:tabs>
              <w:suppressAutoHyphens/>
              <w:jc w:val="both"/>
              <w:rPr>
                <w:rFonts w:ascii="Trebuchet MS" w:hAnsi="Trebuchet MS"/>
                <w:spacing w:val="-2"/>
                <w:sz w:val="22"/>
                <w:szCs w:val="22"/>
              </w:rPr>
            </w:pPr>
          </w:p>
        </w:tc>
        <w:tc>
          <w:tcPr>
            <w:tcW w:w="2551" w:type="dxa"/>
            <w:tcBorders>
              <w:bottom w:val="single" w:sz="4" w:space="0" w:color="auto"/>
            </w:tcBorders>
          </w:tcPr>
          <w:p w14:paraId="62C96225"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Configuration</w:t>
            </w:r>
          </w:p>
        </w:tc>
        <w:tc>
          <w:tcPr>
            <w:tcW w:w="714" w:type="dxa"/>
            <w:tcBorders>
              <w:top w:val="nil"/>
              <w:bottom w:val="nil"/>
              <w:right w:val="single" w:sz="4" w:space="0" w:color="auto"/>
            </w:tcBorders>
          </w:tcPr>
          <w:p w14:paraId="62C711A3"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5655947C">
                <v:line id="_x0000_s1094" style="position:absolute;left:0;text-align:left;flip:y;z-index:251639808;mso-position-horizontal-relative:text;mso-position-vertical-relative:text" from="5.75pt,12.55pt" to="168.55pt,57.45pt">
                  <v:stroke endarrow="block"/>
                </v:line>
              </w:pict>
            </w:r>
            <w:r>
              <w:rPr>
                <w:rFonts w:ascii="Trebuchet MS" w:hAnsi="Trebuchet MS"/>
                <w:noProof/>
                <w:spacing w:val="-2"/>
                <w:sz w:val="22"/>
                <w:szCs w:val="22"/>
                <w:lang w:val="en-US"/>
              </w:rPr>
              <w:pict w14:anchorId="2C2E3C2E">
                <v:line id="_x0000_s1088" style="position:absolute;left:0;text-align:left;z-index:251633664;mso-position-horizontal-relative:text;mso-position-vertical-relative:text" from="2.2pt,7.5pt" to="23.75pt,7.5pt">
                  <v:stroke endarrow="block"/>
                </v:line>
              </w:pict>
            </w:r>
          </w:p>
        </w:tc>
        <w:tc>
          <w:tcPr>
            <w:tcW w:w="2121" w:type="dxa"/>
            <w:tcBorders>
              <w:top w:val="single" w:sz="4" w:space="0" w:color="auto"/>
              <w:left w:val="single" w:sz="4" w:space="0" w:color="auto"/>
              <w:bottom w:val="single" w:sz="4" w:space="0" w:color="auto"/>
              <w:right w:val="single" w:sz="4" w:space="0" w:color="auto"/>
            </w:tcBorders>
          </w:tcPr>
          <w:p w14:paraId="09FC7F26"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Development plan</w:t>
            </w:r>
          </w:p>
        </w:tc>
        <w:tc>
          <w:tcPr>
            <w:tcW w:w="709" w:type="dxa"/>
            <w:tcBorders>
              <w:top w:val="nil"/>
              <w:left w:val="single" w:sz="4" w:space="0" w:color="auto"/>
              <w:bottom w:val="nil"/>
            </w:tcBorders>
          </w:tcPr>
          <w:p w14:paraId="36A67B9E"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bottom w:val="single" w:sz="4" w:space="0" w:color="auto"/>
            </w:tcBorders>
          </w:tcPr>
          <w:p w14:paraId="2BE139B0"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Net cash flow</w:t>
            </w:r>
          </w:p>
        </w:tc>
        <w:tc>
          <w:tcPr>
            <w:tcW w:w="283" w:type="dxa"/>
            <w:tcBorders>
              <w:top w:val="nil"/>
              <w:bottom w:val="nil"/>
            </w:tcBorders>
          </w:tcPr>
          <w:p w14:paraId="7A6ECDE1" w14:textId="77777777" w:rsidR="00B450C9" w:rsidRDefault="00B450C9">
            <w:pPr>
              <w:tabs>
                <w:tab w:val="left" w:pos="567"/>
              </w:tabs>
              <w:suppressAutoHyphens/>
              <w:jc w:val="both"/>
              <w:rPr>
                <w:rFonts w:ascii="Trebuchet MS" w:hAnsi="Trebuchet MS"/>
                <w:spacing w:val="-2"/>
                <w:sz w:val="22"/>
                <w:szCs w:val="22"/>
              </w:rPr>
            </w:pPr>
          </w:p>
        </w:tc>
      </w:tr>
      <w:tr w:rsidR="00B450C9" w14:paraId="4744436E" w14:textId="77777777">
        <w:tc>
          <w:tcPr>
            <w:tcW w:w="284" w:type="dxa"/>
            <w:tcBorders>
              <w:top w:val="nil"/>
              <w:bottom w:val="nil"/>
              <w:right w:val="nil"/>
            </w:tcBorders>
          </w:tcPr>
          <w:p w14:paraId="4BF05C31" w14:textId="77777777" w:rsidR="00B450C9" w:rsidRDefault="00B450C9">
            <w:pPr>
              <w:tabs>
                <w:tab w:val="left" w:pos="567"/>
              </w:tabs>
              <w:suppressAutoHyphens/>
              <w:jc w:val="both"/>
              <w:rPr>
                <w:rFonts w:ascii="Trebuchet MS" w:hAnsi="Trebuchet MS"/>
                <w:spacing w:val="-2"/>
                <w:sz w:val="22"/>
                <w:szCs w:val="22"/>
              </w:rPr>
            </w:pPr>
          </w:p>
        </w:tc>
        <w:tc>
          <w:tcPr>
            <w:tcW w:w="2551" w:type="dxa"/>
            <w:tcBorders>
              <w:left w:val="nil"/>
              <w:bottom w:val="nil"/>
              <w:right w:val="nil"/>
            </w:tcBorders>
          </w:tcPr>
          <w:p w14:paraId="5F0DB457"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04C7701B">
                <v:line id="_x0000_s1085" style="position:absolute;left:0;text-align:left;z-index:251630592;mso-position-horizontal-relative:text;mso-position-vertical-relative:text" from="61.3pt,1.5pt" to="61.75pt,19.55pt">
                  <v:stroke endarrow="block"/>
                </v:line>
              </w:pict>
            </w:r>
          </w:p>
        </w:tc>
        <w:tc>
          <w:tcPr>
            <w:tcW w:w="714" w:type="dxa"/>
            <w:tcBorders>
              <w:top w:val="nil"/>
              <w:left w:val="nil"/>
              <w:bottom w:val="nil"/>
              <w:right w:val="nil"/>
            </w:tcBorders>
          </w:tcPr>
          <w:p w14:paraId="2BCC6711"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7224628B">
                <v:line id="_x0000_s1089" style="position:absolute;left:0;text-align:left;flip:y;z-index:251634688;mso-position-horizontal-relative:text;mso-position-vertical-relative:text" from="6.3pt,11.1pt" to="32.75pt,42.5pt">
                  <v:stroke endarrow="block"/>
                </v:line>
              </w:pict>
            </w:r>
          </w:p>
        </w:tc>
        <w:tc>
          <w:tcPr>
            <w:tcW w:w="2121" w:type="dxa"/>
            <w:tcBorders>
              <w:top w:val="single" w:sz="4" w:space="0" w:color="auto"/>
              <w:left w:val="nil"/>
              <w:bottom w:val="nil"/>
              <w:right w:val="nil"/>
            </w:tcBorders>
          </w:tcPr>
          <w:p w14:paraId="5B9ABB82"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78E56B2C">
                <v:line id="_x0000_s1090" style="position:absolute;left:0;text-align:left;flip:y;z-index:251635712;mso-position-horizontal-relative:text;mso-position-vertical-relative:text" from="41.9pt,6.5pt" to="41.9pt,33.5pt">
                  <v:stroke endarrow="block"/>
                </v:line>
              </w:pict>
            </w:r>
          </w:p>
          <w:p w14:paraId="5A185D3D"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bottom w:val="nil"/>
              <w:right w:val="nil"/>
            </w:tcBorders>
          </w:tcPr>
          <w:p w14:paraId="73BDE664"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144D80C8">
                <v:line id="_x0000_s1096" style="position:absolute;left:0;text-align:left;flip:y;z-index:251641856;mso-position-horizontal-relative:text;mso-position-vertical-relative:text" from="-1pt,6.5pt" to="25.9pt,34.05pt">
                  <v:stroke endarrow="block"/>
                </v:line>
              </w:pict>
            </w:r>
          </w:p>
        </w:tc>
        <w:tc>
          <w:tcPr>
            <w:tcW w:w="2410" w:type="dxa"/>
            <w:gridSpan w:val="2"/>
            <w:tcBorders>
              <w:left w:val="nil"/>
              <w:bottom w:val="nil"/>
              <w:right w:val="nil"/>
            </w:tcBorders>
          </w:tcPr>
          <w:p w14:paraId="573C867C"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7C522DA1">
                <v:line id="_x0000_s1093" style="position:absolute;left:0;text-align:left;flip:x;z-index:251638784;mso-position-horizontal-relative:text;mso-position-vertical-relative:text" from="53.9pt,1.5pt" to="54.2pt,19.85pt">
                  <v:stroke endarrow="block"/>
                </v:line>
              </w:pict>
            </w:r>
          </w:p>
        </w:tc>
        <w:tc>
          <w:tcPr>
            <w:tcW w:w="283" w:type="dxa"/>
            <w:tcBorders>
              <w:top w:val="nil"/>
              <w:left w:val="nil"/>
              <w:bottom w:val="nil"/>
            </w:tcBorders>
          </w:tcPr>
          <w:p w14:paraId="48001C23" w14:textId="77777777" w:rsidR="00B450C9" w:rsidRDefault="00B450C9">
            <w:pPr>
              <w:tabs>
                <w:tab w:val="left" w:pos="567"/>
              </w:tabs>
              <w:suppressAutoHyphens/>
              <w:jc w:val="both"/>
              <w:rPr>
                <w:rFonts w:ascii="Trebuchet MS" w:hAnsi="Trebuchet MS"/>
                <w:spacing w:val="-2"/>
                <w:sz w:val="22"/>
                <w:szCs w:val="22"/>
              </w:rPr>
            </w:pPr>
          </w:p>
        </w:tc>
      </w:tr>
      <w:tr w:rsidR="00B450C9" w14:paraId="73BE3AC2" w14:textId="77777777">
        <w:tc>
          <w:tcPr>
            <w:tcW w:w="284" w:type="dxa"/>
            <w:tcBorders>
              <w:top w:val="nil"/>
              <w:bottom w:val="nil"/>
              <w:right w:val="nil"/>
            </w:tcBorders>
          </w:tcPr>
          <w:p w14:paraId="20DBAF33" w14:textId="77777777" w:rsidR="00B450C9" w:rsidRDefault="00B450C9">
            <w:pPr>
              <w:tabs>
                <w:tab w:val="left" w:pos="567"/>
              </w:tabs>
              <w:suppressAutoHyphens/>
              <w:jc w:val="both"/>
              <w:rPr>
                <w:rFonts w:ascii="Trebuchet MS" w:hAnsi="Trebuchet MS"/>
                <w:spacing w:val="-2"/>
                <w:sz w:val="22"/>
                <w:szCs w:val="22"/>
              </w:rPr>
            </w:pPr>
          </w:p>
        </w:tc>
        <w:tc>
          <w:tcPr>
            <w:tcW w:w="2551" w:type="dxa"/>
            <w:tcBorders>
              <w:top w:val="nil"/>
              <w:left w:val="nil"/>
              <w:right w:val="nil"/>
            </w:tcBorders>
          </w:tcPr>
          <w:p w14:paraId="26DD0202" w14:textId="77777777" w:rsidR="00B450C9" w:rsidRDefault="00B450C9">
            <w:pPr>
              <w:tabs>
                <w:tab w:val="left" w:pos="567"/>
              </w:tabs>
              <w:suppressAutoHyphens/>
              <w:jc w:val="center"/>
              <w:rPr>
                <w:rFonts w:ascii="Trebuchet MS" w:hAnsi="Trebuchet MS"/>
                <w:spacing w:val="-2"/>
                <w:sz w:val="22"/>
                <w:szCs w:val="22"/>
              </w:rPr>
            </w:pPr>
          </w:p>
        </w:tc>
        <w:tc>
          <w:tcPr>
            <w:tcW w:w="714" w:type="dxa"/>
            <w:tcBorders>
              <w:top w:val="nil"/>
              <w:left w:val="nil"/>
              <w:bottom w:val="nil"/>
              <w:right w:val="nil"/>
            </w:tcBorders>
          </w:tcPr>
          <w:p w14:paraId="07A2CF56" w14:textId="77777777" w:rsidR="00B450C9" w:rsidRDefault="00B450C9">
            <w:pPr>
              <w:tabs>
                <w:tab w:val="left" w:pos="567"/>
              </w:tabs>
              <w:suppressAutoHyphens/>
              <w:jc w:val="center"/>
              <w:rPr>
                <w:rFonts w:ascii="Trebuchet MS" w:hAnsi="Trebuchet MS"/>
                <w:spacing w:val="-2"/>
                <w:sz w:val="22"/>
                <w:szCs w:val="22"/>
              </w:rPr>
            </w:pPr>
          </w:p>
        </w:tc>
        <w:tc>
          <w:tcPr>
            <w:tcW w:w="2121" w:type="dxa"/>
            <w:tcBorders>
              <w:top w:val="nil"/>
              <w:left w:val="nil"/>
              <w:bottom w:val="single" w:sz="4" w:space="0" w:color="auto"/>
              <w:right w:val="nil"/>
            </w:tcBorders>
          </w:tcPr>
          <w:p w14:paraId="0BF8CA19"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bottom w:val="nil"/>
              <w:right w:val="nil"/>
            </w:tcBorders>
          </w:tcPr>
          <w:p w14:paraId="626DC8DE"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top w:val="nil"/>
              <w:left w:val="nil"/>
              <w:right w:val="nil"/>
            </w:tcBorders>
          </w:tcPr>
          <w:p w14:paraId="28BFD7CC" w14:textId="77777777" w:rsidR="00B450C9" w:rsidRDefault="00B450C9">
            <w:pPr>
              <w:tabs>
                <w:tab w:val="left" w:pos="567"/>
              </w:tabs>
              <w:suppressAutoHyphens/>
              <w:jc w:val="center"/>
              <w:rPr>
                <w:rFonts w:ascii="Trebuchet MS" w:hAnsi="Trebuchet MS"/>
                <w:spacing w:val="-2"/>
                <w:sz w:val="22"/>
                <w:szCs w:val="22"/>
              </w:rPr>
            </w:pPr>
          </w:p>
        </w:tc>
        <w:tc>
          <w:tcPr>
            <w:tcW w:w="283" w:type="dxa"/>
            <w:tcBorders>
              <w:top w:val="nil"/>
              <w:left w:val="nil"/>
              <w:bottom w:val="nil"/>
            </w:tcBorders>
          </w:tcPr>
          <w:p w14:paraId="62C67D35" w14:textId="77777777" w:rsidR="00B450C9" w:rsidRDefault="00B450C9">
            <w:pPr>
              <w:tabs>
                <w:tab w:val="left" w:pos="567"/>
              </w:tabs>
              <w:suppressAutoHyphens/>
              <w:jc w:val="both"/>
              <w:rPr>
                <w:rFonts w:ascii="Trebuchet MS" w:hAnsi="Trebuchet MS"/>
                <w:spacing w:val="-2"/>
                <w:sz w:val="22"/>
                <w:szCs w:val="22"/>
              </w:rPr>
            </w:pPr>
          </w:p>
        </w:tc>
      </w:tr>
      <w:tr w:rsidR="00B450C9" w14:paraId="2C566BAE" w14:textId="77777777">
        <w:tc>
          <w:tcPr>
            <w:tcW w:w="284" w:type="dxa"/>
            <w:tcBorders>
              <w:top w:val="nil"/>
              <w:bottom w:val="nil"/>
            </w:tcBorders>
          </w:tcPr>
          <w:p w14:paraId="63E122E1" w14:textId="77777777" w:rsidR="00B450C9" w:rsidRDefault="00B450C9">
            <w:pPr>
              <w:tabs>
                <w:tab w:val="left" w:pos="567"/>
              </w:tabs>
              <w:suppressAutoHyphens/>
              <w:jc w:val="both"/>
              <w:rPr>
                <w:rFonts w:ascii="Trebuchet MS" w:hAnsi="Trebuchet MS"/>
                <w:spacing w:val="-2"/>
                <w:sz w:val="22"/>
                <w:szCs w:val="22"/>
              </w:rPr>
            </w:pPr>
          </w:p>
        </w:tc>
        <w:tc>
          <w:tcPr>
            <w:tcW w:w="2551" w:type="dxa"/>
            <w:tcBorders>
              <w:bottom w:val="single" w:sz="4" w:space="0" w:color="auto"/>
            </w:tcBorders>
          </w:tcPr>
          <w:p w14:paraId="4F03FC10"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Markets</w:t>
            </w:r>
          </w:p>
        </w:tc>
        <w:tc>
          <w:tcPr>
            <w:tcW w:w="714" w:type="dxa"/>
            <w:tcBorders>
              <w:top w:val="nil"/>
              <w:bottom w:val="nil"/>
              <w:right w:val="single" w:sz="4" w:space="0" w:color="auto"/>
            </w:tcBorders>
          </w:tcPr>
          <w:p w14:paraId="66E9C1FC"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77AD636F">
                <v:line id="_x0000_s1092" style="position:absolute;left:0;text-align:left;z-index:251637760;mso-position-horizontal-relative:text;mso-position-vertical-relative:text" from="5.75pt,.8pt" to="23.75pt,9.8pt">
                  <v:stroke endarrow="block"/>
                </v:line>
              </w:pict>
            </w:r>
          </w:p>
        </w:tc>
        <w:tc>
          <w:tcPr>
            <w:tcW w:w="2121" w:type="dxa"/>
            <w:tcBorders>
              <w:top w:val="single" w:sz="4" w:space="0" w:color="auto"/>
              <w:left w:val="single" w:sz="4" w:space="0" w:color="auto"/>
              <w:bottom w:val="single" w:sz="4" w:space="0" w:color="auto"/>
              <w:right w:val="single" w:sz="4" w:space="0" w:color="auto"/>
            </w:tcBorders>
          </w:tcPr>
          <w:p w14:paraId="30C3C806"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Production profile</w:t>
            </w:r>
          </w:p>
        </w:tc>
        <w:tc>
          <w:tcPr>
            <w:tcW w:w="709" w:type="dxa"/>
            <w:tcBorders>
              <w:top w:val="nil"/>
              <w:left w:val="single" w:sz="4" w:space="0" w:color="auto"/>
              <w:bottom w:val="nil"/>
            </w:tcBorders>
          </w:tcPr>
          <w:p w14:paraId="61DD6219"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bottom w:val="single" w:sz="4" w:space="0" w:color="auto"/>
            </w:tcBorders>
          </w:tcPr>
          <w:p w14:paraId="050943B5"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Reserves</w:t>
            </w:r>
          </w:p>
        </w:tc>
        <w:tc>
          <w:tcPr>
            <w:tcW w:w="283" w:type="dxa"/>
            <w:tcBorders>
              <w:top w:val="nil"/>
              <w:bottom w:val="nil"/>
            </w:tcBorders>
          </w:tcPr>
          <w:p w14:paraId="4F773C70" w14:textId="77777777" w:rsidR="00B450C9" w:rsidRDefault="00B450C9">
            <w:pPr>
              <w:tabs>
                <w:tab w:val="left" w:pos="567"/>
              </w:tabs>
              <w:suppressAutoHyphens/>
              <w:jc w:val="both"/>
              <w:rPr>
                <w:rFonts w:ascii="Trebuchet MS" w:hAnsi="Trebuchet MS"/>
                <w:spacing w:val="-2"/>
                <w:sz w:val="22"/>
                <w:szCs w:val="22"/>
              </w:rPr>
            </w:pPr>
          </w:p>
        </w:tc>
      </w:tr>
      <w:tr w:rsidR="00B450C9" w14:paraId="0764DA46" w14:textId="77777777">
        <w:tc>
          <w:tcPr>
            <w:tcW w:w="284" w:type="dxa"/>
            <w:tcBorders>
              <w:top w:val="nil"/>
              <w:right w:val="nil"/>
            </w:tcBorders>
          </w:tcPr>
          <w:p w14:paraId="0A6DC7A2" w14:textId="77777777" w:rsidR="00B450C9" w:rsidRDefault="00B450C9">
            <w:pPr>
              <w:tabs>
                <w:tab w:val="left" w:pos="567"/>
              </w:tabs>
              <w:suppressAutoHyphens/>
              <w:jc w:val="both"/>
              <w:rPr>
                <w:rFonts w:ascii="Trebuchet MS" w:hAnsi="Trebuchet MS"/>
                <w:spacing w:val="-2"/>
                <w:sz w:val="22"/>
                <w:szCs w:val="22"/>
              </w:rPr>
            </w:pPr>
          </w:p>
        </w:tc>
        <w:tc>
          <w:tcPr>
            <w:tcW w:w="2551" w:type="dxa"/>
            <w:tcBorders>
              <w:top w:val="nil"/>
              <w:left w:val="nil"/>
              <w:right w:val="nil"/>
            </w:tcBorders>
          </w:tcPr>
          <w:p w14:paraId="30904807" w14:textId="77777777" w:rsidR="00B450C9" w:rsidRDefault="00B450C9">
            <w:pPr>
              <w:tabs>
                <w:tab w:val="left" w:pos="567"/>
              </w:tabs>
              <w:suppressAutoHyphens/>
              <w:jc w:val="center"/>
              <w:rPr>
                <w:rFonts w:ascii="Trebuchet MS" w:hAnsi="Trebuchet MS"/>
                <w:spacing w:val="-2"/>
                <w:sz w:val="22"/>
                <w:szCs w:val="22"/>
              </w:rPr>
            </w:pPr>
          </w:p>
        </w:tc>
        <w:tc>
          <w:tcPr>
            <w:tcW w:w="714" w:type="dxa"/>
            <w:tcBorders>
              <w:top w:val="nil"/>
              <w:left w:val="nil"/>
              <w:right w:val="nil"/>
            </w:tcBorders>
          </w:tcPr>
          <w:p w14:paraId="2A27F489" w14:textId="77777777" w:rsidR="00B450C9" w:rsidRDefault="00B450C9">
            <w:pPr>
              <w:tabs>
                <w:tab w:val="left" w:pos="567"/>
              </w:tabs>
              <w:suppressAutoHyphens/>
              <w:jc w:val="center"/>
              <w:rPr>
                <w:rFonts w:ascii="Trebuchet MS" w:hAnsi="Trebuchet MS"/>
                <w:spacing w:val="-2"/>
                <w:sz w:val="22"/>
                <w:szCs w:val="22"/>
              </w:rPr>
            </w:pPr>
          </w:p>
        </w:tc>
        <w:tc>
          <w:tcPr>
            <w:tcW w:w="2121" w:type="dxa"/>
            <w:tcBorders>
              <w:top w:val="nil"/>
              <w:left w:val="nil"/>
              <w:right w:val="nil"/>
            </w:tcBorders>
          </w:tcPr>
          <w:p w14:paraId="59DCE3E4" w14:textId="77777777" w:rsidR="00B450C9" w:rsidRDefault="00B450C9">
            <w:pPr>
              <w:tabs>
                <w:tab w:val="left" w:pos="567"/>
              </w:tabs>
              <w:suppressAutoHyphens/>
              <w:jc w:val="center"/>
              <w:rPr>
                <w:rFonts w:ascii="Trebuchet MS" w:hAnsi="Trebuchet MS"/>
                <w:spacing w:val="-2"/>
                <w:sz w:val="22"/>
                <w:szCs w:val="22"/>
              </w:rPr>
            </w:pPr>
          </w:p>
          <w:p w14:paraId="0A1F7D8B" w14:textId="77777777" w:rsidR="00B450C9" w:rsidRDefault="00B450C9">
            <w:pPr>
              <w:tabs>
                <w:tab w:val="left" w:pos="567"/>
              </w:tabs>
              <w:suppressAutoHyphens/>
              <w:jc w:val="center"/>
              <w:rPr>
                <w:rFonts w:ascii="Trebuchet MS" w:hAnsi="Trebuchet MS"/>
                <w:spacing w:val="-2"/>
                <w:sz w:val="22"/>
                <w:szCs w:val="22"/>
              </w:rPr>
            </w:pPr>
          </w:p>
        </w:tc>
        <w:tc>
          <w:tcPr>
            <w:tcW w:w="709" w:type="dxa"/>
            <w:tcBorders>
              <w:top w:val="nil"/>
              <w:left w:val="nil"/>
              <w:right w:val="nil"/>
            </w:tcBorders>
          </w:tcPr>
          <w:p w14:paraId="751FFD8F" w14:textId="77777777" w:rsidR="00B450C9" w:rsidRDefault="00B450C9">
            <w:pPr>
              <w:tabs>
                <w:tab w:val="left" w:pos="567"/>
              </w:tabs>
              <w:suppressAutoHyphens/>
              <w:jc w:val="center"/>
              <w:rPr>
                <w:rFonts w:ascii="Trebuchet MS" w:hAnsi="Trebuchet MS"/>
                <w:spacing w:val="-2"/>
                <w:sz w:val="22"/>
                <w:szCs w:val="22"/>
              </w:rPr>
            </w:pPr>
          </w:p>
        </w:tc>
        <w:tc>
          <w:tcPr>
            <w:tcW w:w="2410" w:type="dxa"/>
            <w:gridSpan w:val="2"/>
            <w:tcBorders>
              <w:top w:val="single" w:sz="4" w:space="0" w:color="auto"/>
              <w:left w:val="nil"/>
              <w:right w:val="nil"/>
            </w:tcBorders>
          </w:tcPr>
          <w:p w14:paraId="674F3C66" w14:textId="77777777" w:rsidR="00B450C9" w:rsidRDefault="00B450C9">
            <w:pPr>
              <w:tabs>
                <w:tab w:val="left" w:pos="567"/>
              </w:tabs>
              <w:suppressAutoHyphens/>
              <w:jc w:val="center"/>
              <w:rPr>
                <w:rFonts w:ascii="Trebuchet MS" w:hAnsi="Trebuchet MS"/>
                <w:spacing w:val="-2"/>
                <w:sz w:val="22"/>
                <w:szCs w:val="22"/>
              </w:rPr>
            </w:pPr>
          </w:p>
        </w:tc>
        <w:tc>
          <w:tcPr>
            <w:tcW w:w="283" w:type="dxa"/>
            <w:tcBorders>
              <w:top w:val="nil"/>
              <w:left w:val="nil"/>
            </w:tcBorders>
          </w:tcPr>
          <w:p w14:paraId="65CD1328" w14:textId="77777777" w:rsidR="00B450C9" w:rsidRDefault="00B450C9">
            <w:pPr>
              <w:tabs>
                <w:tab w:val="left" w:pos="567"/>
              </w:tabs>
              <w:suppressAutoHyphens/>
              <w:jc w:val="both"/>
              <w:rPr>
                <w:rFonts w:ascii="Trebuchet MS" w:hAnsi="Trebuchet MS"/>
                <w:spacing w:val="-2"/>
                <w:sz w:val="22"/>
                <w:szCs w:val="22"/>
              </w:rPr>
            </w:pPr>
          </w:p>
        </w:tc>
      </w:tr>
    </w:tbl>
    <w:p w14:paraId="431662C1" w14:textId="77777777" w:rsidR="00B450C9" w:rsidRDefault="00B450C9">
      <w:pPr>
        <w:tabs>
          <w:tab w:val="left" w:pos="567"/>
        </w:tabs>
        <w:suppressAutoHyphens/>
        <w:ind w:left="567"/>
        <w:jc w:val="both"/>
        <w:rPr>
          <w:rFonts w:ascii="Trebuchet MS" w:hAnsi="Trebuchet MS"/>
          <w:spacing w:val="-2"/>
          <w:sz w:val="22"/>
          <w:szCs w:val="22"/>
        </w:rPr>
      </w:pPr>
    </w:p>
    <w:p w14:paraId="4CD77036" w14:textId="77777777" w:rsidR="00B450C9" w:rsidRDefault="00B450C9">
      <w:pPr>
        <w:tabs>
          <w:tab w:val="left" w:pos="567"/>
        </w:tabs>
        <w:suppressAutoHyphens/>
        <w:ind w:left="567"/>
        <w:jc w:val="both"/>
        <w:rPr>
          <w:rFonts w:ascii="Trebuchet MS" w:hAnsi="Trebuchet MS"/>
          <w:spacing w:val="-2"/>
          <w:sz w:val="22"/>
          <w:szCs w:val="22"/>
        </w:rPr>
      </w:pPr>
    </w:p>
    <w:p w14:paraId="7FF8A93F"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Abandonment</w:t>
      </w:r>
    </w:p>
    <w:p w14:paraId="0181C9BB" w14:textId="77777777" w:rsidR="00B450C9" w:rsidRDefault="00B450C9">
      <w:pPr>
        <w:tabs>
          <w:tab w:val="left" w:pos="567"/>
        </w:tabs>
        <w:suppressAutoHyphens/>
        <w:ind w:left="567"/>
        <w:jc w:val="both"/>
        <w:rPr>
          <w:rFonts w:ascii="Trebuchet MS" w:hAnsi="Trebuchet MS"/>
          <w:spacing w:val="-2"/>
          <w:sz w:val="22"/>
          <w:szCs w:val="22"/>
        </w:rPr>
      </w:pPr>
    </w:p>
    <w:p w14:paraId="6B24B78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Once we have determined the economic life of a project we can include the costs of abandonment in the net cash flow projection. Abandonment will begin in the year after the last year of the project. To abandon the project any earlier would mean giving up some positive net cash flow towards the end of the development. To abandon the project later would mean incurring a loss. Therefore, beginning the abandonment in the year after the end of economic life optimises the value of the development.</w:t>
      </w:r>
    </w:p>
    <w:p w14:paraId="7AA11FB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Although the process of abandoning a field might take several years, in practice, as a simplification, we usually assume that the abandonment costs occur in the year after we reach the end of economic life. Figure 3 illustrates the full net cash flow projection including abandonment in a single year.</w:t>
      </w:r>
    </w:p>
    <w:p w14:paraId="124A8FEB" w14:textId="77777777" w:rsidR="00B450C9" w:rsidRDefault="00B450C9">
      <w:pPr>
        <w:tabs>
          <w:tab w:val="left" w:pos="567"/>
        </w:tabs>
        <w:suppressAutoHyphens/>
        <w:ind w:left="567"/>
        <w:jc w:val="both"/>
        <w:outlineLvl w:val="0"/>
        <w:rPr>
          <w:rFonts w:ascii="Trebuchet MS" w:hAnsi="Trebuchet MS"/>
          <w:b/>
          <w:spacing w:val="-2"/>
          <w:sz w:val="22"/>
          <w:szCs w:val="22"/>
        </w:rPr>
      </w:pPr>
    </w:p>
    <w:p w14:paraId="517FD528" w14:textId="77777777" w:rsidR="00B450C9" w:rsidRDefault="00B450C9">
      <w:pPr>
        <w:tabs>
          <w:tab w:val="left" w:pos="567"/>
        </w:tabs>
        <w:suppressAutoHyphens/>
        <w:ind w:left="567"/>
        <w:jc w:val="both"/>
        <w:outlineLvl w:val="0"/>
        <w:rPr>
          <w:rFonts w:ascii="Trebuchet MS" w:hAnsi="Trebuchet MS"/>
          <w:b/>
          <w:spacing w:val="-2"/>
          <w:sz w:val="22"/>
          <w:szCs w:val="22"/>
        </w:rPr>
      </w:pPr>
    </w:p>
    <w:p w14:paraId="30212E82"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outlineLvl w:val="0"/>
        <w:rPr>
          <w:rFonts w:ascii="Trebuchet MS" w:hAnsi="Trebuchet MS"/>
          <w:b/>
          <w:spacing w:val="-2"/>
          <w:sz w:val="22"/>
          <w:szCs w:val="22"/>
        </w:rPr>
      </w:pPr>
      <w:r>
        <w:rPr>
          <w:rFonts w:ascii="Trebuchet MS" w:hAnsi="Trebuchet MS"/>
          <w:b/>
          <w:spacing w:val="-2"/>
          <w:sz w:val="22"/>
          <w:szCs w:val="22"/>
        </w:rPr>
        <w:t>Figure 3 - Net cash flow including abandonment</w:t>
      </w:r>
    </w:p>
    <w:p w14:paraId="0401F5F1"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outlineLvl w:val="0"/>
        <w:rPr>
          <w:rFonts w:ascii="Trebuchet MS" w:hAnsi="Trebuchet MS"/>
          <w:b/>
          <w:spacing w:val="-2"/>
          <w:sz w:val="22"/>
          <w:szCs w:val="22"/>
        </w:rPr>
      </w:pPr>
    </w:p>
    <w:bookmarkStart w:id="24" w:name="_MON_1500010311"/>
    <w:bookmarkEnd w:id="24"/>
    <w:p w14:paraId="5A44C151"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firstLine="567"/>
        <w:jc w:val="both"/>
        <w:rPr>
          <w:rFonts w:ascii="Trebuchet MS" w:hAnsi="Trebuchet MS"/>
          <w:spacing w:val="-2"/>
          <w:sz w:val="22"/>
          <w:szCs w:val="22"/>
        </w:rPr>
      </w:pPr>
      <w:r>
        <w:rPr>
          <w:rFonts w:ascii="Trebuchet MS" w:hAnsi="Trebuchet MS"/>
          <w:spacing w:val="-2"/>
          <w:sz w:val="22"/>
          <w:szCs w:val="22"/>
        </w:rPr>
        <w:object w:dxaOrig="6618" w:dyaOrig="6344" w14:anchorId="54EEE7A4">
          <v:shape id="_x0000_i1033" type="#_x0000_t75" style="width:378.15pt;height:315.55pt" o:ole="" fillcolor="window">
            <v:imagedata r:id="rId29" o:title=""/>
          </v:shape>
          <o:OLEObject Type="Embed" ProgID="Word.Picture.8" ShapeID="_x0000_i1033" DrawAspect="Content" ObjectID="_1806222523" r:id="rId30"/>
        </w:object>
      </w:r>
    </w:p>
    <w:p w14:paraId="1AB9250F" w14:textId="77777777" w:rsidR="00B450C9" w:rsidRDefault="00B450C9">
      <w:pPr>
        <w:tabs>
          <w:tab w:val="left" w:pos="567"/>
        </w:tabs>
        <w:suppressAutoHyphens/>
        <w:ind w:left="567"/>
        <w:jc w:val="both"/>
        <w:rPr>
          <w:rFonts w:ascii="Trebuchet MS" w:hAnsi="Trebuchet MS"/>
          <w:spacing w:val="-2"/>
          <w:sz w:val="22"/>
          <w:szCs w:val="22"/>
        </w:rPr>
      </w:pPr>
    </w:p>
    <w:p w14:paraId="4BCF61C0" w14:textId="77777777" w:rsidR="00B450C9" w:rsidRDefault="00B450C9">
      <w:pPr>
        <w:ind w:left="567"/>
        <w:rPr>
          <w:rFonts w:ascii="Trebuchet MS" w:hAnsi="Trebuchet MS"/>
          <w:spacing w:val="-2"/>
          <w:sz w:val="22"/>
          <w:szCs w:val="22"/>
        </w:rPr>
      </w:pPr>
      <w:r>
        <w:rPr>
          <w:rFonts w:ascii="Trebuchet MS" w:hAnsi="Trebuchet MS"/>
          <w:spacing w:val="-2"/>
          <w:sz w:val="22"/>
          <w:szCs w:val="22"/>
        </w:rPr>
        <w:br w:type="page"/>
      </w:r>
    </w:p>
    <w:p w14:paraId="6DE5F084" w14:textId="77777777" w:rsidR="00B450C9" w:rsidRDefault="00B450C9">
      <w:pPr>
        <w:tabs>
          <w:tab w:val="left" w:pos="567"/>
        </w:tabs>
        <w:suppressAutoHyphens/>
        <w:ind w:left="567"/>
        <w:jc w:val="both"/>
        <w:rPr>
          <w:rFonts w:ascii="Trebuchet MS" w:hAnsi="Trebuchet MS"/>
          <w:spacing w:val="-2"/>
          <w:sz w:val="22"/>
          <w:szCs w:val="22"/>
        </w:rPr>
        <w:sectPr w:rsidR="00B450C9">
          <w:headerReference w:type="even" r:id="rId31"/>
          <w:headerReference w:type="default" r:id="rId32"/>
          <w:footerReference w:type="even" r:id="rId33"/>
          <w:headerReference w:type="first" r:id="rId34"/>
          <w:pgSz w:w="11909" w:h="16834" w:code="9"/>
          <w:pgMar w:top="1985" w:right="1134" w:bottom="1418" w:left="1134" w:header="1418" w:footer="851" w:gutter="0"/>
          <w:pgNumType w:chapSep="period"/>
          <w:cols w:space="720"/>
        </w:sectPr>
      </w:pPr>
    </w:p>
    <w:p w14:paraId="2948FC21" w14:textId="77777777" w:rsidR="00B450C9" w:rsidRDefault="00D91E50">
      <w:pPr>
        <w:tabs>
          <w:tab w:val="left" w:pos="567"/>
        </w:tabs>
        <w:suppressAutoHyphens/>
        <w:ind w:left="567"/>
        <w:jc w:val="both"/>
        <w:rPr>
          <w:szCs w:val="22"/>
        </w:rPr>
      </w:pPr>
      <w:r>
        <w:rPr>
          <w:noProof/>
          <w:szCs w:val="22"/>
          <w:lang w:eastAsia="en-AU"/>
        </w:rPr>
        <w:pict w14:anchorId="6C3954F8">
          <v:shape id="Picture 7" o:spid="_x0000_i1034" type="#_x0000_t75" style="width:671.15pt;height:437pt;visibility:visible">
            <v:imagedata r:id="rId35" o:title=""/>
          </v:shape>
        </w:pict>
      </w:r>
    </w:p>
    <w:p w14:paraId="6FFD4159" w14:textId="77777777" w:rsidR="00B450C9" w:rsidRDefault="00B450C9">
      <w:pPr>
        <w:tabs>
          <w:tab w:val="left" w:pos="567"/>
        </w:tabs>
        <w:suppressAutoHyphens/>
        <w:ind w:left="567"/>
        <w:jc w:val="both"/>
        <w:rPr>
          <w:szCs w:val="22"/>
        </w:rPr>
      </w:pPr>
      <w:r>
        <w:rPr>
          <w:szCs w:val="22"/>
        </w:rPr>
        <w:br w:type="page"/>
      </w:r>
      <w:r w:rsidR="00D91E50">
        <w:rPr>
          <w:noProof/>
          <w:szCs w:val="22"/>
          <w:lang w:eastAsia="en-AU"/>
        </w:rPr>
        <w:pict w14:anchorId="6E7D987D">
          <v:shape id="Picture 10" o:spid="_x0000_i1035" type="#_x0000_t75" style="width:669.9pt;height:419.5pt;visibility:visible">
            <v:imagedata r:id="rId36" o:title=""/>
          </v:shape>
        </w:pict>
      </w:r>
    </w:p>
    <w:p w14:paraId="61C0D87C" w14:textId="77777777" w:rsidR="00B450C9" w:rsidRDefault="00B450C9">
      <w:pPr>
        <w:tabs>
          <w:tab w:val="left" w:pos="567"/>
        </w:tabs>
        <w:suppressAutoHyphens/>
        <w:ind w:left="567"/>
        <w:jc w:val="both"/>
        <w:rPr>
          <w:szCs w:val="22"/>
        </w:rPr>
      </w:pPr>
    </w:p>
    <w:p w14:paraId="3E3DEF47" w14:textId="77777777" w:rsidR="00B450C9" w:rsidRDefault="00B450C9">
      <w:pPr>
        <w:tabs>
          <w:tab w:val="left" w:pos="567"/>
        </w:tabs>
        <w:suppressAutoHyphens/>
        <w:ind w:left="567"/>
        <w:jc w:val="both"/>
        <w:rPr>
          <w:szCs w:val="22"/>
        </w:rPr>
      </w:pPr>
      <w:r>
        <w:rPr>
          <w:szCs w:val="22"/>
        </w:rPr>
        <w:br w:type="page"/>
      </w:r>
      <w:r w:rsidR="00D91E50">
        <w:rPr>
          <w:noProof/>
          <w:szCs w:val="22"/>
          <w:lang w:eastAsia="en-AU"/>
        </w:rPr>
        <w:pict w14:anchorId="634FF0EA">
          <v:shape id="Picture 14" o:spid="_x0000_i1036" type="#_x0000_t75" style="width:671.8pt;height:428.25pt;visibility:visible">
            <v:imagedata r:id="rId37" o:title=""/>
          </v:shape>
        </w:pict>
      </w:r>
    </w:p>
    <w:p w14:paraId="691155A6" w14:textId="77777777" w:rsidR="00B450C9" w:rsidRDefault="00B450C9">
      <w:pPr>
        <w:tabs>
          <w:tab w:val="left" w:pos="567"/>
        </w:tabs>
        <w:suppressAutoHyphens/>
        <w:ind w:left="567"/>
        <w:jc w:val="both"/>
        <w:rPr>
          <w:noProof/>
          <w:szCs w:val="22"/>
          <w:lang w:eastAsia="en-AU"/>
        </w:rPr>
      </w:pPr>
      <w:r>
        <w:rPr>
          <w:szCs w:val="22"/>
        </w:rPr>
        <w:br w:type="page"/>
      </w:r>
      <w:r w:rsidR="00D91E50">
        <w:rPr>
          <w:noProof/>
          <w:szCs w:val="22"/>
          <w:lang w:eastAsia="en-AU"/>
        </w:rPr>
        <w:pict w14:anchorId="0CDA2471">
          <v:shape id="Picture 16" o:spid="_x0000_i1037" type="#_x0000_t75" style="width:671.8pt;height:416.95pt;visibility:visible">
            <v:imagedata r:id="rId38" o:title=""/>
          </v:shape>
        </w:pict>
      </w:r>
    </w:p>
    <w:p w14:paraId="590FBFDB" w14:textId="77777777" w:rsidR="00B450C9" w:rsidRDefault="00B450C9">
      <w:pPr>
        <w:tabs>
          <w:tab w:val="left" w:pos="567"/>
        </w:tabs>
        <w:suppressAutoHyphens/>
        <w:ind w:left="567"/>
        <w:jc w:val="both"/>
        <w:rPr>
          <w:szCs w:val="22"/>
        </w:rPr>
        <w:sectPr w:rsidR="00B450C9">
          <w:pgSz w:w="16834" w:h="11909" w:orient="landscape" w:code="9"/>
          <w:pgMar w:top="1134" w:right="1418" w:bottom="1134" w:left="1985" w:header="1418" w:footer="851" w:gutter="0"/>
          <w:pgNumType w:chapSep="period"/>
          <w:cols w:space="720"/>
          <w:docGrid w:linePitch="326"/>
        </w:sectPr>
      </w:pPr>
    </w:p>
    <w:p w14:paraId="4C402CBE" w14:textId="77777777" w:rsidR="00B450C9" w:rsidRDefault="00B450C9">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t>3 Net cash flow and profit</w:t>
      </w:r>
    </w:p>
    <w:p w14:paraId="55015C59" w14:textId="77777777" w:rsidR="00B450C9" w:rsidRDefault="00B450C9">
      <w:pPr>
        <w:tabs>
          <w:tab w:val="left" w:pos="567"/>
        </w:tabs>
        <w:suppressAutoHyphens/>
        <w:ind w:left="567"/>
        <w:jc w:val="both"/>
        <w:rPr>
          <w:rFonts w:ascii="Trebuchet MS" w:hAnsi="Trebuchet MS"/>
          <w:spacing w:val="-2"/>
          <w:sz w:val="22"/>
          <w:szCs w:val="22"/>
        </w:rPr>
      </w:pPr>
    </w:p>
    <w:p w14:paraId="3040AEA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important to distinguish between two concepts which appear similar, but which in fact are radically different. These are the concepts of net cash flow and profit. Very often the terms are used loosely, and this can lead to confusion.  It is essential therefore that we make a firm distinction between them at the outset.</w:t>
      </w:r>
    </w:p>
    <w:p w14:paraId="3C7A15B7" w14:textId="77777777" w:rsidR="00B450C9" w:rsidRDefault="00B450C9">
      <w:pPr>
        <w:tabs>
          <w:tab w:val="left" w:pos="567"/>
        </w:tabs>
        <w:suppressAutoHyphens/>
        <w:ind w:left="567"/>
        <w:jc w:val="both"/>
        <w:rPr>
          <w:rFonts w:ascii="Trebuchet MS" w:hAnsi="Trebuchet MS"/>
          <w:spacing w:val="-2"/>
          <w:sz w:val="28"/>
          <w:szCs w:val="28"/>
        </w:rPr>
      </w:pPr>
    </w:p>
    <w:p w14:paraId="329FD26A" w14:textId="77777777" w:rsidR="00B450C9" w:rsidRDefault="00B450C9">
      <w:pPr>
        <w:tabs>
          <w:tab w:val="left" w:pos="567"/>
        </w:tabs>
        <w:suppressAutoHyphens/>
        <w:ind w:left="567"/>
        <w:jc w:val="both"/>
        <w:outlineLvl w:val="0"/>
        <w:rPr>
          <w:rFonts w:ascii="Trebuchet MS" w:hAnsi="Trebuchet MS"/>
          <w:b/>
          <w:spacing w:val="-2"/>
          <w:sz w:val="28"/>
          <w:szCs w:val="28"/>
        </w:rPr>
      </w:pPr>
      <w:r>
        <w:rPr>
          <w:rFonts w:ascii="Trebuchet MS" w:hAnsi="Trebuchet MS"/>
          <w:b/>
          <w:spacing w:val="-2"/>
          <w:sz w:val="28"/>
          <w:szCs w:val="28"/>
        </w:rPr>
        <w:t>Net cash flow</w:t>
      </w:r>
    </w:p>
    <w:p w14:paraId="38580A8B" w14:textId="77777777" w:rsidR="00B450C9" w:rsidRDefault="00B450C9">
      <w:pPr>
        <w:tabs>
          <w:tab w:val="left" w:pos="567"/>
        </w:tabs>
        <w:suppressAutoHyphens/>
        <w:ind w:left="567"/>
        <w:jc w:val="both"/>
        <w:rPr>
          <w:rFonts w:ascii="Trebuchet MS" w:hAnsi="Trebuchet MS"/>
          <w:spacing w:val="-2"/>
          <w:sz w:val="22"/>
          <w:szCs w:val="22"/>
        </w:rPr>
      </w:pPr>
    </w:p>
    <w:p w14:paraId="24994EC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Net cash flow is a measure or estimate of money actually received and actually spent during a period. For an oil and gas project, expenditure may include capital costs, operating costs and fiscal costs. Therefore, in any one period, in its simplest terms net cash flow is as shown in Figure 1.</w:t>
      </w:r>
    </w:p>
    <w:p w14:paraId="286F67A2" w14:textId="77777777" w:rsidR="00B450C9" w:rsidRDefault="00B450C9">
      <w:pPr>
        <w:tabs>
          <w:tab w:val="left" w:pos="567"/>
        </w:tabs>
        <w:suppressAutoHyphens/>
        <w:ind w:left="567"/>
        <w:jc w:val="both"/>
        <w:rPr>
          <w:rFonts w:ascii="Trebuchet MS" w:hAnsi="Trebuchet MS"/>
          <w:spacing w:val="-2"/>
          <w:sz w:val="22"/>
          <w:szCs w:val="22"/>
        </w:rPr>
      </w:pPr>
    </w:p>
    <w:p w14:paraId="54E76EB1"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1875"/>
        <w:gridCol w:w="806"/>
      </w:tblGrid>
      <w:tr w:rsidR="00B450C9" w14:paraId="565AFF96" w14:textId="77777777">
        <w:tc>
          <w:tcPr>
            <w:tcW w:w="4439" w:type="dxa"/>
            <w:gridSpan w:val="2"/>
            <w:tcBorders>
              <w:top w:val="single" w:sz="4" w:space="0" w:color="auto"/>
              <w:left w:val="single" w:sz="4" w:space="0" w:color="auto"/>
              <w:bottom w:val="nil"/>
              <w:right w:val="nil"/>
            </w:tcBorders>
          </w:tcPr>
          <w:p w14:paraId="4D8E690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Figure 1 - Net cash flow</w:t>
            </w:r>
          </w:p>
        </w:tc>
        <w:tc>
          <w:tcPr>
            <w:tcW w:w="806" w:type="dxa"/>
            <w:tcBorders>
              <w:top w:val="single" w:sz="4" w:space="0" w:color="auto"/>
              <w:left w:val="nil"/>
              <w:bottom w:val="nil"/>
              <w:right w:val="single" w:sz="4" w:space="0" w:color="auto"/>
            </w:tcBorders>
          </w:tcPr>
          <w:p w14:paraId="6B5FD428" w14:textId="77777777" w:rsidR="00B450C9" w:rsidRDefault="00B450C9">
            <w:pPr>
              <w:tabs>
                <w:tab w:val="left" w:pos="567"/>
              </w:tabs>
              <w:suppressAutoHyphens/>
              <w:jc w:val="both"/>
              <w:rPr>
                <w:rFonts w:ascii="Trebuchet MS" w:hAnsi="Trebuchet MS"/>
                <w:b/>
                <w:spacing w:val="-2"/>
                <w:sz w:val="22"/>
                <w:szCs w:val="22"/>
              </w:rPr>
            </w:pPr>
          </w:p>
        </w:tc>
      </w:tr>
      <w:tr w:rsidR="00B450C9" w14:paraId="012428F7" w14:textId="77777777">
        <w:tc>
          <w:tcPr>
            <w:tcW w:w="2564" w:type="dxa"/>
            <w:tcBorders>
              <w:top w:val="nil"/>
              <w:left w:val="single" w:sz="4" w:space="0" w:color="auto"/>
              <w:bottom w:val="nil"/>
              <w:right w:val="nil"/>
            </w:tcBorders>
          </w:tcPr>
          <w:p w14:paraId="7C0BFD79" w14:textId="77777777" w:rsidR="00B450C9" w:rsidRDefault="00B450C9">
            <w:pPr>
              <w:tabs>
                <w:tab w:val="left" w:pos="567"/>
              </w:tabs>
              <w:suppressAutoHyphens/>
              <w:jc w:val="both"/>
              <w:rPr>
                <w:rFonts w:ascii="Trebuchet MS" w:hAnsi="Trebuchet MS"/>
                <w:spacing w:val="-2"/>
                <w:sz w:val="22"/>
                <w:szCs w:val="22"/>
              </w:rPr>
            </w:pPr>
          </w:p>
        </w:tc>
        <w:tc>
          <w:tcPr>
            <w:tcW w:w="1875" w:type="dxa"/>
            <w:tcBorders>
              <w:top w:val="nil"/>
              <w:left w:val="nil"/>
              <w:bottom w:val="single" w:sz="4" w:space="0" w:color="auto"/>
              <w:right w:val="nil"/>
            </w:tcBorders>
          </w:tcPr>
          <w:p w14:paraId="7307FEF1"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14CC6AA6" w14:textId="77777777" w:rsidR="00B450C9" w:rsidRDefault="00B450C9">
            <w:pPr>
              <w:tabs>
                <w:tab w:val="left" w:pos="567"/>
              </w:tabs>
              <w:suppressAutoHyphens/>
              <w:jc w:val="both"/>
              <w:rPr>
                <w:rFonts w:ascii="Trebuchet MS" w:hAnsi="Trebuchet MS"/>
                <w:spacing w:val="-2"/>
                <w:sz w:val="22"/>
                <w:szCs w:val="22"/>
              </w:rPr>
            </w:pPr>
          </w:p>
        </w:tc>
      </w:tr>
      <w:tr w:rsidR="00B450C9" w14:paraId="131CB9A8" w14:textId="77777777">
        <w:tc>
          <w:tcPr>
            <w:tcW w:w="2564" w:type="dxa"/>
            <w:tcBorders>
              <w:top w:val="nil"/>
              <w:left w:val="single" w:sz="4" w:space="0" w:color="auto"/>
              <w:bottom w:val="nil"/>
            </w:tcBorders>
          </w:tcPr>
          <w:p w14:paraId="63444A38" w14:textId="77777777" w:rsidR="00B450C9" w:rsidRDefault="00B450C9">
            <w:pPr>
              <w:tabs>
                <w:tab w:val="left" w:pos="567"/>
              </w:tabs>
              <w:suppressAutoHyphens/>
              <w:jc w:val="both"/>
              <w:rPr>
                <w:rFonts w:ascii="Trebuchet MS" w:hAnsi="Trebuchet MS"/>
                <w:spacing w:val="-2"/>
                <w:sz w:val="22"/>
                <w:szCs w:val="22"/>
              </w:rPr>
            </w:pPr>
          </w:p>
        </w:tc>
        <w:tc>
          <w:tcPr>
            <w:tcW w:w="1875" w:type="dxa"/>
            <w:tcBorders>
              <w:bottom w:val="single" w:sz="4" w:space="0" w:color="auto"/>
              <w:right w:val="single" w:sz="4" w:space="0" w:color="auto"/>
            </w:tcBorders>
          </w:tcPr>
          <w:p w14:paraId="4DE032E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w:t>
            </w:r>
          </w:p>
        </w:tc>
        <w:tc>
          <w:tcPr>
            <w:tcW w:w="806" w:type="dxa"/>
            <w:tcBorders>
              <w:top w:val="nil"/>
              <w:left w:val="single" w:sz="4" w:space="0" w:color="auto"/>
              <w:bottom w:val="nil"/>
              <w:right w:val="single" w:sz="4" w:space="0" w:color="auto"/>
            </w:tcBorders>
          </w:tcPr>
          <w:p w14:paraId="2D0E27E1" w14:textId="77777777" w:rsidR="00B450C9" w:rsidRDefault="00B450C9">
            <w:pPr>
              <w:tabs>
                <w:tab w:val="left" w:pos="567"/>
              </w:tabs>
              <w:suppressAutoHyphens/>
              <w:jc w:val="both"/>
              <w:rPr>
                <w:rFonts w:ascii="Trebuchet MS" w:hAnsi="Trebuchet MS"/>
                <w:spacing w:val="-2"/>
                <w:sz w:val="22"/>
                <w:szCs w:val="22"/>
              </w:rPr>
            </w:pPr>
          </w:p>
        </w:tc>
      </w:tr>
      <w:tr w:rsidR="00B450C9" w14:paraId="04A90024" w14:textId="77777777">
        <w:tc>
          <w:tcPr>
            <w:tcW w:w="2564" w:type="dxa"/>
            <w:tcBorders>
              <w:top w:val="nil"/>
              <w:left w:val="single" w:sz="4" w:space="0" w:color="auto"/>
              <w:bottom w:val="nil"/>
              <w:right w:val="nil"/>
            </w:tcBorders>
          </w:tcPr>
          <w:p w14:paraId="500B307B" w14:textId="77777777" w:rsidR="00B450C9" w:rsidRDefault="00B450C9">
            <w:pPr>
              <w:tabs>
                <w:tab w:val="left" w:pos="567"/>
              </w:tabs>
              <w:suppressAutoHyphens/>
              <w:jc w:val="both"/>
              <w:rPr>
                <w:rFonts w:ascii="Trebuchet MS" w:hAnsi="Trebuchet MS"/>
                <w:spacing w:val="-2"/>
                <w:sz w:val="22"/>
                <w:szCs w:val="22"/>
              </w:rPr>
            </w:pPr>
          </w:p>
        </w:tc>
        <w:tc>
          <w:tcPr>
            <w:tcW w:w="1875" w:type="dxa"/>
            <w:tcBorders>
              <w:left w:val="nil"/>
              <w:bottom w:val="single" w:sz="4" w:space="0" w:color="auto"/>
              <w:right w:val="nil"/>
            </w:tcBorders>
          </w:tcPr>
          <w:p w14:paraId="584FBF57"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066C5296" w14:textId="77777777" w:rsidR="00B450C9" w:rsidRDefault="00B450C9">
            <w:pPr>
              <w:tabs>
                <w:tab w:val="left" w:pos="567"/>
              </w:tabs>
              <w:suppressAutoHyphens/>
              <w:jc w:val="both"/>
              <w:rPr>
                <w:rFonts w:ascii="Trebuchet MS" w:hAnsi="Trebuchet MS"/>
                <w:spacing w:val="-2"/>
                <w:sz w:val="22"/>
                <w:szCs w:val="22"/>
              </w:rPr>
            </w:pPr>
          </w:p>
        </w:tc>
      </w:tr>
      <w:tr w:rsidR="00B450C9" w14:paraId="77873B62" w14:textId="77777777">
        <w:tc>
          <w:tcPr>
            <w:tcW w:w="2564" w:type="dxa"/>
            <w:tcBorders>
              <w:top w:val="nil"/>
              <w:left w:val="single" w:sz="4" w:space="0" w:color="auto"/>
              <w:bottom w:val="nil"/>
            </w:tcBorders>
          </w:tcPr>
          <w:p w14:paraId="627708A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right w:val="single" w:sz="4" w:space="0" w:color="auto"/>
            </w:tcBorders>
          </w:tcPr>
          <w:p w14:paraId="0B946CA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w:t>
            </w:r>
          </w:p>
        </w:tc>
        <w:tc>
          <w:tcPr>
            <w:tcW w:w="806" w:type="dxa"/>
            <w:tcBorders>
              <w:top w:val="nil"/>
              <w:left w:val="single" w:sz="4" w:space="0" w:color="auto"/>
              <w:bottom w:val="nil"/>
              <w:right w:val="single" w:sz="4" w:space="0" w:color="auto"/>
            </w:tcBorders>
          </w:tcPr>
          <w:p w14:paraId="5819F98B" w14:textId="77777777" w:rsidR="00B450C9" w:rsidRDefault="00B450C9">
            <w:pPr>
              <w:tabs>
                <w:tab w:val="left" w:pos="567"/>
              </w:tabs>
              <w:suppressAutoHyphens/>
              <w:jc w:val="both"/>
              <w:rPr>
                <w:rFonts w:ascii="Trebuchet MS" w:hAnsi="Trebuchet MS"/>
                <w:spacing w:val="-2"/>
                <w:sz w:val="22"/>
                <w:szCs w:val="22"/>
              </w:rPr>
            </w:pPr>
          </w:p>
        </w:tc>
      </w:tr>
      <w:tr w:rsidR="00B450C9" w14:paraId="7894393E" w14:textId="77777777">
        <w:tc>
          <w:tcPr>
            <w:tcW w:w="2564" w:type="dxa"/>
            <w:tcBorders>
              <w:top w:val="nil"/>
              <w:left w:val="single" w:sz="4" w:space="0" w:color="auto"/>
              <w:bottom w:val="nil"/>
              <w:right w:val="nil"/>
            </w:tcBorders>
          </w:tcPr>
          <w:p w14:paraId="19FE2267"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457A9060"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0A018D3E" w14:textId="77777777" w:rsidR="00B450C9" w:rsidRDefault="00B450C9">
            <w:pPr>
              <w:tabs>
                <w:tab w:val="left" w:pos="567"/>
              </w:tabs>
              <w:suppressAutoHyphens/>
              <w:jc w:val="both"/>
              <w:rPr>
                <w:rFonts w:ascii="Trebuchet MS" w:hAnsi="Trebuchet MS"/>
                <w:spacing w:val="-2"/>
                <w:sz w:val="22"/>
                <w:szCs w:val="22"/>
              </w:rPr>
            </w:pPr>
          </w:p>
        </w:tc>
      </w:tr>
      <w:tr w:rsidR="00B450C9" w14:paraId="5A4F72C4" w14:textId="77777777">
        <w:tc>
          <w:tcPr>
            <w:tcW w:w="2564" w:type="dxa"/>
            <w:tcBorders>
              <w:top w:val="nil"/>
              <w:left w:val="single" w:sz="4" w:space="0" w:color="auto"/>
              <w:bottom w:val="nil"/>
            </w:tcBorders>
          </w:tcPr>
          <w:p w14:paraId="696508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right w:val="single" w:sz="4" w:space="0" w:color="auto"/>
            </w:tcBorders>
          </w:tcPr>
          <w:p w14:paraId="640F249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806" w:type="dxa"/>
            <w:tcBorders>
              <w:top w:val="nil"/>
              <w:left w:val="single" w:sz="4" w:space="0" w:color="auto"/>
              <w:bottom w:val="nil"/>
              <w:right w:val="single" w:sz="4" w:space="0" w:color="auto"/>
            </w:tcBorders>
          </w:tcPr>
          <w:p w14:paraId="33FBB4AF" w14:textId="77777777" w:rsidR="00B450C9" w:rsidRDefault="00B450C9">
            <w:pPr>
              <w:tabs>
                <w:tab w:val="left" w:pos="567"/>
              </w:tabs>
              <w:suppressAutoHyphens/>
              <w:jc w:val="both"/>
              <w:rPr>
                <w:rFonts w:ascii="Trebuchet MS" w:hAnsi="Trebuchet MS"/>
                <w:spacing w:val="-2"/>
                <w:sz w:val="22"/>
                <w:szCs w:val="22"/>
              </w:rPr>
            </w:pPr>
          </w:p>
        </w:tc>
      </w:tr>
      <w:tr w:rsidR="00B450C9" w14:paraId="4B8C495C" w14:textId="77777777">
        <w:tc>
          <w:tcPr>
            <w:tcW w:w="2564" w:type="dxa"/>
            <w:tcBorders>
              <w:top w:val="nil"/>
              <w:left w:val="single" w:sz="4" w:space="0" w:color="auto"/>
              <w:bottom w:val="nil"/>
              <w:right w:val="nil"/>
            </w:tcBorders>
          </w:tcPr>
          <w:p w14:paraId="34F2B733"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5E6AEBE1"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46E7F419" w14:textId="77777777" w:rsidR="00B450C9" w:rsidRDefault="00B450C9">
            <w:pPr>
              <w:tabs>
                <w:tab w:val="left" w:pos="567"/>
              </w:tabs>
              <w:suppressAutoHyphens/>
              <w:jc w:val="both"/>
              <w:rPr>
                <w:rFonts w:ascii="Trebuchet MS" w:hAnsi="Trebuchet MS"/>
                <w:spacing w:val="-2"/>
                <w:sz w:val="22"/>
                <w:szCs w:val="22"/>
              </w:rPr>
            </w:pPr>
          </w:p>
        </w:tc>
      </w:tr>
      <w:tr w:rsidR="00B450C9" w14:paraId="3A20A6A0" w14:textId="77777777">
        <w:tc>
          <w:tcPr>
            <w:tcW w:w="2564" w:type="dxa"/>
            <w:tcBorders>
              <w:top w:val="nil"/>
              <w:left w:val="single" w:sz="4" w:space="0" w:color="auto"/>
              <w:bottom w:val="nil"/>
            </w:tcBorders>
          </w:tcPr>
          <w:p w14:paraId="5FE725F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bottom w:val="single" w:sz="4" w:space="0" w:color="auto"/>
              <w:right w:val="single" w:sz="4" w:space="0" w:color="auto"/>
            </w:tcBorders>
          </w:tcPr>
          <w:p w14:paraId="41A7480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Royalties, taxes</w:t>
            </w:r>
          </w:p>
        </w:tc>
        <w:tc>
          <w:tcPr>
            <w:tcW w:w="806" w:type="dxa"/>
            <w:tcBorders>
              <w:top w:val="nil"/>
              <w:left w:val="single" w:sz="4" w:space="0" w:color="auto"/>
              <w:bottom w:val="nil"/>
              <w:right w:val="single" w:sz="4" w:space="0" w:color="auto"/>
            </w:tcBorders>
          </w:tcPr>
          <w:p w14:paraId="4982CDDE" w14:textId="77777777" w:rsidR="00B450C9" w:rsidRDefault="00B450C9">
            <w:pPr>
              <w:tabs>
                <w:tab w:val="left" w:pos="567"/>
              </w:tabs>
              <w:suppressAutoHyphens/>
              <w:jc w:val="both"/>
              <w:rPr>
                <w:rFonts w:ascii="Trebuchet MS" w:hAnsi="Trebuchet MS"/>
                <w:spacing w:val="-2"/>
                <w:sz w:val="22"/>
                <w:szCs w:val="22"/>
              </w:rPr>
            </w:pPr>
          </w:p>
        </w:tc>
      </w:tr>
      <w:tr w:rsidR="00B450C9" w14:paraId="52ED3749" w14:textId="77777777">
        <w:tc>
          <w:tcPr>
            <w:tcW w:w="2564" w:type="dxa"/>
            <w:tcBorders>
              <w:top w:val="nil"/>
              <w:left w:val="single" w:sz="4" w:space="0" w:color="auto"/>
              <w:bottom w:val="nil"/>
              <w:right w:val="nil"/>
            </w:tcBorders>
          </w:tcPr>
          <w:p w14:paraId="11A50DF6"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041554F0"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41682200" w14:textId="77777777" w:rsidR="00B450C9" w:rsidRDefault="00B450C9">
            <w:pPr>
              <w:tabs>
                <w:tab w:val="left" w:pos="567"/>
              </w:tabs>
              <w:suppressAutoHyphens/>
              <w:jc w:val="both"/>
              <w:rPr>
                <w:rFonts w:ascii="Trebuchet MS" w:hAnsi="Trebuchet MS"/>
                <w:spacing w:val="-2"/>
                <w:sz w:val="22"/>
                <w:szCs w:val="22"/>
              </w:rPr>
            </w:pPr>
          </w:p>
        </w:tc>
      </w:tr>
      <w:tr w:rsidR="00B450C9" w14:paraId="0320B513" w14:textId="77777777">
        <w:tc>
          <w:tcPr>
            <w:tcW w:w="2564" w:type="dxa"/>
            <w:tcBorders>
              <w:top w:val="nil"/>
              <w:left w:val="single" w:sz="4" w:space="0" w:color="auto"/>
              <w:bottom w:val="nil"/>
            </w:tcBorders>
          </w:tcPr>
          <w:p w14:paraId="716ECA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1875" w:type="dxa"/>
            <w:tcBorders>
              <w:bottom w:val="single" w:sz="4" w:space="0" w:color="auto"/>
              <w:right w:val="single" w:sz="4" w:space="0" w:color="auto"/>
            </w:tcBorders>
          </w:tcPr>
          <w:p w14:paraId="426802A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w:t>
            </w:r>
          </w:p>
        </w:tc>
        <w:tc>
          <w:tcPr>
            <w:tcW w:w="806" w:type="dxa"/>
            <w:tcBorders>
              <w:top w:val="nil"/>
              <w:left w:val="single" w:sz="4" w:space="0" w:color="auto"/>
              <w:bottom w:val="nil"/>
              <w:right w:val="single" w:sz="4" w:space="0" w:color="auto"/>
            </w:tcBorders>
          </w:tcPr>
          <w:p w14:paraId="2B3AA034" w14:textId="77777777" w:rsidR="00B450C9" w:rsidRDefault="00B450C9">
            <w:pPr>
              <w:tabs>
                <w:tab w:val="left" w:pos="567"/>
              </w:tabs>
              <w:suppressAutoHyphens/>
              <w:jc w:val="both"/>
              <w:rPr>
                <w:rFonts w:ascii="Trebuchet MS" w:hAnsi="Trebuchet MS"/>
                <w:spacing w:val="-2"/>
                <w:sz w:val="22"/>
                <w:szCs w:val="22"/>
              </w:rPr>
            </w:pPr>
          </w:p>
        </w:tc>
      </w:tr>
      <w:tr w:rsidR="00B450C9" w14:paraId="743ECC8A" w14:textId="77777777">
        <w:tc>
          <w:tcPr>
            <w:tcW w:w="2564" w:type="dxa"/>
            <w:tcBorders>
              <w:top w:val="nil"/>
              <w:left w:val="single" w:sz="4" w:space="0" w:color="auto"/>
              <w:bottom w:val="single" w:sz="4" w:space="0" w:color="auto"/>
              <w:right w:val="nil"/>
            </w:tcBorders>
          </w:tcPr>
          <w:p w14:paraId="18CF46A3" w14:textId="77777777" w:rsidR="00B450C9" w:rsidRDefault="00B450C9">
            <w:pPr>
              <w:tabs>
                <w:tab w:val="left" w:pos="567"/>
              </w:tabs>
              <w:suppressAutoHyphens/>
              <w:jc w:val="both"/>
              <w:rPr>
                <w:rFonts w:ascii="Trebuchet MS" w:hAnsi="Trebuchet MS"/>
                <w:spacing w:val="-2"/>
                <w:sz w:val="22"/>
                <w:szCs w:val="22"/>
              </w:rPr>
            </w:pPr>
          </w:p>
        </w:tc>
        <w:tc>
          <w:tcPr>
            <w:tcW w:w="1875" w:type="dxa"/>
            <w:tcBorders>
              <w:top w:val="single" w:sz="4" w:space="0" w:color="auto"/>
              <w:left w:val="nil"/>
              <w:bottom w:val="single" w:sz="4" w:space="0" w:color="auto"/>
              <w:right w:val="nil"/>
            </w:tcBorders>
          </w:tcPr>
          <w:p w14:paraId="62D59F8D"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single" w:sz="4" w:space="0" w:color="auto"/>
              <w:right w:val="single" w:sz="4" w:space="0" w:color="auto"/>
            </w:tcBorders>
          </w:tcPr>
          <w:p w14:paraId="3856C7E1" w14:textId="77777777" w:rsidR="00B450C9" w:rsidRDefault="00B450C9">
            <w:pPr>
              <w:tabs>
                <w:tab w:val="left" w:pos="567"/>
              </w:tabs>
              <w:suppressAutoHyphens/>
              <w:jc w:val="both"/>
              <w:rPr>
                <w:rFonts w:ascii="Trebuchet MS" w:hAnsi="Trebuchet MS"/>
                <w:spacing w:val="-2"/>
                <w:sz w:val="22"/>
                <w:szCs w:val="22"/>
              </w:rPr>
            </w:pPr>
          </w:p>
        </w:tc>
      </w:tr>
    </w:tbl>
    <w:p w14:paraId="2839C71D" w14:textId="77777777" w:rsidR="00B450C9" w:rsidRDefault="00B450C9">
      <w:pPr>
        <w:tabs>
          <w:tab w:val="left" w:pos="567"/>
        </w:tabs>
        <w:suppressAutoHyphens/>
        <w:ind w:left="567"/>
        <w:jc w:val="both"/>
        <w:outlineLvl w:val="0"/>
        <w:rPr>
          <w:rFonts w:ascii="Trebuchet MS" w:hAnsi="Trebuchet MS"/>
          <w:b/>
          <w:spacing w:val="-2"/>
          <w:sz w:val="22"/>
          <w:szCs w:val="22"/>
        </w:rPr>
      </w:pPr>
    </w:p>
    <w:p w14:paraId="4B987C7A" w14:textId="77777777" w:rsidR="00B450C9" w:rsidRDefault="00B450C9">
      <w:pPr>
        <w:tabs>
          <w:tab w:val="left" w:pos="567"/>
        </w:tabs>
        <w:suppressAutoHyphens/>
        <w:ind w:left="567"/>
        <w:jc w:val="both"/>
        <w:outlineLvl w:val="0"/>
        <w:rPr>
          <w:rFonts w:ascii="Trebuchet MS" w:hAnsi="Trebuchet MS"/>
          <w:b/>
          <w:spacing w:val="-2"/>
          <w:sz w:val="22"/>
          <w:szCs w:val="22"/>
        </w:rPr>
      </w:pPr>
    </w:p>
    <w:p w14:paraId="33EC1F1A" w14:textId="77777777" w:rsidR="00B450C9" w:rsidRDefault="00B450C9">
      <w:pPr>
        <w:tabs>
          <w:tab w:val="left" w:pos="567"/>
        </w:tabs>
        <w:suppressAutoHyphens/>
        <w:ind w:left="567"/>
        <w:jc w:val="both"/>
        <w:outlineLvl w:val="0"/>
        <w:rPr>
          <w:rFonts w:ascii="Trebuchet MS" w:hAnsi="Trebuchet MS"/>
          <w:b/>
          <w:spacing w:val="-2"/>
          <w:sz w:val="28"/>
          <w:szCs w:val="28"/>
        </w:rPr>
      </w:pPr>
      <w:r>
        <w:rPr>
          <w:rFonts w:ascii="Trebuchet MS" w:hAnsi="Trebuchet MS"/>
          <w:b/>
          <w:spacing w:val="-2"/>
          <w:sz w:val="28"/>
          <w:szCs w:val="28"/>
        </w:rPr>
        <w:t>Profit</w:t>
      </w:r>
    </w:p>
    <w:p w14:paraId="0471E691" w14:textId="77777777" w:rsidR="00B450C9" w:rsidRDefault="00B450C9">
      <w:pPr>
        <w:tabs>
          <w:tab w:val="left" w:pos="567"/>
        </w:tabs>
        <w:suppressAutoHyphens/>
        <w:ind w:left="567"/>
        <w:jc w:val="both"/>
        <w:rPr>
          <w:rFonts w:ascii="Trebuchet MS" w:hAnsi="Trebuchet MS"/>
          <w:spacing w:val="-2"/>
          <w:sz w:val="22"/>
          <w:szCs w:val="22"/>
        </w:rPr>
      </w:pPr>
    </w:p>
    <w:p w14:paraId="20A6EC0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Profit is an artificial measure used in annual accounts or in tax calculations. By definition, it is not the same as net cash flow, and will only be numerically the same as net cash flow accidentally. In its simplest form, profit is as shown in Figure 2.</w:t>
      </w:r>
    </w:p>
    <w:p w14:paraId="3EBA31A5" w14:textId="77777777" w:rsidR="00B450C9" w:rsidRDefault="00B450C9">
      <w:pPr>
        <w:tabs>
          <w:tab w:val="left" w:pos="567"/>
        </w:tabs>
        <w:suppressAutoHyphens/>
        <w:ind w:left="567"/>
        <w:jc w:val="both"/>
        <w:rPr>
          <w:rFonts w:ascii="Trebuchet MS" w:hAnsi="Trebuchet MS"/>
          <w:spacing w:val="-2"/>
          <w:sz w:val="22"/>
          <w:szCs w:val="22"/>
        </w:rPr>
      </w:pPr>
    </w:p>
    <w:p w14:paraId="080F640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Profit calculations are required to determine the financial health of a business or project.  Once a project is underway, we can assess its profitability by assuming that only a portion of the costs of initial set-up or construction are deducted each year. Thus, calculating profit involves depreciating capital costs instead of incorporating them directly. Depreciation involves spreading capital costs over a period of time to reflect the fact that the assets are "used up" not in one period, but over the life of an asset.</w:t>
      </w:r>
    </w:p>
    <w:p w14:paraId="517C44C4" w14:textId="77777777" w:rsidR="00B450C9" w:rsidRDefault="00B450C9">
      <w:pPr>
        <w:tabs>
          <w:tab w:val="left" w:pos="567"/>
        </w:tabs>
        <w:suppressAutoHyphens/>
        <w:ind w:left="567"/>
        <w:jc w:val="both"/>
        <w:rPr>
          <w:rFonts w:ascii="Trebuchet MS" w:hAnsi="Trebuchet MS"/>
          <w:spacing w:val="-2"/>
          <w:sz w:val="22"/>
          <w:szCs w:val="22"/>
        </w:rPr>
      </w:pPr>
    </w:p>
    <w:p w14:paraId="2766FB3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period when capital costs are incurred, profit will be more than net cash flow because, for profit calculations, only a portion of capital costs are deducted in any one year. In a period when capital costs are not incurred, profit will be less than net cash flow. There are other aspects of the calculation of profit which make it even less likely to correspond to net cash flow. These include accounting concepts such as "work in progress" and "accruals", which are not discussed in these notes.</w:t>
      </w:r>
    </w:p>
    <w:p w14:paraId="34BFD83A" w14:textId="77777777" w:rsidR="00B450C9" w:rsidRDefault="00B450C9">
      <w:pPr>
        <w:tabs>
          <w:tab w:val="left" w:pos="567"/>
        </w:tabs>
        <w:suppressAutoHyphens/>
        <w:ind w:left="567"/>
        <w:jc w:val="both"/>
        <w:rPr>
          <w:rFonts w:ascii="Trebuchet MS" w:hAnsi="Trebuchet MS"/>
          <w:spacing w:val="-2"/>
          <w:sz w:val="22"/>
          <w:szCs w:val="22"/>
        </w:rPr>
      </w:pPr>
    </w:p>
    <w:p w14:paraId="3ED6F6D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way in which capital costs are depreciated or spread over time is usually determined by rules laid down in accounting or tax regulations. These attempt to spread the costs over the life of an asset.  Some commonly used depreciation methods are described in detail later in these notes.</w:t>
      </w:r>
    </w:p>
    <w:p w14:paraId="57C8AB23" w14:textId="77777777" w:rsidR="00B450C9" w:rsidRDefault="00B450C9">
      <w:pPr>
        <w:tabs>
          <w:tab w:val="left" w:pos="567"/>
        </w:tabs>
        <w:suppressAutoHyphens/>
        <w:ind w:left="567"/>
        <w:jc w:val="both"/>
        <w:rPr>
          <w:rFonts w:ascii="Trebuchet MS" w:hAnsi="Trebuchet MS"/>
          <w:spacing w:val="-2"/>
          <w:sz w:val="22"/>
          <w:szCs w:val="22"/>
        </w:rPr>
      </w:pPr>
    </w:p>
    <w:p w14:paraId="485A426B"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1875"/>
        <w:gridCol w:w="806"/>
      </w:tblGrid>
      <w:tr w:rsidR="00B450C9" w14:paraId="0B9AAEC7" w14:textId="77777777">
        <w:tc>
          <w:tcPr>
            <w:tcW w:w="4439" w:type="dxa"/>
            <w:gridSpan w:val="2"/>
            <w:tcBorders>
              <w:top w:val="single" w:sz="4" w:space="0" w:color="auto"/>
              <w:left w:val="single" w:sz="4" w:space="0" w:color="auto"/>
              <w:bottom w:val="nil"/>
              <w:right w:val="nil"/>
            </w:tcBorders>
          </w:tcPr>
          <w:p w14:paraId="49B2E18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Figure 2 - Profit</w:t>
            </w:r>
          </w:p>
        </w:tc>
        <w:tc>
          <w:tcPr>
            <w:tcW w:w="806" w:type="dxa"/>
            <w:tcBorders>
              <w:top w:val="single" w:sz="4" w:space="0" w:color="auto"/>
              <w:left w:val="nil"/>
              <w:bottom w:val="nil"/>
              <w:right w:val="single" w:sz="4" w:space="0" w:color="auto"/>
            </w:tcBorders>
          </w:tcPr>
          <w:p w14:paraId="6E81FB82" w14:textId="77777777" w:rsidR="00B450C9" w:rsidRDefault="00B450C9">
            <w:pPr>
              <w:tabs>
                <w:tab w:val="left" w:pos="567"/>
              </w:tabs>
              <w:suppressAutoHyphens/>
              <w:jc w:val="both"/>
              <w:rPr>
                <w:rFonts w:ascii="Trebuchet MS" w:hAnsi="Trebuchet MS"/>
                <w:b/>
                <w:spacing w:val="-2"/>
                <w:sz w:val="22"/>
                <w:szCs w:val="22"/>
              </w:rPr>
            </w:pPr>
          </w:p>
        </w:tc>
      </w:tr>
      <w:tr w:rsidR="00B450C9" w14:paraId="2CA8D02F" w14:textId="77777777">
        <w:tc>
          <w:tcPr>
            <w:tcW w:w="2564" w:type="dxa"/>
            <w:tcBorders>
              <w:top w:val="nil"/>
              <w:left w:val="single" w:sz="4" w:space="0" w:color="auto"/>
              <w:bottom w:val="nil"/>
              <w:right w:val="nil"/>
            </w:tcBorders>
          </w:tcPr>
          <w:p w14:paraId="482FC835" w14:textId="77777777" w:rsidR="00B450C9" w:rsidRDefault="00B450C9">
            <w:pPr>
              <w:tabs>
                <w:tab w:val="left" w:pos="567"/>
              </w:tabs>
              <w:suppressAutoHyphens/>
              <w:jc w:val="both"/>
              <w:rPr>
                <w:rFonts w:ascii="Trebuchet MS" w:hAnsi="Trebuchet MS"/>
                <w:spacing w:val="-2"/>
                <w:sz w:val="22"/>
                <w:szCs w:val="22"/>
              </w:rPr>
            </w:pPr>
          </w:p>
        </w:tc>
        <w:tc>
          <w:tcPr>
            <w:tcW w:w="1875" w:type="dxa"/>
            <w:tcBorders>
              <w:top w:val="nil"/>
              <w:left w:val="nil"/>
              <w:bottom w:val="single" w:sz="4" w:space="0" w:color="auto"/>
              <w:right w:val="nil"/>
            </w:tcBorders>
          </w:tcPr>
          <w:p w14:paraId="6C2070C5"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33931567" w14:textId="77777777" w:rsidR="00B450C9" w:rsidRDefault="00B450C9">
            <w:pPr>
              <w:tabs>
                <w:tab w:val="left" w:pos="567"/>
              </w:tabs>
              <w:suppressAutoHyphens/>
              <w:jc w:val="both"/>
              <w:rPr>
                <w:rFonts w:ascii="Trebuchet MS" w:hAnsi="Trebuchet MS"/>
                <w:spacing w:val="-2"/>
                <w:sz w:val="22"/>
                <w:szCs w:val="22"/>
              </w:rPr>
            </w:pPr>
          </w:p>
        </w:tc>
      </w:tr>
      <w:tr w:rsidR="00B450C9" w14:paraId="2317582C" w14:textId="77777777">
        <w:tc>
          <w:tcPr>
            <w:tcW w:w="2564" w:type="dxa"/>
            <w:tcBorders>
              <w:top w:val="nil"/>
              <w:left w:val="single" w:sz="4" w:space="0" w:color="auto"/>
              <w:bottom w:val="nil"/>
            </w:tcBorders>
          </w:tcPr>
          <w:p w14:paraId="634764A7" w14:textId="77777777" w:rsidR="00B450C9" w:rsidRDefault="00B450C9">
            <w:pPr>
              <w:tabs>
                <w:tab w:val="left" w:pos="567"/>
              </w:tabs>
              <w:suppressAutoHyphens/>
              <w:jc w:val="both"/>
              <w:rPr>
                <w:rFonts w:ascii="Trebuchet MS" w:hAnsi="Trebuchet MS"/>
                <w:spacing w:val="-2"/>
                <w:sz w:val="22"/>
                <w:szCs w:val="22"/>
              </w:rPr>
            </w:pPr>
          </w:p>
        </w:tc>
        <w:tc>
          <w:tcPr>
            <w:tcW w:w="1875" w:type="dxa"/>
            <w:tcBorders>
              <w:bottom w:val="single" w:sz="4" w:space="0" w:color="auto"/>
              <w:right w:val="single" w:sz="4" w:space="0" w:color="auto"/>
            </w:tcBorders>
          </w:tcPr>
          <w:p w14:paraId="44ED42B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w:t>
            </w:r>
          </w:p>
        </w:tc>
        <w:tc>
          <w:tcPr>
            <w:tcW w:w="806" w:type="dxa"/>
            <w:tcBorders>
              <w:top w:val="nil"/>
              <w:left w:val="single" w:sz="4" w:space="0" w:color="auto"/>
              <w:bottom w:val="nil"/>
              <w:right w:val="single" w:sz="4" w:space="0" w:color="auto"/>
            </w:tcBorders>
          </w:tcPr>
          <w:p w14:paraId="5D265853" w14:textId="77777777" w:rsidR="00B450C9" w:rsidRDefault="00B450C9">
            <w:pPr>
              <w:tabs>
                <w:tab w:val="left" w:pos="567"/>
              </w:tabs>
              <w:suppressAutoHyphens/>
              <w:jc w:val="both"/>
              <w:rPr>
                <w:rFonts w:ascii="Trebuchet MS" w:hAnsi="Trebuchet MS"/>
                <w:spacing w:val="-2"/>
                <w:sz w:val="22"/>
                <w:szCs w:val="22"/>
              </w:rPr>
            </w:pPr>
          </w:p>
        </w:tc>
      </w:tr>
      <w:tr w:rsidR="00B450C9" w14:paraId="5A976649" w14:textId="77777777">
        <w:tc>
          <w:tcPr>
            <w:tcW w:w="2564" w:type="dxa"/>
            <w:tcBorders>
              <w:top w:val="nil"/>
              <w:left w:val="single" w:sz="4" w:space="0" w:color="auto"/>
              <w:bottom w:val="nil"/>
              <w:right w:val="nil"/>
            </w:tcBorders>
          </w:tcPr>
          <w:p w14:paraId="519E58AA" w14:textId="77777777" w:rsidR="00B450C9" w:rsidRDefault="00B450C9">
            <w:pPr>
              <w:tabs>
                <w:tab w:val="left" w:pos="567"/>
              </w:tabs>
              <w:suppressAutoHyphens/>
              <w:jc w:val="both"/>
              <w:rPr>
                <w:rFonts w:ascii="Trebuchet MS" w:hAnsi="Trebuchet MS"/>
                <w:spacing w:val="-2"/>
                <w:sz w:val="22"/>
                <w:szCs w:val="22"/>
              </w:rPr>
            </w:pPr>
          </w:p>
        </w:tc>
        <w:tc>
          <w:tcPr>
            <w:tcW w:w="1875" w:type="dxa"/>
            <w:tcBorders>
              <w:left w:val="nil"/>
              <w:bottom w:val="single" w:sz="4" w:space="0" w:color="auto"/>
              <w:right w:val="nil"/>
            </w:tcBorders>
          </w:tcPr>
          <w:p w14:paraId="42BC52F1"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4DC6B194" w14:textId="77777777" w:rsidR="00B450C9" w:rsidRDefault="00B450C9">
            <w:pPr>
              <w:tabs>
                <w:tab w:val="left" w:pos="567"/>
              </w:tabs>
              <w:suppressAutoHyphens/>
              <w:jc w:val="both"/>
              <w:rPr>
                <w:rFonts w:ascii="Trebuchet MS" w:hAnsi="Trebuchet MS"/>
                <w:spacing w:val="-2"/>
                <w:sz w:val="22"/>
                <w:szCs w:val="22"/>
              </w:rPr>
            </w:pPr>
          </w:p>
        </w:tc>
      </w:tr>
      <w:tr w:rsidR="00B450C9" w14:paraId="7E142944" w14:textId="77777777">
        <w:tc>
          <w:tcPr>
            <w:tcW w:w="2564" w:type="dxa"/>
            <w:tcBorders>
              <w:top w:val="nil"/>
              <w:left w:val="single" w:sz="4" w:space="0" w:color="auto"/>
              <w:bottom w:val="nil"/>
            </w:tcBorders>
          </w:tcPr>
          <w:p w14:paraId="7D3BF17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right w:val="single" w:sz="4" w:space="0" w:color="auto"/>
            </w:tcBorders>
          </w:tcPr>
          <w:p w14:paraId="7FAB07C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w:t>
            </w:r>
          </w:p>
        </w:tc>
        <w:tc>
          <w:tcPr>
            <w:tcW w:w="806" w:type="dxa"/>
            <w:tcBorders>
              <w:top w:val="nil"/>
              <w:left w:val="single" w:sz="4" w:space="0" w:color="auto"/>
              <w:bottom w:val="nil"/>
              <w:right w:val="single" w:sz="4" w:space="0" w:color="auto"/>
            </w:tcBorders>
          </w:tcPr>
          <w:p w14:paraId="5F55EA8E" w14:textId="77777777" w:rsidR="00B450C9" w:rsidRDefault="00B450C9">
            <w:pPr>
              <w:tabs>
                <w:tab w:val="left" w:pos="567"/>
              </w:tabs>
              <w:suppressAutoHyphens/>
              <w:jc w:val="both"/>
              <w:rPr>
                <w:rFonts w:ascii="Trebuchet MS" w:hAnsi="Trebuchet MS"/>
                <w:spacing w:val="-2"/>
                <w:sz w:val="22"/>
                <w:szCs w:val="22"/>
              </w:rPr>
            </w:pPr>
          </w:p>
        </w:tc>
      </w:tr>
      <w:tr w:rsidR="00B450C9" w14:paraId="0A27B479" w14:textId="77777777">
        <w:tc>
          <w:tcPr>
            <w:tcW w:w="2564" w:type="dxa"/>
            <w:tcBorders>
              <w:top w:val="nil"/>
              <w:left w:val="single" w:sz="4" w:space="0" w:color="auto"/>
              <w:bottom w:val="nil"/>
              <w:right w:val="nil"/>
            </w:tcBorders>
          </w:tcPr>
          <w:p w14:paraId="6680142E"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5A9319ED"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5856848B" w14:textId="77777777" w:rsidR="00B450C9" w:rsidRDefault="00B450C9">
            <w:pPr>
              <w:tabs>
                <w:tab w:val="left" w:pos="567"/>
              </w:tabs>
              <w:suppressAutoHyphens/>
              <w:jc w:val="both"/>
              <w:rPr>
                <w:rFonts w:ascii="Trebuchet MS" w:hAnsi="Trebuchet MS"/>
                <w:spacing w:val="-2"/>
                <w:sz w:val="22"/>
                <w:szCs w:val="22"/>
              </w:rPr>
            </w:pPr>
          </w:p>
        </w:tc>
      </w:tr>
      <w:tr w:rsidR="00B450C9" w14:paraId="26CC0835" w14:textId="77777777">
        <w:tc>
          <w:tcPr>
            <w:tcW w:w="2564" w:type="dxa"/>
            <w:tcBorders>
              <w:top w:val="nil"/>
              <w:left w:val="single" w:sz="4" w:space="0" w:color="auto"/>
              <w:bottom w:val="nil"/>
            </w:tcBorders>
          </w:tcPr>
          <w:p w14:paraId="30432F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right w:val="single" w:sz="4" w:space="0" w:color="auto"/>
            </w:tcBorders>
          </w:tcPr>
          <w:p w14:paraId="1C8699F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806" w:type="dxa"/>
            <w:tcBorders>
              <w:top w:val="nil"/>
              <w:left w:val="single" w:sz="4" w:space="0" w:color="auto"/>
              <w:bottom w:val="nil"/>
              <w:right w:val="single" w:sz="4" w:space="0" w:color="auto"/>
            </w:tcBorders>
          </w:tcPr>
          <w:p w14:paraId="72CC6859" w14:textId="77777777" w:rsidR="00B450C9" w:rsidRDefault="00B450C9">
            <w:pPr>
              <w:tabs>
                <w:tab w:val="left" w:pos="567"/>
              </w:tabs>
              <w:suppressAutoHyphens/>
              <w:jc w:val="both"/>
              <w:rPr>
                <w:rFonts w:ascii="Trebuchet MS" w:hAnsi="Trebuchet MS"/>
                <w:spacing w:val="-2"/>
                <w:sz w:val="22"/>
                <w:szCs w:val="22"/>
              </w:rPr>
            </w:pPr>
          </w:p>
        </w:tc>
      </w:tr>
      <w:tr w:rsidR="00B450C9" w14:paraId="26F3F7CA" w14:textId="77777777">
        <w:tc>
          <w:tcPr>
            <w:tcW w:w="2564" w:type="dxa"/>
            <w:tcBorders>
              <w:top w:val="nil"/>
              <w:left w:val="single" w:sz="4" w:space="0" w:color="auto"/>
              <w:bottom w:val="nil"/>
              <w:right w:val="nil"/>
            </w:tcBorders>
          </w:tcPr>
          <w:p w14:paraId="7C63A60D"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15E647E5"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3E60E9BE" w14:textId="77777777" w:rsidR="00B450C9" w:rsidRDefault="00B450C9">
            <w:pPr>
              <w:tabs>
                <w:tab w:val="left" w:pos="567"/>
              </w:tabs>
              <w:suppressAutoHyphens/>
              <w:jc w:val="both"/>
              <w:rPr>
                <w:rFonts w:ascii="Trebuchet MS" w:hAnsi="Trebuchet MS"/>
                <w:spacing w:val="-2"/>
                <w:sz w:val="22"/>
                <w:szCs w:val="22"/>
              </w:rPr>
            </w:pPr>
          </w:p>
        </w:tc>
      </w:tr>
      <w:tr w:rsidR="00B450C9" w14:paraId="31BABDC1" w14:textId="77777777">
        <w:tc>
          <w:tcPr>
            <w:tcW w:w="2564" w:type="dxa"/>
            <w:tcBorders>
              <w:top w:val="nil"/>
              <w:left w:val="single" w:sz="4" w:space="0" w:color="auto"/>
              <w:bottom w:val="nil"/>
            </w:tcBorders>
          </w:tcPr>
          <w:p w14:paraId="7875CB1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75" w:type="dxa"/>
            <w:tcBorders>
              <w:bottom w:val="single" w:sz="4" w:space="0" w:color="auto"/>
              <w:right w:val="single" w:sz="4" w:space="0" w:color="auto"/>
            </w:tcBorders>
          </w:tcPr>
          <w:p w14:paraId="59FCE88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Royalties, taxes</w:t>
            </w:r>
          </w:p>
        </w:tc>
        <w:tc>
          <w:tcPr>
            <w:tcW w:w="806" w:type="dxa"/>
            <w:tcBorders>
              <w:top w:val="nil"/>
              <w:left w:val="single" w:sz="4" w:space="0" w:color="auto"/>
              <w:bottom w:val="nil"/>
              <w:right w:val="single" w:sz="4" w:space="0" w:color="auto"/>
            </w:tcBorders>
          </w:tcPr>
          <w:p w14:paraId="56706AB6" w14:textId="77777777" w:rsidR="00B450C9" w:rsidRDefault="00B450C9">
            <w:pPr>
              <w:tabs>
                <w:tab w:val="left" w:pos="567"/>
              </w:tabs>
              <w:suppressAutoHyphens/>
              <w:jc w:val="both"/>
              <w:rPr>
                <w:rFonts w:ascii="Trebuchet MS" w:hAnsi="Trebuchet MS"/>
                <w:spacing w:val="-2"/>
                <w:sz w:val="22"/>
                <w:szCs w:val="22"/>
              </w:rPr>
            </w:pPr>
          </w:p>
        </w:tc>
      </w:tr>
      <w:tr w:rsidR="00B450C9" w14:paraId="1D14389E" w14:textId="77777777">
        <w:tc>
          <w:tcPr>
            <w:tcW w:w="2564" w:type="dxa"/>
            <w:tcBorders>
              <w:top w:val="nil"/>
              <w:left w:val="single" w:sz="4" w:space="0" w:color="auto"/>
              <w:bottom w:val="nil"/>
              <w:right w:val="nil"/>
            </w:tcBorders>
          </w:tcPr>
          <w:p w14:paraId="640E75B2" w14:textId="77777777" w:rsidR="00B450C9" w:rsidRDefault="00B450C9">
            <w:pPr>
              <w:tabs>
                <w:tab w:val="left" w:pos="567"/>
              </w:tabs>
              <w:suppressAutoHyphens/>
              <w:jc w:val="right"/>
              <w:rPr>
                <w:rFonts w:ascii="Trebuchet MS" w:hAnsi="Trebuchet MS"/>
                <w:spacing w:val="-2"/>
                <w:sz w:val="22"/>
                <w:szCs w:val="22"/>
              </w:rPr>
            </w:pPr>
          </w:p>
        </w:tc>
        <w:tc>
          <w:tcPr>
            <w:tcW w:w="1875" w:type="dxa"/>
            <w:tcBorders>
              <w:left w:val="nil"/>
              <w:bottom w:val="single" w:sz="4" w:space="0" w:color="auto"/>
              <w:right w:val="nil"/>
            </w:tcBorders>
          </w:tcPr>
          <w:p w14:paraId="19C60CAD"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nil"/>
              <w:right w:val="single" w:sz="4" w:space="0" w:color="auto"/>
            </w:tcBorders>
          </w:tcPr>
          <w:p w14:paraId="5DE1089C" w14:textId="77777777" w:rsidR="00B450C9" w:rsidRDefault="00B450C9">
            <w:pPr>
              <w:tabs>
                <w:tab w:val="left" w:pos="567"/>
              </w:tabs>
              <w:suppressAutoHyphens/>
              <w:jc w:val="both"/>
              <w:rPr>
                <w:rFonts w:ascii="Trebuchet MS" w:hAnsi="Trebuchet MS"/>
                <w:spacing w:val="-2"/>
                <w:sz w:val="22"/>
                <w:szCs w:val="22"/>
              </w:rPr>
            </w:pPr>
          </w:p>
        </w:tc>
      </w:tr>
      <w:tr w:rsidR="00B450C9" w14:paraId="74DF5E7F" w14:textId="77777777">
        <w:tc>
          <w:tcPr>
            <w:tcW w:w="2564" w:type="dxa"/>
            <w:tcBorders>
              <w:top w:val="nil"/>
              <w:left w:val="single" w:sz="4" w:space="0" w:color="auto"/>
              <w:bottom w:val="nil"/>
            </w:tcBorders>
          </w:tcPr>
          <w:p w14:paraId="2BCCC71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1875" w:type="dxa"/>
            <w:tcBorders>
              <w:bottom w:val="single" w:sz="4" w:space="0" w:color="auto"/>
              <w:right w:val="single" w:sz="4" w:space="0" w:color="auto"/>
            </w:tcBorders>
          </w:tcPr>
          <w:p w14:paraId="69FF627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Profit</w:t>
            </w:r>
          </w:p>
        </w:tc>
        <w:tc>
          <w:tcPr>
            <w:tcW w:w="806" w:type="dxa"/>
            <w:tcBorders>
              <w:top w:val="nil"/>
              <w:left w:val="single" w:sz="4" w:space="0" w:color="auto"/>
              <w:bottom w:val="nil"/>
              <w:right w:val="single" w:sz="4" w:space="0" w:color="auto"/>
            </w:tcBorders>
          </w:tcPr>
          <w:p w14:paraId="0571ABFB" w14:textId="77777777" w:rsidR="00B450C9" w:rsidRDefault="00B450C9">
            <w:pPr>
              <w:tabs>
                <w:tab w:val="left" w:pos="567"/>
              </w:tabs>
              <w:suppressAutoHyphens/>
              <w:jc w:val="both"/>
              <w:rPr>
                <w:rFonts w:ascii="Trebuchet MS" w:hAnsi="Trebuchet MS"/>
                <w:spacing w:val="-2"/>
                <w:sz w:val="22"/>
                <w:szCs w:val="22"/>
              </w:rPr>
            </w:pPr>
          </w:p>
        </w:tc>
      </w:tr>
      <w:tr w:rsidR="00B450C9" w14:paraId="12B13910" w14:textId="77777777">
        <w:tc>
          <w:tcPr>
            <w:tcW w:w="2564" w:type="dxa"/>
            <w:tcBorders>
              <w:top w:val="nil"/>
              <w:left w:val="single" w:sz="4" w:space="0" w:color="auto"/>
              <w:bottom w:val="single" w:sz="4" w:space="0" w:color="auto"/>
              <w:right w:val="nil"/>
            </w:tcBorders>
          </w:tcPr>
          <w:p w14:paraId="383935AF" w14:textId="77777777" w:rsidR="00B450C9" w:rsidRDefault="00B450C9">
            <w:pPr>
              <w:tabs>
                <w:tab w:val="left" w:pos="567"/>
              </w:tabs>
              <w:suppressAutoHyphens/>
              <w:jc w:val="both"/>
              <w:rPr>
                <w:rFonts w:ascii="Trebuchet MS" w:hAnsi="Trebuchet MS"/>
                <w:spacing w:val="-2"/>
                <w:sz w:val="22"/>
                <w:szCs w:val="22"/>
              </w:rPr>
            </w:pPr>
          </w:p>
        </w:tc>
        <w:tc>
          <w:tcPr>
            <w:tcW w:w="1875" w:type="dxa"/>
            <w:tcBorders>
              <w:top w:val="single" w:sz="4" w:space="0" w:color="auto"/>
              <w:left w:val="nil"/>
              <w:bottom w:val="single" w:sz="4" w:space="0" w:color="auto"/>
              <w:right w:val="nil"/>
            </w:tcBorders>
          </w:tcPr>
          <w:p w14:paraId="05CD44AF" w14:textId="77777777" w:rsidR="00B450C9" w:rsidRDefault="00B450C9">
            <w:pPr>
              <w:tabs>
                <w:tab w:val="left" w:pos="567"/>
              </w:tabs>
              <w:suppressAutoHyphens/>
              <w:jc w:val="both"/>
              <w:rPr>
                <w:rFonts w:ascii="Trebuchet MS" w:hAnsi="Trebuchet MS"/>
                <w:spacing w:val="-2"/>
                <w:sz w:val="22"/>
                <w:szCs w:val="22"/>
              </w:rPr>
            </w:pPr>
          </w:p>
        </w:tc>
        <w:tc>
          <w:tcPr>
            <w:tcW w:w="806" w:type="dxa"/>
            <w:tcBorders>
              <w:top w:val="nil"/>
              <w:left w:val="nil"/>
              <w:bottom w:val="single" w:sz="4" w:space="0" w:color="auto"/>
              <w:right w:val="single" w:sz="4" w:space="0" w:color="auto"/>
            </w:tcBorders>
          </w:tcPr>
          <w:p w14:paraId="2ED09357" w14:textId="77777777" w:rsidR="00B450C9" w:rsidRDefault="00B450C9">
            <w:pPr>
              <w:tabs>
                <w:tab w:val="left" w:pos="567"/>
              </w:tabs>
              <w:suppressAutoHyphens/>
              <w:jc w:val="both"/>
              <w:rPr>
                <w:rFonts w:ascii="Trebuchet MS" w:hAnsi="Trebuchet MS"/>
                <w:spacing w:val="-2"/>
                <w:sz w:val="22"/>
                <w:szCs w:val="22"/>
              </w:rPr>
            </w:pPr>
          </w:p>
        </w:tc>
      </w:tr>
    </w:tbl>
    <w:p w14:paraId="33E6E717" w14:textId="77777777" w:rsidR="00B450C9" w:rsidRDefault="00B450C9">
      <w:pPr>
        <w:tabs>
          <w:tab w:val="left" w:pos="567"/>
        </w:tabs>
        <w:suppressAutoHyphens/>
        <w:ind w:left="567"/>
        <w:jc w:val="both"/>
        <w:rPr>
          <w:rFonts w:ascii="Trebuchet MS" w:hAnsi="Trebuchet MS"/>
          <w:spacing w:val="-2"/>
          <w:sz w:val="22"/>
          <w:szCs w:val="22"/>
        </w:rPr>
      </w:pPr>
    </w:p>
    <w:p w14:paraId="3C3C33C0" w14:textId="77777777" w:rsidR="00B450C9" w:rsidRDefault="00B450C9">
      <w:pPr>
        <w:tabs>
          <w:tab w:val="left" w:pos="567"/>
        </w:tabs>
        <w:suppressAutoHyphens/>
        <w:ind w:left="567"/>
        <w:jc w:val="both"/>
        <w:rPr>
          <w:rFonts w:ascii="Trebuchet MS" w:hAnsi="Trebuchet MS"/>
          <w:spacing w:val="-2"/>
          <w:sz w:val="22"/>
          <w:szCs w:val="22"/>
        </w:rPr>
      </w:pPr>
    </w:p>
    <w:p w14:paraId="6C9A10C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general, profit is an accounting concept used in reporting company accounts or in assessing tax liability. It is artificial in the sense that it does not correspond to actual money flows, but depends on depreciation schedules and rules laid down in regulations or by convention. In contrast, net cash flow represents actual money flows. It represents what we need to make investment decisions.</w:t>
      </w:r>
    </w:p>
    <w:p w14:paraId="6D82C629" w14:textId="77777777" w:rsidR="00B450C9" w:rsidRDefault="00B450C9">
      <w:pPr>
        <w:tabs>
          <w:tab w:val="left" w:pos="567"/>
        </w:tabs>
        <w:suppressAutoHyphens/>
        <w:ind w:left="567"/>
        <w:jc w:val="both"/>
        <w:rPr>
          <w:rFonts w:ascii="Trebuchet MS" w:hAnsi="Trebuchet MS"/>
          <w:spacing w:val="-2"/>
          <w:sz w:val="28"/>
          <w:szCs w:val="28"/>
        </w:rPr>
      </w:pPr>
    </w:p>
    <w:p w14:paraId="4CF8F65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b/>
          <w:spacing w:val="-2"/>
          <w:sz w:val="28"/>
          <w:szCs w:val="28"/>
        </w:rPr>
        <w:t>Illustration</w:t>
      </w:r>
    </w:p>
    <w:p w14:paraId="060EA97E" w14:textId="77777777" w:rsidR="00B450C9" w:rsidRDefault="00B450C9">
      <w:pPr>
        <w:tabs>
          <w:tab w:val="left" w:pos="567"/>
        </w:tabs>
        <w:suppressAutoHyphens/>
        <w:ind w:left="567"/>
        <w:jc w:val="both"/>
        <w:rPr>
          <w:rFonts w:ascii="Trebuchet MS" w:hAnsi="Trebuchet MS"/>
          <w:spacing w:val="-2"/>
          <w:sz w:val="22"/>
          <w:szCs w:val="22"/>
        </w:rPr>
      </w:pPr>
    </w:p>
    <w:p w14:paraId="7B890A5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illustrate the use of cash flow and profit concepts by a simple example. </w:t>
      </w:r>
    </w:p>
    <w:p w14:paraId="535F3F1E" w14:textId="77777777" w:rsidR="00B450C9" w:rsidRDefault="00B450C9">
      <w:pPr>
        <w:tabs>
          <w:tab w:val="left" w:pos="567"/>
        </w:tabs>
        <w:suppressAutoHyphens/>
        <w:ind w:left="567"/>
        <w:jc w:val="both"/>
        <w:rPr>
          <w:rFonts w:ascii="Trebuchet MS" w:hAnsi="Trebuchet MS"/>
          <w:spacing w:val="-2"/>
          <w:sz w:val="22"/>
          <w:szCs w:val="22"/>
        </w:rPr>
      </w:pPr>
    </w:p>
    <w:p w14:paraId="080537B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a company is considering investing in a project which involves an initial outlay (capital expenditure) of $100 million in the first year, and regular annual running (or operating) costs of $10 million over a period of 4 years after the first year. The company anticipates that annual income generated by the business will be $40 million in each of those four years. The derivation of net cash flow for this investment would be as shown in Table 3.</w:t>
      </w:r>
    </w:p>
    <w:p w14:paraId="4B365A51" w14:textId="77777777" w:rsidR="00B450C9" w:rsidRDefault="00B450C9">
      <w:pPr>
        <w:tabs>
          <w:tab w:val="left" w:pos="567"/>
        </w:tabs>
        <w:suppressAutoHyphens/>
        <w:ind w:left="567"/>
        <w:jc w:val="both"/>
        <w:rPr>
          <w:rFonts w:ascii="Trebuchet MS" w:hAnsi="Trebuchet MS"/>
          <w:spacing w:val="-2"/>
          <w:sz w:val="22"/>
          <w:szCs w:val="22"/>
        </w:rPr>
      </w:pPr>
    </w:p>
    <w:p w14:paraId="7F33A72B"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224"/>
        <w:gridCol w:w="1155"/>
        <w:gridCol w:w="1156"/>
        <w:gridCol w:w="1156"/>
        <w:gridCol w:w="1156"/>
        <w:gridCol w:w="1156"/>
      </w:tblGrid>
      <w:tr w:rsidR="00B450C9" w14:paraId="6FD5B138" w14:textId="77777777">
        <w:tc>
          <w:tcPr>
            <w:tcW w:w="8898" w:type="dxa"/>
            <w:gridSpan w:val="7"/>
            <w:tcBorders>
              <w:bottom w:val="nil"/>
            </w:tcBorders>
          </w:tcPr>
          <w:p w14:paraId="7BA12357"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b/>
                <w:spacing w:val="-2"/>
                <w:sz w:val="22"/>
                <w:szCs w:val="22"/>
              </w:rPr>
              <w:t>Table 3 - Example net cash flow projection</w:t>
            </w:r>
          </w:p>
        </w:tc>
      </w:tr>
      <w:tr w:rsidR="00B450C9" w14:paraId="7A2EA8A4" w14:textId="77777777">
        <w:tc>
          <w:tcPr>
            <w:tcW w:w="895" w:type="dxa"/>
            <w:tcBorders>
              <w:top w:val="nil"/>
              <w:bottom w:val="nil"/>
              <w:right w:val="nil"/>
            </w:tcBorders>
          </w:tcPr>
          <w:p w14:paraId="73FCB1D8" w14:textId="77777777" w:rsidR="00B450C9" w:rsidRDefault="00B450C9">
            <w:pPr>
              <w:tabs>
                <w:tab w:val="left" w:pos="567"/>
              </w:tabs>
              <w:suppressAutoHyphens/>
              <w:jc w:val="both"/>
              <w:rPr>
                <w:rFonts w:ascii="Trebuchet MS" w:hAnsi="Trebuchet MS"/>
                <w:spacing w:val="-2"/>
                <w:sz w:val="22"/>
                <w:szCs w:val="22"/>
              </w:rPr>
            </w:pPr>
          </w:p>
        </w:tc>
        <w:tc>
          <w:tcPr>
            <w:tcW w:w="2224" w:type="dxa"/>
            <w:tcBorders>
              <w:top w:val="nil"/>
              <w:left w:val="nil"/>
              <w:bottom w:val="nil"/>
              <w:right w:val="nil"/>
            </w:tcBorders>
          </w:tcPr>
          <w:p w14:paraId="403F9917" w14:textId="77777777" w:rsidR="00B450C9" w:rsidRDefault="00B450C9">
            <w:pPr>
              <w:tabs>
                <w:tab w:val="left" w:pos="567"/>
              </w:tabs>
              <w:suppressAutoHyphens/>
              <w:jc w:val="both"/>
              <w:rPr>
                <w:rFonts w:ascii="Trebuchet MS" w:hAnsi="Trebuchet MS"/>
                <w:spacing w:val="-2"/>
                <w:sz w:val="22"/>
                <w:szCs w:val="22"/>
              </w:rPr>
            </w:pPr>
          </w:p>
        </w:tc>
        <w:tc>
          <w:tcPr>
            <w:tcW w:w="1155" w:type="dxa"/>
            <w:tcBorders>
              <w:top w:val="nil"/>
              <w:left w:val="nil"/>
              <w:bottom w:val="nil"/>
              <w:right w:val="nil"/>
            </w:tcBorders>
          </w:tcPr>
          <w:p w14:paraId="62E0D74D"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66B09DE8"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20A6AD91"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355D56D0"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tcBorders>
          </w:tcPr>
          <w:p w14:paraId="58D839CF" w14:textId="77777777" w:rsidR="00B450C9" w:rsidRDefault="00B450C9">
            <w:pPr>
              <w:tabs>
                <w:tab w:val="left" w:pos="567"/>
              </w:tabs>
              <w:suppressAutoHyphens/>
              <w:jc w:val="both"/>
              <w:rPr>
                <w:rFonts w:ascii="Trebuchet MS" w:hAnsi="Trebuchet MS"/>
                <w:spacing w:val="-2"/>
                <w:sz w:val="22"/>
                <w:szCs w:val="22"/>
              </w:rPr>
            </w:pPr>
          </w:p>
        </w:tc>
      </w:tr>
      <w:tr w:rsidR="00B450C9" w14:paraId="2EFE2C2E" w14:textId="77777777">
        <w:tc>
          <w:tcPr>
            <w:tcW w:w="895" w:type="dxa"/>
            <w:tcBorders>
              <w:top w:val="nil"/>
              <w:bottom w:val="single" w:sz="4" w:space="0" w:color="auto"/>
              <w:right w:val="nil"/>
            </w:tcBorders>
          </w:tcPr>
          <w:p w14:paraId="6B0891BD" w14:textId="77777777" w:rsidR="00B450C9" w:rsidRDefault="00B450C9">
            <w:pPr>
              <w:tabs>
                <w:tab w:val="left" w:pos="567"/>
              </w:tabs>
              <w:suppressAutoHyphens/>
              <w:jc w:val="both"/>
              <w:rPr>
                <w:rFonts w:ascii="Trebuchet MS" w:hAnsi="Trebuchet MS"/>
                <w:spacing w:val="-2"/>
                <w:sz w:val="22"/>
                <w:szCs w:val="22"/>
              </w:rPr>
            </w:pPr>
          </w:p>
        </w:tc>
        <w:tc>
          <w:tcPr>
            <w:tcW w:w="2224" w:type="dxa"/>
            <w:tcBorders>
              <w:top w:val="nil"/>
              <w:left w:val="nil"/>
              <w:bottom w:val="single" w:sz="4" w:space="0" w:color="auto"/>
              <w:right w:val="nil"/>
            </w:tcBorders>
          </w:tcPr>
          <w:p w14:paraId="42CBEABC" w14:textId="77777777" w:rsidR="00B450C9" w:rsidRDefault="00B450C9">
            <w:pPr>
              <w:tabs>
                <w:tab w:val="left" w:pos="567"/>
              </w:tabs>
              <w:suppressAutoHyphens/>
              <w:jc w:val="both"/>
              <w:rPr>
                <w:rFonts w:ascii="Trebuchet MS" w:hAnsi="Trebuchet MS"/>
                <w:spacing w:val="-2"/>
                <w:sz w:val="22"/>
                <w:szCs w:val="22"/>
              </w:rPr>
            </w:pPr>
          </w:p>
        </w:tc>
        <w:tc>
          <w:tcPr>
            <w:tcW w:w="1155" w:type="dxa"/>
            <w:tcBorders>
              <w:top w:val="nil"/>
              <w:left w:val="nil"/>
              <w:bottom w:val="single" w:sz="4" w:space="0" w:color="auto"/>
              <w:right w:val="nil"/>
            </w:tcBorders>
          </w:tcPr>
          <w:p w14:paraId="23F8F78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56" w:type="dxa"/>
            <w:tcBorders>
              <w:top w:val="nil"/>
              <w:left w:val="nil"/>
              <w:bottom w:val="single" w:sz="4" w:space="0" w:color="auto"/>
              <w:right w:val="nil"/>
            </w:tcBorders>
          </w:tcPr>
          <w:p w14:paraId="213BD51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56" w:type="dxa"/>
            <w:tcBorders>
              <w:top w:val="nil"/>
              <w:left w:val="nil"/>
              <w:bottom w:val="single" w:sz="4" w:space="0" w:color="auto"/>
              <w:right w:val="nil"/>
            </w:tcBorders>
          </w:tcPr>
          <w:p w14:paraId="0F6AF3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56" w:type="dxa"/>
            <w:tcBorders>
              <w:top w:val="nil"/>
              <w:left w:val="nil"/>
              <w:bottom w:val="single" w:sz="4" w:space="0" w:color="auto"/>
              <w:right w:val="nil"/>
            </w:tcBorders>
          </w:tcPr>
          <w:p w14:paraId="15112F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56" w:type="dxa"/>
            <w:tcBorders>
              <w:top w:val="nil"/>
              <w:left w:val="nil"/>
              <w:bottom w:val="single" w:sz="4" w:space="0" w:color="auto"/>
            </w:tcBorders>
          </w:tcPr>
          <w:p w14:paraId="4F4F445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504307CF" w14:textId="77777777">
        <w:tc>
          <w:tcPr>
            <w:tcW w:w="895" w:type="dxa"/>
            <w:tcBorders>
              <w:bottom w:val="nil"/>
              <w:right w:val="nil"/>
            </w:tcBorders>
          </w:tcPr>
          <w:p w14:paraId="67F1A15F" w14:textId="77777777" w:rsidR="00B450C9" w:rsidRDefault="00B450C9">
            <w:pPr>
              <w:tabs>
                <w:tab w:val="left" w:pos="567"/>
              </w:tabs>
              <w:suppressAutoHyphens/>
              <w:jc w:val="both"/>
              <w:rPr>
                <w:rFonts w:ascii="Trebuchet MS" w:hAnsi="Trebuchet MS"/>
                <w:spacing w:val="-2"/>
                <w:sz w:val="22"/>
                <w:szCs w:val="22"/>
              </w:rPr>
            </w:pPr>
          </w:p>
        </w:tc>
        <w:tc>
          <w:tcPr>
            <w:tcW w:w="2224" w:type="dxa"/>
            <w:tcBorders>
              <w:left w:val="nil"/>
              <w:bottom w:val="nil"/>
              <w:right w:val="nil"/>
            </w:tcBorders>
          </w:tcPr>
          <w:p w14:paraId="3BC8B05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1155" w:type="dxa"/>
            <w:tcBorders>
              <w:left w:val="nil"/>
              <w:bottom w:val="nil"/>
              <w:right w:val="nil"/>
            </w:tcBorders>
          </w:tcPr>
          <w:p w14:paraId="1D22235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left w:val="nil"/>
              <w:bottom w:val="nil"/>
              <w:right w:val="nil"/>
            </w:tcBorders>
          </w:tcPr>
          <w:p w14:paraId="41B1C43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right w:val="nil"/>
            </w:tcBorders>
          </w:tcPr>
          <w:p w14:paraId="5BC1AAD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right w:val="nil"/>
            </w:tcBorders>
          </w:tcPr>
          <w:p w14:paraId="2FC364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tcBorders>
          </w:tcPr>
          <w:p w14:paraId="76059C1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63C604FF" w14:textId="77777777">
        <w:tc>
          <w:tcPr>
            <w:tcW w:w="895" w:type="dxa"/>
            <w:tcBorders>
              <w:top w:val="nil"/>
              <w:bottom w:val="nil"/>
              <w:right w:val="nil"/>
            </w:tcBorders>
          </w:tcPr>
          <w:p w14:paraId="368F730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224" w:type="dxa"/>
            <w:tcBorders>
              <w:top w:val="nil"/>
              <w:left w:val="nil"/>
              <w:bottom w:val="nil"/>
              <w:right w:val="nil"/>
            </w:tcBorders>
          </w:tcPr>
          <w:p w14:paraId="383CC3C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$MM</w:t>
            </w:r>
          </w:p>
        </w:tc>
        <w:tc>
          <w:tcPr>
            <w:tcW w:w="1155" w:type="dxa"/>
            <w:tcBorders>
              <w:top w:val="nil"/>
              <w:left w:val="nil"/>
              <w:bottom w:val="nil"/>
              <w:right w:val="nil"/>
            </w:tcBorders>
          </w:tcPr>
          <w:p w14:paraId="0E2FD39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56" w:type="dxa"/>
            <w:tcBorders>
              <w:top w:val="nil"/>
              <w:left w:val="nil"/>
              <w:bottom w:val="nil"/>
              <w:right w:val="nil"/>
            </w:tcBorders>
          </w:tcPr>
          <w:p w14:paraId="5BD5B620" w14:textId="77777777" w:rsidR="00B450C9" w:rsidRDefault="00B450C9">
            <w:pPr>
              <w:tabs>
                <w:tab w:val="left" w:pos="567"/>
              </w:tabs>
              <w:suppressAutoHyphens/>
              <w:jc w:val="right"/>
              <w:rPr>
                <w:rFonts w:ascii="Trebuchet MS" w:hAnsi="Trebuchet MS"/>
                <w:spacing w:val="-2"/>
                <w:sz w:val="22"/>
                <w:szCs w:val="22"/>
              </w:rPr>
            </w:pPr>
          </w:p>
        </w:tc>
        <w:tc>
          <w:tcPr>
            <w:tcW w:w="1156" w:type="dxa"/>
            <w:tcBorders>
              <w:top w:val="nil"/>
              <w:left w:val="nil"/>
              <w:bottom w:val="nil"/>
              <w:right w:val="nil"/>
            </w:tcBorders>
          </w:tcPr>
          <w:p w14:paraId="30B8DB25" w14:textId="77777777" w:rsidR="00B450C9" w:rsidRDefault="00B450C9">
            <w:pPr>
              <w:tabs>
                <w:tab w:val="left" w:pos="567"/>
              </w:tabs>
              <w:suppressAutoHyphens/>
              <w:jc w:val="right"/>
              <w:rPr>
                <w:rFonts w:ascii="Trebuchet MS" w:hAnsi="Trebuchet MS"/>
                <w:spacing w:val="-2"/>
                <w:sz w:val="22"/>
                <w:szCs w:val="22"/>
              </w:rPr>
            </w:pPr>
          </w:p>
        </w:tc>
        <w:tc>
          <w:tcPr>
            <w:tcW w:w="1156" w:type="dxa"/>
            <w:tcBorders>
              <w:top w:val="nil"/>
              <w:left w:val="nil"/>
              <w:bottom w:val="nil"/>
              <w:right w:val="nil"/>
            </w:tcBorders>
          </w:tcPr>
          <w:p w14:paraId="3EBBD509" w14:textId="77777777" w:rsidR="00B450C9" w:rsidRDefault="00B450C9">
            <w:pPr>
              <w:tabs>
                <w:tab w:val="left" w:pos="567"/>
              </w:tabs>
              <w:suppressAutoHyphens/>
              <w:jc w:val="right"/>
              <w:rPr>
                <w:rFonts w:ascii="Trebuchet MS" w:hAnsi="Trebuchet MS"/>
                <w:spacing w:val="-2"/>
                <w:sz w:val="22"/>
                <w:szCs w:val="22"/>
              </w:rPr>
            </w:pPr>
          </w:p>
        </w:tc>
        <w:tc>
          <w:tcPr>
            <w:tcW w:w="1156" w:type="dxa"/>
            <w:tcBorders>
              <w:top w:val="nil"/>
              <w:left w:val="nil"/>
              <w:bottom w:val="nil"/>
            </w:tcBorders>
          </w:tcPr>
          <w:p w14:paraId="46E895C2" w14:textId="77777777" w:rsidR="00B450C9" w:rsidRDefault="00B450C9">
            <w:pPr>
              <w:tabs>
                <w:tab w:val="left" w:pos="567"/>
              </w:tabs>
              <w:suppressAutoHyphens/>
              <w:jc w:val="right"/>
              <w:rPr>
                <w:rFonts w:ascii="Trebuchet MS" w:hAnsi="Trebuchet MS"/>
                <w:spacing w:val="-2"/>
                <w:sz w:val="22"/>
                <w:szCs w:val="22"/>
              </w:rPr>
            </w:pPr>
          </w:p>
        </w:tc>
      </w:tr>
      <w:tr w:rsidR="00B450C9" w14:paraId="28B6D8E2" w14:textId="77777777">
        <w:tc>
          <w:tcPr>
            <w:tcW w:w="895" w:type="dxa"/>
            <w:tcBorders>
              <w:top w:val="nil"/>
              <w:right w:val="nil"/>
            </w:tcBorders>
          </w:tcPr>
          <w:p w14:paraId="3EBA9C7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224" w:type="dxa"/>
            <w:tcBorders>
              <w:top w:val="nil"/>
              <w:left w:val="nil"/>
              <w:right w:val="nil"/>
            </w:tcBorders>
          </w:tcPr>
          <w:p w14:paraId="1810E49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1155" w:type="dxa"/>
            <w:tcBorders>
              <w:top w:val="nil"/>
              <w:left w:val="nil"/>
              <w:right w:val="nil"/>
            </w:tcBorders>
          </w:tcPr>
          <w:p w14:paraId="5B1EFFA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top w:val="nil"/>
              <w:left w:val="nil"/>
              <w:right w:val="nil"/>
            </w:tcBorders>
          </w:tcPr>
          <w:p w14:paraId="4F4362D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right w:val="nil"/>
            </w:tcBorders>
          </w:tcPr>
          <w:p w14:paraId="6734C26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right w:val="nil"/>
            </w:tcBorders>
          </w:tcPr>
          <w:p w14:paraId="6E11D4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tcBorders>
          </w:tcPr>
          <w:p w14:paraId="3CFF499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17CBA80B" w14:textId="77777777">
        <w:tc>
          <w:tcPr>
            <w:tcW w:w="895" w:type="dxa"/>
            <w:tcBorders>
              <w:right w:val="nil"/>
            </w:tcBorders>
          </w:tcPr>
          <w:p w14:paraId="09AB245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224" w:type="dxa"/>
            <w:tcBorders>
              <w:left w:val="nil"/>
              <w:right w:val="nil"/>
            </w:tcBorders>
          </w:tcPr>
          <w:p w14:paraId="059D764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1155" w:type="dxa"/>
            <w:tcBorders>
              <w:left w:val="nil"/>
              <w:right w:val="nil"/>
            </w:tcBorders>
          </w:tcPr>
          <w:p w14:paraId="04CF01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56" w:type="dxa"/>
            <w:tcBorders>
              <w:left w:val="nil"/>
              <w:right w:val="nil"/>
            </w:tcBorders>
          </w:tcPr>
          <w:p w14:paraId="1467E3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56" w:type="dxa"/>
            <w:tcBorders>
              <w:left w:val="nil"/>
              <w:right w:val="nil"/>
            </w:tcBorders>
          </w:tcPr>
          <w:p w14:paraId="709E034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56" w:type="dxa"/>
            <w:tcBorders>
              <w:left w:val="nil"/>
              <w:right w:val="nil"/>
            </w:tcBorders>
          </w:tcPr>
          <w:p w14:paraId="78EFD0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56" w:type="dxa"/>
            <w:tcBorders>
              <w:left w:val="nil"/>
            </w:tcBorders>
          </w:tcPr>
          <w:p w14:paraId="23232EE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r>
    </w:tbl>
    <w:p w14:paraId="1879C046" w14:textId="77777777" w:rsidR="006C5275" w:rsidRDefault="006C5275">
      <w:pPr>
        <w:tabs>
          <w:tab w:val="left" w:pos="567"/>
        </w:tabs>
        <w:suppressAutoHyphens/>
        <w:ind w:left="567"/>
        <w:jc w:val="both"/>
        <w:rPr>
          <w:rFonts w:ascii="Trebuchet MS" w:hAnsi="Trebuchet MS"/>
          <w:spacing w:val="-2"/>
          <w:sz w:val="22"/>
          <w:szCs w:val="22"/>
        </w:rPr>
      </w:pPr>
    </w:p>
    <w:p w14:paraId="7AFA6A16" w14:textId="10CCB649"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company will decide whether or not to invest in the project on the basis of this projection of net cash flow. It represents an estimate of the actual net cash which will be received or lost in each year of the project.</w:t>
      </w:r>
    </w:p>
    <w:p w14:paraId="73C4C1C1" w14:textId="77777777" w:rsidR="00B450C9" w:rsidRDefault="00B450C9">
      <w:pPr>
        <w:tabs>
          <w:tab w:val="left" w:pos="567"/>
        </w:tabs>
        <w:suppressAutoHyphens/>
        <w:ind w:left="567"/>
        <w:jc w:val="both"/>
        <w:rPr>
          <w:rFonts w:ascii="Trebuchet MS" w:hAnsi="Trebuchet MS"/>
          <w:spacing w:val="-2"/>
          <w:sz w:val="22"/>
          <w:szCs w:val="22"/>
        </w:rPr>
      </w:pPr>
    </w:p>
    <w:p w14:paraId="5E49FB6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Assume that the company decides to go ahead and invest in the project. In each year, the company's accountant will present the annual accounts of the project. In preparing the accounts, the accountant may assume that the original capital outlay of $100 million represents an asset which is used up over the life of the project (we assume 4 years). The asset might be depreciated evenly over the period. That is 25 million per year in this example. This is called "straight line" depreciation, or "prime cost" depreciation. However, depending on company policy, other depreciation methods might be employed. Assuming an even spreading of the capital costs over 4 years, for the purposes of preparing annual accounts the annual profit projection would be as shown in Table 4.</w:t>
      </w:r>
    </w:p>
    <w:p w14:paraId="573D923A" w14:textId="77777777" w:rsidR="00B450C9" w:rsidRDefault="00B450C9">
      <w:pPr>
        <w:tabs>
          <w:tab w:val="left" w:pos="567"/>
        </w:tabs>
        <w:suppressAutoHyphens/>
        <w:ind w:left="567"/>
        <w:jc w:val="both"/>
        <w:rPr>
          <w:rFonts w:ascii="Trebuchet MS" w:hAnsi="Trebuchet MS"/>
          <w:spacing w:val="-2"/>
          <w:sz w:val="22"/>
          <w:szCs w:val="22"/>
        </w:rPr>
      </w:pPr>
    </w:p>
    <w:p w14:paraId="701F9AAD"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224"/>
        <w:gridCol w:w="1155"/>
        <w:gridCol w:w="1156"/>
        <w:gridCol w:w="1156"/>
        <w:gridCol w:w="1156"/>
        <w:gridCol w:w="1156"/>
      </w:tblGrid>
      <w:tr w:rsidR="00B450C9" w14:paraId="0195567A" w14:textId="77777777">
        <w:tc>
          <w:tcPr>
            <w:tcW w:w="8898" w:type="dxa"/>
            <w:gridSpan w:val="7"/>
            <w:tcBorders>
              <w:bottom w:val="nil"/>
            </w:tcBorders>
          </w:tcPr>
          <w:p w14:paraId="077DD65D"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4 - Example profit projection</w:t>
            </w:r>
          </w:p>
        </w:tc>
      </w:tr>
      <w:tr w:rsidR="00B450C9" w14:paraId="7535315B" w14:textId="77777777">
        <w:tc>
          <w:tcPr>
            <w:tcW w:w="895" w:type="dxa"/>
            <w:tcBorders>
              <w:top w:val="nil"/>
              <w:bottom w:val="nil"/>
              <w:right w:val="nil"/>
            </w:tcBorders>
          </w:tcPr>
          <w:p w14:paraId="59232BA2" w14:textId="77777777" w:rsidR="00B450C9" w:rsidRDefault="00B450C9">
            <w:pPr>
              <w:tabs>
                <w:tab w:val="left" w:pos="567"/>
              </w:tabs>
              <w:suppressAutoHyphens/>
              <w:jc w:val="both"/>
              <w:rPr>
                <w:rFonts w:ascii="Trebuchet MS" w:hAnsi="Trebuchet MS"/>
                <w:spacing w:val="-2"/>
                <w:sz w:val="22"/>
                <w:szCs w:val="22"/>
              </w:rPr>
            </w:pPr>
          </w:p>
        </w:tc>
        <w:tc>
          <w:tcPr>
            <w:tcW w:w="2224" w:type="dxa"/>
            <w:tcBorders>
              <w:top w:val="nil"/>
              <w:left w:val="nil"/>
              <w:bottom w:val="nil"/>
              <w:right w:val="nil"/>
            </w:tcBorders>
          </w:tcPr>
          <w:p w14:paraId="354DD13A" w14:textId="77777777" w:rsidR="00B450C9" w:rsidRDefault="00B450C9">
            <w:pPr>
              <w:tabs>
                <w:tab w:val="left" w:pos="567"/>
              </w:tabs>
              <w:suppressAutoHyphens/>
              <w:jc w:val="both"/>
              <w:rPr>
                <w:rFonts w:ascii="Trebuchet MS" w:hAnsi="Trebuchet MS"/>
                <w:spacing w:val="-2"/>
                <w:sz w:val="22"/>
                <w:szCs w:val="22"/>
              </w:rPr>
            </w:pPr>
          </w:p>
        </w:tc>
        <w:tc>
          <w:tcPr>
            <w:tcW w:w="1155" w:type="dxa"/>
            <w:tcBorders>
              <w:top w:val="nil"/>
              <w:left w:val="nil"/>
              <w:bottom w:val="nil"/>
              <w:right w:val="nil"/>
            </w:tcBorders>
          </w:tcPr>
          <w:p w14:paraId="0560682E"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5E895279"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552DDAC6"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right w:val="nil"/>
            </w:tcBorders>
          </w:tcPr>
          <w:p w14:paraId="5B2ED092" w14:textId="77777777" w:rsidR="00B450C9" w:rsidRDefault="00B450C9">
            <w:pPr>
              <w:tabs>
                <w:tab w:val="left" w:pos="567"/>
              </w:tabs>
              <w:suppressAutoHyphens/>
              <w:jc w:val="both"/>
              <w:rPr>
                <w:rFonts w:ascii="Trebuchet MS" w:hAnsi="Trebuchet MS"/>
                <w:spacing w:val="-2"/>
                <w:sz w:val="22"/>
                <w:szCs w:val="22"/>
              </w:rPr>
            </w:pPr>
          </w:p>
        </w:tc>
        <w:tc>
          <w:tcPr>
            <w:tcW w:w="1156" w:type="dxa"/>
            <w:tcBorders>
              <w:top w:val="nil"/>
              <w:left w:val="nil"/>
              <w:bottom w:val="nil"/>
            </w:tcBorders>
          </w:tcPr>
          <w:p w14:paraId="2E04476F" w14:textId="77777777" w:rsidR="00B450C9" w:rsidRDefault="00B450C9">
            <w:pPr>
              <w:tabs>
                <w:tab w:val="left" w:pos="567"/>
              </w:tabs>
              <w:suppressAutoHyphens/>
              <w:jc w:val="both"/>
              <w:rPr>
                <w:rFonts w:ascii="Trebuchet MS" w:hAnsi="Trebuchet MS"/>
                <w:spacing w:val="-2"/>
                <w:sz w:val="22"/>
                <w:szCs w:val="22"/>
              </w:rPr>
            </w:pPr>
          </w:p>
        </w:tc>
      </w:tr>
      <w:tr w:rsidR="00B450C9" w14:paraId="35AD7EFA" w14:textId="77777777">
        <w:tc>
          <w:tcPr>
            <w:tcW w:w="895" w:type="dxa"/>
            <w:tcBorders>
              <w:top w:val="nil"/>
              <w:bottom w:val="single" w:sz="4" w:space="0" w:color="auto"/>
              <w:right w:val="nil"/>
            </w:tcBorders>
          </w:tcPr>
          <w:p w14:paraId="14B36D91" w14:textId="77777777" w:rsidR="00B450C9" w:rsidRDefault="00B450C9">
            <w:pPr>
              <w:tabs>
                <w:tab w:val="left" w:pos="567"/>
              </w:tabs>
              <w:suppressAutoHyphens/>
              <w:jc w:val="both"/>
              <w:rPr>
                <w:rFonts w:ascii="Trebuchet MS" w:hAnsi="Trebuchet MS"/>
                <w:spacing w:val="-2"/>
                <w:sz w:val="22"/>
                <w:szCs w:val="22"/>
              </w:rPr>
            </w:pPr>
          </w:p>
        </w:tc>
        <w:tc>
          <w:tcPr>
            <w:tcW w:w="2224" w:type="dxa"/>
            <w:tcBorders>
              <w:top w:val="nil"/>
              <w:left w:val="nil"/>
              <w:bottom w:val="single" w:sz="4" w:space="0" w:color="auto"/>
              <w:right w:val="nil"/>
            </w:tcBorders>
          </w:tcPr>
          <w:p w14:paraId="427F10BE" w14:textId="77777777" w:rsidR="00B450C9" w:rsidRDefault="00B450C9">
            <w:pPr>
              <w:tabs>
                <w:tab w:val="left" w:pos="567"/>
              </w:tabs>
              <w:suppressAutoHyphens/>
              <w:jc w:val="both"/>
              <w:rPr>
                <w:rFonts w:ascii="Trebuchet MS" w:hAnsi="Trebuchet MS"/>
                <w:spacing w:val="-2"/>
                <w:sz w:val="22"/>
                <w:szCs w:val="22"/>
              </w:rPr>
            </w:pPr>
          </w:p>
        </w:tc>
        <w:tc>
          <w:tcPr>
            <w:tcW w:w="1155" w:type="dxa"/>
            <w:tcBorders>
              <w:top w:val="nil"/>
              <w:left w:val="nil"/>
              <w:bottom w:val="single" w:sz="4" w:space="0" w:color="auto"/>
              <w:right w:val="nil"/>
            </w:tcBorders>
          </w:tcPr>
          <w:p w14:paraId="1FB224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56" w:type="dxa"/>
            <w:tcBorders>
              <w:top w:val="nil"/>
              <w:left w:val="nil"/>
              <w:bottom w:val="single" w:sz="4" w:space="0" w:color="auto"/>
              <w:right w:val="nil"/>
            </w:tcBorders>
          </w:tcPr>
          <w:p w14:paraId="1026E78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56" w:type="dxa"/>
            <w:tcBorders>
              <w:top w:val="nil"/>
              <w:left w:val="nil"/>
              <w:bottom w:val="single" w:sz="4" w:space="0" w:color="auto"/>
              <w:right w:val="nil"/>
            </w:tcBorders>
          </w:tcPr>
          <w:p w14:paraId="3F8BF15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56" w:type="dxa"/>
            <w:tcBorders>
              <w:top w:val="nil"/>
              <w:left w:val="nil"/>
              <w:bottom w:val="single" w:sz="4" w:space="0" w:color="auto"/>
              <w:right w:val="nil"/>
            </w:tcBorders>
          </w:tcPr>
          <w:p w14:paraId="76B585C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56" w:type="dxa"/>
            <w:tcBorders>
              <w:top w:val="nil"/>
              <w:left w:val="nil"/>
              <w:bottom w:val="single" w:sz="4" w:space="0" w:color="auto"/>
            </w:tcBorders>
          </w:tcPr>
          <w:p w14:paraId="2CD9AC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70F54FBC" w14:textId="77777777">
        <w:tc>
          <w:tcPr>
            <w:tcW w:w="895" w:type="dxa"/>
            <w:tcBorders>
              <w:bottom w:val="nil"/>
              <w:right w:val="nil"/>
            </w:tcBorders>
          </w:tcPr>
          <w:p w14:paraId="5BED0281" w14:textId="77777777" w:rsidR="00B450C9" w:rsidRDefault="00B450C9">
            <w:pPr>
              <w:tabs>
                <w:tab w:val="left" w:pos="567"/>
              </w:tabs>
              <w:suppressAutoHyphens/>
              <w:jc w:val="both"/>
              <w:rPr>
                <w:rFonts w:ascii="Trebuchet MS" w:hAnsi="Trebuchet MS"/>
                <w:spacing w:val="-2"/>
                <w:sz w:val="22"/>
                <w:szCs w:val="22"/>
              </w:rPr>
            </w:pPr>
          </w:p>
        </w:tc>
        <w:tc>
          <w:tcPr>
            <w:tcW w:w="2224" w:type="dxa"/>
            <w:tcBorders>
              <w:left w:val="nil"/>
              <w:bottom w:val="nil"/>
              <w:right w:val="nil"/>
            </w:tcBorders>
          </w:tcPr>
          <w:p w14:paraId="2E85E5D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1155" w:type="dxa"/>
            <w:tcBorders>
              <w:left w:val="nil"/>
              <w:bottom w:val="nil"/>
              <w:right w:val="nil"/>
            </w:tcBorders>
          </w:tcPr>
          <w:p w14:paraId="61CFD7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left w:val="nil"/>
              <w:bottom w:val="nil"/>
              <w:right w:val="nil"/>
            </w:tcBorders>
          </w:tcPr>
          <w:p w14:paraId="7D9D6E5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right w:val="nil"/>
            </w:tcBorders>
          </w:tcPr>
          <w:p w14:paraId="1B9F7F6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right w:val="nil"/>
            </w:tcBorders>
          </w:tcPr>
          <w:p w14:paraId="50E7BDC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56" w:type="dxa"/>
            <w:tcBorders>
              <w:left w:val="nil"/>
              <w:bottom w:val="nil"/>
            </w:tcBorders>
          </w:tcPr>
          <w:p w14:paraId="656864F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46BB9E97" w14:textId="77777777">
        <w:tc>
          <w:tcPr>
            <w:tcW w:w="895" w:type="dxa"/>
            <w:tcBorders>
              <w:top w:val="nil"/>
              <w:bottom w:val="nil"/>
              <w:right w:val="nil"/>
            </w:tcBorders>
          </w:tcPr>
          <w:p w14:paraId="0E00C58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224" w:type="dxa"/>
            <w:tcBorders>
              <w:top w:val="nil"/>
              <w:left w:val="nil"/>
              <w:bottom w:val="nil"/>
              <w:right w:val="nil"/>
            </w:tcBorders>
          </w:tcPr>
          <w:p w14:paraId="4EA5900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$MM</w:t>
            </w:r>
          </w:p>
        </w:tc>
        <w:tc>
          <w:tcPr>
            <w:tcW w:w="1155" w:type="dxa"/>
            <w:tcBorders>
              <w:top w:val="nil"/>
              <w:left w:val="nil"/>
              <w:bottom w:val="nil"/>
              <w:right w:val="nil"/>
            </w:tcBorders>
          </w:tcPr>
          <w:p w14:paraId="4094005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top w:val="nil"/>
              <w:left w:val="nil"/>
              <w:bottom w:val="nil"/>
              <w:right w:val="nil"/>
            </w:tcBorders>
          </w:tcPr>
          <w:p w14:paraId="08DCE2B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56" w:type="dxa"/>
            <w:tcBorders>
              <w:top w:val="nil"/>
              <w:left w:val="nil"/>
              <w:bottom w:val="nil"/>
              <w:right w:val="nil"/>
            </w:tcBorders>
          </w:tcPr>
          <w:p w14:paraId="1CF3592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56" w:type="dxa"/>
            <w:tcBorders>
              <w:top w:val="nil"/>
              <w:left w:val="nil"/>
              <w:bottom w:val="nil"/>
              <w:right w:val="nil"/>
            </w:tcBorders>
          </w:tcPr>
          <w:p w14:paraId="3EB02DF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56" w:type="dxa"/>
            <w:tcBorders>
              <w:top w:val="nil"/>
              <w:left w:val="nil"/>
              <w:bottom w:val="nil"/>
            </w:tcBorders>
          </w:tcPr>
          <w:p w14:paraId="07E0662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00325A12" w14:textId="77777777">
        <w:tc>
          <w:tcPr>
            <w:tcW w:w="895" w:type="dxa"/>
            <w:tcBorders>
              <w:top w:val="nil"/>
              <w:right w:val="nil"/>
            </w:tcBorders>
          </w:tcPr>
          <w:p w14:paraId="26BFD81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224" w:type="dxa"/>
            <w:tcBorders>
              <w:top w:val="nil"/>
              <w:left w:val="nil"/>
              <w:right w:val="nil"/>
            </w:tcBorders>
          </w:tcPr>
          <w:p w14:paraId="28D14D3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1155" w:type="dxa"/>
            <w:tcBorders>
              <w:top w:val="nil"/>
              <w:left w:val="nil"/>
              <w:right w:val="nil"/>
            </w:tcBorders>
          </w:tcPr>
          <w:p w14:paraId="008BD1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top w:val="nil"/>
              <w:left w:val="nil"/>
              <w:right w:val="nil"/>
            </w:tcBorders>
          </w:tcPr>
          <w:p w14:paraId="0EE5A7C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right w:val="nil"/>
            </w:tcBorders>
          </w:tcPr>
          <w:p w14:paraId="1B619E9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right w:val="nil"/>
            </w:tcBorders>
          </w:tcPr>
          <w:p w14:paraId="0B0DAF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56" w:type="dxa"/>
            <w:tcBorders>
              <w:top w:val="nil"/>
              <w:left w:val="nil"/>
            </w:tcBorders>
          </w:tcPr>
          <w:p w14:paraId="2701840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5543E96A" w14:textId="77777777">
        <w:tc>
          <w:tcPr>
            <w:tcW w:w="895" w:type="dxa"/>
            <w:tcBorders>
              <w:right w:val="nil"/>
            </w:tcBorders>
          </w:tcPr>
          <w:p w14:paraId="26B620B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224" w:type="dxa"/>
            <w:tcBorders>
              <w:left w:val="nil"/>
              <w:right w:val="nil"/>
            </w:tcBorders>
          </w:tcPr>
          <w:p w14:paraId="3413041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Profit $MM</w:t>
            </w:r>
          </w:p>
        </w:tc>
        <w:tc>
          <w:tcPr>
            <w:tcW w:w="1155" w:type="dxa"/>
            <w:tcBorders>
              <w:left w:val="nil"/>
              <w:right w:val="nil"/>
            </w:tcBorders>
          </w:tcPr>
          <w:p w14:paraId="588F9A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56" w:type="dxa"/>
            <w:tcBorders>
              <w:left w:val="nil"/>
              <w:right w:val="nil"/>
            </w:tcBorders>
          </w:tcPr>
          <w:p w14:paraId="182D3A7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56" w:type="dxa"/>
            <w:tcBorders>
              <w:left w:val="nil"/>
              <w:right w:val="nil"/>
            </w:tcBorders>
          </w:tcPr>
          <w:p w14:paraId="1A28F38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56" w:type="dxa"/>
            <w:tcBorders>
              <w:left w:val="nil"/>
              <w:right w:val="nil"/>
            </w:tcBorders>
          </w:tcPr>
          <w:p w14:paraId="30122A2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56" w:type="dxa"/>
            <w:tcBorders>
              <w:left w:val="nil"/>
            </w:tcBorders>
          </w:tcPr>
          <w:p w14:paraId="43E8CE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bl>
    <w:p w14:paraId="295E5BBB" w14:textId="77777777" w:rsidR="00B450C9" w:rsidRDefault="00B450C9">
      <w:pPr>
        <w:tabs>
          <w:tab w:val="left" w:pos="567"/>
        </w:tabs>
        <w:suppressAutoHyphens/>
        <w:ind w:left="567"/>
        <w:jc w:val="both"/>
        <w:rPr>
          <w:rFonts w:ascii="Trebuchet MS" w:hAnsi="Trebuchet MS"/>
          <w:spacing w:val="-2"/>
          <w:sz w:val="22"/>
          <w:szCs w:val="22"/>
        </w:rPr>
      </w:pPr>
    </w:p>
    <w:p w14:paraId="23F1CEB5" w14:textId="77777777" w:rsidR="00B450C9" w:rsidRDefault="00B450C9">
      <w:pPr>
        <w:tabs>
          <w:tab w:val="left" w:pos="567"/>
        </w:tabs>
        <w:suppressAutoHyphens/>
        <w:ind w:left="567"/>
        <w:jc w:val="both"/>
        <w:rPr>
          <w:rFonts w:ascii="Trebuchet MS" w:hAnsi="Trebuchet MS"/>
          <w:spacing w:val="-2"/>
          <w:sz w:val="22"/>
          <w:szCs w:val="22"/>
        </w:rPr>
      </w:pPr>
    </w:p>
    <w:p w14:paraId="0E93AAF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from the annual accounts, the profit would be a constant $5 million per year. In contrast, net cash flow shows a loss of $100 million in the first year and a net receipt of $30 million per year after that.</w:t>
      </w:r>
    </w:p>
    <w:p w14:paraId="52122B21" w14:textId="77777777" w:rsidR="00B450C9" w:rsidRDefault="00B450C9">
      <w:pPr>
        <w:tabs>
          <w:tab w:val="left" w:pos="567"/>
        </w:tabs>
        <w:suppressAutoHyphens/>
        <w:ind w:left="567"/>
        <w:jc w:val="both"/>
        <w:rPr>
          <w:rFonts w:ascii="Trebuchet MS" w:hAnsi="Trebuchet MS"/>
          <w:spacing w:val="-2"/>
          <w:sz w:val="22"/>
          <w:szCs w:val="22"/>
        </w:rPr>
      </w:pPr>
    </w:p>
    <w:p w14:paraId="1E0D7EB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profit projection is clearly an artificial construction. It depends on a method of depreciation that might be different for different companies. Therefore the same project might have different profit projections for different companies.</w:t>
      </w:r>
    </w:p>
    <w:p w14:paraId="06C1D66C" w14:textId="77777777" w:rsidR="00B450C9" w:rsidRDefault="00B450C9">
      <w:pPr>
        <w:tabs>
          <w:tab w:val="left" w:pos="567"/>
        </w:tabs>
        <w:suppressAutoHyphens/>
        <w:ind w:left="567"/>
        <w:jc w:val="both"/>
        <w:rPr>
          <w:rFonts w:ascii="Trebuchet MS" w:hAnsi="Trebuchet MS"/>
          <w:spacing w:val="-2"/>
          <w:sz w:val="22"/>
          <w:szCs w:val="22"/>
        </w:rPr>
      </w:pPr>
    </w:p>
    <w:p w14:paraId="554B8E5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profit projection would be inappropriate as a means to make an investment decision. The company would not in this example actually receive a net $5 million per year. It would in practice incur a loss in year 1 and thereafter receive a net positive amount of $30 million each year. That is, the net cash flow projection gives the forecasted actual money spent and received and correctly represents the size and timing of cash flow. While profit calculations have their uses once a project is underway (in annual reporting for instance), they are inappropriate for making investment decisions because they do not represent actual money flows.</w:t>
      </w:r>
    </w:p>
    <w:p w14:paraId="4EA0F779" w14:textId="77777777" w:rsidR="00B450C9" w:rsidRDefault="00B450C9">
      <w:pPr>
        <w:tabs>
          <w:tab w:val="left" w:pos="567"/>
        </w:tabs>
        <w:suppressAutoHyphens/>
        <w:ind w:left="567"/>
        <w:jc w:val="both"/>
        <w:rPr>
          <w:rFonts w:ascii="Trebuchet MS" w:hAnsi="Trebuchet MS"/>
          <w:spacing w:val="-2"/>
          <w:sz w:val="22"/>
          <w:szCs w:val="22"/>
        </w:rPr>
      </w:pPr>
    </w:p>
    <w:p w14:paraId="1042C290" w14:textId="77777777" w:rsidR="00B450C9" w:rsidRDefault="00B450C9">
      <w:pPr>
        <w:tabs>
          <w:tab w:val="left" w:pos="567"/>
        </w:tabs>
        <w:suppressAutoHyphens/>
        <w:ind w:left="567"/>
        <w:jc w:val="both"/>
        <w:rPr>
          <w:rFonts w:ascii="Trebuchet MS" w:hAnsi="Trebuchet MS"/>
          <w:spacing w:val="-2"/>
          <w:sz w:val="22"/>
          <w:szCs w:val="22"/>
        </w:rPr>
        <w:sectPr w:rsidR="00B450C9">
          <w:headerReference w:type="even" r:id="rId39"/>
          <w:headerReference w:type="default" r:id="rId40"/>
          <w:footerReference w:type="even" r:id="rId41"/>
          <w:headerReference w:type="first" r:id="rId42"/>
          <w:pgSz w:w="11909" w:h="16834" w:code="9"/>
          <w:pgMar w:top="1985" w:right="1134" w:bottom="1418" w:left="1134" w:header="1418" w:footer="851" w:gutter="0"/>
          <w:pgNumType w:chapSep="period"/>
          <w:cols w:space="720"/>
        </w:sectPr>
      </w:pPr>
      <w:r>
        <w:rPr>
          <w:rFonts w:ascii="Trebuchet MS" w:hAnsi="Trebuchet MS"/>
          <w:spacing w:val="-2"/>
          <w:sz w:val="22"/>
          <w:szCs w:val="22"/>
        </w:rPr>
        <w:br w:type="page"/>
      </w:r>
    </w:p>
    <w:p w14:paraId="6C2ECD7A" w14:textId="77777777" w:rsidR="00B450C9" w:rsidRDefault="00D91E50">
      <w:pPr>
        <w:tabs>
          <w:tab w:val="left" w:pos="567"/>
        </w:tabs>
        <w:suppressAutoHyphens/>
        <w:ind w:left="567"/>
        <w:jc w:val="both"/>
        <w:rPr>
          <w:szCs w:val="22"/>
        </w:rPr>
      </w:pPr>
      <w:r>
        <w:rPr>
          <w:szCs w:val="22"/>
        </w:rPr>
        <w:pict w14:anchorId="27B4B7F4">
          <v:shape id="_x0000_i1038" type="#_x0000_t75" style="width:481.45pt;height:445.75pt">
            <v:imagedata r:id="rId43" o:title=""/>
          </v:shape>
        </w:pict>
      </w:r>
    </w:p>
    <w:p w14:paraId="5A8D9FE1" w14:textId="77777777" w:rsidR="00B450C9" w:rsidRDefault="00B450C9">
      <w:pPr>
        <w:tabs>
          <w:tab w:val="left" w:pos="567"/>
        </w:tabs>
        <w:suppressAutoHyphens/>
        <w:ind w:left="567"/>
        <w:jc w:val="both"/>
        <w:rPr>
          <w:szCs w:val="22"/>
        </w:rPr>
      </w:pPr>
    </w:p>
    <w:p w14:paraId="063B5D93" w14:textId="77777777" w:rsidR="00B450C9" w:rsidRDefault="00B450C9">
      <w:pPr>
        <w:tabs>
          <w:tab w:val="left" w:pos="567"/>
        </w:tabs>
        <w:suppressAutoHyphens/>
        <w:ind w:left="567"/>
        <w:jc w:val="both"/>
        <w:rPr>
          <w:szCs w:val="22"/>
        </w:rPr>
      </w:pPr>
      <w:r>
        <w:rPr>
          <w:szCs w:val="22"/>
        </w:rPr>
        <w:br w:type="page"/>
      </w:r>
      <w:r w:rsidR="00D91E50">
        <w:rPr>
          <w:szCs w:val="22"/>
        </w:rPr>
        <w:pict w14:anchorId="5B01C842">
          <v:shape id="_x0000_i1039" type="#_x0000_t75" style="width:481.45pt;height:445.75pt">
            <v:imagedata r:id="rId44" o:title=""/>
          </v:shape>
        </w:pict>
      </w:r>
    </w:p>
    <w:p w14:paraId="2E8173EB" w14:textId="77777777" w:rsidR="00B450C9" w:rsidRDefault="00B450C9">
      <w:pPr>
        <w:tabs>
          <w:tab w:val="left" w:pos="567"/>
        </w:tabs>
        <w:suppressAutoHyphens/>
        <w:ind w:left="567"/>
        <w:jc w:val="both"/>
        <w:rPr>
          <w:szCs w:val="22"/>
        </w:rPr>
      </w:pPr>
    </w:p>
    <w:p w14:paraId="3748DBF5" w14:textId="77777777" w:rsidR="00B450C9" w:rsidRDefault="00B450C9">
      <w:pPr>
        <w:tabs>
          <w:tab w:val="left" w:pos="567"/>
        </w:tabs>
        <w:suppressAutoHyphens/>
        <w:ind w:left="567"/>
        <w:jc w:val="both"/>
        <w:rPr>
          <w:szCs w:val="22"/>
        </w:rPr>
        <w:sectPr w:rsidR="00B450C9">
          <w:pgSz w:w="11909" w:h="16834" w:code="9"/>
          <w:pgMar w:top="1985" w:right="1134" w:bottom="1418" w:left="1134" w:header="1418" w:footer="851" w:gutter="0"/>
          <w:pgNumType w:chapSep="period"/>
          <w:cols w:space="720"/>
          <w:docGrid w:linePitch="326"/>
        </w:sectPr>
      </w:pPr>
    </w:p>
    <w:p w14:paraId="012B1AD4" w14:textId="77777777" w:rsidR="00B450C9" w:rsidRDefault="00B450C9">
      <w:pPr>
        <w:tabs>
          <w:tab w:val="left" w:pos="567"/>
        </w:tabs>
        <w:suppressAutoHyphens/>
        <w:ind w:left="567"/>
        <w:jc w:val="both"/>
        <w:rPr>
          <w:rFonts w:ascii="Trebuchet MS" w:hAnsi="Trebuchet MS"/>
          <w:spacing w:val="-2"/>
          <w:sz w:val="32"/>
          <w:szCs w:val="32"/>
        </w:rPr>
      </w:pPr>
      <w:r>
        <w:rPr>
          <w:rFonts w:ascii="Trebuchet MS" w:hAnsi="Trebuchet MS"/>
          <w:b/>
          <w:spacing w:val="-2"/>
          <w:sz w:val="32"/>
          <w:szCs w:val="32"/>
        </w:rPr>
        <w:t>4 Income tax</w:t>
      </w:r>
    </w:p>
    <w:p w14:paraId="6DB0DBCE" w14:textId="77777777" w:rsidR="00B450C9" w:rsidRDefault="00B450C9">
      <w:pPr>
        <w:tabs>
          <w:tab w:val="left" w:pos="567"/>
        </w:tabs>
        <w:suppressAutoHyphens/>
        <w:ind w:left="567"/>
        <w:jc w:val="both"/>
        <w:rPr>
          <w:rFonts w:ascii="Trebuchet MS" w:hAnsi="Trebuchet MS"/>
          <w:spacing w:val="-2"/>
          <w:sz w:val="22"/>
          <w:szCs w:val="22"/>
        </w:rPr>
      </w:pPr>
    </w:p>
    <w:p w14:paraId="34ED4EC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section above we discussed the difference between the concepts of cash flow and profit. It was stressed that profit calculations are artificial and usually incorporate depreciation of capital costs. In contrast, cash flow calculations represent actual money flows and incorporate capital costs directly. Net cash flow projections are the essential basis for making investment decisions.</w:t>
      </w:r>
    </w:p>
    <w:p w14:paraId="0EF4A8C7" w14:textId="77777777" w:rsidR="00B450C9" w:rsidRDefault="00B450C9">
      <w:pPr>
        <w:tabs>
          <w:tab w:val="left" w:pos="567"/>
        </w:tabs>
        <w:suppressAutoHyphens/>
        <w:ind w:left="567"/>
        <w:jc w:val="both"/>
        <w:rPr>
          <w:rFonts w:ascii="Trebuchet MS" w:hAnsi="Trebuchet MS"/>
          <w:spacing w:val="-2"/>
          <w:sz w:val="28"/>
          <w:szCs w:val="28"/>
        </w:rPr>
      </w:pPr>
    </w:p>
    <w:p w14:paraId="5AFB8467"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Net cash flow and tax</w:t>
      </w:r>
    </w:p>
    <w:p w14:paraId="7E134067" w14:textId="77777777" w:rsidR="00B450C9" w:rsidRDefault="00B450C9">
      <w:pPr>
        <w:tabs>
          <w:tab w:val="left" w:pos="567"/>
        </w:tabs>
        <w:suppressAutoHyphens/>
        <w:ind w:left="567"/>
        <w:jc w:val="both"/>
        <w:rPr>
          <w:rFonts w:ascii="Trebuchet MS" w:hAnsi="Trebuchet MS"/>
          <w:spacing w:val="-2"/>
          <w:sz w:val="22"/>
          <w:szCs w:val="22"/>
        </w:rPr>
      </w:pPr>
    </w:p>
    <w:p w14:paraId="439A993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Having established this difference, it is nevertheless important to recognise that profit calculations are actually required as one of the elements of a cash flow projection.  They are required because cash flows normally incor</w:t>
      </w:r>
      <w:r w:rsidR="00F37F71">
        <w:rPr>
          <w:rFonts w:ascii="Trebuchet MS" w:hAnsi="Trebuchet MS"/>
          <w:spacing w:val="-2"/>
          <w:sz w:val="22"/>
          <w:szCs w:val="22"/>
        </w:rPr>
        <w:t xml:space="preserve">porate income tax calculations </w:t>
      </w:r>
      <w:r>
        <w:rPr>
          <w:rFonts w:ascii="Trebuchet MS" w:hAnsi="Trebuchet MS"/>
          <w:spacing w:val="-2"/>
          <w:sz w:val="22"/>
          <w:szCs w:val="22"/>
        </w:rPr>
        <w:t>and usually these calculations involve a calculation of profit.  For example, a cash flow projection which incorporated income tax might be as shown in Figure 1.</w:t>
      </w:r>
    </w:p>
    <w:p w14:paraId="1CF4BF1B" w14:textId="77777777" w:rsidR="00B450C9" w:rsidRDefault="00B450C9">
      <w:pPr>
        <w:tabs>
          <w:tab w:val="left" w:pos="567"/>
        </w:tabs>
        <w:suppressAutoHyphens/>
        <w:ind w:left="567"/>
        <w:jc w:val="both"/>
        <w:rPr>
          <w:rFonts w:ascii="Trebuchet MS" w:hAnsi="Trebuchet MS"/>
          <w:spacing w:val="-2"/>
          <w:sz w:val="22"/>
          <w:szCs w:val="22"/>
        </w:rPr>
      </w:pPr>
    </w:p>
    <w:p w14:paraId="74542667"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992"/>
        <w:gridCol w:w="284"/>
        <w:gridCol w:w="850"/>
        <w:gridCol w:w="425"/>
        <w:gridCol w:w="142"/>
        <w:gridCol w:w="709"/>
        <w:gridCol w:w="502"/>
        <w:gridCol w:w="443"/>
        <w:gridCol w:w="1323"/>
        <w:gridCol w:w="567"/>
        <w:gridCol w:w="586"/>
      </w:tblGrid>
      <w:tr w:rsidR="00B450C9" w14:paraId="3A2E0A0D" w14:textId="77777777">
        <w:tc>
          <w:tcPr>
            <w:tcW w:w="4678" w:type="dxa"/>
            <w:gridSpan w:val="6"/>
            <w:tcBorders>
              <w:top w:val="single" w:sz="4" w:space="0" w:color="auto"/>
              <w:left w:val="single" w:sz="4" w:space="0" w:color="auto"/>
              <w:bottom w:val="nil"/>
              <w:right w:val="nil"/>
            </w:tcBorders>
          </w:tcPr>
          <w:p w14:paraId="5B52351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Figure 1 - Net cash flow including tax</w:t>
            </w:r>
          </w:p>
        </w:tc>
        <w:tc>
          <w:tcPr>
            <w:tcW w:w="4130" w:type="dxa"/>
            <w:gridSpan w:val="6"/>
            <w:tcBorders>
              <w:top w:val="single" w:sz="4" w:space="0" w:color="auto"/>
              <w:left w:val="nil"/>
              <w:bottom w:val="nil"/>
              <w:right w:val="single" w:sz="4" w:space="0" w:color="auto"/>
            </w:tcBorders>
          </w:tcPr>
          <w:p w14:paraId="7BCB1D40" w14:textId="77777777" w:rsidR="00B450C9" w:rsidRDefault="00B450C9">
            <w:pPr>
              <w:tabs>
                <w:tab w:val="left" w:pos="567"/>
              </w:tabs>
              <w:suppressAutoHyphens/>
              <w:jc w:val="both"/>
              <w:rPr>
                <w:rFonts w:ascii="Trebuchet MS" w:hAnsi="Trebuchet MS"/>
                <w:b/>
                <w:spacing w:val="-2"/>
                <w:sz w:val="22"/>
                <w:szCs w:val="22"/>
              </w:rPr>
            </w:pPr>
          </w:p>
        </w:tc>
      </w:tr>
      <w:tr w:rsidR="00B450C9" w14:paraId="5FBA0564" w14:textId="77777777">
        <w:tc>
          <w:tcPr>
            <w:tcW w:w="2977" w:type="dxa"/>
            <w:gridSpan w:val="2"/>
            <w:tcBorders>
              <w:top w:val="nil"/>
              <w:left w:val="single" w:sz="4" w:space="0" w:color="auto"/>
              <w:bottom w:val="nil"/>
              <w:right w:val="nil"/>
            </w:tcBorders>
          </w:tcPr>
          <w:p w14:paraId="13445A7C" w14:textId="77777777" w:rsidR="00B450C9" w:rsidRDefault="00B450C9">
            <w:pPr>
              <w:tabs>
                <w:tab w:val="left" w:pos="567"/>
              </w:tabs>
              <w:suppressAutoHyphens/>
              <w:jc w:val="both"/>
              <w:rPr>
                <w:rFonts w:ascii="Trebuchet MS" w:hAnsi="Trebuchet MS"/>
                <w:spacing w:val="-2"/>
                <w:sz w:val="22"/>
                <w:szCs w:val="22"/>
              </w:rPr>
            </w:pPr>
          </w:p>
        </w:tc>
        <w:tc>
          <w:tcPr>
            <w:tcW w:w="1701" w:type="dxa"/>
            <w:gridSpan w:val="4"/>
            <w:tcBorders>
              <w:top w:val="nil"/>
              <w:left w:val="nil"/>
              <w:bottom w:val="nil"/>
              <w:right w:val="nil"/>
            </w:tcBorders>
          </w:tcPr>
          <w:p w14:paraId="404FFEA5" w14:textId="77777777" w:rsidR="00B450C9" w:rsidRDefault="00B450C9">
            <w:pPr>
              <w:tabs>
                <w:tab w:val="left" w:pos="567"/>
              </w:tabs>
              <w:suppressAutoHyphens/>
              <w:jc w:val="both"/>
              <w:rPr>
                <w:rFonts w:ascii="Trebuchet MS" w:hAnsi="Trebuchet MS"/>
                <w:spacing w:val="-2"/>
                <w:sz w:val="22"/>
                <w:szCs w:val="22"/>
              </w:rPr>
            </w:pPr>
          </w:p>
        </w:tc>
        <w:tc>
          <w:tcPr>
            <w:tcW w:w="1211" w:type="dxa"/>
            <w:gridSpan w:val="2"/>
            <w:tcBorders>
              <w:top w:val="nil"/>
              <w:left w:val="nil"/>
              <w:bottom w:val="nil"/>
              <w:right w:val="nil"/>
            </w:tcBorders>
          </w:tcPr>
          <w:p w14:paraId="57E8D13D" w14:textId="77777777" w:rsidR="00B450C9" w:rsidRDefault="00B450C9">
            <w:pPr>
              <w:tabs>
                <w:tab w:val="left" w:pos="567"/>
              </w:tabs>
              <w:suppressAutoHyphens/>
              <w:jc w:val="both"/>
              <w:rPr>
                <w:rFonts w:ascii="Trebuchet MS" w:hAnsi="Trebuchet MS"/>
                <w:spacing w:val="-2"/>
                <w:sz w:val="22"/>
                <w:szCs w:val="22"/>
              </w:rPr>
            </w:pPr>
          </w:p>
        </w:tc>
        <w:tc>
          <w:tcPr>
            <w:tcW w:w="1766" w:type="dxa"/>
            <w:gridSpan w:val="2"/>
            <w:tcBorders>
              <w:top w:val="nil"/>
              <w:left w:val="nil"/>
              <w:bottom w:val="nil"/>
              <w:right w:val="nil"/>
            </w:tcBorders>
          </w:tcPr>
          <w:p w14:paraId="19AFEE13" w14:textId="77777777" w:rsidR="00B450C9" w:rsidRDefault="00B450C9">
            <w:pPr>
              <w:tabs>
                <w:tab w:val="left" w:pos="567"/>
              </w:tabs>
              <w:suppressAutoHyphens/>
              <w:jc w:val="both"/>
              <w:rPr>
                <w:rFonts w:ascii="Trebuchet MS" w:hAnsi="Trebuchet MS"/>
                <w:spacing w:val="-2"/>
                <w:sz w:val="22"/>
                <w:szCs w:val="22"/>
              </w:rPr>
            </w:pPr>
          </w:p>
        </w:tc>
        <w:tc>
          <w:tcPr>
            <w:tcW w:w="1153" w:type="dxa"/>
            <w:gridSpan w:val="2"/>
            <w:tcBorders>
              <w:top w:val="nil"/>
              <w:left w:val="nil"/>
              <w:bottom w:val="nil"/>
              <w:right w:val="single" w:sz="4" w:space="0" w:color="auto"/>
            </w:tcBorders>
          </w:tcPr>
          <w:p w14:paraId="0D4D0B5F" w14:textId="77777777" w:rsidR="00B450C9" w:rsidRDefault="00B450C9">
            <w:pPr>
              <w:tabs>
                <w:tab w:val="left" w:pos="567"/>
              </w:tabs>
              <w:suppressAutoHyphens/>
              <w:jc w:val="both"/>
              <w:rPr>
                <w:rFonts w:ascii="Trebuchet MS" w:hAnsi="Trebuchet MS"/>
                <w:spacing w:val="-2"/>
                <w:sz w:val="22"/>
                <w:szCs w:val="22"/>
              </w:rPr>
            </w:pPr>
          </w:p>
        </w:tc>
      </w:tr>
      <w:tr w:rsidR="00B450C9" w14:paraId="1DD65D23" w14:textId="77777777">
        <w:tc>
          <w:tcPr>
            <w:tcW w:w="1985" w:type="dxa"/>
            <w:tcBorders>
              <w:top w:val="nil"/>
              <w:left w:val="single" w:sz="4" w:space="0" w:color="auto"/>
              <w:bottom w:val="nil"/>
              <w:right w:val="nil"/>
            </w:tcBorders>
          </w:tcPr>
          <w:p w14:paraId="7E6DAAE9" w14:textId="77777777" w:rsidR="00B450C9" w:rsidRDefault="00B450C9">
            <w:pPr>
              <w:tabs>
                <w:tab w:val="left" w:pos="567"/>
              </w:tabs>
              <w:suppressAutoHyphens/>
              <w:jc w:val="both"/>
              <w:rPr>
                <w:rFonts w:ascii="Trebuchet MS" w:hAnsi="Trebuchet MS"/>
                <w:spacing w:val="-2"/>
                <w:sz w:val="22"/>
                <w:szCs w:val="22"/>
              </w:rPr>
            </w:pPr>
          </w:p>
        </w:tc>
        <w:tc>
          <w:tcPr>
            <w:tcW w:w="2126" w:type="dxa"/>
            <w:gridSpan w:val="3"/>
            <w:tcBorders>
              <w:top w:val="nil"/>
              <w:left w:val="nil"/>
              <w:bottom w:val="nil"/>
              <w:right w:val="nil"/>
            </w:tcBorders>
            <w:vAlign w:val="center"/>
          </w:tcPr>
          <w:p w14:paraId="5042A7D3"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Tax</w:t>
            </w:r>
          </w:p>
        </w:tc>
        <w:tc>
          <w:tcPr>
            <w:tcW w:w="2221" w:type="dxa"/>
            <w:gridSpan w:val="5"/>
            <w:tcBorders>
              <w:top w:val="nil"/>
              <w:left w:val="nil"/>
              <w:bottom w:val="nil"/>
              <w:right w:val="nil"/>
            </w:tcBorders>
            <w:vAlign w:val="center"/>
          </w:tcPr>
          <w:p w14:paraId="282D3B2C"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6A43C193"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Net cash flow</w:t>
            </w:r>
          </w:p>
        </w:tc>
        <w:tc>
          <w:tcPr>
            <w:tcW w:w="586" w:type="dxa"/>
            <w:tcBorders>
              <w:top w:val="nil"/>
              <w:left w:val="nil"/>
              <w:bottom w:val="nil"/>
              <w:right w:val="single" w:sz="4" w:space="0" w:color="auto"/>
            </w:tcBorders>
            <w:vAlign w:val="center"/>
          </w:tcPr>
          <w:p w14:paraId="44662641" w14:textId="77777777" w:rsidR="00B450C9" w:rsidRDefault="00B450C9">
            <w:pPr>
              <w:tabs>
                <w:tab w:val="left" w:pos="567"/>
              </w:tabs>
              <w:suppressAutoHyphens/>
              <w:jc w:val="both"/>
              <w:rPr>
                <w:rFonts w:ascii="Trebuchet MS" w:hAnsi="Trebuchet MS"/>
                <w:spacing w:val="-2"/>
                <w:sz w:val="22"/>
                <w:szCs w:val="22"/>
              </w:rPr>
            </w:pPr>
          </w:p>
        </w:tc>
      </w:tr>
      <w:tr w:rsidR="00B450C9" w14:paraId="0F75DF6F" w14:textId="77777777">
        <w:tc>
          <w:tcPr>
            <w:tcW w:w="1985" w:type="dxa"/>
            <w:tcBorders>
              <w:top w:val="nil"/>
              <w:left w:val="single" w:sz="4" w:space="0" w:color="auto"/>
              <w:bottom w:val="nil"/>
              <w:right w:val="nil"/>
            </w:tcBorders>
          </w:tcPr>
          <w:p w14:paraId="43BFD32B" w14:textId="77777777" w:rsidR="00B450C9" w:rsidRDefault="00B450C9">
            <w:pPr>
              <w:tabs>
                <w:tab w:val="left" w:pos="567"/>
              </w:tabs>
              <w:suppressAutoHyphens/>
              <w:jc w:val="both"/>
              <w:rPr>
                <w:rFonts w:ascii="Trebuchet MS" w:hAnsi="Trebuchet MS"/>
                <w:spacing w:val="-2"/>
                <w:sz w:val="22"/>
                <w:szCs w:val="22"/>
              </w:rPr>
            </w:pPr>
          </w:p>
        </w:tc>
        <w:tc>
          <w:tcPr>
            <w:tcW w:w="2126" w:type="dxa"/>
            <w:gridSpan w:val="3"/>
            <w:tcBorders>
              <w:top w:val="nil"/>
              <w:left w:val="nil"/>
              <w:bottom w:val="single" w:sz="4" w:space="0" w:color="auto"/>
              <w:right w:val="nil"/>
            </w:tcBorders>
            <w:vAlign w:val="center"/>
          </w:tcPr>
          <w:p w14:paraId="3114EF17" w14:textId="77777777" w:rsidR="00B450C9" w:rsidRDefault="00B450C9">
            <w:pPr>
              <w:tabs>
                <w:tab w:val="left" w:pos="567"/>
              </w:tabs>
              <w:suppressAutoHyphens/>
              <w:jc w:val="both"/>
              <w:rPr>
                <w:rFonts w:ascii="Trebuchet MS" w:hAnsi="Trebuchet MS"/>
                <w:spacing w:val="-2"/>
                <w:sz w:val="22"/>
                <w:szCs w:val="22"/>
              </w:rPr>
            </w:pPr>
          </w:p>
        </w:tc>
        <w:tc>
          <w:tcPr>
            <w:tcW w:w="2221" w:type="dxa"/>
            <w:gridSpan w:val="5"/>
            <w:tcBorders>
              <w:top w:val="nil"/>
              <w:left w:val="nil"/>
              <w:bottom w:val="nil"/>
              <w:right w:val="nil"/>
            </w:tcBorders>
            <w:vAlign w:val="center"/>
          </w:tcPr>
          <w:p w14:paraId="0B25105D"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27F16C72"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73DA0EC7" w14:textId="77777777" w:rsidR="00B450C9" w:rsidRDefault="00B450C9">
            <w:pPr>
              <w:tabs>
                <w:tab w:val="left" w:pos="567"/>
              </w:tabs>
              <w:suppressAutoHyphens/>
              <w:jc w:val="both"/>
              <w:rPr>
                <w:rFonts w:ascii="Trebuchet MS" w:hAnsi="Trebuchet MS"/>
                <w:spacing w:val="-2"/>
                <w:sz w:val="22"/>
                <w:szCs w:val="22"/>
              </w:rPr>
            </w:pPr>
          </w:p>
        </w:tc>
      </w:tr>
      <w:tr w:rsidR="00B450C9" w14:paraId="5D369FC5" w14:textId="77777777">
        <w:tc>
          <w:tcPr>
            <w:tcW w:w="1985" w:type="dxa"/>
            <w:tcBorders>
              <w:top w:val="nil"/>
              <w:left w:val="single" w:sz="4" w:space="0" w:color="auto"/>
              <w:bottom w:val="nil"/>
            </w:tcBorders>
            <w:vAlign w:val="center"/>
          </w:tcPr>
          <w:p w14:paraId="3809519C"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4"/>
            <w:tcBorders>
              <w:bottom w:val="single" w:sz="4" w:space="0" w:color="auto"/>
              <w:right w:val="single" w:sz="4" w:space="0" w:color="auto"/>
            </w:tcBorders>
            <w:vAlign w:val="center"/>
          </w:tcPr>
          <w:p w14:paraId="588C8E8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w:t>
            </w:r>
          </w:p>
        </w:tc>
        <w:tc>
          <w:tcPr>
            <w:tcW w:w="1796" w:type="dxa"/>
            <w:gridSpan w:val="4"/>
            <w:tcBorders>
              <w:top w:val="nil"/>
              <w:bottom w:val="nil"/>
              <w:right w:val="nil"/>
            </w:tcBorders>
            <w:vAlign w:val="center"/>
          </w:tcPr>
          <w:p w14:paraId="2345E954"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4C150C23"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5E7F85A3" w14:textId="77777777" w:rsidR="00B450C9" w:rsidRDefault="00B450C9">
            <w:pPr>
              <w:tabs>
                <w:tab w:val="left" w:pos="567"/>
              </w:tabs>
              <w:suppressAutoHyphens/>
              <w:jc w:val="both"/>
              <w:rPr>
                <w:rFonts w:ascii="Trebuchet MS" w:hAnsi="Trebuchet MS"/>
                <w:spacing w:val="-2"/>
                <w:sz w:val="22"/>
                <w:szCs w:val="22"/>
              </w:rPr>
            </w:pPr>
          </w:p>
        </w:tc>
      </w:tr>
      <w:tr w:rsidR="00B450C9" w14:paraId="4E529185" w14:textId="77777777">
        <w:tc>
          <w:tcPr>
            <w:tcW w:w="1985" w:type="dxa"/>
            <w:tcBorders>
              <w:top w:val="nil"/>
              <w:left w:val="single" w:sz="4" w:space="0" w:color="auto"/>
              <w:bottom w:val="nil"/>
              <w:right w:val="nil"/>
            </w:tcBorders>
            <w:vAlign w:val="center"/>
          </w:tcPr>
          <w:p w14:paraId="139C3571"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4"/>
            <w:tcBorders>
              <w:left w:val="nil"/>
              <w:bottom w:val="single" w:sz="4" w:space="0" w:color="auto"/>
              <w:right w:val="nil"/>
            </w:tcBorders>
            <w:vAlign w:val="center"/>
          </w:tcPr>
          <w:p w14:paraId="6ABAE09A"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1E4768C3"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348ABB23"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4939ED54" w14:textId="77777777" w:rsidR="00B450C9" w:rsidRDefault="00B450C9">
            <w:pPr>
              <w:tabs>
                <w:tab w:val="left" w:pos="567"/>
              </w:tabs>
              <w:suppressAutoHyphens/>
              <w:jc w:val="both"/>
              <w:rPr>
                <w:rFonts w:ascii="Trebuchet MS" w:hAnsi="Trebuchet MS"/>
                <w:spacing w:val="-2"/>
                <w:sz w:val="22"/>
                <w:szCs w:val="22"/>
              </w:rPr>
            </w:pPr>
          </w:p>
        </w:tc>
      </w:tr>
      <w:tr w:rsidR="00B450C9" w14:paraId="17DF9CDD" w14:textId="77777777">
        <w:tc>
          <w:tcPr>
            <w:tcW w:w="1985" w:type="dxa"/>
            <w:tcBorders>
              <w:top w:val="nil"/>
              <w:left w:val="single" w:sz="4" w:space="0" w:color="auto"/>
              <w:bottom w:val="nil"/>
            </w:tcBorders>
            <w:vAlign w:val="center"/>
          </w:tcPr>
          <w:p w14:paraId="50A58BA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2551" w:type="dxa"/>
            <w:gridSpan w:val="4"/>
            <w:tcBorders>
              <w:right w:val="single" w:sz="4" w:space="0" w:color="auto"/>
            </w:tcBorders>
            <w:vAlign w:val="center"/>
          </w:tcPr>
          <w:p w14:paraId="79EAAA6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w:t>
            </w:r>
          </w:p>
        </w:tc>
        <w:tc>
          <w:tcPr>
            <w:tcW w:w="1796" w:type="dxa"/>
            <w:gridSpan w:val="4"/>
            <w:tcBorders>
              <w:top w:val="nil"/>
              <w:bottom w:val="nil"/>
              <w:right w:val="nil"/>
            </w:tcBorders>
            <w:vAlign w:val="center"/>
          </w:tcPr>
          <w:p w14:paraId="3A98287B"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7A55C248"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470B4EEC" w14:textId="77777777" w:rsidR="00B450C9" w:rsidRDefault="00B450C9">
            <w:pPr>
              <w:tabs>
                <w:tab w:val="left" w:pos="567"/>
              </w:tabs>
              <w:suppressAutoHyphens/>
              <w:jc w:val="both"/>
              <w:rPr>
                <w:rFonts w:ascii="Trebuchet MS" w:hAnsi="Trebuchet MS"/>
                <w:spacing w:val="-2"/>
                <w:sz w:val="22"/>
                <w:szCs w:val="22"/>
              </w:rPr>
            </w:pPr>
          </w:p>
        </w:tc>
      </w:tr>
      <w:tr w:rsidR="00B450C9" w14:paraId="5B2A2534" w14:textId="77777777">
        <w:tc>
          <w:tcPr>
            <w:tcW w:w="1985" w:type="dxa"/>
            <w:tcBorders>
              <w:top w:val="nil"/>
              <w:left w:val="single" w:sz="4" w:space="0" w:color="auto"/>
              <w:bottom w:val="nil"/>
              <w:right w:val="nil"/>
            </w:tcBorders>
            <w:vAlign w:val="center"/>
          </w:tcPr>
          <w:p w14:paraId="789177B0"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left w:val="nil"/>
              <w:bottom w:val="single" w:sz="4" w:space="0" w:color="auto"/>
              <w:right w:val="nil"/>
            </w:tcBorders>
            <w:vAlign w:val="center"/>
          </w:tcPr>
          <w:p w14:paraId="7FA99DFC"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291EC0EA"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top w:val="nil"/>
              <w:left w:val="nil"/>
              <w:bottom w:val="nil"/>
              <w:right w:val="nil"/>
            </w:tcBorders>
            <w:vAlign w:val="center"/>
          </w:tcPr>
          <w:p w14:paraId="1BDB87EF"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4FFA94C5" w14:textId="77777777" w:rsidR="00B450C9" w:rsidRDefault="00B450C9">
            <w:pPr>
              <w:tabs>
                <w:tab w:val="left" w:pos="567"/>
              </w:tabs>
              <w:suppressAutoHyphens/>
              <w:jc w:val="both"/>
              <w:rPr>
                <w:rFonts w:ascii="Trebuchet MS" w:hAnsi="Trebuchet MS"/>
                <w:spacing w:val="-2"/>
                <w:sz w:val="22"/>
                <w:szCs w:val="22"/>
              </w:rPr>
            </w:pPr>
          </w:p>
        </w:tc>
      </w:tr>
      <w:tr w:rsidR="00B450C9" w14:paraId="21FB5151" w14:textId="77777777">
        <w:tc>
          <w:tcPr>
            <w:tcW w:w="1985" w:type="dxa"/>
            <w:tcBorders>
              <w:top w:val="nil"/>
              <w:left w:val="single" w:sz="4" w:space="0" w:color="auto"/>
              <w:bottom w:val="nil"/>
            </w:tcBorders>
            <w:vAlign w:val="center"/>
          </w:tcPr>
          <w:p w14:paraId="7AE21B5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2551" w:type="dxa"/>
            <w:gridSpan w:val="4"/>
            <w:tcBorders>
              <w:right w:val="single" w:sz="4" w:space="0" w:color="auto"/>
            </w:tcBorders>
            <w:vAlign w:val="center"/>
          </w:tcPr>
          <w:p w14:paraId="4F400EE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1796" w:type="dxa"/>
            <w:gridSpan w:val="4"/>
            <w:tcBorders>
              <w:top w:val="nil"/>
              <w:bottom w:val="nil"/>
              <w:right w:val="single" w:sz="4" w:space="0" w:color="auto"/>
            </w:tcBorders>
            <w:vAlign w:val="center"/>
          </w:tcPr>
          <w:p w14:paraId="6788B192"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right w:val="single" w:sz="4" w:space="0" w:color="auto"/>
            </w:tcBorders>
            <w:vAlign w:val="center"/>
          </w:tcPr>
          <w:p w14:paraId="02111F5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w:t>
            </w:r>
          </w:p>
        </w:tc>
        <w:tc>
          <w:tcPr>
            <w:tcW w:w="586" w:type="dxa"/>
            <w:tcBorders>
              <w:top w:val="nil"/>
              <w:left w:val="single" w:sz="4" w:space="0" w:color="auto"/>
              <w:bottom w:val="nil"/>
              <w:right w:val="single" w:sz="4" w:space="0" w:color="auto"/>
            </w:tcBorders>
            <w:vAlign w:val="center"/>
          </w:tcPr>
          <w:p w14:paraId="65EBCBEE" w14:textId="77777777" w:rsidR="00B450C9" w:rsidRDefault="00B450C9">
            <w:pPr>
              <w:tabs>
                <w:tab w:val="left" w:pos="567"/>
              </w:tabs>
              <w:suppressAutoHyphens/>
              <w:jc w:val="both"/>
              <w:rPr>
                <w:rFonts w:ascii="Trebuchet MS" w:hAnsi="Trebuchet MS"/>
                <w:spacing w:val="-2"/>
                <w:sz w:val="22"/>
                <w:szCs w:val="22"/>
              </w:rPr>
            </w:pPr>
          </w:p>
        </w:tc>
      </w:tr>
      <w:tr w:rsidR="00B450C9" w14:paraId="31D6C3ED" w14:textId="77777777">
        <w:tc>
          <w:tcPr>
            <w:tcW w:w="1985" w:type="dxa"/>
            <w:tcBorders>
              <w:top w:val="nil"/>
              <w:left w:val="single" w:sz="4" w:space="0" w:color="auto"/>
              <w:bottom w:val="nil"/>
              <w:right w:val="nil"/>
            </w:tcBorders>
            <w:vAlign w:val="center"/>
          </w:tcPr>
          <w:p w14:paraId="416B5177"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left w:val="nil"/>
              <w:bottom w:val="single" w:sz="4" w:space="0" w:color="auto"/>
              <w:right w:val="nil"/>
            </w:tcBorders>
            <w:vAlign w:val="center"/>
          </w:tcPr>
          <w:p w14:paraId="4D210F2E"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08504675"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left w:val="nil"/>
              <w:bottom w:val="nil"/>
              <w:right w:val="nil"/>
            </w:tcBorders>
            <w:vAlign w:val="center"/>
          </w:tcPr>
          <w:p w14:paraId="0AABBBD1"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7950F513" w14:textId="77777777" w:rsidR="00B450C9" w:rsidRDefault="00B450C9">
            <w:pPr>
              <w:tabs>
                <w:tab w:val="left" w:pos="567"/>
              </w:tabs>
              <w:suppressAutoHyphens/>
              <w:jc w:val="both"/>
              <w:rPr>
                <w:rFonts w:ascii="Trebuchet MS" w:hAnsi="Trebuchet MS"/>
                <w:spacing w:val="-2"/>
                <w:sz w:val="22"/>
                <w:szCs w:val="22"/>
              </w:rPr>
            </w:pPr>
          </w:p>
        </w:tc>
      </w:tr>
      <w:tr w:rsidR="00B450C9" w14:paraId="67735A24" w14:textId="77777777">
        <w:tc>
          <w:tcPr>
            <w:tcW w:w="1985" w:type="dxa"/>
            <w:tcBorders>
              <w:top w:val="nil"/>
              <w:left w:val="single" w:sz="4" w:space="0" w:color="auto"/>
              <w:bottom w:val="nil"/>
            </w:tcBorders>
            <w:vAlign w:val="center"/>
          </w:tcPr>
          <w:p w14:paraId="172735D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2551" w:type="dxa"/>
            <w:gridSpan w:val="4"/>
            <w:tcBorders>
              <w:bottom w:val="single" w:sz="4" w:space="0" w:color="auto"/>
              <w:right w:val="single" w:sz="4" w:space="0" w:color="auto"/>
            </w:tcBorders>
            <w:vAlign w:val="center"/>
          </w:tcPr>
          <w:p w14:paraId="56492B4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Profit =Taxable income</w:t>
            </w:r>
          </w:p>
        </w:tc>
        <w:tc>
          <w:tcPr>
            <w:tcW w:w="1796" w:type="dxa"/>
            <w:gridSpan w:val="4"/>
            <w:tcBorders>
              <w:top w:val="nil"/>
              <w:bottom w:val="nil"/>
              <w:right w:val="single" w:sz="4" w:space="0" w:color="auto"/>
            </w:tcBorders>
            <w:vAlign w:val="center"/>
          </w:tcPr>
          <w:p w14:paraId="500F440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90" w:type="dxa"/>
            <w:gridSpan w:val="2"/>
            <w:tcBorders>
              <w:bottom w:val="nil"/>
              <w:right w:val="single" w:sz="4" w:space="0" w:color="auto"/>
            </w:tcBorders>
            <w:vAlign w:val="center"/>
          </w:tcPr>
          <w:p w14:paraId="74B086B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w:t>
            </w:r>
          </w:p>
        </w:tc>
        <w:tc>
          <w:tcPr>
            <w:tcW w:w="586" w:type="dxa"/>
            <w:tcBorders>
              <w:top w:val="nil"/>
              <w:left w:val="single" w:sz="4" w:space="0" w:color="auto"/>
              <w:bottom w:val="nil"/>
              <w:right w:val="single" w:sz="4" w:space="0" w:color="auto"/>
            </w:tcBorders>
            <w:vAlign w:val="center"/>
          </w:tcPr>
          <w:p w14:paraId="332D2F10" w14:textId="77777777" w:rsidR="00B450C9" w:rsidRDefault="00B450C9">
            <w:pPr>
              <w:tabs>
                <w:tab w:val="left" w:pos="567"/>
              </w:tabs>
              <w:suppressAutoHyphens/>
              <w:jc w:val="both"/>
              <w:rPr>
                <w:rFonts w:ascii="Trebuchet MS" w:hAnsi="Trebuchet MS"/>
                <w:spacing w:val="-2"/>
                <w:sz w:val="22"/>
                <w:szCs w:val="22"/>
              </w:rPr>
            </w:pPr>
          </w:p>
        </w:tc>
      </w:tr>
      <w:tr w:rsidR="00B450C9" w14:paraId="121BDA01" w14:textId="77777777">
        <w:tc>
          <w:tcPr>
            <w:tcW w:w="1985" w:type="dxa"/>
            <w:tcBorders>
              <w:top w:val="nil"/>
              <w:left w:val="single" w:sz="4" w:space="0" w:color="auto"/>
              <w:bottom w:val="nil"/>
              <w:right w:val="nil"/>
            </w:tcBorders>
            <w:vAlign w:val="center"/>
          </w:tcPr>
          <w:p w14:paraId="4F561568"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left w:val="nil"/>
              <w:bottom w:val="single" w:sz="4" w:space="0" w:color="auto"/>
              <w:right w:val="nil"/>
            </w:tcBorders>
            <w:vAlign w:val="center"/>
          </w:tcPr>
          <w:p w14:paraId="34801A10"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3174A524"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left w:val="nil"/>
              <w:bottom w:val="single" w:sz="4" w:space="0" w:color="auto"/>
              <w:right w:val="nil"/>
            </w:tcBorders>
            <w:vAlign w:val="center"/>
          </w:tcPr>
          <w:p w14:paraId="62F01AEF"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30464041" w14:textId="77777777" w:rsidR="00B450C9" w:rsidRDefault="00B450C9">
            <w:pPr>
              <w:tabs>
                <w:tab w:val="left" w:pos="567"/>
              </w:tabs>
              <w:suppressAutoHyphens/>
              <w:jc w:val="both"/>
              <w:rPr>
                <w:rFonts w:ascii="Trebuchet MS" w:hAnsi="Trebuchet MS"/>
                <w:spacing w:val="-2"/>
                <w:sz w:val="22"/>
                <w:szCs w:val="22"/>
              </w:rPr>
            </w:pPr>
          </w:p>
        </w:tc>
      </w:tr>
      <w:tr w:rsidR="00B450C9" w14:paraId="479ED7D3" w14:textId="77777777">
        <w:tc>
          <w:tcPr>
            <w:tcW w:w="1985" w:type="dxa"/>
            <w:tcBorders>
              <w:top w:val="nil"/>
              <w:left w:val="single" w:sz="4" w:space="0" w:color="auto"/>
              <w:bottom w:val="nil"/>
            </w:tcBorders>
            <w:vAlign w:val="center"/>
          </w:tcPr>
          <w:p w14:paraId="51870A6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multiplied by</w:t>
            </w:r>
          </w:p>
        </w:tc>
        <w:tc>
          <w:tcPr>
            <w:tcW w:w="2551" w:type="dxa"/>
            <w:gridSpan w:val="4"/>
            <w:tcBorders>
              <w:bottom w:val="single" w:sz="4" w:space="0" w:color="auto"/>
              <w:right w:val="single" w:sz="4" w:space="0" w:color="auto"/>
            </w:tcBorders>
            <w:vAlign w:val="center"/>
          </w:tcPr>
          <w:p w14:paraId="44A76B3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w:t>
            </w:r>
          </w:p>
        </w:tc>
        <w:tc>
          <w:tcPr>
            <w:tcW w:w="1796" w:type="dxa"/>
            <w:gridSpan w:val="4"/>
            <w:tcBorders>
              <w:top w:val="nil"/>
              <w:bottom w:val="nil"/>
              <w:right w:val="single" w:sz="4" w:space="0" w:color="auto"/>
            </w:tcBorders>
            <w:vAlign w:val="center"/>
          </w:tcPr>
          <w:p w14:paraId="65C9B7C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less</w:t>
            </w:r>
          </w:p>
        </w:tc>
        <w:tc>
          <w:tcPr>
            <w:tcW w:w="1890" w:type="dxa"/>
            <w:gridSpan w:val="2"/>
            <w:tcBorders>
              <w:bottom w:val="single" w:sz="4" w:space="0" w:color="auto"/>
              <w:right w:val="single" w:sz="4" w:space="0" w:color="auto"/>
            </w:tcBorders>
            <w:vAlign w:val="center"/>
          </w:tcPr>
          <w:p w14:paraId="069B7AF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586" w:type="dxa"/>
            <w:tcBorders>
              <w:top w:val="nil"/>
              <w:left w:val="single" w:sz="4" w:space="0" w:color="auto"/>
              <w:bottom w:val="nil"/>
              <w:right w:val="single" w:sz="4" w:space="0" w:color="auto"/>
            </w:tcBorders>
            <w:vAlign w:val="center"/>
          </w:tcPr>
          <w:p w14:paraId="15C87E38" w14:textId="77777777" w:rsidR="00B450C9" w:rsidRDefault="00B450C9">
            <w:pPr>
              <w:tabs>
                <w:tab w:val="left" w:pos="567"/>
              </w:tabs>
              <w:suppressAutoHyphens/>
              <w:jc w:val="both"/>
              <w:rPr>
                <w:rFonts w:ascii="Trebuchet MS" w:hAnsi="Trebuchet MS"/>
                <w:spacing w:val="-2"/>
                <w:sz w:val="22"/>
                <w:szCs w:val="22"/>
              </w:rPr>
            </w:pPr>
          </w:p>
        </w:tc>
      </w:tr>
      <w:tr w:rsidR="00B450C9" w14:paraId="5E322544" w14:textId="77777777">
        <w:tc>
          <w:tcPr>
            <w:tcW w:w="1985" w:type="dxa"/>
            <w:tcBorders>
              <w:top w:val="nil"/>
              <w:left w:val="single" w:sz="4" w:space="0" w:color="auto"/>
              <w:bottom w:val="nil"/>
              <w:right w:val="nil"/>
            </w:tcBorders>
            <w:vAlign w:val="center"/>
          </w:tcPr>
          <w:p w14:paraId="33CA9D4F"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left w:val="nil"/>
              <w:bottom w:val="single" w:sz="4" w:space="0" w:color="auto"/>
              <w:right w:val="nil"/>
            </w:tcBorders>
            <w:vAlign w:val="center"/>
          </w:tcPr>
          <w:p w14:paraId="7F01A980"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7DD0907A"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left w:val="nil"/>
              <w:bottom w:val="single" w:sz="4" w:space="0" w:color="auto"/>
              <w:right w:val="nil"/>
            </w:tcBorders>
            <w:vAlign w:val="center"/>
          </w:tcPr>
          <w:p w14:paraId="454397A0"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4D1C9FFA" w14:textId="77777777" w:rsidR="00B450C9" w:rsidRDefault="00B450C9">
            <w:pPr>
              <w:tabs>
                <w:tab w:val="left" w:pos="567"/>
              </w:tabs>
              <w:suppressAutoHyphens/>
              <w:jc w:val="both"/>
              <w:rPr>
                <w:rFonts w:ascii="Trebuchet MS" w:hAnsi="Trebuchet MS"/>
                <w:spacing w:val="-2"/>
                <w:sz w:val="22"/>
                <w:szCs w:val="22"/>
              </w:rPr>
            </w:pPr>
          </w:p>
        </w:tc>
      </w:tr>
      <w:tr w:rsidR="00B450C9" w14:paraId="5BD2F1CF" w14:textId="77777777">
        <w:tc>
          <w:tcPr>
            <w:tcW w:w="1985" w:type="dxa"/>
            <w:tcBorders>
              <w:top w:val="nil"/>
              <w:left w:val="single" w:sz="4" w:space="0" w:color="auto"/>
              <w:bottom w:val="nil"/>
            </w:tcBorders>
            <w:vAlign w:val="center"/>
          </w:tcPr>
          <w:p w14:paraId="44CC8DA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2551" w:type="dxa"/>
            <w:gridSpan w:val="4"/>
            <w:tcBorders>
              <w:bottom w:val="single" w:sz="4" w:space="0" w:color="auto"/>
              <w:right w:val="single" w:sz="4" w:space="0" w:color="auto"/>
            </w:tcBorders>
            <w:vAlign w:val="center"/>
          </w:tcPr>
          <w:p w14:paraId="7663F5D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w:t>
            </w:r>
          </w:p>
        </w:tc>
        <w:tc>
          <w:tcPr>
            <w:tcW w:w="1796" w:type="dxa"/>
            <w:gridSpan w:val="4"/>
            <w:tcBorders>
              <w:top w:val="nil"/>
              <w:bottom w:val="nil"/>
              <w:right w:val="single" w:sz="4" w:space="0" w:color="auto"/>
            </w:tcBorders>
            <w:vAlign w:val="center"/>
          </w:tcPr>
          <w:p w14:paraId="73DC458C" w14:textId="77777777" w:rsidR="00B450C9" w:rsidRDefault="00D91E50">
            <w:pPr>
              <w:tabs>
                <w:tab w:val="left" w:pos="567"/>
              </w:tabs>
              <w:suppressAutoHyphens/>
              <w:jc w:val="right"/>
              <w:rPr>
                <w:rFonts w:ascii="Trebuchet MS" w:hAnsi="Trebuchet MS"/>
                <w:spacing w:val="-2"/>
                <w:sz w:val="22"/>
                <w:szCs w:val="22"/>
              </w:rPr>
            </w:pPr>
            <w:r>
              <w:rPr>
                <w:rFonts w:ascii="Trebuchet MS" w:hAnsi="Trebuchet MS"/>
                <w:noProof/>
                <w:spacing w:val="-2"/>
                <w:sz w:val="22"/>
                <w:szCs w:val="22"/>
                <w:lang w:val="en-US"/>
              </w:rPr>
              <w:pict w14:anchorId="51CC9388">
                <v:line id="_x0000_s1097" style="position:absolute;left:0;text-align:left;z-index:251642880;mso-position-horizontal-relative:text;mso-position-vertical-relative:text" from="5.55pt,7.7pt" to="50.55pt,7.7pt">
                  <v:stroke endarrow="block"/>
                </v:line>
              </w:pict>
            </w:r>
            <w:r w:rsidR="00B450C9">
              <w:rPr>
                <w:rFonts w:ascii="Trebuchet MS" w:hAnsi="Trebuchet MS"/>
                <w:spacing w:val="-2"/>
                <w:sz w:val="22"/>
                <w:szCs w:val="22"/>
              </w:rPr>
              <w:t>less</w:t>
            </w:r>
          </w:p>
        </w:tc>
        <w:tc>
          <w:tcPr>
            <w:tcW w:w="1890" w:type="dxa"/>
            <w:gridSpan w:val="2"/>
            <w:tcBorders>
              <w:bottom w:val="single" w:sz="4" w:space="0" w:color="auto"/>
              <w:right w:val="single" w:sz="4" w:space="0" w:color="auto"/>
            </w:tcBorders>
            <w:vAlign w:val="center"/>
          </w:tcPr>
          <w:p w14:paraId="64650E7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w:t>
            </w:r>
          </w:p>
        </w:tc>
        <w:tc>
          <w:tcPr>
            <w:tcW w:w="586" w:type="dxa"/>
            <w:tcBorders>
              <w:top w:val="nil"/>
              <w:left w:val="single" w:sz="4" w:space="0" w:color="auto"/>
              <w:bottom w:val="nil"/>
              <w:right w:val="single" w:sz="4" w:space="0" w:color="auto"/>
            </w:tcBorders>
            <w:vAlign w:val="center"/>
          </w:tcPr>
          <w:p w14:paraId="13E88F6D" w14:textId="77777777" w:rsidR="00B450C9" w:rsidRDefault="00B450C9">
            <w:pPr>
              <w:tabs>
                <w:tab w:val="left" w:pos="567"/>
              </w:tabs>
              <w:suppressAutoHyphens/>
              <w:jc w:val="both"/>
              <w:rPr>
                <w:rFonts w:ascii="Trebuchet MS" w:hAnsi="Trebuchet MS"/>
                <w:spacing w:val="-2"/>
                <w:sz w:val="22"/>
                <w:szCs w:val="22"/>
              </w:rPr>
            </w:pPr>
          </w:p>
        </w:tc>
      </w:tr>
      <w:tr w:rsidR="00B450C9" w14:paraId="4C0140F1" w14:textId="77777777">
        <w:tc>
          <w:tcPr>
            <w:tcW w:w="1985" w:type="dxa"/>
            <w:tcBorders>
              <w:top w:val="nil"/>
              <w:left w:val="single" w:sz="4" w:space="0" w:color="auto"/>
              <w:bottom w:val="nil"/>
              <w:right w:val="nil"/>
            </w:tcBorders>
            <w:vAlign w:val="center"/>
          </w:tcPr>
          <w:p w14:paraId="4693684B"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left w:val="nil"/>
              <w:bottom w:val="nil"/>
              <w:right w:val="nil"/>
            </w:tcBorders>
            <w:vAlign w:val="center"/>
          </w:tcPr>
          <w:p w14:paraId="2014D3C6"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nil"/>
            </w:tcBorders>
            <w:vAlign w:val="center"/>
          </w:tcPr>
          <w:p w14:paraId="5A0D1431" w14:textId="77777777" w:rsidR="00B450C9" w:rsidRDefault="00B450C9">
            <w:pPr>
              <w:tabs>
                <w:tab w:val="left" w:pos="567"/>
              </w:tabs>
              <w:suppressAutoHyphens/>
              <w:jc w:val="right"/>
              <w:rPr>
                <w:rFonts w:ascii="Trebuchet MS" w:hAnsi="Trebuchet MS"/>
                <w:spacing w:val="-2"/>
                <w:sz w:val="22"/>
                <w:szCs w:val="22"/>
              </w:rPr>
            </w:pPr>
          </w:p>
        </w:tc>
        <w:tc>
          <w:tcPr>
            <w:tcW w:w="1890" w:type="dxa"/>
            <w:gridSpan w:val="2"/>
            <w:tcBorders>
              <w:left w:val="nil"/>
              <w:bottom w:val="single" w:sz="4" w:space="0" w:color="auto"/>
              <w:right w:val="nil"/>
            </w:tcBorders>
            <w:vAlign w:val="center"/>
          </w:tcPr>
          <w:p w14:paraId="42CC7DA8" w14:textId="77777777" w:rsidR="00B450C9" w:rsidRDefault="00B450C9">
            <w:pPr>
              <w:tabs>
                <w:tab w:val="left" w:pos="567"/>
              </w:tabs>
              <w:suppressAutoHyphens/>
              <w:jc w:val="both"/>
              <w:rPr>
                <w:rFonts w:ascii="Trebuchet MS" w:hAnsi="Trebuchet MS"/>
                <w:spacing w:val="-2"/>
                <w:sz w:val="22"/>
                <w:szCs w:val="22"/>
              </w:rPr>
            </w:pPr>
          </w:p>
        </w:tc>
        <w:tc>
          <w:tcPr>
            <w:tcW w:w="586" w:type="dxa"/>
            <w:tcBorders>
              <w:top w:val="nil"/>
              <w:left w:val="nil"/>
              <w:bottom w:val="nil"/>
              <w:right w:val="single" w:sz="4" w:space="0" w:color="auto"/>
            </w:tcBorders>
            <w:vAlign w:val="center"/>
          </w:tcPr>
          <w:p w14:paraId="39FD786A" w14:textId="77777777" w:rsidR="00B450C9" w:rsidRDefault="00B450C9">
            <w:pPr>
              <w:tabs>
                <w:tab w:val="left" w:pos="567"/>
              </w:tabs>
              <w:suppressAutoHyphens/>
              <w:jc w:val="both"/>
              <w:rPr>
                <w:rFonts w:ascii="Trebuchet MS" w:hAnsi="Trebuchet MS"/>
                <w:spacing w:val="-2"/>
                <w:sz w:val="22"/>
                <w:szCs w:val="22"/>
              </w:rPr>
            </w:pPr>
          </w:p>
        </w:tc>
      </w:tr>
      <w:tr w:rsidR="00B450C9" w14:paraId="64BB2CEE" w14:textId="77777777">
        <w:tc>
          <w:tcPr>
            <w:tcW w:w="1985" w:type="dxa"/>
            <w:tcBorders>
              <w:top w:val="nil"/>
              <w:left w:val="single" w:sz="4" w:space="0" w:color="auto"/>
              <w:bottom w:val="nil"/>
              <w:right w:val="nil"/>
            </w:tcBorders>
            <w:vAlign w:val="center"/>
          </w:tcPr>
          <w:p w14:paraId="67252D7F" w14:textId="77777777" w:rsidR="00B450C9" w:rsidRDefault="00B450C9">
            <w:pPr>
              <w:tabs>
                <w:tab w:val="left" w:pos="567"/>
              </w:tabs>
              <w:suppressAutoHyphens/>
              <w:jc w:val="right"/>
              <w:rPr>
                <w:rFonts w:ascii="Trebuchet MS" w:hAnsi="Trebuchet MS"/>
                <w:spacing w:val="-2"/>
                <w:sz w:val="22"/>
                <w:szCs w:val="22"/>
              </w:rPr>
            </w:pPr>
          </w:p>
        </w:tc>
        <w:tc>
          <w:tcPr>
            <w:tcW w:w="2551" w:type="dxa"/>
            <w:gridSpan w:val="4"/>
            <w:tcBorders>
              <w:top w:val="nil"/>
              <w:left w:val="nil"/>
              <w:bottom w:val="nil"/>
              <w:right w:val="nil"/>
            </w:tcBorders>
            <w:vAlign w:val="center"/>
          </w:tcPr>
          <w:p w14:paraId="184F5A13" w14:textId="77777777" w:rsidR="00B450C9" w:rsidRDefault="00B450C9">
            <w:pPr>
              <w:tabs>
                <w:tab w:val="left" w:pos="567"/>
              </w:tabs>
              <w:suppressAutoHyphens/>
              <w:jc w:val="both"/>
              <w:rPr>
                <w:rFonts w:ascii="Trebuchet MS" w:hAnsi="Trebuchet MS"/>
                <w:spacing w:val="-2"/>
                <w:sz w:val="22"/>
                <w:szCs w:val="22"/>
              </w:rPr>
            </w:pPr>
          </w:p>
        </w:tc>
        <w:tc>
          <w:tcPr>
            <w:tcW w:w="1796" w:type="dxa"/>
            <w:gridSpan w:val="4"/>
            <w:tcBorders>
              <w:top w:val="nil"/>
              <w:left w:val="nil"/>
              <w:bottom w:val="nil"/>
              <w:right w:val="single" w:sz="4" w:space="0" w:color="auto"/>
            </w:tcBorders>
            <w:vAlign w:val="center"/>
          </w:tcPr>
          <w:p w14:paraId="373F44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equals</w:t>
            </w:r>
          </w:p>
        </w:tc>
        <w:tc>
          <w:tcPr>
            <w:tcW w:w="1890" w:type="dxa"/>
            <w:gridSpan w:val="2"/>
            <w:tcBorders>
              <w:bottom w:val="single" w:sz="4" w:space="0" w:color="auto"/>
              <w:right w:val="single" w:sz="4" w:space="0" w:color="auto"/>
            </w:tcBorders>
            <w:vAlign w:val="center"/>
          </w:tcPr>
          <w:p w14:paraId="114015C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w:t>
            </w:r>
          </w:p>
        </w:tc>
        <w:tc>
          <w:tcPr>
            <w:tcW w:w="586" w:type="dxa"/>
            <w:tcBorders>
              <w:top w:val="nil"/>
              <w:left w:val="single" w:sz="4" w:space="0" w:color="auto"/>
              <w:bottom w:val="nil"/>
              <w:right w:val="single" w:sz="4" w:space="0" w:color="auto"/>
            </w:tcBorders>
            <w:vAlign w:val="center"/>
          </w:tcPr>
          <w:p w14:paraId="6290B6A1" w14:textId="77777777" w:rsidR="00B450C9" w:rsidRDefault="00B450C9">
            <w:pPr>
              <w:tabs>
                <w:tab w:val="left" w:pos="567"/>
              </w:tabs>
              <w:suppressAutoHyphens/>
              <w:jc w:val="both"/>
              <w:rPr>
                <w:rFonts w:ascii="Trebuchet MS" w:hAnsi="Trebuchet MS"/>
                <w:spacing w:val="-2"/>
                <w:sz w:val="22"/>
                <w:szCs w:val="22"/>
              </w:rPr>
            </w:pPr>
          </w:p>
        </w:tc>
      </w:tr>
      <w:tr w:rsidR="00B450C9" w14:paraId="50CB1E63" w14:textId="77777777">
        <w:tc>
          <w:tcPr>
            <w:tcW w:w="3261" w:type="dxa"/>
            <w:gridSpan w:val="3"/>
            <w:tcBorders>
              <w:top w:val="nil"/>
              <w:left w:val="single" w:sz="4" w:space="0" w:color="auto"/>
              <w:bottom w:val="single" w:sz="4" w:space="0" w:color="auto"/>
              <w:right w:val="nil"/>
            </w:tcBorders>
            <w:vAlign w:val="center"/>
          </w:tcPr>
          <w:p w14:paraId="7BB79C9F" w14:textId="77777777" w:rsidR="00B450C9" w:rsidRDefault="00B450C9">
            <w:pPr>
              <w:tabs>
                <w:tab w:val="left" w:pos="567"/>
              </w:tabs>
              <w:suppressAutoHyphens/>
              <w:jc w:val="both"/>
              <w:rPr>
                <w:rFonts w:ascii="Trebuchet MS" w:hAnsi="Trebuchet MS"/>
                <w:spacing w:val="-2"/>
                <w:sz w:val="22"/>
                <w:szCs w:val="22"/>
              </w:rPr>
            </w:pPr>
          </w:p>
        </w:tc>
        <w:tc>
          <w:tcPr>
            <w:tcW w:w="2126" w:type="dxa"/>
            <w:gridSpan w:val="4"/>
            <w:tcBorders>
              <w:top w:val="nil"/>
              <w:left w:val="nil"/>
              <w:bottom w:val="single" w:sz="4" w:space="0" w:color="auto"/>
              <w:right w:val="nil"/>
            </w:tcBorders>
            <w:vAlign w:val="center"/>
          </w:tcPr>
          <w:p w14:paraId="4E006AC2" w14:textId="77777777" w:rsidR="00B450C9" w:rsidRDefault="00B450C9">
            <w:pPr>
              <w:tabs>
                <w:tab w:val="left" w:pos="567"/>
              </w:tabs>
              <w:suppressAutoHyphens/>
              <w:jc w:val="both"/>
              <w:rPr>
                <w:rFonts w:ascii="Trebuchet MS" w:hAnsi="Trebuchet MS"/>
                <w:spacing w:val="-2"/>
                <w:sz w:val="22"/>
                <w:szCs w:val="22"/>
              </w:rPr>
            </w:pPr>
          </w:p>
        </w:tc>
        <w:tc>
          <w:tcPr>
            <w:tcW w:w="502" w:type="dxa"/>
            <w:tcBorders>
              <w:top w:val="nil"/>
              <w:left w:val="nil"/>
              <w:bottom w:val="single" w:sz="4" w:space="0" w:color="auto"/>
              <w:right w:val="nil"/>
            </w:tcBorders>
            <w:vAlign w:val="center"/>
          </w:tcPr>
          <w:p w14:paraId="010C7D01" w14:textId="77777777" w:rsidR="00B450C9" w:rsidRDefault="00B450C9">
            <w:pPr>
              <w:tabs>
                <w:tab w:val="left" w:pos="567"/>
              </w:tabs>
              <w:suppressAutoHyphens/>
              <w:jc w:val="both"/>
              <w:rPr>
                <w:rFonts w:ascii="Trebuchet MS" w:hAnsi="Trebuchet MS"/>
                <w:spacing w:val="-2"/>
                <w:sz w:val="22"/>
                <w:szCs w:val="22"/>
              </w:rPr>
            </w:pPr>
          </w:p>
        </w:tc>
        <w:tc>
          <w:tcPr>
            <w:tcW w:w="1766" w:type="dxa"/>
            <w:gridSpan w:val="2"/>
            <w:tcBorders>
              <w:top w:val="nil"/>
              <w:left w:val="nil"/>
              <w:bottom w:val="single" w:sz="4" w:space="0" w:color="auto"/>
              <w:right w:val="nil"/>
            </w:tcBorders>
            <w:vAlign w:val="center"/>
          </w:tcPr>
          <w:p w14:paraId="572451C0" w14:textId="77777777" w:rsidR="00B450C9" w:rsidRDefault="00B450C9">
            <w:pPr>
              <w:tabs>
                <w:tab w:val="left" w:pos="567"/>
              </w:tabs>
              <w:suppressAutoHyphens/>
              <w:jc w:val="both"/>
              <w:rPr>
                <w:rFonts w:ascii="Trebuchet MS" w:hAnsi="Trebuchet MS"/>
                <w:spacing w:val="-2"/>
                <w:sz w:val="22"/>
                <w:szCs w:val="22"/>
              </w:rPr>
            </w:pPr>
          </w:p>
        </w:tc>
        <w:tc>
          <w:tcPr>
            <w:tcW w:w="1153" w:type="dxa"/>
            <w:gridSpan w:val="2"/>
            <w:tcBorders>
              <w:top w:val="nil"/>
              <w:left w:val="nil"/>
              <w:bottom w:val="single" w:sz="4" w:space="0" w:color="auto"/>
              <w:right w:val="single" w:sz="4" w:space="0" w:color="auto"/>
            </w:tcBorders>
            <w:vAlign w:val="center"/>
          </w:tcPr>
          <w:p w14:paraId="27610A0B" w14:textId="77777777" w:rsidR="00B450C9" w:rsidRDefault="00B450C9">
            <w:pPr>
              <w:tabs>
                <w:tab w:val="left" w:pos="567"/>
              </w:tabs>
              <w:suppressAutoHyphens/>
              <w:jc w:val="both"/>
              <w:rPr>
                <w:rFonts w:ascii="Trebuchet MS" w:hAnsi="Trebuchet MS"/>
                <w:spacing w:val="-2"/>
                <w:sz w:val="22"/>
                <w:szCs w:val="22"/>
              </w:rPr>
            </w:pPr>
          </w:p>
        </w:tc>
      </w:tr>
    </w:tbl>
    <w:p w14:paraId="1B59A65E" w14:textId="77777777" w:rsidR="00B450C9" w:rsidRDefault="00B450C9">
      <w:pPr>
        <w:tabs>
          <w:tab w:val="left" w:pos="567"/>
        </w:tabs>
        <w:suppressAutoHyphens/>
        <w:ind w:left="567"/>
        <w:jc w:val="both"/>
        <w:rPr>
          <w:rFonts w:ascii="Trebuchet MS" w:hAnsi="Trebuchet MS"/>
          <w:spacing w:val="-2"/>
          <w:sz w:val="22"/>
          <w:szCs w:val="22"/>
        </w:rPr>
      </w:pPr>
    </w:p>
    <w:p w14:paraId="595014ED" w14:textId="77777777" w:rsidR="00B450C9" w:rsidRDefault="00B450C9">
      <w:pPr>
        <w:tabs>
          <w:tab w:val="left" w:pos="567"/>
        </w:tabs>
        <w:suppressAutoHyphens/>
        <w:ind w:left="567"/>
        <w:jc w:val="both"/>
        <w:rPr>
          <w:rFonts w:ascii="Trebuchet MS" w:hAnsi="Trebuchet MS"/>
          <w:spacing w:val="-2"/>
          <w:sz w:val="22"/>
          <w:szCs w:val="22"/>
        </w:rPr>
      </w:pPr>
    </w:p>
    <w:p w14:paraId="703FAB73" w14:textId="284E75BF"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cases such as these, profit calculations are made as an intermediate step when deriving a final </w:t>
      </w:r>
      <w:r w:rsidR="003E08D0">
        <w:rPr>
          <w:rFonts w:ascii="Trebuchet MS" w:hAnsi="Trebuchet MS"/>
          <w:spacing w:val="-2"/>
          <w:sz w:val="22"/>
          <w:szCs w:val="22"/>
        </w:rPr>
        <w:t>after-tax</w:t>
      </w:r>
      <w:r>
        <w:rPr>
          <w:rFonts w:ascii="Trebuchet MS" w:hAnsi="Trebuchet MS"/>
          <w:spacing w:val="-2"/>
          <w:sz w:val="22"/>
          <w:szCs w:val="22"/>
        </w:rPr>
        <w:t xml:space="preserve"> cash flow. However, the profit is often called "taxable income", reflecting the purpose for which we are calculating the profit. In other words, profit calculations can affect cash flow indirectly.  However, they do not affect cash flow directly.</w:t>
      </w:r>
    </w:p>
    <w:p w14:paraId="55A1556F" w14:textId="77777777" w:rsidR="00B450C9" w:rsidRDefault="00B450C9">
      <w:pPr>
        <w:tabs>
          <w:tab w:val="left" w:pos="567"/>
        </w:tabs>
        <w:suppressAutoHyphens/>
        <w:ind w:left="567"/>
        <w:jc w:val="both"/>
        <w:rPr>
          <w:rFonts w:ascii="Trebuchet MS" w:hAnsi="Trebuchet MS"/>
          <w:spacing w:val="-2"/>
          <w:sz w:val="22"/>
          <w:szCs w:val="22"/>
        </w:rPr>
      </w:pPr>
    </w:p>
    <w:p w14:paraId="29576A8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example cash flow projection set out in an earlier section shows how before-tax net cash flow is derived in a simple case. We can include tax and derive an after-tax net cash flow projection by making additional assumptions about the tax payable on such a project. Suppose, for instance, that tax is payable at a rate of 40% of taxable income, that taxable income is derived by depreciating the capital costs of $100 million evenly over 4 years (that is, $25 million per year) from the year in which income starts, and that operating costs are expensed (that is, written off immediately without depreciation). In practice, the rules for depreciation for tax are set out in the tax legislation of the country hosting the project.</w:t>
      </w:r>
    </w:p>
    <w:p w14:paraId="199D8EEA" w14:textId="77777777" w:rsidR="00B450C9" w:rsidRDefault="00B450C9">
      <w:pPr>
        <w:tabs>
          <w:tab w:val="left" w:pos="567"/>
        </w:tabs>
        <w:suppressAutoHyphens/>
        <w:ind w:left="567"/>
        <w:jc w:val="both"/>
        <w:rPr>
          <w:rFonts w:ascii="Trebuchet MS" w:hAnsi="Trebuchet MS"/>
          <w:spacing w:val="-2"/>
          <w:sz w:val="22"/>
          <w:szCs w:val="22"/>
        </w:rPr>
      </w:pPr>
    </w:p>
    <w:p w14:paraId="4C80556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income tax on the project under these circumstances would be as shown in Table 1.</w:t>
      </w:r>
    </w:p>
    <w:p w14:paraId="7258A183" w14:textId="77777777" w:rsidR="00B450C9" w:rsidRDefault="00B450C9">
      <w:pPr>
        <w:tabs>
          <w:tab w:val="left" w:pos="567"/>
        </w:tabs>
        <w:suppressAutoHyphens/>
        <w:ind w:left="567"/>
        <w:jc w:val="both"/>
        <w:rPr>
          <w:rFonts w:ascii="Trebuchet MS" w:hAnsi="Trebuchet MS"/>
          <w:spacing w:val="-2"/>
          <w:sz w:val="22"/>
          <w:szCs w:val="22"/>
        </w:rPr>
      </w:pPr>
    </w:p>
    <w:p w14:paraId="4D3903AB" w14:textId="77777777" w:rsidR="00B450C9" w:rsidRDefault="00B450C9">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665"/>
        <w:gridCol w:w="1559"/>
        <w:gridCol w:w="850"/>
        <w:gridCol w:w="985"/>
        <w:gridCol w:w="8"/>
        <w:gridCol w:w="468"/>
        <w:gridCol w:w="510"/>
        <w:gridCol w:w="646"/>
        <w:gridCol w:w="344"/>
        <w:gridCol w:w="812"/>
        <w:gridCol w:w="174"/>
        <w:gridCol w:w="986"/>
      </w:tblGrid>
      <w:tr w:rsidR="00B450C9" w14:paraId="244FBCB7" w14:textId="77777777">
        <w:tc>
          <w:tcPr>
            <w:tcW w:w="8902" w:type="dxa"/>
            <w:gridSpan w:val="13"/>
            <w:tcBorders>
              <w:bottom w:val="nil"/>
            </w:tcBorders>
          </w:tcPr>
          <w:p w14:paraId="1F4E9250"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Example tax calculation</w:t>
            </w:r>
          </w:p>
        </w:tc>
      </w:tr>
      <w:tr w:rsidR="00B450C9" w14:paraId="5C138D59" w14:textId="77777777">
        <w:tc>
          <w:tcPr>
            <w:tcW w:w="895" w:type="dxa"/>
            <w:tcBorders>
              <w:top w:val="nil"/>
              <w:bottom w:val="nil"/>
              <w:right w:val="nil"/>
            </w:tcBorders>
          </w:tcPr>
          <w:p w14:paraId="22076E0E" w14:textId="77777777" w:rsidR="00B450C9" w:rsidRDefault="00B450C9">
            <w:pPr>
              <w:tabs>
                <w:tab w:val="left" w:pos="567"/>
              </w:tabs>
              <w:suppressAutoHyphens/>
              <w:jc w:val="both"/>
              <w:rPr>
                <w:rFonts w:ascii="Trebuchet MS" w:hAnsi="Trebuchet MS"/>
                <w:spacing w:val="-2"/>
                <w:sz w:val="22"/>
                <w:szCs w:val="22"/>
              </w:rPr>
            </w:pPr>
          </w:p>
        </w:tc>
        <w:tc>
          <w:tcPr>
            <w:tcW w:w="2224" w:type="dxa"/>
            <w:gridSpan w:val="2"/>
            <w:tcBorders>
              <w:top w:val="nil"/>
              <w:left w:val="nil"/>
              <w:bottom w:val="nil"/>
              <w:right w:val="nil"/>
            </w:tcBorders>
          </w:tcPr>
          <w:p w14:paraId="1215E40F"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3"/>
            <w:tcBorders>
              <w:top w:val="nil"/>
              <w:left w:val="nil"/>
              <w:bottom w:val="nil"/>
              <w:right w:val="nil"/>
            </w:tcBorders>
          </w:tcPr>
          <w:p w14:paraId="6CDAC62C" w14:textId="77777777" w:rsidR="00B450C9" w:rsidRDefault="00B450C9">
            <w:pPr>
              <w:tabs>
                <w:tab w:val="left" w:pos="567"/>
              </w:tabs>
              <w:suppressAutoHyphens/>
              <w:jc w:val="both"/>
              <w:rPr>
                <w:rFonts w:ascii="Trebuchet MS" w:hAnsi="Trebuchet MS"/>
                <w:spacing w:val="-2"/>
                <w:sz w:val="22"/>
                <w:szCs w:val="22"/>
              </w:rPr>
            </w:pPr>
          </w:p>
        </w:tc>
        <w:tc>
          <w:tcPr>
            <w:tcW w:w="468" w:type="dxa"/>
            <w:tcBorders>
              <w:top w:val="nil"/>
              <w:left w:val="nil"/>
              <w:bottom w:val="nil"/>
              <w:right w:val="nil"/>
            </w:tcBorders>
          </w:tcPr>
          <w:p w14:paraId="1FF18511"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0F8A930D"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52382433"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4ED1A77F" w14:textId="77777777" w:rsidR="00B450C9" w:rsidRDefault="00B450C9">
            <w:pPr>
              <w:tabs>
                <w:tab w:val="left" w:pos="567"/>
              </w:tabs>
              <w:suppressAutoHyphens/>
              <w:jc w:val="both"/>
              <w:rPr>
                <w:rFonts w:ascii="Trebuchet MS" w:hAnsi="Trebuchet MS"/>
                <w:spacing w:val="-2"/>
                <w:sz w:val="22"/>
                <w:szCs w:val="22"/>
              </w:rPr>
            </w:pPr>
          </w:p>
        </w:tc>
      </w:tr>
      <w:tr w:rsidR="00B450C9" w14:paraId="28D06088" w14:textId="77777777">
        <w:tc>
          <w:tcPr>
            <w:tcW w:w="1560" w:type="dxa"/>
            <w:gridSpan w:val="2"/>
            <w:tcBorders>
              <w:top w:val="nil"/>
              <w:bottom w:val="single" w:sz="4" w:space="0" w:color="auto"/>
              <w:right w:val="nil"/>
            </w:tcBorders>
            <w:vAlign w:val="center"/>
          </w:tcPr>
          <w:p w14:paraId="752283D8" w14:textId="77777777" w:rsidR="00B450C9" w:rsidRDefault="00B450C9">
            <w:pPr>
              <w:tabs>
                <w:tab w:val="left" w:pos="567"/>
              </w:tabs>
              <w:suppressAutoHyphens/>
              <w:jc w:val="both"/>
              <w:rPr>
                <w:rFonts w:ascii="Trebuchet MS" w:hAnsi="Trebuchet MS"/>
                <w:spacing w:val="-2"/>
                <w:sz w:val="22"/>
                <w:szCs w:val="22"/>
              </w:rPr>
            </w:pPr>
          </w:p>
        </w:tc>
        <w:tc>
          <w:tcPr>
            <w:tcW w:w="2409" w:type="dxa"/>
            <w:gridSpan w:val="2"/>
            <w:tcBorders>
              <w:top w:val="nil"/>
              <w:left w:val="nil"/>
              <w:bottom w:val="single" w:sz="4" w:space="0" w:color="auto"/>
              <w:right w:val="nil"/>
            </w:tcBorders>
            <w:vAlign w:val="center"/>
          </w:tcPr>
          <w:p w14:paraId="4828E09E" w14:textId="77777777" w:rsidR="00B450C9" w:rsidRDefault="00B450C9">
            <w:pPr>
              <w:tabs>
                <w:tab w:val="left" w:pos="567"/>
              </w:tabs>
              <w:suppressAutoHyphens/>
              <w:jc w:val="both"/>
              <w:rPr>
                <w:rFonts w:ascii="Trebuchet MS" w:hAnsi="Trebuchet MS"/>
                <w:spacing w:val="-2"/>
                <w:sz w:val="22"/>
                <w:szCs w:val="22"/>
              </w:rPr>
            </w:pPr>
          </w:p>
        </w:tc>
        <w:tc>
          <w:tcPr>
            <w:tcW w:w="985" w:type="dxa"/>
            <w:tcBorders>
              <w:top w:val="nil"/>
              <w:left w:val="nil"/>
              <w:bottom w:val="single" w:sz="4" w:space="0" w:color="auto"/>
              <w:right w:val="nil"/>
            </w:tcBorders>
            <w:vAlign w:val="center"/>
          </w:tcPr>
          <w:p w14:paraId="633DDDA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86" w:type="dxa"/>
            <w:gridSpan w:val="3"/>
            <w:tcBorders>
              <w:top w:val="nil"/>
              <w:left w:val="nil"/>
              <w:bottom w:val="single" w:sz="4" w:space="0" w:color="auto"/>
              <w:right w:val="nil"/>
            </w:tcBorders>
            <w:vAlign w:val="center"/>
          </w:tcPr>
          <w:p w14:paraId="576CF1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90" w:type="dxa"/>
            <w:gridSpan w:val="2"/>
            <w:tcBorders>
              <w:top w:val="nil"/>
              <w:left w:val="nil"/>
              <w:bottom w:val="single" w:sz="4" w:space="0" w:color="auto"/>
              <w:right w:val="nil"/>
            </w:tcBorders>
            <w:vAlign w:val="center"/>
          </w:tcPr>
          <w:p w14:paraId="097532C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86" w:type="dxa"/>
            <w:gridSpan w:val="2"/>
            <w:tcBorders>
              <w:top w:val="nil"/>
              <w:left w:val="nil"/>
              <w:bottom w:val="single" w:sz="4" w:space="0" w:color="auto"/>
              <w:right w:val="nil"/>
            </w:tcBorders>
            <w:vAlign w:val="center"/>
          </w:tcPr>
          <w:p w14:paraId="70294DD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86" w:type="dxa"/>
            <w:tcBorders>
              <w:top w:val="nil"/>
              <w:left w:val="nil"/>
              <w:bottom w:val="single" w:sz="4" w:space="0" w:color="auto"/>
            </w:tcBorders>
            <w:vAlign w:val="center"/>
          </w:tcPr>
          <w:p w14:paraId="7B9BF34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4E1AD32B" w14:textId="77777777">
        <w:tc>
          <w:tcPr>
            <w:tcW w:w="1560" w:type="dxa"/>
            <w:gridSpan w:val="2"/>
            <w:tcBorders>
              <w:top w:val="single" w:sz="4" w:space="0" w:color="auto"/>
              <w:bottom w:val="nil"/>
              <w:right w:val="nil"/>
            </w:tcBorders>
            <w:vAlign w:val="center"/>
          </w:tcPr>
          <w:p w14:paraId="5D13F960" w14:textId="77777777" w:rsidR="00B450C9" w:rsidRDefault="00B450C9">
            <w:pPr>
              <w:tabs>
                <w:tab w:val="left" w:pos="567"/>
              </w:tabs>
              <w:suppressAutoHyphens/>
              <w:jc w:val="both"/>
              <w:rPr>
                <w:rFonts w:ascii="Trebuchet MS" w:hAnsi="Trebuchet MS"/>
                <w:spacing w:val="-2"/>
                <w:sz w:val="22"/>
                <w:szCs w:val="22"/>
              </w:rPr>
            </w:pPr>
          </w:p>
        </w:tc>
        <w:tc>
          <w:tcPr>
            <w:tcW w:w="2409" w:type="dxa"/>
            <w:gridSpan w:val="2"/>
            <w:tcBorders>
              <w:top w:val="single" w:sz="4" w:space="0" w:color="auto"/>
              <w:left w:val="nil"/>
              <w:bottom w:val="nil"/>
              <w:right w:val="nil"/>
            </w:tcBorders>
            <w:vAlign w:val="center"/>
          </w:tcPr>
          <w:p w14:paraId="6252CC0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85" w:type="dxa"/>
            <w:tcBorders>
              <w:top w:val="single" w:sz="4" w:space="0" w:color="auto"/>
              <w:left w:val="nil"/>
              <w:bottom w:val="nil"/>
              <w:right w:val="nil"/>
            </w:tcBorders>
            <w:vAlign w:val="center"/>
          </w:tcPr>
          <w:p w14:paraId="1D697DC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single" w:sz="4" w:space="0" w:color="auto"/>
              <w:left w:val="nil"/>
              <w:bottom w:val="nil"/>
              <w:right w:val="nil"/>
            </w:tcBorders>
            <w:vAlign w:val="center"/>
          </w:tcPr>
          <w:p w14:paraId="730A602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90" w:type="dxa"/>
            <w:gridSpan w:val="2"/>
            <w:tcBorders>
              <w:top w:val="single" w:sz="4" w:space="0" w:color="auto"/>
              <w:left w:val="nil"/>
              <w:bottom w:val="nil"/>
              <w:right w:val="nil"/>
            </w:tcBorders>
            <w:vAlign w:val="center"/>
          </w:tcPr>
          <w:p w14:paraId="7018A35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gridSpan w:val="2"/>
            <w:tcBorders>
              <w:top w:val="single" w:sz="4" w:space="0" w:color="auto"/>
              <w:left w:val="nil"/>
              <w:bottom w:val="nil"/>
              <w:right w:val="nil"/>
            </w:tcBorders>
            <w:vAlign w:val="center"/>
          </w:tcPr>
          <w:p w14:paraId="7C3F50B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tcBorders>
              <w:top w:val="single" w:sz="4" w:space="0" w:color="auto"/>
              <w:left w:val="nil"/>
              <w:bottom w:val="nil"/>
            </w:tcBorders>
            <w:vAlign w:val="center"/>
          </w:tcPr>
          <w:p w14:paraId="24077B8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4C2BC709" w14:textId="77777777">
        <w:tc>
          <w:tcPr>
            <w:tcW w:w="1560" w:type="dxa"/>
            <w:gridSpan w:val="2"/>
            <w:tcBorders>
              <w:top w:val="nil"/>
              <w:bottom w:val="nil"/>
              <w:right w:val="nil"/>
            </w:tcBorders>
            <w:vAlign w:val="center"/>
          </w:tcPr>
          <w:p w14:paraId="7623EC6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409" w:type="dxa"/>
            <w:gridSpan w:val="2"/>
            <w:tcBorders>
              <w:top w:val="nil"/>
              <w:left w:val="nil"/>
              <w:bottom w:val="nil"/>
              <w:right w:val="nil"/>
            </w:tcBorders>
            <w:vAlign w:val="center"/>
          </w:tcPr>
          <w:p w14:paraId="5B30950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$MM</w:t>
            </w:r>
          </w:p>
        </w:tc>
        <w:tc>
          <w:tcPr>
            <w:tcW w:w="985" w:type="dxa"/>
            <w:tcBorders>
              <w:top w:val="nil"/>
              <w:left w:val="nil"/>
              <w:bottom w:val="nil"/>
              <w:right w:val="nil"/>
            </w:tcBorders>
            <w:vAlign w:val="center"/>
          </w:tcPr>
          <w:p w14:paraId="71D188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bottom w:val="nil"/>
              <w:right w:val="nil"/>
            </w:tcBorders>
            <w:vAlign w:val="center"/>
          </w:tcPr>
          <w:p w14:paraId="0E6CA75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90" w:type="dxa"/>
            <w:gridSpan w:val="2"/>
            <w:tcBorders>
              <w:top w:val="nil"/>
              <w:left w:val="nil"/>
              <w:bottom w:val="nil"/>
              <w:right w:val="nil"/>
            </w:tcBorders>
            <w:vAlign w:val="center"/>
          </w:tcPr>
          <w:p w14:paraId="795D00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gridSpan w:val="2"/>
            <w:tcBorders>
              <w:top w:val="nil"/>
              <w:left w:val="nil"/>
              <w:bottom w:val="nil"/>
              <w:right w:val="nil"/>
            </w:tcBorders>
            <w:vAlign w:val="center"/>
          </w:tcPr>
          <w:p w14:paraId="7FD739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tcBorders>
              <w:top w:val="nil"/>
              <w:left w:val="nil"/>
              <w:bottom w:val="nil"/>
            </w:tcBorders>
            <w:vAlign w:val="center"/>
          </w:tcPr>
          <w:p w14:paraId="7EB3A0C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204DE285" w14:textId="77777777">
        <w:tc>
          <w:tcPr>
            <w:tcW w:w="1560" w:type="dxa"/>
            <w:gridSpan w:val="2"/>
            <w:tcBorders>
              <w:top w:val="nil"/>
              <w:right w:val="nil"/>
            </w:tcBorders>
            <w:vAlign w:val="center"/>
          </w:tcPr>
          <w:p w14:paraId="467F8EE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409" w:type="dxa"/>
            <w:gridSpan w:val="2"/>
            <w:tcBorders>
              <w:top w:val="nil"/>
              <w:left w:val="nil"/>
              <w:right w:val="nil"/>
            </w:tcBorders>
            <w:vAlign w:val="center"/>
          </w:tcPr>
          <w:p w14:paraId="2699ACE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85" w:type="dxa"/>
            <w:tcBorders>
              <w:top w:val="nil"/>
              <w:left w:val="nil"/>
              <w:right w:val="nil"/>
            </w:tcBorders>
            <w:vAlign w:val="center"/>
          </w:tcPr>
          <w:p w14:paraId="7089E4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right w:val="nil"/>
            </w:tcBorders>
            <w:vAlign w:val="center"/>
          </w:tcPr>
          <w:p w14:paraId="750ABF9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90" w:type="dxa"/>
            <w:gridSpan w:val="2"/>
            <w:tcBorders>
              <w:top w:val="nil"/>
              <w:left w:val="nil"/>
              <w:right w:val="nil"/>
            </w:tcBorders>
            <w:vAlign w:val="center"/>
          </w:tcPr>
          <w:p w14:paraId="3863FA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86" w:type="dxa"/>
            <w:gridSpan w:val="2"/>
            <w:tcBorders>
              <w:top w:val="nil"/>
              <w:left w:val="nil"/>
              <w:right w:val="nil"/>
            </w:tcBorders>
            <w:vAlign w:val="center"/>
          </w:tcPr>
          <w:p w14:paraId="6E82D00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86" w:type="dxa"/>
            <w:tcBorders>
              <w:top w:val="nil"/>
              <w:left w:val="nil"/>
            </w:tcBorders>
            <w:vAlign w:val="center"/>
          </w:tcPr>
          <w:p w14:paraId="2B741B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6AB1B973" w14:textId="77777777">
        <w:tc>
          <w:tcPr>
            <w:tcW w:w="1560" w:type="dxa"/>
            <w:gridSpan w:val="2"/>
            <w:tcBorders>
              <w:bottom w:val="single" w:sz="4" w:space="0" w:color="auto"/>
              <w:right w:val="nil"/>
            </w:tcBorders>
            <w:vAlign w:val="center"/>
          </w:tcPr>
          <w:p w14:paraId="66F7D6B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409" w:type="dxa"/>
            <w:gridSpan w:val="2"/>
            <w:tcBorders>
              <w:left w:val="nil"/>
              <w:bottom w:val="single" w:sz="4" w:space="0" w:color="auto"/>
              <w:right w:val="nil"/>
            </w:tcBorders>
            <w:vAlign w:val="center"/>
          </w:tcPr>
          <w:p w14:paraId="4CF41DF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 $MM</w:t>
            </w:r>
          </w:p>
        </w:tc>
        <w:tc>
          <w:tcPr>
            <w:tcW w:w="985" w:type="dxa"/>
            <w:tcBorders>
              <w:left w:val="nil"/>
              <w:bottom w:val="single" w:sz="4" w:space="0" w:color="auto"/>
              <w:right w:val="nil"/>
            </w:tcBorders>
            <w:vAlign w:val="center"/>
          </w:tcPr>
          <w:p w14:paraId="4C2F5D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left w:val="nil"/>
              <w:bottom w:val="single" w:sz="4" w:space="0" w:color="auto"/>
              <w:right w:val="nil"/>
            </w:tcBorders>
            <w:vAlign w:val="center"/>
          </w:tcPr>
          <w:p w14:paraId="500FF7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90" w:type="dxa"/>
            <w:gridSpan w:val="2"/>
            <w:tcBorders>
              <w:left w:val="nil"/>
              <w:bottom w:val="single" w:sz="4" w:space="0" w:color="auto"/>
              <w:right w:val="nil"/>
            </w:tcBorders>
            <w:vAlign w:val="center"/>
          </w:tcPr>
          <w:p w14:paraId="0F9151E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6" w:type="dxa"/>
            <w:gridSpan w:val="2"/>
            <w:tcBorders>
              <w:left w:val="nil"/>
              <w:bottom w:val="single" w:sz="4" w:space="0" w:color="auto"/>
              <w:right w:val="nil"/>
            </w:tcBorders>
            <w:vAlign w:val="center"/>
          </w:tcPr>
          <w:p w14:paraId="54FFB75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6" w:type="dxa"/>
            <w:tcBorders>
              <w:left w:val="nil"/>
              <w:bottom w:val="single" w:sz="4" w:space="0" w:color="auto"/>
            </w:tcBorders>
            <w:vAlign w:val="center"/>
          </w:tcPr>
          <w:p w14:paraId="7129C68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271016FB" w14:textId="77777777">
        <w:tc>
          <w:tcPr>
            <w:tcW w:w="1560" w:type="dxa"/>
            <w:gridSpan w:val="2"/>
            <w:tcBorders>
              <w:bottom w:val="nil"/>
              <w:right w:val="nil"/>
            </w:tcBorders>
            <w:vAlign w:val="center"/>
          </w:tcPr>
          <w:p w14:paraId="3F24689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multiplied by</w:t>
            </w:r>
          </w:p>
        </w:tc>
        <w:tc>
          <w:tcPr>
            <w:tcW w:w="2409" w:type="dxa"/>
            <w:gridSpan w:val="2"/>
            <w:tcBorders>
              <w:left w:val="nil"/>
              <w:bottom w:val="nil"/>
              <w:right w:val="nil"/>
            </w:tcBorders>
            <w:vAlign w:val="center"/>
          </w:tcPr>
          <w:p w14:paraId="72CD2D5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 %</w:t>
            </w:r>
          </w:p>
        </w:tc>
        <w:tc>
          <w:tcPr>
            <w:tcW w:w="985" w:type="dxa"/>
            <w:tcBorders>
              <w:left w:val="nil"/>
              <w:bottom w:val="nil"/>
              <w:right w:val="nil"/>
            </w:tcBorders>
            <w:vAlign w:val="center"/>
          </w:tcPr>
          <w:p w14:paraId="44513D3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gridSpan w:val="3"/>
            <w:tcBorders>
              <w:left w:val="nil"/>
              <w:bottom w:val="nil"/>
              <w:right w:val="nil"/>
            </w:tcBorders>
            <w:vAlign w:val="center"/>
          </w:tcPr>
          <w:p w14:paraId="7BA571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90" w:type="dxa"/>
            <w:gridSpan w:val="2"/>
            <w:tcBorders>
              <w:left w:val="nil"/>
              <w:bottom w:val="nil"/>
              <w:right w:val="nil"/>
            </w:tcBorders>
            <w:vAlign w:val="center"/>
          </w:tcPr>
          <w:p w14:paraId="150E2F2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gridSpan w:val="2"/>
            <w:tcBorders>
              <w:left w:val="nil"/>
              <w:bottom w:val="nil"/>
              <w:right w:val="nil"/>
            </w:tcBorders>
            <w:vAlign w:val="center"/>
          </w:tcPr>
          <w:p w14:paraId="5C3405B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tcBorders>
              <w:left w:val="nil"/>
              <w:bottom w:val="nil"/>
            </w:tcBorders>
            <w:vAlign w:val="center"/>
          </w:tcPr>
          <w:p w14:paraId="52CD3F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32D690E2" w14:textId="77777777">
        <w:tc>
          <w:tcPr>
            <w:tcW w:w="1560" w:type="dxa"/>
            <w:gridSpan w:val="2"/>
            <w:tcBorders>
              <w:top w:val="nil"/>
              <w:bottom w:val="nil"/>
              <w:right w:val="nil"/>
            </w:tcBorders>
            <w:vAlign w:val="center"/>
          </w:tcPr>
          <w:p w14:paraId="2F4E53D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409" w:type="dxa"/>
            <w:gridSpan w:val="2"/>
            <w:tcBorders>
              <w:top w:val="nil"/>
              <w:left w:val="nil"/>
              <w:bottom w:val="nil"/>
              <w:right w:val="nil"/>
            </w:tcBorders>
            <w:vAlign w:val="center"/>
          </w:tcPr>
          <w:p w14:paraId="6AF2D22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liability</w:t>
            </w:r>
          </w:p>
        </w:tc>
        <w:tc>
          <w:tcPr>
            <w:tcW w:w="985" w:type="dxa"/>
            <w:tcBorders>
              <w:top w:val="nil"/>
              <w:left w:val="nil"/>
              <w:bottom w:val="nil"/>
              <w:right w:val="nil"/>
            </w:tcBorders>
            <w:vAlign w:val="center"/>
          </w:tcPr>
          <w:p w14:paraId="00749F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bottom w:val="nil"/>
              <w:right w:val="nil"/>
            </w:tcBorders>
            <w:vAlign w:val="center"/>
          </w:tcPr>
          <w:p w14:paraId="15056B0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90" w:type="dxa"/>
            <w:gridSpan w:val="2"/>
            <w:tcBorders>
              <w:top w:val="nil"/>
              <w:left w:val="nil"/>
              <w:bottom w:val="nil"/>
              <w:right w:val="nil"/>
            </w:tcBorders>
            <w:vAlign w:val="center"/>
          </w:tcPr>
          <w:p w14:paraId="0BE851E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gridSpan w:val="2"/>
            <w:tcBorders>
              <w:top w:val="nil"/>
              <w:left w:val="nil"/>
              <w:bottom w:val="nil"/>
              <w:right w:val="nil"/>
            </w:tcBorders>
            <w:vAlign w:val="center"/>
          </w:tcPr>
          <w:p w14:paraId="6A99CB4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tcBorders>
              <w:top w:val="nil"/>
              <w:left w:val="nil"/>
              <w:bottom w:val="nil"/>
            </w:tcBorders>
            <w:vAlign w:val="center"/>
          </w:tcPr>
          <w:p w14:paraId="2918AD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r>
      <w:tr w:rsidR="00B450C9" w14:paraId="6A25C7D3" w14:textId="77777777">
        <w:tc>
          <w:tcPr>
            <w:tcW w:w="1560" w:type="dxa"/>
            <w:gridSpan w:val="2"/>
            <w:tcBorders>
              <w:top w:val="nil"/>
              <w:right w:val="nil"/>
            </w:tcBorders>
            <w:vAlign w:val="center"/>
          </w:tcPr>
          <w:p w14:paraId="6C80F1C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409" w:type="dxa"/>
            <w:gridSpan w:val="2"/>
            <w:tcBorders>
              <w:top w:val="nil"/>
              <w:left w:val="nil"/>
              <w:right w:val="nil"/>
            </w:tcBorders>
            <w:vAlign w:val="center"/>
          </w:tcPr>
          <w:p w14:paraId="29C7A08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payment</w:t>
            </w:r>
          </w:p>
        </w:tc>
        <w:tc>
          <w:tcPr>
            <w:tcW w:w="985" w:type="dxa"/>
            <w:tcBorders>
              <w:top w:val="nil"/>
              <w:left w:val="nil"/>
              <w:right w:val="nil"/>
            </w:tcBorders>
            <w:vAlign w:val="center"/>
          </w:tcPr>
          <w:p w14:paraId="6A65469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right w:val="nil"/>
            </w:tcBorders>
            <w:vAlign w:val="center"/>
          </w:tcPr>
          <w:p w14:paraId="4A52AF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90" w:type="dxa"/>
            <w:gridSpan w:val="2"/>
            <w:tcBorders>
              <w:top w:val="nil"/>
              <w:left w:val="nil"/>
              <w:right w:val="nil"/>
            </w:tcBorders>
            <w:vAlign w:val="center"/>
          </w:tcPr>
          <w:p w14:paraId="611190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gridSpan w:val="2"/>
            <w:tcBorders>
              <w:top w:val="nil"/>
              <w:left w:val="nil"/>
              <w:right w:val="nil"/>
            </w:tcBorders>
            <w:vAlign w:val="center"/>
          </w:tcPr>
          <w:p w14:paraId="79CE8F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tcBorders>
              <w:top w:val="nil"/>
              <w:left w:val="nil"/>
            </w:tcBorders>
            <w:vAlign w:val="center"/>
          </w:tcPr>
          <w:p w14:paraId="04591FC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r>
    </w:tbl>
    <w:p w14:paraId="466FC703" w14:textId="77777777" w:rsidR="00B450C9" w:rsidRDefault="00B450C9">
      <w:pPr>
        <w:tabs>
          <w:tab w:val="left" w:pos="567"/>
        </w:tabs>
        <w:suppressAutoHyphens/>
        <w:ind w:left="567"/>
        <w:jc w:val="both"/>
        <w:rPr>
          <w:rFonts w:ascii="Trebuchet MS" w:hAnsi="Trebuchet MS"/>
          <w:spacing w:val="-2"/>
          <w:sz w:val="22"/>
          <w:szCs w:val="22"/>
        </w:rPr>
      </w:pPr>
    </w:p>
    <w:p w14:paraId="4932A45E" w14:textId="77777777" w:rsidR="00B450C9" w:rsidRDefault="00B450C9">
      <w:pPr>
        <w:tabs>
          <w:tab w:val="left" w:pos="567"/>
        </w:tabs>
        <w:suppressAutoHyphens/>
        <w:ind w:left="567"/>
        <w:jc w:val="both"/>
        <w:rPr>
          <w:rFonts w:ascii="Trebuchet MS" w:hAnsi="Trebuchet MS"/>
          <w:spacing w:val="-2"/>
          <w:sz w:val="22"/>
          <w:szCs w:val="22"/>
        </w:rPr>
      </w:pPr>
    </w:p>
    <w:p w14:paraId="36D881A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tax is payable in the same year as the tax liability. In practice, there may be a time lag between the liability to pay tax and the actual payment. It is not uncommon for the lag between liability and payment to be up to one year. In some cases, tax is payable in advance based on an estimate of the tax liability in the coming year.</w:t>
      </w:r>
    </w:p>
    <w:p w14:paraId="2AF33698" w14:textId="77777777" w:rsidR="00B450C9" w:rsidRDefault="00B450C9">
      <w:pPr>
        <w:tabs>
          <w:tab w:val="left" w:pos="567"/>
        </w:tabs>
        <w:suppressAutoHyphens/>
        <w:ind w:left="567"/>
        <w:jc w:val="both"/>
        <w:rPr>
          <w:rFonts w:ascii="Trebuchet MS" w:hAnsi="Trebuchet MS"/>
          <w:spacing w:val="-2"/>
          <w:sz w:val="22"/>
          <w:szCs w:val="22"/>
        </w:rPr>
      </w:pPr>
    </w:p>
    <w:p w14:paraId="4F8224E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assuming in this analysis that the company paying the tax has no other activities apart from this project. If it did have other activities, we would need to combine the finances of all of the company’s projects in order to calculate the tax.</w:t>
      </w:r>
    </w:p>
    <w:p w14:paraId="4ECEC141" w14:textId="77777777" w:rsidR="00B450C9" w:rsidRDefault="00B450C9">
      <w:pPr>
        <w:tabs>
          <w:tab w:val="left" w:pos="567"/>
        </w:tabs>
        <w:suppressAutoHyphens/>
        <w:ind w:left="567"/>
        <w:jc w:val="both"/>
        <w:rPr>
          <w:rFonts w:ascii="Trebuchet MS" w:hAnsi="Trebuchet MS"/>
          <w:spacing w:val="-2"/>
          <w:sz w:val="22"/>
          <w:szCs w:val="22"/>
        </w:rPr>
      </w:pPr>
    </w:p>
    <w:p w14:paraId="6CD8C6C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Using this derivation of tax payable, the projection of the after-tax net cash flow for the project would be as shown in Table 2.</w:t>
      </w:r>
    </w:p>
    <w:p w14:paraId="534FD820" w14:textId="77777777" w:rsidR="00B450C9" w:rsidRDefault="00B450C9">
      <w:pPr>
        <w:tabs>
          <w:tab w:val="left" w:pos="567"/>
        </w:tabs>
        <w:suppressAutoHyphens/>
        <w:ind w:left="567"/>
        <w:jc w:val="both"/>
        <w:rPr>
          <w:rFonts w:ascii="Trebuchet MS" w:hAnsi="Trebuchet MS"/>
          <w:spacing w:val="-2"/>
          <w:sz w:val="22"/>
          <w:szCs w:val="22"/>
        </w:rPr>
      </w:pPr>
    </w:p>
    <w:p w14:paraId="3923373D" w14:textId="77777777" w:rsidR="00B450C9" w:rsidRDefault="00B450C9">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665"/>
        <w:gridCol w:w="1559"/>
        <w:gridCol w:w="850"/>
        <w:gridCol w:w="985"/>
        <w:gridCol w:w="8"/>
        <w:gridCol w:w="468"/>
        <w:gridCol w:w="510"/>
        <w:gridCol w:w="646"/>
        <w:gridCol w:w="344"/>
        <w:gridCol w:w="812"/>
        <w:gridCol w:w="174"/>
        <w:gridCol w:w="986"/>
      </w:tblGrid>
      <w:tr w:rsidR="00B450C9" w14:paraId="1C8ED4B3" w14:textId="77777777">
        <w:tc>
          <w:tcPr>
            <w:tcW w:w="8902" w:type="dxa"/>
            <w:gridSpan w:val="13"/>
            <w:tcBorders>
              <w:bottom w:val="nil"/>
            </w:tcBorders>
          </w:tcPr>
          <w:p w14:paraId="170B036B"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Example net cash flow including tax</w:t>
            </w:r>
          </w:p>
        </w:tc>
      </w:tr>
      <w:tr w:rsidR="00B450C9" w14:paraId="5DA9EFC2" w14:textId="77777777">
        <w:tc>
          <w:tcPr>
            <w:tcW w:w="895" w:type="dxa"/>
            <w:tcBorders>
              <w:top w:val="nil"/>
              <w:bottom w:val="nil"/>
              <w:right w:val="nil"/>
            </w:tcBorders>
          </w:tcPr>
          <w:p w14:paraId="2E828CAD" w14:textId="77777777" w:rsidR="00B450C9" w:rsidRDefault="00B450C9">
            <w:pPr>
              <w:tabs>
                <w:tab w:val="left" w:pos="567"/>
              </w:tabs>
              <w:suppressAutoHyphens/>
              <w:jc w:val="both"/>
              <w:rPr>
                <w:rFonts w:ascii="Trebuchet MS" w:hAnsi="Trebuchet MS"/>
                <w:spacing w:val="-2"/>
                <w:sz w:val="22"/>
                <w:szCs w:val="22"/>
              </w:rPr>
            </w:pPr>
          </w:p>
        </w:tc>
        <w:tc>
          <w:tcPr>
            <w:tcW w:w="2224" w:type="dxa"/>
            <w:gridSpan w:val="2"/>
            <w:tcBorders>
              <w:top w:val="nil"/>
              <w:left w:val="nil"/>
              <w:bottom w:val="nil"/>
              <w:right w:val="nil"/>
            </w:tcBorders>
          </w:tcPr>
          <w:p w14:paraId="615BA4C8"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3"/>
            <w:tcBorders>
              <w:top w:val="nil"/>
              <w:left w:val="nil"/>
              <w:bottom w:val="nil"/>
              <w:right w:val="nil"/>
            </w:tcBorders>
          </w:tcPr>
          <w:p w14:paraId="13CD87FE" w14:textId="77777777" w:rsidR="00B450C9" w:rsidRDefault="00B450C9">
            <w:pPr>
              <w:tabs>
                <w:tab w:val="left" w:pos="567"/>
              </w:tabs>
              <w:suppressAutoHyphens/>
              <w:jc w:val="both"/>
              <w:rPr>
                <w:rFonts w:ascii="Trebuchet MS" w:hAnsi="Trebuchet MS"/>
                <w:spacing w:val="-2"/>
                <w:sz w:val="22"/>
                <w:szCs w:val="22"/>
              </w:rPr>
            </w:pPr>
          </w:p>
        </w:tc>
        <w:tc>
          <w:tcPr>
            <w:tcW w:w="468" w:type="dxa"/>
            <w:tcBorders>
              <w:top w:val="nil"/>
              <w:left w:val="nil"/>
              <w:bottom w:val="nil"/>
              <w:right w:val="nil"/>
            </w:tcBorders>
          </w:tcPr>
          <w:p w14:paraId="4EE6CE00"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0779AEB8"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62307EB7"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797A2352" w14:textId="77777777" w:rsidR="00B450C9" w:rsidRDefault="00B450C9">
            <w:pPr>
              <w:tabs>
                <w:tab w:val="left" w:pos="567"/>
              </w:tabs>
              <w:suppressAutoHyphens/>
              <w:jc w:val="both"/>
              <w:rPr>
                <w:rFonts w:ascii="Trebuchet MS" w:hAnsi="Trebuchet MS"/>
                <w:spacing w:val="-2"/>
                <w:sz w:val="22"/>
                <w:szCs w:val="22"/>
              </w:rPr>
            </w:pPr>
          </w:p>
        </w:tc>
      </w:tr>
      <w:tr w:rsidR="00B450C9" w14:paraId="3D3719D7" w14:textId="77777777">
        <w:tc>
          <w:tcPr>
            <w:tcW w:w="1560" w:type="dxa"/>
            <w:gridSpan w:val="2"/>
            <w:tcBorders>
              <w:top w:val="nil"/>
              <w:bottom w:val="single" w:sz="4" w:space="0" w:color="auto"/>
              <w:right w:val="nil"/>
            </w:tcBorders>
            <w:vAlign w:val="center"/>
          </w:tcPr>
          <w:p w14:paraId="5B5FBFC4" w14:textId="77777777" w:rsidR="00B450C9" w:rsidRDefault="00B450C9">
            <w:pPr>
              <w:tabs>
                <w:tab w:val="left" w:pos="567"/>
              </w:tabs>
              <w:suppressAutoHyphens/>
              <w:jc w:val="both"/>
              <w:rPr>
                <w:rFonts w:ascii="Trebuchet MS" w:hAnsi="Trebuchet MS"/>
                <w:spacing w:val="-2"/>
                <w:sz w:val="22"/>
                <w:szCs w:val="22"/>
              </w:rPr>
            </w:pPr>
          </w:p>
        </w:tc>
        <w:tc>
          <w:tcPr>
            <w:tcW w:w="2409" w:type="dxa"/>
            <w:gridSpan w:val="2"/>
            <w:tcBorders>
              <w:top w:val="nil"/>
              <w:left w:val="nil"/>
              <w:bottom w:val="single" w:sz="4" w:space="0" w:color="auto"/>
              <w:right w:val="nil"/>
            </w:tcBorders>
            <w:vAlign w:val="center"/>
          </w:tcPr>
          <w:p w14:paraId="034C9753" w14:textId="77777777" w:rsidR="00B450C9" w:rsidRDefault="00B450C9">
            <w:pPr>
              <w:tabs>
                <w:tab w:val="left" w:pos="567"/>
              </w:tabs>
              <w:suppressAutoHyphens/>
              <w:jc w:val="both"/>
              <w:rPr>
                <w:rFonts w:ascii="Trebuchet MS" w:hAnsi="Trebuchet MS"/>
                <w:spacing w:val="-2"/>
                <w:sz w:val="22"/>
                <w:szCs w:val="22"/>
              </w:rPr>
            </w:pPr>
          </w:p>
        </w:tc>
        <w:tc>
          <w:tcPr>
            <w:tcW w:w="985" w:type="dxa"/>
            <w:tcBorders>
              <w:top w:val="nil"/>
              <w:left w:val="nil"/>
              <w:bottom w:val="single" w:sz="4" w:space="0" w:color="auto"/>
              <w:right w:val="nil"/>
            </w:tcBorders>
            <w:vAlign w:val="center"/>
          </w:tcPr>
          <w:p w14:paraId="2C560BD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86" w:type="dxa"/>
            <w:gridSpan w:val="3"/>
            <w:tcBorders>
              <w:top w:val="nil"/>
              <w:left w:val="nil"/>
              <w:bottom w:val="single" w:sz="4" w:space="0" w:color="auto"/>
              <w:right w:val="nil"/>
            </w:tcBorders>
            <w:vAlign w:val="center"/>
          </w:tcPr>
          <w:p w14:paraId="7C10216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90" w:type="dxa"/>
            <w:gridSpan w:val="2"/>
            <w:tcBorders>
              <w:top w:val="nil"/>
              <w:left w:val="nil"/>
              <w:bottom w:val="single" w:sz="4" w:space="0" w:color="auto"/>
              <w:right w:val="nil"/>
            </w:tcBorders>
            <w:vAlign w:val="center"/>
          </w:tcPr>
          <w:p w14:paraId="11DE3A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86" w:type="dxa"/>
            <w:gridSpan w:val="2"/>
            <w:tcBorders>
              <w:top w:val="nil"/>
              <w:left w:val="nil"/>
              <w:bottom w:val="single" w:sz="4" w:space="0" w:color="auto"/>
              <w:right w:val="nil"/>
            </w:tcBorders>
            <w:vAlign w:val="center"/>
          </w:tcPr>
          <w:p w14:paraId="156598B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86" w:type="dxa"/>
            <w:tcBorders>
              <w:top w:val="nil"/>
              <w:left w:val="nil"/>
              <w:bottom w:val="single" w:sz="4" w:space="0" w:color="auto"/>
            </w:tcBorders>
            <w:vAlign w:val="center"/>
          </w:tcPr>
          <w:p w14:paraId="75A1048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7F4DE718" w14:textId="77777777">
        <w:tc>
          <w:tcPr>
            <w:tcW w:w="1560" w:type="dxa"/>
            <w:gridSpan w:val="2"/>
            <w:tcBorders>
              <w:top w:val="single" w:sz="4" w:space="0" w:color="auto"/>
              <w:bottom w:val="nil"/>
              <w:right w:val="nil"/>
            </w:tcBorders>
            <w:vAlign w:val="center"/>
          </w:tcPr>
          <w:p w14:paraId="05E71783" w14:textId="77777777" w:rsidR="00B450C9" w:rsidRDefault="00B450C9">
            <w:pPr>
              <w:tabs>
                <w:tab w:val="left" w:pos="567"/>
              </w:tabs>
              <w:suppressAutoHyphens/>
              <w:jc w:val="both"/>
              <w:rPr>
                <w:rFonts w:ascii="Trebuchet MS" w:hAnsi="Trebuchet MS"/>
                <w:spacing w:val="-2"/>
                <w:sz w:val="22"/>
                <w:szCs w:val="22"/>
              </w:rPr>
            </w:pPr>
          </w:p>
        </w:tc>
        <w:tc>
          <w:tcPr>
            <w:tcW w:w="2409" w:type="dxa"/>
            <w:gridSpan w:val="2"/>
            <w:tcBorders>
              <w:top w:val="single" w:sz="4" w:space="0" w:color="auto"/>
              <w:left w:val="nil"/>
              <w:bottom w:val="nil"/>
              <w:right w:val="nil"/>
            </w:tcBorders>
            <w:vAlign w:val="center"/>
          </w:tcPr>
          <w:p w14:paraId="0D7DBE3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85" w:type="dxa"/>
            <w:tcBorders>
              <w:top w:val="single" w:sz="4" w:space="0" w:color="auto"/>
              <w:left w:val="nil"/>
              <w:bottom w:val="nil"/>
              <w:right w:val="nil"/>
            </w:tcBorders>
            <w:vAlign w:val="center"/>
          </w:tcPr>
          <w:p w14:paraId="2BF7956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single" w:sz="4" w:space="0" w:color="auto"/>
              <w:left w:val="nil"/>
              <w:bottom w:val="nil"/>
              <w:right w:val="nil"/>
            </w:tcBorders>
            <w:vAlign w:val="center"/>
          </w:tcPr>
          <w:p w14:paraId="542B848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90" w:type="dxa"/>
            <w:gridSpan w:val="2"/>
            <w:tcBorders>
              <w:top w:val="single" w:sz="4" w:space="0" w:color="auto"/>
              <w:left w:val="nil"/>
              <w:bottom w:val="nil"/>
              <w:right w:val="nil"/>
            </w:tcBorders>
            <w:vAlign w:val="center"/>
          </w:tcPr>
          <w:p w14:paraId="24892A4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gridSpan w:val="2"/>
            <w:tcBorders>
              <w:top w:val="single" w:sz="4" w:space="0" w:color="auto"/>
              <w:left w:val="nil"/>
              <w:bottom w:val="nil"/>
              <w:right w:val="nil"/>
            </w:tcBorders>
            <w:vAlign w:val="center"/>
          </w:tcPr>
          <w:p w14:paraId="3D26E45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tcBorders>
              <w:top w:val="single" w:sz="4" w:space="0" w:color="auto"/>
              <w:left w:val="nil"/>
              <w:bottom w:val="nil"/>
            </w:tcBorders>
            <w:vAlign w:val="center"/>
          </w:tcPr>
          <w:p w14:paraId="1811D61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0A05C177" w14:textId="77777777">
        <w:tc>
          <w:tcPr>
            <w:tcW w:w="1560" w:type="dxa"/>
            <w:gridSpan w:val="2"/>
            <w:tcBorders>
              <w:top w:val="nil"/>
              <w:bottom w:val="nil"/>
              <w:right w:val="nil"/>
            </w:tcBorders>
            <w:vAlign w:val="center"/>
          </w:tcPr>
          <w:p w14:paraId="6AA7884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409" w:type="dxa"/>
            <w:gridSpan w:val="2"/>
            <w:tcBorders>
              <w:top w:val="nil"/>
              <w:left w:val="nil"/>
              <w:bottom w:val="nil"/>
              <w:right w:val="nil"/>
            </w:tcBorders>
            <w:vAlign w:val="center"/>
          </w:tcPr>
          <w:p w14:paraId="38237EF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$MM</w:t>
            </w:r>
          </w:p>
        </w:tc>
        <w:tc>
          <w:tcPr>
            <w:tcW w:w="985" w:type="dxa"/>
            <w:tcBorders>
              <w:top w:val="nil"/>
              <w:left w:val="nil"/>
              <w:bottom w:val="nil"/>
              <w:right w:val="nil"/>
            </w:tcBorders>
            <w:vAlign w:val="center"/>
          </w:tcPr>
          <w:p w14:paraId="44CB3A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86" w:type="dxa"/>
            <w:gridSpan w:val="3"/>
            <w:tcBorders>
              <w:top w:val="nil"/>
              <w:left w:val="nil"/>
              <w:bottom w:val="nil"/>
              <w:right w:val="nil"/>
            </w:tcBorders>
            <w:vAlign w:val="center"/>
          </w:tcPr>
          <w:p w14:paraId="4397C4DC" w14:textId="77777777" w:rsidR="00B450C9" w:rsidRDefault="00B450C9">
            <w:pPr>
              <w:tabs>
                <w:tab w:val="left" w:pos="567"/>
              </w:tabs>
              <w:suppressAutoHyphens/>
              <w:jc w:val="right"/>
              <w:rPr>
                <w:rFonts w:ascii="Trebuchet MS" w:hAnsi="Trebuchet MS"/>
                <w:spacing w:val="-2"/>
                <w:sz w:val="22"/>
                <w:szCs w:val="22"/>
              </w:rPr>
            </w:pPr>
          </w:p>
        </w:tc>
        <w:tc>
          <w:tcPr>
            <w:tcW w:w="990" w:type="dxa"/>
            <w:gridSpan w:val="2"/>
            <w:tcBorders>
              <w:top w:val="nil"/>
              <w:left w:val="nil"/>
              <w:bottom w:val="nil"/>
              <w:right w:val="nil"/>
            </w:tcBorders>
            <w:vAlign w:val="center"/>
          </w:tcPr>
          <w:p w14:paraId="306811FA" w14:textId="77777777" w:rsidR="00B450C9" w:rsidRDefault="00B450C9">
            <w:pPr>
              <w:tabs>
                <w:tab w:val="left" w:pos="567"/>
              </w:tabs>
              <w:suppressAutoHyphens/>
              <w:jc w:val="right"/>
              <w:rPr>
                <w:rFonts w:ascii="Trebuchet MS" w:hAnsi="Trebuchet MS"/>
                <w:spacing w:val="-2"/>
                <w:sz w:val="22"/>
                <w:szCs w:val="22"/>
              </w:rPr>
            </w:pPr>
          </w:p>
        </w:tc>
        <w:tc>
          <w:tcPr>
            <w:tcW w:w="986" w:type="dxa"/>
            <w:gridSpan w:val="2"/>
            <w:tcBorders>
              <w:top w:val="nil"/>
              <w:left w:val="nil"/>
              <w:bottom w:val="nil"/>
              <w:right w:val="nil"/>
            </w:tcBorders>
            <w:vAlign w:val="center"/>
          </w:tcPr>
          <w:p w14:paraId="2386666F" w14:textId="77777777" w:rsidR="00B450C9" w:rsidRDefault="00B450C9">
            <w:pPr>
              <w:tabs>
                <w:tab w:val="left" w:pos="567"/>
              </w:tabs>
              <w:suppressAutoHyphens/>
              <w:jc w:val="right"/>
              <w:rPr>
                <w:rFonts w:ascii="Trebuchet MS" w:hAnsi="Trebuchet MS"/>
                <w:spacing w:val="-2"/>
                <w:sz w:val="22"/>
                <w:szCs w:val="22"/>
              </w:rPr>
            </w:pPr>
          </w:p>
        </w:tc>
        <w:tc>
          <w:tcPr>
            <w:tcW w:w="986" w:type="dxa"/>
            <w:tcBorders>
              <w:top w:val="nil"/>
              <w:left w:val="nil"/>
              <w:bottom w:val="nil"/>
            </w:tcBorders>
            <w:vAlign w:val="center"/>
          </w:tcPr>
          <w:p w14:paraId="76147628" w14:textId="77777777" w:rsidR="00B450C9" w:rsidRDefault="00B450C9">
            <w:pPr>
              <w:tabs>
                <w:tab w:val="left" w:pos="567"/>
              </w:tabs>
              <w:suppressAutoHyphens/>
              <w:jc w:val="right"/>
              <w:rPr>
                <w:rFonts w:ascii="Trebuchet MS" w:hAnsi="Trebuchet MS"/>
                <w:spacing w:val="-2"/>
                <w:sz w:val="22"/>
                <w:szCs w:val="22"/>
              </w:rPr>
            </w:pPr>
          </w:p>
        </w:tc>
      </w:tr>
      <w:tr w:rsidR="00B450C9" w14:paraId="564E252C" w14:textId="77777777">
        <w:tc>
          <w:tcPr>
            <w:tcW w:w="1560" w:type="dxa"/>
            <w:gridSpan w:val="2"/>
            <w:tcBorders>
              <w:top w:val="nil"/>
              <w:bottom w:val="nil"/>
              <w:right w:val="nil"/>
            </w:tcBorders>
            <w:vAlign w:val="center"/>
          </w:tcPr>
          <w:p w14:paraId="19DB991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409" w:type="dxa"/>
            <w:gridSpan w:val="2"/>
            <w:tcBorders>
              <w:top w:val="nil"/>
              <w:left w:val="nil"/>
              <w:bottom w:val="nil"/>
              <w:right w:val="nil"/>
            </w:tcBorders>
            <w:vAlign w:val="center"/>
          </w:tcPr>
          <w:p w14:paraId="188DF82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85" w:type="dxa"/>
            <w:tcBorders>
              <w:top w:val="nil"/>
              <w:left w:val="nil"/>
              <w:bottom w:val="nil"/>
              <w:right w:val="nil"/>
            </w:tcBorders>
            <w:vAlign w:val="center"/>
          </w:tcPr>
          <w:p w14:paraId="1975CB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bottom w:val="nil"/>
              <w:right w:val="nil"/>
            </w:tcBorders>
            <w:vAlign w:val="center"/>
          </w:tcPr>
          <w:p w14:paraId="57073E1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90" w:type="dxa"/>
            <w:gridSpan w:val="2"/>
            <w:tcBorders>
              <w:top w:val="nil"/>
              <w:left w:val="nil"/>
              <w:bottom w:val="nil"/>
              <w:right w:val="nil"/>
            </w:tcBorders>
            <w:vAlign w:val="center"/>
          </w:tcPr>
          <w:p w14:paraId="4BE5147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86" w:type="dxa"/>
            <w:gridSpan w:val="2"/>
            <w:tcBorders>
              <w:top w:val="nil"/>
              <w:left w:val="nil"/>
              <w:bottom w:val="nil"/>
              <w:right w:val="nil"/>
            </w:tcBorders>
            <w:vAlign w:val="center"/>
          </w:tcPr>
          <w:p w14:paraId="2E4F61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86" w:type="dxa"/>
            <w:tcBorders>
              <w:top w:val="nil"/>
              <w:left w:val="nil"/>
              <w:bottom w:val="nil"/>
            </w:tcBorders>
            <w:vAlign w:val="center"/>
          </w:tcPr>
          <w:p w14:paraId="36542C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7AEC7FAF" w14:textId="77777777">
        <w:tc>
          <w:tcPr>
            <w:tcW w:w="1560" w:type="dxa"/>
            <w:gridSpan w:val="2"/>
            <w:tcBorders>
              <w:top w:val="nil"/>
              <w:bottom w:val="single" w:sz="4" w:space="0" w:color="auto"/>
              <w:right w:val="nil"/>
            </w:tcBorders>
            <w:vAlign w:val="center"/>
          </w:tcPr>
          <w:p w14:paraId="0EF4E53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409" w:type="dxa"/>
            <w:gridSpan w:val="2"/>
            <w:tcBorders>
              <w:top w:val="nil"/>
              <w:left w:val="nil"/>
              <w:bottom w:val="single" w:sz="4" w:space="0" w:color="auto"/>
              <w:right w:val="nil"/>
            </w:tcBorders>
            <w:vAlign w:val="center"/>
          </w:tcPr>
          <w:p w14:paraId="640A862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w:t>
            </w:r>
          </w:p>
        </w:tc>
        <w:tc>
          <w:tcPr>
            <w:tcW w:w="985" w:type="dxa"/>
            <w:tcBorders>
              <w:top w:val="nil"/>
              <w:left w:val="nil"/>
              <w:bottom w:val="single" w:sz="4" w:space="0" w:color="auto"/>
              <w:right w:val="nil"/>
            </w:tcBorders>
            <w:vAlign w:val="center"/>
          </w:tcPr>
          <w:p w14:paraId="02CAA8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bottom w:val="single" w:sz="4" w:space="0" w:color="auto"/>
              <w:right w:val="nil"/>
            </w:tcBorders>
            <w:vAlign w:val="center"/>
          </w:tcPr>
          <w:p w14:paraId="339D88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90" w:type="dxa"/>
            <w:gridSpan w:val="2"/>
            <w:tcBorders>
              <w:top w:val="nil"/>
              <w:left w:val="nil"/>
              <w:bottom w:val="single" w:sz="4" w:space="0" w:color="auto"/>
              <w:right w:val="nil"/>
            </w:tcBorders>
            <w:vAlign w:val="center"/>
          </w:tcPr>
          <w:p w14:paraId="3D7F4DC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gridSpan w:val="2"/>
            <w:tcBorders>
              <w:top w:val="nil"/>
              <w:left w:val="nil"/>
              <w:bottom w:val="single" w:sz="4" w:space="0" w:color="auto"/>
              <w:right w:val="nil"/>
            </w:tcBorders>
            <w:vAlign w:val="center"/>
          </w:tcPr>
          <w:p w14:paraId="57D75A5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86" w:type="dxa"/>
            <w:tcBorders>
              <w:top w:val="nil"/>
              <w:left w:val="nil"/>
              <w:bottom w:val="single" w:sz="4" w:space="0" w:color="auto"/>
            </w:tcBorders>
            <w:vAlign w:val="center"/>
          </w:tcPr>
          <w:p w14:paraId="7BB21C1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r>
      <w:tr w:rsidR="00B450C9" w14:paraId="63FCBCE1" w14:textId="77777777">
        <w:tc>
          <w:tcPr>
            <w:tcW w:w="1560" w:type="dxa"/>
            <w:gridSpan w:val="2"/>
            <w:tcBorders>
              <w:bottom w:val="single" w:sz="4" w:space="0" w:color="auto"/>
              <w:right w:val="nil"/>
            </w:tcBorders>
            <w:vAlign w:val="center"/>
          </w:tcPr>
          <w:p w14:paraId="5DEB5AF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409" w:type="dxa"/>
            <w:gridSpan w:val="2"/>
            <w:tcBorders>
              <w:left w:val="nil"/>
              <w:bottom w:val="single" w:sz="4" w:space="0" w:color="auto"/>
              <w:right w:val="nil"/>
            </w:tcBorders>
            <w:vAlign w:val="center"/>
          </w:tcPr>
          <w:p w14:paraId="290E132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985" w:type="dxa"/>
            <w:tcBorders>
              <w:left w:val="nil"/>
              <w:bottom w:val="single" w:sz="4" w:space="0" w:color="auto"/>
              <w:right w:val="nil"/>
            </w:tcBorders>
            <w:vAlign w:val="center"/>
          </w:tcPr>
          <w:p w14:paraId="1C0142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86" w:type="dxa"/>
            <w:gridSpan w:val="3"/>
            <w:tcBorders>
              <w:left w:val="nil"/>
              <w:bottom w:val="single" w:sz="4" w:space="0" w:color="auto"/>
              <w:right w:val="nil"/>
            </w:tcBorders>
            <w:vAlign w:val="center"/>
          </w:tcPr>
          <w:p w14:paraId="7765688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c>
          <w:tcPr>
            <w:tcW w:w="990" w:type="dxa"/>
            <w:gridSpan w:val="2"/>
            <w:tcBorders>
              <w:left w:val="nil"/>
              <w:bottom w:val="single" w:sz="4" w:space="0" w:color="auto"/>
              <w:right w:val="nil"/>
            </w:tcBorders>
            <w:vAlign w:val="center"/>
          </w:tcPr>
          <w:p w14:paraId="08673D8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c>
          <w:tcPr>
            <w:tcW w:w="986" w:type="dxa"/>
            <w:gridSpan w:val="2"/>
            <w:tcBorders>
              <w:left w:val="nil"/>
              <w:bottom w:val="single" w:sz="4" w:space="0" w:color="auto"/>
              <w:right w:val="nil"/>
            </w:tcBorders>
            <w:vAlign w:val="center"/>
          </w:tcPr>
          <w:p w14:paraId="7BAF8ED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c>
          <w:tcPr>
            <w:tcW w:w="986" w:type="dxa"/>
            <w:tcBorders>
              <w:left w:val="nil"/>
              <w:bottom w:val="single" w:sz="4" w:space="0" w:color="auto"/>
            </w:tcBorders>
            <w:vAlign w:val="center"/>
          </w:tcPr>
          <w:p w14:paraId="190806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r>
    </w:tbl>
    <w:p w14:paraId="71E6E717" w14:textId="77777777" w:rsidR="00B450C9" w:rsidRDefault="00B450C9">
      <w:pPr>
        <w:tabs>
          <w:tab w:val="left" w:pos="567"/>
        </w:tabs>
        <w:suppressAutoHyphens/>
        <w:ind w:left="567"/>
        <w:jc w:val="both"/>
        <w:rPr>
          <w:rFonts w:ascii="Trebuchet MS" w:hAnsi="Trebuchet MS"/>
          <w:spacing w:val="-2"/>
          <w:sz w:val="22"/>
          <w:szCs w:val="22"/>
        </w:rPr>
      </w:pPr>
    </w:p>
    <w:p w14:paraId="423C5803" w14:textId="317D94FB"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Note that while depreciation is required for the calculation of tax, it nevertheless has no direct effect on the derivation of net after-tax cash flow. Depreciation never appears directly as a component of net cash flow</w:t>
      </w:r>
      <w:r w:rsidR="00DE2E10">
        <w:rPr>
          <w:rFonts w:ascii="Trebuchet MS" w:hAnsi="Trebuchet MS"/>
          <w:spacing w:val="-2"/>
          <w:sz w:val="22"/>
          <w:szCs w:val="22"/>
        </w:rPr>
        <w:t>.</w:t>
      </w:r>
    </w:p>
    <w:p w14:paraId="4DD14BB0" w14:textId="77777777" w:rsidR="00DE2E10" w:rsidRPr="006E38B9" w:rsidRDefault="00DE2E10">
      <w:pPr>
        <w:tabs>
          <w:tab w:val="left" w:pos="567"/>
        </w:tabs>
        <w:suppressAutoHyphens/>
        <w:ind w:left="567"/>
        <w:jc w:val="both"/>
        <w:rPr>
          <w:rFonts w:ascii="Trebuchet MS" w:hAnsi="Trebuchet MS"/>
          <w:color w:val="000000" w:themeColor="text1"/>
          <w:spacing w:val="-2"/>
          <w:sz w:val="22"/>
          <w:szCs w:val="22"/>
        </w:rPr>
      </w:pPr>
    </w:p>
    <w:p w14:paraId="75BF5FCF" w14:textId="6507F8E0" w:rsidR="00DE2E10" w:rsidRPr="006E38B9" w:rsidRDefault="00DE2E10" w:rsidP="00DE2E10">
      <w:pPr>
        <w:tabs>
          <w:tab w:val="left" w:pos="567"/>
        </w:tabs>
        <w:suppressAutoHyphens/>
        <w:ind w:left="567"/>
        <w:rPr>
          <w:rFonts w:ascii="Trebuchet MS" w:hAnsi="Trebuchet MS"/>
          <w:b/>
          <w:bCs/>
          <w:color w:val="000000" w:themeColor="text1"/>
          <w:spacing w:val="-2"/>
          <w:sz w:val="22"/>
          <w:szCs w:val="22"/>
        </w:rPr>
      </w:pPr>
      <w:r w:rsidRPr="006E38B9">
        <w:rPr>
          <w:rFonts w:ascii="Trebuchet MS" w:hAnsi="Trebuchet MS"/>
          <w:b/>
          <w:bCs/>
          <w:color w:val="000000" w:themeColor="text1"/>
          <w:spacing w:val="-2"/>
          <w:sz w:val="22"/>
          <w:szCs w:val="22"/>
        </w:rPr>
        <w:t>Tax Relief</w:t>
      </w:r>
      <w:r w:rsidR="00585AE6" w:rsidRPr="006E38B9">
        <w:rPr>
          <w:rFonts w:ascii="Trebuchet MS" w:hAnsi="Trebuchet MS"/>
          <w:b/>
          <w:bCs/>
          <w:color w:val="000000" w:themeColor="text1"/>
          <w:spacing w:val="-2"/>
          <w:sz w:val="22"/>
          <w:szCs w:val="22"/>
        </w:rPr>
        <w:t xml:space="preserve"> on Costs</w:t>
      </w:r>
    </w:p>
    <w:p w14:paraId="1EA19B96" w14:textId="49538227" w:rsidR="00DE2E10" w:rsidRPr="006E38B9" w:rsidRDefault="00DE2E10" w:rsidP="00DE2E10">
      <w:pPr>
        <w:tabs>
          <w:tab w:val="left" w:pos="567"/>
        </w:tabs>
        <w:suppressAutoHyphens/>
        <w:ind w:left="567"/>
        <w:rPr>
          <w:rFonts w:ascii="Trebuchet MS" w:hAnsi="Trebuchet MS"/>
          <w:color w:val="000000" w:themeColor="text1"/>
          <w:spacing w:val="-2"/>
          <w:sz w:val="22"/>
          <w:szCs w:val="22"/>
        </w:rPr>
      </w:pPr>
    </w:p>
    <w:p w14:paraId="6F41D539" w14:textId="3D4BCF89" w:rsidR="00DE2E10" w:rsidRPr="006E38B9" w:rsidRDefault="00DE2E10"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In the example tax calculations above, we calculate tax as a percentage of taxable income. Taxable income is gross revenue less tax deductions</w:t>
      </w:r>
      <w:r w:rsidR="00EE54CF" w:rsidRPr="006E38B9">
        <w:rPr>
          <w:rFonts w:ascii="Trebuchet MS" w:hAnsi="Trebuchet MS"/>
          <w:color w:val="000000" w:themeColor="text1"/>
          <w:spacing w:val="-2"/>
          <w:sz w:val="22"/>
          <w:szCs w:val="22"/>
        </w:rPr>
        <w:t xml:space="preserve"> (depreciation and opex)</w:t>
      </w:r>
      <w:r w:rsidRPr="006E38B9">
        <w:rPr>
          <w:rFonts w:ascii="Trebuchet MS" w:hAnsi="Trebuchet MS"/>
          <w:color w:val="000000" w:themeColor="text1"/>
          <w:spacing w:val="-2"/>
          <w:sz w:val="22"/>
          <w:szCs w:val="22"/>
        </w:rPr>
        <w:t>. We can also derive tax in a more detailed way by calculating the effect of tax on each</w:t>
      </w:r>
      <w:r w:rsidR="00E31004" w:rsidRPr="006E38B9">
        <w:rPr>
          <w:rFonts w:ascii="Trebuchet MS" w:hAnsi="Trebuchet MS"/>
          <w:color w:val="000000" w:themeColor="text1"/>
          <w:spacing w:val="-2"/>
          <w:sz w:val="22"/>
          <w:szCs w:val="22"/>
        </w:rPr>
        <w:t xml:space="preserve"> </w:t>
      </w:r>
      <w:r w:rsidRPr="006E38B9">
        <w:rPr>
          <w:rFonts w:ascii="Trebuchet MS" w:hAnsi="Trebuchet MS"/>
          <w:color w:val="000000" w:themeColor="text1"/>
          <w:spacing w:val="-2"/>
          <w:sz w:val="22"/>
          <w:szCs w:val="22"/>
        </w:rPr>
        <w:t>individual element of the net cash flow</w:t>
      </w:r>
      <w:r w:rsidR="00E31004" w:rsidRPr="006E38B9">
        <w:rPr>
          <w:rFonts w:ascii="Trebuchet MS" w:hAnsi="Trebuchet MS"/>
          <w:color w:val="000000" w:themeColor="text1"/>
          <w:spacing w:val="-2"/>
          <w:sz w:val="22"/>
          <w:szCs w:val="22"/>
        </w:rPr>
        <w:t xml:space="preserve"> separately</w:t>
      </w:r>
      <w:r w:rsidRPr="006E38B9">
        <w:rPr>
          <w:rFonts w:ascii="Trebuchet MS" w:hAnsi="Trebuchet MS"/>
          <w:color w:val="000000" w:themeColor="text1"/>
          <w:spacing w:val="-2"/>
          <w:sz w:val="22"/>
          <w:szCs w:val="22"/>
        </w:rPr>
        <w:t>.</w:t>
      </w:r>
      <w:r w:rsidR="00E31004" w:rsidRPr="006E38B9">
        <w:rPr>
          <w:rFonts w:ascii="Trebuchet MS" w:hAnsi="Trebuchet MS"/>
          <w:color w:val="000000" w:themeColor="text1"/>
          <w:spacing w:val="-2"/>
          <w:sz w:val="22"/>
          <w:szCs w:val="22"/>
        </w:rPr>
        <w:t xml:space="preserve"> We can calculate separately the tax on gross revenue, the tax relief on depreciation</w:t>
      </w:r>
      <w:r w:rsidR="00EE54CF" w:rsidRPr="006E38B9">
        <w:rPr>
          <w:rFonts w:ascii="Trebuchet MS" w:hAnsi="Trebuchet MS"/>
          <w:color w:val="000000" w:themeColor="text1"/>
          <w:spacing w:val="-2"/>
          <w:sz w:val="22"/>
          <w:szCs w:val="22"/>
        </w:rPr>
        <w:t xml:space="preserve"> </w:t>
      </w:r>
      <w:r w:rsidR="00E31004" w:rsidRPr="006E38B9">
        <w:rPr>
          <w:rFonts w:ascii="Trebuchet MS" w:hAnsi="Trebuchet MS"/>
          <w:color w:val="000000" w:themeColor="text1"/>
          <w:spacing w:val="-2"/>
          <w:sz w:val="22"/>
          <w:szCs w:val="22"/>
        </w:rPr>
        <w:t>(that is, the reduction in tax through deducti</w:t>
      </w:r>
      <w:r w:rsidR="00EE54CF" w:rsidRPr="006E38B9">
        <w:rPr>
          <w:rFonts w:ascii="Trebuchet MS" w:hAnsi="Trebuchet MS"/>
          <w:color w:val="000000" w:themeColor="text1"/>
          <w:spacing w:val="-2"/>
          <w:sz w:val="22"/>
          <w:szCs w:val="22"/>
        </w:rPr>
        <w:t>ng</w:t>
      </w:r>
      <w:r w:rsidR="00E31004" w:rsidRPr="006E38B9">
        <w:rPr>
          <w:rFonts w:ascii="Trebuchet MS" w:hAnsi="Trebuchet MS"/>
          <w:color w:val="000000" w:themeColor="text1"/>
          <w:spacing w:val="-2"/>
          <w:sz w:val="22"/>
          <w:szCs w:val="22"/>
        </w:rPr>
        <w:t xml:space="preserve"> depreciation) and the tax relief on operating costs (that is, the reduction in tax through</w:t>
      </w:r>
      <w:r w:rsidR="00EE54CF" w:rsidRPr="006E38B9">
        <w:rPr>
          <w:rFonts w:ascii="Trebuchet MS" w:hAnsi="Trebuchet MS"/>
          <w:color w:val="000000" w:themeColor="text1"/>
          <w:spacing w:val="-2"/>
          <w:sz w:val="22"/>
          <w:szCs w:val="22"/>
        </w:rPr>
        <w:t xml:space="preserve"> </w:t>
      </w:r>
      <w:r w:rsidR="00E31004" w:rsidRPr="006E38B9">
        <w:rPr>
          <w:rFonts w:ascii="Trebuchet MS" w:hAnsi="Trebuchet MS"/>
          <w:color w:val="000000" w:themeColor="text1"/>
          <w:spacing w:val="-2"/>
          <w:sz w:val="22"/>
          <w:szCs w:val="22"/>
        </w:rPr>
        <w:t>deducti</w:t>
      </w:r>
      <w:r w:rsidR="00EE54CF" w:rsidRPr="006E38B9">
        <w:rPr>
          <w:rFonts w:ascii="Trebuchet MS" w:hAnsi="Trebuchet MS"/>
          <w:color w:val="000000" w:themeColor="text1"/>
          <w:spacing w:val="-2"/>
          <w:sz w:val="22"/>
          <w:szCs w:val="22"/>
        </w:rPr>
        <w:t>ng</w:t>
      </w:r>
      <w:r w:rsidR="00E31004" w:rsidRPr="006E38B9">
        <w:rPr>
          <w:rFonts w:ascii="Trebuchet MS" w:hAnsi="Trebuchet MS"/>
          <w:color w:val="000000" w:themeColor="text1"/>
          <w:spacing w:val="-2"/>
          <w:sz w:val="22"/>
          <w:szCs w:val="22"/>
        </w:rPr>
        <w:t xml:space="preserve"> operating costs). These calculations are  set out below</w:t>
      </w:r>
      <w:r w:rsidR="0009719C" w:rsidRPr="006E38B9">
        <w:rPr>
          <w:rFonts w:ascii="Trebuchet MS" w:hAnsi="Trebuchet MS"/>
          <w:color w:val="000000" w:themeColor="text1"/>
          <w:spacing w:val="-2"/>
          <w:sz w:val="22"/>
          <w:szCs w:val="22"/>
        </w:rPr>
        <w:t xml:space="preserve"> for the example shown in Tables 1 and 2</w:t>
      </w:r>
      <w:r w:rsidR="00E31004" w:rsidRPr="006E38B9">
        <w:rPr>
          <w:rFonts w:ascii="Trebuchet MS" w:hAnsi="Trebuchet MS"/>
          <w:color w:val="000000" w:themeColor="text1"/>
          <w:spacing w:val="-2"/>
          <w:sz w:val="22"/>
          <w:szCs w:val="22"/>
        </w:rPr>
        <w:t>.</w:t>
      </w:r>
    </w:p>
    <w:p w14:paraId="7B80C67F" w14:textId="380529C6" w:rsidR="004B260C" w:rsidRPr="006E38B9" w:rsidRDefault="004B260C"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In any single year during the</w:t>
      </w:r>
      <w:r w:rsidR="009F38DE" w:rsidRPr="006E38B9">
        <w:rPr>
          <w:rFonts w:ascii="Trebuchet MS" w:hAnsi="Trebuchet MS"/>
          <w:color w:val="000000" w:themeColor="text1"/>
          <w:spacing w:val="-2"/>
          <w:sz w:val="22"/>
          <w:szCs w:val="22"/>
        </w:rPr>
        <w:t xml:space="preserve"> example </w:t>
      </w:r>
      <w:r w:rsidRPr="006E38B9">
        <w:rPr>
          <w:rFonts w:ascii="Trebuchet MS" w:hAnsi="Trebuchet MS"/>
          <w:color w:val="000000" w:themeColor="text1"/>
          <w:spacing w:val="-2"/>
          <w:sz w:val="22"/>
          <w:szCs w:val="22"/>
        </w:rPr>
        <w:t xml:space="preserve"> project</w:t>
      </w:r>
      <w:r w:rsidR="009F38DE" w:rsidRPr="006E38B9">
        <w:rPr>
          <w:rFonts w:ascii="Trebuchet MS" w:hAnsi="Trebuchet MS"/>
          <w:color w:val="000000" w:themeColor="text1"/>
          <w:spacing w:val="-2"/>
          <w:sz w:val="22"/>
          <w:szCs w:val="22"/>
        </w:rPr>
        <w:t xml:space="preserve"> in Tables 1 and 2</w:t>
      </w:r>
      <w:r w:rsidRPr="006E38B9">
        <w:rPr>
          <w:rFonts w:ascii="Trebuchet MS" w:hAnsi="Trebuchet MS"/>
          <w:color w:val="000000" w:themeColor="text1"/>
          <w:spacing w:val="-2"/>
          <w:sz w:val="22"/>
          <w:szCs w:val="22"/>
        </w:rPr>
        <w:t>,</w:t>
      </w:r>
    </w:p>
    <w:p w14:paraId="4436C465" w14:textId="77777777" w:rsidR="00585AE6" w:rsidRPr="006E38B9" w:rsidRDefault="00585AE6" w:rsidP="00DE2E10">
      <w:pPr>
        <w:tabs>
          <w:tab w:val="left" w:pos="567"/>
        </w:tabs>
        <w:suppressAutoHyphens/>
        <w:ind w:left="567"/>
        <w:jc w:val="both"/>
        <w:rPr>
          <w:rFonts w:ascii="Trebuchet MS" w:hAnsi="Trebuchet MS"/>
          <w:color w:val="000000" w:themeColor="text1"/>
          <w:spacing w:val="-2"/>
          <w:sz w:val="22"/>
          <w:szCs w:val="22"/>
        </w:rPr>
      </w:pPr>
    </w:p>
    <w:p w14:paraId="748BA4B9" w14:textId="35F2F1E6"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Tax = (Gross Revenue – Depreciation – Opex) * Tax Rate</w:t>
      </w:r>
    </w:p>
    <w:p w14:paraId="1E0550C3" w14:textId="77777777"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p>
    <w:p w14:paraId="28B37869" w14:textId="7F3E8F1D"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Example tax rate = 40%</w:t>
      </w:r>
    </w:p>
    <w:p w14:paraId="1F3AF56A" w14:textId="77777777" w:rsidR="00DF3DFC" w:rsidRPr="006E38B9" w:rsidRDefault="00DF3DFC" w:rsidP="00DE2E10">
      <w:pPr>
        <w:tabs>
          <w:tab w:val="left" w:pos="567"/>
        </w:tabs>
        <w:suppressAutoHyphens/>
        <w:ind w:left="567"/>
        <w:jc w:val="both"/>
        <w:rPr>
          <w:rFonts w:ascii="Trebuchet MS" w:hAnsi="Trebuchet MS"/>
          <w:color w:val="000000" w:themeColor="text1"/>
          <w:spacing w:val="-2"/>
          <w:sz w:val="22"/>
          <w:szCs w:val="22"/>
        </w:rPr>
      </w:pPr>
    </w:p>
    <w:p w14:paraId="6B260FD1" w14:textId="2831F2C3"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Therefore, in this example,</w:t>
      </w:r>
      <w:r w:rsidR="004B260C" w:rsidRPr="006E38B9">
        <w:rPr>
          <w:rFonts w:ascii="Trebuchet MS" w:hAnsi="Trebuchet MS"/>
          <w:color w:val="000000" w:themeColor="text1"/>
          <w:spacing w:val="-2"/>
          <w:sz w:val="22"/>
          <w:szCs w:val="22"/>
        </w:rPr>
        <w:t xml:space="preserve"> in any single year during the project,</w:t>
      </w:r>
    </w:p>
    <w:p w14:paraId="0C2DA8E3" w14:textId="5ACFA627"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Tax = Gross Revenue * 40% - Depreciation * 40% - Opex * 40%</w:t>
      </w:r>
    </w:p>
    <w:p w14:paraId="605E03AF" w14:textId="77777777"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p>
    <w:p w14:paraId="4E2F4347" w14:textId="00E155B6"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Or, in words,</w:t>
      </w:r>
    </w:p>
    <w:p w14:paraId="4B9DE012" w14:textId="3F874E74" w:rsidR="00DE2E10" w:rsidRPr="006E38B9" w:rsidRDefault="00E31004"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 xml:space="preserve">Tax = Tax on Gross Revenue – Tax Relief on Depreciation – Tax </w:t>
      </w:r>
      <w:r w:rsidR="004B260C" w:rsidRPr="006E38B9">
        <w:rPr>
          <w:rFonts w:ascii="Trebuchet MS" w:hAnsi="Trebuchet MS"/>
          <w:color w:val="000000" w:themeColor="text1"/>
          <w:spacing w:val="-2"/>
          <w:sz w:val="22"/>
          <w:szCs w:val="22"/>
        </w:rPr>
        <w:t>R</w:t>
      </w:r>
      <w:r w:rsidRPr="006E38B9">
        <w:rPr>
          <w:rFonts w:ascii="Trebuchet MS" w:hAnsi="Trebuchet MS"/>
          <w:color w:val="000000" w:themeColor="text1"/>
          <w:spacing w:val="-2"/>
          <w:sz w:val="22"/>
          <w:szCs w:val="22"/>
        </w:rPr>
        <w:t>elief on Opex.</w:t>
      </w:r>
    </w:p>
    <w:p w14:paraId="06900024" w14:textId="5D620AC4" w:rsidR="00E31004" w:rsidRPr="006E38B9" w:rsidRDefault="00E31004" w:rsidP="00DE2E10">
      <w:pPr>
        <w:tabs>
          <w:tab w:val="left" w:pos="567"/>
        </w:tabs>
        <w:suppressAutoHyphens/>
        <w:ind w:left="567"/>
        <w:jc w:val="both"/>
        <w:rPr>
          <w:rFonts w:ascii="Trebuchet MS" w:hAnsi="Trebuchet MS"/>
          <w:color w:val="000000" w:themeColor="text1"/>
          <w:spacing w:val="-2"/>
          <w:sz w:val="22"/>
          <w:szCs w:val="22"/>
        </w:rPr>
      </w:pPr>
    </w:p>
    <w:p w14:paraId="1543E90F" w14:textId="63195C89" w:rsidR="00E31004" w:rsidRPr="006E38B9" w:rsidRDefault="004B260C" w:rsidP="00DE2E10">
      <w:pPr>
        <w:tabs>
          <w:tab w:val="left" w:pos="567"/>
        </w:tabs>
        <w:suppressAutoHyphens/>
        <w:ind w:left="567"/>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 xml:space="preserve">The Before-Tax Net Cash Flow (BTNCF) = Gross Revenue – Capex - Opex </w:t>
      </w:r>
    </w:p>
    <w:p w14:paraId="23B4EF02" w14:textId="77777777" w:rsidR="00DE2E10" w:rsidRPr="006E38B9" w:rsidRDefault="00DE2E10" w:rsidP="00DE2E10">
      <w:pPr>
        <w:tabs>
          <w:tab w:val="left" w:pos="567"/>
        </w:tabs>
        <w:suppressAutoHyphens/>
        <w:ind w:left="567"/>
        <w:rPr>
          <w:rFonts w:ascii="Trebuchet MS" w:hAnsi="Trebuchet MS"/>
          <w:color w:val="000000" w:themeColor="text1"/>
          <w:spacing w:val="-2"/>
          <w:sz w:val="22"/>
          <w:szCs w:val="22"/>
        </w:rPr>
      </w:pPr>
    </w:p>
    <w:p w14:paraId="6DEEE1A5" w14:textId="7DE39711" w:rsidR="00B450C9" w:rsidRPr="006E38B9" w:rsidRDefault="004B260C">
      <w:pPr>
        <w:tabs>
          <w:tab w:val="left" w:pos="567"/>
        </w:tabs>
        <w:suppressAutoHyphens/>
        <w:ind w:left="567"/>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The After-Tax Net Cash Flow (ATNCF) =  BTNCF - Tax</w:t>
      </w:r>
    </w:p>
    <w:p w14:paraId="42D34539" w14:textId="33E59D6E" w:rsidR="004B260C" w:rsidRPr="006E38B9" w:rsidRDefault="004B260C" w:rsidP="004B260C">
      <w:pPr>
        <w:tabs>
          <w:tab w:val="left" w:pos="567"/>
        </w:tabs>
        <w:suppressAutoHyphens/>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b/>
        <w:t>ATNCF = BTNCF – (Tax on Gross Revenue – Tax Relief on Depreciation and Opex</w:t>
      </w:r>
      <w:r w:rsidR="00DF3DFC" w:rsidRPr="006E38B9">
        <w:rPr>
          <w:rFonts w:ascii="Trebuchet MS" w:hAnsi="Trebuchet MS"/>
          <w:color w:val="000000" w:themeColor="text1"/>
          <w:spacing w:val="-2"/>
          <w:sz w:val="22"/>
          <w:szCs w:val="22"/>
        </w:rPr>
        <w:t>)</w:t>
      </w:r>
    </w:p>
    <w:p w14:paraId="5D9EE195" w14:textId="24F333DF" w:rsidR="004B260C" w:rsidRPr="006E38B9" w:rsidRDefault="004B260C" w:rsidP="004B260C">
      <w:pPr>
        <w:tabs>
          <w:tab w:val="left" w:pos="567"/>
        </w:tabs>
        <w:suppressAutoHyphens/>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b/>
        <w:t>ATCNF = BTNCF – Tax on Gross Revenue + Tax Relief on Depreciation and Opex</w:t>
      </w:r>
    </w:p>
    <w:p w14:paraId="3DCE51AA" w14:textId="77777777" w:rsidR="004B260C" w:rsidRPr="006E38B9" w:rsidRDefault="004B260C" w:rsidP="004B260C">
      <w:pPr>
        <w:tabs>
          <w:tab w:val="left" w:pos="567"/>
        </w:tabs>
        <w:suppressAutoHyphens/>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b/>
      </w:r>
    </w:p>
    <w:p w14:paraId="10DA8CF2" w14:textId="2B5DE8E5" w:rsidR="004B260C" w:rsidRPr="006E38B9" w:rsidRDefault="004B260C" w:rsidP="004B260C">
      <w:pPr>
        <w:tabs>
          <w:tab w:val="left" w:pos="567"/>
        </w:tabs>
        <w:suppressAutoHyphens/>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b/>
        <w:t>Table 3 shows how this would work for the example in Table 1.</w:t>
      </w:r>
    </w:p>
    <w:p w14:paraId="4CBC6FE2" w14:textId="741D1102" w:rsidR="004B260C" w:rsidRPr="006E38B9" w:rsidRDefault="004B260C" w:rsidP="004B260C">
      <w:pPr>
        <w:tabs>
          <w:tab w:val="left" w:pos="567"/>
        </w:tabs>
        <w:suppressAutoHyphens/>
        <w:rPr>
          <w:rFonts w:ascii="Trebuchet MS" w:hAnsi="Trebuchet MS"/>
          <w:color w:val="000000" w:themeColor="text1"/>
          <w:spacing w:val="-2"/>
          <w:sz w:val="22"/>
          <w:szCs w:val="22"/>
        </w:rPr>
      </w:pPr>
    </w:p>
    <w:p w14:paraId="467BD774" w14:textId="77777777" w:rsidR="00A5349D" w:rsidRPr="006E38B9" w:rsidRDefault="00A5349D" w:rsidP="00A5349D">
      <w:pPr>
        <w:tabs>
          <w:tab w:val="left" w:pos="567"/>
        </w:tabs>
        <w:suppressAutoHyphens/>
        <w:ind w:left="567"/>
        <w:jc w:val="both"/>
        <w:rPr>
          <w:rFonts w:ascii="Trebuchet MS" w:hAnsi="Trebuchet MS"/>
          <w:color w:val="000000" w:themeColor="text1"/>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86"/>
        <w:gridCol w:w="2224"/>
        <w:gridCol w:w="850"/>
        <w:gridCol w:w="851"/>
        <w:gridCol w:w="610"/>
        <w:gridCol w:w="807"/>
        <w:gridCol w:w="349"/>
        <w:gridCol w:w="502"/>
        <w:gridCol w:w="654"/>
        <w:gridCol w:w="196"/>
        <w:gridCol w:w="964"/>
      </w:tblGrid>
      <w:tr w:rsidR="006E38B9" w:rsidRPr="006E38B9" w14:paraId="1E48BF7B" w14:textId="77777777" w:rsidTr="00FD7B9F">
        <w:tc>
          <w:tcPr>
            <w:tcW w:w="8902" w:type="dxa"/>
            <w:gridSpan w:val="12"/>
            <w:tcBorders>
              <w:bottom w:val="nil"/>
            </w:tcBorders>
          </w:tcPr>
          <w:p w14:paraId="18054C31" w14:textId="3467262E" w:rsidR="00A5349D" w:rsidRPr="006E38B9" w:rsidRDefault="00A5349D" w:rsidP="00FD7B9F">
            <w:pPr>
              <w:tabs>
                <w:tab w:val="left" w:pos="567"/>
              </w:tabs>
              <w:suppressAutoHyphens/>
              <w:jc w:val="both"/>
              <w:rPr>
                <w:rFonts w:ascii="Trebuchet MS" w:hAnsi="Trebuchet MS"/>
                <w:b/>
                <w:color w:val="000000" w:themeColor="text1"/>
                <w:spacing w:val="-2"/>
                <w:sz w:val="22"/>
                <w:szCs w:val="22"/>
              </w:rPr>
            </w:pPr>
            <w:r w:rsidRPr="006E38B9">
              <w:rPr>
                <w:rFonts w:ascii="Trebuchet MS" w:hAnsi="Trebuchet MS"/>
                <w:b/>
                <w:color w:val="000000" w:themeColor="text1"/>
                <w:spacing w:val="-2"/>
                <w:sz w:val="22"/>
                <w:szCs w:val="22"/>
              </w:rPr>
              <w:t>Table 3  - Example tax calculation – Detailed Derivation in $MM</w:t>
            </w:r>
          </w:p>
        </w:tc>
      </w:tr>
      <w:tr w:rsidR="006E38B9" w:rsidRPr="006E38B9" w14:paraId="44C4D0DA" w14:textId="77777777" w:rsidTr="006E38B9">
        <w:tc>
          <w:tcPr>
            <w:tcW w:w="895" w:type="dxa"/>
            <w:gridSpan w:val="2"/>
            <w:tcBorders>
              <w:top w:val="nil"/>
              <w:bottom w:val="nil"/>
              <w:right w:val="nil"/>
            </w:tcBorders>
          </w:tcPr>
          <w:p w14:paraId="67E696B1"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2224" w:type="dxa"/>
            <w:tcBorders>
              <w:top w:val="nil"/>
              <w:left w:val="nil"/>
              <w:bottom w:val="nil"/>
              <w:right w:val="nil"/>
            </w:tcBorders>
          </w:tcPr>
          <w:p w14:paraId="142FE94F"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1701" w:type="dxa"/>
            <w:gridSpan w:val="2"/>
            <w:tcBorders>
              <w:top w:val="nil"/>
              <w:left w:val="nil"/>
              <w:bottom w:val="nil"/>
              <w:right w:val="nil"/>
            </w:tcBorders>
          </w:tcPr>
          <w:p w14:paraId="0D16297C"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610" w:type="dxa"/>
            <w:tcBorders>
              <w:top w:val="nil"/>
              <w:left w:val="nil"/>
              <w:bottom w:val="nil"/>
              <w:right w:val="nil"/>
            </w:tcBorders>
          </w:tcPr>
          <w:p w14:paraId="26422CDA"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1156" w:type="dxa"/>
            <w:gridSpan w:val="2"/>
            <w:tcBorders>
              <w:top w:val="nil"/>
              <w:left w:val="nil"/>
              <w:bottom w:val="nil"/>
              <w:right w:val="nil"/>
            </w:tcBorders>
          </w:tcPr>
          <w:p w14:paraId="53BF6084"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1156" w:type="dxa"/>
            <w:gridSpan w:val="2"/>
            <w:tcBorders>
              <w:top w:val="nil"/>
              <w:left w:val="nil"/>
              <w:bottom w:val="nil"/>
              <w:right w:val="nil"/>
            </w:tcBorders>
          </w:tcPr>
          <w:p w14:paraId="6FE68011"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1160" w:type="dxa"/>
            <w:gridSpan w:val="2"/>
            <w:tcBorders>
              <w:top w:val="nil"/>
              <w:left w:val="nil"/>
              <w:bottom w:val="nil"/>
            </w:tcBorders>
          </w:tcPr>
          <w:p w14:paraId="78CBFD64"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r>
      <w:tr w:rsidR="006E38B9" w:rsidRPr="006E38B9" w14:paraId="1AB9CBAE" w14:textId="77777777" w:rsidTr="00FA5E75">
        <w:tc>
          <w:tcPr>
            <w:tcW w:w="709" w:type="dxa"/>
            <w:tcBorders>
              <w:top w:val="nil"/>
              <w:bottom w:val="single" w:sz="4" w:space="0" w:color="auto"/>
              <w:right w:val="nil"/>
            </w:tcBorders>
            <w:vAlign w:val="center"/>
          </w:tcPr>
          <w:p w14:paraId="4D8D07D9"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3260" w:type="dxa"/>
            <w:gridSpan w:val="3"/>
            <w:tcBorders>
              <w:top w:val="nil"/>
              <w:left w:val="nil"/>
              <w:bottom w:val="single" w:sz="4" w:space="0" w:color="auto"/>
              <w:right w:val="nil"/>
            </w:tcBorders>
            <w:vAlign w:val="center"/>
          </w:tcPr>
          <w:p w14:paraId="3672E2B4"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851" w:type="dxa"/>
            <w:tcBorders>
              <w:top w:val="nil"/>
              <w:left w:val="nil"/>
              <w:bottom w:val="single" w:sz="4" w:space="0" w:color="auto"/>
              <w:right w:val="nil"/>
            </w:tcBorders>
            <w:vAlign w:val="center"/>
          </w:tcPr>
          <w:p w14:paraId="706FE92E"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Year 1</w:t>
            </w:r>
          </w:p>
        </w:tc>
        <w:tc>
          <w:tcPr>
            <w:tcW w:w="1417" w:type="dxa"/>
            <w:gridSpan w:val="2"/>
            <w:tcBorders>
              <w:top w:val="nil"/>
              <w:left w:val="nil"/>
              <w:bottom w:val="single" w:sz="4" w:space="0" w:color="auto"/>
              <w:right w:val="nil"/>
            </w:tcBorders>
            <w:vAlign w:val="center"/>
          </w:tcPr>
          <w:p w14:paraId="10518918"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Year 2</w:t>
            </w:r>
          </w:p>
        </w:tc>
        <w:tc>
          <w:tcPr>
            <w:tcW w:w="851" w:type="dxa"/>
            <w:gridSpan w:val="2"/>
            <w:tcBorders>
              <w:top w:val="nil"/>
              <w:left w:val="nil"/>
              <w:bottom w:val="single" w:sz="4" w:space="0" w:color="auto"/>
              <w:right w:val="nil"/>
            </w:tcBorders>
            <w:vAlign w:val="center"/>
          </w:tcPr>
          <w:p w14:paraId="2305091B"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Year 3</w:t>
            </w:r>
          </w:p>
        </w:tc>
        <w:tc>
          <w:tcPr>
            <w:tcW w:w="850" w:type="dxa"/>
            <w:gridSpan w:val="2"/>
            <w:tcBorders>
              <w:top w:val="nil"/>
              <w:left w:val="nil"/>
              <w:bottom w:val="single" w:sz="4" w:space="0" w:color="auto"/>
              <w:right w:val="nil"/>
            </w:tcBorders>
            <w:vAlign w:val="center"/>
          </w:tcPr>
          <w:p w14:paraId="133B0ACE"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Year 4</w:t>
            </w:r>
          </w:p>
        </w:tc>
        <w:tc>
          <w:tcPr>
            <w:tcW w:w="964" w:type="dxa"/>
            <w:tcBorders>
              <w:top w:val="nil"/>
              <w:left w:val="nil"/>
              <w:bottom w:val="single" w:sz="4" w:space="0" w:color="auto"/>
            </w:tcBorders>
            <w:vAlign w:val="center"/>
          </w:tcPr>
          <w:p w14:paraId="5B1A4AF0"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Year 5</w:t>
            </w:r>
          </w:p>
        </w:tc>
      </w:tr>
      <w:tr w:rsidR="006E38B9" w:rsidRPr="006E38B9" w14:paraId="51BA5721" w14:textId="77777777" w:rsidTr="00FA5E75">
        <w:tc>
          <w:tcPr>
            <w:tcW w:w="709" w:type="dxa"/>
            <w:tcBorders>
              <w:top w:val="single" w:sz="4" w:space="0" w:color="auto"/>
              <w:bottom w:val="nil"/>
              <w:right w:val="nil"/>
            </w:tcBorders>
            <w:vAlign w:val="center"/>
          </w:tcPr>
          <w:p w14:paraId="64C79AAA"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p>
        </w:tc>
        <w:tc>
          <w:tcPr>
            <w:tcW w:w="3260" w:type="dxa"/>
            <w:gridSpan w:val="3"/>
            <w:tcBorders>
              <w:top w:val="single" w:sz="4" w:space="0" w:color="auto"/>
              <w:left w:val="nil"/>
              <w:bottom w:val="nil"/>
              <w:right w:val="nil"/>
            </w:tcBorders>
            <w:vAlign w:val="center"/>
          </w:tcPr>
          <w:p w14:paraId="58855E66" w14:textId="686D9316" w:rsidR="00A5349D" w:rsidRPr="006E38B9" w:rsidRDefault="00A5349D" w:rsidP="00FD7B9F">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Gross revenue</w:t>
            </w:r>
            <w:r w:rsidR="008C6310" w:rsidRPr="006E38B9">
              <w:rPr>
                <w:rFonts w:ascii="Trebuchet MS" w:hAnsi="Trebuchet MS"/>
                <w:color w:val="000000" w:themeColor="text1"/>
                <w:spacing w:val="-2"/>
                <w:sz w:val="22"/>
                <w:szCs w:val="22"/>
              </w:rPr>
              <w:t xml:space="preserve"> (a)</w:t>
            </w:r>
          </w:p>
        </w:tc>
        <w:tc>
          <w:tcPr>
            <w:tcW w:w="851" w:type="dxa"/>
            <w:tcBorders>
              <w:top w:val="single" w:sz="4" w:space="0" w:color="auto"/>
              <w:left w:val="nil"/>
              <w:bottom w:val="nil"/>
              <w:right w:val="nil"/>
            </w:tcBorders>
            <w:vAlign w:val="center"/>
          </w:tcPr>
          <w:p w14:paraId="0F834573"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single" w:sz="4" w:space="0" w:color="auto"/>
              <w:left w:val="nil"/>
              <w:bottom w:val="nil"/>
              <w:right w:val="nil"/>
            </w:tcBorders>
            <w:vAlign w:val="center"/>
          </w:tcPr>
          <w:p w14:paraId="3A0C10D0"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w:t>
            </w:r>
          </w:p>
        </w:tc>
        <w:tc>
          <w:tcPr>
            <w:tcW w:w="851" w:type="dxa"/>
            <w:gridSpan w:val="2"/>
            <w:tcBorders>
              <w:top w:val="single" w:sz="4" w:space="0" w:color="auto"/>
              <w:left w:val="nil"/>
              <w:bottom w:val="nil"/>
              <w:right w:val="nil"/>
            </w:tcBorders>
            <w:vAlign w:val="center"/>
          </w:tcPr>
          <w:p w14:paraId="7BEDD2B3"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w:t>
            </w:r>
          </w:p>
        </w:tc>
        <w:tc>
          <w:tcPr>
            <w:tcW w:w="850" w:type="dxa"/>
            <w:gridSpan w:val="2"/>
            <w:tcBorders>
              <w:top w:val="single" w:sz="4" w:space="0" w:color="auto"/>
              <w:left w:val="nil"/>
              <w:bottom w:val="nil"/>
              <w:right w:val="nil"/>
            </w:tcBorders>
            <w:vAlign w:val="center"/>
          </w:tcPr>
          <w:p w14:paraId="6DB926BE"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w:t>
            </w:r>
          </w:p>
        </w:tc>
        <w:tc>
          <w:tcPr>
            <w:tcW w:w="964" w:type="dxa"/>
            <w:tcBorders>
              <w:top w:val="single" w:sz="4" w:space="0" w:color="auto"/>
              <w:left w:val="nil"/>
              <w:bottom w:val="nil"/>
            </w:tcBorders>
            <w:vAlign w:val="center"/>
          </w:tcPr>
          <w:p w14:paraId="731041D4"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w:t>
            </w:r>
          </w:p>
        </w:tc>
      </w:tr>
      <w:tr w:rsidR="006E38B9" w:rsidRPr="006E38B9" w14:paraId="4AC1224D" w14:textId="77777777" w:rsidTr="00FA5E75">
        <w:tc>
          <w:tcPr>
            <w:tcW w:w="709" w:type="dxa"/>
            <w:tcBorders>
              <w:top w:val="nil"/>
              <w:bottom w:val="nil"/>
              <w:right w:val="nil"/>
            </w:tcBorders>
            <w:vAlign w:val="center"/>
          </w:tcPr>
          <w:p w14:paraId="74AD633A" w14:textId="7777777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less</w:t>
            </w:r>
          </w:p>
        </w:tc>
        <w:tc>
          <w:tcPr>
            <w:tcW w:w="3260" w:type="dxa"/>
            <w:gridSpan w:val="3"/>
            <w:tcBorders>
              <w:top w:val="nil"/>
              <w:left w:val="nil"/>
              <w:bottom w:val="nil"/>
              <w:right w:val="nil"/>
            </w:tcBorders>
            <w:vAlign w:val="center"/>
          </w:tcPr>
          <w:p w14:paraId="3AC4AAE5" w14:textId="7290D32A" w:rsidR="00A5349D" w:rsidRPr="006E38B9" w:rsidRDefault="00A5349D" w:rsidP="00FD7B9F">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Tax on gross revenue</w:t>
            </w:r>
            <w:r w:rsidR="00955877" w:rsidRPr="006E38B9">
              <w:rPr>
                <w:rFonts w:ascii="Trebuchet MS" w:hAnsi="Trebuchet MS"/>
                <w:color w:val="000000" w:themeColor="text1"/>
                <w:spacing w:val="-2"/>
                <w:sz w:val="22"/>
                <w:szCs w:val="22"/>
              </w:rPr>
              <w:t xml:space="preserve"> (a)</w:t>
            </w:r>
          </w:p>
        </w:tc>
        <w:tc>
          <w:tcPr>
            <w:tcW w:w="851" w:type="dxa"/>
            <w:tcBorders>
              <w:top w:val="nil"/>
              <w:left w:val="nil"/>
              <w:bottom w:val="nil"/>
              <w:right w:val="nil"/>
            </w:tcBorders>
            <w:vAlign w:val="center"/>
          </w:tcPr>
          <w:p w14:paraId="25DCF2BA"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nil"/>
              <w:left w:val="nil"/>
              <w:bottom w:val="nil"/>
              <w:right w:val="nil"/>
            </w:tcBorders>
            <w:vAlign w:val="center"/>
          </w:tcPr>
          <w:p w14:paraId="285893C0" w14:textId="4C8B76DD"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-40*40%</w:t>
            </w:r>
          </w:p>
        </w:tc>
        <w:tc>
          <w:tcPr>
            <w:tcW w:w="851" w:type="dxa"/>
            <w:gridSpan w:val="2"/>
            <w:tcBorders>
              <w:top w:val="nil"/>
              <w:left w:val="nil"/>
              <w:bottom w:val="nil"/>
              <w:right w:val="nil"/>
            </w:tcBorders>
            <w:vAlign w:val="center"/>
          </w:tcPr>
          <w:p w14:paraId="6928FFD8" w14:textId="0C3446C4"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-16</w:t>
            </w:r>
          </w:p>
        </w:tc>
        <w:tc>
          <w:tcPr>
            <w:tcW w:w="850" w:type="dxa"/>
            <w:gridSpan w:val="2"/>
            <w:tcBorders>
              <w:top w:val="nil"/>
              <w:left w:val="nil"/>
              <w:bottom w:val="nil"/>
              <w:right w:val="nil"/>
            </w:tcBorders>
            <w:vAlign w:val="center"/>
          </w:tcPr>
          <w:p w14:paraId="64EBEC2A" w14:textId="44F1A159"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-16</w:t>
            </w:r>
          </w:p>
        </w:tc>
        <w:tc>
          <w:tcPr>
            <w:tcW w:w="964" w:type="dxa"/>
            <w:tcBorders>
              <w:top w:val="nil"/>
              <w:left w:val="nil"/>
              <w:bottom w:val="nil"/>
            </w:tcBorders>
            <w:vAlign w:val="center"/>
          </w:tcPr>
          <w:p w14:paraId="49CFFA46" w14:textId="6709B066"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-16</w:t>
            </w:r>
          </w:p>
        </w:tc>
      </w:tr>
      <w:tr w:rsidR="006E38B9" w:rsidRPr="006E38B9" w14:paraId="4695759F" w14:textId="77777777" w:rsidTr="00FA5E75">
        <w:tc>
          <w:tcPr>
            <w:tcW w:w="709" w:type="dxa"/>
            <w:tcBorders>
              <w:top w:val="nil"/>
              <w:bottom w:val="single" w:sz="4" w:space="0" w:color="auto"/>
              <w:right w:val="nil"/>
            </w:tcBorders>
            <w:vAlign w:val="center"/>
          </w:tcPr>
          <w:p w14:paraId="6E4DB9C3" w14:textId="53F38A1D" w:rsidR="00A5349D" w:rsidRPr="006E38B9" w:rsidRDefault="008C6310" w:rsidP="00FD7B9F">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p>
        </w:tc>
        <w:tc>
          <w:tcPr>
            <w:tcW w:w="3260" w:type="dxa"/>
            <w:gridSpan w:val="3"/>
            <w:tcBorders>
              <w:top w:val="nil"/>
              <w:left w:val="nil"/>
              <w:bottom w:val="single" w:sz="4" w:space="0" w:color="auto"/>
              <w:right w:val="nil"/>
            </w:tcBorders>
            <w:vAlign w:val="center"/>
          </w:tcPr>
          <w:p w14:paraId="36DC6D38" w14:textId="18E5F467" w:rsidR="00A5349D" w:rsidRPr="006E38B9" w:rsidRDefault="00A5349D" w:rsidP="00FD7B9F">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 xml:space="preserve">Gross </w:t>
            </w:r>
            <w:r w:rsidR="00C14E7D" w:rsidRPr="006E38B9">
              <w:rPr>
                <w:rFonts w:ascii="Trebuchet MS" w:hAnsi="Trebuchet MS"/>
                <w:color w:val="000000" w:themeColor="text1"/>
                <w:spacing w:val="-2"/>
                <w:sz w:val="22"/>
                <w:szCs w:val="22"/>
              </w:rPr>
              <w:t>r</w:t>
            </w:r>
            <w:r w:rsidRPr="006E38B9">
              <w:rPr>
                <w:rFonts w:ascii="Trebuchet MS" w:hAnsi="Trebuchet MS"/>
                <w:color w:val="000000" w:themeColor="text1"/>
                <w:spacing w:val="-2"/>
                <w:sz w:val="22"/>
                <w:szCs w:val="22"/>
              </w:rPr>
              <w:t>evenue after tax</w:t>
            </w:r>
            <w:r w:rsidR="00955877" w:rsidRPr="006E38B9">
              <w:rPr>
                <w:rFonts w:ascii="Trebuchet MS" w:hAnsi="Trebuchet MS"/>
                <w:color w:val="000000" w:themeColor="text1"/>
                <w:spacing w:val="-2"/>
                <w:sz w:val="22"/>
                <w:szCs w:val="22"/>
              </w:rPr>
              <w:t xml:space="preserve"> (a)</w:t>
            </w:r>
          </w:p>
        </w:tc>
        <w:tc>
          <w:tcPr>
            <w:tcW w:w="851" w:type="dxa"/>
            <w:tcBorders>
              <w:top w:val="nil"/>
              <w:left w:val="nil"/>
              <w:bottom w:val="single" w:sz="4" w:space="0" w:color="auto"/>
              <w:right w:val="nil"/>
            </w:tcBorders>
            <w:vAlign w:val="center"/>
          </w:tcPr>
          <w:p w14:paraId="4156CF17" w14:textId="77777777"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nil"/>
              <w:left w:val="nil"/>
              <w:bottom w:val="single" w:sz="4" w:space="0" w:color="auto"/>
              <w:right w:val="nil"/>
            </w:tcBorders>
            <w:vAlign w:val="center"/>
          </w:tcPr>
          <w:p w14:paraId="3A5385B7" w14:textId="6402DA3C" w:rsidR="00A5349D" w:rsidRPr="006E38B9" w:rsidRDefault="00A5349D"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+40*(1-40%)</w:t>
            </w:r>
          </w:p>
        </w:tc>
        <w:tc>
          <w:tcPr>
            <w:tcW w:w="851" w:type="dxa"/>
            <w:gridSpan w:val="2"/>
            <w:tcBorders>
              <w:top w:val="nil"/>
              <w:left w:val="nil"/>
              <w:bottom w:val="single" w:sz="4" w:space="0" w:color="auto"/>
              <w:right w:val="nil"/>
            </w:tcBorders>
            <w:vAlign w:val="center"/>
          </w:tcPr>
          <w:p w14:paraId="313D8796" w14:textId="4AEDE632" w:rsidR="00A5349D" w:rsidRPr="006E38B9" w:rsidRDefault="00955877"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+24</w:t>
            </w:r>
          </w:p>
        </w:tc>
        <w:tc>
          <w:tcPr>
            <w:tcW w:w="850" w:type="dxa"/>
            <w:gridSpan w:val="2"/>
            <w:tcBorders>
              <w:top w:val="nil"/>
              <w:left w:val="nil"/>
              <w:bottom w:val="single" w:sz="4" w:space="0" w:color="auto"/>
              <w:right w:val="nil"/>
            </w:tcBorders>
            <w:vAlign w:val="center"/>
          </w:tcPr>
          <w:p w14:paraId="2087519F" w14:textId="395632BD" w:rsidR="00A5349D" w:rsidRPr="006E38B9" w:rsidRDefault="00955877"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+24</w:t>
            </w:r>
          </w:p>
        </w:tc>
        <w:tc>
          <w:tcPr>
            <w:tcW w:w="964" w:type="dxa"/>
            <w:tcBorders>
              <w:top w:val="nil"/>
              <w:left w:val="nil"/>
              <w:bottom w:val="single" w:sz="4" w:space="0" w:color="auto"/>
            </w:tcBorders>
            <w:vAlign w:val="center"/>
          </w:tcPr>
          <w:p w14:paraId="02530939" w14:textId="68E6D625" w:rsidR="00A5349D" w:rsidRPr="006E38B9" w:rsidRDefault="00955877" w:rsidP="00FD7B9F">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+24</w:t>
            </w:r>
          </w:p>
        </w:tc>
      </w:tr>
      <w:tr w:rsidR="006E38B9" w:rsidRPr="006E38B9" w14:paraId="7453FD44" w14:textId="77777777" w:rsidTr="006E38B9">
        <w:tc>
          <w:tcPr>
            <w:tcW w:w="709" w:type="dxa"/>
            <w:tcBorders>
              <w:bottom w:val="nil"/>
              <w:right w:val="nil"/>
            </w:tcBorders>
            <w:vAlign w:val="center"/>
          </w:tcPr>
          <w:p w14:paraId="6ECE2B27" w14:textId="10DA53DD" w:rsidR="00A5349D" w:rsidRPr="006E38B9" w:rsidRDefault="00A5349D" w:rsidP="00A5349D">
            <w:pPr>
              <w:tabs>
                <w:tab w:val="left" w:pos="567"/>
              </w:tabs>
              <w:suppressAutoHyphens/>
              <w:jc w:val="both"/>
              <w:rPr>
                <w:rFonts w:ascii="Trebuchet MS" w:hAnsi="Trebuchet MS"/>
                <w:color w:val="000000" w:themeColor="text1"/>
                <w:spacing w:val="-2"/>
                <w:sz w:val="22"/>
                <w:szCs w:val="22"/>
              </w:rPr>
            </w:pPr>
          </w:p>
        </w:tc>
        <w:tc>
          <w:tcPr>
            <w:tcW w:w="3260" w:type="dxa"/>
            <w:gridSpan w:val="3"/>
            <w:tcBorders>
              <w:left w:val="nil"/>
              <w:bottom w:val="nil"/>
              <w:right w:val="nil"/>
            </w:tcBorders>
            <w:vAlign w:val="center"/>
          </w:tcPr>
          <w:p w14:paraId="765A7891" w14:textId="2361F682" w:rsidR="00A5349D" w:rsidRPr="006E38B9" w:rsidRDefault="00A5349D" w:rsidP="00A5349D">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Capital costs</w:t>
            </w:r>
            <w:r w:rsidR="008C6310" w:rsidRPr="006E38B9">
              <w:rPr>
                <w:rFonts w:ascii="Trebuchet MS" w:hAnsi="Trebuchet MS"/>
                <w:color w:val="000000" w:themeColor="text1"/>
                <w:spacing w:val="-2"/>
                <w:sz w:val="22"/>
                <w:szCs w:val="22"/>
              </w:rPr>
              <w:t xml:space="preserve"> (b)</w:t>
            </w:r>
          </w:p>
        </w:tc>
        <w:tc>
          <w:tcPr>
            <w:tcW w:w="851" w:type="dxa"/>
            <w:tcBorders>
              <w:left w:val="nil"/>
              <w:bottom w:val="nil"/>
              <w:right w:val="nil"/>
            </w:tcBorders>
            <w:vAlign w:val="center"/>
          </w:tcPr>
          <w:p w14:paraId="07D04731" w14:textId="7C91284E"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-100</w:t>
            </w:r>
          </w:p>
        </w:tc>
        <w:tc>
          <w:tcPr>
            <w:tcW w:w="1417" w:type="dxa"/>
            <w:gridSpan w:val="2"/>
            <w:tcBorders>
              <w:left w:val="nil"/>
              <w:bottom w:val="nil"/>
              <w:right w:val="nil"/>
            </w:tcBorders>
            <w:vAlign w:val="center"/>
          </w:tcPr>
          <w:p w14:paraId="5C47E7A9" w14:textId="6F10F1C7"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p>
        </w:tc>
        <w:tc>
          <w:tcPr>
            <w:tcW w:w="851" w:type="dxa"/>
            <w:gridSpan w:val="2"/>
            <w:tcBorders>
              <w:left w:val="nil"/>
              <w:bottom w:val="nil"/>
              <w:right w:val="nil"/>
            </w:tcBorders>
            <w:vAlign w:val="center"/>
          </w:tcPr>
          <w:p w14:paraId="4D8F1576" w14:textId="25454FBE"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p>
        </w:tc>
        <w:tc>
          <w:tcPr>
            <w:tcW w:w="850" w:type="dxa"/>
            <w:gridSpan w:val="2"/>
            <w:tcBorders>
              <w:left w:val="nil"/>
              <w:bottom w:val="nil"/>
              <w:right w:val="nil"/>
            </w:tcBorders>
            <w:vAlign w:val="center"/>
          </w:tcPr>
          <w:p w14:paraId="05372C42" w14:textId="6D77BAC7"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p>
        </w:tc>
        <w:tc>
          <w:tcPr>
            <w:tcW w:w="964" w:type="dxa"/>
            <w:tcBorders>
              <w:left w:val="nil"/>
              <w:bottom w:val="nil"/>
            </w:tcBorders>
            <w:vAlign w:val="center"/>
          </w:tcPr>
          <w:p w14:paraId="30A99208" w14:textId="67C436D0"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p>
        </w:tc>
      </w:tr>
      <w:tr w:rsidR="006E38B9" w:rsidRPr="006E38B9" w14:paraId="3B8F3655" w14:textId="77777777" w:rsidTr="006E38B9">
        <w:tc>
          <w:tcPr>
            <w:tcW w:w="709" w:type="dxa"/>
            <w:tcBorders>
              <w:top w:val="nil"/>
              <w:bottom w:val="nil"/>
              <w:right w:val="nil"/>
            </w:tcBorders>
            <w:vAlign w:val="center"/>
          </w:tcPr>
          <w:p w14:paraId="55281B07" w14:textId="68A5B903" w:rsidR="00A5349D" w:rsidRPr="006E38B9" w:rsidRDefault="00A5349D" w:rsidP="00A5349D">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less</w:t>
            </w:r>
          </w:p>
        </w:tc>
        <w:tc>
          <w:tcPr>
            <w:tcW w:w="3260" w:type="dxa"/>
            <w:gridSpan w:val="3"/>
            <w:tcBorders>
              <w:top w:val="nil"/>
              <w:left w:val="nil"/>
              <w:bottom w:val="nil"/>
              <w:right w:val="nil"/>
            </w:tcBorders>
            <w:vAlign w:val="center"/>
          </w:tcPr>
          <w:p w14:paraId="7EA1C929" w14:textId="7E637986" w:rsidR="00A5349D" w:rsidRPr="006E38B9" w:rsidRDefault="00A5349D" w:rsidP="00A5349D">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Tax</w:t>
            </w:r>
            <w:r w:rsidR="00955877" w:rsidRPr="006E38B9">
              <w:rPr>
                <w:rFonts w:ascii="Trebuchet MS" w:hAnsi="Trebuchet MS"/>
                <w:color w:val="000000" w:themeColor="text1"/>
                <w:spacing w:val="-2"/>
                <w:sz w:val="22"/>
                <w:szCs w:val="22"/>
              </w:rPr>
              <w:t xml:space="preserve"> </w:t>
            </w:r>
            <w:r w:rsidR="00C14E7D" w:rsidRPr="006E38B9">
              <w:rPr>
                <w:rFonts w:ascii="Trebuchet MS" w:hAnsi="Trebuchet MS"/>
                <w:color w:val="000000" w:themeColor="text1"/>
                <w:spacing w:val="-2"/>
                <w:sz w:val="22"/>
                <w:szCs w:val="22"/>
              </w:rPr>
              <w:t>r</w:t>
            </w:r>
            <w:r w:rsidRPr="006E38B9">
              <w:rPr>
                <w:rFonts w:ascii="Trebuchet MS" w:hAnsi="Trebuchet MS"/>
                <w:color w:val="000000" w:themeColor="text1"/>
                <w:spacing w:val="-2"/>
                <w:sz w:val="22"/>
                <w:szCs w:val="22"/>
              </w:rPr>
              <w:t>elief</w:t>
            </w:r>
            <w:r w:rsidR="00955877" w:rsidRPr="006E38B9">
              <w:rPr>
                <w:rFonts w:ascii="Trebuchet MS" w:hAnsi="Trebuchet MS"/>
                <w:color w:val="000000" w:themeColor="text1"/>
                <w:spacing w:val="-2"/>
                <w:sz w:val="22"/>
                <w:szCs w:val="22"/>
              </w:rPr>
              <w:t xml:space="preserve"> </w:t>
            </w:r>
            <w:r w:rsidRPr="006E38B9">
              <w:rPr>
                <w:rFonts w:ascii="Trebuchet MS" w:hAnsi="Trebuchet MS"/>
                <w:color w:val="000000" w:themeColor="text1"/>
                <w:spacing w:val="-2"/>
                <w:sz w:val="22"/>
                <w:szCs w:val="22"/>
              </w:rPr>
              <w:t xml:space="preserve">on depreciation </w:t>
            </w:r>
            <w:r w:rsidR="00955877" w:rsidRPr="006E38B9">
              <w:rPr>
                <w:rFonts w:ascii="Trebuchet MS" w:hAnsi="Trebuchet MS"/>
                <w:color w:val="000000" w:themeColor="text1"/>
                <w:spacing w:val="-2"/>
                <w:sz w:val="22"/>
                <w:szCs w:val="22"/>
              </w:rPr>
              <w:t>(b)</w:t>
            </w:r>
          </w:p>
        </w:tc>
        <w:tc>
          <w:tcPr>
            <w:tcW w:w="851" w:type="dxa"/>
            <w:tcBorders>
              <w:top w:val="nil"/>
              <w:left w:val="nil"/>
              <w:bottom w:val="nil"/>
              <w:right w:val="nil"/>
            </w:tcBorders>
            <w:vAlign w:val="center"/>
          </w:tcPr>
          <w:p w14:paraId="1FAF2022" w14:textId="776CE62D"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nil"/>
              <w:left w:val="nil"/>
              <w:bottom w:val="nil"/>
              <w:right w:val="nil"/>
            </w:tcBorders>
            <w:vAlign w:val="center"/>
          </w:tcPr>
          <w:p w14:paraId="1C70841B" w14:textId="63FF44AD"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+25*40%</w:t>
            </w:r>
          </w:p>
        </w:tc>
        <w:tc>
          <w:tcPr>
            <w:tcW w:w="851" w:type="dxa"/>
            <w:gridSpan w:val="2"/>
            <w:tcBorders>
              <w:top w:val="nil"/>
              <w:left w:val="nil"/>
              <w:bottom w:val="nil"/>
              <w:right w:val="nil"/>
            </w:tcBorders>
            <w:vAlign w:val="center"/>
          </w:tcPr>
          <w:p w14:paraId="2388CBCA" w14:textId="7BD17E7F"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850" w:type="dxa"/>
            <w:gridSpan w:val="2"/>
            <w:tcBorders>
              <w:top w:val="nil"/>
              <w:left w:val="nil"/>
              <w:bottom w:val="nil"/>
              <w:right w:val="nil"/>
            </w:tcBorders>
            <w:vAlign w:val="center"/>
          </w:tcPr>
          <w:p w14:paraId="51FEBEE7" w14:textId="0C843F86"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964" w:type="dxa"/>
            <w:tcBorders>
              <w:top w:val="nil"/>
              <w:left w:val="nil"/>
              <w:bottom w:val="nil"/>
            </w:tcBorders>
            <w:vAlign w:val="center"/>
          </w:tcPr>
          <w:p w14:paraId="34EE7870" w14:textId="21247A46"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r>
      <w:tr w:rsidR="006E38B9" w:rsidRPr="006E38B9" w14:paraId="5AF1F833" w14:textId="77777777" w:rsidTr="006E38B9">
        <w:tc>
          <w:tcPr>
            <w:tcW w:w="709" w:type="dxa"/>
            <w:tcBorders>
              <w:top w:val="nil"/>
              <w:bottom w:val="single" w:sz="4" w:space="0" w:color="auto"/>
              <w:right w:val="nil"/>
            </w:tcBorders>
            <w:vAlign w:val="center"/>
          </w:tcPr>
          <w:p w14:paraId="002425F6" w14:textId="25C2A609" w:rsidR="00A5349D" w:rsidRPr="006E38B9" w:rsidRDefault="008C6310" w:rsidP="00A5349D">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p>
        </w:tc>
        <w:tc>
          <w:tcPr>
            <w:tcW w:w="3260" w:type="dxa"/>
            <w:gridSpan w:val="3"/>
            <w:tcBorders>
              <w:top w:val="nil"/>
              <w:left w:val="nil"/>
              <w:bottom w:val="single" w:sz="4" w:space="0" w:color="auto"/>
              <w:right w:val="nil"/>
            </w:tcBorders>
            <w:vAlign w:val="center"/>
          </w:tcPr>
          <w:p w14:paraId="05D101FF" w14:textId="143A3D20" w:rsidR="00A5349D" w:rsidRPr="006E38B9" w:rsidRDefault="00A5349D" w:rsidP="00A5349D">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Capital costs after tax</w:t>
            </w:r>
            <w:r w:rsidR="00955877" w:rsidRPr="006E38B9">
              <w:rPr>
                <w:rFonts w:ascii="Trebuchet MS" w:hAnsi="Trebuchet MS"/>
                <w:color w:val="000000" w:themeColor="text1"/>
                <w:spacing w:val="-2"/>
                <w:sz w:val="22"/>
                <w:szCs w:val="22"/>
              </w:rPr>
              <w:t xml:space="preserve"> (b)</w:t>
            </w:r>
          </w:p>
        </w:tc>
        <w:tc>
          <w:tcPr>
            <w:tcW w:w="851" w:type="dxa"/>
            <w:tcBorders>
              <w:top w:val="nil"/>
              <w:left w:val="nil"/>
              <w:bottom w:val="single" w:sz="4" w:space="0" w:color="auto"/>
              <w:right w:val="nil"/>
            </w:tcBorders>
            <w:vAlign w:val="center"/>
          </w:tcPr>
          <w:p w14:paraId="3E464CE2" w14:textId="0F590C25"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-100</w:t>
            </w:r>
          </w:p>
        </w:tc>
        <w:tc>
          <w:tcPr>
            <w:tcW w:w="1417" w:type="dxa"/>
            <w:gridSpan w:val="2"/>
            <w:tcBorders>
              <w:top w:val="nil"/>
              <w:left w:val="nil"/>
              <w:bottom w:val="single" w:sz="4" w:space="0" w:color="auto"/>
              <w:right w:val="nil"/>
            </w:tcBorders>
            <w:vAlign w:val="center"/>
          </w:tcPr>
          <w:p w14:paraId="2A00599F" w14:textId="64A5816C"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+25*40%</w:t>
            </w:r>
          </w:p>
        </w:tc>
        <w:tc>
          <w:tcPr>
            <w:tcW w:w="851" w:type="dxa"/>
            <w:gridSpan w:val="2"/>
            <w:tcBorders>
              <w:top w:val="nil"/>
              <w:left w:val="nil"/>
              <w:bottom w:val="single" w:sz="4" w:space="0" w:color="auto"/>
              <w:right w:val="nil"/>
            </w:tcBorders>
            <w:vAlign w:val="center"/>
          </w:tcPr>
          <w:p w14:paraId="6A7B0273" w14:textId="3C62E639"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850" w:type="dxa"/>
            <w:gridSpan w:val="2"/>
            <w:tcBorders>
              <w:top w:val="nil"/>
              <w:left w:val="nil"/>
              <w:bottom w:val="single" w:sz="4" w:space="0" w:color="auto"/>
              <w:right w:val="nil"/>
            </w:tcBorders>
            <w:vAlign w:val="center"/>
          </w:tcPr>
          <w:p w14:paraId="0C19DFE1" w14:textId="3926F851"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964" w:type="dxa"/>
            <w:tcBorders>
              <w:top w:val="nil"/>
              <w:left w:val="nil"/>
              <w:bottom w:val="single" w:sz="4" w:space="0" w:color="auto"/>
            </w:tcBorders>
            <w:vAlign w:val="center"/>
          </w:tcPr>
          <w:p w14:paraId="57AE7601" w14:textId="27110C93" w:rsidR="00A5349D" w:rsidRPr="006E38B9" w:rsidRDefault="00A5349D" w:rsidP="00A5349D">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r>
      <w:tr w:rsidR="006E38B9" w:rsidRPr="006E38B9" w14:paraId="33E948DE" w14:textId="77777777" w:rsidTr="006E38B9">
        <w:tc>
          <w:tcPr>
            <w:tcW w:w="709" w:type="dxa"/>
            <w:tcBorders>
              <w:top w:val="single" w:sz="4" w:space="0" w:color="auto"/>
              <w:bottom w:val="nil"/>
              <w:right w:val="nil"/>
            </w:tcBorders>
            <w:vAlign w:val="center"/>
          </w:tcPr>
          <w:p w14:paraId="0FCBB5B1" w14:textId="7266CE35" w:rsidR="00955877" w:rsidRPr="006E38B9" w:rsidRDefault="00955877" w:rsidP="00955877">
            <w:pPr>
              <w:tabs>
                <w:tab w:val="left" w:pos="567"/>
              </w:tabs>
              <w:suppressAutoHyphens/>
              <w:jc w:val="both"/>
              <w:rPr>
                <w:rFonts w:ascii="Trebuchet MS" w:hAnsi="Trebuchet MS"/>
                <w:color w:val="000000" w:themeColor="text1"/>
                <w:spacing w:val="-2"/>
                <w:sz w:val="22"/>
                <w:szCs w:val="22"/>
              </w:rPr>
            </w:pPr>
          </w:p>
        </w:tc>
        <w:tc>
          <w:tcPr>
            <w:tcW w:w="3260" w:type="dxa"/>
            <w:gridSpan w:val="3"/>
            <w:tcBorders>
              <w:top w:val="single" w:sz="4" w:space="0" w:color="auto"/>
              <w:left w:val="nil"/>
              <w:bottom w:val="nil"/>
              <w:right w:val="nil"/>
            </w:tcBorders>
            <w:vAlign w:val="center"/>
          </w:tcPr>
          <w:p w14:paraId="1505EFC4" w14:textId="1F7FCA05" w:rsidR="00955877" w:rsidRPr="006E38B9" w:rsidRDefault="00955877"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Operating costs (opex)</w:t>
            </w:r>
            <w:r w:rsidR="008C6310" w:rsidRPr="006E38B9">
              <w:rPr>
                <w:rFonts w:ascii="Trebuchet MS" w:hAnsi="Trebuchet MS"/>
                <w:color w:val="000000" w:themeColor="text1"/>
                <w:spacing w:val="-2"/>
                <w:sz w:val="22"/>
                <w:szCs w:val="22"/>
              </w:rPr>
              <w:t xml:space="preserve"> (c)</w:t>
            </w:r>
          </w:p>
        </w:tc>
        <w:tc>
          <w:tcPr>
            <w:tcW w:w="851" w:type="dxa"/>
            <w:tcBorders>
              <w:top w:val="single" w:sz="4" w:space="0" w:color="auto"/>
              <w:left w:val="nil"/>
              <w:bottom w:val="nil"/>
              <w:right w:val="nil"/>
            </w:tcBorders>
            <w:vAlign w:val="center"/>
          </w:tcPr>
          <w:p w14:paraId="1FCBE8FA" w14:textId="2BEF493D" w:rsidR="00955877" w:rsidRPr="006E38B9" w:rsidRDefault="00FA5E75"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single" w:sz="4" w:space="0" w:color="auto"/>
              <w:left w:val="nil"/>
              <w:bottom w:val="nil"/>
              <w:right w:val="nil"/>
            </w:tcBorders>
            <w:vAlign w:val="center"/>
          </w:tcPr>
          <w:p w14:paraId="6CB59031" w14:textId="30C744D8"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851" w:type="dxa"/>
            <w:gridSpan w:val="2"/>
            <w:tcBorders>
              <w:top w:val="single" w:sz="4" w:space="0" w:color="auto"/>
              <w:left w:val="nil"/>
              <w:bottom w:val="nil"/>
              <w:right w:val="nil"/>
            </w:tcBorders>
            <w:vAlign w:val="center"/>
          </w:tcPr>
          <w:p w14:paraId="0C698BAF" w14:textId="6D8ED055"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850" w:type="dxa"/>
            <w:gridSpan w:val="2"/>
            <w:tcBorders>
              <w:top w:val="single" w:sz="4" w:space="0" w:color="auto"/>
              <w:left w:val="nil"/>
              <w:bottom w:val="nil"/>
              <w:right w:val="nil"/>
            </w:tcBorders>
            <w:vAlign w:val="center"/>
          </w:tcPr>
          <w:p w14:paraId="482070FF" w14:textId="3A403E7E"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c>
          <w:tcPr>
            <w:tcW w:w="964" w:type="dxa"/>
            <w:tcBorders>
              <w:top w:val="single" w:sz="4" w:space="0" w:color="auto"/>
              <w:left w:val="nil"/>
              <w:bottom w:val="nil"/>
            </w:tcBorders>
            <w:vAlign w:val="center"/>
          </w:tcPr>
          <w:p w14:paraId="1F9BB7DC" w14:textId="4F3A8CCB"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w:t>
            </w:r>
          </w:p>
        </w:tc>
      </w:tr>
      <w:tr w:rsidR="006E38B9" w:rsidRPr="006E38B9" w14:paraId="1A73CF3E" w14:textId="77777777" w:rsidTr="006E38B9">
        <w:tc>
          <w:tcPr>
            <w:tcW w:w="709" w:type="dxa"/>
            <w:tcBorders>
              <w:top w:val="nil"/>
              <w:bottom w:val="nil"/>
              <w:right w:val="nil"/>
            </w:tcBorders>
            <w:vAlign w:val="center"/>
          </w:tcPr>
          <w:p w14:paraId="00494384" w14:textId="5432DC3F" w:rsidR="00955877" w:rsidRPr="006E38B9" w:rsidRDefault="00955877"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less</w:t>
            </w:r>
          </w:p>
        </w:tc>
        <w:tc>
          <w:tcPr>
            <w:tcW w:w="3260" w:type="dxa"/>
            <w:gridSpan w:val="3"/>
            <w:tcBorders>
              <w:top w:val="nil"/>
              <w:left w:val="nil"/>
              <w:bottom w:val="nil"/>
              <w:right w:val="nil"/>
            </w:tcBorders>
            <w:vAlign w:val="center"/>
          </w:tcPr>
          <w:p w14:paraId="15AFD9A0" w14:textId="53AB08A3" w:rsidR="00955877" w:rsidRPr="006E38B9" w:rsidRDefault="00955877"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 xml:space="preserve">Tax </w:t>
            </w:r>
            <w:r w:rsidR="00C14E7D" w:rsidRPr="006E38B9">
              <w:rPr>
                <w:rFonts w:ascii="Trebuchet MS" w:hAnsi="Trebuchet MS"/>
                <w:color w:val="000000" w:themeColor="text1"/>
                <w:spacing w:val="-2"/>
                <w:sz w:val="22"/>
                <w:szCs w:val="22"/>
              </w:rPr>
              <w:t>r</w:t>
            </w:r>
            <w:r w:rsidRPr="006E38B9">
              <w:rPr>
                <w:rFonts w:ascii="Trebuchet MS" w:hAnsi="Trebuchet MS"/>
                <w:color w:val="000000" w:themeColor="text1"/>
                <w:spacing w:val="-2"/>
                <w:sz w:val="22"/>
                <w:szCs w:val="22"/>
              </w:rPr>
              <w:t>elief on opex (c)</w:t>
            </w:r>
          </w:p>
        </w:tc>
        <w:tc>
          <w:tcPr>
            <w:tcW w:w="851" w:type="dxa"/>
            <w:tcBorders>
              <w:top w:val="nil"/>
              <w:left w:val="nil"/>
              <w:bottom w:val="nil"/>
              <w:right w:val="nil"/>
            </w:tcBorders>
            <w:vAlign w:val="center"/>
          </w:tcPr>
          <w:p w14:paraId="163C8B39" w14:textId="15D96C99" w:rsidR="00955877" w:rsidRPr="006E38B9" w:rsidRDefault="00FA5E75"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nil"/>
              <w:left w:val="nil"/>
              <w:bottom w:val="nil"/>
              <w:right w:val="nil"/>
            </w:tcBorders>
            <w:vAlign w:val="center"/>
          </w:tcPr>
          <w:p w14:paraId="2BB5BF1D" w14:textId="739EC3B8"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+10*40%</w:t>
            </w:r>
          </w:p>
        </w:tc>
        <w:tc>
          <w:tcPr>
            <w:tcW w:w="851" w:type="dxa"/>
            <w:gridSpan w:val="2"/>
            <w:tcBorders>
              <w:top w:val="nil"/>
              <w:left w:val="nil"/>
              <w:bottom w:val="nil"/>
              <w:right w:val="nil"/>
            </w:tcBorders>
            <w:vAlign w:val="center"/>
          </w:tcPr>
          <w:p w14:paraId="76718A6A" w14:textId="63AE5F36"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w:t>
            </w:r>
          </w:p>
        </w:tc>
        <w:tc>
          <w:tcPr>
            <w:tcW w:w="850" w:type="dxa"/>
            <w:gridSpan w:val="2"/>
            <w:tcBorders>
              <w:top w:val="nil"/>
              <w:left w:val="nil"/>
              <w:bottom w:val="nil"/>
              <w:right w:val="nil"/>
            </w:tcBorders>
            <w:vAlign w:val="center"/>
          </w:tcPr>
          <w:p w14:paraId="7CD7F07A" w14:textId="26E497E0"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w:t>
            </w:r>
          </w:p>
        </w:tc>
        <w:tc>
          <w:tcPr>
            <w:tcW w:w="964" w:type="dxa"/>
            <w:tcBorders>
              <w:top w:val="nil"/>
              <w:left w:val="nil"/>
              <w:bottom w:val="nil"/>
            </w:tcBorders>
            <w:vAlign w:val="center"/>
          </w:tcPr>
          <w:p w14:paraId="03316EC9" w14:textId="66CAFE9D"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+4</w:t>
            </w:r>
          </w:p>
        </w:tc>
      </w:tr>
      <w:tr w:rsidR="006E38B9" w:rsidRPr="006E38B9" w14:paraId="39A7B682" w14:textId="77777777" w:rsidTr="006E38B9">
        <w:tc>
          <w:tcPr>
            <w:tcW w:w="709" w:type="dxa"/>
            <w:tcBorders>
              <w:top w:val="nil"/>
              <w:bottom w:val="single" w:sz="4" w:space="0" w:color="auto"/>
              <w:right w:val="nil"/>
            </w:tcBorders>
            <w:vAlign w:val="center"/>
          </w:tcPr>
          <w:p w14:paraId="7DE5111D" w14:textId="5C3C9816" w:rsidR="00955877" w:rsidRPr="006E38B9" w:rsidRDefault="008C6310"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p>
        </w:tc>
        <w:tc>
          <w:tcPr>
            <w:tcW w:w="3260" w:type="dxa"/>
            <w:gridSpan w:val="3"/>
            <w:tcBorders>
              <w:top w:val="nil"/>
              <w:left w:val="nil"/>
              <w:bottom w:val="single" w:sz="4" w:space="0" w:color="auto"/>
              <w:right w:val="nil"/>
            </w:tcBorders>
            <w:vAlign w:val="center"/>
          </w:tcPr>
          <w:p w14:paraId="57CE75C7" w14:textId="372E1726" w:rsidR="00955877" w:rsidRPr="006E38B9" w:rsidRDefault="00955877"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Capital costs after tax (c)</w:t>
            </w:r>
          </w:p>
        </w:tc>
        <w:tc>
          <w:tcPr>
            <w:tcW w:w="851" w:type="dxa"/>
            <w:tcBorders>
              <w:top w:val="nil"/>
              <w:left w:val="nil"/>
              <w:bottom w:val="single" w:sz="4" w:space="0" w:color="auto"/>
              <w:right w:val="nil"/>
            </w:tcBorders>
            <w:vAlign w:val="center"/>
          </w:tcPr>
          <w:p w14:paraId="26893108" w14:textId="08F93078"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-100</w:t>
            </w:r>
          </w:p>
        </w:tc>
        <w:tc>
          <w:tcPr>
            <w:tcW w:w="1417" w:type="dxa"/>
            <w:gridSpan w:val="2"/>
            <w:tcBorders>
              <w:top w:val="nil"/>
              <w:left w:val="nil"/>
              <w:bottom w:val="single" w:sz="4" w:space="0" w:color="auto"/>
              <w:right w:val="nil"/>
            </w:tcBorders>
            <w:vAlign w:val="center"/>
          </w:tcPr>
          <w:p w14:paraId="782ABC4C" w14:textId="1D9B29ED"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-10*(1-40%)</w:t>
            </w:r>
          </w:p>
        </w:tc>
        <w:tc>
          <w:tcPr>
            <w:tcW w:w="851" w:type="dxa"/>
            <w:gridSpan w:val="2"/>
            <w:tcBorders>
              <w:top w:val="nil"/>
              <w:left w:val="nil"/>
              <w:bottom w:val="single" w:sz="4" w:space="0" w:color="auto"/>
              <w:right w:val="nil"/>
            </w:tcBorders>
            <w:vAlign w:val="center"/>
          </w:tcPr>
          <w:p w14:paraId="1A8698E3" w14:textId="7CD26BDB"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-6</w:t>
            </w:r>
          </w:p>
        </w:tc>
        <w:tc>
          <w:tcPr>
            <w:tcW w:w="850" w:type="dxa"/>
            <w:gridSpan w:val="2"/>
            <w:tcBorders>
              <w:top w:val="nil"/>
              <w:left w:val="nil"/>
              <w:bottom w:val="single" w:sz="4" w:space="0" w:color="auto"/>
              <w:right w:val="nil"/>
            </w:tcBorders>
            <w:vAlign w:val="center"/>
          </w:tcPr>
          <w:p w14:paraId="38A3F7E2" w14:textId="7389651C"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-6</w:t>
            </w:r>
          </w:p>
        </w:tc>
        <w:tc>
          <w:tcPr>
            <w:tcW w:w="964" w:type="dxa"/>
            <w:tcBorders>
              <w:top w:val="nil"/>
              <w:left w:val="nil"/>
              <w:bottom w:val="single" w:sz="4" w:space="0" w:color="auto"/>
            </w:tcBorders>
            <w:vAlign w:val="center"/>
          </w:tcPr>
          <w:p w14:paraId="05697485" w14:textId="2C494D7E"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+-6</w:t>
            </w:r>
          </w:p>
        </w:tc>
      </w:tr>
      <w:tr w:rsidR="006E38B9" w:rsidRPr="006E38B9" w14:paraId="120250DE" w14:textId="77777777" w:rsidTr="006E38B9">
        <w:tc>
          <w:tcPr>
            <w:tcW w:w="709" w:type="dxa"/>
            <w:tcBorders>
              <w:top w:val="single" w:sz="4" w:space="0" w:color="auto"/>
              <w:bottom w:val="nil"/>
              <w:right w:val="nil"/>
            </w:tcBorders>
            <w:vAlign w:val="center"/>
          </w:tcPr>
          <w:p w14:paraId="10F179B7" w14:textId="77777777" w:rsidR="00955877" w:rsidRPr="006E38B9" w:rsidRDefault="00955877" w:rsidP="00955877">
            <w:pPr>
              <w:tabs>
                <w:tab w:val="left" w:pos="567"/>
              </w:tabs>
              <w:suppressAutoHyphens/>
              <w:jc w:val="both"/>
              <w:rPr>
                <w:rFonts w:ascii="Trebuchet MS" w:hAnsi="Trebuchet MS"/>
                <w:color w:val="000000" w:themeColor="text1"/>
                <w:spacing w:val="-2"/>
                <w:sz w:val="22"/>
                <w:szCs w:val="22"/>
              </w:rPr>
            </w:pPr>
          </w:p>
        </w:tc>
        <w:tc>
          <w:tcPr>
            <w:tcW w:w="3260" w:type="dxa"/>
            <w:gridSpan w:val="3"/>
            <w:tcBorders>
              <w:top w:val="single" w:sz="4" w:space="0" w:color="auto"/>
              <w:left w:val="nil"/>
              <w:bottom w:val="nil"/>
              <w:right w:val="nil"/>
            </w:tcBorders>
            <w:vAlign w:val="center"/>
          </w:tcPr>
          <w:p w14:paraId="1AD70B98" w14:textId="0E22D9D1" w:rsidR="00955877" w:rsidRPr="006E38B9" w:rsidRDefault="008C6310"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Tax (a + b + c)</w:t>
            </w:r>
          </w:p>
        </w:tc>
        <w:tc>
          <w:tcPr>
            <w:tcW w:w="851" w:type="dxa"/>
            <w:tcBorders>
              <w:top w:val="single" w:sz="4" w:space="0" w:color="auto"/>
              <w:left w:val="nil"/>
              <w:bottom w:val="nil"/>
              <w:right w:val="nil"/>
            </w:tcBorders>
            <w:vAlign w:val="center"/>
          </w:tcPr>
          <w:p w14:paraId="46E47CD7" w14:textId="5127EF57" w:rsidR="00955877" w:rsidRPr="006E38B9" w:rsidRDefault="00FA5E75"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0</w:t>
            </w:r>
          </w:p>
        </w:tc>
        <w:tc>
          <w:tcPr>
            <w:tcW w:w="1417" w:type="dxa"/>
            <w:gridSpan w:val="2"/>
            <w:tcBorders>
              <w:top w:val="single" w:sz="4" w:space="0" w:color="auto"/>
              <w:left w:val="nil"/>
              <w:bottom w:val="nil"/>
              <w:right w:val="nil"/>
            </w:tcBorders>
            <w:vAlign w:val="center"/>
          </w:tcPr>
          <w:p w14:paraId="46962DE7" w14:textId="183F2D20"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r w:rsidR="008C6310" w:rsidRPr="006E38B9">
              <w:rPr>
                <w:rFonts w:ascii="Trebuchet MS" w:hAnsi="Trebuchet MS"/>
                <w:color w:val="000000" w:themeColor="text1"/>
                <w:spacing w:val="-2"/>
                <w:sz w:val="22"/>
                <w:szCs w:val="22"/>
              </w:rPr>
              <w:t>16+10+4</w:t>
            </w:r>
          </w:p>
        </w:tc>
        <w:tc>
          <w:tcPr>
            <w:tcW w:w="851" w:type="dxa"/>
            <w:gridSpan w:val="2"/>
            <w:tcBorders>
              <w:top w:val="single" w:sz="4" w:space="0" w:color="auto"/>
              <w:left w:val="nil"/>
              <w:bottom w:val="nil"/>
              <w:right w:val="nil"/>
            </w:tcBorders>
            <w:vAlign w:val="center"/>
          </w:tcPr>
          <w:p w14:paraId="0A6BE30B" w14:textId="088F2632"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w:t>
            </w:r>
          </w:p>
        </w:tc>
        <w:tc>
          <w:tcPr>
            <w:tcW w:w="850" w:type="dxa"/>
            <w:gridSpan w:val="2"/>
            <w:tcBorders>
              <w:top w:val="single" w:sz="4" w:space="0" w:color="auto"/>
              <w:left w:val="nil"/>
              <w:bottom w:val="nil"/>
              <w:right w:val="nil"/>
            </w:tcBorders>
            <w:vAlign w:val="center"/>
          </w:tcPr>
          <w:p w14:paraId="67F1D497" w14:textId="01BA5364"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r w:rsidR="008C6310" w:rsidRPr="006E38B9">
              <w:rPr>
                <w:rFonts w:ascii="Trebuchet MS" w:hAnsi="Trebuchet MS"/>
                <w:color w:val="000000" w:themeColor="text1"/>
                <w:spacing w:val="-2"/>
                <w:sz w:val="22"/>
                <w:szCs w:val="22"/>
              </w:rPr>
              <w:t>2</w:t>
            </w:r>
          </w:p>
        </w:tc>
        <w:tc>
          <w:tcPr>
            <w:tcW w:w="964" w:type="dxa"/>
            <w:tcBorders>
              <w:top w:val="single" w:sz="4" w:space="0" w:color="auto"/>
              <w:left w:val="nil"/>
              <w:bottom w:val="nil"/>
            </w:tcBorders>
            <w:vAlign w:val="center"/>
          </w:tcPr>
          <w:p w14:paraId="43759C84" w14:textId="1325E212" w:rsidR="00955877" w:rsidRPr="006E38B9" w:rsidRDefault="00955877"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r w:rsidR="008C6310" w:rsidRPr="006E38B9">
              <w:rPr>
                <w:rFonts w:ascii="Trebuchet MS" w:hAnsi="Trebuchet MS"/>
                <w:color w:val="000000" w:themeColor="text1"/>
                <w:spacing w:val="-2"/>
                <w:sz w:val="22"/>
                <w:szCs w:val="22"/>
              </w:rPr>
              <w:t>-2</w:t>
            </w:r>
          </w:p>
        </w:tc>
      </w:tr>
      <w:tr w:rsidR="006E38B9" w:rsidRPr="006E38B9" w14:paraId="6CE86526" w14:textId="77777777" w:rsidTr="006E38B9">
        <w:tc>
          <w:tcPr>
            <w:tcW w:w="709" w:type="dxa"/>
            <w:tcBorders>
              <w:top w:val="nil"/>
              <w:bottom w:val="single" w:sz="4" w:space="0" w:color="auto"/>
              <w:right w:val="nil"/>
            </w:tcBorders>
            <w:vAlign w:val="center"/>
          </w:tcPr>
          <w:p w14:paraId="288331EB" w14:textId="5ECC51AF" w:rsidR="00955877" w:rsidRPr="006E38B9" w:rsidRDefault="00955877" w:rsidP="00955877">
            <w:pPr>
              <w:tabs>
                <w:tab w:val="left" w:pos="567"/>
              </w:tabs>
              <w:suppressAutoHyphens/>
              <w:jc w:val="both"/>
              <w:rPr>
                <w:rFonts w:ascii="Trebuchet MS" w:hAnsi="Trebuchet MS"/>
                <w:color w:val="000000" w:themeColor="text1"/>
                <w:spacing w:val="-2"/>
                <w:sz w:val="22"/>
                <w:szCs w:val="22"/>
              </w:rPr>
            </w:pPr>
          </w:p>
        </w:tc>
        <w:tc>
          <w:tcPr>
            <w:tcW w:w="3260" w:type="dxa"/>
            <w:gridSpan w:val="3"/>
            <w:tcBorders>
              <w:top w:val="nil"/>
              <w:left w:val="nil"/>
              <w:bottom w:val="single" w:sz="4" w:space="0" w:color="auto"/>
              <w:right w:val="nil"/>
            </w:tcBorders>
            <w:vAlign w:val="center"/>
          </w:tcPr>
          <w:p w14:paraId="4C1EC3D6" w14:textId="51693D86" w:rsidR="00955877" w:rsidRPr="006E38B9" w:rsidRDefault="008C6310" w:rsidP="00955877">
            <w:pPr>
              <w:tabs>
                <w:tab w:val="left" w:pos="567"/>
              </w:tabs>
              <w:suppressAutoHyphens/>
              <w:jc w:val="both"/>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ATNCF (a + b + c)</w:t>
            </w:r>
          </w:p>
        </w:tc>
        <w:tc>
          <w:tcPr>
            <w:tcW w:w="851" w:type="dxa"/>
            <w:tcBorders>
              <w:top w:val="nil"/>
              <w:left w:val="nil"/>
              <w:bottom w:val="single" w:sz="4" w:space="0" w:color="auto"/>
              <w:right w:val="nil"/>
            </w:tcBorders>
            <w:vAlign w:val="center"/>
          </w:tcPr>
          <w:p w14:paraId="534BBCD0" w14:textId="014DF61C"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-100</w:t>
            </w:r>
          </w:p>
        </w:tc>
        <w:tc>
          <w:tcPr>
            <w:tcW w:w="1417" w:type="dxa"/>
            <w:gridSpan w:val="2"/>
            <w:tcBorders>
              <w:top w:val="nil"/>
              <w:left w:val="nil"/>
              <w:bottom w:val="single" w:sz="4" w:space="0" w:color="auto"/>
              <w:right w:val="nil"/>
            </w:tcBorders>
            <w:vAlign w:val="center"/>
          </w:tcPr>
          <w:p w14:paraId="1B9749C3" w14:textId="5610E135"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w:t>
            </w:r>
            <w:r w:rsidR="00F4160C" w:rsidRPr="006E38B9">
              <w:rPr>
                <w:rFonts w:ascii="Trebuchet MS" w:hAnsi="Trebuchet MS"/>
                <w:color w:val="000000" w:themeColor="text1"/>
                <w:spacing w:val="-2"/>
                <w:sz w:val="22"/>
                <w:szCs w:val="22"/>
              </w:rPr>
              <w:t>40-10-2</w:t>
            </w:r>
          </w:p>
        </w:tc>
        <w:tc>
          <w:tcPr>
            <w:tcW w:w="851" w:type="dxa"/>
            <w:gridSpan w:val="2"/>
            <w:tcBorders>
              <w:top w:val="nil"/>
              <w:left w:val="nil"/>
              <w:bottom w:val="single" w:sz="4" w:space="0" w:color="auto"/>
              <w:right w:val="nil"/>
            </w:tcBorders>
            <w:vAlign w:val="center"/>
          </w:tcPr>
          <w:p w14:paraId="15F57B49" w14:textId="6CF14811"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+28</w:t>
            </w:r>
          </w:p>
        </w:tc>
        <w:tc>
          <w:tcPr>
            <w:tcW w:w="850" w:type="dxa"/>
            <w:gridSpan w:val="2"/>
            <w:tcBorders>
              <w:top w:val="nil"/>
              <w:left w:val="nil"/>
              <w:bottom w:val="single" w:sz="4" w:space="0" w:color="auto"/>
              <w:right w:val="nil"/>
            </w:tcBorders>
            <w:vAlign w:val="center"/>
          </w:tcPr>
          <w:p w14:paraId="058750E7" w14:textId="424DB807"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+28</w:t>
            </w:r>
          </w:p>
        </w:tc>
        <w:tc>
          <w:tcPr>
            <w:tcW w:w="964" w:type="dxa"/>
            <w:tcBorders>
              <w:top w:val="nil"/>
              <w:left w:val="nil"/>
              <w:bottom w:val="single" w:sz="4" w:space="0" w:color="auto"/>
            </w:tcBorders>
            <w:vAlign w:val="center"/>
          </w:tcPr>
          <w:p w14:paraId="333755EE" w14:textId="15C062F0" w:rsidR="00955877" w:rsidRPr="006E38B9" w:rsidRDefault="008C6310" w:rsidP="00955877">
            <w:pPr>
              <w:tabs>
                <w:tab w:val="left" w:pos="567"/>
              </w:tabs>
              <w:suppressAutoHyphens/>
              <w:jc w:val="right"/>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+28</w:t>
            </w:r>
          </w:p>
        </w:tc>
      </w:tr>
    </w:tbl>
    <w:p w14:paraId="179D2D3D" w14:textId="77777777" w:rsidR="00A5349D" w:rsidRPr="006E38B9" w:rsidRDefault="00A5349D" w:rsidP="00A5349D">
      <w:pPr>
        <w:tabs>
          <w:tab w:val="left" w:pos="567"/>
        </w:tabs>
        <w:suppressAutoHyphens/>
        <w:ind w:left="567"/>
        <w:jc w:val="both"/>
        <w:rPr>
          <w:rFonts w:ascii="Trebuchet MS" w:hAnsi="Trebuchet MS"/>
          <w:color w:val="000000" w:themeColor="text1"/>
          <w:spacing w:val="-2"/>
          <w:sz w:val="22"/>
          <w:szCs w:val="22"/>
        </w:rPr>
      </w:pPr>
    </w:p>
    <w:p w14:paraId="31D36D78" w14:textId="77777777" w:rsidR="004B260C" w:rsidRPr="006E38B9" w:rsidRDefault="004B260C" w:rsidP="004B260C">
      <w:pPr>
        <w:tabs>
          <w:tab w:val="left" w:pos="567"/>
        </w:tabs>
        <w:suppressAutoHyphens/>
        <w:rPr>
          <w:rFonts w:ascii="Trebuchet MS" w:hAnsi="Trebuchet MS"/>
          <w:color w:val="000000" w:themeColor="text1"/>
          <w:spacing w:val="-2"/>
          <w:sz w:val="22"/>
          <w:szCs w:val="22"/>
        </w:rPr>
      </w:pPr>
    </w:p>
    <w:p w14:paraId="725C695A" w14:textId="77777777" w:rsidR="00E52B3B" w:rsidRPr="006E38B9" w:rsidRDefault="00E52B3B" w:rsidP="004B260C">
      <w:pPr>
        <w:tabs>
          <w:tab w:val="left" w:pos="567"/>
        </w:tabs>
        <w:suppressAutoHyphens/>
        <w:rPr>
          <w:rFonts w:ascii="Trebuchet MS" w:hAnsi="Trebuchet MS"/>
          <w:color w:val="000000" w:themeColor="text1"/>
          <w:spacing w:val="-2"/>
          <w:sz w:val="22"/>
          <w:szCs w:val="22"/>
        </w:rPr>
      </w:pPr>
      <w:r w:rsidRPr="006E38B9">
        <w:rPr>
          <w:rFonts w:ascii="Trebuchet MS" w:hAnsi="Trebuchet MS"/>
          <w:color w:val="000000" w:themeColor="text1"/>
          <w:spacing w:val="-2"/>
          <w:sz w:val="22"/>
          <w:szCs w:val="22"/>
        </w:rPr>
        <w:tab/>
        <w:t>The tax and the ATNCF are the same as in Tables 1 and 2.</w:t>
      </w:r>
    </w:p>
    <w:p w14:paraId="3C04F4FE" w14:textId="77777777" w:rsidR="0009719C" w:rsidRDefault="0009719C" w:rsidP="004B260C">
      <w:pPr>
        <w:tabs>
          <w:tab w:val="left" w:pos="567"/>
        </w:tabs>
        <w:suppressAutoHyphens/>
        <w:rPr>
          <w:rFonts w:ascii="Trebuchet MS" w:hAnsi="Trebuchet MS"/>
          <w:spacing w:val="-2"/>
          <w:sz w:val="22"/>
          <w:szCs w:val="22"/>
        </w:rPr>
      </w:pPr>
    </w:p>
    <w:p w14:paraId="6D8778C0" w14:textId="77777777" w:rsidR="0009719C" w:rsidRDefault="0009719C" w:rsidP="004B260C">
      <w:pPr>
        <w:tabs>
          <w:tab w:val="left" w:pos="567"/>
        </w:tabs>
        <w:suppressAutoHyphens/>
        <w:rPr>
          <w:rFonts w:ascii="Trebuchet MS" w:hAnsi="Trebuchet MS"/>
          <w:spacing w:val="-2"/>
          <w:sz w:val="22"/>
          <w:szCs w:val="22"/>
        </w:rPr>
      </w:pPr>
    </w:p>
    <w:p w14:paraId="37718CBC" w14:textId="77777777" w:rsidR="009F38DE" w:rsidRDefault="009F38DE" w:rsidP="004B260C">
      <w:pPr>
        <w:tabs>
          <w:tab w:val="left" w:pos="567"/>
        </w:tabs>
        <w:suppressAutoHyphens/>
        <w:rPr>
          <w:rFonts w:ascii="Trebuchet MS" w:hAnsi="Trebuchet MS"/>
          <w:spacing w:val="-2"/>
          <w:sz w:val="22"/>
          <w:szCs w:val="22"/>
        </w:rPr>
      </w:pPr>
    </w:p>
    <w:p w14:paraId="615A4A99" w14:textId="77777777" w:rsidR="009F38DE" w:rsidRDefault="009F38DE" w:rsidP="004B260C">
      <w:pPr>
        <w:tabs>
          <w:tab w:val="left" w:pos="567"/>
        </w:tabs>
        <w:suppressAutoHyphens/>
        <w:rPr>
          <w:rFonts w:ascii="Trebuchet MS" w:hAnsi="Trebuchet MS"/>
          <w:spacing w:val="-2"/>
          <w:sz w:val="22"/>
          <w:szCs w:val="22"/>
        </w:rPr>
      </w:pPr>
    </w:p>
    <w:p w14:paraId="17AA8933" w14:textId="77777777" w:rsidR="009F38DE" w:rsidRDefault="009F38DE" w:rsidP="004B260C">
      <w:pPr>
        <w:tabs>
          <w:tab w:val="left" w:pos="567"/>
        </w:tabs>
        <w:suppressAutoHyphens/>
        <w:rPr>
          <w:rFonts w:ascii="Trebuchet MS" w:hAnsi="Trebuchet MS"/>
          <w:spacing w:val="-2"/>
          <w:sz w:val="22"/>
          <w:szCs w:val="22"/>
        </w:rPr>
      </w:pPr>
    </w:p>
    <w:p w14:paraId="2A5A77BA" w14:textId="77777777" w:rsidR="009F38DE" w:rsidRDefault="009F38DE" w:rsidP="004B260C">
      <w:pPr>
        <w:tabs>
          <w:tab w:val="left" w:pos="567"/>
        </w:tabs>
        <w:suppressAutoHyphens/>
        <w:rPr>
          <w:rFonts w:ascii="Trebuchet MS" w:hAnsi="Trebuchet MS"/>
          <w:spacing w:val="-2"/>
          <w:sz w:val="22"/>
          <w:szCs w:val="22"/>
        </w:rPr>
      </w:pPr>
    </w:p>
    <w:p w14:paraId="53F62338" w14:textId="77777777" w:rsidR="009F38DE" w:rsidRDefault="009F38DE" w:rsidP="004B260C">
      <w:pPr>
        <w:tabs>
          <w:tab w:val="left" w:pos="567"/>
        </w:tabs>
        <w:suppressAutoHyphens/>
        <w:rPr>
          <w:rFonts w:ascii="Trebuchet MS" w:hAnsi="Trebuchet MS"/>
          <w:spacing w:val="-2"/>
          <w:sz w:val="22"/>
          <w:szCs w:val="22"/>
        </w:rPr>
      </w:pPr>
    </w:p>
    <w:p w14:paraId="5A3A5C31" w14:textId="72473E39" w:rsidR="009F38DE" w:rsidRDefault="009F38DE" w:rsidP="004B260C">
      <w:pPr>
        <w:tabs>
          <w:tab w:val="left" w:pos="567"/>
        </w:tabs>
        <w:suppressAutoHyphens/>
        <w:rPr>
          <w:rFonts w:ascii="Trebuchet MS" w:hAnsi="Trebuchet MS"/>
          <w:spacing w:val="-2"/>
          <w:sz w:val="22"/>
          <w:szCs w:val="22"/>
        </w:rPr>
      </w:pPr>
    </w:p>
    <w:p w14:paraId="322AFB2E" w14:textId="77777777" w:rsidR="00585AE6" w:rsidRDefault="00585AE6" w:rsidP="004B260C">
      <w:pPr>
        <w:tabs>
          <w:tab w:val="left" w:pos="567"/>
        </w:tabs>
        <w:suppressAutoHyphens/>
        <w:rPr>
          <w:rFonts w:ascii="Trebuchet MS" w:hAnsi="Trebuchet MS"/>
          <w:spacing w:val="-2"/>
          <w:sz w:val="22"/>
          <w:szCs w:val="22"/>
        </w:rPr>
      </w:pPr>
    </w:p>
    <w:p w14:paraId="06847FF5" w14:textId="77777777" w:rsidR="009F38DE" w:rsidRDefault="009F38DE" w:rsidP="004B260C">
      <w:pPr>
        <w:tabs>
          <w:tab w:val="left" w:pos="567"/>
        </w:tabs>
        <w:suppressAutoHyphens/>
        <w:rPr>
          <w:rFonts w:ascii="Trebuchet MS" w:hAnsi="Trebuchet MS"/>
          <w:spacing w:val="-2"/>
          <w:sz w:val="22"/>
          <w:szCs w:val="22"/>
        </w:rPr>
      </w:pPr>
    </w:p>
    <w:p w14:paraId="7FE79864" w14:textId="77777777" w:rsidR="009F38DE" w:rsidRDefault="009F38DE" w:rsidP="004B260C">
      <w:pPr>
        <w:tabs>
          <w:tab w:val="left" w:pos="567"/>
        </w:tabs>
        <w:suppressAutoHyphens/>
        <w:rPr>
          <w:rFonts w:ascii="Trebuchet MS" w:hAnsi="Trebuchet MS"/>
          <w:spacing w:val="-2"/>
          <w:sz w:val="22"/>
          <w:szCs w:val="22"/>
        </w:rPr>
      </w:pPr>
    </w:p>
    <w:p w14:paraId="6A6EE669" w14:textId="77777777" w:rsidR="009F38DE" w:rsidRDefault="009F38DE" w:rsidP="004B260C">
      <w:pPr>
        <w:tabs>
          <w:tab w:val="left" w:pos="567"/>
        </w:tabs>
        <w:suppressAutoHyphens/>
        <w:rPr>
          <w:rFonts w:ascii="Trebuchet MS" w:hAnsi="Trebuchet MS"/>
          <w:spacing w:val="-2"/>
          <w:sz w:val="22"/>
          <w:szCs w:val="22"/>
        </w:rPr>
      </w:pPr>
    </w:p>
    <w:p w14:paraId="4272D417" w14:textId="77777777" w:rsidR="009F38DE" w:rsidRDefault="009F38DE" w:rsidP="004B260C">
      <w:pPr>
        <w:tabs>
          <w:tab w:val="left" w:pos="567"/>
        </w:tabs>
        <w:suppressAutoHyphens/>
        <w:rPr>
          <w:rFonts w:ascii="Trebuchet MS" w:hAnsi="Trebuchet MS"/>
          <w:spacing w:val="-2"/>
          <w:sz w:val="22"/>
          <w:szCs w:val="22"/>
        </w:rPr>
      </w:pPr>
    </w:p>
    <w:p w14:paraId="7C10C785" w14:textId="77777777" w:rsidR="009F38DE" w:rsidRDefault="009F38DE" w:rsidP="004B260C">
      <w:pPr>
        <w:tabs>
          <w:tab w:val="left" w:pos="567"/>
        </w:tabs>
        <w:suppressAutoHyphens/>
        <w:rPr>
          <w:rFonts w:ascii="Trebuchet MS" w:hAnsi="Trebuchet MS"/>
          <w:spacing w:val="-2"/>
          <w:sz w:val="22"/>
          <w:szCs w:val="22"/>
        </w:rPr>
      </w:pPr>
    </w:p>
    <w:p w14:paraId="1D51C2C6" w14:textId="77777777" w:rsidR="009F38DE" w:rsidRDefault="009F38DE" w:rsidP="004B260C">
      <w:pPr>
        <w:tabs>
          <w:tab w:val="left" w:pos="567"/>
        </w:tabs>
        <w:suppressAutoHyphens/>
        <w:rPr>
          <w:rFonts w:ascii="Trebuchet MS" w:hAnsi="Trebuchet MS"/>
          <w:spacing w:val="-2"/>
          <w:sz w:val="22"/>
          <w:szCs w:val="22"/>
        </w:rPr>
      </w:pPr>
    </w:p>
    <w:p w14:paraId="3C05046C" w14:textId="77777777" w:rsidR="009F38DE" w:rsidRDefault="009F38DE" w:rsidP="004B260C">
      <w:pPr>
        <w:tabs>
          <w:tab w:val="left" w:pos="567"/>
        </w:tabs>
        <w:suppressAutoHyphens/>
        <w:rPr>
          <w:rFonts w:ascii="Trebuchet MS" w:hAnsi="Trebuchet MS"/>
          <w:spacing w:val="-2"/>
          <w:sz w:val="22"/>
          <w:szCs w:val="22"/>
        </w:rPr>
      </w:pPr>
    </w:p>
    <w:p w14:paraId="20095245" w14:textId="45ADEA5E" w:rsidR="009F38DE" w:rsidRDefault="009F38DE" w:rsidP="006E38B9">
      <w:pPr>
        <w:tabs>
          <w:tab w:val="left" w:pos="567"/>
        </w:tabs>
        <w:suppressAutoHyphens/>
        <w:rPr>
          <w:rFonts w:ascii="Trebuchet MS" w:hAnsi="Trebuchet MS"/>
          <w:spacing w:val="-2"/>
          <w:sz w:val="22"/>
          <w:szCs w:val="22"/>
        </w:rPr>
        <w:sectPr w:rsidR="009F38DE">
          <w:headerReference w:type="even" r:id="rId45"/>
          <w:headerReference w:type="default" r:id="rId46"/>
          <w:footerReference w:type="even" r:id="rId47"/>
          <w:headerReference w:type="first" r:id="rId48"/>
          <w:pgSz w:w="11909" w:h="16834" w:code="9"/>
          <w:pgMar w:top="1985" w:right="1134" w:bottom="1418" w:left="1134" w:header="1418" w:footer="851" w:gutter="0"/>
          <w:pgNumType w:chapSep="period"/>
          <w:cols w:space="720"/>
        </w:sectPr>
      </w:pPr>
    </w:p>
    <w:p w14:paraId="20A5D91D" w14:textId="77777777" w:rsidR="00B450C9" w:rsidRDefault="00D91E50">
      <w:pPr>
        <w:tabs>
          <w:tab w:val="left" w:pos="567"/>
        </w:tabs>
        <w:suppressAutoHyphens/>
        <w:ind w:left="567"/>
        <w:jc w:val="both"/>
        <w:rPr>
          <w:szCs w:val="22"/>
        </w:rPr>
      </w:pPr>
      <w:r>
        <w:pict w14:anchorId="6E6C63CA">
          <v:shape id="_x0000_i1040" type="#_x0000_t75" style="width:481.45pt;height:634.25pt">
            <v:imagedata r:id="rId49" o:title=""/>
          </v:shape>
        </w:pict>
      </w:r>
    </w:p>
    <w:p w14:paraId="15870248" w14:textId="77777777" w:rsidR="00B450C9" w:rsidRDefault="00B450C9">
      <w:pPr>
        <w:tabs>
          <w:tab w:val="left" w:pos="567"/>
        </w:tabs>
        <w:suppressAutoHyphens/>
        <w:ind w:left="567"/>
        <w:jc w:val="both"/>
        <w:rPr>
          <w:szCs w:val="22"/>
        </w:rPr>
      </w:pPr>
    </w:p>
    <w:p w14:paraId="776F4857" w14:textId="77777777" w:rsidR="00B450C9" w:rsidRDefault="00B450C9">
      <w:pPr>
        <w:tabs>
          <w:tab w:val="left" w:pos="567"/>
        </w:tabs>
        <w:suppressAutoHyphens/>
        <w:ind w:left="567"/>
        <w:jc w:val="both"/>
        <w:rPr>
          <w:szCs w:val="22"/>
        </w:rPr>
      </w:pPr>
      <w:r>
        <w:rPr>
          <w:rFonts w:ascii="Trebuchet MS" w:hAnsi="Trebuchet MS"/>
          <w:spacing w:val="-2"/>
          <w:sz w:val="22"/>
          <w:szCs w:val="22"/>
        </w:rPr>
        <w:br w:type="page"/>
      </w:r>
      <w:r w:rsidR="00D91E50">
        <w:pict w14:anchorId="4F3D3817">
          <v:shape id="_x0000_i1041" type="#_x0000_t75" style="width:482.1pt;height:621.7pt">
            <v:imagedata r:id="rId50" o:title=""/>
          </v:shape>
        </w:pict>
      </w:r>
    </w:p>
    <w:p w14:paraId="033716B0" w14:textId="77777777" w:rsidR="00B450C9" w:rsidRDefault="00B450C9">
      <w:pPr>
        <w:tabs>
          <w:tab w:val="left" w:pos="567"/>
        </w:tabs>
        <w:suppressAutoHyphens/>
        <w:ind w:left="567"/>
        <w:jc w:val="both"/>
        <w:rPr>
          <w:szCs w:val="22"/>
        </w:rPr>
      </w:pPr>
    </w:p>
    <w:p w14:paraId="736E12C2" w14:textId="77777777" w:rsidR="00B450C9" w:rsidRDefault="00B450C9">
      <w:pPr>
        <w:tabs>
          <w:tab w:val="left" w:pos="567"/>
        </w:tabs>
        <w:suppressAutoHyphens/>
        <w:ind w:left="567"/>
        <w:jc w:val="both"/>
        <w:rPr>
          <w:szCs w:val="22"/>
        </w:rPr>
        <w:sectPr w:rsidR="00B450C9">
          <w:pgSz w:w="11909" w:h="16834" w:code="9"/>
          <w:pgMar w:top="1985" w:right="1134" w:bottom="1418" w:left="1134" w:header="1418" w:footer="851" w:gutter="0"/>
          <w:pgNumType w:chapSep="period"/>
          <w:cols w:space="720"/>
          <w:docGrid w:linePitch="326"/>
        </w:sectPr>
      </w:pPr>
    </w:p>
    <w:p w14:paraId="60D29EDA" w14:textId="77777777" w:rsidR="00B450C9" w:rsidRDefault="00B450C9">
      <w:pPr>
        <w:tabs>
          <w:tab w:val="left" w:pos="567"/>
        </w:tabs>
        <w:suppressAutoHyphens/>
        <w:ind w:left="567"/>
        <w:jc w:val="both"/>
        <w:rPr>
          <w:rFonts w:ascii="Trebuchet MS" w:hAnsi="Trebuchet MS"/>
          <w:spacing w:val="-2"/>
          <w:sz w:val="32"/>
          <w:szCs w:val="32"/>
        </w:rPr>
      </w:pPr>
      <w:r>
        <w:rPr>
          <w:rFonts w:ascii="Trebuchet MS" w:hAnsi="Trebuchet MS"/>
          <w:b/>
          <w:spacing w:val="-2"/>
          <w:sz w:val="32"/>
          <w:szCs w:val="32"/>
        </w:rPr>
        <w:t>5 Loss carry forward</w:t>
      </w:r>
    </w:p>
    <w:p w14:paraId="0B250437" w14:textId="77777777" w:rsidR="00B450C9" w:rsidRDefault="00B450C9">
      <w:pPr>
        <w:tabs>
          <w:tab w:val="left" w:pos="567"/>
        </w:tabs>
        <w:suppressAutoHyphens/>
        <w:ind w:left="567"/>
        <w:jc w:val="both"/>
        <w:rPr>
          <w:rFonts w:ascii="Trebuchet MS" w:hAnsi="Trebuchet MS"/>
          <w:spacing w:val="-2"/>
          <w:sz w:val="22"/>
          <w:szCs w:val="22"/>
        </w:rPr>
      </w:pPr>
    </w:p>
    <w:p w14:paraId="261F5E7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an earlier section, we discussed a simple tax calculation for an </w:t>
      </w:r>
      <w:r w:rsidR="00F37F71">
        <w:rPr>
          <w:rFonts w:ascii="Trebuchet MS" w:hAnsi="Trebuchet MS"/>
          <w:spacing w:val="-2"/>
          <w:sz w:val="22"/>
          <w:szCs w:val="22"/>
        </w:rPr>
        <w:t>investment</w:t>
      </w:r>
      <w:r>
        <w:rPr>
          <w:rFonts w:ascii="Trebuchet MS" w:hAnsi="Trebuchet MS"/>
          <w:spacing w:val="-2"/>
          <w:sz w:val="22"/>
          <w:szCs w:val="22"/>
        </w:rPr>
        <w:t>. In this section, we discuss an additional feature of tax calculations that usually has a critical effect on the decision to invest in an oil and gas project. This feature is the concept of a loss carry forward. The best way to discuss this is with an example.</w:t>
      </w:r>
    </w:p>
    <w:p w14:paraId="1C78B735" w14:textId="77777777" w:rsidR="00B450C9" w:rsidRDefault="00B450C9">
      <w:pPr>
        <w:tabs>
          <w:tab w:val="left" w:pos="567"/>
        </w:tabs>
        <w:suppressAutoHyphens/>
        <w:ind w:left="567"/>
        <w:jc w:val="both"/>
        <w:rPr>
          <w:rFonts w:ascii="Trebuchet MS" w:hAnsi="Trebuchet MS"/>
          <w:spacing w:val="-2"/>
          <w:sz w:val="22"/>
          <w:szCs w:val="22"/>
        </w:rPr>
      </w:pPr>
    </w:p>
    <w:p w14:paraId="5E191EE7"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Depreciation as costs are incurred</w:t>
      </w:r>
    </w:p>
    <w:p w14:paraId="04C37C08" w14:textId="77777777" w:rsidR="00B450C9" w:rsidRDefault="00B450C9">
      <w:pPr>
        <w:tabs>
          <w:tab w:val="left" w:pos="567"/>
        </w:tabs>
        <w:suppressAutoHyphens/>
        <w:ind w:left="567"/>
        <w:jc w:val="both"/>
        <w:rPr>
          <w:rFonts w:ascii="Trebuchet MS" w:hAnsi="Trebuchet MS"/>
          <w:spacing w:val="-2"/>
          <w:sz w:val="22"/>
          <w:szCs w:val="22"/>
        </w:rPr>
      </w:pPr>
    </w:p>
    <w:p w14:paraId="5A79F8E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simple tax calculation made in an earlier section, we assumed that depreciation began from the year in which production and income started. The resulting taxable income calculation was a simple subtraction of opex and depreciation from the gross revenue.</w:t>
      </w:r>
    </w:p>
    <w:p w14:paraId="144E8006" w14:textId="77777777" w:rsidR="00B450C9" w:rsidRDefault="00B450C9">
      <w:pPr>
        <w:tabs>
          <w:tab w:val="left" w:pos="567"/>
        </w:tabs>
        <w:suppressAutoHyphens/>
        <w:ind w:left="567"/>
        <w:jc w:val="both"/>
        <w:rPr>
          <w:rFonts w:ascii="Trebuchet MS" w:hAnsi="Trebuchet MS"/>
          <w:spacing w:val="-2"/>
          <w:sz w:val="22"/>
          <w:szCs w:val="22"/>
        </w:rPr>
      </w:pPr>
    </w:p>
    <w:p w14:paraId="2292324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might for the same project make the alternative assumption that depreciation begins as soon as the costs are incurred. This is the method of depreciation in the tax legislation for oil and gas projects in some countries. In such cases, the calculation of tax will involve a loss carry-forward calculation. This is shown in Table 1 for the same example project as discussed in an earlier section.</w:t>
      </w:r>
    </w:p>
    <w:p w14:paraId="5DA0C927" w14:textId="77777777" w:rsidR="00B450C9" w:rsidRDefault="00B450C9">
      <w:pPr>
        <w:tabs>
          <w:tab w:val="left" w:pos="567"/>
        </w:tabs>
        <w:suppressAutoHyphens/>
        <w:ind w:left="567"/>
        <w:jc w:val="both"/>
        <w:rPr>
          <w:rFonts w:ascii="Trebuchet MS" w:hAnsi="Trebuchet MS"/>
          <w:spacing w:val="-2"/>
          <w:sz w:val="22"/>
          <w:szCs w:val="22"/>
        </w:rPr>
      </w:pPr>
    </w:p>
    <w:p w14:paraId="7C51CFCE" w14:textId="77777777" w:rsidR="00B450C9" w:rsidRDefault="00B450C9">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665"/>
        <w:gridCol w:w="1559"/>
        <w:gridCol w:w="992"/>
        <w:gridCol w:w="851"/>
        <w:gridCol w:w="107"/>
        <w:gridCol w:w="361"/>
        <w:gridCol w:w="597"/>
        <w:gridCol w:w="559"/>
        <w:gridCol w:w="399"/>
        <w:gridCol w:w="757"/>
        <w:gridCol w:w="201"/>
        <w:gridCol w:w="959"/>
      </w:tblGrid>
      <w:tr w:rsidR="00B450C9" w14:paraId="6FA2A153" w14:textId="77777777">
        <w:tc>
          <w:tcPr>
            <w:tcW w:w="8902" w:type="dxa"/>
            <w:gridSpan w:val="13"/>
            <w:tcBorders>
              <w:bottom w:val="nil"/>
            </w:tcBorders>
          </w:tcPr>
          <w:p w14:paraId="699E0E97" w14:textId="5032972E"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1 - Example tax calculation with loss </w:t>
            </w:r>
            <w:proofErr w:type="gramStart"/>
            <w:r>
              <w:rPr>
                <w:rFonts w:ascii="Trebuchet MS" w:hAnsi="Trebuchet MS"/>
                <w:b/>
                <w:spacing w:val="-2"/>
                <w:sz w:val="22"/>
                <w:szCs w:val="22"/>
              </w:rPr>
              <w:t>carry</w:t>
            </w:r>
            <w:proofErr w:type="gramEnd"/>
            <w:r>
              <w:rPr>
                <w:rFonts w:ascii="Trebuchet MS" w:hAnsi="Trebuchet MS"/>
                <w:b/>
                <w:spacing w:val="-2"/>
                <w:sz w:val="22"/>
                <w:szCs w:val="22"/>
              </w:rPr>
              <w:t xml:space="preserve"> forward</w:t>
            </w:r>
            <w:r w:rsidR="00743C3C">
              <w:rPr>
                <w:rFonts w:ascii="Trebuchet MS" w:hAnsi="Trebuchet MS"/>
                <w:b/>
                <w:spacing w:val="-2"/>
                <w:sz w:val="22"/>
                <w:szCs w:val="22"/>
              </w:rPr>
              <w:t xml:space="preserve"> (LCF)</w:t>
            </w:r>
          </w:p>
        </w:tc>
      </w:tr>
      <w:tr w:rsidR="00B450C9" w14:paraId="4D1B8BB1" w14:textId="77777777">
        <w:tc>
          <w:tcPr>
            <w:tcW w:w="895" w:type="dxa"/>
            <w:tcBorders>
              <w:top w:val="nil"/>
              <w:bottom w:val="nil"/>
              <w:right w:val="nil"/>
            </w:tcBorders>
          </w:tcPr>
          <w:p w14:paraId="4D13F1A0" w14:textId="77777777" w:rsidR="00B450C9" w:rsidRDefault="00B450C9">
            <w:pPr>
              <w:tabs>
                <w:tab w:val="left" w:pos="567"/>
              </w:tabs>
              <w:suppressAutoHyphens/>
              <w:jc w:val="both"/>
              <w:rPr>
                <w:rFonts w:ascii="Trebuchet MS" w:hAnsi="Trebuchet MS"/>
                <w:spacing w:val="-2"/>
                <w:sz w:val="22"/>
                <w:szCs w:val="22"/>
              </w:rPr>
            </w:pPr>
          </w:p>
        </w:tc>
        <w:tc>
          <w:tcPr>
            <w:tcW w:w="2224" w:type="dxa"/>
            <w:gridSpan w:val="2"/>
            <w:tcBorders>
              <w:top w:val="nil"/>
              <w:left w:val="nil"/>
              <w:bottom w:val="nil"/>
              <w:right w:val="nil"/>
            </w:tcBorders>
          </w:tcPr>
          <w:p w14:paraId="1129665D"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2"/>
            <w:tcBorders>
              <w:top w:val="nil"/>
              <w:left w:val="nil"/>
              <w:bottom w:val="nil"/>
              <w:right w:val="nil"/>
            </w:tcBorders>
          </w:tcPr>
          <w:p w14:paraId="7C48AC16" w14:textId="77777777" w:rsidR="00B450C9" w:rsidRDefault="00B450C9">
            <w:pPr>
              <w:tabs>
                <w:tab w:val="left" w:pos="567"/>
              </w:tabs>
              <w:suppressAutoHyphens/>
              <w:jc w:val="both"/>
              <w:rPr>
                <w:rFonts w:ascii="Trebuchet MS" w:hAnsi="Trebuchet MS"/>
                <w:spacing w:val="-2"/>
                <w:sz w:val="22"/>
                <w:szCs w:val="22"/>
              </w:rPr>
            </w:pPr>
          </w:p>
        </w:tc>
        <w:tc>
          <w:tcPr>
            <w:tcW w:w="468" w:type="dxa"/>
            <w:gridSpan w:val="2"/>
            <w:tcBorders>
              <w:top w:val="nil"/>
              <w:left w:val="nil"/>
              <w:bottom w:val="nil"/>
              <w:right w:val="nil"/>
            </w:tcBorders>
          </w:tcPr>
          <w:p w14:paraId="0AFED1F0"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6CC8A719"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68BF4BC9"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0DCB58D5" w14:textId="77777777" w:rsidR="00B450C9" w:rsidRDefault="00B450C9">
            <w:pPr>
              <w:tabs>
                <w:tab w:val="left" w:pos="567"/>
              </w:tabs>
              <w:suppressAutoHyphens/>
              <w:jc w:val="both"/>
              <w:rPr>
                <w:rFonts w:ascii="Trebuchet MS" w:hAnsi="Trebuchet MS"/>
                <w:spacing w:val="-2"/>
                <w:sz w:val="22"/>
                <w:szCs w:val="22"/>
              </w:rPr>
            </w:pPr>
          </w:p>
        </w:tc>
      </w:tr>
      <w:tr w:rsidR="00B450C9" w14:paraId="7CBEC347" w14:textId="77777777">
        <w:tc>
          <w:tcPr>
            <w:tcW w:w="1560" w:type="dxa"/>
            <w:gridSpan w:val="2"/>
            <w:tcBorders>
              <w:top w:val="nil"/>
              <w:bottom w:val="single" w:sz="4" w:space="0" w:color="auto"/>
              <w:right w:val="nil"/>
            </w:tcBorders>
            <w:vAlign w:val="center"/>
          </w:tcPr>
          <w:p w14:paraId="34CAD480"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2"/>
            <w:tcBorders>
              <w:top w:val="nil"/>
              <w:left w:val="nil"/>
              <w:bottom w:val="single" w:sz="4" w:space="0" w:color="auto"/>
              <w:right w:val="nil"/>
            </w:tcBorders>
            <w:vAlign w:val="center"/>
          </w:tcPr>
          <w:p w14:paraId="64470C1D" w14:textId="77777777" w:rsidR="00B450C9" w:rsidRDefault="00B450C9">
            <w:pPr>
              <w:tabs>
                <w:tab w:val="left" w:pos="567"/>
              </w:tabs>
              <w:suppressAutoHyphens/>
              <w:jc w:val="both"/>
              <w:rPr>
                <w:rFonts w:ascii="Trebuchet MS" w:hAnsi="Trebuchet MS"/>
                <w:spacing w:val="-2"/>
                <w:sz w:val="22"/>
                <w:szCs w:val="22"/>
              </w:rPr>
            </w:pPr>
          </w:p>
        </w:tc>
        <w:tc>
          <w:tcPr>
            <w:tcW w:w="958" w:type="dxa"/>
            <w:gridSpan w:val="2"/>
            <w:tcBorders>
              <w:top w:val="nil"/>
              <w:left w:val="nil"/>
              <w:bottom w:val="single" w:sz="4" w:space="0" w:color="auto"/>
              <w:right w:val="nil"/>
            </w:tcBorders>
            <w:vAlign w:val="center"/>
          </w:tcPr>
          <w:p w14:paraId="14A897A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58" w:type="dxa"/>
            <w:gridSpan w:val="2"/>
            <w:tcBorders>
              <w:top w:val="nil"/>
              <w:left w:val="nil"/>
              <w:bottom w:val="single" w:sz="4" w:space="0" w:color="auto"/>
              <w:right w:val="nil"/>
            </w:tcBorders>
            <w:vAlign w:val="center"/>
          </w:tcPr>
          <w:p w14:paraId="22CF3A8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58" w:type="dxa"/>
            <w:gridSpan w:val="2"/>
            <w:tcBorders>
              <w:top w:val="nil"/>
              <w:left w:val="nil"/>
              <w:bottom w:val="single" w:sz="4" w:space="0" w:color="auto"/>
              <w:right w:val="nil"/>
            </w:tcBorders>
            <w:vAlign w:val="center"/>
          </w:tcPr>
          <w:p w14:paraId="030480B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58" w:type="dxa"/>
            <w:gridSpan w:val="2"/>
            <w:tcBorders>
              <w:top w:val="nil"/>
              <w:left w:val="nil"/>
              <w:bottom w:val="single" w:sz="4" w:space="0" w:color="auto"/>
              <w:right w:val="nil"/>
            </w:tcBorders>
            <w:vAlign w:val="center"/>
          </w:tcPr>
          <w:p w14:paraId="5EC9DC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59" w:type="dxa"/>
            <w:tcBorders>
              <w:top w:val="nil"/>
              <w:left w:val="nil"/>
              <w:bottom w:val="single" w:sz="4" w:space="0" w:color="auto"/>
            </w:tcBorders>
            <w:vAlign w:val="center"/>
          </w:tcPr>
          <w:p w14:paraId="01217CD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3E083A09" w14:textId="77777777">
        <w:tc>
          <w:tcPr>
            <w:tcW w:w="1560" w:type="dxa"/>
            <w:gridSpan w:val="2"/>
            <w:tcBorders>
              <w:top w:val="single" w:sz="4" w:space="0" w:color="auto"/>
              <w:bottom w:val="nil"/>
              <w:right w:val="nil"/>
            </w:tcBorders>
            <w:vAlign w:val="center"/>
          </w:tcPr>
          <w:p w14:paraId="3D567B12"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2"/>
            <w:tcBorders>
              <w:top w:val="single" w:sz="4" w:space="0" w:color="auto"/>
              <w:left w:val="nil"/>
              <w:bottom w:val="nil"/>
              <w:right w:val="nil"/>
            </w:tcBorders>
            <w:vAlign w:val="center"/>
          </w:tcPr>
          <w:p w14:paraId="39BC45B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58" w:type="dxa"/>
            <w:gridSpan w:val="2"/>
            <w:tcBorders>
              <w:top w:val="single" w:sz="4" w:space="0" w:color="auto"/>
              <w:left w:val="nil"/>
              <w:bottom w:val="nil"/>
              <w:right w:val="nil"/>
            </w:tcBorders>
            <w:vAlign w:val="center"/>
          </w:tcPr>
          <w:p w14:paraId="06CB781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single" w:sz="4" w:space="0" w:color="auto"/>
              <w:left w:val="nil"/>
              <w:bottom w:val="nil"/>
              <w:right w:val="nil"/>
            </w:tcBorders>
            <w:vAlign w:val="center"/>
          </w:tcPr>
          <w:p w14:paraId="46C9DDF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8" w:type="dxa"/>
            <w:gridSpan w:val="2"/>
            <w:tcBorders>
              <w:top w:val="single" w:sz="4" w:space="0" w:color="auto"/>
              <w:left w:val="nil"/>
              <w:bottom w:val="nil"/>
              <w:right w:val="nil"/>
            </w:tcBorders>
            <w:vAlign w:val="center"/>
          </w:tcPr>
          <w:p w14:paraId="4954687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8" w:type="dxa"/>
            <w:gridSpan w:val="2"/>
            <w:tcBorders>
              <w:top w:val="single" w:sz="4" w:space="0" w:color="auto"/>
              <w:left w:val="nil"/>
              <w:bottom w:val="nil"/>
              <w:right w:val="nil"/>
            </w:tcBorders>
            <w:vAlign w:val="center"/>
          </w:tcPr>
          <w:p w14:paraId="4638E8D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9" w:type="dxa"/>
            <w:tcBorders>
              <w:top w:val="single" w:sz="4" w:space="0" w:color="auto"/>
              <w:left w:val="nil"/>
              <w:bottom w:val="nil"/>
            </w:tcBorders>
            <w:vAlign w:val="center"/>
          </w:tcPr>
          <w:p w14:paraId="10483AE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2288D253" w14:textId="77777777">
        <w:tc>
          <w:tcPr>
            <w:tcW w:w="1560" w:type="dxa"/>
            <w:gridSpan w:val="2"/>
            <w:tcBorders>
              <w:top w:val="nil"/>
              <w:bottom w:val="nil"/>
              <w:right w:val="nil"/>
            </w:tcBorders>
            <w:vAlign w:val="center"/>
          </w:tcPr>
          <w:p w14:paraId="5CA732C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551" w:type="dxa"/>
            <w:gridSpan w:val="2"/>
            <w:tcBorders>
              <w:top w:val="nil"/>
              <w:left w:val="nil"/>
              <w:bottom w:val="nil"/>
              <w:right w:val="nil"/>
            </w:tcBorders>
            <w:vAlign w:val="center"/>
          </w:tcPr>
          <w:p w14:paraId="1552D48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$MM</w:t>
            </w:r>
          </w:p>
        </w:tc>
        <w:tc>
          <w:tcPr>
            <w:tcW w:w="958" w:type="dxa"/>
            <w:gridSpan w:val="2"/>
            <w:tcBorders>
              <w:top w:val="nil"/>
              <w:left w:val="nil"/>
              <w:bottom w:val="nil"/>
              <w:right w:val="nil"/>
            </w:tcBorders>
            <w:vAlign w:val="center"/>
          </w:tcPr>
          <w:p w14:paraId="25B024A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8" w:type="dxa"/>
            <w:gridSpan w:val="2"/>
            <w:tcBorders>
              <w:top w:val="nil"/>
              <w:left w:val="nil"/>
              <w:bottom w:val="nil"/>
              <w:right w:val="nil"/>
            </w:tcBorders>
            <w:vAlign w:val="center"/>
          </w:tcPr>
          <w:p w14:paraId="717AB37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8" w:type="dxa"/>
            <w:gridSpan w:val="2"/>
            <w:tcBorders>
              <w:top w:val="nil"/>
              <w:left w:val="nil"/>
              <w:bottom w:val="nil"/>
              <w:right w:val="nil"/>
            </w:tcBorders>
            <w:vAlign w:val="center"/>
          </w:tcPr>
          <w:p w14:paraId="0B43E1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8" w:type="dxa"/>
            <w:gridSpan w:val="2"/>
            <w:tcBorders>
              <w:top w:val="nil"/>
              <w:left w:val="nil"/>
              <w:bottom w:val="nil"/>
              <w:right w:val="nil"/>
            </w:tcBorders>
            <w:vAlign w:val="center"/>
          </w:tcPr>
          <w:p w14:paraId="4621780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9" w:type="dxa"/>
            <w:tcBorders>
              <w:top w:val="nil"/>
              <w:left w:val="nil"/>
              <w:bottom w:val="nil"/>
            </w:tcBorders>
            <w:vAlign w:val="center"/>
          </w:tcPr>
          <w:p w14:paraId="0D0561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50E4E28D" w14:textId="77777777">
        <w:tc>
          <w:tcPr>
            <w:tcW w:w="1560" w:type="dxa"/>
            <w:gridSpan w:val="2"/>
            <w:tcBorders>
              <w:top w:val="nil"/>
              <w:right w:val="nil"/>
            </w:tcBorders>
            <w:vAlign w:val="center"/>
          </w:tcPr>
          <w:p w14:paraId="75F98EF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551" w:type="dxa"/>
            <w:gridSpan w:val="2"/>
            <w:tcBorders>
              <w:top w:val="nil"/>
              <w:left w:val="nil"/>
              <w:right w:val="nil"/>
            </w:tcBorders>
            <w:vAlign w:val="center"/>
          </w:tcPr>
          <w:p w14:paraId="01EEB19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58" w:type="dxa"/>
            <w:gridSpan w:val="2"/>
            <w:tcBorders>
              <w:top w:val="nil"/>
              <w:left w:val="nil"/>
              <w:right w:val="nil"/>
            </w:tcBorders>
            <w:vAlign w:val="center"/>
          </w:tcPr>
          <w:p w14:paraId="3D208EB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nil"/>
              <w:left w:val="nil"/>
              <w:right w:val="nil"/>
            </w:tcBorders>
            <w:vAlign w:val="center"/>
          </w:tcPr>
          <w:p w14:paraId="250F71D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58" w:type="dxa"/>
            <w:gridSpan w:val="2"/>
            <w:tcBorders>
              <w:top w:val="nil"/>
              <w:left w:val="nil"/>
              <w:right w:val="nil"/>
            </w:tcBorders>
            <w:vAlign w:val="center"/>
          </w:tcPr>
          <w:p w14:paraId="5C8F76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58" w:type="dxa"/>
            <w:gridSpan w:val="2"/>
            <w:tcBorders>
              <w:top w:val="nil"/>
              <w:left w:val="nil"/>
              <w:right w:val="nil"/>
            </w:tcBorders>
            <w:vAlign w:val="center"/>
          </w:tcPr>
          <w:p w14:paraId="06B7C4E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59" w:type="dxa"/>
            <w:tcBorders>
              <w:top w:val="nil"/>
              <w:left w:val="nil"/>
            </w:tcBorders>
            <w:vAlign w:val="center"/>
          </w:tcPr>
          <w:p w14:paraId="530A658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50C61DBE" w14:textId="77777777">
        <w:tc>
          <w:tcPr>
            <w:tcW w:w="1560" w:type="dxa"/>
            <w:gridSpan w:val="2"/>
            <w:tcBorders>
              <w:bottom w:val="single" w:sz="4" w:space="0" w:color="auto"/>
              <w:right w:val="nil"/>
            </w:tcBorders>
            <w:vAlign w:val="center"/>
          </w:tcPr>
          <w:p w14:paraId="77D4092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551" w:type="dxa"/>
            <w:gridSpan w:val="2"/>
            <w:tcBorders>
              <w:left w:val="nil"/>
              <w:bottom w:val="single" w:sz="4" w:space="0" w:color="auto"/>
              <w:right w:val="nil"/>
            </w:tcBorders>
            <w:vAlign w:val="center"/>
          </w:tcPr>
          <w:p w14:paraId="1C6FCD0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revenue $MM</w:t>
            </w:r>
          </w:p>
        </w:tc>
        <w:tc>
          <w:tcPr>
            <w:tcW w:w="958" w:type="dxa"/>
            <w:gridSpan w:val="2"/>
            <w:tcBorders>
              <w:left w:val="nil"/>
              <w:bottom w:val="single" w:sz="4" w:space="0" w:color="auto"/>
              <w:right w:val="nil"/>
            </w:tcBorders>
            <w:vAlign w:val="center"/>
          </w:tcPr>
          <w:p w14:paraId="081A21E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8" w:type="dxa"/>
            <w:gridSpan w:val="2"/>
            <w:tcBorders>
              <w:left w:val="nil"/>
              <w:bottom w:val="single" w:sz="4" w:space="0" w:color="auto"/>
              <w:right w:val="nil"/>
            </w:tcBorders>
            <w:vAlign w:val="center"/>
          </w:tcPr>
          <w:p w14:paraId="6D93348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58" w:type="dxa"/>
            <w:gridSpan w:val="2"/>
            <w:tcBorders>
              <w:left w:val="nil"/>
              <w:bottom w:val="single" w:sz="4" w:space="0" w:color="auto"/>
              <w:right w:val="nil"/>
            </w:tcBorders>
            <w:vAlign w:val="center"/>
          </w:tcPr>
          <w:p w14:paraId="435396F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58" w:type="dxa"/>
            <w:gridSpan w:val="2"/>
            <w:tcBorders>
              <w:left w:val="nil"/>
              <w:bottom w:val="single" w:sz="4" w:space="0" w:color="auto"/>
              <w:right w:val="nil"/>
            </w:tcBorders>
            <w:vAlign w:val="center"/>
          </w:tcPr>
          <w:p w14:paraId="78D3F6F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59" w:type="dxa"/>
            <w:tcBorders>
              <w:left w:val="nil"/>
              <w:bottom w:val="single" w:sz="4" w:space="0" w:color="auto"/>
            </w:tcBorders>
            <w:vAlign w:val="center"/>
          </w:tcPr>
          <w:p w14:paraId="76B6757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r>
      <w:tr w:rsidR="00B450C9" w14:paraId="2F9F0AC0" w14:textId="77777777">
        <w:tc>
          <w:tcPr>
            <w:tcW w:w="1560" w:type="dxa"/>
            <w:gridSpan w:val="2"/>
            <w:tcBorders>
              <w:bottom w:val="nil"/>
              <w:right w:val="nil"/>
            </w:tcBorders>
            <w:vAlign w:val="center"/>
          </w:tcPr>
          <w:p w14:paraId="5B6FDA10"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2"/>
            <w:tcBorders>
              <w:left w:val="nil"/>
              <w:bottom w:val="nil"/>
              <w:right w:val="nil"/>
            </w:tcBorders>
            <w:vAlign w:val="center"/>
          </w:tcPr>
          <w:p w14:paraId="6D0D820F" w14:textId="4FB4CFAC" w:rsidR="00B450C9" w:rsidRDefault="00743C3C">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With LCF </w:t>
            </w:r>
            <w:r w:rsidR="00B450C9">
              <w:rPr>
                <w:rFonts w:ascii="Trebuchet MS" w:hAnsi="Trebuchet MS"/>
                <w:spacing w:val="-2"/>
                <w:sz w:val="22"/>
                <w:szCs w:val="22"/>
              </w:rPr>
              <w:t xml:space="preserve"> $MM</w:t>
            </w:r>
          </w:p>
        </w:tc>
        <w:tc>
          <w:tcPr>
            <w:tcW w:w="958" w:type="dxa"/>
            <w:gridSpan w:val="2"/>
            <w:tcBorders>
              <w:left w:val="nil"/>
              <w:bottom w:val="nil"/>
              <w:right w:val="nil"/>
            </w:tcBorders>
            <w:vAlign w:val="center"/>
          </w:tcPr>
          <w:p w14:paraId="3A43690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58" w:type="dxa"/>
            <w:gridSpan w:val="2"/>
            <w:tcBorders>
              <w:left w:val="nil"/>
              <w:bottom w:val="nil"/>
              <w:right w:val="nil"/>
            </w:tcBorders>
            <w:vAlign w:val="center"/>
          </w:tcPr>
          <w:p w14:paraId="4720AA2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58" w:type="dxa"/>
            <w:gridSpan w:val="2"/>
            <w:tcBorders>
              <w:left w:val="nil"/>
              <w:bottom w:val="nil"/>
              <w:right w:val="nil"/>
            </w:tcBorders>
            <w:vAlign w:val="center"/>
          </w:tcPr>
          <w:p w14:paraId="4B2B68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958" w:type="dxa"/>
            <w:gridSpan w:val="2"/>
            <w:tcBorders>
              <w:left w:val="nil"/>
              <w:bottom w:val="nil"/>
              <w:right w:val="nil"/>
            </w:tcBorders>
            <w:vAlign w:val="center"/>
          </w:tcPr>
          <w:p w14:paraId="5B46F0B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59" w:type="dxa"/>
            <w:tcBorders>
              <w:left w:val="nil"/>
              <w:bottom w:val="nil"/>
            </w:tcBorders>
            <w:vAlign w:val="center"/>
          </w:tcPr>
          <w:p w14:paraId="4B8E5D53" w14:textId="6676BC21" w:rsidR="00B450C9" w:rsidRDefault="00743C3C">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B450C9">
              <w:rPr>
                <w:rFonts w:ascii="Trebuchet MS" w:hAnsi="Trebuchet MS"/>
                <w:spacing w:val="-2"/>
                <w:sz w:val="22"/>
                <w:szCs w:val="22"/>
              </w:rPr>
              <w:t>0</w:t>
            </w:r>
          </w:p>
        </w:tc>
      </w:tr>
      <w:tr w:rsidR="00B450C9" w14:paraId="7D7F488D" w14:textId="77777777">
        <w:tc>
          <w:tcPr>
            <w:tcW w:w="1560" w:type="dxa"/>
            <w:gridSpan w:val="2"/>
            <w:tcBorders>
              <w:top w:val="nil"/>
              <w:bottom w:val="nil"/>
              <w:right w:val="nil"/>
            </w:tcBorders>
            <w:vAlign w:val="center"/>
          </w:tcPr>
          <w:p w14:paraId="036C3A2D" w14:textId="77777777" w:rsidR="00B450C9" w:rsidRDefault="00B450C9">
            <w:pPr>
              <w:tabs>
                <w:tab w:val="left" w:pos="567"/>
              </w:tabs>
              <w:suppressAutoHyphens/>
              <w:jc w:val="both"/>
              <w:rPr>
                <w:rFonts w:ascii="Trebuchet MS" w:hAnsi="Trebuchet MS"/>
                <w:spacing w:val="-2"/>
                <w:sz w:val="22"/>
                <w:szCs w:val="22"/>
              </w:rPr>
            </w:pPr>
          </w:p>
        </w:tc>
        <w:tc>
          <w:tcPr>
            <w:tcW w:w="2551" w:type="dxa"/>
            <w:gridSpan w:val="2"/>
            <w:tcBorders>
              <w:top w:val="nil"/>
              <w:left w:val="nil"/>
              <w:bottom w:val="nil"/>
              <w:right w:val="nil"/>
            </w:tcBorders>
            <w:vAlign w:val="center"/>
          </w:tcPr>
          <w:p w14:paraId="6A007C5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 $MM</w:t>
            </w:r>
          </w:p>
        </w:tc>
        <w:tc>
          <w:tcPr>
            <w:tcW w:w="958" w:type="dxa"/>
            <w:gridSpan w:val="2"/>
            <w:tcBorders>
              <w:top w:val="nil"/>
              <w:left w:val="nil"/>
              <w:bottom w:val="nil"/>
              <w:right w:val="nil"/>
            </w:tcBorders>
            <w:vAlign w:val="center"/>
          </w:tcPr>
          <w:p w14:paraId="2FAE944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nil"/>
              <w:left w:val="nil"/>
              <w:bottom w:val="nil"/>
              <w:right w:val="nil"/>
            </w:tcBorders>
            <w:vAlign w:val="center"/>
          </w:tcPr>
          <w:p w14:paraId="577A777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nil"/>
              <w:left w:val="nil"/>
              <w:bottom w:val="nil"/>
              <w:right w:val="nil"/>
            </w:tcBorders>
            <w:vAlign w:val="center"/>
          </w:tcPr>
          <w:p w14:paraId="104652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nil"/>
              <w:left w:val="nil"/>
              <w:bottom w:val="nil"/>
              <w:right w:val="nil"/>
            </w:tcBorders>
            <w:vAlign w:val="center"/>
          </w:tcPr>
          <w:p w14:paraId="74D5B2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9" w:type="dxa"/>
            <w:tcBorders>
              <w:top w:val="nil"/>
              <w:left w:val="nil"/>
              <w:bottom w:val="nil"/>
            </w:tcBorders>
            <w:vAlign w:val="center"/>
          </w:tcPr>
          <w:p w14:paraId="451CD0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r>
      <w:tr w:rsidR="00B450C9" w14:paraId="105EE4D1" w14:textId="77777777">
        <w:tc>
          <w:tcPr>
            <w:tcW w:w="1560" w:type="dxa"/>
            <w:gridSpan w:val="2"/>
            <w:tcBorders>
              <w:top w:val="nil"/>
              <w:bottom w:val="single" w:sz="4" w:space="0" w:color="auto"/>
              <w:right w:val="nil"/>
            </w:tcBorders>
            <w:vAlign w:val="center"/>
          </w:tcPr>
          <w:p w14:paraId="170F4E2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multiplied by</w:t>
            </w:r>
          </w:p>
        </w:tc>
        <w:tc>
          <w:tcPr>
            <w:tcW w:w="2551" w:type="dxa"/>
            <w:gridSpan w:val="2"/>
            <w:tcBorders>
              <w:top w:val="nil"/>
              <w:left w:val="nil"/>
              <w:bottom w:val="single" w:sz="4" w:space="0" w:color="auto"/>
              <w:right w:val="nil"/>
            </w:tcBorders>
            <w:vAlign w:val="center"/>
          </w:tcPr>
          <w:p w14:paraId="4135C44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 %</w:t>
            </w:r>
          </w:p>
        </w:tc>
        <w:tc>
          <w:tcPr>
            <w:tcW w:w="958" w:type="dxa"/>
            <w:gridSpan w:val="2"/>
            <w:tcBorders>
              <w:top w:val="nil"/>
              <w:left w:val="nil"/>
              <w:bottom w:val="single" w:sz="4" w:space="0" w:color="auto"/>
              <w:right w:val="nil"/>
            </w:tcBorders>
            <w:vAlign w:val="center"/>
          </w:tcPr>
          <w:p w14:paraId="46B77B4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8" w:type="dxa"/>
            <w:gridSpan w:val="2"/>
            <w:tcBorders>
              <w:top w:val="nil"/>
              <w:left w:val="nil"/>
              <w:bottom w:val="single" w:sz="4" w:space="0" w:color="auto"/>
              <w:right w:val="nil"/>
            </w:tcBorders>
            <w:vAlign w:val="center"/>
          </w:tcPr>
          <w:p w14:paraId="080263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8" w:type="dxa"/>
            <w:gridSpan w:val="2"/>
            <w:tcBorders>
              <w:top w:val="nil"/>
              <w:left w:val="nil"/>
              <w:bottom w:val="single" w:sz="4" w:space="0" w:color="auto"/>
              <w:right w:val="nil"/>
            </w:tcBorders>
            <w:vAlign w:val="center"/>
          </w:tcPr>
          <w:p w14:paraId="5EA7BC5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8" w:type="dxa"/>
            <w:gridSpan w:val="2"/>
            <w:tcBorders>
              <w:top w:val="nil"/>
              <w:left w:val="nil"/>
              <w:bottom w:val="single" w:sz="4" w:space="0" w:color="auto"/>
              <w:right w:val="nil"/>
            </w:tcBorders>
            <w:vAlign w:val="center"/>
          </w:tcPr>
          <w:p w14:paraId="63F120C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59" w:type="dxa"/>
            <w:tcBorders>
              <w:top w:val="nil"/>
              <w:left w:val="nil"/>
              <w:bottom w:val="single" w:sz="4" w:space="0" w:color="auto"/>
            </w:tcBorders>
            <w:vAlign w:val="center"/>
          </w:tcPr>
          <w:p w14:paraId="3482936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70FBB155" w14:textId="77777777">
        <w:tc>
          <w:tcPr>
            <w:tcW w:w="1560" w:type="dxa"/>
            <w:gridSpan w:val="2"/>
            <w:tcBorders>
              <w:top w:val="single" w:sz="4" w:space="0" w:color="auto"/>
              <w:right w:val="nil"/>
            </w:tcBorders>
            <w:vAlign w:val="center"/>
          </w:tcPr>
          <w:p w14:paraId="237CD11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551" w:type="dxa"/>
            <w:gridSpan w:val="2"/>
            <w:tcBorders>
              <w:top w:val="single" w:sz="4" w:space="0" w:color="auto"/>
              <w:left w:val="nil"/>
              <w:right w:val="nil"/>
            </w:tcBorders>
            <w:vAlign w:val="center"/>
          </w:tcPr>
          <w:p w14:paraId="066E047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payment $MM</w:t>
            </w:r>
          </w:p>
        </w:tc>
        <w:tc>
          <w:tcPr>
            <w:tcW w:w="958" w:type="dxa"/>
            <w:gridSpan w:val="2"/>
            <w:tcBorders>
              <w:top w:val="single" w:sz="4" w:space="0" w:color="auto"/>
              <w:left w:val="nil"/>
              <w:right w:val="nil"/>
            </w:tcBorders>
            <w:vAlign w:val="center"/>
          </w:tcPr>
          <w:p w14:paraId="45AD5F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single" w:sz="4" w:space="0" w:color="auto"/>
              <w:left w:val="nil"/>
              <w:right w:val="nil"/>
            </w:tcBorders>
            <w:vAlign w:val="center"/>
          </w:tcPr>
          <w:p w14:paraId="27442C1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single" w:sz="4" w:space="0" w:color="auto"/>
              <w:left w:val="nil"/>
              <w:right w:val="nil"/>
            </w:tcBorders>
            <w:vAlign w:val="center"/>
          </w:tcPr>
          <w:p w14:paraId="7D5CDA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8" w:type="dxa"/>
            <w:gridSpan w:val="2"/>
            <w:tcBorders>
              <w:top w:val="single" w:sz="4" w:space="0" w:color="auto"/>
              <w:left w:val="nil"/>
              <w:right w:val="nil"/>
            </w:tcBorders>
            <w:vAlign w:val="center"/>
          </w:tcPr>
          <w:p w14:paraId="6E43DAB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59" w:type="dxa"/>
            <w:tcBorders>
              <w:top w:val="single" w:sz="4" w:space="0" w:color="auto"/>
              <w:left w:val="nil"/>
            </w:tcBorders>
            <w:vAlign w:val="center"/>
          </w:tcPr>
          <w:p w14:paraId="3C2BA2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r>
    </w:tbl>
    <w:p w14:paraId="02CF0C68" w14:textId="77777777" w:rsidR="00B450C9" w:rsidRDefault="00B450C9">
      <w:pPr>
        <w:tabs>
          <w:tab w:val="left" w:pos="567"/>
        </w:tabs>
        <w:suppressAutoHyphens/>
        <w:ind w:left="567"/>
        <w:jc w:val="both"/>
        <w:rPr>
          <w:rFonts w:ascii="Trebuchet MS" w:hAnsi="Trebuchet MS"/>
          <w:spacing w:val="-2"/>
          <w:sz w:val="22"/>
          <w:szCs w:val="22"/>
        </w:rPr>
      </w:pPr>
    </w:p>
    <w:p w14:paraId="5C1BB571" w14:textId="77777777" w:rsidR="00B450C9" w:rsidRDefault="00B450C9">
      <w:pPr>
        <w:tabs>
          <w:tab w:val="left" w:pos="567"/>
        </w:tabs>
        <w:suppressAutoHyphens/>
        <w:ind w:left="567"/>
        <w:jc w:val="both"/>
        <w:rPr>
          <w:rFonts w:ascii="Trebuchet MS" w:hAnsi="Trebuchet MS"/>
          <w:spacing w:val="-2"/>
          <w:sz w:val="22"/>
          <w:szCs w:val="22"/>
        </w:rPr>
      </w:pPr>
    </w:p>
    <w:p w14:paraId="2E0C8AB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as far as the tax calculation is concerned a "loss" of $25 million is made in the first year. This is carried forward to future years and is used to offset the positive net revenues which occur later. As a result, there is no liability to pay tax until year 5 when the liability is $8 million. Note that the company pays the same total tax ($8 million) as it would in the earlier example tax calculation. However, because of the effect of the loss carry forward, the tax payment is delayed.</w:t>
      </w:r>
    </w:p>
    <w:p w14:paraId="32327715" w14:textId="77777777" w:rsidR="00B450C9" w:rsidRDefault="00B450C9">
      <w:pPr>
        <w:tabs>
          <w:tab w:val="left" w:pos="567"/>
        </w:tabs>
        <w:suppressAutoHyphens/>
        <w:ind w:left="567"/>
        <w:jc w:val="both"/>
        <w:rPr>
          <w:rFonts w:ascii="Trebuchet MS" w:hAnsi="Trebuchet MS"/>
          <w:spacing w:val="-2"/>
          <w:sz w:val="22"/>
          <w:szCs w:val="22"/>
        </w:rPr>
      </w:pPr>
    </w:p>
    <w:p w14:paraId="550F29F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Note that the losses in each year of Table 1 are not actual losses. They are "tax losses". They are "losses" only as far as the tax calculation is concerned.</w:t>
      </w:r>
    </w:p>
    <w:p w14:paraId="41CA7BB8" w14:textId="77777777" w:rsidR="00B450C9" w:rsidRDefault="00B450C9">
      <w:pPr>
        <w:tabs>
          <w:tab w:val="left" w:pos="567"/>
        </w:tabs>
        <w:suppressAutoHyphens/>
        <w:ind w:left="567"/>
        <w:jc w:val="both"/>
        <w:rPr>
          <w:rFonts w:ascii="Trebuchet MS" w:hAnsi="Trebuchet MS"/>
          <w:spacing w:val="-2"/>
          <w:sz w:val="22"/>
          <w:szCs w:val="22"/>
        </w:rPr>
      </w:pPr>
    </w:p>
    <w:p w14:paraId="0FF90D2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Clearly, the company would prefer the method of depreciation illustrated in Table 1 to the method in which depreciation begins from production start. In both cases the company pays the same total tax ($8MM). However, in this case, the company pays the $8MM tax at the end of year 5. In the previous case, the company paid the $8MM tax from the beginning of production at a rate of $2MM per year for 4 years. The company would prefer the method in Table 1 because, by comparison with the earlier method, it is effectively saving the company $2MM per year. The company could place this saving into a bank deposit account and earn interest. By the end of year 5 it would be able to take out of the bank its deposits (that is, $2MM per year for 4 years equals $8MM) plus the bank interest earned on the deposits. In total, the amount saved would be more than the $8MM it would pay in tax by depreciating as costs are incurred. This is illustrated in Table 2 in which we assume that the bank interest is 10% per year.</w:t>
      </w:r>
    </w:p>
    <w:p w14:paraId="607A3355" w14:textId="77777777" w:rsidR="00B450C9" w:rsidRDefault="00B450C9">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8"/>
        <w:gridCol w:w="665"/>
        <w:gridCol w:w="1559"/>
        <w:gridCol w:w="1276"/>
        <w:gridCol w:w="567"/>
        <w:gridCol w:w="334"/>
        <w:gridCol w:w="134"/>
        <w:gridCol w:w="767"/>
        <w:gridCol w:w="389"/>
        <w:gridCol w:w="513"/>
        <w:gridCol w:w="643"/>
        <w:gridCol w:w="258"/>
        <w:gridCol w:w="902"/>
      </w:tblGrid>
      <w:tr w:rsidR="00B450C9" w14:paraId="4913B6AE" w14:textId="77777777">
        <w:tc>
          <w:tcPr>
            <w:tcW w:w="8902" w:type="dxa"/>
            <w:gridSpan w:val="14"/>
            <w:tcBorders>
              <w:bottom w:val="nil"/>
            </w:tcBorders>
          </w:tcPr>
          <w:p w14:paraId="4B103D7D"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Comparison of tax with different depreciation methods</w:t>
            </w:r>
          </w:p>
        </w:tc>
      </w:tr>
      <w:tr w:rsidR="00B450C9" w14:paraId="5A359876" w14:textId="77777777">
        <w:tc>
          <w:tcPr>
            <w:tcW w:w="895" w:type="dxa"/>
            <w:gridSpan w:val="2"/>
            <w:tcBorders>
              <w:top w:val="nil"/>
              <w:bottom w:val="nil"/>
              <w:right w:val="nil"/>
            </w:tcBorders>
          </w:tcPr>
          <w:p w14:paraId="14541BFD" w14:textId="77777777" w:rsidR="00B450C9" w:rsidRDefault="00B450C9">
            <w:pPr>
              <w:tabs>
                <w:tab w:val="left" w:pos="567"/>
              </w:tabs>
              <w:suppressAutoHyphens/>
              <w:jc w:val="both"/>
              <w:rPr>
                <w:rFonts w:ascii="Trebuchet MS" w:hAnsi="Trebuchet MS"/>
                <w:spacing w:val="-2"/>
                <w:sz w:val="22"/>
                <w:szCs w:val="22"/>
              </w:rPr>
            </w:pPr>
          </w:p>
        </w:tc>
        <w:tc>
          <w:tcPr>
            <w:tcW w:w="2224" w:type="dxa"/>
            <w:gridSpan w:val="2"/>
            <w:tcBorders>
              <w:top w:val="nil"/>
              <w:left w:val="nil"/>
              <w:bottom w:val="nil"/>
              <w:right w:val="nil"/>
            </w:tcBorders>
          </w:tcPr>
          <w:p w14:paraId="79C2662A"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2"/>
            <w:tcBorders>
              <w:top w:val="nil"/>
              <w:left w:val="nil"/>
              <w:bottom w:val="nil"/>
              <w:right w:val="nil"/>
            </w:tcBorders>
          </w:tcPr>
          <w:p w14:paraId="31D64E5F" w14:textId="77777777" w:rsidR="00B450C9" w:rsidRDefault="00B450C9">
            <w:pPr>
              <w:tabs>
                <w:tab w:val="left" w:pos="567"/>
              </w:tabs>
              <w:suppressAutoHyphens/>
              <w:jc w:val="both"/>
              <w:rPr>
                <w:rFonts w:ascii="Trebuchet MS" w:hAnsi="Trebuchet MS"/>
                <w:spacing w:val="-2"/>
                <w:sz w:val="22"/>
                <w:szCs w:val="22"/>
              </w:rPr>
            </w:pPr>
          </w:p>
        </w:tc>
        <w:tc>
          <w:tcPr>
            <w:tcW w:w="468" w:type="dxa"/>
            <w:gridSpan w:val="2"/>
            <w:tcBorders>
              <w:top w:val="nil"/>
              <w:left w:val="nil"/>
              <w:bottom w:val="nil"/>
              <w:right w:val="nil"/>
            </w:tcBorders>
          </w:tcPr>
          <w:p w14:paraId="058968C2"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03849094"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0FAB36CA"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36619FA0" w14:textId="77777777" w:rsidR="00B450C9" w:rsidRDefault="00B450C9">
            <w:pPr>
              <w:tabs>
                <w:tab w:val="left" w:pos="567"/>
              </w:tabs>
              <w:suppressAutoHyphens/>
              <w:jc w:val="both"/>
              <w:rPr>
                <w:rFonts w:ascii="Trebuchet MS" w:hAnsi="Trebuchet MS"/>
                <w:spacing w:val="-2"/>
                <w:sz w:val="22"/>
                <w:szCs w:val="22"/>
              </w:rPr>
            </w:pPr>
          </w:p>
        </w:tc>
      </w:tr>
      <w:tr w:rsidR="00B450C9" w14:paraId="2D4011B9" w14:textId="77777777">
        <w:tc>
          <w:tcPr>
            <w:tcW w:w="1560" w:type="dxa"/>
            <w:gridSpan w:val="3"/>
            <w:tcBorders>
              <w:top w:val="nil"/>
              <w:bottom w:val="nil"/>
              <w:right w:val="nil"/>
            </w:tcBorders>
            <w:vAlign w:val="center"/>
          </w:tcPr>
          <w:p w14:paraId="5526D0D1" w14:textId="77777777" w:rsidR="00B450C9" w:rsidRDefault="00B450C9">
            <w:pPr>
              <w:tabs>
                <w:tab w:val="left" w:pos="567"/>
              </w:tabs>
              <w:suppressAutoHyphens/>
              <w:jc w:val="both"/>
              <w:rPr>
                <w:rFonts w:ascii="Trebuchet MS" w:hAnsi="Trebuchet MS"/>
                <w:spacing w:val="-2"/>
                <w:sz w:val="22"/>
                <w:szCs w:val="22"/>
              </w:rPr>
            </w:pPr>
          </w:p>
        </w:tc>
        <w:tc>
          <w:tcPr>
            <w:tcW w:w="2835" w:type="dxa"/>
            <w:gridSpan w:val="2"/>
            <w:tcBorders>
              <w:top w:val="nil"/>
              <w:left w:val="nil"/>
              <w:bottom w:val="nil"/>
              <w:right w:val="nil"/>
            </w:tcBorders>
            <w:vAlign w:val="center"/>
          </w:tcPr>
          <w:p w14:paraId="4D25B59F" w14:textId="77777777" w:rsidR="00B450C9" w:rsidRDefault="00B450C9">
            <w:pPr>
              <w:tabs>
                <w:tab w:val="left" w:pos="567"/>
              </w:tabs>
              <w:suppressAutoHyphens/>
              <w:jc w:val="both"/>
              <w:rPr>
                <w:rFonts w:ascii="Trebuchet MS" w:hAnsi="Trebuchet MS"/>
                <w:spacing w:val="-2"/>
                <w:sz w:val="22"/>
                <w:szCs w:val="22"/>
              </w:rPr>
            </w:pPr>
          </w:p>
        </w:tc>
        <w:tc>
          <w:tcPr>
            <w:tcW w:w="901" w:type="dxa"/>
            <w:gridSpan w:val="2"/>
            <w:tcBorders>
              <w:top w:val="nil"/>
              <w:left w:val="nil"/>
              <w:bottom w:val="nil"/>
              <w:right w:val="nil"/>
            </w:tcBorders>
            <w:vAlign w:val="center"/>
          </w:tcPr>
          <w:p w14:paraId="3AB56A7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901" w:type="dxa"/>
            <w:gridSpan w:val="2"/>
            <w:tcBorders>
              <w:top w:val="nil"/>
              <w:left w:val="nil"/>
              <w:bottom w:val="nil"/>
              <w:right w:val="nil"/>
            </w:tcBorders>
            <w:vAlign w:val="center"/>
          </w:tcPr>
          <w:p w14:paraId="5CC2C2B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902" w:type="dxa"/>
            <w:gridSpan w:val="2"/>
            <w:tcBorders>
              <w:top w:val="nil"/>
              <w:left w:val="nil"/>
              <w:bottom w:val="nil"/>
              <w:right w:val="nil"/>
            </w:tcBorders>
            <w:vAlign w:val="center"/>
          </w:tcPr>
          <w:p w14:paraId="36B555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901" w:type="dxa"/>
            <w:gridSpan w:val="2"/>
            <w:tcBorders>
              <w:top w:val="nil"/>
              <w:left w:val="nil"/>
              <w:bottom w:val="nil"/>
              <w:right w:val="nil"/>
            </w:tcBorders>
            <w:vAlign w:val="center"/>
          </w:tcPr>
          <w:p w14:paraId="65A9797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902" w:type="dxa"/>
            <w:tcBorders>
              <w:top w:val="nil"/>
              <w:left w:val="nil"/>
              <w:bottom w:val="nil"/>
            </w:tcBorders>
            <w:vAlign w:val="center"/>
          </w:tcPr>
          <w:p w14:paraId="31A54B2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r>
      <w:tr w:rsidR="00B450C9" w14:paraId="1D8DE91A" w14:textId="77777777">
        <w:tc>
          <w:tcPr>
            <w:tcW w:w="1560" w:type="dxa"/>
            <w:gridSpan w:val="3"/>
            <w:tcBorders>
              <w:top w:val="nil"/>
              <w:bottom w:val="single" w:sz="4" w:space="0" w:color="auto"/>
              <w:right w:val="nil"/>
            </w:tcBorders>
            <w:vAlign w:val="center"/>
          </w:tcPr>
          <w:p w14:paraId="0DF4ACCB" w14:textId="77777777" w:rsidR="00B450C9" w:rsidRDefault="00B450C9">
            <w:pPr>
              <w:tabs>
                <w:tab w:val="left" w:pos="567"/>
              </w:tabs>
              <w:suppressAutoHyphens/>
              <w:jc w:val="both"/>
              <w:rPr>
                <w:rFonts w:ascii="Trebuchet MS" w:hAnsi="Trebuchet MS"/>
                <w:spacing w:val="-2"/>
                <w:sz w:val="22"/>
                <w:szCs w:val="22"/>
              </w:rPr>
            </w:pPr>
          </w:p>
        </w:tc>
        <w:tc>
          <w:tcPr>
            <w:tcW w:w="2835" w:type="dxa"/>
            <w:gridSpan w:val="2"/>
            <w:tcBorders>
              <w:top w:val="nil"/>
              <w:left w:val="nil"/>
              <w:bottom w:val="single" w:sz="4" w:space="0" w:color="auto"/>
              <w:right w:val="nil"/>
            </w:tcBorders>
            <w:vAlign w:val="center"/>
          </w:tcPr>
          <w:p w14:paraId="7E959F44" w14:textId="77777777" w:rsidR="00B450C9" w:rsidRDefault="00B450C9">
            <w:pPr>
              <w:tabs>
                <w:tab w:val="left" w:pos="567"/>
              </w:tabs>
              <w:suppressAutoHyphens/>
              <w:jc w:val="both"/>
              <w:rPr>
                <w:rFonts w:ascii="Trebuchet MS" w:hAnsi="Trebuchet MS"/>
                <w:spacing w:val="-2"/>
                <w:sz w:val="22"/>
                <w:szCs w:val="22"/>
              </w:rPr>
            </w:pPr>
          </w:p>
        </w:tc>
        <w:tc>
          <w:tcPr>
            <w:tcW w:w="901" w:type="dxa"/>
            <w:gridSpan w:val="2"/>
            <w:tcBorders>
              <w:top w:val="nil"/>
              <w:left w:val="nil"/>
              <w:bottom w:val="single" w:sz="4" w:space="0" w:color="auto"/>
              <w:right w:val="nil"/>
            </w:tcBorders>
            <w:vAlign w:val="center"/>
          </w:tcPr>
          <w:p w14:paraId="4D0BE46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01" w:type="dxa"/>
            <w:gridSpan w:val="2"/>
            <w:tcBorders>
              <w:top w:val="nil"/>
              <w:left w:val="nil"/>
              <w:bottom w:val="single" w:sz="4" w:space="0" w:color="auto"/>
              <w:right w:val="nil"/>
            </w:tcBorders>
            <w:vAlign w:val="center"/>
          </w:tcPr>
          <w:p w14:paraId="5C45D7B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02" w:type="dxa"/>
            <w:gridSpan w:val="2"/>
            <w:tcBorders>
              <w:top w:val="nil"/>
              <w:left w:val="nil"/>
              <w:bottom w:val="single" w:sz="4" w:space="0" w:color="auto"/>
              <w:right w:val="nil"/>
            </w:tcBorders>
            <w:vAlign w:val="center"/>
          </w:tcPr>
          <w:p w14:paraId="7E71B6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01" w:type="dxa"/>
            <w:gridSpan w:val="2"/>
            <w:tcBorders>
              <w:top w:val="nil"/>
              <w:left w:val="nil"/>
              <w:bottom w:val="single" w:sz="4" w:space="0" w:color="auto"/>
              <w:right w:val="nil"/>
            </w:tcBorders>
            <w:vAlign w:val="center"/>
          </w:tcPr>
          <w:p w14:paraId="6B7965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02" w:type="dxa"/>
            <w:tcBorders>
              <w:top w:val="nil"/>
              <w:left w:val="nil"/>
              <w:bottom w:val="single" w:sz="4" w:space="0" w:color="auto"/>
            </w:tcBorders>
            <w:vAlign w:val="center"/>
          </w:tcPr>
          <w:p w14:paraId="2B2AA1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5B0C18FE" w14:textId="77777777">
        <w:tc>
          <w:tcPr>
            <w:tcW w:w="567" w:type="dxa"/>
            <w:tcBorders>
              <w:top w:val="single" w:sz="4" w:space="0" w:color="auto"/>
              <w:bottom w:val="nil"/>
              <w:right w:val="nil"/>
            </w:tcBorders>
            <w:vAlign w:val="center"/>
          </w:tcPr>
          <w:p w14:paraId="683443B0"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top w:val="single" w:sz="4" w:space="0" w:color="auto"/>
              <w:left w:val="nil"/>
              <w:bottom w:val="nil"/>
              <w:right w:val="nil"/>
            </w:tcBorders>
            <w:vAlign w:val="center"/>
          </w:tcPr>
          <w:p w14:paraId="3815AE7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A - Tax in earlier example $MM</w:t>
            </w:r>
          </w:p>
        </w:tc>
        <w:tc>
          <w:tcPr>
            <w:tcW w:w="901" w:type="dxa"/>
            <w:gridSpan w:val="2"/>
            <w:tcBorders>
              <w:top w:val="single" w:sz="4" w:space="0" w:color="auto"/>
              <w:left w:val="nil"/>
              <w:bottom w:val="nil"/>
              <w:right w:val="nil"/>
            </w:tcBorders>
            <w:vAlign w:val="center"/>
          </w:tcPr>
          <w:p w14:paraId="32D240C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single" w:sz="4" w:space="0" w:color="auto"/>
              <w:left w:val="nil"/>
              <w:bottom w:val="nil"/>
              <w:right w:val="nil"/>
            </w:tcBorders>
            <w:vAlign w:val="center"/>
          </w:tcPr>
          <w:p w14:paraId="470AF0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2" w:type="dxa"/>
            <w:gridSpan w:val="2"/>
            <w:tcBorders>
              <w:top w:val="single" w:sz="4" w:space="0" w:color="auto"/>
              <w:left w:val="nil"/>
              <w:bottom w:val="nil"/>
              <w:right w:val="nil"/>
            </w:tcBorders>
            <w:vAlign w:val="center"/>
          </w:tcPr>
          <w:p w14:paraId="09C597C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1" w:type="dxa"/>
            <w:gridSpan w:val="2"/>
            <w:tcBorders>
              <w:top w:val="single" w:sz="4" w:space="0" w:color="auto"/>
              <w:left w:val="nil"/>
              <w:bottom w:val="nil"/>
              <w:right w:val="nil"/>
            </w:tcBorders>
            <w:vAlign w:val="center"/>
          </w:tcPr>
          <w:p w14:paraId="7C5CB84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2" w:type="dxa"/>
            <w:tcBorders>
              <w:top w:val="single" w:sz="4" w:space="0" w:color="auto"/>
              <w:left w:val="nil"/>
              <w:bottom w:val="nil"/>
            </w:tcBorders>
            <w:vAlign w:val="center"/>
          </w:tcPr>
          <w:p w14:paraId="0C16A03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r>
      <w:tr w:rsidR="00B450C9" w14:paraId="29C5E00E" w14:textId="77777777">
        <w:tc>
          <w:tcPr>
            <w:tcW w:w="567" w:type="dxa"/>
            <w:tcBorders>
              <w:top w:val="nil"/>
              <w:bottom w:val="nil"/>
              <w:right w:val="nil"/>
            </w:tcBorders>
            <w:vAlign w:val="center"/>
          </w:tcPr>
          <w:p w14:paraId="7A27B404"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top w:val="nil"/>
              <w:left w:val="nil"/>
              <w:bottom w:val="nil"/>
              <w:right w:val="nil"/>
            </w:tcBorders>
            <w:vAlign w:val="center"/>
          </w:tcPr>
          <w:p w14:paraId="6032054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B - Tax in this example $MM</w:t>
            </w:r>
          </w:p>
        </w:tc>
        <w:tc>
          <w:tcPr>
            <w:tcW w:w="901" w:type="dxa"/>
            <w:gridSpan w:val="2"/>
            <w:tcBorders>
              <w:top w:val="nil"/>
              <w:left w:val="nil"/>
              <w:bottom w:val="nil"/>
              <w:right w:val="nil"/>
            </w:tcBorders>
            <w:vAlign w:val="center"/>
          </w:tcPr>
          <w:p w14:paraId="7A021A9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nil"/>
              <w:left w:val="nil"/>
              <w:bottom w:val="nil"/>
              <w:right w:val="nil"/>
            </w:tcBorders>
            <w:vAlign w:val="center"/>
          </w:tcPr>
          <w:p w14:paraId="3DC2CE8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7578CE7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nil"/>
              <w:left w:val="nil"/>
              <w:bottom w:val="nil"/>
              <w:right w:val="nil"/>
            </w:tcBorders>
            <w:vAlign w:val="center"/>
          </w:tcPr>
          <w:p w14:paraId="36951CB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tcBorders>
              <w:top w:val="nil"/>
              <w:left w:val="nil"/>
              <w:bottom w:val="nil"/>
            </w:tcBorders>
            <w:vAlign w:val="center"/>
          </w:tcPr>
          <w:p w14:paraId="117AA98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r>
      <w:tr w:rsidR="00B450C9" w14:paraId="07473C9E" w14:textId="77777777">
        <w:tc>
          <w:tcPr>
            <w:tcW w:w="567" w:type="dxa"/>
            <w:tcBorders>
              <w:bottom w:val="nil"/>
              <w:right w:val="nil"/>
            </w:tcBorders>
            <w:vAlign w:val="center"/>
          </w:tcPr>
          <w:p w14:paraId="27314E48"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left w:val="nil"/>
              <w:bottom w:val="nil"/>
              <w:right w:val="nil"/>
            </w:tcBorders>
            <w:vAlign w:val="center"/>
          </w:tcPr>
          <w:p w14:paraId="2994E7C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Deposit savings in bank $MM</w:t>
            </w:r>
          </w:p>
        </w:tc>
        <w:tc>
          <w:tcPr>
            <w:tcW w:w="901" w:type="dxa"/>
            <w:gridSpan w:val="2"/>
            <w:tcBorders>
              <w:left w:val="nil"/>
              <w:bottom w:val="nil"/>
              <w:right w:val="nil"/>
            </w:tcBorders>
            <w:vAlign w:val="center"/>
          </w:tcPr>
          <w:p w14:paraId="508CFCB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left w:val="nil"/>
              <w:bottom w:val="nil"/>
              <w:right w:val="nil"/>
            </w:tcBorders>
            <w:vAlign w:val="center"/>
          </w:tcPr>
          <w:p w14:paraId="4BC895A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2" w:type="dxa"/>
            <w:gridSpan w:val="2"/>
            <w:tcBorders>
              <w:left w:val="nil"/>
              <w:bottom w:val="nil"/>
              <w:right w:val="nil"/>
            </w:tcBorders>
            <w:vAlign w:val="center"/>
          </w:tcPr>
          <w:p w14:paraId="6922344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1" w:type="dxa"/>
            <w:gridSpan w:val="2"/>
            <w:tcBorders>
              <w:left w:val="nil"/>
              <w:bottom w:val="nil"/>
              <w:right w:val="nil"/>
            </w:tcBorders>
            <w:vAlign w:val="center"/>
          </w:tcPr>
          <w:p w14:paraId="603D92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2" w:type="dxa"/>
            <w:tcBorders>
              <w:left w:val="nil"/>
              <w:bottom w:val="nil"/>
            </w:tcBorders>
            <w:vAlign w:val="center"/>
          </w:tcPr>
          <w:p w14:paraId="351F27D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r>
      <w:tr w:rsidR="00B450C9" w14:paraId="6C8995D1" w14:textId="77777777">
        <w:tc>
          <w:tcPr>
            <w:tcW w:w="567" w:type="dxa"/>
            <w:tcBorders>
              <w:top w:val="nil"/>
              <w:bottom w:val="nil"/>
              <w:right w:val="nil"/>
            </w:tcBorders>
            <w:vAlign w:val="center"/>
          </w:tcPr>
          <w:p w14:paraId="52ED3C02"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top w:val="nil"/>
              <w:left w:val="nil"/>
              <w:bottom w:val="nil"/>
              <w:right w:val="nil"/>
            </w:tcBorders>
            <w:vAlign w:val="center"/>
          </w:tcPr>
          <w:p w14:paraId="722404E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on balance at 10% $MM</w:t>
            </w:r>
          </w:p>
        </w:tc>
        <w:tc>
          <w:tcPr>
            <w:tcW w:w="901" w:type="dxa"/>
            <w:gridSpan w:val="2"/>
            <w:tcBorders>
              <w:top w:val="nil"/>
              <w:left w:val="nil"/>
              <w:bottom w:val="nil"/>
              <w:right w:val="nil"/>
            </w:tcBorders>
            <w:vAlign w:val="center"/>
          </w:tcPr>
          <w:p w14:paraId="6ADDB6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nil"/>
              <w:left w:val="nil"/>
              <w:bottom w:val="nil"/>
              <w:right w:val="nil"/>
            </w:tcBorders>
            <w:vAlign w:val="center"/>
          </w:tcPr>
          <w:p w14:paraId="56B565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07F0E2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0.2</w:t>
            </w:r>
          </w:p>
        </w:tc>
        <w:tc>
          <w:tcPr>
            <w:tcW w:w="901" w:type="dxa"/>
            <w:gridSpan w:val="2"/>
            <w:tcBorders>
              <w:top w:val="nil"/>
              <w:left w:val="nil"/>
              <w:bottom w:val="nil"/>
              <w:right w:val="nil"/>
            </w:tcBorders>
            <w:vAlign w:val="center"/>
          </w:tcPr>
          <w:p w14:paraId="3F1D153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0.42</w:t>
            </w:r>
          </w:p>
        </w:tc>
        <w:tc>
          <w:tcPr>
            <w:tcW w:w="902" w:type="dxa"/>
            <w:tcBorders>
              <w:top w:val="nil"/>
              <w:left w:val="nil"/>
              <w:bottom w:val="nil"/>
            </w:tcBorders>
            <w:vAlign w:val="center"/>
          </w:tcPr>
          <w:p w14:paraId="59C4C36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0.66</w:t>
            </w:r>
          </w:p>
        </w:tc>
      </w:tr>
      <w:tr w:rsidR="00B450C9" w14:paraId="2519A851" w14:textId="77777777">
        <w:tc>
          <w:tcPr>
            <w:tcW w:w="567" w:type="dxa"/>
            <w:tcBorders>
              <w:top w:val="nil"/>
              <w:bottom w:val="single" w:sz="4" w:space="0" w:color="auto"/>
              <w:right w:val="nil"/>
            </w:tcBorders>
            <w:vAlign w:val="center"/>
          </w:tcPr>
          <w:p w14:paraId="75456ABC"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top w:val="nil"/>
              <w:left w:val="nil"/>
              <w:bottom w:val="single" w:sz="4" w:space="0" w:color="auto"/>
              <w:right w:val="nil"/>
            </w:tcBorders>
            <w:vAlign w:val="center"/>
          </w:tcPr>
          <w:p w14:paraId="031C993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Bank balance $MM</w:t>
            </w:r>
          </w:p>
        </w:tc>
        <w:tc>
          <w:tcPr>
            <w:tcW w:w="901" w:type="dxa"/>
            <w:gridSpan w:val="2"/>
            <w:tcBorders>
              <w:top w:val="nil"/>
              <w:left w:val="nil"/>
              <w:bottom w:val="single" w:sz="4" w:space="0" w:color="auto"/>
              <w:right w:val="nil"/>
            </w:tcBorders>
            <w:vAlign w:val="center"/>
          </w:tcPr>
          <w:p w14:paraId="7B2EDA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nil"/>
              <w:left w:val="nil"/>
              <w:bottom w:val="single" w:sz="4" w:space="0" w:color="auto"/>
              <w:right w:val="nil"/>
            </w:tcBorders>
            <w:vAlign w:val="center"/>
          </w:tcPr>
          <w:p w14:paraId="4F9376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02" w:type="dxa"/>
            <w:gridSpan w:val="2"/>
            <w:tcBorders>
              <w:top w:val="nil"/>
              <w:left w:val="nil"/>
              <w:bottom w:val="single" w:sz="4" w:space="0" w:color="auto"/>
              <w:right w:val="nil"/>
            </w:tcBorders>
            <w:vAlign w:val="center"/>
          </w:tcPr>
          <w:p w14:paraId="672E2B7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w:t>
            </w:r>
          </w:p>
        </w:tc>
        <w:tc>
          <w:tcPr>
            <w:tcW w:w="901" w:type="dxa"/>
            <w:gridSpan w:val="2"/>
            <w:tcBorders>
              <w:top w:val="nil"/>
              <w:left w:val="nil"/>
              <w:bottom w:val="single" w:sz="4" w:space="0" w:color="auto"/>
              <w:right w:val="nil"/>
            </w:tcBorders>
            <w:vAlign w:val="center"/>
          </w:tcPr>
          <w:p w14:paraId="714700C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6.62</w:t>
            </w:r>
          </w:p>
        </w:tc>
        <w:tc>
          <w:tcPr>
            <w:tcW w:w="902" w:type="dxa"/>
            <w:tcBorders>
              <w:top w:val="nil"/>
              <w:left w:val="nil"/>
              <w:bottom w:val="single" w:sz="4" w:space="0" w:color="auto"/>
            </w:tcBorders>
            <w:vAlign w:val="center"/>
          </w:tcPr>
          <w:p w14:paraId="4BF585C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9.28</w:t>
            </w:r>
          </w:p>
        </w:tc>
      </w:tr>
      <w:tr w:rsidR="00B450C9" w14:paraId="41B8E9FD" w14:textId="77777777">
        <w:tc>
          <w:tcPr>
            <w:tcW w:w="567" w:type="dxa"/>
            <w:tcBorders>
              <w:top w:val="single" w:sz="4" w:space="0" w:color="auto"/>
              <w:right w:val="nil"/>
            </w:tcBorders>
            <w:vAlign w:val="center"/>
          </w:tcPr>
          <w:p w14:paraId="645AE56B" w14:textId="77777777" w:rsidR="00B450C9" w:rsidRDefault="00B450C9">
            <w:pPr>
              <w:tabs>
                <w:tab w:val="left" w:pos="567"/>
              </w:tabs>
              <w:suppressAutoHyphens/>
              <w:jc w:val="both"/>
              <w:rPr>
                <w:rFonts w:ascii="Trebuchet MS" w:hAnsi="Trebuchet MS"/>
                <w:spacing w:val="-2"/>
                <w:sz w:val="22"/>
                <w:szCs w:val="22"/>
              </w:rPr>
            </w:pPr>
          </w:p>
        </w:tc>
        <w:tc>
          <w:tcPr>
            <w:tcW w:w="3828" w:type="dxa"/>
            <w:gridSpan w:val="4"/>
            <w:tcBorders>
              <w:top w:val="single" w:sz="4" w:space="0" w:color="auto"/>
              <w:left w:val="nil"/>
              <w:right w:val="nil"/>
            </w:tcBorders>
            <w:vAlign w:val="center"/>
          </w:tcPr>
          <w:p w14:paraId="0E202A5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Overall effect of saving (B vs A) $MM</w:t>
            </w:r>
          </w:p>
        </w:tc>
        <w:tc>
          <w:tcPr>
            <w:tcW w:w="901" w:type="dxa"/>
            <w:gridSpan w:val="2"/>
            <w:tcBorders>
              <w:top w:val="single" w:sz="4" w:space="0" w:color="auto"/>
              <w:left w:val="nil"/>
              <w:right w:val="nil"/>
            </w:tcBorders>
            <w:vAlign w:val="center"/>
          </w:tcPr>
          <w:p w14:paraId="030517B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single" w:sz="4" w:space="0" w:color="auto"/>
              <w:left w:val="nil"/>
              <w:right w:val="nil"/>
            </w:tcBorders>
            <w:vAlign w:val="center"/>
          </w:tcPr>
          <w:p w14:paraId="756C4FC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right w:val="nil"/>
            </w:tcBorders>
            <w:vAlign w:val="center"/>
          </w:tcPr>
          <w:p w14:paraId="573C6B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1" w:type="dxa"/>
            <w:gridSpan w:val="2"/>
            <w:tcBorders>
              <w:top w:val="single" w:sz="4" w:space="0" w:color="auto"/>
              <w:left w:val="nil"/>
              <w:right w:val="nil"/>
            </w:tcBorders>
            <w:vAlign w:val="center"/>
          </w:tcPr>
          <w:p w14:paraId="43F0C8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tcBorders>
              <w:top w:val="single" w:sz="4" w:space="0" w:color="auto"/>
              <w:left w:val="nil"/>
            </w:tcBorders>
            <w:vAlign w:val="center"/>
          </w:tcPr>
          <w:p w14:paraId="0754226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1.28</w:t>
            </w:r>
          </w:p>
        </w:tc>
      </w:tr>
    </w:tbl>
    <w:p w14:paraId="6DF57290" w14:textId="77777777" w:rsidR="00B450C9" w:rsidRDefault="00B450C9">
      <w:pPr>
        <w:tabs>
          <w:tab w:val="left" w:pos="567"/>
        </w:tabs>
        <w:suppressAutoHyphens/>
        <w:ind w:left="567"/>
        <w:jc w:val="both"/>
        <w:rPr>
          <w:rFonts w:ascii="Trebuchet MS" w:hAnsi="Trebuchet MS"/>
          <w:spacing w:val="-2"/>
          <w:sz w:val="22"/>
          <w:szCs w:val="22"/>
        </w:rPr>
      </w:pPr>
    </w:p>
    <w:p w14:paraId="7C38EE7A" w14:textId="77777777" w:rsidR="00B450C9" w:rsidRDefault="00B450C9">
      <w:pPr>
        <w:tabs>
          <w:tab w:val="left" w:pos="567"/>
        </w:tabs>
        <w:suppressAutoHyphens/>
        <w:ind w:left="567"/>
        <w:jc w:val="both"/>
        <w:rPr>
          <w:rFonts w:ascii="Trebuchet MS" w:hAnsi="Trebuchet MS"/>
          <w:spacing w:val="-2"/>
          <w:sz w:val="22"/>
          <w:szCs w:val="22"/>
        </w:rPr>
      </w:pPr>
    </w:p>
    <w:p w14:paraId="2F21BB6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This example illustrates how important the timing of the start of depreciation can be to the timing of tax payments, and therefore to the net cash flow and the economics of the project. </w:t>
      </w:r>
    </w:p>
    <w:p w14:paraId="3C1E31DC" w14:textId="77777777" w:rsidR="00B450C9" w:rsidRDefault="00B450C9">
      <w:pPr>
        <w:tabs>
          <w:tab w:val="left" w:pos="567"/>
        </w:tabs>
        <w:suppressAutoHyphens/>
        <w:ind w:left="567"/>
        <w:jc w:val="both"/>
        <w:rPr>
          <w:rFonts w:ascii="Trebuchet MS" w:hAnsi="Trebuchet MS"/>
          <w:spacing w:val="-2"/>
          <w:sz w:val="22"/>
          <w:szCs w:val="22"/>
        </w:rPr>
      </w:pPr>
    </w:p>
    <w:p w14:paraId="6D6B928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method of depreciation illustrated in Table 1 is particularly helpful for the economics of marginal field developments or generally when large capital expenditures are outlaid several years before production starts. In this context, marginal projects are, by definition, those with low / marginal net cash flows. They can be discoveries with low reserves, or low production, or high capital costs, or high operating costs. For instance, high capex and opex might be particularly true of deep water projects. Any delay in the payment of tax in such circumstances can make the difference between an economically viable and an economically unviable project.</w:t>
      </w:r>
    </w:p>
    <w:p w14:paraId="52E1E597" w14:textId="77777777" w:rsidR="00B450C9" w:rsidRDefault="00B450C9">
      <w:pPr>
        <w:tabs>
          <w:tab w:val="left" w:pos="567"/>
        </w:tabs>
        <w:suppressAutoHyphens/>
        <w:ind w:left="567"/>
        <w:jc w:val="both"/>
        <w:rPr>
          <w:rFonts w:ascii="Trebuchet MS" w:hAnsi="Trebuchet MS"/>
          <w:spacing w:val="-2"/>
          <w:sz w:val="28"/>
          <w:szCs w:val="28"/>
        </w:rPr>
      </w:pPr>
    </w:p>
    <w:p w14:paraId="3F31BEE0"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Depreciation matrices</w:t>
      </w:r>
    </w:p>
    <w:p w14:paraId="72747C3A" w14:textId="77777777" w:rsidR="00B450C9" w:rsidRDefault="00B450C9">
      <w:pPr>
        <w:tabs>
          <w:tab w:val="left" w:pos="567"/>
        </w:tabs>
        <w:suppressAutoHyphens/>
        <w:ind w:left="567"/>
        <w:jc w:val="both"/>
        <w:rPr>
          <w:rFonts w:ascii="Trebuchet MS" w:hAnsi="Trebuchet MS"/>
          <w:spacing w:val="-2"/>
          <w:sz w:val="22"/>
          <w:szCs w:val="22"/>
        </w:rPr>
      </w:pPr>
    </w:p>
    <w:p w14:paraId="79CEA9A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example discussed above, we depreciated only one year of capital expenditure as the costs were incurred. However, when we are depreciating a stream of capex spent over several years as costs are incurred, it is important to make sure the timing of depreciation is correct. In these circumstances, it is necessary to wor</w:t>
      </w:r>
      <w:r w:rsidR="00F37F71">
        <w:rPr>
          <w:rFonts w:ascii="Trebuchet MS" w:hAnsi="Trebuchet MS"/>
          <w:spacing w:val="-2"/>
          <w:sz w:val="22"/>
          <w:szCs w:val="22"/>
        </w:rPr>
        <w:t xml:space="preserve">k out the depreciation schedule </w:t>
      </w:r>
      <w:r>
        <w:rPr>
          <w:rFonts w:ascii="Trebuchet MS" w:hAnsi="Trebuchet MS"/>
          <w:spacing w:val="-2"/>
          <w:sz w:val="22"/>
          <w:szCs w:val="22"/>
        </w:rPr>
        <w:t>for each individual expenditure and then add the schedules together. A useful way of doing this is to set up a depreciation matrix.</w:t>
      </w:r>
    </w:p>
    <w:p w14:paraId="084EDA10" w14:textId="77777777" w:rsidR="00B450C9" w:rsidRDefault="00B450C9">
      <w:pPr>
        <w:tabs>
          <w:tab w:val="left" w:pos="567"/>
        </w:tabs>
        <w:suppressAutoHyphens/>
        <w:ind w:left="567"/>
        <w:jc w:val="both"/>
        <w:rPr>
          <w:rFonts w:ascii="Trebuchet MS" w:hAnsi="Trebuchet MS"/>
          <w:spacing w:val="-2"/>
          <w:sz w:val="22"/>
          <w:szCs w:val="22"/>
        </w:rPr>
      </w:pPr>
    </w:p>
    <w:p w14:paraId="5410576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2 contains an example of such a matrix for a capital expenditure schedule which consists of $100 million in year 1 and $160 million in year 2, each depreciated over 4 years on a straight line basis. Here, we must depreciate each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capex individually and then add the resulting depreciated amounts together.</w:t>
      </w:r>
    </w:p>
    <w:p w14:paraId="11F6D29B" w14:textId="77777777" w:rsidR="007744A8" w:rsidRDefault="007744A8">
      <w:pPr>
        <w:tabs>
          <w:tab w:val="left" w:pos="567"/>
        </w:tabs>
        <w:suppressAutoHyphens/>
        <w:ind w:left="567"/>
        <w:jc w:val="both"/>
        <w:rPr>
          <w:rFonts w:ascii="Trebuchet MS" w:hAnsi="Trebuchet MS"/>
          <w:spacing w:val="-2"/>
          <w:sz w:val="22"/>
          <w:szCs w:val="22"/>
        </w:rPr>
      </w:pPr>
    </w:p>
    <w:p w14:paraId="44FA4E43" w14:textId="09ADCF3C" w:rsidR="007744A8" w:rsidRDefault="007744A8">
      <w:pPr>
        <w:tabs>
          <w:tab w:val="left" w:pos="567"/>
        </w:tabs>
        <w:suppressAutoHyphens/>
        <w:ind w:left="567"/>
        <w:jc w:val="both"/>
        <w:rPr>
          <w:rFonts w:ascii="Trebuchet MS" w:hAnsi="Trebuchet MS"/>
          <w:spacing w:val="-2"/>
          <w:sz w:val="22"/>
          <w:szCs w:val="22"/>
        </w:rPr>
      </w:pPr>
    </w:p>
    <w:p w14:paraId="6BF3E698" w14:textId="06E23F19" w:rsidR="006E27B5" w:rsidRDefault="006E27B5">
      <w:pPr>
        <w:tabs>
          <w:tab w:val="left" w:pos="567"/>
        </w:tabs>
        <w:suppressAutoHyphens/>
        <w:ind w:left="567"/>
        <w:jc w:val="both"/>
        <w:rPr>
          <w:rFonts w:ascii="Trebuchet MS" w:hAnsi="Trebuchet MS"/>
          <w:spacing w:val="-2"/>
          <w:sz w:val="22"/>
          <w:szCs w:val="22"/>
        </w:rPr>
      </w:pPr>
    </w:p>
    <w:p w14:paraId="309B4886" w14:textId="5039F720" w:rsidR="006E27B5" w:rsidRDefault="006E27B5">
      <w:pPr>
        <w:tabs>
          <w:tab w:val="left" w:pos="567"/>
        </w:tabs>
        <w:suppressAutoHyphens/>
        <w:ind w:left="567"/>
        <w:jc w:val="both"/>
        <w:rPr>
          <w:rFonts w:ascii="Trebuchet MS" w:hAnsi="Trebuchet MS"/>
          <w:spacing w:val="-2"/>
          <w:sz w:val="22"/>
          <w:szCs w:val="22"/>
        </w:rPr>
      </w:pPr>
    </w:p>
    <w:p w14:paraId="5ACA542D" w14:textId="1F0C1C1D" w:rsidR="006E27B5" w:rsidRDefault="006E27B5">
      <w:pPr>
        <w:tabs>
          <w:tab w:val="left" w:pos="567"/>
        </w:tabs>
        <w:suppressAutoHyphens/>
        <w:ind w:left="567"/>
        <w:jc w:val="both"/>
        <w:rPr>
          <w:rFonts w:ascii="Trebuchet MS" w:hAnsi="Trebuchet MS"/>
          <w:spacing w:val="-2"/>
          <w:sz w:val="22"/>
          <w:szCs w:val="22"/>
        </w:rPr>
      </w:pPr>
    </w:p>
    <w:p w14:paraId="2E9F4F3D" w14:textId="30AFB4AC" w:rsidR="006E27B5" w:rsidRDefault="006E27B5">
      <w:pPr>
        <w:tabs>
          <w:tab w:val="left" w:pos="567"/>
        </w:tabs>
        <w:suppressAutoHyphens/>
        <w:ind w:left="567"/>
        <w:jc w:val="both"/>
        <w:rPr>
          <w:rFonts w:ascii="Trebuchet MS" w:hAnsi="Trebuchet MS"/>
          <w:spacing w:val="-2"/>
          <w:sz w:val="22"/>
          <w:szCs w:val="22"/>
        </w:rPr>
      </w:pPr>
    </w:p>
    <w:p w14:paraId="5FB2F855" w14:textId="77777777" w:rsidR="006E27B5" w:rsidRDefault="006E27B5">
      <w:pPr>
        <w:tabs>
          <w:tab w:val="left" w:pos="567"/>
        </w:tabs>
        <w:suppressAutoHyphens/>
        <w:ind w:left="567"/>
        <w:jc w:val="both"/>
        <w:rPr>
          <w:rFonts w:ascii="Trebuchet MS" w:hAnsi="Trebuchet MS"/>
          <w:spacing w:val="-2"/>
          <w:sz w:val="22"/>
          <w:szCs w:val="22"/>
        </w:rPr>
      </w:pPr>
    </w:p>
    <w:p w14:paraId="519944E5" w14:textId="77777777" w:rsidR="007744A8" w:rsidRDefault="007744A8">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665"/>
        <w:gridCol w:w="1559"/>
        <w:gridCol w:w="850"/>
        <w:gridCol w:w="985"/>
        <w:gridCol w:w="8"/>
        <w:gridCol w:w="468"/>
        <w:gridCol w:w="510"/>
        <w:gridCol w:w="646"/>
        <w:gridCol w:w="344"/>
        <w:gridCol w:w="812"/>
        <w:gridCol w:w="174"/>
        <w:gridCol w:w="986"/>
      </w:tblGrid>
      <w:tr w:rsidR="00B450C9" w14:paraId="6EBE575A" w14:textId="77777777">
        <w:tc>
          <w:tcPr>
            <w:tcW w:w="8902" w:type="dxa"/>
            <w:gridSpan w:val="13"/>
            <w:tcBorders>
              <w:bottom w:val="nil"/>
            </w:tcBorders>
          </w:tcPr>
          <w:p w14:paraId="7FF4D5E3"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b/>
                <w:spacing w:val="-2"/>
                <w:sz w:val="22"/>
                <w:szCs w:val="22"/>
              </w:rPr>
              <w:t>Table 2 - Depreciation matrix</w:t>
            </w:r>
          </w:p>
        </w:tc>
      </w:tr>
      <w:tr w:rsidR="00B450C9" w14:paraId="14C949E4" w14:textId="77777777">
        <w:tc>
          <w:tcPr>
            <w:tcW w:w="895" w:type="dxa"/>
            <w:tcBorders>
              <w:top w:val="nil"/>
              <w:bottom w:val="nil"/>
              <w:right w:val="nil"/>
            </w:tcBorders>
          </w:tcPr>
          <w:p w14:paraId="172A1B7F" w14:textId="77777777" w:rsidR="00B450C9" w:rsidRDefault="00B450C9">
            <w:pPr>
              <w:tabs>
                <w:tab w:val="left" w:pos="567"/>
              </w:tabs>
              <w:suppressAutoHyphens/>
              <w:jc w:val="both"/>
              <w:rPr>
                <w:rFonts w:ascii="Trebuchet MS" w:hAnsi="Trebuchet MS"/>
                <w:spacing w:val="-2"/>
                <w:sz w:val="22"/>
                <w:szCs w:val="22"/>
              </w:rPr>
            </w:pPr>
          </w:p>
        </w:tc>
        <w:tc>
          <w:tcPr>
            <w:tcW w:w="2224" w:type="dxa"/>
            <w:gridSpan w:val="2"/>
            <w:tcBorders>
              <w:top w:val="nil"/>
              <w:left w:val="nil"/>
              <w:bottom w:val="nil"/>
              <w:right w:val="nil"/>
            </w:tcBorders>
          </w:tcPr>
          <w:p w14:paraId="456D9E18"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3"/>
            <w:tcBorders>
              <w:top w:val="nil"/>
              <w:left w:val="nil"/>
              <w:bottom w:val="nil"/>
              <w:right w:val="nil"/>
            </w:tcBorders>
          </w:tcPr>
          <w:p w14:paraId="1956D916" w14:textId="77777777" w:rsidR="00B450C9" w:rsidRDefault="00B450C9">
            <w:pPr>
              <w:tabs>
                <w:tab w:val="left" w:pos="567"/>
              </w:tabs>
              <w:suppressAutoHyphens/>
              <w:jc w:val="both"/>
              <w:rPr>
                <w:rFonts w:ascii="Trebuchet MS" w:hAnsi="Trebuchet MS"/>
                <w:spacing w:val="-2"/>
                <w:sz w:val="22"/>
                <w:szCs w:val="22"/>
              </w:rPr>
            </w:pPr>
          </w:p>
        </w:tc>
        <w:tc>
          <w:tcPr>
            <w:tcW w:w="468" w:type="dxa"/>
            <w:tcBorders>
              <w:top w:val="nil"/>
              <w:left w:val="nil"/>
              <w:bottom w:val="nil"/>
              <w:right w:val="nil"/>
            </w:tcBorders>
          </w:tcPr>
          <w:p w14:paraId="33D2D6B8"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3A840D63"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77025FCF"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31228807" w14:textId="77777777" w:rsidR="00B450C9" w:rsidRDefault="00B450C9">
            <w:pPr>
              <w:tabs>
                <w:tab w:val="left" w:pos="567"/>
              </w:tabs>
              <w:suppressAutoHyphens/>
              <w:jc w:val="both"/>
              <w:rPr>
                <w:rFonts w:ascii="Trebuchet MS" w:hAnsi="Trebuchet MS"/>
                <w:spacing w:val="-2"/>
                <w:sz w:val="22"/>
                <w:szCs w:val="22"/>
              </w:rPr>
            </w:pPr>
          </w:p>
        </w:tc>
      </w:tr>
      <w:tr w:rsidR="00B450C9" w14:paraId="36C44091" w14:textId="77777777">
        <w:tc>
          <w:tcPr>
            <w:tcW w:w="1560" w:type="dxa"/>
            <w:gridSpan w:val="2"/>
            <w:tcBorders>
              <w:top w:val="nil"/>
              <w:bottom w:val="single" w:sz="4" w:space="0" w:color="auto"/>
              <w:right w:val="nil"/>
            </w:tcBorders>
            <w:vAlign w:val="center"/>
          </w:tcPr>
          <w:p w14:paraId="09245F09" w14:textId="77777777" w:rsidR="00B450C9" w:rsidRDefault="00B450C9">
            <w:pPr>
              <w:tabs>
                <w:tab w:val="left" w:pos="567"/>
              </w:tabs>
              <w:suppressAutoHyphens/>
              <w:jc w:val="both"/>
              <w:rPr>
                <w:rFonts w:ascii="Trebuchet MS" w:hAnsi="Trebuchet MS"/>
                <w:spacing w:val="-2"/>
                <w:sz w:val="22"/>
                <w:szCs w:val="22"/>
              </w:rPr>
            </w:pPr>
          </w:p>
        </w:tc>
        <w:tc>
          <w:tcPr>
            <w:tcW w:w="2409" w:type="dxa"/>
            <w:gridSpan w:val="2"/>
            <w:tcBorders>
              <w:top w:val="nil"/>
              <w:left w:val="nil"/>
              <w:bottom w:val="single" w:sz="4" w:space="0" w:color="auto"/>
              <w:right w:val="nil"/>
            </w:tcBorders>
            <w:vAlign w:val="center"/>
          </w:tcPr>
          <w:p w14:paraId="535EA061" w14:textId="77777777" w:rsidR="00B450C9" w:rsidRDefault="00B450C9">
            <w:pPr>
              <w:tabs>
                <w:tab w:val="left" w:pos="567"/>
              </w:tabs>
              <w:suppressAutoHyphens/>
              <w:jc w:val="both"/>
              <w:rPr>
                <w:rFonts w:ascii="Trebuchet MS" w:hAnsi="Trebuchet MS"/>
                <w:spacing w:val="-2"/>
                <w:sz w:val="22"/>
                <w:szCs w:val="22"/>
              </w:rPr>
            </w:pPr>
          </w:p>
        </w:tc>
        <w:tc>
          <w:tcPr>
            <w:tcW w:w="4933" w:type="dxa"/>
            <w:gridSpan w:val="9"/>
            <w:tcBorders>
              <w:top w:val="nil"/>
              <w:left w:val="nil"/>
              <w:bottom w:val="single" w:sz="4" w:space="0" w:color="auto"/>
            </w:tcBorders>
            <w:vAlign w:val="center"/>
          </w:tcPr>
          <w:p w14:paraId="703B8758"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Annual depreciation in $MM</w:t>
            </w:r>
          </w:p>
        </w:tc>
      </w:tr>
      <w:tr w:rsidR="00B450C9" w14:paraId="7CE32933" w14:textId="77777777">
        <w:tc>
          <w:tcPr>
            <w:tcW w:w="1560" w:type="dxa"/>
            <w:gridSpan w:val="2"/>
            <w:tcBorders>
              <w:top w:val="nil"/>
              <w:bottom w:val="single" w:sz="4" w:space="0" w:color="auto"/>
              <w:right w:val="nil"/>
            </w:tcBorders>
            <w:vAlign w:val="center"/>
          </w:tcPr>
          <w:p w14:paraId="21EDCF6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Years</w:t>
            </w:r>
          </w:p>
        </w:tc>
        <w:tc>
          <w:tcPr>
            <w:tcW w:w="2409" w:type="dxa"/>
            <w:gridSpan w:val="2"/>
            <w:tcBorders>
              <w:top w:val="nil"/>
              <w:left w:val="nil"/>
              <w:bottom w:val="single" w:sz="4" w:space="0" w:color="auto"/>
              <w:right w:val="nil"/>
            </w:tcBorders>
            <w:vAlign w:val="center"/>
          </w:tcPr>
          <w:p w14:paraId="3B3B266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Annual capex</w:t>
            </w:r>
          </w:p>
        </w:tc>
        <w:tc>
          <w:tcPr>
            <w:tcW w:w="985" w:type="dxa"/>
            <w:tcBorders>
              <w:top w:val="nil"/>
              <w:left w:val="nil"/>
              <w:bottom w:val="single" w:sz="4" w:space="0" w:color="auto"/>
              <w:right w:val="nil"/>
            </w:tcBorders>
            <w:vAlign w:val="center"/>
          </w:tcPr>
          <w:p w14:paraId="673DBBF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86" w:type="dxa"/>
            <w:gridSpan w:val="3"/>
            <w:tcBorders>
              <w:top w:val="nil"/>
              <w:left w:val="nil"/>
              <w:bottom w:val="single" w:sz="4" w:space="0" w:color="auto"/>
              <w:right w:val="nil"/>
            </w:tcBorders>
            <w:vAlign w:val="center"/>
          </w:tcPr>
          <w:p w14:paraId="466034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90" w:type="dxa"/>
            <w:gridSpan w:val="2"/>
            <w:tcBorders>
              <w:top w:val="nil"/>
              <w:left w:val="nil"/>
              <w:bottom w:val="single" w:sz="4" w:space="0" w:color="auto"/>
              <w:right w:val="nil"/>
            </w:tcBorders>
            <w:vAlign w:val="center"/>
          </w:tcPr>
          <w:p w14:paraId="73C6B55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86" w:type="dxa"/>
            <w:gridSpan w:val="2"/>
            <w:tcBorders>
              <w:top w:val="nil"/>
              <w:left w:val="nil"/>
              <w:bottom w:val="single" w:sz="4" w:space="0" w:color="auto"/>
              <w:right w:val="nil"/>
            </w:tcBorders>
            <w:vAlign w:val="center"/>
          </w:tcPr>
          <w:p w14:paraId="2928DD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86" w:type="dxa"/>
            <w:tcBorders>
              <w:top w:val="nil"/>
              <w:left w:val="nil"/>
              <w:bottom w:val="single" w:sz="4" w:space="0" w:color="auto"/>
            </w:tcBorders>
            <w:vAlign w:val="center"/>
          </w:tcPr>
          <w:p w14:paraId="1FC8FEC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2EB0415E" w14:textId="77777777">
        <w:tc>
          <w:tcPr>
            <w:tcW w:w="1560" w:type="dxa"/>
            <w:gridSpan w:val="2"/>
            <w:tcBorders>
              <w:top w:val="single" w:sz="4" w:space="0" w:color="auto"/>
              <w:bottom w:val="nil"/>
              <w:right w:val="nil"/>
            </w:tcBorders>
            <w:vAlign w:val="center"/>
          </w:tcPr>
          <w:p w14:paraId="31B094F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2409" w:type="dxa"/>
            <w:gridSpan w:val="2"/>
            <w:tcBorders>
              <w:top w:val="single" w:sz="4" w:space="0" w:color="auto"/>
              <w:left w:val="nil"/>
              <w:bottom w:val="nil"/>
              <w:right w:val="nil"/>
            </w:tcBorders>
            <w:vAlign w:val="center"/>
          </w:tcPr>
          <w:p w14:paraId="5E4FC94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$100MM</w:t>
            </w:r>
          </w:p>
        </w:tc>
        <w:tc>
          <w:tcPr>
            <w:tcW w:w="985" w:type="dxa"/>
            <w:tcBorders>
              <w:top w:val="single" w:sz="4" w:space="0" w:color="auto"/>
              <w:left w:val="nil"/>
              <w:bottom w:val="nil"/>
              <w:right w:val="nil"/>
            </w:tcBorders>
            <w:vAlign w:val="center"/>
          </w:tcPr>
          <w:p w14:paraId="35E9AB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gridSpan w:val="3"/>
            <w:tcBorders>
              <w:top w:val="single" w:sz="4" w:space="0" w:color="auto"/>
              <w:left w:val="nil"/>
              <w:bottom w:val="nil"/>
              <w:right w:val="nil"/>
            </w:tcBorders>
            <w:vAlign w:val="center"/>
          </w:tcPr>
          <w:p w14:paraId="60586C8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90" w:type="dxa"/>
            <w:gridSpan w:val="2"/>
            <w:tcBorders>
              <w:top w:val="single" w:sz="4" w:space="0" w:color="auto"/>
              <w:left w:val="nil"/>
              <w:bottom w:val="nil"/>
              <w:right w:val="nil"/>
            </w:tcBorders>
            <w:vAlign w:val="center"/>
          </w:tcPr>
          <w:p w14:paraId="3B497EE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gridSpan w:val="2"/>
            <w:tcBorders>
              <w:top w:val="single" w:sz="4" w:space="0" w:color="auto"/>
              <w:left w:val="nil"/>
              <w:bottom w:val="nil"/>
              <w:right w:val="nil"/>
            </w:tcBorders>
            <w:vAlign w:val="center"/>
          </w:tcPr>
          <w:p w14:paraId="0D96D67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tcBorders>
              <w:top w:val="single" w:sz="4" w:space="0" w:color="auto"/>
              <w:left w:val="nil"/>
              <w:bottom w:val="nil"/>
            </w:tcBorders>
            <w:vAlign w:val="center"/>
          </w:tcPr>
          <w:p w14:paraId="6EAE459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42E804EC" w14:textId="77777777">
        <w:tc>
          <w:tcPr>
            <w:tcW w:w="1560" w:type="dxa"/>
            <w:gridSpan w:val="2"/>
            <w:tcBorders>
              <w:top w:val="nil"/>
              <w:bottom w:val="nil"/>
              <w:right w:val="nil"/>
            </w:tcBorders>
            <w:vAlign w:val="center"/>
          </w:tcPr>
          <w:p w14:paraId="3AC87DB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2</w:t>
            </w:r>
          </w:p>
        </w:tc>
        <w:tc>
          <w:tcPr>
            <w:tcW w:w="2409" w:type="dxa"/>
            <w:gridSpan w:val="2"/>
            <w:tcBorders>
              <w:top w:val="nil"/>
              <w:left w:val="nil"/>
              <w:bottom w:val="nil"/>
              <w:right w:val="nil"/>
            </w:tcBorders>
            <w:vAlign w:val="center"/>
          </w:tcPr>
          <w:p w14:paraId="388B31F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$160MM</w:t>
            </w:r>
          </w:p>
        </w:tc>
        <w:tc>
          <w:tcPr>
            <w:tcW w:w="985" w:type="dxa"/>
            <w:tcBorders>
              <w:top w:val="nil"/>
              <w:left w:val="nil"/>
              <w:bottom w:val="nil"/>
              <w:right w:val="nil"/>
            </w:tcBorders>
            <w:vAlign w:val="center"/>
          </w:tcPr>
          <w:p w14:paraId="4F08A6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bottom w:val="nil"/>
              <w:right w:val="nil"/>
            </w:tcBorders>
            <w:vAlign w:val="center"/>
          </w:tcPr>
          <w:p w14:paraId="19F4BB2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90" w:type="dxa"/>
            <w:gridSpan w:val="2"/>
            <w:tcBorders>
              <w:top w:val="nil"/>
              <w:left w:val="nil"/>
              <w:bottom w:val="nil"/>
              <w:right w:val="nil"/>
            </w:tcBorders>
            <w:vAlign w:val="center"/>
          </w:tcPr>
          <w:p w14:paraId="5CBD94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gridSpan w:val="2"/>
            <w:tcBorders>
              <w:top w:val="nil"/>
              <w:left w:val="nil"/>
              <w:bottom w:val="nil"/>
              <w:right w:val="nil"/>
            </w:tcBorders>
            <w:vAlign w:val="center"/>
          </w:tcPr>
          <w:p w14:paraId="7008F65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86" w:type="dxa"/>
            <w:tcBorders>
              <w:top w:val="nil"/>
              <w:left w:val="nil"/>
              <w:bottom w:val="nil"/>
            </w:tcBorders>
            <w:vAlign w:val="center"/>
          </w:tcPr>
          <w:p w14:paraId="22DE3D7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23B3F434" w14:textId="77777777">
        <w:tc>
          <w:tcPr>
            <w:tcW w:w="1560" w:type="dxa"/>
            <w:gridSpan w:val="2"/>
            <w:tcBorders>
              <w:top w:val="nil"/>
              <w:right w:val="nil"/>
            </w:tcBorders>
            <w:vAlign w:val="center"/>
          </w:tcPr>
          <w:p w14:paraId="5A11A8A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3</w:t>
            </w:r>
          </w:p>
        </w:tc>
        <w:tc>
          <w:tcPr>
            <w:tcW w:w="2409" w:type="dxa"/>
            <w:gridSpan w:val="2"/>
            <w:tcBorders>
              <w:top w:val="nil"/>
              <w:left w:val="nil"/>
              <w:right w:val="nil"/>
            </w:tcBorders>
            <w:vAlign w:val="center"/>
          </w:tcPr>
          <w:p w14:paraId="727FDD1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985" w:type="dxa"/>
            <w:tcBorders>
              <w:top w:val="nil"/>
              <w:left w:val="nil"/>
              <w:right w:val="nil"/>
            </w:tcBorders>
            <w:vAlign w:val="center"/>
          </w:tcPr>
          <w:p w14:paraId="2E52A8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3"/>
            <w:tcBorders>
              <w:top w:val="nil"/>
              <w:left w:val="nil"/>
              <w:right w:val="nil"/>
            </w:tcBorders>
            <w:vAlign w:val="center"/>
          </w:tcPr>
          <w:p w14:paraId="341935B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0" w:type="dxa"/>
            <w:gridSpan w:val="2"/>
            <w:tcBorders>
              <w:top w:val="nil"/>
              <w:left w:val="nil"/>
              <w:right w:val="nil"/>
            </w:tcBorders>
            <w:vAlign w:val="center"/>
          </w:tcPr>
          <w:p w14:paraId="462E77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gridSpan w:val="2"/>
            <w:tcBorders>
              <w:top w:val="nil"/>
              <w:left w:val="nil"/>
              <w:right w:val="nil"/>
            </w:tcBorders>
            <w:vAlign w:val="center"/>
          </w:tcPr>
          <w:p w14:paraId="7F9A628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86" w:type="dxa"/>
            <w:tcBorders>
              <w:top w:val="nil"/>
              <w:left w:val="nil"/>
            </w:tcBorders>
            <w:vAlign w:val="center"/>
          </w:tcPr>
          <w:p w14:paraId="60C293F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3AFE2A5B" w14:textId="77777777">
        <w:tc>
          <w:tcPr>
            <w:tcW w:w="1560" w:type="dxa"/>
            <w:gridSpan w:val="2"/>
            <w:tcBorders>
              <w:top w:val="single" w:sz="4" w:space="0" w:color="auto"/>
              <w:right w:val="nil"/>
            </w:tcBorders>
            <w:vAlign w:val="center"/>
          </w:tcPr>
          <w:p w14:paraId="49AC379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Total</w:t>
            </w:r>
          </w:p>
        </w:tc>
        <w:tc>
          <w:tcPr>
            <w:tcW w:w="2409" w:type="dxa"/>
            <w:gridSpan w:val="2"/>
            <w:tcBorders>
              <w:top w:val="single" w:sz="4" w:space="0" w:color="auto"/>
              <w:left w:val="nil"/>
              <w:right w:val="nil"/>
            </w:tcBorders>
            <w:vAlign w:val="center"/>
          </w:tcPr>
          <w:p w14:paraId="6EDCBD3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$260MM</w:t>
            </w:r>
          </w:p>
        </w:tc>
        <w:tc>
          <w:tcPr>
            <w:tcW w:w="985" w:type="dxa"/>
            <w:tcBorders>
              <w:top w:val="single" w:sz="4" w:space="0" w:color="auto"/>
              <w:left w:val="nil"/>
              <w:right w:val="nil"/>
            </w:tcBorders>
            <w:vAlign w:val="center"/>
          </w:tcPr>
          <w:p w14:paraId="2553FDB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86" w:type="dxa"/>
            <w:gridSpan w:val="3"/>
            <w:tcBorders>
              <w:top w:val="single" w:sz="4" w:space="0" w:color="auto"/>
              <w:left w:val="nil"/>
              <w:right w:val="nil"/>
            </w:tcBorders>
            <w:vAlign w:val="center"/>
          </w:tcPr>
          <w:p w14:paraId="223A00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65</w:t>
            </w:r>
          </w:p>
        </w:tc>
        <w:tc>
          <w:tcPr>
            <w:tcW w:w="990" w:type="dxa"/>
            <w:gridSpan w:val="2"/>
            <w:tcBorders>
              <w:top w:val="single" w:sz="4" w:space="0" w:color="auto"/>
              <w:left w:val="nil"/>
              <w:right w:val="nil"/>
            </w:tcBorders>
            <w:vAlign w:val="center"/>
          </w:tcPr>
          <w:p w14:paraId="263E44D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65</w:t>
            </w:r>
          </w:p>
        </w:tc>
        <w:tc>
          <w:tcPr>
            <w:tcW w:w="986" w:type="dxa"/>
            <w:gridSpan w:val="2"/>
            <w:tcBorders>
              <w:top w:val="single" w:sz="4" w:space="0" w:color="auto"/>
              <w:left w:val="nil"/>
              <w:right w:val="nil"/>
            </w:tcBorders>
            <w:vAlign w:val="center"/>
          </w:tcPr>
          <w:p w14:paraId="3DE4C48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65</w:t>
            </w:r>
          </w:p>
        </w:tc>
        <w:tc>
          <w:tcPr>
            <w:tcW w:w="986" w:type="dxa"/>
            <w:tcBorders>
              <w:top w:val="single" w:sz="4" w:space="0" w:color="auto"/>
              <w:left w:val="nil"/>
            </w:tcBorders>
            <w:vAlign w:val="center"/>
          </w:tcPr>
          <w:p w14:paraId="0C552F2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bl>
    <w:p w14:paraId="43ABBA54" w14:textId="77777777" w:rsidR="00B450C9" w:rsidRDefault="00B450C9">
      <w:pPr>
        <w:tabs>
          <w:tab w:val="left" w:pos="567"/>
        </w:tabs>
        <w:suppressAutoHyphens/>
        <w:ind w:left="567"/>
        <w:jc w:val="both"/>
        <w:rPr>
          <w:rFonts w:ascii="Trebuchet MS" w:hAnsi="Trebuchet MS"/>
          <w:spacing w:val="-2"/>
          <w:sz w:val="28"/>
          <w:szCs w:val="28"/>
        </w:rPr>
      </w:pPr>
    </w:p>
    <w:p w14:paraId="2E17F71E" w14:textId="1F276462"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tax effect of past costs</w:t>
      </w:r>
    </w:p>
    <w:p w14:paraId="68700221" w14:textId="77777777" w:rsidR="00B450C9" w:rsidRDefault="00B450C9">
      <w:pPr>
        <w:tabs>
          <w:tab w:val="left" w:pos="567"/>
        </w:tabs>
        <w:suppressAutoHyphens/>
        <w:ind w:left="567"/>
        <w:jc w:val="both"/>
        <w:rPr>
          <w:rFonts w:ascii="Trebuchet MS" w:hAnsi="Trebuchet MS"/>
          <w:spacing w:val="-2"/>
          <w:sz w:val="22"/>
          <w:szCs w:val="22"/>
        </w:rPr>
      </w:pPr>
    </w:p>
    <w:p w14:paraId="2C0E89B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the example above, we illustrated the effect of a loss carry forward on project economics by assuming depreciation as costs are incurred. </w:t>
      </w:r>
    </w:p>
    <w:p w14:paraId="44C660F6" w14:textId="77777777" w:rsidR="00B450C9" w:rsidRDefault="00B450C9">
      <w:pPr>
        <w:tabs>
          <w:tab w:val="left" w:pos="567"/>
        </w:tabs>
        <w:suppressAutoHyphens/>
        <w:ind w:left="567"/>
        <w:jc w:val="both"/>
        <w:rPr>
          <w:rFonts w:ascii="Trebuchet MS" w:hAnsi="Trebuchet MS"/>
          <w:spacing w:val="-2"/>
          <w:sz w:val="22"/>
          <w:szCs w:val="22"/>
        </w:rPr>
      </w:pPr>
    </w:p>
    <w:p w14:paraId="0982A6A5" w14:textId="3FD874EE"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However, there are other circumstances in which there might be a tax loss at the beginning of a net cash flow projection. These are circumstances in which we have incurred exploration </w:t>
      </w:r>
      <w:r w:rsidR="006E27B5">
        <w:rPr>
          <w:rFonts w:ascii="Trebuchet MS" w:hAnsi="Trebuchet MS"/>
          <w:spacing w:val="-2"/>
          <w:sz w:val="22"/>
          <w:szCs w:val="22"/>
        </w:rPr>
        <w:t xml:space="preserve">or research </w:t>
      </w:r>
      <w:r>
        <w:rPr>
          <w:rFonts w:ascii="Trebuchet MS" w:hAnsi="Trebuchet MS"/>
          <w:spacing w:val="-2"/>
          <w:sz w:val="22"/>
          <w:szCs w:val="22"/>
        </w:rPr>
        <w:t xml:space="preserve">costs in the past before the construction starts. This is illustrated in Figure 1. The exploration costs might be associated with seismic </w:t>
      </w:r>
      <w:smartTag w:uri="urn:schemas-microsoft-com:office:smarttags" w:element="PersonName">
        <w:r>
          <w:rPr>
            <w:rFonts w:ascii="Trebuchet MS" w:hAnsi="Trebuchet MS"/>
            <w:spacing w:val="-2"/>
            <w:sz w:val="22"/>
            <w:szCs w:val="22"/>
          </w:rPr>
          <w:t>survey</w:t>
        </w:r>
      </w:smartTag>
      <w:r>
        <w:rPr>
          <w:rFonts w:ascii="Trebuchet MS" w:hAnsi="Trebuchet MS"/>
          <w:spacing w:val="-2"/>
          <w:sz w:val="22"/>
          <w:szCs w:val="22"/>
        </w:rPr>
        <w:t xml:space="preserve">s, geological </w:t>
      </w:r>
      <w:smartTag w:uri="urn:schemas-microsoft-com:office:smarttags" w:element="PersonName">
        <w:r>
          <w:rPr>
            <w:rFonts w:ascii="Trebuchet MS" w:hAnsi="Trebuchet MS"/>
            <w:spacing w:val="-2"/>
            <w:sz w:val="22"/>
            <w:szCs w:val="22"/>
          </w:rPr>
          <w:t>survey</w:t>
        </w:r>
      </w:smartTag>
      <w:r>
        <w:rPr>
          <w:rFonts w:ascii="Trebuchet MS" w:hAnsi="Trebuchet MS"/>
          <w:spacing w:val="-2"/>
          <w:sz w:val="22"/>
          <w:szCs w:val="22"/>
        </w:rPr>
        <w:t>s or drilling exploration wells. In practice, it is highly likely that we would have incurred such costs in order to make the discovery we are evaluating. In many tax regimes, exploration costs can be carried forward as expenses without depreciation. They therefore often form a large tax deduction at the beginning of a project and might give rise to a tax loss. Such a tax loss will reduce the tax payable, and might delay the tax payable on the project (as illustrated in Table 1). The tax loss might even eliminate completely any tax otherwise payable on the project. This would be the case if the exploration costs were larger than the future before tax net cash flow of the project.</w:t>
      </w:r>
    </w:p>
    <w:p w14:paraId="743FC348" w14:textId="77777777" w:rsidR="00B450C9" w:rsidRDefault="00B450C9">
      <w:pPr>
        <w:tabs>
          <w:tab w:val="left" w:pos="567"/>
        </w:tabs>
        <w:suppressAutoHyphens/>
        <w:ind w:left="567"/>
        <w:jc w:val="both"/>
        <w:rPr>
          <w:rFonts w:ascii="Trebuchet MS" w:hAnsi="Trebuchet MS"/>
          <w:spacing w:val="-2"/>
          <w:sz w:val="22"/>
          <w:szCs w:val="22"/>
        </w:rPr>
      </w:pPr>
    </w:p>
    <w:p w14:paraId="4D339BF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Because a loss carry forward can reduce and delay tax, it is effectively a benefit in the net cash flow and has positive value. Because past losses can be substantial, it is extremely important to include them in the net cash flow. They might make viable a project that would otherwise be uneconomic and they will always increase future net cash flow because they reduce the future tax payable.</w:t>
      </w:r>
    </w:p>
    <w:p w14:paraId="4FF3217B" w14:textId="77777777" w:rsidR="00B450C9" w:rsidRDefault="00B450C9">
      <w:pPr>
        <w:tabs>
          <w:tab w:val="left" w:pos="567"/>
        </w:tabs>
        <w:suppressAutoHyphens/>
        <w:ind w:left="567"/>
        <w:jc w:val="both"/>
        <w:rPr>
          <w:rFonts w:ascii="Trebuchet MS" w:hAnsi="Trebuchet MS"/>
          <w:spacing w:val="-2"/>
          <w:sz w:val="22"/>
          <w:szCs w:val="22"/>
        </w:rPr>
      </w:pPr>
    </w:p>
    <w:p w14:paraId="3D5841DA" w14:textId="77777777" w:rsidR="00B450C9" w:rsidRDefault="00B450C9">
      <w:pPr>
        <w:pBdr>
          <w:top w:val="single" w:sz="4" w:space="1" w:color="auto"/>
          <w:left w:val="single" w:sz="4" w:space="4" w:color="auto"/>
          <w:bottom w:val="single" w:sz="4" w:space="1" w:color="auto"/>
          <w:right w:val="single" w:sz="4" w:space="0" w:color="auto"/>
        </w:pBdr>
        <w:tabs>
          <w:tab w:val="left" w:pos="567"/>
        </w:tabs>
        <w:suppressAutoHyphens/>
        <w:ind w:left="567"/>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b/>
          <w:spacing w:val="-2"/>
          <w:sz w:val="22"/>
          <w:szCs w:val="22"/>
        </w:rPr>
        <w:t xml:space="preserve">Figure 1 -Net cash flow with past exploration costs </w:t>
      </w:r>
    </w:p>
    <w:p w14:paraId="7DE31DAF" w14:textId="77777777" w:rsidR="00B450C9" w:rsidRDefault="00B450C9">
      <w:pPr>
        <w:pBdr>
          <w:top w:val="single" w:sz="4" w:space="1" w:color="auto"/>
          <w:left w:val="single" w:sz="4" w:space="4" w:color="auto"/>
          <w:bottom w:val="single" w:sz="4" w:space="1" w:color="auto"/>
          <w:right w:val="single" w:sz="4" w:space="0" w:color="auto"/>
        </w:pBdr>
        <w:tabs>
          <w:tab w:val="left" w:pos="567"/>
        </w:tabs>
        <w:suppressAutoHyphens/>
        <w:ind w:left="567"/>
        <w:jc w:val="both"/>
        <w:rPr>
          <w:rFonts w:ascii="Trebuchet MS" w:hAnsi="Trebuchet MS"/>
          <w:spacing w:val="-2"/>
          <w:sz w:val="22"/>
          <w:szCs w:val="22"/>
        </w:rPr>
      </w:pPr>
    </w:p>
    <w:bookmarkStart w:id="25" w:name="_MON_1133505815"/>
    <w:bookmarkStart w:id="26" w:name="_MON_1133506892"/>
    <w:bookmarkStart w:id="27" w:name="_MON_1133506986"/>
    <w:bookmarkStart w:id="28" w:name="_MON_1133507120"/>
    <w:bookmarkStart w:id="29" w:name="_MON_1133507241"/>
    <w:bookmarkStart w:id="30" w:name="_MON_1133507292"/>
    <w:bookmarkStart w:id="31" w:name="_MON_1133507368"/>
    <w:bookmarkStart w:id="32" w:name="_MON_1133507407"/>
    <w:bookmarkStart w:id="33" w:name="_MON_1133527444"/>
    <w:bookmarkStart w:id="34" w:name="_MON_1133527572"/>
    <w:bookmarkStart w:id="35" w:name="_MON_1133527939"/>
    <w:bookmarkStart w:id="36" w:name="_MON_1133529048"/>
    <w:bookmarkStart w:id="37" w:name="_MON_1133581130"/>
    <w:bookmarkStart w:id="38" w:name="_MON_1133581156"/>
    <w:bookmarkStart w:id="39" w:name="_MON_1133581176"/>
    <w:bookmarkStart w:id="40" w:name="_MON_1133582296"/>
    <w:bookmarkStart w:id="41" w:name="_MON_1133582326"/>
    <w:bookmarkStart w:id="42" w:name="_MON_1133691751"/>
    <w:bookmarkStart w:id="43" w:name="_MON_1133437791"/>
    <w:bookmarkStart w:id="44" w:name="_MON_1133441131"/>
    <w:bookmarkStart w:id="45" w:name="_MON_1133441746"/>
    <w:bookmarkStart w:id="46" w:name="_MON_1133442680"/>
    <w:bookmarkStart w:id="47" w:name="_MON_1133444153"/>
    <w:bookmarkStart w:id="48" w:name="_MON_1133445203"/>
    <w:bookmarkStart w:id="49" w:name="_MON_1133489297"/>
    <w:bookmarkStart w:id="50" w:name="_MON_113348954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Start w:id="51" w:name="_MON_1133489585"/>
    <w:bookmarkEnd w:id="51"/>
    <w:p w14:paraId="0CF6CC72" w14:textId="77777777" w:rsidR="00B450C9" w:rsidRDefault="00B450C9">
      <w:pPr>
        <w:pBdr>
          <w:top w:val="single" w:sz="4" w:space="1" w:color="auto"/>
          <w:left w:val="single" w:sz="4" w:space="4" w:color="auto"/>
          <w:bottom w:val="single" w:sz="4" w:space="1" w:color="auto"/>
          <w:right w:val="single" w:sz="4" w:space="0" w:color="auto"/>
        </w:pBdr>
        <w:tabs>
          <w:tab w:val="left" w:pos="567"/>
        </w:tabs>
        <w:suppressAutoHyphens/>
        <w:ind w:left="567" w:firstLine="567"/>
        <w:jc w:val="both"/>
        <w:rPr>
          <w:rFonts w:ascii="Trebuchet MS" w:hAnsi="Trebuchet MS"/>
          <w:spacing w:val="-2"/>
          <w:sz w:val="22"/>
          <w:szCs w:val="22"/>
        </w:rPr>
      </w:pPr>
      <w:r>
        <w:rPr>
          <w:rFonts w:ascii="Trebuchet MS" w:hAnsi="Trebuchet MS"/>
          <w:spacing w:val="-2"/>
          <w:sz w:val="22"/>
          <w:szCs w:val="22"/>
        </w:rPr>
        <w:object w:dxaOrig="6617" w:dyaOrig="6343" w14:anchorId="7A9D9FFF">
          <v:shape id="_x0000_i1042" type="#_x0000_t75" style="width:344.35pt;height:3in" o:ole="" fillcolor="window">
            <v:imagedata r:id="rId51" o:title="" cropbottom="20500f"/>
          </v:shape>
          <o:OLEObject Type="Embed" ProgID="Word.Picture.8" ShapeID="_x0000_i1042" DrawAspect="Content" ObjectID="_1806222524" r:id="rId52"/>
        </w:object>
      </w:r>
    </w:p>
    <w:p w14:paraId="730DED47" w14:textId="77777777" w:rsidR="00B450C9" w:rsidRDefault="00B450C9">
      <w:pPr>
        <w:pBdr>
          <w:top w:val="single" w:sz="4" w:space="1" w:color="auto"/>
          <w:left w:val="single" w:sz="4" w:space="4" w:color="auto"/>
          <w:bottom w:val="single" w:sz="4" w:space="1" w:color="auto"/>
          <w:right w:val="single" w:sz="4" w:space="0" w:color="auto"/>
        </w:pBdr>
        <w:tabs>
          <w:tab w:val="left" w:pos="567"/>
        </w:tabs>
        <w:suppressAutoHyphens/>
        <w:ind w:left="567" w:firstLine="567"/>
        <w:jc w:val="both"/>
        <w:rPr>
          <w:rFonts w:ascii="Trebuchet MS" w:hAnsi="Trebuchet MS"/>
          <w:spacing w:val="-2"/>
          <w:sz w:val="22"/>
          <w:szCs w:val="22"/>
        </w:rPr>
      </w:pPr>
    </w:p>
    <w:p w14:paraId="7854C203" w14:textId="77777777" w:rsidR="00B450C9" w:rsidRDefault="00B450C9">
      <w:pPr>
        <w:tabs>
          <w:tab w:val="left" w:pos="567"/>
        </w:tabs>
        <w:suppressAutoHyphens/>
        <w:ind w:left="567"/>
        <w:jc w:val="both"/>
        <w:rPr>
          <w:rFonts w:ascii="Trebuchet MS" w:hAnsi="Trebuchet MS"/>
          <w:spacing w:val="-2"/>
          <w:sz w:val="22"/>
          <w:szCs w:val="22"/>
        </w:rPr>
      </w:pPr>
    </w:p>
    <w:p w14:paraId="66A3EBCB" w14:textId="77777777" w:rsidR="00B450C9" w:rsidRDefault="00B450C9">
      <w:pPr>
        <w:tabs>
          <w:tab w:val="left" w:pos="567"/>
        </w:tabs>
        <w:suppressAutoHyphens/>
        <w:ind w:left="567"/>
        <w:jc w:val="both"/>
        <w:rPr>
          <w:rFonts w:ascii="Trebuchet MS" w:hAnsi="Trebuchet MS"/>
          <w:spacing w:val="-2"/>
          <w:sz w:val="22"/>
          <w:szCs w:val="22"/>
        </w:rPr>
      </w:pPr>
    </w:p>
    <w:p w14:paraId="3999AA95"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Go forward and full cycle economics</w:t>
      </w:r>
    </w:p>
    <w:p w14:paraId="5731D5D1" w14:textId="77777777" w:rsidR="00B450C9" w:rsidRDefault="00B450C9">
      <w:pPr>
        <w:tabs>
          <w:tab w:val="left" w:pos="567"/>
        </w:tabs>
        <w:suppressAutoHyphens/>
        <w:ind w:left="567"/>
        <w:jc w:val="both"/>
        <w:rPr>
          <w:rFonts w:ascii="Trebuchet MS" w:hAnsi="Trebuchet MS"/>
          <w:spacing w:val="-2"/>
          <w:sz w:val="22"/>
          <w:szCs w:val="22"/>
        </w:rPr>
      </w:pPr>
    </w:p>
    <w:p w14:paraId="2DE49BE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vast majority of cases, we make cash flow projections on a "go forward" basis (see Figure 2). We prepare cash flows based on only future revenues, costs and taxes starting from today. This is because we wish to know whether or not the project is economically viable going forward. For such analyses, we are only interested in the past costs in so far as they affect the future taxes we will be paying. The past costs will reduce the tax payable because they are deductions in the tax calculations. They will therefore increase the future cash flows from what they otherwise would have been.</w:t>
      </w:r>
    </w:p>
    <w:p w14:paraId="363DB2C1" w14:textId="77777777" w:rsidR="00B450C9" w:rsidRDefault="00B450C9">
      <w:pPr>
        <w:tabs>
          <w:tab w:val="left" w:pos="567"/>
        </w:tabs>
        <w:suppressAutoHyphens/>
        <w:ind w:left="567"/>
        <w:jc w:val="both"/>
        <w:rPr>
          <w:rFonts w:ascii="Trebuchet MS" w:hAnsi="Trebuchet MS"/>
          <w:spacing w:val="-2"/>
          <w:sz w:val="22"/>
          <w:szCs w:val="22"/>
        </w:rPr>
      </w:pPr>
    </w:p>
    <w:p w14:paraId="77FF54A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we project the net cash flow from the beginning of construction, because that coincides with the present time. However, in other situations, we might be in the middle of project life and then we would project the future new cash flow from the middle of the project. In this case, the "past" would include past construction costs and past revenues from previous production. Go forward economics requires us to look only to the future, wherever we are in the project cycle.</w:t>
      </w:r>
    </w:p>
    <w:p w14:paraId="19606464" w14:textId="77777777" w:rsidR="00B450C9" w:rsidRDefault="00B450C9">
      <w:pPr>
        <w:tabs>
          <w:tab w:val="left" w:pos="567"/>
        </w:tabs>
        <w:suppressAutoHyphens/>
        <w:ind w:left="567"/>
        <w:jc w:val="both"/>
        <w:rPr>
          <w:rFonts w:ascii="Trebuchet MS" w:hAnsi="Trebuchet MS"/>
          <w:spacing w:val="-2"/>
          <w:sz w:val="22"/>
          <w:szCs w:val="22"/>
        </w:rPr>
      </w:pPr>
    </w:p>
    <w:p w14:paraId="21F8076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Occasionally, we might calculate "full cycle" economics and work out the net cash flow from the beginning of exploration (see Figure 2). Then the exploration costs are included directly in the net cash flow. Another name for this is "post-mortem" economics. When preparing such analyses, we are actually going back in time and asking ourselves the question "Looking from the beginning, did we make a profitable investment?" In fact, the investment might not have been profitable looking from the beginning. However, in most cases, that is no longer relevant. We cannot change the past. In most cases, the important question is "Looking from now, on a go forward basis, will the investment be profitable?"</w:t>
      </w:r>
    </w:p>
    <w:p w14:paraId="4340C14D"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b/>
          <w:spacing w:val="-2"/>
          <w:sz w:val="22"/>
          <w:szCs w:val="22"/>
        </w:rPr>
        <w:t xml:space="preserve">Figure 2 -Go forward and full cycle economics </w:t>
      </w:r>
    </w:p>
    <w:bookmarkStart w:id="52" w:name="_MON_1133582226"/>
    <w:bookmarkStart w:id="53" w:name="_MON_1133582276"/>
    <w:bookmarkStart w:id="54" w:name="_MON_1133582363"/>
    <w:bookmarkStart w:id="55" w:name="_MON_1133527696"/>
    <w:bookmarkStart w:id="56" w:name="_MON_1133527828"/>
    <w:bookmarkStart w:id="57" w:name="_MON_1133528044"/>
    <w:bookmarkStart w:id="58" w:name="_MON_1133528077"/>
    <w:bookmarkStart w:id="59" w:name="_MON_1133528108"/>
    <w:bookmarkStart w:id="60" w:name="_MON_1133528153"/>
    <w:bookmarkStart w:id="61" w:name="_MON_1133528288"/>
    <w:bookmarkStart w:id="62" w:name="_MON_1133528516"/>
    <w:bookmarkEnd w:id="52"/>
    <w:bookmarkEnd w:id="53"/>
    <w:bookmarkEnd w:id="54"/>
    <w:bookmarkEnd w:id="55"/>
    <w:bookmarkEnd w:id="56"/>
    <w:bookmarkEnd w:id="57"/>
    <w:bookmarkEnd w:id="58"/>
    <w:bookmarkEnd w:id="59"/>
    <w:bookmarkEnd w:id="60"/>
    <w:bookmarkEnd w:id="61"/>
    <w:bookmarkEnd w:id="62"/>
    <w:bookmarkStart w:id="63" w:name="_MON_1133579457"/>
    <w:bookmarkEnd w:id="63"/>
    <w:p w14:paraId="26447A5F"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firstLine="567"/>
        <w:jc w:val="both"/>
        <w:rPr>
          <w:rFonts w:ascii="Trebuchet MS" w:hAnsi="Trebuchet MS"/>
          <w:spacing w:val="-2"/>
          <w:sz w:val="22"/>
          <w:szCs w:val="22"/>
        </w:rPr>
      </w:pPr>
      <w:r>
        <w:rPr>
          <w:rFonts w:ascii="Trebuchet MS" w:hAnsi="Trebuchet MS"/>
          <w:spacing w:val="-2"/>
          <w:sz w:val="22"/>
          <w:szCs w:val="22"/>
        </w:rPr>
        <w:object w:dxaOrig="6617" w:dyaOrig="6343" w14:anchorId="0C0FEB15">
          <v:shape id="_x0000_i1043" type="#_x0000_t75" style="width:379.4pt;height:315.55pt" o:ole="" fillcolor="window">
            <v:imagedata r:id="rId53" o:title=""/>
          </v:shape>
          <o:OLEObject Type="Embed" ProgID="Word.Picture.8" ShapeID="_x0000_i1043" DrawAspect="Content" ObjectID="_1806222525" r:id="rId54"/>
        </w:object>
      </w:r>
    </w:p>
    <w:p w14:paraId="2C17485C"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firstLine="567"/>
        <w:jc w:val="both"/>
        <w:rPr>
          <w:rFonts w:ascii="Trebuchet MS" w:hAnsi="Trebuchet MS"/>
          <w:spacing w:val="-2"/>
          <w:sz w:val="22"/>
          <w:szCs w:val="22"/>
        </w:rPr>
      </w:pPr>
    </w:p>
    <w:p w14:paraId="143FAD98" w14:textId="77777777" w:rsidR="00B450C9" w:rsidRDefault="00B450C9">
      <w:pPr>
        <w:tabs>
          <w:tab w:val="left" w:pos="567"/>
        </w:tabs>
        <w:suppressAutoHyphens/>
        <w:ind w:left="567"/>
        <w:jc w:val="both"/>
        <w:rPr>
          <w:rFonts w:ascii="Trebuchet MS" w:hAnsi="Trebuchet MS"/>
          <w:spacing w:val="-2"/>
          <w:sz w:val="22"/>
          <w:szCs w:val="22"/>
        </w:rPr>
      </w:pPr>
    </w:p>
    <w:p w14:paraId="69F34E39" w14:textId="77777777" w:rsidR="00B450C9" w:rsidRDefault="00B450C9">
      <w:pPr>
        <w:tabs>
          <w:tab w:val="left" w:pos="567"/>
        </w:tabs>
        <w:suppressAutoHyphens/>
        <w:ind w:left="567"/>
        <w:jc w:val="both"/>
        <w:rPr>
          <w:rFonts w:ascii="Trebuchet MS" w:hAnsi="Trebuchet MS"/>
          <w:b/>
          <w:spacing w:val="-2"/>
          <w:sz w:val="28"/>
          <w:szCs w:val="28"/>
        </w:rPr>
        <w:sectPr w:rsidR="00B450C9">
          <w:headerReference w:type="even" r:id="rId55"/>
          <w:headerReference w:type="default" r:id="rId56"/>
          <w:footerReference w:type="even" r:id="rId57"/>
          <w:headerReference w:type="first" r:id="rId58"/>
          <w:pgSz w:w="11909" w:h="16834" w:code="9"/>
          <w:pgMar w:top="1985" w:right="1134" w:bottom="1418" w:left="1134" w:header="1418" w:footer="851" w:gutter="0"/>
          <w:pgNumType w:chapSep="period"/>
          <w:cols w:space="720"/>
        </w:sectPr>
      </w:pPr>
      <w:r>
        <w:rPr>
          <w:rFonts w:ascii="Trebuchet MS" w:hAnsi="Trebuchet MS"/>
          <w:b/>
          <w:spacing w:val="-2"/>
          <w:sz w:val="28"/>
          <w:szCs w:val="28"/>
        </w:rPr>
        <w:br w:type="page"/>
      </w:r>
    </w:p>
    <w:p w14:paraId="360CCEC7" w14:textId="77777777" w:rsidR="00B450C9" w:rsidRDefault="00D91E50">
      <w:pPr>
        <w:tabs>
          <w:tab w:val="left" w:pos="567"/>
        </w:tabs>
        <w:suppressAutoHyphens/>
        <w:ind w:left="567"/>
        <w:jc w:val="both"/>
        <w:rPr>
          <w:rFonts w:ascii="Trebuchet MS" w:hAnsi="Trebuchet MS"/>
          <w:b/>
          <w:spacing w:val="-2"/>
          <w:sz w:val="28"/>
          <w:szCs w:val="28"/>
        </w:rPr>
      </w:pPr>
      <w:r>
        <w:rPr>
          <w:szCs w:val="28"/>
        </w:rPr>
        <w:pict w14:anchorId="59BA3867">
          <v:shape id="_x0000_i1044" type="#_x0000_t75" style="width:481.45pt;height:9in">
            <v:imagedata r:id="rId59" o:title=""/>
          </v:shape>
        </w:pict>
      </w:r>
    </w:p>
    <w:p w14:paraId="24657B9E" w14:textId="77777777" w:rsidR="00B450C9" w:rsidRDefault="00B450C9">
      <w:pPr>
        <w:tabs>
          <w:tab w:val="left" w:pos="567"/>
        </w:tabs>
        <w:suppressAutoHyphens/>
        <w:ind w:left="567"/>
        <w:jc w:val="both"/>
        <w:rPr>
          <w:szCs w:val="28"/>
        </w:rPr>
      </w:pPr>
      <w:r>
        <w:rPr>
          <w:rFonts w:ascii="Trebuchet MS" w:hAnsi="Trebuchet MS"/>
          <w:b/>
          <w:spacing w:val="-2"/>
          <w:sz w:val="28"/>
          <w:szCs w:val="28"/>
        </w:rPr>
        <w:br w:type="page"/>
      </w:r>
      <w:r w:rsidR="00D91E50">
        <w:rPr>
          <w:szCs w:val="28"/>
        </w:rPr>
        <w:pict w14:anchorId="5812B4F6">
          <v:shape id="_x0000_i1045" type="#_x0000_t75" style="width:502.75pt;height:650.5pt">
            <v:imagedata r:id="rId60" o:title=""/>
          </v:shape>
        </w:pict>
      </w:r>
    </w:p>
    <w:p w14:paraId="64440F46" w14:textId="77777777" w:rsidR="00B450C9" w:rsidRDefault="00B450C9">
      <w:pPr>
        <w:tabs>
          <w:tab w:val="left" w:pos="567"/>
        </w:tabs>
        <w:suppressAutoHyphens/>
        <w:ind w:left="567"/>
        <w:jc w:val="both"/>
        <w:rPr>
          <w:szCs w:val="28"/>
        </w:rPr>
      </w:pPr>
      <w:r>
        <w:rPr>
          <w:szCs w:val="28"/>
        </w:rPr>
        <w:br w:type="page"/>
      </w:r>
      <w:r w:rsidR="00D91E50">
        <w:rPr>
          <w:szCs w:val="28"/>
        </w:rPr>
        <w:pict w14:anchorId="60B530A2">
          <v:shape id="_x0000_i1046" type="#_x0000_t75" style="width:482.1pt;height:656.75pt">
            <v:imagedata r:id="rId61" o:title=""/>
          </v:shape>
        </w:pict>
      </w:r>
    </w:p>
    <w:p w14:paraId="220AD715" w14:textId="77777777" w:rsidR="00B450C9" w:rsidRDefault="00B450C9">
      <w:pPr>
        <w:tabs>
          <w:tab w:val="left" w:pos="567"/>
        </w:tabs>
        <w:suppressAutoHyphens/>
        <w:ind w:left="567"/>
        <w:jc w:val="both"/>
        <w:rPr>
          <w:szCs w:val="28"/>
        </w:rPr>
      </w:pPr>
      <w:r>
        <w:rPr>
          <w:szCs w:val="28"/>
        </w:rPr>
        <w:br w:type="page"/>
      </w:r>
      <w:r w:rsidR="00D91E50">
        <w:rPr>
          <w:szCs w:val="28"/>
        </w:rPr>
        <w:pict w14:anchorId="2217ACF1">
          <v:shape id="_x0000_i1047" type="#_x0000_t75" style="width:482.1pt;height:655.5pt">
            <v:imagedata r:id="rId62" o:title=""/>
          </v:shape>
        </w:pict>
      </w:r>
    </w:p>
    <w:p w14:paraId="14EA14A0" w14:textId="77777777" w:rsidR="00B450C9" w:rsidRDefault="00B450C9">
      <w:pPr>
        <w:tabs>
          <w:tab w:val="left" w:pos="567"/>
        </w:tabs>
        <w:suppressAutoHyphens/>
        <w:ind w:left="567"/>
        <w:jc w:val="both"/>
        <w:rPr>
          <w:szCs w:val="22"/>
        </w:rPr>
        <w:sectPr w:rsidR="00B450C9">
          <w:pgSz w:w="11909" w:h="16834" w:code="9"/>
          <w:pgMar w:top="1985" w:right="1134" w:bottom="1418" w:left="1134" w:header="1418" w:footer="851" w:gutter="0"/>
          <w:pgNumType w:chapSep="period"/>
          <w:cols w:space="720"/>
        </w:sectPr>
      </w:pPr>
    </w:p>
    <w:p w14:paraId="7326095A" w14:textId="77777777" w:rsidR="00B450C9" w:rsidRDefault="009C21E9">
      <w:pPr>
        <w:tabs>
          <w:tab w:val="left" w:pos="567"/>
        </w:tabs>
        <w:suppressAutoHyphens/>
        <w:ind w:left="567"/>
        <w:jc w:val="both"/>
        <w:rPr>
          <w:rFonts w:ascii="Trebuchet MS" w:hAnsi="Trebuchet MS"/>
          <w:spacing w:val="-2"/>
          <w:sz w:val="32"/>
          <w:szCs w:val="32"/>
        </w:rPr>
      </w:pPr>
      <w:r>
        <w:rPr>
          <w:rFonts w:ascii="Trebuchet MS" w:hAnsi="Trebuchet MS"/>
          <w:b/>
          <w:spacing w:val="-2"/>
          <w:sz w:val="32"/>
          <w:szCs w:val="32"/>
        </w:rPr>
        <w:t>6</w:t>
      </w:r>
      <w:r w:rsidR="00B450C9">
        <w:rPr>
          <w:rFonts w:ascii="Trebuchet MS" w:hAnsi="Trebuchet MS"/>
          <w:b/>
          <w:spacing w:val="-2"/>
          <w:sz w:val="32"/>
          <w:szCs w:val="32"/>
        </w:rPr>
        <w:t xml:space="preserve"> Sunk costs</w:t>
      </w:r>
    </w:p>
    <w:p w14:paraId="1541A9A0" w14:textId="77777777" w:rsidR="00B450C9" w:rsidRDefault="00B450C9">
      <w:pPr>
        <w:tabs>
          <w:tab w:val="left" w:pos="567"/>
        </w:tabs>
        <w:suppressAutoHyphens/>
        <w:ind w:left="567"/>
        <w:jc w:val="both"/>
        <w:rPr>
          <w:rFonts w:ascii="Trebuchet MS" w:hAnsi="Trebuchet MS"/>
          <w:spacing w:val="-2"/>
          <w:sz w:val="28"/>
          <w:szCs w:val="28"/>
        </w:rPr>
      </w:pPr>
    </w:p>
    <w:p w14:paraId="1315103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Sunk costs are costs incurred before the first period of a cash flow projection. They are historic cost or past costs. For instance, they might be previous exploration costs</w:t>
      </w:r>
      <w:r w:rsidR="00445BD5">
        <w:rPr>
          <w:rFonts w:ascii="Trebuchet MS" w:hAnsi="Trebuchet MS"/>
          <w:spacing w:val="-2"/>
          <w:sz w:val="22"/>
          <w:szCs w:val="22"/>
        </w:rPr>
        <w:t xml:space="preserve"> or research costs</w:t>
      </w:r>
      <w:r>
        <w:rPr>
          <w:rFonts w:ascii="Trebuchet MS" w:hAnsi="Trebuchet MS"/>
          <w:spacing w:val="-2"/>
          <w:sz w:val="22"/>
          <w:szCs w:val="22"/>
        </w:rPr>
        <w:t xml:space="preserve"> incurred before a development being analysed gets underway. However, they are literally any costs incurred in the past. Therefore, if we are in the middle of field life, sunk costs would include the costs of construction at the beginning of the project as well as the costs of operating the field in previous years.</w:t>
      </w:r>
    </w:p>
    <w:p w14:paraId="2A1B73C2" w14:textId="77777777" w:rsidR="00B450C9" w:rsidRDefault="00B450C9">
      <w:pPr>
        <w:tabs>
          <w:tab w:val="left" w:pos="567"/>
        </w:tabs>
        <w:suppressAutoHyphens/>
        <w:ind w:left="567"/>
        <w:jc w:val="both"/>
        <w:rPr>
          <w:rFonts w:ascii="Trebuchet MS" w:hAnsi="Trebuchet MS"/>
          <w:b/>
          <w:spacing w:val="-2"/>
          <w:sz w:val="28"/>
          <w:szCs w:val="28"/>
        </w:rPr>
      </w:pPr>
    </w:p>
    <w:p w14:paraId="7A349D49"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 xml:space="preserve">Cash flow and sunk costs </w:t>
      </w:r>
    </w:p>
    <w:p w14:paraId="4F82E21E" w14:textId="77777777" w:rsidR="00B450C9" w:rsidRDefault="00B450C9">
      <w:pPr>
        <w:tabs>
          <w:tab w:val="left" w:pos="567"/>
        </w:tabs>
        <w:suppressAutoHyphens/>
        <w:ind w:left="567"/>
        <w:jc w:val="both"/>
        <w:rPr>
          <w:rFonts w:ascii="Trebuchet MS" w:hAnsi="Trebuchet MS"/>
          <w:spacing w:val="-2"/>
          <w:sz w:val="22"/>
          <w:szCs w:val="22"/>
        </w:rPr>
      </w:pPr>
    </w:p>
    <w:p w14:paraId="6B29889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important that such prior costs or sunk costs do not appear directly in a projection of future cash flow. Investment decisions are based on future costs and revenues because we can choose whether or not to incur them. We cannot do anything about sunk costs. By definition they have already been spent, and therefore cannot directly affect future decisions in a financial sense.</w:t>
      </w:r>
    </w:p>
    <w:p w14:paraId="336AE892" w14:textId="77777777" w:rsidR="00B450C9" w:rsidRDefault="00B450C9">
      <w:pPr>
        <w:tabs>
          <w:tab w:val="left" w:pos="567"/>
        </w:tabs>
        <w:suppressAutoHyphens/>
        <w:ind w:left="567"/>
        <w:jc w:val="both"/>
        <w:rPr>
          <w:rFonts w:ascii="Trebuchet MS" w:hAnsi="Trebuchet MS"/>
          <w:spacing w:val="-2"/>
          <w:sz w:val="22"/>
          <w:szCs w:val="22"/>
        </w:rPr>
      </w:pPr>
    </w:p>
    <w:p w14:paraId="2768F47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Sunk costs can have an effect on future cash flow, but that effect is only indirect. That is, sunk costs can affect future tax and royalty calculations (for instance), because as a loss carry forward they can reduce the tax or royalty payable in the future. Sunk costs might in some circumstances also have an indirect effect on future cash flow if they in any way affect future loan repayments or loan interest.</w:t>
      </w:r>
    </w:p>
    <w:p w14:paraId="00785C3F" w14:textId="77777777" w:rsidR="00B450C9" w:rsidRDefault="00B450C9">
      <w:pPr>
        <w:tabs>
          <w:tab w:val="left" w:pos="567"/>
        </w:tabs>
        <w:suppressAutoHyphens/>
        <w:ind w:left="567"/>
        <w:jc w:val="both"/>
        <w:rPr>
          <w:rFonts w:ascii="Trebuchet MS" w:hAnsi="Trebuchet MS"/>
          <w:b/>
          <w:spacing w:val="-2"/>
          <w:sz w:val="28"/>
          <w:szCs w:val="28"/>
        </w:rPr>
      </w:pPr>
    </w:p>
    <w:p w14:paraId="24778187"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Illustration</w:t>
      </w:r>
    </w:p>
    <w:p w14:paraId="17B0EB11" w14:textId="77777777" w:rsidR="00B450C9" w:rsidRDefault="00B450C9">
      <w:pPr>
        <w:tabs>
          <w:tab w:val="left" w:pos="567"/>
        </w:tabs>
        <w:suppressAutoHyphens/>
        <w:ind w:left="567"/>
        <w:jc w:val="both"/>
        <w:rPr>
          <w:rFonts w:ascii="Trebuchet MS" w:hAnsi="Trebuchet MS"/>
          <w:spacing w:val="-2"/>
          <w:sz w:val="22"/>
          <w:szCs w:val="22"/>
        </w:rPr>
      </w:pPr>
    </w:p>
    <w:p w14:paraId="7936B40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following hypothetical example illustrates the point. Figure 1 depicts a situation in which exploration in a licence has so far cost a company $100 million. As a result of this exploration, a small discovery of oil has just been made. We have estimated that the discovery will produce oil for only one year at a total cost (capex plus opex plus abandonment) of $9 million and will yield gross revenue of $10 million. Thereafter, the field will no longer produce. The net cash flow is therefore $1 million</w:t>
      </w:r>
    </w:p>
    <w:p w14:paraId="42A5E96B" w14:textId="77777777" w:rsidR="00B450C9" w:rsidRDefault="00B450C9">
      <w:pPr>
        <w:tabs>
          <w:tab w:val="left" w:pos="567"/>
        </w:tabs>
        <w:suppressAutoHyphens/>
        <w:ind w:left="567"/>
        <w:jc w:val="both"/>
        <w:rPr>
          <w:rFonts w:ascii="Trebuchet MS" w:hAnsi="Trebuchet MS"/>
          <w:spacing w:val="-2"/>
          <w:sz w:val="22"/>
          <w:szCs w:val="22"/>
        </w:rPr>
      </w:pPr>
    </w:p>
    <w:p w14:paraId="71F880D0"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73"/>
        <w:gridCol w:w="283"/>
        <w:gridCol w:w="705"/>
        <w:gridCol w:w="1011"/>
        <w:gridCol w:w="396"/>
        <w:gridCol w:w="923"/>
        <w:gridCol w:w="1757"/>
        <w:gridCol w:w="564"/>
        <w:gridCol w:w="583"/>
      </w:tblGrid>
      <w:tr w:rsidR="00B450C9" w14:paraId="7BA46AFA" w14:textId="77777777">
        <w:tc>
          <w:tcPr>
            <w:tcW w:w="9182" w:type="dxa"/>
            <w:gridSpan w:val="10"/>
            <w:tcBorders>
              <w:top w:val="single" w:sz="4" w:space="0" w:color="auto"/>
              <w:left w:val="single" w:sz="4" w:space="0" w:color="auto"/>
              <w:bottom w:val="nil"/>
              <w:right w:val="single" w:sz="4" w:space="0" w:color="auto"/>
            </w:tcBorders>
          </w:tcPr>
          <w:p w14:paraId="6572AEAF"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Sunk costs illustration</w:t>
            </w:r>
          </w:p>
        </w:tc>
      </w:tr>
      <w:tr w:rsidR="00B450C9" w14:paraId="4B7497CF" w14:textId="77777777">
        <w:tc>
          <w:tcPr>
            <w:tcW w:w="2960" w:type="dxa"/>
            <w:gridSpan w:val="2"/>
            <w:tcBorders>
              <w:top w:val="nil"/>
              <w:left w:val="single" w:sz="4" w:space="0" w:color="auto"/>
              <w:bottom w:val="nil"/>
              <w:right w:val="nil"/>
            </w:tcBorders>
          </w:tcPr>
          <w:p w14:paraId="6DA8FF3D" w14:textId="77777777" w:rsidR="00B450C9" w:rsidRDefault="00B450C9">
            <w:pPr>
              <w:tabs>
                <w:tab w:val="left" w:pos="567"/>
              </w:tabs>
              <w:suppressAutoHyphens/>
              <w:jc w:val="both"/>
              <w:rPr>
                <w:rFonts w:ascii="Trebuchet MS" w:hAnsi="Trebuchet MS"/>
                <w:spacing w:val="-2"/>
                <w:sz w:val="22"/>
                <w:szCs w:val="22"/>
              </w:rPr>
            </w:pPr>
          </w:p>
        </w:tc>
        <w:tc>
          <w:tcPr>
            <w:tcW w:w="1999" w:type="dxa"/>
            <w:gridSpan w:val="3"/>
            <w:tcBorders>
              <w:top w:val="nil"/>
              <w:left w:val="nil"/>
              <w:bottom w:val="nil"/>
              <w:right w:val="nil"/>
            </w:tcBorders>
          </w:tcPr>
          <w:p w14:paraId="0754C245" w14:textId="77777777" w:rsidR="00B450C9" w:rsidRDefault="00B450C9">
            <w:pPr>
              <w:tabs>
                <w:tab w:val="left" w:pos="567"/>
              </w:tabs>
              <w:suppressAutoHyphens/>
              <w:jc w:val="both"/>
              <w:rPr>
                <w:rFonts w:ascii="Trebuchet MS" w:hAnsi="Trebuchet MS"/>
                <w:spacing w:val="-2"/>
                <w:sz w:val="22"/>
                <w:szCs w:val="22"/>
              </w:rPr>
            </w:pPr>
          </w:p>
        </w:tc>
        <w:tc>
          <w:tcPr>
            <w:tcW w:w="1319" w:type="dxa"/>
            <w:gridSpan w:val="2"/>
            <w:tcBorders>
              <w:top w:val="nil"/>
              <w:left w:val="nil"/>
              <w:bottom w:val="nil"/>
              <w:right w:val="nil"/>
            </w:tcBorders>
          </w:tcPr>
          <w:p w14:paraId="59AD9553" w14:textId="77777777" w:rsidR="00B450C9" w:rsidRDefault="00B450C9">
            <w:pPr>
              <w:tabs>
                <w:tab w:val="left" w:pos="567"/>
              </w:tabs>
              <w:suppressAutoHyphens/>
              <w:jc w:val="both"/>
              <w:rPr>
                <w:rFonts w:ascii="Trebuchet MS" w:hAnsi="Trebuchet MS"/>
                <w:spacing w:val="-2"/>
                <w:sz w:val="22"/>
                <w:szCs w:val="22"/>
              </w:rPr>
            </w:pPr>
          </w:p>
        </w:tc>
        <w:tc>
          <w:tcPr>
            <w:tcW w:w="1757" w:type="dxa"/>
            <w:tcBorders>
              <w:top w:val="nil"/>
              <w:left w:val="nil"/>
              <w:bottom w:val="nil"/>
              <w:right w:val="nil"/>
            </w:tcBorders>
          </w:tcPr>
          <w:p w14:paraId="73467D32" w14:textId="77777777" w:rsidR="00B450C9" w:rsidRDefault="00B450C9">
            <w:pPr>
              <w:tabs>
                <w:tab w:val="left" w:pos="567"/>
              </w:tabs>
              <w:suppressAutoHyphens/>
              <w:jc w:val="both"/>
              <w:rPr>
                <w:rFonts w:ascii="Trebuchet MS" w:hAnsi="Trebuchet MS"/>
                <w:spacing w:val="-2"/>
                <w:sz w:val="22"/>
                <w:szCs w:val="22"/>
              </w:rPr>
            </w:pPr>
          </w:p>
        </w:tc>
        <w:tc>
          <w:tcPr>
            <w:tcW w:w="1147" w:type="dxa"/>
            <w:gridSpan w:val="2"/>
            <w:tcBorders>
              <w:top w:val="nil"/>
              <w:left w:val="nil"/>
              <w:bottom w:val="nil"/>
              <w:right w:val="single" w:sz="4" w:space="0" w:color="auto"/>
            </w:tcBorders>
          </w:tcPr>
          <w:p w14:paraId="723DE484" w14:textId="77777777" w:rsidR="00B450C9" w:rsidRDefault="00B450C9">
            <w:pPr>
              <w:tabs>
                <w:tab w:val="left" w:pos="567"/>
              </w:tabs>
              <w:suppressAutoHyphens/>
              <w:jc w:val="both"/>
              <w:rPr>
                <w:rFonts w:ascii="Trebuchet MS" w:hAnsi="Trebuchet MS"/>
                <w:spacing w:val="-2"/>
                <w:sz w:val="22"/>
                <w:szCs w:val="22"/>
              </w:rPr>
            </w:pPr>
          </w:p>
        </w:tc>
      </w:tr>
      <w:tr w:rsidR="00B450C9" w14:paraId="1DD7EBFE" w14:textId="77777777">
        <w:tc>
          <w:tcPr>
            <w:tcW w:w="987" w:type="dxa"/>
            <w:tcBorders>
              <w:top w:val="nil"/>
              <w:left w:val="single" w:sz="4" w:space="0" w:color="auto"/>
              <w:bottom w:val="nil"/>
              <w:right w:val="nil"/>
            </w:tcBorders>
            <w:vAlign w:val="center"/>
          </w:tcPr>
          <w:p w14:paraId="52F0C3C7" w14:textId="77777777" w:rsidR="00B450C9" w:rsidRDefault="00B450C9">
            <w:pPr>
              <w:tabs>
                <w:tab w:val="left" w:pos="567"/>
              </w:tabs>
              <w:suppressAutoHyphens/>
              <w:jc w:val="both"/>
              <w:rPr>
                <w:rFonts w:ascii="Trebuchet MS" w:hAnsi="Trebuchet MS"/>
                <w:spacing w:val="-2"/>
                <w:sz w:val="22"/>
                <w:szCs w:val="22"/>
              </w:rPr>
            </w:pPr>
          </w:p>
        </w:tc>
        <w:tc>
          <w:tcPr>
            <w:tcW w:w="2961" w:type="dxa"/>
            <w:gridSpan w:val="3"/>
            <w:tcBorders>
              <w:top w:val="nil"/>
              <w:left w:val="nil"/>
              <w:bottom w:val="nil"/>
              <w:right w:val="nil"/>
            </w:tcBorders>
            <w:vAlign w:val="center"/>
          </w:tcPr>
          <w:p w14:paraId="7993927D" w14:textId="77777777" w:rsidR="00B450C9" w:rsidRDefault="00B450C9">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Past</w:t>
            </w:r>
          </w:p>
        </w:tc>
        <w:tc>
          <w:tcPr>
            <w:tcW w:w="1407" w:type="dxa"/>
            <w:gridSpan w:val="2"/>
            <w:tcBorders>
              <w:top w:val="nil"/>
              <w:left w:val="nil"/>
              <w:bottom w:val="nil"/>
              <w:right w:val="nil"/>
            </w:tcBorders>
            <w:vAlign w:val="center"/>
          </w:tcPr>
          <w:p w14:paraId="2D67C683" w14:textId="77777777" w:rsidR="00B450C9" w:rsidRDefault="00B450C9">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Now</w:t>
            </w:r>
          </w:p>
        </w:tc>
        <w:tc>
          <w:tcPr>
            <w:tcW w:w="3244" w:type="dxa"/>
            <w:gridSpan w:val="3"/>
            <w:tcBorders>
              <w:top w:val="nil"/>
              <w:left w:val="nil"/>
              <w:bottom w:val="nil"/>
              <w:right w:val="nil"/>
            </w:tcBorders>
            <w:vAlign w:val="center"/>
          </w:tcPr>
          <w:p w14:paraId="0137683C" w14:textId="77777777" w:rsidR="00B450C9" w:rsidRDefault="00B450C9">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Future</w:t>
            </w:r>
          </w:p>
        </w:tc>
        <w:tc>
          <w:tcPr>
            <w:tcW w:w="583" w:type="dxa"/>
            <w:tcBorders>
              <w:top w:val="nil"/>
              <w:left w:val="nil"/>
              <w:bottom w:val="nil"/>
              <w:right w:val="single" w:sz="4" w:space="0" w:color="auto"/>
            </w:tcBorders>
            <w:vAlign w:val="center"/>
          </w:tcPr>
          <w:p w14:paraId="45A674B4" w14:textId="77777777" w:rsidR="00B450C9" w:rsidRDefault="00B450C9">
            <w:pPr>
              <w:tabs>
                <w:tab w:val="left" w:pos="567"/>
              </w:tabs>
              <w:suppressAutoHyphens/>
              <w:jc w:val="both"/>
              <w:rPr>
                <w:rFonts w:ascii="Trebuchet MS" w:hAnsi="Trebuchet MS"/>
                <w:spacing w:val="-2"/>
                <w:sz w:val="22"/>
                <w:szCs w:val="22"/>
              </w:rPr>
            </w:pPr>
          </w:p>
        </w:tc>
      </w:tr>
      <w:tr w:rsidR="00B450C9" w14:paraId="2B668287" w14:textId="77777777">
        <w:tc>
          <w:tcPr>
            <w:tcW w:w="987" w:type="dxa"/>
            <w:tcBorders>
              <w:top w:val="nil"/>
              <w:left w:val="single" w:sz="4" w:space="0" w:color="auto"/>
              <w:bottom w:val="nil"/>
              <w:right w:val="nil"/>
            </w:tcBorders>
            <w:vAlign w:val="center"/>
          </w:tcPr>
          <w:p w14:paraId="7F8542F7" w14:textId="77777777" w:rsidR="00B450C9" w:rsidRDefault="00B450C9">
            <w:pPr>
              <w:tabs>
                <w:tab w:val="left" w:pos="567"/>
              </w:tabs>
              <w:suppressAutoHyphens/>
              <w:jc w:val="both"/>
              <w:rPr>
                <w:rFonts w:ascii="Trebuchet MS" w:hAnsi="Trebuchet MS"/>
                <w:spacing w:val="-2"/>
                <w:sz w:val="22"/>
                <w:szCs w:val="22"/>
              </w:rPr>
            </w:pPr>
          </w:p>
        </w:tc>
        <w:tc>
          <w:tcPr>
            <w:tcW w:w="2961" w:type="dxa"/>
            <w:gridSpan w:val="3"/>
            <w:tcBorders>
              <w:top w:val="nil"/>
              <w:left w:val="nil"/>
              <w:bottom w:val="nil"/>
              <w:right w:val="nil"/>
            </w:tcBorders>
            <w:vAlign w:val="center"/>
          </w:tcPr>
          <w:p w14:paraId="3666F9D0"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3044AC23">
                <v:line id="_x0000_s1116" style="position:absolute;left:0;text-align:left;flip:x y;z-index:251644928;mso-position-horizontal-relative:text;mso-position-vertical-relative:text" from="-1.1pt,4.5pt" to="151.9pt,4.5pt">
                  <v:stroke endarrow="block"/>
                </v:line>
              </w:pict>
            </w:r>
          </w:p>
        </w:tc>
        <w:tc>
          <w:tcPr>
            <w:tcW w:w="1407" w:type="dxa"/>
            <w:gridSpan w:val="2"/>
            <w:tcBorders>
              <w:top w:val="nil"/>
              <w:left w:val="nil"/>
              <w:bottom w:val="nil"/>
              <w:right w:val="nil"/>
            </w:tcBorders>
            <w:vAlign w:val="center"/>
          </w:tcPr>
          <w:p w14:paraId="278A729C"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558C8B7D">
                <v:line id="_x0000_s1117" style="position:absolute;left:0;text-align:left;z-index:251645952;mso-position-horizontal-relative:text;mso-position-vertical-relative:text" from="30.9pt,4.5pt" to="30.9pt,76.5pt"/>
              </w:pict>
            </w:r>
            <w:r>
              <w:rPr>
                <w:rFonts w:ascii="Trebuchet MS" w:hAnsi="Trebuchet MS"/>
                <w:noProof/>
                <w:spacing w:val="-2"/>
                <w:sz w:val="22"/>
                <w:szCs w:val="22"/>
                <w:lang w:val="en-US"/>
              </w:rPr>
              <w:pict w14:anchorId="0BD00CE9">
                <v:line id="_x0000_s1115" style="position:absolute;left:0;text-align:left;flip:y;z-index:251643904;mso-position-horizontal-relative:text;mso-position-vertical-relative:text" from="38.9pt,3.5pt" to="191.9pt,3.5pt">
                  <v:stroke endarrow="block"/>
                </v:line>
              </w:pict>
            </w:r>
          </w:p>
        </w:tc>
        <w:tc>
          <w:tcPr>
            <w:tcW w:w="3244" w:type="dxa"/>
            <w:gridSpan w:val="3"/>
            <w:tcBorders>
              <w:top w:val="nil"/>
              <w:left w:val="nil"/>
              <w:bottom w:val="nil"/>
              <w:right w:val="nil"/>
            </w:tcBorders>
            <w:vAlign w:val="center"/>
          </w:tcPr>
          <w:p w14:paraId="055BA08B" w14:textId="77777777" w:rsidR="00B450C9" w:rsidRDefault="00B450C9">
            <w:pPr>
              <w:tabs>
                <w:tab w:val="left" w:pos="567"/>
              </w:tabs>
              <w:suppressAutoHyphens/>
              <w:jc w:val="center"/>
              <w:rPr>
                <w:rFonts w:ascii="Trebuchet MS" w:hAnsi="Trebuchet MS"/>
                <w:spacing w:val="-2"/>
                <w:sz w:val="22"/>
                <w:szCs w:val="22"/>
              </w:rPr>
            </w:pPr>
          </w:p>
        </w:tc>
        <w:tc>
          <w:tcPr>
            <w:tcW w:w="583" w:type="dxa"/>
            <w:tcBorders>
              <w:top w:val="nil"/>
              <w:left w:val="nil"/>
              <w:bottom w:val="nil"/>
              <w:right w:val="single" w:sz="4" w:space="0" w:color="auto"/>
            </w:tcBorders>
            <w:vAlign w:val="center"/>
          </w:tcPr>
          <w:p w14:paraId="272AAE1E" w14:textId="77777777" w:rsidR="00B450C9" w:rsidRDefault="00B450C9">
            <w:pPr>
              <w:tabs>
                <w:tab w:val="left" w:pos="567"/>
              </w:tabs>
              <w:suppressAutoHyphens/>
              <w:jc w:val="both"/>
              <w:rPr>
                <w:rFonts w:ascii="Trebuchet MS" w:hAnsi="Trebuchet MS"/>
                <w:spacing w:val="-2"/>
                <w:sz w:val="22"/>
                <w:szCs w:val="22"/>
              </w:rPr>
            </w:pPr>
          </w:p>
        </w:tc>
      </w:tr>
      <w:tr w:rsidR="00B450C9" w14:paraId="22CB2F87" w14:textId="77777777">
        <w:tc>
          <w:tcPr>
            <w:tcW w:w="987" w:type="dxa"/>
            <w:tcBorders>
              <w:top w:val="nil"/>
              <w:left w:val="single" w:sz="4" w:space="0" w:color="auto"/>
              <w:bottom w:val="nil"/>
              <w:right w:val="nil"/>
            </w:tcBorders>
            <w:vAlign w:val="center"/>
          </w:tcPr>
          <w:p w14:paraId="16AA2F6A" w14:textId="77777777" w:rsidR="00B450C9" w:rsidRDefault="00B450C9">
            <w:pPr>
              <w:tabs>
                <w:tab w:val="left" w:pos="567"/>
              </w:tabs>
              <w:suppressAutoHyphens/>
              <w:jc w:val="right"/>
              <w:rPr>
                <w:rFonts w:ascii="Trebuchet MS" w:hAnsi="Trebuchet MS"/>
                <w:spacing w:val="-2"/>
                <w:sz w:val="22"/>
                <w:szCs w:val="22"/>
              </w:rPr>
            </w:pPr>
          </w:p>
        </w:tc>
        <w:tc>
          <w:tcPr>
            <w:tcW w:w="2961" w:type="dxa"/>
            <w:gridSpan w:val="3"/>
            <w:tcBorders>
              <w:top w:val="nil"/>
              <w:left w:val="nil"/>
              <w:bottom w:val="nil"/>
              <w:right w:val="nil"/>
            </w:tcBorders>
            <w:vAlign w:val="center"/>
          </w:tcPr>
          <w:p w14:paraId="19E9BC18"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$100MM</w:t>
            </w:r>
          </w:p>
        </w:tc>
        <w:tc>
          <w:tcPr>
            <w:tcW w:w="1407" w:type="dxa"/>
            <w:gridSpan w:val="2"/>
            <w:tcBorders>
              <w:top w:val="nil"/>
              <w:left w:val="nil"/>
              <w:bottom w:val="nil"/>
              <w:right w:val="nil"/>
            </w:tcBorders>
            <w:vAlign w:val="center"/>
          </w:tcPr>
          <w:p w14:paraId="36E19C3E" w14:textId="77777777" w:rsidR="00B450C9" w:rsidRDefault="00B450C9">
            <w:pPr>
              <w:tabs>
                <w:tab w:val="left" w:pos="567"/>
              </w:tabs>
              <w:suppressAutoHyphens/>
              <w:jc w:val="center"/>
              <w:rPr>
                <w:rFonts w:ascii="Trebuchet MS" w:hAnsi="Trebuchet MS"/>
                <w:spacing w:val="-2"/>
                <w:sz w:val="22"/>
                <w:szCs w:val="22"/>
              </w:rPr>
            </w:pPr>
          </w:p>
        </w:tc>
        <w:tc>
          <w:tcPr>
            <w:tcW w:w="3244" w:type="dxa"/>
            <w:gridSpan w:val="3"/>
            <w:tcBorders>
              <w:top w:val="nil"/>
              <w:left w:val="nil"/>
              <w:bottom w:val="nil"/>
              <w:right w:val="nil"/>
            </w:tcBorders>
            <w:vAlign w:val="center"/>
          </w:tcPr>
          <w:p w14:paraId="0833C0D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Revenue = $10MM</w:t>
            </w:r>
          </w:p>
        </w:tc>
        <w:tc>
          <w:tcPr>
            <w:tcW w:w="583" w:type="dxa"/>
            <w:tcBorders>
              <w:top w:val="nil"/>
              <w:left w:val="nil"/>
              <w:bottom w:val="nil"/>
              <w:right w:val="single" w:sz="4" w:space="0" w:color="auto"/>
            </w:tcBorders>
            <w:vAlign w:val="center"/>
          </w:tcPr>
          <w:p w14:paraId="447A4C3A" w14:textId="77777777" w:rsidR="00B450C9" w:rsidRDefault="00B450C9">
            <w:pPr>
              <w:tabs>
                <w:tab w:val="left" w:pos="567"/>
              </w:tabs>
              <w:suppressAutoHyphens/>
              <w:jc w:val="both"/>
              <w:rPr>
                <w:rFonts w:ascii="Trebuchet MS" w:hAnsi="Trebuchet MS"/>
                <w:spacing w:val="-2"/>
                <w:sz w:val="22"/>
                <w:szCs w:val="22"/>
              </w:rPr>
            </w:pPr>
          </w:p>
        </w:tc>
      </w:tr>
      <w:tr w:rsidR="00B450C9" w14:paraId="6326F3AD" w14:textId="77777777">
        <w:tc>
          <w:tcPr>
            <w:tcW w:w="987" w:type="dxa"/>
            <w:tcBorders>
              <w:top w:val="nil"/>
              <w:left w:val="single" w:sz="4" w:space="0" w:color="auto"/>
              <w:bottom w:val="nil"/>
              <w:right w:val="nil"/>
            </w:tcBorders>
            <w:vAlign w:val="center"/>
          </w:tcPr>
          <w:p w14:paraId="67EB1B71" w14:textId="77777777" w:rsidR="00B450C9" w:rsidRDefault="00B450C9">
            <w:pPr>
              <w:tabs>
                <w:tab w:val="left" w:pos="567"/>
              </w:tabs>
              <w:suppressAutoHyphens/>
              <w:jc w:val="right"/>
              <w:rPr>
                <w:rFonts w:ascii="Trebuchet MS" w:hAnsi="Trebuchet MS"/>
                <w:spacing w:val="-2"/>
                <w:sz w:val="22"/>
                <w:szCs w:val="22"/>
              </w:rPr>
            </w:pPr>
          </w:p>
        </w:tc>
        <w:tc>
          <w:tcPr>
            <w:tcW w:w="2961" w:type="dxa"/>
            <w:gridSpan w:val="3"/>
            <w:tcBorders>
              <w:top w:val="nil"/>
              <w:left w:val="nil"/>
              <w:bottom w:val="nil"/>
              <w:right w:val="nil"/>
            </w:tcBorders>
            <w:vAlign w:val="center"/>
          </w:tcPr>
          <w:p w14:paraId="4188B03E"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Sunk costs = Past costs</w:t>
            </w:r>
          </w:p>
        </w:tc>
        <w:tc>
          <w:tcPr>
            <w:tcW w:w="1407" w:type="dxa"/>
            <w:gridSpan w:val="2"/>
            <w:tcBorders>
              <w:top w:val="nil"/>
              <w:left w:val="nil"/>
              <w:bottom w:val="nil"/>
              <w:right w:val="nil"/>
            </w:tcBorders>
            <w:vAlign w:val="center"/>
          </w:tcPr>
          <w:p w14:paraId="33DE0D78" w14:textId="77777777" w:rsidR="00B450C9" w:rsidRDefault="00B450C9">
            <w:pPr>
              <w:tabs>
                <w:tab w:val="left" w:pos="567"/>
              </w:tabs>
              <w:suppressAutoHyphens/>
              <w:jc w:val="center"/>
              <w:rPr>
                <w:rFonts w:ascii="Trebuchet MS" w:hAnsi="Trebuchet MS"/>
                <w:spacing w:val="-2"/>
                <w:sz w:val="22"/>
                <w:szCs w:val="22"/>
              </w:rPr>
            </w:pPr>
          </w:p>
        </w:tc>
        <w:tc>
          <w:tcPr>
            <w:tcW w:w="3244" w:type="dxa"/>
            <w:gridSpan w:val="3"/>
            <w:tcBorders>
              <w:top w:val="nil"/>
              <w:left w:val="nil"/>
              <w:bottom w:val="single" w:sz="4" w:space="0" w:color="auto"/>
              <w:right w:val="nil"/>
            </w:tcBorders>
            <w:vAlign w:val="center"/>
          </w:tcPr>
          <w:p w14:paraId="68B7915A"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less</w:t>
            </w:r>
          </w:p>
          <w:p w14:paraId="655024F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 xml:space="preserve">Capex + opex + </w:t>
            </w:r>
            <w:proofErr w:type="spellStart"/>
            <w:r>
              <w:rPr>
                <w:rFonts w:ascii="Trebuchet MS" w:hAnsi="Trebuchet MS"/>
                <w:spacing w:val="-2"/>
                <w:sz w:val="22"/>
                <w:szCs w:val="22"/>
              </w:rPr>
              <w:t>aband</w:t>
            </w:r>
            <w:proofErr w:type="spellEnd"/>
            <w:r>
              <w:rPr>
                <w:rFonts w:ascii="Trebuchet MS" w:hAnsi="Trebuchet MS"/>
                <w:spacing w:val="-2"/>
                <w:sz w:val="22"/>
                <w:szCs w:val="22"/>
              </w:rPr>
              <w:t xml:space="preserve"> = $9MM</w:t>
            </w:r>
          </w:p>
        </w:tc>
        <w:tc>
          <w:tcPr>
            <w:tcW w:w="583" w:type="dxa"/>
            <w:tcBorders>
              <w:top w:val="nil"/>
              <w:left w:val="nil"/>
              <w:bottom w:val="nil"/>
              <w:right w:val="single" w:sz="4" w:space="0" w:color="auto"/>
            </w:tcBorders>
            <w:vAlign w:val="center"/>
          </w:tcPr>
          <w:p w14:paraId="4EA676C3" w14:textId="77777777" w:rsidR="00B450C9" w:rsidRDefault="00B450C9">
            <w:pPr>
              <w:tabs>
                <w:tab w:val="left" w:pos="567"/>
              </w:tabs>
              <w:suppressAutoHyphens/>
              <w:jc w:val="both"/>
              <w:rPr>
                <w:rFonts w:ascii="Trebuchet MS" w:hAnsi="Trebuchet MS"/>
                <w:spacing w:val="-2"/>
                <w:sz w:val="22"/>
                <w:szCs w:val="22"/>
              </w:rPr>
            </w:pPr>
          </w:p>
        </w:tc>
      </w:tr>
      <w:tr w:rsidR="00B450C9" w14:paraId="6BD1EF6A" w14:textId="77777777">
        <w:tc>
          <w:tcPr>
            <w:tcW w:w="987" w:type="dxa"/>
            <w:tcBorders>
              <w:top w:val="nil"/>
              <w:left w:val="single" w:sz="4" w:space="0" w:color="auto"/>
              <w:bottom w:val="nil"/>
              <w:right w:val="nil"/>
            </w:tcBorders>
            <w:vAlign w:val="center"/>
          </w:tcPr>
          <w:p w14:paraId="685F0FB5" w14:textId="77777777" w:rsidR="00B450C9" w:rsidRDefault="00B450C9">
            <w:pPr>
              <w:tabs>
                <w:tab w:val="left" w:pos="567"/>
              </w:tabs>
              <w:suppressAutoHyphens/>
              <w:jc w:val="right"/>
              <w:rPr>
                <w:rFonts w:ascii="Trebuchet MS" w:hAnsi="Trebuchet MS"/>
                <w:spacing w:val="-2"/>
                <w:sz w:val="22"/>
                <w:szCs w:val="22"/>
              </w:rPr>
            </w:pPr>
          </w:p>
        </w:tc>
        <w:tc>
          <w:tcPr>
            <w:tcW w:w="2961" w:type="dxa"/>
            <w:gridSpan w:val="3"/>
            <w:tcBorders>
              <w:top w:val="nil"/>
              <w:left w:val="nil"/>
              <w:bottom w:val="nil"/>
              <w:right w:val="nil"/>
            </w:tcBorders>
            <w:vAlign w:val="center"/>
          </w:tcPr>
          <w:p w14:paraId="21EA871F" w14:textId="77777777" w:rsidR="00B450C9" w:rsidRDefault="00B450C9">
            <w:pPr>
              <w:tabs>
                <w:tab w:val="left" w:pos="567"/>
              </w:tabs>
              <w:suppressAutoHyphens/>
              <w:jc w:val="center"/>
              <w:rPr>
                <w:rFonts w:ascii="Trebuchet MS" w:hAnsi="Trebuchet MS"/>
                <w:spacing w:val="-2"/>
                <w:sz w:val="22"/>
                <w:szCs w:val="22"/>
              </w:rPr>
            </w:pPr>
          </w:p>
        </w:tc>
        <w:tc>
          <w:tcPr>
            <w:tcW w:w="1407" w:type="dxa"/>
            <w:gridSpan w:val="2"/>
            <w:tcBorders>
              <w:top w:val="nil"/>
              <w:left w:val="nil"/>
              <w:bottom w:val="nil"/>
              <w:right w:val="nil"/>
            </w:tcBorders>
            <w:vAlign w:val="center"/>
          </w:tcPr>
          <w:p w14:paraId="3D4E671C" w14:textId="77777777" w:rsidR="00B450C9" w:rsidRDefault="00B450C9">
            <w:pPr>
              <w:tabs>
                <w:tab w:val="left" w:pos="567"/>
              </w:tabs>
              <w:suppressAutoHyphens/>
              <w:jc w:val="center"/>
              <w:rPr>
                <w:rFonts w:ascii="Trebuchet MS" w:hAnsi="Trebuchet MS"/>
                <w:spacing w:val="-2"/>
                <w:sz w:val="22"/>
                <w:szCs w:val="22"/>
              </w:rPr>
            </w:pPr>
          </w:p>
        </w:tc>
        <w:tc>
          <w:tcPr>
            <w:tcW w:w="3244" w:type="dxa"/>
            <w:gridSpan w:val="3"/>
            <w:tcBorders>
              <w:top w:val="single" w:sz="4" w:space="0" w:color="auto"/>
              <w:left w:val="nil"/>
              <w:bottom w:val="nil"/>
              <w:right w:val="nil"/>
            </w:tcBorders>
            <w:vAlign w:val="center"/>
          </w:tcPr>
          <w:p w14:paraId="03D6758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Equals net cash flow = $1MM</w:t>
            </w:r>
          </w:p>
        </w:tc>
        <w:tc>
          <w:tcPr>
            <w:tcW w:w="583" w:type="dxa"/>
            <w:tcBorders>
              <w:top w:val="nil"/>
              <w:left w:val="nil"/>
              <w:bottom w:val="nil"/>
              <w:right w:val="single" w:sz="4" w:space="0" w:color="auto"/>
            </w:tcBorders>
            <w:vAlign w:val="center"/>
          </w:tcPr>
          <w:p w14:paraId="55670259" w14:textId="77777777" w:rsidR="00B450C9" w:rsidRDefault="00B450C9">
            <w:pPr>
              <w:tabs>
                <w:tab w:val="left" w:pos="567"/>
              </w:tabs>
              <w:suppressAutoHyphens/>
              <w:jc w:val="both"/>
              <w:rPr>
                <w:rFonts w:ascii="Trebuchet MS" w:hAnsi="Trebuchet MS"/>
                <w:spacing w:val="-2"/>
                <w:sz w:val="22"/>
                <w:szCs w:val="22"/>
              </w:rPr>
            </w:pPr>
          </w:p>
        </w:tc>
      </w:tr>
      <w:tr w:rsidR="00B450C9" w14:paraId="66CEC514" w14:textId="77777777">
        <w:tc>
          <w:tcPr>
            <w:tcW w:w="8599" w:type="dxa"/>
            <w:gridSpan w:val="9"/>
            <w:tcBorders>
              <w:top w:val="nil"/>
              <w:left w:val="single" w:sz="4" w:space="0" w:color="auto"/>
              <w:bottom w:val="nil"/>
              <w:right w:val="nil"/>
            </w:tcBorders>
            <w:vAlign w:val="center"/>
          </w:tcPr>
          <w:p w14:paraId="6FDAA29A" w14:textId="77777777" w:rsidR="00B450C9" w:rsidRDefault="00B450C9">
            <w:pPr>
              <w:tabs>
                <w:tab w:val="left" w:pos="567"/>
              </w:tabs>
              <w:suppressAutoHyphens/>
              <w:jc w:val="center"/>
              <w:rPr>
                <w:rFonts w:ascii="Trebuchet MS" w:hAnsi="Trebuchet MS"/>
                <w:spacing w:val="-2"/>
                <w:sz w:val="22"/>
                <w:szCs w:val="22"/>
              </w:rPr>
            </w:pPr>
          </w:p>
          <w:p w14:paraId="319CD9C5" w14:textId="77777777" w:rsidR="00B450C9" w:rsidRDefault="00B450C9">
            <w:pPr>
              <w:tabs>
                <w:tab w:val="left" w:pos="567"/>
              </w:tabs>
              <w:suppressAutoHyphens/>
              <w:jc w:val="center"/>
              <w:rPr>
                <w:rFonts w:ascii="Trebuchet MS" w:hAnsi="Trebuchet MS"/>
                <w:spacing w:val="-2"/>
                <w:sz w:val="22"/>
                <w:szCs w:val="22"/>
              </w:rPr>
            </w:pPr>
          </w:p>
          <w:p w14:paraId="695B1CBA" w14:textId="77777777" w:rsidR="00B450C9" w:rsidRDefault="00B450C9">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 uncertainty or Government Take</w:t>
            </w:r>
          </w:p>
        </w:tc>
        <w:tc>
          <w:tcPr>
            <w:tcW w:w="583" w:type="dxa"/>
            <w:tcBorders>
              <w:top w:val="nil"/>
              <w:left w:val="nil"/>
              <w:bottom w:val="nil"/>
              <w:right w:val="single" w:sz="4" w:space="0" w:color="auto"/>
            </w:tcBorders>
            <w:vAlign w:val="center"/>
          </w:tcPr>
          <w:p w14:paraId="6769F451" w14:textId="77777777" w:rsidR="00B450C9" w:rsidRDefault="00B450C9">
            <w:pPr>
              <w:tabs>
                <w:tab w:val="left" w:pos="567"/>
              </w:tabs>
              <w:suppressAutoHyphens/>
              <w:jc w:val="both"/>
              <w:rPr>
                <w:rFonts w:ascii="Trebuchet MS" w:hAnsi="Trebuchet MS"/>
                <w:spacing w:val="-2"/>
                <w:sz w:val="22"/>
                <w:szCs w:val="22"/>
              </w:rPr>
            </w:pPr>
          </w:p>
        </w:tc>
      </w:tr>
      <w:tr w:rsidR="00B450C9" w14:paraId="621AD1B7" w14:textId="77777777">
        <w:tc>
          <w:tcPr>
            <w:tcW w:w="3243" w:type="dxa"/>
            <w:gridSpan w:val="3"/>
            <w:tcBorders>
              <w:top w:val="nil"/>
              <w:left w:val="single" w:sz="4" w:space="0" w:color="auto"/>
              <w:bottom w:val="single" w:sz="4" w:space="0" w:color="auto"/>
              <w:right w:val="nil"/>
            </w:tcBorders>
            <w:vAlign w:val="center"/>
          </w:tcPr>
          <w:p w14:paraId="256B818F" w14:textId="77777777" w:rsidR="00B450C9" w:rsidRDefault="00B450C9">
            <w:pPr>
              <w:tabs>
                <w:tab w:val="left" w:pos="567"/>
              </w:tabs>
              <w:suppressAutoHyphens/>
              <w:jc w:val="both"/>
              <w:rPr>
                <w:rFonts w:ascii="Trebuchet MS" w:hAnsi="Trebuchet MS"/>
                <w:spacing w:val="-2"/>
                <w:sz w:val="22"/>
                <w:szCs w:val="22"/>
              </w:rPr>
            </w:pPr>
          </w:p>
        </w:tc>
        <w:tc>
          <w:tcPr>
            <w:tcW w:w="2112" w:type="dxa"/>
            <w:gridSpan w:val="3"/>
            <w:tcBorders>
              <w:top w:val="nil"/>
              <w:left w:val="nil"/>
              <w:bottom w:val="single" w:sz="4" w:space="0" w:color="auto"/>
              <w:right w:val="nil"/>
            </w:tcBorders>
            <w:vAlign w:val="center"/>
          </w:tcPr>
          <w:p w14:paraId="28561701" w14:textId="77777777" w:rsidR="00B450C9" w:rsidRDefault="00B450C9">
            <w:pPr>
              <w:tabs>
                <w:tab w:val="left" w:pos="567"/>
              </w:tabs>
              <w:suppressAutoHyphens/>
              <w:jc w:val="both"/>
              <w:rPr>
                <w:rFonts w:ascii="Trebuchet MS" w:hAnsi="Trebuchet MS"/>
                <w:spacing w:val="-2"/>
                <w:sz w:val="22"/>
                <w:szCs w:val="22"/>
              </w:rPr>
            </w:pPr>
          </w:p>
        </w:tc>
        <w:tc>
          <w:tcPr>
            <w:tcW w:w="923" w:type="dxa"/>
            <w:tcBorders>
              <w:top w:val="nil"/>
              <w:left w:val="nil"/>
              <w:bottom w:val="single" w:sz="4" w:space="0" w:color="auto"/>
              <w:right w:val="nil"/>
            </w:tcBorders>
            <w:vAlign w:val="center"/>
          </w:tcPr>
          <w:p w14:paraId="09BD42DB" w14:textId="77777777" w:rsidR="00B450C9" w:rsidRDefault="00B450C9">
            <w:pPr>
              <w:tabs>
                <w:tab w:val="left" w:pos="567"/>
              </w:tabs>
              <w:suppressAutoHyphens/>
              <w:jc w:val="both"/>
              <w:rPr>
                <w:rFonts w:ascii="Trebuchet MS" w:hAnsi="Trebuchet MS"/>
                <w:spacing w:val="-2"/>
                <w:sz w:val="22"/>
                <w:szCs w:val="22"/>
              </w:rPr>
            </w:pPr>
          </w:p>
        </w:tc>
        <w:tc>
          <w:tcPr>
            <w:tcW w:w="1757" w:type="dxa"/>
            <w:tcBorders>
              <w:top w:val="nil"/>
              <w:left w:val="nil"/>
              <w:bottom w:val="single" w:sz="4" w:space="0" w:color="auto"/>
              <w:right w:val="nil"/>
            </w:tcBorders>
            <w:vAlign w:val="center"/>
          </w:tcPr>
          <w:p w14:paraId="3CBA7598" w14:textId="77777777" w:rsidR="00B450C9" w:rsidRDefault="00B450C9">
            <w:pPr>
              <w:tabs>
                <w:tab w:val="left" w:pos="567"/>
              </w:tabs>
              <w:suppressAutoHyphens/>
              <w:jc w:val="both"/>
              <w:rPr>
                <w:rFonts w:ascii="Trebuchet MS" w:hAnsi="Trebuchet MS"/>
                <w:spacing w:val="-2"/>
                <w:sz w:val="22"/>
                <w:szCs w:val="22"/>
              </w:rPr>
            </w:pPr>
          </w:p>
        </w:tc>
        <w:tc>
          <w:tcPr>
            <w:tcW w:w="1147" w:type="dxa"/>
            <w:gridSpan w:val="2"/>
            <w:tcBorders>
              <w:top w:val="nil"/>
              <w:left w:val="nil"/>
              <w:bottom w:val="single" w:sz="4" w:space="0" w:color="auto"/>
              <w:right w:val="single" w:sz="4" w:space="0" w:color="auto"/>
            </w:tcBorders>
            <w:vAlign w:val="center"/>
          </w:tcPr>
          <w:p w14:paraId="583E1E3C" w14:textId="77777777" w:rsidR="00B450C9" w:rsidRDefault="00B450C9">
            <w:pPr>
              <w:tabs>
                <w:tab w:val="left" w:pos="567"/>
              </w:tabs>
              <w:suppressAutoHyphens/>
              <w:jc w:val="both"/>
              <w:rPr>
                <w:rFonts w:ascii="Trebuchet MS" w:hAnsi="Trebuchet MS"/>
                <w:spacing w:val="-2"/>
                <w:sz w:val="22"/>
                <w:szCs w:val="22"/>
              </w:rPr>
            </w:pPr>
          </w:p>
        </w:tc>
      </w:tr>
    </w:tbl>
    <w:p w14:paraId="39EC453A" w14:textId="77777777" w:rsidR="00B450C9" w:rsidRDefault="00B450C9">
      <w:pPr>
        <w:tabs>
          <w:tab w:val="left" w:pos="567"/>
        </w:tabs>
        <w:suppressAutoHyphens/>
        <w:ind w:left="567"/>
        <w:jc w:val="both"/>
        <w:rPr>
          <w:rFonts w:ascii="Trebuchet MS" w:hAnsi="Trebuchet MS"/>
          <w:spacing w:val="-2"/>
          <w:sz w:val="22"/>
          <w:szCs w:val="22"/>
        </w:rPr>
      </w:pPr>
    </w:p>
    <w:p w14:paraId="3828A38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 is no government in this example and therefore there are no taxation or PSC arrangements which would reduce the net cash flow of the company.  Hypothetically, there is no uncertainty and therefore the company will receive a net cash flow of $1 million for certain.</w:t>
      </w:r>
    </w:p>
    <w:p w14:paraId="0A173E21" w14:textId="77777777" w:rsidR="00B450C9" w:rsidRDefault="00B450C9">
      <w:pPr>
        <w:tabs>
          <w:tab w:val="left" w:pos="567"/>
        </w:tabs>
        <w:suppressAutoHyphens/>
        <w:ind w:left="567"/>
        <w:jc w:val="both"/>
        <w:rPr>
          <w:rFonts w:ascii="Trebuchet MS" w:hAnsi="Trebuchet MS"/>
          <w:spacing w:val="-2"/>
          <w:sz w:val="22"/>
          <w:szCs w:val="22"/>
        </w:rPr>
      </w:pPr>
    </w:p>
    <w:p w14:paraId="38B72CA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question is - should the company go ahead and develop the discovery?  If it does, it will certainly not recover the $100 million spent in the past.  Therefore, is it worth it?</w:t>
      </w:r>
    </w:p>
    <w:p w14:paraId="663943D5" w14:textId="77777777" w:rsidR="00B450C9" w:rsidRDefault="00B450C9">
      <w:pPr>
        <w:tabs>
          <w:tab w:val="left" w:pos="567"/>
        </w:tabs>
        <w:suppressAutoHyphens/>
        <w:ind w:left="567"/>
        <w:jc w:val="both"/>
        <w:rPr>
          <w:rFonts w:ascii="Trebuchet MS" w:hAnsi="Trebuchet MS"/>
          <w:spacing w:val="-2"/>
          <w:sz w:val="22"/>
          <w:szCs w:val="22"/>
        </w:rPr>
      </w:pPr>
    </w:p>
    <w:p w14:paraId="3DEC268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answer is yes.  Under these circumstances, the company should go ahead and develop the discovery. By doing this it will gain $1 million in the future (within a year). By not doing so, it will receive nothing. Nothing can be done about the loss of $100 million. It is gone. In fact, by developing the discovery, the loss can be reduced to $99 million. A loss of $99 million is better than a loss of $100 million.</w:t>
      </w:r>
    </w:p>
    <w:p w14:paraId="2790102C" w14:textId="77777777" w:rsidR="00B450C9" w:rsidRDefault="00B450C9">
      <w:pPr>
        <w:tabs>
          <w:tab w:val="left" w:pos="567"/>
        </w:tabs>
        <w:suppressAutoHyphens/>
        <w:ind w:left="567"/>
        <w:jc w:val="both"/>
        <w:rPr>
          <w:rFonts w:ascii="Trebuchet MS" w:hAnsi="Trebuchet MS"/>
          <w:b/>
          <w:spacing w:val="-2"/>
          <w:sz w:val="28"/>
          <w:szCs w:val="28"/>
        </w:rPr>
      </w:pPr>
    </w:p>
    <w:p w14:paraId="5CC921C1"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Sunk costs and acquisition prices - 1</w:t>
      </w:r>
    </w:p>
    <w:p w14:paraId="2B20C4AD" w14:textId="77777777" w:rsidR="00B450C9" w:rsidRDefault="00B450C9">
      <w:pPr>
        <w:tabs>
          <w:tab w:val="left" w:pos="567"/>
        </w:tabs>
        <w:suppressAutoHyphens/>
        <w:ind w:left="567"/>
        <w:jc w:val="both"/>
        <w:rPr>
          <w:rFonts w:ascii="Trebuchet MS" w:hAnsi="Trebuchet MS"/>
          <w:spacing w:val="-2"/>
          <w:sz w:val="22"/>
          <w:szCs w:val="22"/>
        </w:rPr>
      </w:pPr>
    </w:p>
    <w:p w14:paraId="2325F95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Having acknowledged that past costs are irrelevant to the investment decision, we should recognise the apparent contradiction to this, that there are many occasions when companies might base the price of a petroleum property acquisition on the past costs. Sellers of petroleum exploration properties often seek to set the price equal to the amount they have already spent on exploration up to the present. Ignoring fiscal effects, there is no economic logic to this practice.</w:t>
      </w:r>
    </w:p>
    <w:p w14:paraId="02DB45F1" w14:textId="77777777" w:rsidR="00B450C9" w:rsidRDefault="00B450C9">
      <w:pPr>
        <w:tabs>
          <w:tab w:val="left" w:pos="567"/>
        </w:tabs>
        <w:suppressAutoHyphens/>
        <w:ind w:left="567"/>
        <w:jc w:val="both"/>
        <w:rPr>
          <w:rFonts w:ascii="Trebuchet MS" w:hAnsi="Trebuchet MS"/>
          <w:spacing w:val="-2"/>
          <w:sz w:val="22"/>
          <w:szCs w:val="22"/>
        </w:rPr>
      </w:pPr>
    </w:p>
    <w:p w14:paraId="3116DF0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For instance, a seller of a 50% working interest in an exploration permit might set the price at 50% of the past costs. Of course as mentioned above, ignoring fiscal effects, there is no economically rational basis for this. A company buying the interest would only pay such an amount if it believed that the future net cash flow was likely to be significantly more than 50% of the past costs. In this case, it is irrelevant to the buyer that the seller calls the price "past costs". To the buyer, it is simply the price of the acquisition and he will buy the property only if the expected future net cash flow is considerably more than the price.</w:t>
      </w:r>
    </w:p>
    <w:p w14:paraId="5576FD64" w14:textId="77777777" w:rsidR="00B450C9" w:rsidRDefault="00B450C9">
      <w:pPr>
        <w:tabs>
          <w:tab w:val="left" w:pos="567"/>
        </w:tabs>
        <w:suppressAutoHyphens/>
        <w:ind w:left="567"/>
        <w:jc w:val="both"/>
        <w:rPr>
          <w:rFonts w:ascii="Trebuchet MS" w:hAnsi="Trebuchet MS"/>
          <w:b/>
          <w:spacing w:val="-2"/>
          <w:sz w:val="28"/>
          <w:szCs w:val="28"/>
        </w:rPr>
      </w:pPr>
    </w:p>
    <w:p w14:paraId="50E3BABF"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Indirect effect on future net cash flow</w:t>
      </w:r>
    </w:p>
    <w:p w14:paraId="4B800DEC" w14:textId="77777777" w:rsidR="00B450C9" w:rsidRDefault="00B450C9">
      <w:pPr>
        <w:tabs>
          <w:tab w:val="left" w:pos="567"/>
        </w:tabs>
        <w:suppressAutoHyphens/>
        <w:ind w:left="567"/>
        <w:jc w:val="both"/>
        <w:rPr>
          <w:rFonts w:ascii="Trebuchet MS" w:hAnsi="Trebuchet MS"/>
          <w:spacing w:val="-2"/>
          <w:sz w:val="22"/>
          <w:szCs w:val="22"/>
        </w:rPr>
      </w:pPr>
    </w:p>
    <w:p w14:paraId="0AA2FD1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we remove the "no Government" assumption, then there are circumstances in which sunk costs can be very relevant to the investment decision. These circumstances include occasions where governments allow losses from the past to be deducted against future revenue for tax purposes, or where past costs can be recovered from future project revenue under cost recovery provisions. In such circumstances, past costs actually improve future cash flow because they effectively reduce the future tax payable or, in the case of a PSC regime, increase the revenue associated with cost recovery.</w:t>
      </w:r>
    </w:p>
    <w:p w14:paraId="29D4137A" w14:textId="77777777" w:rsidR="00B450C9" w:rsidRDefault="00B450C9">
      <w:pPr>
        <w:tabs>
          <w:tab w:val="left" w:pos="567"/>
        </w:tabs>
        <w:suppressAutoHyphens/>
        <w:ind w:left="567"/>
        <w:jc w:val="both"/>
        <w:rPr>
          <w:rFonts w:ascii="Trebuchet MS" w:hAnsi="Trebuchet MS"/>
          <w:spacing w:val="-2"/>
          <w:sz w:val="22"/>
          <w:szCs w:val="22"/>
        </w:rPr>
      </w:pPr>
    </w:p>
    <w:p w14:paraId="47FC0B0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latter point is illustrated in Table 1. In this example, the past costs are $50 million, incurred on exploration in years 1 to 5 of a licence. A discovery was made at the end of year 5 and the future cash flow in years </w:t>
      </w:r>
      <w:smartTag w:uri="urn:schemas-microsoft-com:office:smarttags" w:element="time">
        <w:smartTagPr>
          <w:attr w:name="Minute" w:val="54"/>
          <w:attr w:name="Hour" w:val="19"/>
        </w:smartTagPr>
        <w:r>
          <w:rPr>
            <w:rFonts w:ascii="Trebuchet MS" w:hAnsi="Trebuchet MS"/>
            <w:spacing w:val="-2"/>
            <w:sz w:val="22"/>
            <w:szCs w:val="22"/>
          </w:rPr>
          <w:t>6 to 8</w:t>
        </w:r>
      </w:smartTag>
      <w:r>
        <w:rPr>
          <w:rFonts w:ascii="Trebuchet MS" w:hAnsi="Trebuchet MS"/>
          <w:spacing w:val="-2"/>
          <w:sz w:val="22"/>
          <w:szCs w:val="22"/>
        </w:rPr>
        <w:t xml:space="preserve"> is composed of future costs of $10 million in each year and future revenue of $100 million in year 8. By the time year 8 has been reached, the accumulated costs in the licence amount to $80 million. This is composed of $50 million from the past (that is, sunk costs) plus $30 million from the future (that is, future costs). </w:t>
      </w:r>
    </w:p>
    <w:p w14:paraId="2B40185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assume a simple case in which costs are not depreciated for costs recovery, but can be recovered immediately. In year 8, all of these costs can be recovered from project revenue because project revenue is $100 million, which is in excess of the $80 million costs. The excess ($20 million) is profit oil which in this example is assumed to be split between the State and the company on a 50%-50% basis. Therefore the company receives $10 million of the $20 million profit oil, and the total company revenue in year 8 is $80 million plus $10 million equals $90 million. The future net cash flow to the company (on which the investment decision would be based) is therefore negative $10 million in each of years 6 and 7, and $80 million (equal to revenue of $90 million less costs of $10 million) in year 8.</w:t>
      </w:r>
    </w:p>
    <w:p w14:paraId="54F25A55" w14:textId="77777777" w:rsidR="00B450C9" w:rsidRDefault="00B450C9">
      <w:pPr>
        <w:tabs>
          <w:tab w:val="left" w:pos="567"/>
        </w:tabs>
        <w:suppressAutoHyphens/>
        <w:ind w:left="567"/>
        <w:jc w:val="both"/>
        <w:rPr>
          <w:rFonts w:ascii="Trebuchet MS" w:hAnsi="Trebuchet MS"/>
          <w:spacing w:val="-2"/>
          <w:sz w:val="22"/>
          <w:szCs w:val="22"/>
        </w:rPr>
      </w:pPr>
    </w:p>
    <w:p w14:paraId="70804678" w14:textId="77777777" w:rsidR="00B450C9" w:rsidRDefault="00B450C9">
      <w:pPr>
        <w:tabs>
          <w:tab w:val="left" w:pos="567"/>
        </w:tabs>
        <w:suppressAutoHyphens/>
        <w:ind w:left="567"/>
        <w:jc w:val="both"/>
        <w:rPr>
          <w:rFonts w:ascii="Trebuchet MS" w:hAnsi="Trebuchet MS"/>
          <w:spacing w:val="-2"/>
          <w:sz w:val="22"/>
          <w:szCs w:val="22"/>
        </w:rPr>
      </w:pPr>
    </w:p>
    <w:tbl>
      <w:tblPr>
        <w:tblW w:w="87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4111"/>
        <w:gridCol w:w="764"/>
        <w:gridCol w:w="1169"/>
        <w:gridCol w:w="1169"/>
        <w:gridCol w:w="1170"/>
        <w:gridCol w:w="35"/>
      </w:tblGrid>
      <w:tr w:rsidR="00B450C9" w14:paraId="4D45149F" w14:textId="77777777">
        <w:tc>
          <w:tcPr>
            <w:tcW w:w="8702" w:type="dxa"/>
            <w:gridSpan w:val="7"/>
            <w:tcBorders>
              <w:top w:val="single" w:sz="4" w:space="0" w:color="auto"/>
              <w:bottom w:val="nil"/>
              <w:right w:val="single" w:sz="4" w:space="0" w:color="auto"/>
            </w:tcBorders>
          </w:tcPr>
          <w:p w14:paraId="041C5066"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Sunk costs and future net cash flow</w:t>
            </w:r>
          </w:p>
        </w:tc>
      </w:tr>
      <w:tr w:rsidR="00B450C9" w14:paraId="215729B4" w14:textId="77777777">
        <w:tc>
          <w:tcPr>
            <w:tcW w:w="284" w:type="dxa"/>
            <w:tcBorders>
              <w:top w:val="nil"/>
              <w:bottom w:val="nil"/>
              <w:right w:val="nil"/>
            </w:tcBorders>
            <w:vAlign w:val="center"/>
          </w:tcPr>
          <w:p w14:paraId="6E35011C"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nil"/>
              <w:right w:val="single" w:sz="4" w:space="0" w:color="auto"/>
            </w:tcBorders>
            <w:vAlign w:val="center"/>
          </w:tcPr>
          <w:p w14:paraId="027877DA" w14:textId="77777777" w:rsidR="00B450C9" w:rsidRDefault="00B450C9">
            <w:pPr>
              <w:tabs>
                <w:tab w:val="left" w:pos="567"/>
              </w:tabs>
              <w:suppressAutoHyphens/>
              <w:jc w:val="both"/>
              <w:rPr>
                <w:rFonts w:ascii="Trebuchet MS" w:hAnsi="Trebuchet MS"/>
                <w:spacing w:val="-2"/>
                <w:sz w:val="22"/>
                <w:szCs w:val="22"/>
              </w:rPr>
            </w:pPr>
          </w:p>
        </w:tc>
        <w:tc>
          <w:tcPr>
            <w:tcW w:w="764" w:type="dxa"/>
            <w:tcBorders>
              <w:top w:val="nil"/>
              <w:left w:val="single" w:sz="4" w:space="0" w:color="auto"/>
              <w:bottom w:val="nil"/>
              <w:right w:val="single" w:sz="4" w:space="0" w:color="auto"/>
            </w:tcBorders>
            <w:vAlign w:val="center"/>
          </w:tcPr>
          <w:p w14:paraId="629A903A" w14:textId="77777777" w:rsidR="00B450C9" w:rsidRDefault="00B450C9">
            <w:pPr>
              <w:tabs>
                <w:tab w:val="left" w:pos="567"/>
              </w:tabs>
              <w:suppressAutoHyphens/>
              <w:jc w:val="right"/>
              <w:rPr>
                <w:rFonts w:ascii="Trebuchet MS" w:hAnsi="Trebuchet MS"/>
                <w:spacing w:val="-2"/>
                <w:sz w:val="22"/>
                <w:szCs w:val="22"/>
              </w:rPr>
            </w:pPr>
          </w:p>
        </w:tc>
        <w:tc>
          <w:tcPr>
            <w:tcW w:w="3543" w:type="dxa"/>
            <w:gridSpan w:val="4"/>
            <w:tcBorders>
              <w:top w:val="nil"/>
              <w:left w:val="single" w:sz="4" w:space="0" w:color="auto"/>
              <w:bottom w:val="nil"/>
            </w:tcBorders>
            <w:vAlign w:val="center"/>
          </w:tcPr>
          <w:p w14:paraId="5E9BFD74" w14:textId="77777777" w:rsidR="00B450C9" w:rsidRDefault="00B450C9">
            <w:pPr>
              <w:tabs>
                <w:tab w:val="left" w:pos="567"/>
              </w:tabs>
              <w:suppressAutoHyphens/>
              <w:jc w:val="center"/>
              <w:rPr>
                <w:rFonts w:ascii="Trebuchet MS" w:hAnsi="Trebuchet MS"/>
                <w:spacing w:val="-2"/>
                <w:sz w:val="22"/>
                <w:szCs w:val="22"/>
              </w:rPr>
            </w:pPr>
          </w:p>
        </w:tc>
      </w:tr>
      <w:tr w:rsidR="00B450C9" w14:paraId="68F8DC5A" w14:textId="77777777">
        <w:tc>
          <w:tcPr>
            <w:tcW w:w="284" w:type="dxa"/>
            <w:tcBorders>
              <w:top w:val="nil"/>
              <w:bottom w:val="nil"/>
              <w:right w:val="nil"/>
            </w:tcBorders>
            <w:vAlign w:val="center"/>
          </w:tcPr>
          <w:p w14:paraId="27E79AB6"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nil"/>
              <w:right w:val="single" w:sz="4" w:space="0" w:color="auto"/>
            </w:tcBorders>
            <w:vAlign w:val="center"/>
          </w:tcPr>
          <w:p w14:paraId="7B26F40E" w14:textId="77777777" w:rsidR="00B450C9" w:rsidRDefault="00B450C9">
            <w:pPr>
              <w:tabs>
                <w:tab w:val="left" w:pos="567"/>
              </w:tabs>
              <w:suppressAutoHyphens/>
              <w:jc w:val="both"/>
              <w:rPr>
                <w:rFonts w:ascii="Trebuchet MS" w:hAnsi="Trebuchet MS"/>
                <w:spacing w:val="-2"/>
                <w:sz w:val="22"/>
                <w:szCs w:val="22"/>
              </w:rPr>
            </w:pPr>
          </w:p>
        </w:tc>
        <w:tc>
          <w:tcPr>
            <w:tcW w:w="764" w:type="dxa"/>
            <w:tcBorders>
              <w:top w:val="nil"/>
              <w:left w:val="single" w:sz="4" w:space="0" w:color="auto"/>
              <w:bottom w:val="nil"/>
              <w:right w:val="single" w:sz="4" w:space="0" w:color="auto"/>
            </w:tcBorders>
            <w:vAlign w:val="center"/>
          </w:tcPr>
          <w:p w14:paraId="206DC947" w14:textId="77777777" w:rsidR="00B450C9" w:rsidRDefault="00B450C9">
            <w:pPr>
              <w:tabs>
                <w:tab w:val="left" w:pos="567"/>
              </w:tabs>
              <w:suppressAutoHyphens/>
              <w:jc w:val="right"/>
              <w:rPr>
                <w:rFonts w:ascii="Trebuchet MS" w:hAnsi="Trebuchet MS"/>
                <w:b/>
                <w:spacing w:val="-2"/>
                <w:sz w:val="22"/>
                <w:szCs w:val="22"/>
              </w:rPr>
            </w:pPr>
            <w:r>
              <w:rPr>
                <w:rFonts w:ascii="Trebuchet MS" w:hAnsi="Trebuchet MS"/>
                <w:b/>
                <w:spacing w:val="-2"/>
                <w:sz w:val="22"/>
                <w:szCs w:val="22"/>
              </w:rPr>
              <w:t>Past</w:t>
            </w:r>
          </w:p>
        </w:tc>
        <w:tc>
          <w:tcPr>
            <w:tcW w:w="3543" w:type="dxa"/>
            <w:gridSpan w:val="4"/>
            <w:tcBorders>
              <w:top w:val="nil"/>
              <w:left w:val="single" w:sz="4" w:space="0" w:color="auto"/>
              <w:bottom w:val="nil"/>
            </w:tcBorders>
            <w:vAlign w:val="center"/>
          </w:tcPr>
          <w:p w14:paraId="2ECF7CF0" w14:textId="77777777" w:rsidR="00B450C9" w:rsidRDefault="00B450C9">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Future</w:t>
            </w:r>
          </w:p>
        </w:tc>
      </w:tr>
      <w:tr w:rsidR="00B450C9" w14:paraId="418263AC" w14:textId="77777777">
        <w:trPr>
          <w:gridAfter w:val="1"/>
          <w:wAfter w:w="35" w:type="dxa"/>
        </w:trPr>
        <w:tc>
          <w:tcPr>
            <w:tcW w:w="284" w:type="dxa"/>
            <w:tcBorders>
              <w:top w:val="nil"/>
              <w:bottom w:val="single" w:sz="4" w:space="0" w:color="auto"/>
              <w:right w:val="nil"/>
            </w:tcBorders>
            <w:vAlign w:val="center"/>
          </w:tcPr>
          <w:p w14:paraId="2E2A4861"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single" w:sz="4" w:space="0" w:color="auto"/>
            </w:tcBorders>
            <w:vAlign w:val="center"/>
          </w:tcPr>
          <w:p w14:paraId="2727895B" w14:textId="77777777" w:rsidR="00B450C9" w:rsidRDefault="00B450C9">
            <w:pPr>
              <w:tabs>
                <w:tab w:val="left" w:pos="567"/>
              </w:tabs>
              <w:suppressAutoHyphens/>
              <w:jc w:val="both"/>
              <w:rPr>
                <w:rFonts w:ascii="Trebuchet MS" w:hAnsi="Trebuchet MS"/>
                <w:spacing w:val="-2"/>
                <w:sz w:val="22"/>
                <w:szCs w:val="22"/>
              </w:rPr>
            </w:pPr>
          </w:p>
        </w:tc>
        <w:tc>
          <w:tcPr>
            <w:tcW w:w="764" w:type="dxa"/>
            <w:tcBorders>
              <w:top w:val="nil"/>
              <w:left w:val="single" w:sz="4" w:space="0" w:color="auto"/>
              <w:bottom w:val="single" w:sz="4" w:space="0" w:color="auto"/>
              <w:right w:val="single" w:sz="4" w:space="0" w:color="auto"/>
            </w:tcBorders>
            <w:vAlign w:val="center"/>
          </w:tcPr>
          <w:p w14:paraId="32CD32EA"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single" w:sz="4" w:space="0" w:color="auto"/>
              <w:bottom w:val="single" w:sz="4" w:space="0" w:color="auto"/>
              <w:right w:val="nil"/>
            </w:tcBorders>
            <w:vAlign w:val="center"/>
          </w:tcPr>
          <w:p w14:paraId="0527001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6</w:t>
            </w:r>
          </w:p>
        </w:tc>
        <w:tc>
          <w:tcPr>
            <w:tcW w:w="1169" w:type="dxa"/>
            <w:tcBorders>
              <w:top w:val="nil"/>
              <w:left w:val="nil"/>
              <w:bottom w:val="single" w:sz="4" w:space="0" w:color="auto"/>
              <w:right w:val="nil"/>
            </w:tcBorders>
            <w:vAlign w:val="center"/>
          </w:tcPr>
          <w:p w14:paraId="443B5E5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7</w:t>
            </w:r>
          </w:p>
        </w:tc>
        <w:tc>
          <w:tcPr>
            <w:tcW w:w="1170" w:type="dxa"/>
            <w:tcBorders>
              <w:top w:val="nil"/>
              <w:left w:val="nil"/>
              <w:bottom w:val="single" w:sz="4" w:space="0" w:color="auto"/>
            </w:tcBorders>
            <w:vAlign w:val="center"/>
          </w:tcPr>
          <w:p w14:paraId="349E8C8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8</w:t>
            </w:r>
          </w:p>
        </w:tc>
      </w:tr>
      <w:tr w:rsidR="00B450C9" w14:paraId="53B6F32F" w14:textId="77777777">
        <w:trPr>
          <w:gridAfter w:val="1"/>
          <w:wAfter w:w="35" w:type="dxa"/>
        </w:trPr>
        <w:tc>
          <w:tcPr>
            <w:tcW w:w="284" w:type="dxa"/>
            <w:tcBorders>
              <w:top w:val="single" w:sz="4" w:space="0" w:color="auto"/>
              <w:bottom w:val="nil"/>
              <w:right w:val="nil"/>
            </w:tcBorders>
            <w:vAlign w:val="center"/>
          </w:tcPr>
          <w:p w14:paraId="423699A5"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single" w:sz="4" w:space="0" w:color="auto"/>
            </w:tcBorders>
            <w:vAlign w:val="center"/>
          </w:tcPr>
          <w:p w14:paraId="43B138D1"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Project data</w:t>
            </w:r>
          </w:p>
          <w:p w14:paraId="00DD76A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revenue $MM</w:t>
            </w:r>
          </w:p>
        </w:tc>
        <w:tc>
          <w:tcPr>
            <w:tcW w:w="764" w:type="dxa"/>
            <w:tcBorders>
              <w:top w:val="single" w:sz="4" w:space="0" w:color="auto"/>
              <w:left w:val="single" w:sz="4" w:space="0" w:color="auto"/>
              <w:bottom w:val="nil"/>
              <w:right w:val="single" w:sz="4" w:space="0" w:color="auto"/>
            </w:tcBorders>
            <w:vAlign w:val="center"/>
          </w:tcPr>
          <w:p w14:paraId="4B1DBE82" w14:textId="77777777" w:rsidR="00B450C9" w:rsidRDefault="00B450C9">
            <w:pPr>
              <w:tabs>
                <w:tab w:val="left" w:pos="567"/>
              </w:tabs>
              <w:suppressAutoHyphens/>
              <w:jc w:val="right"/>
              <w:rPr>
                <w:rFonts w:ascii="Trebuchet MS" w:hAnsi="Trebuchet MS"/>
                <w:spacing w:val="-2"/>
                <w:sz w:val="22"/>
                <w:szCs w:val="22"/>
              </w:rPr>
            </w:pPr>
          </w:p>
          <w:p w14:paraId="4F2252E6"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single" w:sz="4" w:space="0" w:color="auto"/>
              <w:left w:val="single" w:sz="4" w:space="0" w:color="auto"/>
              <w:bottom w:val="nil"/>
              <w:right w:val="nil"/>
            </w:tcBorders>
            <w:vAlign w:val="center"/>
          </w:tcPr>
          <w:p w14:paraId="72D32668" w14:textId="77777777" w:rsidR="00B450C9" w:rsidRDefault="00B450C9">
            <w:pPr>
              <w:tabs>
                <w:tab w:val="left" w:pos="567"/>
              </w:tabs>
              <w:suppressAutoHyphens/>
              <w:jc w:val="right"/>
              <w:rPr>
                <w:rFonts w:ascii="Trebuchet MS" w:hAnsi="Trebuchet MS"/>
                <w:spacing w:val="-2"/>
                <w:sz w:val="22"/>
                <w:szCs w:val="22"/>
              </w:rPr>
            </w:pPr>
          </w:p>
          <w:p w14:paraId="2975505B"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single" w:sz="4" w:space="0" w:color="auto"/>
              <w:left w:val="nil"/>
              <w:bottom w:val="nil"/>
              <w:right w:val="nil"/>
            </w:tcBorders>
            <w:vAlign w:val="center"/>
          </w:tcPr>
          <w:p w14:paraId="14986E2E" w14:textId="77777777" w:rsidR="00B450C9" w:rsidRDefault="00B450C9">
            <w:pPr>
              <w:tabs>
                <w:tab w:val="left" w:pos="567"/>
              </w:tabs>
              <w:suppressAutoHyphens/>
              <w:jc w:val="right"/>
              <w:rPr>
                <w:rFonts w:ascii="Trebuchet MS" w:hAnsi="Trebuchet MS"/>
                <w:spacing w:val="-2"/>
                <w:sz w:val="22"/>
                <w:szCs w:val="22"/>
              </w:rPr>
            </w:pPr>
          </w:p>
          <w:p w14:paraId="36C79A40"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top w:val="single" w:sz="4" w:space="0" w:color="auto"/>
              <w:left w:val="nil"/>
              <w:bottom w:val="nil"/>
            </w:tcBorders>
            <w:vAlign w:val="center"/>
          </w:tcPr>
          <w:p w14:paraId="2275644A" w14:textId="77777777" w:rsidR="00B450C9" w:rsidRDefault="00B450C9">
            <w:pPr>
              <w:tabs>
                <w:tab w:val="left" w:pos="567"/>
              </w:tabs>
              <w:suppressAutoHyphens/>
              <w:jc w:val="right"/>
              <w:rPr>
                <w:rFonts w:ascii="Trebuchet MS" w:hAnsi="Trebuchet MS"/>
                <w:spacing w:val="-2"/>
                <w:sz w:val="22"/>
                <w:szCs w:val="22"/>
              </w:rPr>
            </w:pPr>
          </w:p>
          <w:p w14:paraId="0C9538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2AD7C6EC" w14:textId="77777777">
        <w:trPr>
          <w:gridAfter w:val="1"/>
          <w:wAfter w:w="35" w:type="dxa"/>
        </w:trPr>
        <w:tc>
          <w:tcPr>
            <w:tcW w:w="284" w:type="dxa"/>
            <w:tcBorders>
              <w:top w:val="nil"/>
              <w:bottom w:val="nil"/>
              <w:right w:val="nil"/>
            </w:tcBorders>
            <w:vAlign w:val="center"/>
          </w:tcPr>
          <w:p w14:paraId="2C9C264C"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nil"/>
              <w:right w:val="single" w:sz="4" w:space="0" w:color="auto"/>
            </w:tcBorders>
            <w:vAlign w:val="center"/>
          </w:tcPr>
          <w:p w14:paraId="7D75EB6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Past costs $MM</w:t>
            </w:r>
          </w:p>
        </w:tc>
        <w:tc>
          <w:tcPr>
            <w:tcW w:w="764" w:type="dxa"/>
            <w:tcBorders>
              <w:top w:val="nil"/>
              <w:left w:val="single" w:sz="4" w:space="0" w:color="auto"/>
              <w:bottom w:val="nil"/>
              <w:right w:val="single" w:sz="4" w:space="0" w:color="auto"/>
            </w:tcBorders>
            <w:vAlign w:val="center"/>
          </w:tcPr>
          <w:p w14:paraId="2FD3C3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169" w:type="dxa"/>
            <w:tcBorders>
              <w:top w:val="nil"/>
              <w:left w:val="single" w:sz="4" w:space="0" w:color="auto"/>
              <w:bottom w:val="nil"/>
              <w:right w:val="nil"/>
            </w:tcBorders>
            <w:vAlign w:val="center"/>
          </w:tcPr>
          <w:p w14:paraId="6A0B681C"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nil"/>
              <w:bottom w:val="nil"/>
              <w:right w:val="nil"/>
            </w:tcBorders>
            <w:vAlign w:val="center"/>
          </w:tcPr>
          <w:p w14:paraId="52A5F5CE"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top w:val="nil"/>
              <w:left w:val="nil"/>
              <w:bottom w:val="nil"/>
            </w:tcBorders>
            <w:vAlign w:val="center"/>
          </w:tcPr>
          <w:p w14:paraId="43D3AE70" w14:textId="77777777" w:rsidR="00B450C9" w:rsidRDefault="00B450C9">
            <w:pPr>
              <w:tabs>
                <w:tab w:val="left" w:pos="567"/>
              </w:tabs>
              <w:suppressAutoHyphens/>
              <w:jc w:val="right"/>
              <w:rPr>
                <w:rFonts w:ascii="Trebuchet MS" w:hAnsi="Trebuchet MS"/>
                <w:spacing w:val="-2"/>
                <w:sz w:val="22"/>
                <w:szCs w:val="22"/>
              </w:rPr>
            </w:pPr>
          </w:p>
        </w:tc>
      </w:tr>
      <w:tr w:rsidR="00B450C9" w14:paraId="7492DC8C" w14:textId="77777777">
        <w:trPr>
          <w:gridAfter w:val="1"/>
          <w:wAfter w:w="35" w:type="dxa"/>
        </w:trPr>
        <w:tc>
          <w:tcPr>
            <w:tcW w:w="284" w:type="dxa"/>
            <w:tcBorders>
              <w:top w:val="nil"/>
              <w:bottom w:val="nil"/>
              <w:right w:val="nil"/>
            </w:tcBorders>
            <w:vAlign w:val="center"/>
          </w:tcPr>
          <w:p w14:paraId="32F7031C"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nil"/>
              <w:right w:val="single" w:sz="4" w:space="0" w:color="auto"/>
            </w:tcBorders>
            <w:vAlign w:val="center"/>
          </w:tcPr>
          <w:p w14:paraId="493F059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Future costs $MM</w:t>
            </w:r>
          </w:p>
        </w:tc>
        <w:tc>
          <w:tcPr>
            <w:tcW w:w="764" w:type="dxa"/>
            <w:tcBorders>
              <w:top w:val="nil"/>
              <w:left w:val="single" w:sz="4" w:space="0" w:color="auto"/>
              <w:bottom w:val="nil"/>
              <w:right w:val="single" w:sz="4" w:space="0" w:color="auto"/>
            </w:tcBorders>
            <w:vAlign w:val="center"/>
          </w:tcPr>
          <w:p w14:paraId="11C54E97"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single" w:sz="4" w:space="0" w:color="auto"/>
              <w:bottom w:val="nil"/>
              <w:right w:val="nil"/>
            </w:tcBorders>
            <w:vAlign w:val="center"/>
          </w:tcPr>
          <w:p w14:paraId="5964B23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69" w:type="dxa"/>
            <w:tcBorders>
              <w:top w:val="nil"/>
              <w:left w:val="nil"/>
              <w:bottom w:val="nil"/>
              <w:right w:val="nil"/>
            </w:tcBorders>
            <w:vAlign w:val="center"/>
          </w:tcPr>
          <w:p w14:paraId="071522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70" w:type="dxa"/>
            <w:tcBorders>
              <w:top w:val="nil"/>
              <w:left w:val="nil"/>
              <w:bottom w:val="nil"/>
            </w:tcBorders>
            <w:vAlign w:val="center"/>
          </w:tcPr>
          <w:p w14:paraId="50EB792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0E235859" w14:textId="77777777">
        <w:trPr>
          <w:gridAfter w:val="1"/>
          <w:wAfter w:w="35" w:type="dxa"/>
        </w:trPr>
        <w:tc>
          <w:tcPr>
            <w:tcW w:w="284" w:type="dxa"/>
            <w:tcBorders>
              <w:top w:val="nil"/>
              <w:bottom w:val="single" w:sz="4" w:space="0" w:color="auto"/>
              <w:right w:val="nil"/>
            </w:tcBorders>
            <w:vAlign w:val="center"/>
          </w:tcPr>
          <w:p w14:paraId="4123E6D6"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single" w:sz="4" w:space="0" w:color="auto"/>
            </w:tcBorders>
            <w:vAlign w:val="center"/>
          </w:tcPr>
          <w:p w14:paraId="195B82E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Cumulative costs $MM</w:t>
            </w:r>
          </w:p>
        </w:tc>
        <w:tc>
          <w:tcPr>
            <w:tcW w:w="764" w:type="dxa"/>
            <w:tcBorders>
              <w:top w:val="nil"/>
              <w:left w:val="single" w:sz="4" w:space="0" w:color="auto"/>
              <w:bottom w:val="single" w:sz="4" w:space="0" w:color="auto"/>
              <w:right w:val="single" w:sz="4" w:space="0" w:color="auto"/>
            </w:tcBorders>
            <w:vAlign w:val="center"/>
          </w:tcPr>
          <w:p w14:paraId="66B88AC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169" w:type="dxa"/>
            <w:tcBorders>
              <w:top w:val="nil"/>
              <w:left w:val="single" w:sz="4" w:space="0" w:color="auto"/>
              <w:bottom w:val="single" w:sz="4" w:space="0" w:color="auto"/>
              <w:right w:val="nil"/>
            </w:tcBorders>
            <w:vAlign w:val="center"/>
          </w:tcPr>
          <w:p w14:paraId="50B04E4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169" w:type="dxa"/>
            <w:tcBorders>
              <w:top w:val="nil"/>
              <w:left w:val="nil"/>
              <w:bottom w:val="single" w:sz="4" w:space="0" w:color="auto"/>
              <w:right w:val="nil"/>
            </w:tcBorders>
            <w:vAlign w:val="center"/>
          </w:tcPr>
          <w:p w14:paraId="16B8DCA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1170" w:type="dxa"/>
            <w:tcBorders>
              <w:top w:val="nil"/>
              <w:left w:val="nil"/>
              <w:bottom w:val="single" w:sz="4" w:space="0" w:color="auto"/>
            </w:tcBorders>
            <w:vAlign w:val="center"/>
          </w:tcPr>
          <w:p w14:paraId="4CF5D61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r>
      <w:tr w:rsidR="00B450C9" w14:paraId="3ED2F84E" w14:textId="77777777">
        <w:trPr>
          <w:gridAfter w:val="1"/>
          <w:wAfter w:w="35" w:type="dxa"/>
        </w:trPr>
        <w:tc>
          <w:tcPr>
            <w:tcW w:w="284" w:type="dxa"/>
            <w:tcBorders>
              <w:bottom w:val="nil"/>
              <w:right w:val="nil"/>
            </w:tcBorders>
            <w:vAlign w:val="center"/>
          </w:tcPr>
          <w:p w14:paraId="7D010AF2" w14:textId="77777777" w:rsidR="00B450C9" w:rsidRDefault="00B450C9">
            <w:pPr>
              <w:tabs>
                <w:tab w:val="left" w:pos="567"/>
              </w:tabs>
              <w:suppressAutoHyphens/>
              <w:jc w:val="both"/>
              <w:rPr>
                <w:rFonts w:ascii="Trebuchet MS" w:hAnsi="Trebuchet MS"/>
                <w:spacing w:val="-2"/>
                <w:sz w:val="22"/>
                <w:szCs w:val="22"/>
              </w:rPr>
            </w:pPr>
          </w:p>
        </w:tc>
        <w:tc>
          <w:tcPr>
            <w:tcW w:w="4111" w:type="dxa"/>
            <w:tcBorders>
              <w:left w:val="nil"/>
              <w:bottom w:val="nil"/>
              <w:right w:val="single" w:sz="4" w:space="0" w:color="auto"/>
            </w:tcBorders>
            <w:vAlign w:val="center"/>
          </w:tcPr>
          <w:p w14:paraId="2C0DE418"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Company cash flow</w:t>
            </w:r>
          </w:p>
        </w:tc>
        <w:tc>
          <w:tcPr>
            <w:tcW w:w="764" w:type="dxa"/>
            <w:tcBorders>
              <w:left w:val="single" w:sz="4" w:space="0" w:color="auto"/>
              <w:bottom w:val="nil"/>
              <w:right w:val="single" w:sz="4" w:space="0" w:color="auto"/>
            </w:tcBorders>
            <w:vAlign w:val="center"/>
          </w:tcPr>
          <w:p w14:paraId="2BF44210"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left w:val="single" w:sz="4" w:space="0" w:color="auto"/>
              <w:bottom w:val="nil"/>
              <w:right w:val="nil"/>
            </w:tcBorders>
            <w:vAlign w:val="center"/>
          </w:tcPr>
          <w:p w14:paraId="54973561"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left w:val="nil"/>
              <w:bottom w:val="nil"/>
              <w:right w:val="nil"/>
            </w:tcBorders>
            <w:vAlign w:val="center"/>
          </w:tcPr>
          <w:p w14:paraId="47E7B4B6"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left w:val="nil"/>
              <w:bottom w:val="nil"/>
            </w:tcBorders>
            <w:vAlign w:val="center"/>
          </w:tcPr>
          <w:p w14:paraId="1F0C883B" w14:textId="77777777" w:rsidR="00B450C9" w:rsidRDefault="00B450C9">
            <w:pPr>
              <w:tabs>
                <w:tab w:val="left" w:pos="567"/>
              </w:tabs>
              <w:suppressAutoHyphens/>
              <w:jc w:val="right"/>
              <w:rPr>
                <w:rFonts w:ascii="Trebuchet MS" w:hAnsi="Trebuchet MS"/>
                <w:spacing w:val="-2"/>
                <w:sz w:val="22"/>
                <w:szCs w:val="22"/>
              </w:rPr>
            </w:pPr>
          </w:p>
        </w:tc>
      </w:tr>
      <w:tr w:rsidR="00B450C9" w14:paraId="6A630DDF" w14:textId="77777777">
        <w:trPr>
          <w:gridAfter w:val="1"/>
          <w:wAfter w:w="35" w:type="dxa"/>
        </w:trPr>
        <w:tc>
          <w:tcPr>
            <w:tcW w:w="284" w:type="dxa"/>
            <w:tcBorders>
              <w:top w:val="nil"/>
              <w:bottom w:val="nil"/>
              <w:right w:val="nil"/>
            </w:tcBorders>
            <w:vAlign w:val="center"/>
          </w:tcPr>
          <w:p w14:paraId="3E8C9D01"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nil"/>
              <w:right w:val="single" w:sz="4" w:space="0" w:color="auto"/>
            </w:tcBorders>
            <w:vAlign w:val="center"/>
          </w:tcPr>
          <w:p w14:paraId="337012F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Cost recovery $MM</w:t>
            </w:r>
          </w:p>
        </w:tc>
        <w:tc>
          <w:tcPr>
            <w:tcW w:w="764" w:type="dxa"/>
            <w:tcBorders>
              <w:top w:val="nil"/>
              <w:left w:val="single" w:sz="4" w:space="0" w:color="auto"/>
              <w:bottom w:val="nil"/>
              <w:right w:val="single" w:sz="4" w:space="0" w:color="auto"/>
            </w:tcBorders>
            <w:vAlign w:val="center"/>
          </w:tcPr>
          <w:p w14:paraId="6D9390BF"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single" w:sz="4" w:space="0" w:color="auto"/>
              <w:bottom w:val="nil"/>
              <w:right w:val="nil"/>
            </w:tcBorders>
            <w:vAlign w:val="center"/>
          </w:tcPr>
          <w:p w14:paraId="5124F07D"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nil"/>
              <w:bottom w:val="nil"/>
              <w:right w:val="nil"/>
            </w:tcBorders>
            <w:vAlign w:val="center"/>
          </w:tcPr>
          <w:p w14:paraId="112AC40E"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top w:val="nil"/>
              <w:left w:val="nil"/>
              <w:bottom w:val="nil"/>
            </w:tcBorders>
            <w:vAlign w:val="center"/>
          </w:tcPr>
          <w:p w14:paraId="30AFFB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r>
      <w:tr w:rsidR="00B450C9" w14:paraId="444F8878" w14:textId="77777777">
        <w:trPr>
          <w:gridAfter w:val="1"/>
          <w:wAfter w:w="35" w:type="dxa"/>
        </w:trPr>
        <w:tc>
          <w:tcPr>
            <w:tcW w:w="284" w:type="dxa"/>
            <w:tcBorders>
              <w:top w:val="nil"/>
              <w:bottom w:val="single" w:sz="4" w:space="0" w:color="auto"/>
              <w:right w:val="nil"/>
            </w:tcBorders>
            <w:vAlign w:val="center"/>
          </w:tcPr>
          <w:p w14:paraId="7518129A"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single" w:sz="4" w:space="0" w:color="auto"/>
            </w:tcBorders>
            <w:vAlign w:val="center"/>
          </w:tcPr>
          <w:p w14:paraId="378EA20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Profit oil $MM</w:t>
            </w:r>
          </w:p>
        </w:tc>
        <w:tc>
          <w:tcPr>
            <w:tcW w:w="764" w:type="dxa"/>
            <w:tcBorders>
              <w:top w:val="nil"/>
              <w:left w:val="single" w:sz="4" w:space="0" w:color="auto"/>
              <w:bottom w:val="single" w:sz="4" w:space="0" w:color="auto"/>
              <w:right w:val="single" w:sz="4" w:space="0" w:color="auto"/>
            </w:tcBorders>
            <w:vAlign w:val="center"/>
          </w:tcPr>
          <w:p w14:paraId="75EB62D3"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single" w:sz="4" w:space="0" w:color="auto"/>
              <w:bottom w:val="single" w:sz="4" w:space="0" w:color="auto"/>
              <w:right w:val="nil"/>
            </w:tcBorders>
            <w:vAlign w:val="center"/>
          </w:tcPr>
          <w:p w14:paraId="623B28E5"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nil"/>
              <w:bottom w:val="single" w:sz="4" w:space="0" w:color="auto"/>
              <w:right w:val="nil"/>
            </w:tcBorders>
            <w:vAlign w:val="center"/>
          </w:tcPr>
          <w:p w14:paraId="129CB6EE"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top w:val="nil"/>
              <w:left w:val="nil"/>
              <w:bottom w:val="single" w:sz="4" w:space="0" w:color="auto"/>
            </w:tcBorders>
            <w:vAlign w:val="center"/>
          </w:tcPr>
          <w:p w14:paraId="212284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r>
      <w:tr w:rsidR="00B450C9" w14:paraId="0ECB6703" w14:textId="77777777">
        <w:trPr>
          <w:gridAfter w:val="1"/>
          <w:wAfter w:w="35" w:type="dxa"/>
        </w:trPr>
        <w:tc>
          <w:tcPr>
            <w:tcW w:w="284" w:type="dxa"/>
            <w:tcBorders>
              <w:top w:val="single" w:sz="4" w:space="0" w:color="auto"/>
              <w:bottom w:val="nil"/>
              <w:right w:val="nil"/>
            </w:tcBorders>
            <w:vAlign w:val="center"/>
          </w:tcPr>
          <w:p w14:paraId="3A33454D"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single" w:sz="4" w:space="0" w:color="auto"/>
            </w:tcBorders>
            <w:vAlign w:val="center"/>
          </w:tcPr>
          <w:p w14:paraId="5BF66F6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Company share of profit oil (50%) $MM</w:t>
            </w:r>
          </w:p>
          <w:p w14:paraId="181D2A8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company revenue</w:t>
            </w:r>
          </w:p>
        </w:tc>
        <w:tc>
          <w:tcPr>
            <w:tcW w:w="764" w:type="dxa"/>
            <w:tcBorders>
              <w:top w:val="single" w:sz="4" w:space="0" w:color="auto"/>
              <w:left w:val="single" w:sz="4" w:space="0" w:color="auto"/>
              <w:bottom w:val="nil"/>
              <w:right w:val="single" w:sz="4" w:space="0" w:color="auto"/>
            </w:tcBorders>
            <w:vAlign w:val="center"/>
          </w:tcPr>
          <w:p w14:paraId="31F60C0F"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single" w:sz="4" w:space="0" w:color="auto"/>
              <w:left w:val="single" w:sz="4" w:space="0" w:color="auto"/>
              <w:bottom w:val="nil"/>
              <w:right w:val="nil"/>
            </w:tcBorders>
            <w:vAlign w:val="center"/>
          </w:tcPr>
          <w:p w14:paraId="47397510"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single" w:sz="4" w:space="0" w:color="auto"/>
              <w:left w:val="nil"/>
              <w:bottom w:val="nil"/>
              <w:right w:val="nil"/>
            </w:tcBorders>
            <w:vAlign w:val="center"/>
          </w:tcPr>
          <w:p w14:paraId="024CC9F2" w14:textId="77777777" w:rsidR="00B450C9" w:rsidRDefault="00B450C9">
            <w:pPr>
              <w:tabs>
                <w:tab w:val="left" w:pos="567"/>
              </w:tabs>
              <w:suppressAutoHyphens/>
              <w:jc w:val="right"/>
              <w:rPr>
                <w:rFonts w:ascii="Trebuchet MS" w:hAnsi="Trebuchet MS"/>
                <w:spacing w:val="-2"/>
                <w:sz w:val="22"/>
                <w:szCs w:val="22"/>
              </w:rPr>
            </w:pPr>
          </w:p>
        </w:tc>
        <w:tc>
          <w:tcPr>
            <w:tcW w:w="1170" w:type="dxa"/>
            <w:tcBorders>
              <w:top w:val="single" w:sz="4" w:space="0" w:color="auto"/>
              <w:left w:val="nil"/>
              <w:bottom w:val="nil"/>
            </w:tcBorders>
            <w:vAlign w:val="center"/>
          </w:tcPr>
          <w:p w14:paraId="56EC084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p w14:paraId="3807657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r>
      <w:tr w:rsidR="00B450C9" w14:paraId="5C16BA87" w14:textId="77777777">
        <w:trPr>
          <w:gridAfter w:val="1"/>
          <w:wAfter w:w="35" w:type="dxa"/>
        </w:trPr>
        <w:tc>
          <w:tcPr>
            <w:tcW w:w="284" w:type="dxa"/>
            <w:tcBorders>
              <w:top w:val="nil"/>
              <w:bottom w:val="single" w:sz="4" w:space="0" w:color="auto"/>
              <w:right w:val="nil"/>
            </w:tcBorders>
            <w:vAlign w:val="center"/>
          </w:tcPr>
          <w:p w14:paraId="2C3B9217"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single" w:sz="4" w:space="0" w:color="auto"/>
            </w:tcBorders>
            <w:vAlign w:val="center"/>
          </w:tcPr>
          <w:p w14:paraId="0460587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Future costs $MM</w:t>
            </w:r>
          </w:p>
        </w:tc>
        <w:tc>
          <w:tcPr>
            <w:tcW w:w="764" w:type="dxa"/>
            <w:tcBorders>
              <w:top w:val="nil"/>
              <w:left w:val="single" w:sz="4" w:space="0" w:color="auto"/>
              <w:bottom w:val="single" w:sz="4" w:space="0" w:color="auto"/>
              <w:right w:val="single" w:sz="4" w:space="0" w:color="auto"/>
            </w:tcBorders>
            <w:vAlign w:val="center"/>
          </w:tcPr>
          <w:p w14:paraId="7F2DC9F4"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nil"/>
              <w:left w:val="single" w:sz="4" w:space="0" w:color="auto"/>
              <w:bottom w:val="single" w:sz="4" w:space="0" w:color="auto"/>
              <w:right w:val="nil"/>
            </w:tcBorders>
            <w:vAlign w:val="center"/>
          </w:tcPr>
          <w:p w14:paraId="1AA98C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69" w:type="dxa"/>
            <w:tcBorders>
              <w:top w:val="nil"/>
              <w:left w:val="nil"/>
              <w:bottom w:val="single" w:sz="4" w:space="0" w:color="auto"/>
              <w:right w:val="nil"/>
            </w:tcBorders>
            <w:vAlign w:val="center"/>
          </w:tcPr>
          <w:p w14:paraId="758D60B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70" w:type="dxa"/>
            <w:tcBorders>
              <w:top w:val="nil"/>
              <w:left w:val="nil"/>
              <w:bottom w:val="single" w:sz="4" w:space="0" w:color="auto"/>
            </w:tcBorders>
            <w:vAlign w:val="center"/>
          </w:tcPr>
          <w:p w14:paraId="4BC4E87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06380D63" w14:textId="77777777">
        <w:trPr>
          <w:gridAfter w:val="1"/>
          <w:wAfter w:w="35" w:type="dxa"/>
        </w:trPr>
        <w:tc>
          <w:tcPr>
            <w:tcW w:w="284" w:type="dxa"/>
            <w:tcBorders>
              <w:top w:val="single" w:sz="4" w:space="0" w:color="auto"/>
              <w:right w:val="nil"/>
            </w:tcBorders>
            <w:vAlign w:val="center"/>
          </w:tcPr>
          <w:p w14:paraId="6EFEA7B4" w14:textId="77777777" w:rsidR="00B450C9" w:rsidRDefault="00B450C9">
            <w:pPr>
              <w:tabs>
                <w:tab w:val="left" w:pos="567"/>
              </w:tabs>
              <w:suppressAutoHyphens/>
              <w:jc w:val="both"/>
              <w:rPr>
                <w:rFonts w:ascii="Trebuchet MS" w:hAnsi="Trebuchet MS"/>
                <w:spacing w:val="-2"/>
                <w:sz w:val="22"/>
                <w:szCs w:val="22"/>
              </w:rPr>
            </w:pPr>
          </w:p>
        </w:tc>
        <w:tc>
          <w:tcPr>
            <w:tcW w:w="4111" w:type="dxa"/>
            <w:tcBorders>
              <w:top w:val="single" w:sz="4" w:space="0" w:color="auto"/>
              <w:left w:val="nil"/>
              <w:right w:val="single" w:sz="4" w:space="0" w:color="auto"/>
            </w:tcBorders>
            <w:vAlign w:val="center"/>
          </w:tcPr>
          <w:p w14:paraId="3A749C5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Future net cash flow $MM</w:t>
            </w:r>
          </w:p>
        </w:tc>
        <w:tc>
          <w:tcPr>
            <w:tcW w:w="764" w:type="dxa"/>
            <w:tcBorders>
              <w:top w:val="single" w:sz="4" w:space="0" w:color="auto"/>
              <w:left w:val="single" w:sz="4" w:space="0" w:color="auto"/>
              <w:right w:val="single" w:sz="4" w:space="0" w:color="auto"/>
            </w:tcBorders>
            <w:vAlign w:val="center"/>
          </w:tcPr>
          <w:p w14:paraId="269EFB31" w14:textId="77777777" w:rsidR="00B450C9" w:rsidRDefault="00B450C9">
            <w:pPr>
              <w:tabs>
                <w:tab w:val="left" w:pos="567"/>
              </w:tabs>
              <w:suppressAutoHyphens/>
              <w:jc w:val="right"/>
              <w:rPr>
                <w:rFonts w:ascii="Trebuchet MS" w:hAnsi="Trebuchet MS"/>
                <w:spacing w:val="-2"/>
                <w:sz w:val="22"/>
                <w:szCs w:val="22"/>
              </w:rPr>
            </w:pPr>
          </w:p>
        </w:tc>
        <w:tc>
          <w:tcPr>
            <w:tcW w:w="1169" w:type="dxa"/>
            <w:tcBorders>
              <w:top w:val="single" w:sz="4" w:space="0" w:color="auto"/>
              <w:left w:val="single" w:sz="4" w:space="0" w:color="auto"/>
              <w:right w:val="nil"/>
            </w:tcBorders>
            <w:vAlign w:val="center"/>
          </w:tcPr>
          <w:p w14:paraId="3C17601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69" w:type="dxa"/>
            <w:tcBorders>
              <w:top w:val="single" w:sz="4" w:space="0" w:color="auto"/>
              <w:left w:val="nil"/>
              <w:right w:val="nil"/>
            </w:tcBorders>
            <w:vAlign w:val="center"/>
          </w:tcPr>
          <w:p w14:paraId="67CF262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70" w:type="dxa"/>
            <w:tcBorders>
              <w:top w:val="single" w:sz="4" w:space="0" w:color="auto"/>
              <w:left w:val="nil"/>
            </w:tcBorders>
            <w:vAlign w:val="center"/>
          </w:tcPr>
          <w:p w14:paraId="10F79C6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r>
    </w:tbl>
    <w:p w14:paraId="2F664D02" w14:textId="77777777" w:rsidR="00B450C9" w:rsidRDefault="00B450C9">
      <w:pPr>
        <w:tabs>
          <w:tab w:val="left" w:pos="567"/>
        </w:tabs>
        <w:suppressAutoHyphens/>
        <w:ind w:left="567"/>
        <w:jc w:val="both"/>
        <w:rPr>
          <w:rFonts w:ascii="Trebuchet MS" w:hAnsi="Trebuchet MS"/>
          <w:b/>
          <w:spacing w:val="-2"/>
          <w:sz w:val="22"/>
          <w:szCs w:val="22"/>
        </w:rPr>
      </w:pPr>
    </w:p>
    <w:p w14:paraId="02A5087E" w14:textId="77777777" w:rsidR="00B450C9" w:rsidRDefault="00B450C9">
      <w:pPr>
        <w:tabs>
          <w:tab w:val="left" w:pos="567"/>
        </w:tabs>
        <w:suppressAutoHyphens/>
        <w:ind w:left="567"/>
        <w:jc w:val="both"/>
        <w:rPr>
          <w:rFonts w:ascii="Trebuchet MS" w:hAnsi="Trebuchet MS"/>
          <w:b/>
          <w:spacing w:val="-2"/>
          <w:sz w:val="22"/>
          <w:szCs w:val="22"/>
        </w:rPr>
      </w:pPr>
    </w:p>
    <w:p w14:paraId="1043772F"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Sunk costs and acquisition prices - 2</w:t>
      </w:r>
    </w:p>
    <w:p w14:paraId="073FFC67" w14:textId="77777777" w:rsidR="00B450C9" w:rsidRDefault="00B450C9">
      <w:pPr>
        <w:tabs>
          <w:tab w:val="left" w:pos="567"/>
        </w:tabs>
        <w:suppressAutoHyphens/>
        <w:ind w:left="567"/>
        <w:jc w:val="both"/>
        <w:rPr>
          <w:rFonts w:ascii="Trebuchet MS" w:hAnsi="Trebuchet MS"/>
          <w:spacing w:val="-2"/>
          <w:sz w:val="22"/>
          <w:szCs w:val="22"/>
        </w:rPr>
      </w:pPr>
    </w:p>
    <w:p w14:paraId="3CC2B9F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issue of sunk costs can be important in petroleum property acquisition decisions because they can influence the price. They can influence the price not as being the sole and direct determinant of price (as discussed above), but because they indirectly affect the future net cash flow of the property through the fiscal regime. They will reduce future taxes and/or increase future cost recovery. Then they will have the effect of increasing the value of the project to the buyer and the price it is willing to pay.</w:t>
      </w:r>
    </w:p>
    <w:p w14:paraId="1565C5BA" w14:textId="77777777" w:rsidR="00B450C9" w:rsidRDefault="00B450C9">
      <w:pPr>
        <w:tabs>
          <w:tab w:val="left" w:pos="567"/>
        </w:tabs>
        <w:suppressAutoHyphens/>
        <w:ind w:left="567"/>
        <w:jc w:val="both"/>
        <w:rPr>
          <w:rFonts w:ascii="Trebuchet MS" w:hAnsi="Trebuchet MS"/>
          <w:b/>
          <w:spacing w:val="-2"/>
          <w:sz w:val="28"/>
          <w:szCs w:val="28"/>
        </w:rPr>
      </w:pPr>
    </w:p>
    <w:p w14:paraId="7C5F277D"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Summary</w:t>
      </w:r>
    </w:p>
    <w:p w14:paraId="697AEC14" w14:textId="77777777" w:rsidR="00B450C9" w:rsidRDefault="00B450C9">
      <w:pPr>
        <w:tabs>
          <w:tab w:val="left" w:pos="567"/>
        </w:tabs>
        <w:suppressAutoHyphens/>
        <w:ind w:left="567"/>
        <w:jc w:val="both"/>
        <w:rPr>
          <w:rFonts w:ascii="Trebuchet MS" w:hAnsi="Trebuchet MS"/>
          <w:spacing w:val="-2"/>
          <w:sz w:val="22"/>
          <w:szCs w:val="22"/>
        </w:rPr>
      </w:pPr>
    </w:p>
    <w:p w14:paraId="2BBFBD4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summary -</w:t>
      </w:r>
    </w:p>
    <w:p w14:paraId="75CCB929" w14:textId="77777777" w:rsidR="00B450C9" w:rsidRDefault="00B450C9">
      <w:pPr>
        <w:tabs>
          <w:tab w:val="left" w:pos="567"/>
        </w:tabs>
        <w:suppressAutoHyphens/>
        <w:ind w:left="567"/>
        <w:jc w:val="both"/>
        <w:rPr>
          <w:rFonts w:ascii="Trebuchet MS" w:hAnsi="Trebuchet MS"/>
          <w:spacing w:val="-2"/>
          <w:sz w:val="22"/>
          <w:szCs w:val="22"/>
        </w:rPr>
      </w:pPr>
    </w:p>
    <w:p w14:paraId="49E8437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w:t>
      </w:r>
      <w:r>
        <w:rPr>
          <w:rFonts w:ascii="Trebuchet MS" w:hAnsi="Trebuchet MS"/>
          <w:spacing w:val="-2"/>
          <w:sz w:val="22"/>
          <w:szCs w:val="22"/>
        </w:rPr>
        <w:tab/>
        <w:t>Sunk costs are simply and literally any costs incurred in the past</w:t>
      </w:r>
    </w:p>
    <w:p w14:paraId="6E7129E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w:t>
      </w:r>
      <w:r>
        <w:rPr>
          <w:rFonts w:ascii="Trebuchet MS" w:hAnsi="Trebuchet MS"/>
          <w:spacing w:val="-2"/>
          <w:sz w:val="22"/>
          <w:szCs w:val="22"/>
        </w:rPr>
        <w:tab/>
        <w:t>They are irrelevant to the investment decision unless -</w:t>
      </w:r>
    </w:p>
    <w:p w14:paraId="0660B46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they affect future taxes, royalties etc and/or</w:t>
      </w:r>
    </w:p>
    <w:p w14:paraId="46F552B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they affect future cost recovery and profit oil.</w:t>
      </w:r>
    </w:p>
    <w:p w14:paraId="4C742AE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1F9DA3C6" w14:textId="77777777" w:rsidR="00B450C9" w:rsidRDefault="00B450C9">
      <w:pPr>
        <w:tabs>
          <w:tab w:val="left" w:pos="567"/>
        </w:tabs>
        <w:suppressAutoHyphens/>
        <w:ind w:left="567"/>
        <w:jc w:val="both"/>
        <w:rPr>
          <w:szCs w:val="22"/>
        </w:rPr>
        <w:sectPr w:rsidR="00B450C9">
          <w:headerReference w:type="even" r:id="rId63"/>
          <w:headerReference w:type="default" r:id="rId64"/>
          <w:footerReference w:type="even" r:id="rId65"/>
          <w:headerReference w:type="first" r:id="rId66"/>
          <w:pgSz w:w="11909" w:h="16834" w:code="9"/>
          <w:pgMar w:top="1985" w:right="1134" w:bottom="1418" w:left="1134" w:header="1418" w:footer="851" w:gutter="0"/>
          <w:pgNumType w:chapSep="period"/>
          <w:cols w:space="720"/>
        </w:sectPr>
      </w:pPr>
    </w:p>
    <w:p w14:paraId="7DA0B8F2" w14:textId="77777777" w:rsidR="00B450C9" w:rsidRDefault="00CD18FE">
      <w:pPr>
        <w:tabs>
          <w:tab w:val="left" w:pos="567"/>
        </w:tabs>
        <w:suppressAutoHyphens/>
        <w:ind w:left="567"/>
        <w:jc w:val="both"/>
        <w:rPr>
          <w:rFonts w:ascii="Trebuchet MS" w:hAnsi="Trebuchet MS"/>
          <w:spacing w:val="-2"/>
          <w:sz w:val="32"/>
          <w:szCs w:val="32"/>
        </w:rPr>
      </w:pPr>
      <w:r>
        <w:rPr>
          <w:rFonts w:ascii="Trebuchet MS" w:hAnsi="Trebuchet MS"/>
          <w:b/>
          <w:spacing w:val="-2"/>
          <w:sz w:val="32"/>
          <w:szCs w:val="32"/>
        </w:rPr>
        <w:t>7</w:t>
      </w:r>
      <w:r w:rsidR="00B450C9">
        <w:rPr>
          <w:rFonts w:ascii="Trebuchet MS" w:hAnsi="Trebuchet MS"/>
          <w:b/>
          <w:spacing w:val="-2"/>
          <w:sz w:val="32"/>
          <w:szCs w:val="32"/>
        </w:rPr>
        <w:t xml:space="preserve"> Inflation</w:t>
      </w:r>
    </w:p>
    <w:p w14:paraId="19E409D6" w14:textId="77777777" w:rsidR="00B450C9" w:rsidRDefault="00B450C9">
      <w:pPr>
        <w:tabs>
          <w:tab w:val="left" w:pos="567"/>
        </w:tabs>
        <w:suppressAutoHyphens/>
        <w:ind w:left="567"/>
        <w:jc w:val="both"/>
        <w:rPr>
          <w:rFonts w:ascii="Trebuchet MS" w:hAnsi="Trebuchet MS"/>
          <w:spacing w:val="-2"/>
          <w:sz w:val="28"/>
          <w:szCs w:val="28"/>
        </w:rPr>
      </w:pPr>
    </w:p>
    <w:p w14:paraId="5C5A1C3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essential to incorporate estimates of future inflation in cash flow projections. This reflects an expectation that the different elements of cash flow will be larger in future years than they are now, because the prices of what we produce and the goods and services we buy will rise.</w:t>
      </w:r>
    </w:p>
    <w:p w14:paraId="07F8B8FB" w14:textId="77777777" w:rsidR="00B450C9" w:rsidRDefault="00B450C9">
      <w:pPr>
        <w:tabs>
          <w:tab w:val="left" w:pos="567"/>
        </w:tabs>
        <w:suppressAutoHyphens/>
        <w:ind w:left="567"/>
        <w:jc w:val="both"/>
        <w:rPr>
          <w:rFonts w:ascii="Trebuchet MS" w:hAnsi="Trebuchet MS"/>
          <w:spacing w:val="-2"/>
          <w:sz w:val="22"/>
          <w:szCs w:val="22"/>
        </w:rPr>
      </w:pPr>
    </w:p>
    <w:p w14:paraId="6BDD309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principle, each item of cash flow will be affected differently by inflation. For instance, the future costs of building offshore platforms will be affected by future steel prices and construction yard labour costs. Similarly, the costs of drilling wells will be affected by the movement in rig rates and drilling hardware and consumables (casing, tubing, bits, drilling mud etc).</w:t>
      </w:r>
    </w:p>
    <w:p w14:paraId="1F9E5F5C" w14:textId="77777777" w:rsidR="00B450C9" w:rsidRDefault="00B450C9">
      <w:pPr>
        <w:tabs>
          <w:tab w:val="left" w:pos="567"/>
        </w:tabs>
        <w:suppressAutoHyphens/>
        <w:ind w:left="567"/>
        <w:jc w:val="both"/>
        <w:rPr>
          <w:rFonts w:ascii="Trebuchet MS" w:hAnsi="Trebuchet MS"/>
          <w:spacing w:val="-2"/>
          <w:sz w:val="22"/>
          <w:szCs w:val="22"/>
        </w:rPr>
      </w:pPr>
    </w:p>
    <w:p w14:paraId="19BD16F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practice, when we are constructing cash flow projections, simple assumptions about inflation are normally acceptable. We might assume for instance that all capital and operating costs will inflate at 5% per year. Therefore, the cash flow analysis would start by making estimates of capital and operating costs in today's terms (that is, as if they were all incurred in the current year) and then inflating or "escalating" them before inclusion in the cash flow for the years in which we forecast that they will be incurred. The following illustrates the process.</w:t>
      </w:r>
    </w:p>
    <w:p w14:paraId="06274466" w14:textId="77777777" w:rsidR="00B450C9" w:rsidRDefault="00B450C9">
      <w:pPr>
        <w:tabs>
          <w:tab w:val="left" w:pos="567"/>
        </w:tabs>
        <w:suppressAutoHyphens/>
        <w:ind w:left="567"/>
        <w:jc w:val="both"/>
        <w:rPr>
          <w:rFonts w:ascii="Trebuchet MS" w:hAnsi="Trebuchet MS"/>
          <w:b/>
          <w:spacing w:val="-2"/>
          <w:sz w:val="28"/>
          <w:szCs w:val="28"/>
        </w:rPr>
      </w:pPr>
    </w:p>
    <w:p w14:paraId="2B77ACC9"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Illustration</w:t>
      </w:r>
    </w:p>
    <w:p w14:paraId="292C698C" w14:textId="77777777" w:rsidR="00B450C9" w:rsidRDefault="00B450C9">
      <w:pPr>
        <w:tabs>
          <w:tab w:val="left" w:pos="567"/>
        </w:tabs>
        <w:suppressAutoHyphens/>
        <w:ind w:left="567"/>
        <w:jc w:val="both"/>
        <w:rPr>
          <w:rFonts w:ascii="Trebuchet MS" w:hAnsi="Trebuchet MS"/>
          <w:spacing w:val="-2"/>
          <w:sz w:val="22"/>
          <w:szCs w:val="22"/>
        </w:rPr>
      </w:pPr>
    </w:p>
    <w:p w14:paraId="27D9E12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Suppose that we estimate today's (this year's) costs of developing a crude oil discovery to be $250 million phased over two years. Suppose also that today's costs of operating that discovery to be $20 million per year once production is underway in three </w:t>
      </w:r>
      <w:proofErr w:type="spellStart"/>
      <w:r>
        <w:rPr>
          <w:rFonts w:ascii="Trebuchet MS" w:hAnsi="Trebuchet MS"/>
          <w:spacing w:val="-2"/>
          <w:sz w:val="22"/>
          <w:szCs w:val="22"/>
        </w:rPr>
        <w:t>year's time</w:t>
      </w:r>
      <w:proofErr w:type="spellEnd"/>
      <w:r>
        <w:rPr>
          <w:rFonts w:ascii="Trebuchet MS" w:hAnsi="Trebuchet MS"/>
          <w:spacing w:val="-2"/>
          <w:sz w:val="22"/>
          <w:szCs w:val="22"/>
        </w:rPr>
        <w:t>. These amounts are estimates of the "real" costs. Real costs are the costs if they were incurred today. They are unaffected by inflation. If we assume that the level of inflation (in other words, the rate of escalation) for these costs is 5% per year, our forecast of the costs as they will be in the years when they will actually be incurred would be derived in Table 1.</w:t>
      </w:r>
    </w:p>
    <w:p w14:paraId="6C9E441E" w14:textId="77777777" w:rsidR="00B450C9" w:rsidRDefault="00B450C9">
      <w:pPr>
        <w:tabs>
          <w:tab w:val="left" w:pos="567"/>
        </w:tabs>
        <w:suppressAutoHyphens/>
        <w:ind w:left="567"/>
        <w:jc w:val="both"/>
        <w:rPr>
          <w:rFonts w:ascii="Trebuchet MS" w:hAnsi="Trebuchet MS"/>
          <w:spacing w:val="-2"/>
          <w:sz w:val="22"/>
          <w:szCs w:val="22"/>
        </w:rPr>
      </w:pPr>
    </w:p>
    <w:p w14:paraId="0EA81548" w14:textId="77777777" w:rsidR="00B450C9" w:rsidRDefault="00B450C9">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611"/>
        <w:gridCol w:w="2224"/>
        <w:gridCol w:w="850"/>
        <w:gridCol w:w="986"/>
        <w:gridCol w:w="7"/>
        <w:gridCol w:w="468"/>
        <w:gridCol w:w="512"/>
        <w:gridCol w:w="644"/>
        <w:gridCol w:w="342"/>
        <w:gridCol w:w="814"/>
        <w:gridCol w:w="173"/>
        <w:gridCol w:w="987"/>
      </w:tblGrid>
      <w:tr w:rsidR="00B450C9" w14:paraId="368F1DAD" w14:textId="77777777">
        <w:tc>
          <w:tcPr>
            <w:tcW w:w="8902" w:type="dxa"/>
            <w:gridSpan w:val="13"/>
            <w:tcBorders>
              <w:bottom w:val="nil"/>
            </w:tcBorders>
          </w:tcPr>
          <w:p w14:paraId="614531A9"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Deriving escalated prices and costs</w:t>
            </w:r>
          </w:p>
        </w:tc>
      </w:tr>
      <w:tr w:rsidR="00B450C9" w14:paraId="15E2A44C" w14:textId="77777777">
        <w:tc>
          <w:tcPr>
            <w:tcW w:w="895" w:type="dxa"/>
            <w:gridSpan w:val="2"/>
            <w:tcBorders>
              <w:top w:val="nil"/>
              <w:bottom w:val="nil"/>
              <w:right w:val="nil"/>
            </w:tcBorders>
          </w:tcPr>
          <w:p w14:paraId="2B72444D" w14:textId="77777777" w:rsidR="00B450C9" w:rsidRDefault="00B450C9">
            <w:pPr>
              <w:tabs>
                <w:tab w:val="left" w:pos="567"/>
              </w:tabs>
              <w:suppressAutoHyphens/>
              <w:jc w:val="both"/>
              <w:rPr>
                <w:rFonts w:ascii="Trebuchet MS" w:hAnsi="Trebuchet MS"/>
                <w:spacing w:val="-2"/>
                <w:sz w:val="22"/>
                <w:szCs w:val="22"/>
              </w:rPr>
            </w:pPr>
          </w:p>
        </w:tc>
        <w:tc>
          <w:tcPr>
            <w:tcW w:w="2224" w:type="dxa"/>
            <w:tcBorders>
              <w:top w:val="nil"/>
              <w:left w:val="nil"/>
              <w:bottom w:val="nil"/>
              <w:right w:val="nil"/>
            </w:tcBorders>
          </w:tcPr>
          <w:p w14:paraId="59B2F844" w14:textId="77777777" w:rsidR="00B450C9" w:rsidRDefault="00B450C9">
            <w:pPr>
              <w:tabs>
                <w:tab w:val="left" w:pos="567"/>
              </w:tabs>
              <w:suppressAutoHyphens/>
              <w:jc w:val="both"/>
              <w:rPr>
                <w:rFonts w:ascii="Trebuchet MS" w:hAnsi="Trebuchet MS"/>
                <w:spacing w:val="-2"/>
                <w:sz w:val="22"/>
                <w:szCs w:val="22"/>
              </w:rPr>
            </w:pPr>
          </w:p>
        </w:tc>
        <w:tc>
          <w:tcPr>
            <w:tcW w:w="1843" w:type="dxa"/>
            <w:gridSpan w:val="3"/>
            <w:tcBorders>
              <w:top w:val="nil"/>
              <w:left w:val="nil"/>
              <w:bottom w:val="nil"/>
              <w:right w:val="nil"/>
            </w:tcBorders>
          </w:tcPr>
          <w:p w14:paraId="41EB2EAE" w14:textId="77777777" w:rsidR="00B450C9" w:rsidRDefault="00B450C9">
            <w:pPr>
              <w:tabs>
                <w:tab w:val="left" w:pos="567"/>
              </w:tabs>
              <w:suppressAutoHyphens/>
              <w:jc w:val="both"/>
              <w:rPr>
                <w:rFonts w:ascii="Trebuchet MS" w:hAnsi="Trebuchet MS"/>
                <w:spacing w:val="-2"/>
                <w:sz w:val="22"/>
                <w:szCs w:val="22"/>
              </w:rPr>
            </w:pPr>
          </w:p>
        </w:tc>
        <w:tc>
          <w:tcPr>
            <w:tcW w:w="468" w:type="dxa"/>
            <w:tcBorders>
              <w:top w:val="nil"/>
              <w:left w:val="nil"/>
              <w:bottom w:val="nil"/>
              <w:right w:val="nil"/>
            </w:tcBorders>
          </w:tcPr>
          <w:p w14:paraId="766AAB37"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75374D4C"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659D413C" w14:textId="77777777" w:rsidR="00B450C9" w:rsidRDefault="00B450C9">
            <w:pPr>
              <w:tabs>
                <w:tab w:val="left" w:pos="567"/>
              </w:tabs>
              <w:suppressAutoHyphens/>
              <w:jc w:val="both"/>
              <w:rPr>
                <w:rFonts w:ascii="Trebuchet MS" w:hAnsi="Trebuchet MS"/>
                <w:spacing w:val="-2"/>
                <w:sz w:val="22"/>
                <w:szCs w:val="22"/>
              </w:rPr>
            </w:pPr>
          </w:p>
        </w:tc>
        <w:tc>
          <w:tcPr>
            <w:tcW w:w="1160" w:type="dxa"/>
            <w:gridSpan w:val="2"/>
            <w:tcBorders>
              <w:top w:val="nil"/>
              <w:left w:val="nil"/>
              <w:bottom w:val="nil"/>
            </w:tcBorders>
          </w:tcPr>
          <w:p w14:paraId="5CDC98E6" w14:textId="77777777" w:rsidR="00B450C9" w:rsidRDefault="00B450C9">
            <w:pPr>
              <w:tabs>
                <w:tab w:val="left" w:pos="567"/>
              </w:tabs>
              <w:suppressAutoHyphens/>
              <w:jc w:val="both"/>
              <w:rPr>
                <w:rFonts w:ascii="Trebuchet MS" w:hAnsi="Trebuchet MS"/>
                <w:spacing w:val="-2"/>
                <w:sz w:val="22"/>
                <w:szCs w:val="22"/>
              </w:rPr>
            </w:pPr>
          </w:p>
        </w:tc>
      </w:tr>
      <w:tr w:rsidR="00B450C9" w14:paraId="7ED3A65C" w14:textId="77777777">
        <w:tc>
          <w:tcPr>
            <w:tcW w:w="284" w:type="dxa"/>
            <w:tcBorders>
              <w:top w:val="nil"/>
              <w:bottom w:val="single" w:sz="4" w:space="0" w:color="auto"/>
              <w:right w:val="nil"/>
            </w:tcBorders>
            <w:vAlign w:val="center"/>
          </w:tcPr>
          <w:p w14:paraId="32C5AAF0"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single" w:sz="4" w:space="0" w:color="auto"/>
              <w:right w:val="nil"/>
            </w:tcBorders>
            <w:vAlign w:val="center"/>
          </w:tcPr>
          <w:p w14:paraId="643B7CEC" w14:textId="77777777" w:rsidR="00B450C9" w:rsidRDefault="00B450C9">
            <w:pPr>
              <w:tabs>
                <w:tab w:val="left" w:pos="567"/>
              </w:tabs>
              <w:suppressAutoHyphens/>
              <w:jc w:val="both"/>
              <w:rPr>
                <w:rFonts w:ascii="Trebuchet MS" w:hAnsi="Trebuchet MS"/>
                <w:spacing w:val="-2"/>
                <w:sz w:val="22"/>
                <w:szCs w:val="22"/>
              </w:rPr>
            </w:pPr>
          </w:p>
        </w:tc>
        <w:tc>
          <w:tcPr>
            <w:tcW w:w="986" w:type="dxa"/>
            <w:tcBorders>
              <w:top w:val="nil"/>
              <w:left w:val="nil"/>
              <w:bottom w:val="single" w:sz="4" w:space="0" w:color="auto"/>
              <w:right w:val="nil"/>
            </w:tcBorders>
            <w:vAlign w:val="center"/>
          </w:tcPr>
          <w:p w14:paraId="59344B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87" w:type="dxa"/>
            <w:gridSpan w:val="3"/>
            <w:tcBorders>
              <w:top w:val="nil"/>
              <w:left w:val="nil"/>
              <w:bottom w:val="single" w:sz="4" w:space="0" w:color="auto"/>
              <w:right w:val="nil"/>
            </w:tcBorders>
            <w:vAlign w:val="center"/>
          </w:tcPr>
          <w:p w14:paraId="463C22A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86" w:type="dxa"/>
            <w:gridSpan w:val="2"/>
            <w:tcBorders>
              <w:top w:val="nil"/>
              <w:left w:val="nil"/>
              <w:bottom w:val="single" w:sz="4" w:space="0" w:color="auto"/>
              <w:right w:val="nil"/>
            </w:tcBorders>
            <w:vAlign w:val="center"/>
          </w:tcPr>
          <w:p w14:paraId="0C0926E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87" w:type="dxa"/>
            <w:gridSpan w:val="2"/>
            <w:tcBorders>
              <w:top w:val="nil"/>
              <w:left w:val="nil"/>
              <w:bottom w:val="single" w:sz="4" w:space="0" w:color="auto"/>
              <w:right w:val="nil"/>
            </w:tcBorders>
            <w:vAlign w:val="center"/>
          </w:tcPr>
          <w:p w14:paraId="5626FA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87" w:type="dxa"/>
            <w:tcBorders>
              <w:top w:val="nil"/>
              <w:left w:val="nil"/>
              <w:bottom w:val="single" w:sz="4" w:space="0" w:color="auto"/>
            </w:tcBorders>
            <w:vAlign w:val="center"/>
          </w:tcPr>
          <w:p w14:paraId="30671D1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19CFC162" w14:textId="77777777">
        <w:tc>
          <w:tcPr>
            <w:tcW w:w="284" w:type="dxa"/>
            <w:tcBorders>
              <w:top w:val="single" w:sz="4" w:space="0" w:color="auto"/>
              <w:bottom w:val="nil"/>
              <w:right w:val="nil"/>
            </w:tcBorders>
            <w:vAlign w:val="center"/>
          </w:tcPr>
          <w:p w14:paraId="18A221AB"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single" w:sz="4" w:space="0" w:color="auto"/>
              <w:left w:val="nil"/>
              <w:bottom w:val="nil"/>
              <w:right w:val="nil"/>
            </w:tcBorders>
            <w:vAlign w:val="center"/>
          </w:tcPr>
          <w:p w14:paraId="1EF2558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Real oil price $ per bbl</w:t>
            </w:r>
          </w:p>
        </w:tc>
        <w:tc>
          <w:tcPr>
            <w:tcW w:w="986" w:type="dxa"/>
            <w:tcBorders>
              <w:top w:val="single" w:sz="4" w:space="0" w:color="auto"/>
              <w:left w:val="nil"/>
              <w:bottom w:val="nil"/>
              <w:right w:val="nil"/>
            </w:tcBorders>
            <w:vAlign w:val="center"/>
          </w:tcPr>
          <w:p w14:paraId="51C886B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7" w:type="dxa"/>
            <w:gridSpan w:val="3"/>
            <w:tcBorders>
              <w:top w:val="single" w:sz="4" w:space="0" w:color="auto"/>
              <w:left w:val="nil"/>
              <w:bottom w:val="nil"/>
              <w:right w:val="nil"/>
            </w:tcBorders>
            <w:vAlign w:val="center"/>
          </w:tcPr>
          <w:p w14:paraId="14E516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6" w:type="dxa"/>
            <w:gridSpan w:val="2"/>
            <w:tcBorders>
              <w:top w:val="single" w:sz="4" w:space="0" w:color="auto"/>
              <w:left w:val="nil"/>
              <w:bottom w:val="nil"/>
              <w:right w:val="nil"/>
            </w:tcBorders>
            <w:vAlign w:val="center"/>
          </w:tcPr>
          <w:p w14:paraId="33A803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7" w:type="dxa"/>
            <w:gridSpan w:val="2"/>
            <w:tcBorders>
              <w:top w:val="single" w:sz="4" w:space="0" w:color="auto"/>
              <w:left w:val="nil"/>
              <w:bottom w:val="nil"/>
              <w:right w:val="nil"/>
            </w:tcBorders>
            <w:vAlign w:val="center"/>
          </w:tcPr>
          <w:p w14:paraId="4FAD30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7" w:type="dxa"/>
            <w:tcBorders>
              <w:top w:val="single" w:sz="4" w:space="0" w:color="auto"/>
              <w:left w:val="nil"/>
              <w:bottom w:val="nil"/>
            </w:tcBorders>
            <w:vAlign w:val="center"/>
          </w:tcPr>
          <w:p w14:paraId="423C2E7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r>
      <w:tr w:rsidR="00B450C9" w14:paraId="37146BAC" w14:textId="77777777">
        <w:tc>
          <w:tcPr>
            <w:tcW w:w="284" w:type="dxa"/>
            <w:tcBorders>
              <w:top w:val="nil"/>
              <w:bottom w:val="nil"/>
              <w:right w:val="nil"/>
            </w:tcBorders>
            <w:vAlign w:val="center"/>
          </w:tcPr>
          <w:p w14:paraId="523A95E1"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nil"/>
              <w:right w:val="nil"/>
            </w:tcBorders>
            <w:vAlign w:val="center"/>
          </w:tcPr>
          <w:p w14:paraId="2C94CB4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$MM</w:t>
            </w:r>
          </w:p>
        </w:tc>
        <w:tc>
          <w:tcPr>
            <w:tcW w:w="986" w:type="dxa"/>
            <w:tcBorders>
              <w:top w:val="nil"/>
              <w:left w:val="nil"/>
              <w:bottom w:val="nil"/>
              <w:right w:val="nil"/>
            </w:tcBorders>
            <w:vAlign w:val="center"/>
          </w:tcPr>
          <w:p w14:paraId="63483EC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87" w:type="dxa"/>
            <w:gridSpan w:val="3"/>
            <w:tcBorders>
              <w:top w:val="nil"/>
              <w:left w:val="nil"/>
              <w:bottom w:val="nil"/>
              <w:right w:val="nil"/>
            </w:tcBorders>
            <w:vAlign w:val="center"/>
          </w:tcPr>
          <w:p w14:paraId="659C86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986" w:type="dxa"/>
            <w:gridSpan w:val="2"/>
            <w:tcBorders>
              <w:top w:val="nil"/>
              <w:left w:val="nil"/>
              <w:bottom w:val="nil"/>
              <w:right w:val="nil"/>
            </w:tcBorders>
            <w:vAlign w:val="center"/>
          </w:tcPr>
          <w:p w14:paraId="40F3BB67"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2"/>
            <w:tcBorders>
              <w:top w:val="nil"/>
              <w:left w:val="nil"/>
              <w:bottom w:val="nil"/>
              <w:right w:val="nil"/>
            </w:tcBorders>
            <w:vAlign w:val="center"/>
          </w:tcPr>
          <w:p w14:paraId="6169454B" w14:textId="77777777" w:rsidR="00B450C9" w:rsidRDefault="00B450C9">
            <w:pPr>
              <w:tabs>
                <w:tab w:val="left" w:pos="567"/>
              </w:tabs>
              <w:suppressAutoHyphens/>
              <w:jc w:val="right"/>
              <w:rPr>
                <w:rFonts w:ascii="Trebuchet MS" w:hAnsi="Trebuchet MS"/>
                <w:spacing w:val="-2"/>
                <w:sz w:val="22"/>
                <w:szCs w:val="22"/>
              </w:rPr>
            </w:pPr>
          </w:p>
        </w:tc>
        <w:tc>
          <w:tcPr>
            <w:tcW w:w="987" w:type="dxa"/>
            <w:tcBorders>
              <w:top w:val="nil"/>
              <w:left w:val="nil"/>
              <w:bottom w:val="nil"/>
            </w:tcBorders>
            <w:vAlign w:val="center"/>
          </w:tcPr>
          <w:p w14:paraId="1E943726" w14:textId="77777777" w:rsidR="00B450C9" w:rsidRDefault="00B450C9">
            <w:pPr>
              <w:tabs>
                <w:tab w:val="left" w:pos="567"/>
              </w:tabs>
              <w:suppressAutoHyphens/>
              <w:jc w:val="right"/>
              <w:rPr>
                <w:rFonts w:ascii="Trebuchet MS" w:hAnsi="Trebuchet MS"/>
                <w:spacing w:val="-2"/>
                <w:sz w:val="22"/>
                <w:szCs w:val="22"/>
              </w:rPr>
            </w:pPr>
          </w:p>
        </w:tc>
      </w:tr>
      <w:tr w:rsidR="00B450C9" w14:paraId="6B4882F9" w14:textId="77777777">
        <w:tc>
          <w:tcPr>
            <w:tcW w:w="284" w:type="dxa"/>
            <w:tcBorders>
              <w:top w:val="nil"/>
              <w:bottom w:val="single" w:sz="4" w:space="0" w:color="auto"/>
              <w:right w:val="nil"/>
            </w:tcBorders>
            <w:vAlign w:val="center"/>
          </w:tcPr>
          <w:p w14:paraId="2573682C"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single" w:sz="4" w:space="0" w:color="auto"/>
              <w:right w:val="nil"/>
            </w:tcBorders>
            <w:vAlign w:val="center"/>
          </w:tcPr>
          <w:p w14:paraId="57702CC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86" w:type="dxa"/>
            <w:tcBorders>
              <w:top w:val="nil"/>
              <w:left w:val="nil"/>
              <w:bottom w:val="single" w:sz="4" w:space="0" w:color="auto"/>
              <w:right w:val="nil"/>
            </w:tcBorders>
            <w:vAlign w:val="center"/>
          </w:tcPr>
          <w:p w14:paraId="0572FBD5"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3"/>
            <w:tcBorders>
              <w:top w:val="nil"/>
              <w:left w:val="nil"/>
              <w:bottom w:val="single" w:sz="4" w:space="0" w:color="auto"/>
              <w:right w:val="nil"/>
            </w:tcBorders>
            <w:vAlign w:val="center"/>
          </w:tcPr>
          <w:p w14:paraId="2733C191" w14:textId="77777777" w:rsidR="00B450C9" w:rsidRDefault="00B450C9">
            <w:pPr>
              <w:tabs>
                <w:tab w:val="left" w:pos="567"/>
              </w:tabs>
              <w:suppressAutoHyphens/>
              <w:jc w:val="right"/>
              <w:rPr>
                <w:rFonts w:ascii="Trebuchet MS" w:hAnsi="Trebuchet MS"/>
                <w:spacing w:val="-2"/>
                <w:sz w:val="22"/>
                <w:szCs w:val="22"/>
              </w:rPr>
            </w:pPr>
          </w:p>
        </w:tc>
        <w:tc>
          <w:tcPr>
            <w:tcW w:w="986" w:type="dxa"/>
            <w:gridSpan w:val="2"/>
            <w:tcBorders>
              <w:top w:val="nil"/>
              <w:left w:val="nil"/>
              <w:bottom w:val="single" w:sz="4" w:space="0" w:color="auto"/>
              <w:right w:val="nil"/>
            </w:tcBorders>
            <w:vAlign w:val="center"/>
          </w:tcPr>
          <w:p w14:paraId="0795B17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7" w:type="dxa"/>
            <w:gridSpan w:val="2"/>
            <w:tcBorders>
              <w:top w:val="nil"/>
              <w:left w:val="nil"/>
              <w:bottom w:val="single" w:sz="4" w:space="0" w:color="auto"/>
              <w:right w:val="nil"/>
            </w:tcBorders>
            <w:vAlign w:val="center"/>
          </w:tcPr>
          <w:p w14:paraId="14C506C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987" w:type="dxa"/>
            <w:tcBorders>
              <w:top w:val="nil"/>
              <w:left w:val="nil"/>
              <w:bottom w:val="single" w:sz="4" w:space="0" w:color="auto"/>
            </w:tcBorders>
            <w:vAlign w:val="center"/>
          </w:tcPr>
          <w:p w14:paraId="65A0F79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r>
      <w:tr w:rsidR="00B450C9" w14:paraId="7B92469F" w14:textId="77777777">
        <w:tc>
          <w:tcPr>
            <w:tcW w:w="284" w:type="dxa"/>
            <w:tcBorders>
              <w:bottom w:val="nil"/>
              <w:right w:val="nil"/>
            </w:tcBorders>
            <w:vAlign w:val="center"/>
          </w:tcPr>
          <w:p w14:paraId="57D58018"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left w:val="nil"/>
              <w:bottom w:val="nil"/>
              <w:right w:val="nil"/>
            </w:tcBorders>
            <w:vAlign w:val="center"/>
          </w:tcPr>
          <w:p w14:paraId="349FF97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Escalation rate %</w:t>
            </w:r>
          </w:p>
        </w:tc>
        <w:tc>
          <w:tcPr>
            <w:tcW w:w="986" w:type="dxa"/>
            <w:tcBorders>
              <w:left w:val="nil"/>
              <w:bottom w:val="nil"/>
              <w:right w:val="nil"/>
            </w:tcBorders>
            <w:vAlign w:val="center"/>
          </w:tcPr>
          <w:p w14:paraId="78319DB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7" w:type="dxa"/>
            <w:gridSpan w:val="3"/>
            <w:tcBorders>
              <w:left w:val="nil"/>
              <w:bottom w:val="nil"/>
              <w:right w:val="nil"/>
            </w:tcBorders>
            <w:vAlign w:val="center"/>
          </w:tcPr>
          <w:p w14:paraId="227CA01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6" w:type="dxa"/>
            <w:gridSpan w:val="2"/>
            <w:tcBorders>
              <w:left w:val="nil"/>
              <w:bottom w:val="nil"/>
              <w:right w:val="nil"/>
            </w:tcBorders>
            <w:vAlign w:val="center"/>
          </w:tcPr>
          <w:p w14:paraId="2216832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7" w:type="dxa"/>
            <w:gridSpan w:val="2"/>
            <w:tcBorders>
              <w:left w:val="nil"/>
              <w:bottom w:val="nil"/>
              <w:right w:val="nil"/>
            </w:tcBorders>
            <w:vAlign w:val="center"/>
          </w:tcPr>
          <w:p w14:paraId="54B1244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987" w:type="dxa"/>
            <w:tcBorders>
              <w:left w:val="nil"/>
              <w:bottom w:val="nil"/>
            </w:tcBorders>
            <w:vAlign w:val="center"/>
          </w:tcPr>
          <w:p w14:paraId="2AC8FCA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52AD7FD1" w14:textId="77777777">
        <w:tc>
          <w:tcPr>
            <w:tcW w:w="284" w:type="dxa"/>
            <w:tcBorders>
              <w:top w:val="nil"/>
              <w:bottom w:val="single" w:sz="4" w:space="0" w:color="auto"/>
              <w:right w:val="nil"/>
            </w:tcBorders>
            <w:vAlign w:val="center"/>
          </w:tcPr>
          <w:p w14:paraId="35AC306F"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single" w:sz="4" w:space="0" w:color="auto"/>
              <w:right w:val="nil"/>
            </w:tcBorders>
            <w:vAlign w:val="center"/>
          </w:tcPr>
          <w:p w14:paraId="29CAD0B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Escalation factor</w:t>
            </w:r>
          </w:p>
        </w:tc>
        <w:tc>
          <w:tcPr>
            <w:tcW w:w="986" w:type="dxa"/>
            <w:tcBorders>
              <w:top w:val="nil"/>
              <w:left w:val="nil"/>
              <w:bottom w:val="single" w:sz="4" w:space="0" w:color="auto"/>
              <w:right w:val="nil"/>
            </w:tcBorders>
            <w:vAlign w:val="center"/>
          </w:tcPr>
          <w:p w14:paraId="64B6C84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987" w:type="dxa"/>
            <w:gridSpan w:val="3"/>
            <w:tcBorders>
              <w:top w:val="nil"/>
              <w:left w:val="nil"/>
              <w:bottom w:val="single" w:sz="4" w:space="0" w:color="auto"/>
              <w:right w:val="nil"/>
            </w:tcBorders>
            <w:vAlign w:val="center"/>
          </w:tcPr>
          <w:p w14:paraId="532D97D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1.103</w:t>
            </w:r>
          </w:p>
        </w:tc>
        <w:tc>
          <w:tcPr>
            <w:tcW w:w="986" w:type="dxa"/>
            <w:gridSpan w:val="2"/>
            <w:tcBorders>
              <w:top w:val="nil"/>
              <w:left w:val="nil"/>
              <w:bottom w:val="single" w:sz="4" w:space="0" w:color="auto"/>
              <w:right w:val="nil"/>
            </w:tcBorders>
            <w:vAlign w:val="center"/>
          </w:tcPr>
          <w:p w14:paraId="1727FE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1.157</w:t>
            </w:r>
          </w:p>
        </w:tc>
        <w:tc>
          <w:tcPr>
            <w:tcW w:w="987" w:type="dxa"/>
            <w:gridSpan w:val="2"/>
            <w:tcBorders>
              <w:top w:val="nil"/>
              <w:left w:val="nil"/>
              <w:bottom w:val="single" w:sz="4" w:space="0" w:color="auto"/>
              <w:right w:val="nil"/>
            </w:tcBorders>
            <w:vAlign w:val="center"/>
          </w:tcPr>
          <w:p w14:paraId="745019E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1.216</w:t>
            </w:r>
          </w:p>
        </w:tc>
        <w:tc>
          <w:tcPr>
            <w:tcW w:w="987" w:type="dxa"/>
            <w:tcBorders>
              <w:top w:val="nil"/>
              <w:left w:val="nil"/>
              <w:bottom w:val="single" w:sz="4" w:space="0" w:color="auto"/>
            </w:tcBorders>
            <w:vAlign w:val="center"/>
          </w:tcPr>
          <w:p w14:paraId="3FFFC82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1.276</w:t>
            </w:r>
          </w:p>
        </w:tc>
      </w:tr>
      <w:tr w:rsidR="00B450C9" w14:paraId="74EB6C9B" w14:textId="77777777">
        <w:tc>
          <w:tcPr>
            <w:tcW w:w="284" w:type="dxa"/>
            <w:tcBorders>
              <w:top w:val="single" w:sz="4" w:space="0" w:color="auto"/>
              <w:bottom w:val="nil"/>
              <w:right w:val="nil"/>
            </w:tcBorders>
            <w:vAlign w:val="center"/>
          </w:tcPr>
          <w:p w14:paraId="650D48FE"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single" w:sz="4" w:space="0" w:color="auto"/>
              <w:left w:val="nil"/>
              <w:bottom w:val="nil"/>
              <w:right w:val="nil"/>
            </w:tcBorders>
            <w:vAlign w:val="center"/>
          </w:tcPr>
          <w:p w14:paraId="49B630D5"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Escalated oil price</w:t>
            </w:r>
          </w:p>
        </w:tc>
        <w:tc>
          <w:tcPr>
            <w:tcW w:w="986" w:type="dxa"/>
            <w:tcBorders>
              <w:top w:val="single" w:sz="4" w:space="0" w:color="auto"/>
              <w:left w:val="nil"/>
              <w:bottom w:val="nil"/>
              <w:right w:val="nil"/>
            </w:tcBorders>
            <w:vAlign w:val="center"/>
          </w:tcPr>
          <w:p w14:paraId="6D7C3F2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21.00</w:t>
            </w:r>
          </w:p>
        </w:tc>
        <w:tc>
          <w:tcPr>
            <w:tcW w:w="987" w:type="dxa"/>
            <w:gridSpan w:val="3"/>
            <w:tcBorders>
              <w:top w:val="single" w:sz="4" w:space="0" w:color="auto"/>
              <w:left w:val="nil"/>
              <w:bottom w:val="nil"/>
              <w:right w:val="nil"/>
            </w:tcBorders>
            <w:vAlign w:val="center"/>
          </w:tcPr>
          <w:p w14:paraId="5290C5D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22.05</w:t>
            </w:r>
          </w:p>
        </w:tc>
        <w:tc>
          <w:tcPr>
            <w:tcW w:w="986" w:type="dxa"/>
            <w:gridSpan w:val="2"/>
            <w:tcBorders>
              <w:top w:val="single" w:sz="4" w:space="0" w:color="auto"/>
              <w:left w:val="nil"/>
              <w:bottom w:val="nil"/>
              <w:right w:val="nil"/>
            </w:tcBorders>
            <w:vAlign w:val="center"/>
          </w:tcPr>
          <w:p w14:paraId="1701B16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23.15</w:t>
            </w:r>
          </w:p>
        </w:tc>
        <w:tc>
          <w:tcPr>
            <w:tcW w:w="987" w:type="dxa"/>
            <w:gridSpan w:val="2"/>
            <w:tcBorders>
              <w:top w:val="single" w:sz="4" w:space="0" w:color="auto"/>
              <w:left w:val="nil"/>
              <w:bottom w:val="nil"/>
              <w:right w:val="nil"/>
            </w:tcBorders>
            <w:vAlign w:val="center"/>
          </w:tcPr>
          <w:p w14:paraId="36FE908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24.31</w:t>
            </w:r>
          </w:p>
        </w:tc>
        <w:tc>
          <w:tcPr>
            <w:tcW w:w="987" w:type="dxa"/>
            <w:tcBorders>
              <w:top w:val="single" w:sz="4" w:space="0" w:color="auto"/>
              <w:left w:val="nil"/>
              <w:bottom w:val="nil"/>
            </w:tcBorders>
            <w:vAlign w:val="center"/>
          </w:tcPr>
          <w:p w14:paraId="5EFB97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25.53</w:t>
            </w:r>
          </w:p>
        </w:tc>
      </w:tr>
      <w:tr w:rsidR="00B450C9" w14:paraId="4630DC0B" w14:textId="77777777">
        <w:tc>
          <w:tcPr>
            <w:tcW w:w="284" w:type="dxa"/>
            <w:tcBorders>
              <w:top w:val="nil"/>
              <w:bottom w:val="nil"/>
              <w:right w:val="nil"/>
            </w:tcBorders>
            <w:vAlign w:val="center"/>
          </w:tcPr>
          <w:p w14:paraId="06B266A1"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nil"/>
              <w:right w:val="nil"/>
            </w:tcBorders>
            <w:vAlign w:val="center"/>
          </w:tcPr>
          <w:p w14:paraId="0517ECC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Escalated capex $MM</w:t>
            </w:r>
          </w:p>
        </w:tc>
        <w:tc>
          <w:tcPr>
            <w:tcW w:w="986" w:type="dxa"/>
            <w:tcBorders>
              <w:top w:val="nil"/>
              <w:left w:val="nil"/>
              <w:bottom w:val="nil"/>
              <w:right w:val="nil"/>
            </w:tcBorders>
            <w:vAlign w:val="center"/>
          </w:tcPr>
          <w:p w14:paraId="01E27FC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105.00</w:t>
            </w:r>
          </w:p>
        </w:tc>
        <w:tc>
          <w:tcPr>
            <w:tcW w:w="987" w:type="dxa"/>
            <w:gridSpan w:val="3"/>
            <w:tcBorders>
              <w:top w:val="nil"/>
              <w:left w:val="nil"/>
              <w:bottom w:val="nil"/>
              <w:right w:val="nil"/>
            </w:tcBorders>
            <w:vAlign w:val="center"/>
          </w:tcPr>
          <w:p w14:paraId="694CE31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165.38</w:t>
            </w:r>
          </w:p>
        </w:tc>
        <w:tc>
          <w:tcPr>
            <w:tcW w:w="986" w:type="dxa"/>
            <w:gridSpan w:val="2"/>
            <w:tcBorders>
              <w:top w:val="nil"/>
              <w:left w:val="nil"/>
              <w:bottom w:val="nil"/>
              <w:right w:val="nil"/>
            </w:tcBorders>
            <w:vAlign w:val="center"/>
          </w:tcPr>
          <w:p w14:paraId="45AFBAA0"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2"/>
            <w:tcBorders>
              <w:top w:val="nil"/>
              <w:left w:val="nil"/>
              <w:bottom w:val="nil"/>
              <w:right w:val="nil"/>
            </w:tcBorders>
            <w:vAlign w:val="center"/>
          </w:tcPr>
          <w:p w14:paraId="0197667E" w14:textId="77777777" w:rsidR="00B450C9" w:rsidRDefault="00B450C9">
            <w:pPr>
              <w:tabs>
                <w:tab w:val="left" w:pos="567"/>
              </w:tabs>
              <w:suppressAutoHyphens/>
              <w:jc w:val="right"/>
              <w:rPr>
                <w:rFonts w:ascii="Trebuchet MS" w:hAnsi="Trebuchet MS"/>
                <w:spacing w:val="-2"/>
                <w:sz w:val="22"/>
                <w:szCs w:val="22"/>
              </w:rPr>
            </w:pPr>
          </w:p>
        </w:tc>
        <w:tc>
          <w:tcPr>
            <w:tcW w:w="987" w:type="dxa"/>
            <w:tcBorders>
              <w:top w:val="nil"/>
              <w:left w:val="nil"/>
              <w:bottom w:val="nil"/>
            </w:tcBorders>
            <w:vAlign w:val="center"/>
          </w:tcPr>
          <w:p w14:paraId="2843A580" w14:textId="77777777" w:rsidR="00B450C9" w:rsidRDefault="00B450C9">
            <w:pPr>
              <w:tabs>
                <w:tab w:val="left" w:pos="567"/>
              </w:tabs>
              <w:suppressAutoHyphens/>
              <w:jc w:val="right"/>
              <w:rPr>
                <w:rFonts w:ascii="Trebuchet MS" w:hAnsi="Trebuchet MS"/>
                <w:spacing w:val="-2"/>
                <w:sz w:val="22"/>
                <w:szCs w:val="22"/>
              </w:rPr>
            </w:pPr>
          </w:p>
        </w:tc>
      </w:tr>
      <w:tr w:rsidR="00B450C9" w14:paraId="554BFADA" w14:textId="77777777">
        <w:tc>
          <w:tcPr>
            <w:tcW w:w="284" w:type="dxa"/>
            <w:tcBorders>
              <w:top w:val="nil"/>
              <w:bottom w:val="nil"/>
              <w:right w:val="nil"/>
            </w:tcBorders>
            <w:vAlign w:val="center"/>
          </w:tcPr>
          <w:p w14:paraId="5B766E58"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nil"/>
              <w:right w:val="nil"/>
            </w:tcBorders>
            <w:vAlign w:val="center"/>
          </w:tcPr>
          <w:p w14:paraId="69740E1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Escalated opex $MM</w:t>
            </w:r>
          </w:p>
        </w:tc>
        <w:tc>
          <w:tcPr>
            <w:tcW w:w="986" w:type="dxa"/>
            <w:tcBorders>
              <w:top w:val="nil"/>
              <w:left w:val="nil"/>
              <w:bottom w:val="nil"/>
              <w:right w:val="nil"/>
            </w:tcBorders>
            <w:vAlign w:val="center"/>
          </w:tcPr>
          <w:p w14:paraId="244E812C"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3"/>
            <w:tcBorders>
              <w:top w:val="nil"/>
              <w:left w:val="nil"/>
              <w:bottom w:val="nil"/>
              <w:right w:val="nil"/>
            </w:tcBorders>
            <w:vAlign w:val="center"/>
          </w:tcPr>
          <w:p w14:paraId="72BE3A84" w14:textId="77777777" w:rsidR="00B450C9" w:rsidRDefault="00B450C9">
            <w:pPr>
              <w:tabs>
                <w:tab w:val="left" w:pos="567"/>
              </w:tabs>
              <w:suppressAutoHyphens/>
              <w:jc w:val="right"/>
              <w:rPr>
                <w:rFonts w:ascii="Trebuchet MS" w:hAnsi="Trebuchet MS"/>
                <w:spacing w:val="-2"/>
                <w:sz w:val="22"/>
                <w:szCs w:val="22"/>
              </w:rPr>
            </w:pPr>
          </w:p>
        </w:tc>
        <w:tc>
          <w:tcPr>
            <w:tcW w:w="986" w:type="dxa"/>
            <w:gridSpan w:val="2"/>
            <w:tcBorders>
              <w:top w:val="nil"/>
              <w:left w:val="nil"/>
              <w:bottom w:val="nil"/>
              <w:right w:val="nil"/>
            </w:tcBorders>
            <w:vAlign w:val="center"/>
          </w:tcPr>
          <w:p w14:paraId="06D7C96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23.15</w:t>
            </w:r>
          </w:p>
        </w:tc>
        <w:tc>
          <w:tcPr>
            <w:tcW w:w="987" w:type="dxa"/>
            <w:gridSpan w:val="2"/>
            <w:tcBorders>
              <w:top w:val="nil"/>
              <w:left w:val="nil"/>
              <w:bottom w:val="nil"/>
              <w:right w:val="nil"/>
            </w:tcBorders>
            <w:vAlign w:val="center"/>
          </w:tcPr>
          <w:p w14:paraId="1F551F4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24.31</w:t>
            </w:r>
          </w:p>
        </w:tc>
        <w:tc>
          <w:tcPr>
            <w:tcW w:w="987" w:type="dxa"/>
            <w:tcBorders>
              <w:top w:val="nil"/>
              <w:left w:val="nil"/>
              <w:bottom w:val="nil"/>
            </w:tcBorders>
            <w:vAlign w:val="center"/>
          </w:tcPr>
          <w:p w14:paraId="1F9C96A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25.53</w:t>
            </w:r>
          </w:p>
        </w:tc>
      </w:tr>
      <w:tr w:rsidR="00B450C9" w14:paraId="09600513" w14:textId="77777777">
        <w:tc>
          <w:tcPr>
            <w:tcW w:w="284" w:type="dxa"/>
            <w:tcBorders>
              <w:top w:val="nil"/>
              <w:bottom w:val="single" w:sz="4" w:space="0" w:color="auto"/>
              <w:right w:val="nil"/>
            </w:tcBorders>
            <w:vAlign w:val="center"/>
          </w:tcPr>
          <w:p w14:paraId="5EE35EE6" w14:textId="77777777" w:rsidR="00B450C9" w:rsidRDefault="00B450C9">
            <w:pPr>
              <w:tabs>
                <w:tab w:val="left" w:pos="567"/>
              </w:tabs>
              <w:suppressAutoHyphens/>
              <w:jc w:val="both"/>
              <w:rPr>
                <w:rFonts w:ascii="Trebuchet MS" w:hAnsi="Trebuchet MS"/>
                <w:spacing w:val="-2"/>
                <w:sz w:val="22"/>
                <w:szCs w:val="22"/>
              </w:rPr>
            </w:pPr>
          </w:p>
        </w:tc>
        <w:tc>
          <w:tcPr>
            <w:tcW w:w="3685" w:type="dxa"/>
            <w:gridSpan w:val="3"/>
            <w:tcBorders>
              <w:top w:val="nil"/>
              <w:left w:val="nil"/>
              <w:bottom w:val="single" w:sz="4" w:space="0" w:color="auto"/>
              <w:right w:val="nil"/>
            </w:tcBorders>
            <w:vAlign w:val="center"/>
          </w:tcPr>
          <w:p w14:paraId="53BC985C" w14:textId="77777777" w:rsidR="00B450C9" w:rsidRDefault="00B450C9">
            <w:pPr>
              <w:tabs>
                <w:tab w:val="left" w:pos="567"/>
              </w:tabs>
              <w:suppressAutoHyphens/>
              <w:jc w:val="both"/>
              <w:rPr>
                <w:rFonts w:ascii="Trebuchet MS" w:hAnsi="Trebuchet MS"/>
                <w:spacing w:val="-2"/>
                <w:sz w:val="22"/>
                <w:szCs w:val="22"/>
              </w:rPr>
            </w:pPr>
          </w:p>
        </w:tc>
        <w:tc>
          <w:tcPr>
            <w:tcW w:w="986" w:type="dxa"/>
            <w:tcBorders>
              <w:top w:val="nil"/>
              <w:left w:val="nil"/>
              <w:bottom w:val="single" w:sz="4" w:space="0" w:color="auto"/>
              <w:right w:val="nil"/>
            </w:tcBorders>
            <w:vAlign w:val="center"/>
          </w:tcPr>
          <w:p w14:paraId="052DF677"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3"/>
            <w:tcBorders>
              <w:top w:val="nil"/>
              <w:left w:val="nil"/>
              <w:bottom w:val="single" w:sz="4" w:space="0" w:color="auto"/>
              <w:right w:val="nil"/>
            </w:tcBorders>
            <w:vAlign w:val="center"/>
          </w:tcPr>
          <w:p w14:paraId="4F54DC11" w14:textId="77777777" w:rsidR="00B450C9" w:rsidRDefault="00B450C9">
            <w:pPr>
              <w:tabs>
                <w:tab w:val="left" w:pos="567"/>
              </w:tabs>
              <w:suppressAutoHyphens/>
              <w:jc w:val="right"/>
              <w:rPr>
                <w:rFonts w:ascii="Trebuchet MS" w:hAnsi="Trebuchet MS"/>
                <w:spacing w:val="-2"/>
                <w:sz w:val="22"/>
                <w:szCs w:val="22"/>
              </w:rPr>
            </w:pPr>
          </w:p>
        </w:tc>
        <w:tc>
          <w:tcPr>
            <w:tcW w:w="986" w:type="dxa"/>
            <w:gridSpan w:val="2"/>
            <w:tcBorders>
              <w:top w:val="nil"/>
              <w:left w:val="nil"/>
              <w:bottom w:val="single" w:sz="4" w:space="0" w:color="auto"/>
              <w:right w:val="nil"/>
            </w:tcBorders>
            <w:vAlign w:val="center"/>
          </w:tcPr>
          <w:p w14:paraId="058B51CB" w14:textId="77777777" w:rsidR="00B450C9" w:rsidRDefault="00B450C9">
            <w:pPr>
              <w:tabs>
                <w:tab w:val="left" w:pos="567"/>
              </w:tabs>
              <w:suppressAutoHyphens/>
              <w:jc w:val="right"/>
              <w:rPr>
                <w:rFonts w:ascii="Trebuchet MS" w:hAnsi="Trebuchet MS"/>
                <w:spacing w:val="-2"/>
                <w:sz w:val="22"/>
                <w:szCs w:val="22"/>
              </w:rPr>
            </w:pPr>
          </w:p>
        </w:tc>
        <w:tc>
          <w:tcPr>
            <w:tcW w:w="987" w:type="dxa"/>
            <w:gridSpan w:val="2"/>
            <w:tcBorders>
              <w:top w:val="nil"/>
              <w:left w:val="nil"/>
              <w:bottom w:val="single" w:sz="4" w:space="0" w:color="auto"/>
              <w:right w:val="nil"/>
            </w:tcBorders>
            <w:vAlign w:val="center"/>
          </w:tcPr>
          <w:p w14:paraId="4CCD9583" w14:textId="77777777" w:rsidR="00B450C9" w:rsidRDefault="00B450C9">
            <w:pPr>
              <w:tabs>
                <w:tab w:val="left" w:pos="567"/>
              </w:tabs>
              <w:suppressAutoHyphens/>
              <w:jc w:val="right"/>
              <w:rPr>
                <w:rFonts w:ascii="Trebuchet MS" w:hAnsi="Trebuchet MS"/>
                <w:spacing w:val="-2"/>
                <w:sz w:val="22"/>
                <w:szCs w:val="22"/>
              </w:rPr>
            </w:pPr>
          </w:p>
        </w:tc>
        <w:tc>
          <w:tcPr>
            <w:tcW w:w="987" w:type="dxa"/>
            <w:tcBorders>
              <w:top w:val="nil"/>
              <w:left w:val="nil"/>
              <w:bottom w:val="single" w:sz="4" w:space="0" w:color="auto"/>
            </w:tcBorders>
            <w:vAlign w:val="center"/>
          </w:tcPr>
          <w:p w14:paraId="05EDA859" w14:textId="77777777" w:rsidR="00B450C9" w:rsidRDefault="00B450C9">
            <w:pPr>
              <w:tabs>
                <w:tab w:val="left" w:pos="567"/>
              </w:tabs>
              <w:suppressAutoHyphens/>
              <w:jc w:val="right"/>
              <w:rPr>
                <w:rFonts w:ascii="Trebuchet MS" w:hAnsi="Trebuchet MS"/>
                <w:spacing w:val="-2"/>
                <w:sz w:val="22"/>
                <w:szCs w:val="22"/>
              </w:rPr>
            </w:pPr>
          </w:p>
        </w:tc>
      </w:tr>
    </w:tbl>
    <w:p w14:paraId="43AF59DB" w14:textId="77777777" w:rsidR="00B450C9" w:rsidRDefault="00B450C9">
      <w:pPr>
        <w:tabs>
          <w:tab w:val="left" w:pos="567"/>
        </w:tabs>
        <w:suppressAutoHyphens/>
        <w:ind w:left="567"/>
        <w:jc w:val="both"/>
        <w:rPr>
          <w:rFonts w:ascii="Trebuchet MS" w:hAnsi="Trebuchet MS"/>
          <w:spacing w:val="-2"/>
          <w:sz w:val="22"/>
          <w:szCs w:val="22"/>
        </w:rPr>
      </w:pPr>
    </w:p>
    <w:p w14:paraId="391709FD" w14:textId="6E0AA167" w:rsidR="00B450C9" w:rsidRDefault="00B450C9">
      <w:pPr>
        <w:tabs>
          <w:tab w:val="left" w:pos="567"/>
        </w:tabs>
        <w:suppressAutoHyphens/>
        <w:ind w:left="567"/>
        <w:jc w:val="both"/>
        <w:rPr>
          <w:rFonts w:ascii="Trebuchet MS" w:hAnsi="Trebuchet MS"/>
          <w:spacing w:val="-2"/>
          <w:sz w:val="22"/>
          <w:szCs w:val="22"/>
        </w:rPr>
      </w:pPr>
    </w:p>
    <w:p w14:paraId="28DEEF8B" w14:textId="0B987C8B" w:rsidR="006E27B5" w:rsidRDefault="006E27B5">
      <w:pPr>
        <w:tabs>
          <w:tab w:val="left" w:pos="567"/>
        </w:tabs>
        <w:suppressAutoHyphens/>
        <w:ind w:left="567"/>
        <w:jc w:val="both"/>
        <w:rPr>
          <w:rFonts w:ascii="Trebuchet MS" w:hAnsi="Trebuchet MS"/>
          <w:spacing w:val="-2"/>
          <w:sz w:val="22"/>
          <w:szCs w:val="22"/>
        </w:rPr>
      </w:pPr>
    </w:p>
    <w:p w14:paraId="73EE9A30" w14:textId="239E1E66" w:rsidR="006E27B5" w:rsidRDefault="006E27B5">
      <w:pPr>
        <w:tabs>
          <w:tab w:val="left" w:pos="567"/>
        </w:tabs>
        <w:suppressAutoHyphens/>
        <w:ind w:left="567"/>
        <w:jc w:val="both"/>
        <w:rPr>
          <w:rFonts w:ascii="Trebuchet MS" w:hAnsi="Trebuchet MS"/>
          <w:spacing w:val="-2"/>
          <w:sz w:val="22"/>
          <w:szCs w:val="22"/>
        </w:rPr>
      </w:pPr>
    </w:p>
    <w:p w14:paraId="0400E562" w14:textId="316C882A" w:rsidR="006E27B5" w:rsidRDefault="006E27B5">
      <w:pPr>
        <w:tabs>
          <w:tab w:val="left" w:pos="567"/>
        </w:tabs>
        <w:suppressAutoHyphens/>
        <w:ind w:left="567"/>
        <w:jc w:val="both"/>
        <w:rPr>
          <w:rFonts w:ascii="Trebuchet MS" w:hAnsi="Trebuchet MS"/>
          <w:spacing w:val="-2"/>
          <w:sz w:val="22"/>
          <w:szCs w:val="22"/>
        </w:rPr>
      </w:pPr>
    </w:p>
    <w:p w14:paraId="2BB08980" w14:textId="2E97CFF7" w:rsidR="006E27B5" w:rsidRDefault="006E27B5">
      <w:pPr>
        <w:tabs>
          <w:tab w:val="left" w:pos="567"/>
        </w:tabs>
        <w:suppressAutoHyphens/>
        <w:ind w:left="567"/>
        <w:jc w:val="both"/>
        <w:rPr>
          <w:rFonts w:ascii="Trebuchet MS" w:hAnsi="Trebuchet MS"/>
          <w:spacing w:val="-2"/>
          <w:sz w:val="22"/>
          <w:szCs w:val="22"/>
        </w:rPr>
      </w:pPr>
    </w:p>
    <w:p w14:paraId="1111EFC1" w14:textId="77777777" w:rsidR="006E27B5" w:rsidRDefault="006E27B5">
      <w:pPr>
        <w:tabs>
          <w:tab w:val="left" w:pos="567"/>
        </w:tabs>
        <w:suppressAutoHyphens/>
        <w:ind w:left="567"/>
        <w:jc w:val="both"/>
        <w:rPr>
          <w:rFonts w:ascii="Trebuchet MS" w:hAnsi="Trebuchet MS"/>
          <w:spacing w:val="-2"/>
          <w:sz w:val="22"/>
          <w:szCs w:val="22"/>
        </w:rPr>
      </w:pPr>
    </w:p>
    <w:p w14:paraId="43E70A2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Table 1 the escalation factor is given by the calculation shown below.</w:t>
      </w:r>
    </w:p>
    <w:p w14:paraId="117E1CF8"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spacing w:val="-2"/>
          <w:sz w:val="22"/>
          <w:szCs w:val="22"/>
        </w:rPr>
      </w:pPr>
    </w:p>
    <w:p w14:paraId="2E2A078C"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r>
      <w:r>
        <w:rPr>
          <w:rFonts w:ascii="Trebuchet MS" w:hAnsi="Trebuchet MS"/>
          <w:spacing w:val="-2"/>
          <w:sz w:val="22"/>
          <w:szCs w:val="22"/>
        </w:rPr>
        <w:tab/>
        <w:t>Escalation factor = (1+escalation rate)</w:t>
      </w:r>
      <w:r>
        <w:rPr>
          <w:rFonts w:ascii="Trebuchet MS" w:hAnsi="Trebuchet MS"/>
          <w:spacing w:val="-2"/>
          <w:sz w:val="22"/>
          <w:szCs w:val="22"/>
          <w:vertAlign w:val="superscript"/>
        </w:rPr>
        <w:t>n</w:t>
      </w:r>
    </w:p>
    <w:p w14:paraId="1D705B35"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r>
      <w:r>
        <w:rPr>
          <w:rFonts w:ascii="Trebuchet MS" w:hAnsi="Trebuchet MS"/>
          <w:spacing w:val="-2"/>
          <w:sz w:val="22"/>
          <w:szCs w:val="22"/>
        </w:rPr>
        <w:tab/>
      </w:r>
    </w:p>
    <w:p w14:paraId="7A67AF75"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r>
      <w:r>
        <w:rPr>
          <w:rFonts w:ascii="Trebuchet MS" w:hAnsi="Trebuchet MS"/>
          <w:spacing w:val="-2"/>
          <w:sz w:val="22"/>
          <w:szCs w:val="22"/>
        </w:rPr>
        <w:tab/>
        <w:t>where</w:t>
      </w:r>
      <w:r>
        <w:rPr>
          <w:rFonts w:ascii="Trebuchet MS" w:hAnsi="Trebuchet MS"/>
          <w:spacing w:val="-2"/>
          <w:sz w:val="22"/>
          <w:szCs w:val="22"/>
        </w:rPr>
        <w:tab/>
      </w:r>
      <w:r>
        <w:rPr>
          <w:rFonts w:ascii="Trebuchet MS" w:hAnsi="Trebuchet MS"/>
          <w:spacing w:val="-2"/>
          <w:sz w:val="22"/>
          <w:szCs w:val="22"/>
        </w:rPr>
        <w:tab/>
        <w:t xml:space="preserve">  n = the year the cost is incurred or price received</w:t>
      </w:r>
    </w:p>
    <w:p w14:paraId="76C305F9" w14:textId="77777777" w:rsidR="00B450C9" w:rsidRDefault="00B450C9">
      <w:pPr>
        <w:pBdr>
          <w:top w:val="single" w:sz="4" w:space="1" w:color="auto"/>
          <w:left w:val="single" w:sz="4" w:space="4" w:color="auto"/>
          <w:bottom w:val="single" w:sz="4" w:space="1" w:color="auto"/>
          <w:right w:val="single" w:sz="4" w:space="4" w:color="auto"/>
        </w:pBdr>
        <w:tabs>
          <w:tab w:val="left" w:pos="567"/>
        </w:tabs>
        <w:suppressAutoHyphens/>
        <w:ind w:left="567"/>
        <w:jc w:val="both"/>
        <w:rPr>
          <w:rFonts w:ascii="Trebuchet MS" w:hAnsi="Trebuchet MS"/>
          <w:spacing w:val="-2"/>
          <w:sz w:val="22"/>
          <w:szCs w:val="22"/>
        </w:rPr>
      </w:pPr>
    </w:p>
    <w:p w14:paraId="32C92602" w14:textId="77777777" w:rsidR="00B450C9" w:rsidRDefault="00B450C9">
      <w:pPr>
        <w:tabs>
          <w:tab w:val="left" w:pos="567"/>
        </w:tabs>
        <w:suppressAutoHyphens/>
        <w:ind w:left="567"/>
        <w:jc w:val="both"/>
        <w:rPr>
          <w:rFonts w:ascii="Trebuchet MS" w:hAnsi="Trebuchet MS"/>
          <w:spacing w:val="-2"/>
          <w:sz w:val="22"/>
          <w:szCs w:val="22"/>
        </w:rPr>
      </w:pPr>
    </w:p>
    <w:p w14:paraId="69C3DAA3" w14:textId="77777777" w:rsidR="00B450C9" w:rsidRDefault="00B450C9">
      <w:pPr>
        <w:tabs>
          <w:tab w:val="left" w:pos="567"/>
        </w:tabs>
        <w:suppressAutoHyphens/>
        <w:ind w:left="567"/>
        <w:jc w:val="both"/>
        <w:rPr>
          <w:rFonts w:ascii="Trebuchet MS" w:hAnsi="Trebuchet MS"/>
          <w:spacing w:val="-2"/>
          <w:sz w:val="22"/>
          <w:szCs w:val="22"/>
        </w:rPr>
      </w:pPr>
    </w:p>
    <w:p w14:paraId="19A79D1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Thus, for instance, in year 3, the escalation factor is (1+0.05)</w:t>
      </w:r>
      <w:r>
        <w:rPr>
          <w:rFonts w:ascii="Trebuchet MS" w:hAnsi="Trebuchet MS"/>
          <w:spacing w:val="-2"/>
          <w:sz w:val="22"/>
          <w:szCs w:val="22"/>
          <w:vertAlign w:val="superscript"/>
        </w:rPr>
        <w:t>3</w:t>
      </w:r>
      <w:r>
        <w:rPr>
          <w:rFonts w:ascii="Trebuchet MS" w:hAnsi="Trebuchet MS"/>
          <w:spacing w:val="-2"/>
          <w:sz w:val="22"/>
          <w:szCs w:val="22"/>
        </w:rPr>
        <w:t>, which is equal to 1.157. Therefore, operating costs in that year are estimated to be today's costs of $20 million times 1.157 equals $23.15 million.</w:t>
      </w:r>
    </w:p>
    <w:p w14:paraId="4E42818D" w14:textId="77777777" w:rsidR="00B450C9" w:rsidRDefault="00B450C9">
      <w:pPr>
        <w:tabs>
          <w:tab w:val="left" w:pos="567"/>
        </w:tabs>
        <w:suppressAutoHyphens/>
        <w:ind w:left="567"/>
        <w:jc w:val="both"/>
        <w:rPr>
          <w:rFonts w:ascii="Trebuchet MS" w:hAnsi="Trebuchet MS"/>
          <w:spacing w:val="-2"/>
          <w:sz w:val="22"/>
          <w:szCs w:val="22"/>
        </w:rPr>
      </w:pPr>
    </w:p>
    <w:p w14:paraId="6870E44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 greater accuracy is required, escalation rates might be derived for part-years. In addition, depending on the degree of sophistication of the forecast, escalation rates might be projected for different items of capital and operating costs and the rates might be varied from year to year.</w:t>
      </w:r>
    </w:p>
    <w:p w14:paraId="4DF23A67" w14:textId="77777777" w:rsidR="00B450C9" w:rsidRDefault="00B450C9">
      <w:pPr>
        <w:tabs>
          <w:tab w:val="left" w:pos="567"/>
        </w:tabs>
        <w:suppressAutoHyphens/>
        <w:ind w:left="567"/>
        <w:jc w:val="both"/>
        <w:rPr>
          <w:rFonts w:ascii="Trebuchet MS" w:hAnsi="Trebuchet MS"/>
          <w:b/>
          <w:spacing w:val="-2"/>
          <w:sz w:val="28"/>
          <w:szCs w:val="28"/>
        </w:rPr>
      </w:pPr>
    </w:p>
    <w:p w14:paraId="60B76D9D"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Depreciation and escalation</w:t>
      </w:r>
    </w:p>
    <w:p w14:paraId="77F504F6" w14:textId="77777777" w:rsidR="00B450C9" w:rsidRDefault="00B450C9">
      <w:pPr>
        <w:tabs>
          <w:tab w:val="left" w:pos="567"/>
        </w:tabs>
        <w:suppressAutoHyphens/>
        <w:ind w:left="567"/>
        <w:jc w:val="both"/>
        <w:rPr>
          <w:rFonts w:ascii="Trebuchet MS" w:hAnsi="Trebuchet MS"/>
          <w:spacing w:val="-2"/>
          <w:sz w:val="22"/>
          <w:szCs w:val="22"/>
        </w:rPr>
      </w:pPr>
    </w:p>
    <w:p w14:paraId="0DCC44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important to note that, once a capital expenditure has been depreciated, it is not valid to escalate the annual depreciation amounts. Depreciation is a way of spreading a given capital expenditure in a given year over a period of time depending on what is contained in the accounting/tax/ royalty regulations. In cash flow analysis, we estimate the actual capital costs in future years by escalating them. This process determines the estimated actual capital expenditure in any given year.</w:t>
      </w:r>
    </w:p>
    <w:p w14:paraId="707C55B7" w14:textId="77777777" w:rsidR="00B450C9" w:rsidRDefault="00B450C9">
      <w:pPr>
        <w:tabs>
          <w:tab w:val="left" w:pos="567"/>
        </w:tabs>
        <w:suppressAutoHyphens/>
        <w:ind w:left="567"/>
        <w:jc w:val="both"/>
        <w:rPr>
          <w:rFonts w:ascii="Trebuchet MS" w:hAnsi="Trebuchet MS"/>
          <w:spacing w:val="-2"/>
          <w:sz w:val="22"/>
          <w:szCs w:val="22"/>
        </w:rPr>
      </w:pPr>
    </w:p>
    <w:p w14:paraId="6CF13AB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Once the actual capital expenditure in any year is known, then the regulations determine what the depreciation is in each subsequent year. A general principle of depreciation is that the sum of the annual depreciated amounts equals the actual capital expenditure being depreciated. This would not be the case if we escalated the annual depreciation amounts.</w:t>
      </w:r>
    </w:p>
    <w:p w14:paraId="7D66C51D" w14:textId="77777777" w:rsidR="00B450C9" w:rsidRDefault="00B450C9">
      <w:pPr>
        <w:tabs>
          <w:tab w:val="left" w:pos="567"/>
        </w:tabs>
        <w:suppressAutoHyphens/>
        <w:ind w:left="567"/>
        <w:jc w:val="both"/>
        <w:rPr>
          <w:rFonts w:ascii="Trebuchet MS" w:hAnsi="Trebuchet MS"/>
          <w:b/>
          <w:spacing w:val="-2"/>
          <w:sz w:val="28"/>
          <w:szCs w:val="28"/>
        </w:rPr>
      </w:pPr>
    </w:p>
    <w:p w14:paraId="6AA4D7C1"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Jargon</w:t>
      </w:r>
    </w:p>
    <w:p w14:paraId="50F5E872" w14:textId="77777777" w:rsidR="00B450C9" w:rsidRDefault="00B450C9">
      <w:pPr>
        <w:tabs>
          <w:tab w:val="left" w:pos="567"/>
        </w:tabs>
        <w:suppressAutoHyphens/>
        <w:ind w:left="567"/>
        <w:jc w:val="both"/>
        <w:rPr>
          <w:rFonts w:ascii="Trebuchet MS" w:hAnsi="Trebuchet MS"/>
          <w:spacing w:val="-2"/>
          <w:sz w:val="22"/>
          <w:szCs w:val="22"/>
        </w:rPr>
      </w:pPr>
    </w:p>
    <w:p w14:paraId="04E3356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escalated costs, prices and cash flow discussed above are referred to as "inflated", "nominal", or "money-of-the-day" costs, prices. These are distinguished from "today's", "real" or "deflated" costs, and prices. Real or deflated quantities represent a measure of the purchasing power of a future amount of money in today's terms. Refer to Table 2 for a summary of the jargon used in the industry to describe situations in which inflation is included or excluded.</w:t>
      </w:r>
    </w:p>
    <w:p w14:paraId="1B83AD85" w14:textId="77777777" w:rsidR="00B450C9" w:rsidRDefault="00B450C9">
      <w:pPr>
        <w:tabs>
          <w:tab w:val="left" w:pos="567"/>
        </w:tabs>
        <w:suppressAutoHyphens/>
        <w:ind w:left="567"/>
        <w:jc w:val="both"/>
        <w:rPr>
          <w:rFonts w:ascii="Trebuchet MS" w:hAnsi="Trebuchet MS"/>
          <w:spacing w:val="-2"/>
          <w:sz w:val="22"/>
          <w:szCs w:val="22"/>
        </w:rPr>
      </w:pPr>
    </w:p>
    <w:p w14:paraId="25A494A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Perhaps the best, but least used word to describe a price or cost that has been escalated is the "actual", or "estimated actual" price or cost. This is because it represents our estimate of what a price or cost will actually be in money terms in the future.</w:t>
      </w:r>
    </w:p>
    <w:p w14:paraId="35E742CD" w14:textId="77777777" w:rsidR="00B450C9" w:rsidRDefault="00B450C9">
      <w:pPr>
        <w:tabs>
          <w:tab w:val="left" w:pos="567"/>
        </w:tabs>
        <w:suppressAutoHyphens/>
        <w:ind w:left="567"/>
        <w:jc w:val="both"/>
        <w:rPr>
          <w:rFonts w:ascii="Trebuchet MS" w:hAnsi="Trebuchet MS"/>
          <w:spacing w:val="-2"/>
          <w:sz w:val="22"/>
          <w:szCs w:val="22"/>
        </w:rPr>
      </w:pPr>
    </w:p>
    <w:p w14:paraId="03FA898B" w14:textId="77777777" w:rsidR="00B450C9" w:rsidRDefault="00B450C9">
      <w:pPr>
        <w:tabs>
          <w:tab w:val="left" w:pos="567"/>
        </w:tabs>
        <w:suppressAutoHyphens/>
        <w:ind w:left="567"/>
        <w:jc w:val="both"/>
        <w:rPr>
          <w:rFonts w:ascii="Trebuchet MS" w:hAnsi="Trebuchet MS"/>
          <w:spacing w:val="-2"/>
          <w:sz w:val="22"/>
          <w:szCs w:val="22"/>
        </w:rPr>
      </w:pPr>
    </w:p>
    <w:p w14:paraId="3D7B4F85" w14:textId="53CC750A" w:rsidR="00B450C9" w:rsidRDefault="00B450C9">
      <w:pPr>
        <w:tabs>
          <w:tab w:val="left" w:pos="567"/>
        </w:tabs>
        <w:suppressAutoHyphens/>
        <w:ind w:left="567"/>
        <w:jc w:val="both"/>
        <w:rPr>
          <w:rFonts w:ascii="Trebuchet MS" w:hAnsi="Trebuchet MS"/>
          <w:spacing w:val="-2"/>
          <w:sz w:val="22"/>
          <w:szCs w:val="22"/>
        </w:rPr>
      </w:pPr>
    </w:p>
    <w:p w14:paraId="65B2D30D" w14:textId="1857926F" w:rsidR="003E08D0" w:rsidRDefault="003E08D0">
      <w:pPr>
        <w:tabs>
          <w:tab w:val="left" w:pos="567"/>
        </w:tabs>
        <w:suppressAutoHyphens/>
        <w:ind w:left="567"/>
        <w:jc w:val="both"/>
        <w:rPr>
          <w:rFonts w:ascii="Trebuchet MS" w:hAnsi="Trebuchet MS"/>
          <w:spacing w:val="-2"/>
          <w:sz w:val="22"/>
          <w:szCs w:val="22"/>
        </w:rPr>
      </w:pPr>
    </w:p>
    <w:p w14:paraId="729977B3" w14:textId="049203E5" w:rsidR="003E08D0" w:rsidRDefault="003E08D0">
      <w:pPr>
        <w:tabs>
          <w:tab w:val="left" w:pos="567"/>
        </w:tabs>
        <w:suppressAutoHyphens/>
        <w:ind w:left="567"/>
        <w:jc w:val="both"/>
        <w:rPr>
          <w:rFonts w:ascii="Trebuchet MS" w:hAnsi="Trebuchet MS"/>
          <w:spacing w:val="-2"/>
          <w:sz w:val="22"/>
          <w:szCs w:val="22"/>
        </w:rPr>
      </w:pPr>
    </w:p>
    <w:p w14:paraId="70AC1106" w14:textId="77777777" w:rsidR="003E08D0" w:rsidRDefault="003E08D0">
      <w:pPr>
        <w:tabs>
          <w:tab w:val="left" w:pos="567"/>
        </w:tabs>
        <w:suppressAutoHyphens/>
        <w:ind w:left="567"/>
        <w:jc w:val="both"/>
        <w:rPr>
          <w:rFonts w:ascii="Trebuchet MS" w:hAnsi="Trebuchet MS"/>
          <w:spacing w:val="-2"/>
          <w:sz w:val="22"/>
          <w:szCs w:val="22"/>
        </w:rPr>
      </w:pPr>
    </w:p>
    <w:p w14:paraId="3EA679BB" w14:textId="77777777" w:rsidR="00B450C9" w:rsidRDefault="00B450C9">
      <w:pPr>
        <w:tabs>
          <w:tab w:val="left" w:pos="567"/>
        </w:tabs>
        <w:suppressAutoHyphens/>
        <w:ind w:left="567"/>
        <w:jc w:val="both"/>
        <w:rPr>
          <w:rFonts w:ascii="Trebuchet MS" w:hAnsi="Trebuchet MS"/>
          <w:spacing w:val="-2"/>
          <w:sz w:val="22"/>
          <w:szCs w:val="22"/>
        </w:rPr>
      </w:pPr>
    </w:p>
    <w:p w14:paraId="1398E1AA"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568"/>
        <w:gridCol w:w="3118"/>
      </w:tblGrid>
      <w:tr w:rsidR="00B450C9" w14:paraId="42F2EF87" w14:textId="77777777">
        <w:tc>
          <w:tcPr>
            <w:tcW w:w="7371" w:type="dxa"/>
            <w:gridSpan w:val="3"/>
            <w:tcBorders>
              <w:bottom w:val="nil"/>
            </w:tcBorders>
          </w:tcPr>
          <w:p w14:paraId="6B15EB5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Table 2 - Jargon</w:t>
            </w:r>
          </w:p>
        </w:tc>
      </w:tr>
      <w:tr w:rsidR="00B450C9" w14:paraId="35A9B61C" w14:textId="77777777">
        <w:tc>
          <w:tcPr>
            <w:tcW w:w="4253" w:type="dxa"/>
            <w:gridSpan w:val="2"/>
            <w:tcBorders>
              <w:top w:val="nil"/>
              <w:bottom w:val="nil"/>
              <w:right w:val="nil"/>
            </w:tcBorders>
          </w:tcPr>
          <w:p w14:paraId="7CDBF66A" w14:textId="77777777" w:rsidR="00B450C9" w:rsidRDefault="00B450C9">
            <w:pPr>
              <w:tabs>
                <w:tab w:val="left" w:pos="567"/>
              </w:tabs>
              <w:suppressAutoHyphens/>
              <w:jc w:val="both"/>
              <w:rPr>
                <w:rFonts w:ascii="Trebuchet MS" w:hAnsi="Trebuchet MS"/>
                <w:spacing w:val="-2"/>
                <w:sz w:val="22"/>
                <w:szCs w:val="22"/>
              </w:rPr>
            </w:pPr>
          </w:p>
        </w:tc>
        <w:tc>
          <w:tcPr>
            <w:tcW w:w="3118" w:type="dxa"/>
            <w:tcBorders>
              <w:top w:val="nil"/>
              <w:left w:val="nil"/>
              <w:bottom w:val="nil"/>
            </w:tcBorders>
          </w:tcPr>
          <w:p w14:paraId="1D8941B0" w14:textId="77777777" w:rsidR="00B450C9" w:rsidRDefault="00B450C9">
            <w:pPr>
              <w:tabs>
                <w:tab w:val="left" w:pos="567"/>
              </w:tabs>
              <w:suppressAutoHyphens/>
              <w:jc w:val="both"/>
              <w:rPr>
                <w:rFonts w:ascii="Trebuchet MS" w:hAnsi="Trebuchet MS"/>
                <w:spacing w:val="-2"/>
                <w:sz w:val="22"/>
                <w:szCs w:val="22"/>
              </w:rPr>
            </w:pPr>
          </w:p>
        </w:tc>
      </w:tr>
      <w:tr w:rsidR="00B450C9" w14:paraId="4E564D15" w14:textId="77777777">
        <w:tc>
          <w:tcPr>
            <w:tcW w:w="3685" w:type="dxa"/>
            <w:tcBorders>
              <w:top w:val="nil"/>
              <w:bottom w:val="single" w:sz="4" w:space="0" w:color="auto"/>
              <w:right w:val="nil"/>
            </w:tcBorders>
          </w:tcPr>
          <w:p w14:paraId="4ABC1A5A"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With inflation / escalation</w:t>
            </w:r>
          </w:p>
        </w:tc>
        <w:tc>
          <w:tcPr>
            <w:tcW w:w="3686" w:type="dxa"/>
            <w:gridSpan w:val="2"/>
            <w:tcBorders>
              <w:top w:val="nil"/>
              <w:left w:val="nil"/>
              <w:bottom w:val="single" w:sz="4" w:space="0" w:color="auto"/>
            </w:tcBorders>
          </w:tcPr>
          <w:p w14:paraId="2D4BC1CB"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Without inflation / escalation</w:t>
            </w:r>
          </w:p>
        </w:tc>
      </w:tr>
      <w:tr w:rsidR="00B450C9" w14:paraId="410D3FAB" w14:textId="77777777">
        <w:tc>
          <w:tcPr>
            <w:tcW w:w="3685" w:type="dxa"/>
            <w:tcBorders>
              <w:bottom w:val="nil"/>
              <w:right w:val="nil"/>
            </w:tcBorders>
          </w:tcPr>
          <w:p w14:paraId="5FD7EB47" w14:textId="77777777" w:rsidR="00B450C9" w:rsidRDefault="00B450C9">
            <w:pPr>
              <w:tabs>
                <w:tab w:val="left" w:pos="567"/>
              </w:tabs>
              <w:suppressAutoHyphens/>
              <w:jc w:val="both"/>
              <w:rPr>
                <w:rFonts w:ascii="Trebuchet MS" w:hAnsi="Trebuchet MS"/>
                <w:spacing w:val="-2"/>
                <w:sz w:val="22"/>
                <w:szCs w:val="22"/>
              </w:rPr>
            </w:pPr>
          </w:p>
          <w:p w14:paraId="7969FC0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Money of the day</w:t>
            </w:r>
          </w:p>
        </w:tc>
        <w:tc>
          <w:tcPr>
            <w:tcW w:w="3686" w:type="dxa"/>
            <w:gridSpan w:val="2"/>
            <w:tcBorders>
              <w:left w:val="nil"/>
              <w:bottom w:val="nil"/>
            </w:tcBorders>
          </w:tcPr>
          <w:p w14:paraId="71F66E55" w14:textId="77777777" w:rsidR="00B450C9" w:rsidRDefault="00B450C9">
            <w:pPr>
              <w:tabs>
                <w:tab w:val="left" w:pos="567"/>
              </w:tabs>
              <w:suppressAutoHyphens/>
              <w:jc w:val="both"/>
              <w:rPr>
                <w:rFonts w:ascii="Trebuchet MS" w:hAnsi="Trebuchet MS"/>
                <w:spacing w:val="-2"/>
                <w:sz w:val="22"/>
                <w:szCs w:val="22"/>
              </w:rPr>
            </w:pPr>
          </w:p>
          <w:p w14:paraId="15F3B25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Real</w:t>
            </w:r>
          </w:p>
        </w:tc>
      </w:tr>
      <w:tr w:rsidR="00B450C9" w14:paraId="3F7ADC5B" w14:textId="77777777">
        <w:tc>
          <w:tcPr>
            <w:tcW w:w="3685" w:type="dxa"/>
            <w:tcBorders>
              <w:top w:val="nil"/>
              <w:bottom w:val="nil"/>
              <w:right w:val="nil"/>
            </w:tcBorders>
          </w:tcPr>
          <w:p w14:paraId="3450665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w:t>
            </w:r>
          </w:p>
        </w:tc>
        <w:tc>
          <w:tcPr>
            <w:tcW w:w="3686" w:type="dxa"/>
            <w:gridSpan w:val="2"/>
            <w:tcBorders>
              <w:top w:val="nil"/>
              <w:left w:val="nil"/>
              <w:bottom w:val="nil"/>
            </w:tcBorders>
          </w:tcPr>
          <w:p w14:paraId="0B726AE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Deflated</w:t>
            </w:r>
          </w:p>
        </w:tc>
      </w:tr>
      <w:tr w:rsidR="00B450C9" w14:paraId="4F29580D" w14:textId="77777777">
        <w:tc>
          <w:tcPr>
            <w:tcW w:w="3685" w:type="dxa"/>
            <w:tcBorders>
              <w:top w:val="nil"/>
              <w:bottom w:val="nil"/>
              <w:right w:val="nil"/>
            </w:tcBorders>
          </w:tcPr>
          <w:p w14:paraId="676465C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Escalated</w:t>
            </w:r>
          </w:p>
        </w:tc>
        <w:tc>
          <w:tcPr>
            <w:tcW w:w="3686" w:type="dxa"/>
            <w:gridSpan w:val="2"/>
            <w:tcBorders>
              <w:top w:val="nil"/>
              <w:left w:val="nil"/>
              <w:bottom w:val="nil"/>
            </w:tcBorders>
          </w:tcPr>
          <w:p w14:paraId="11A056A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Unescalated</w:t>
            </w:r>
          </w:p>
        </w:tc>
      </w:tr>
      <w:tr w:rsidR="00B450C9" w14:paraId="23E6FFDE" w14:textId="77777777">
        <w:tc>
          <w:tcPr>
            <w:tcW w:w="3685" w:type="dxa"/>
            <w:tcBorders>
              <w:top w:val="nil"/>
              <w:bottom w:val="nil"/>
              <w:right w:val="nil"/>
            </w:tcBorders>
          </w:tcPr>
          <w:p w14:paraId="0023CF9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Inflated</w:t>
            </w:r>
          </w:p>
        </w:tc>
        <w:tc>
          <w:tcPr>
            <w:tcW w:w="3686" w:type="dxa"/>
            <w:gridSpan w:val="2"/>
            <w:tcBorders>
              <w:top w:val="nil"/>
              <w:left w:val="nil"/>
              <w:bottom w:val="nil"/>
            </w:tcBorders>
          </w:tcPr>
          <w:p w14:paraId="78DF26F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Purchasing power</w:t>
            </w:r>
          </w:p>
        </w:tc>
      </w:tr>
      <w:tr w:rsidR="00B450C9" w14:paraId="343A84B9" w14:textId="77777777">
        <w:tc>
          <w:tcPr>
            <w:tcW w:w="3685" w:type="dxa"/>
            <w:tcBorders>
              <w:top w:val="nil"/>
              <w:bottom w:val="nil"/>
              <w:right w:val="nil"/>
            </w:tcBorders>
          </w:tcPr>
          <w:p w14:paraId="6FF2AE9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Actual</w:t>
            </w:r>
          </w:p>
        </w:tc>
        <w:tc>
          <w:tcPr>
            <w:tcW w:w="3686" w:type="dxa"/>
            <w:gridSpan w:val="2"/>
            <w:tcBorders>
              <w:top w:val="nil"/>
              <w:left w:val="nil"/>
              <w:bottom w:val="nil"/>
            </w:tcBorders>
          </w:tcPr>
          <w:p w14:paraId="4C214AAC" w14:textId="77777777" w:rsidR="00B450C9" w:rsidRDefault="00B450C9">
            <w:pPr>
              <w:tabs>
                <w:tab w:val="left" w:pos="567"/>
              </w:tabs>
              <w:suppressAutoHyphens/>
              <w:jc w:val="both"/>
              <w:rPr>
                <w:rFonts w:ascii="Trebuchet MS" w:hAnsi="Trebuchet MS"/>
                <w:spacing w:val="-2"/>
                <w:sz w:val="22"/>
                <w:szCs w:val="22"/>
              </w:rPr>
            </w:pPr>
          </w:p>
        </w:tc>
      </w:tr>
      <w:tr w:rsidR="00B450C9" w14:paraId="4915A5B6" w14:textId="77777777">
        <w:tc>
          <w:tcPr>
            <w:tcW w:w="3685" w:type="dxa"/>
            <w:tcBorders>
              <w:top w:val="nil"/>
              <w:right w:val="nil"/>
            </w:tcBorders>
          </w:tcPr>
          <w:p w14:paraId="440277B0" w14:textId="77777777" w:rsidR="00B450C9" w:rsidRDefault="00B450C9">
            <w:pPr>
              <w:tabs>
                <w:tab w:val="left" w:pos="567"/>
              </w:tabs>
              <w:suppressAutoHyphens/>
              <w:jc w:val="both"/>
              <w:rPr>
                <w:rFonts w:ascii="Trebuchet MS" w:hAnsi="Trebuchet MS"/>
                <w:spacing w:val="-2"/>
                <w:sz w:val="22"/>
                <w:szCs w:val="22"/>
              </w:rPr>
            </w:pPr>
          </w:p>
        </w:tc>
        <w:tc>
          <w:tcPr>
            <w:tcW w:w="3686" w:type="dxa"/>
            <w:gridSpan w:val="2"/>
            <w:tcBorders>
              <w:top w:val="nil"/>
              <w:left w:val="nil"/>
            </w:tcBorders>
          </w:tcPr>
          <w:p w14:paraId="2DB6638B" w14:textId="77777777" w:rsidR="00B450C9" w:rsidRDefault="00B450C9">
            <w:pPr>
              <w:tabs>
                <w:tab w:val="left" w:pos="567"/>
              </w:tabs>
              <w:suppressAutoHyphens/>
              <w:jc w:val="both"/>
              <w:rPr>
                <w:rFonts w:ascii="Trebuchet MS" w:hAnsi="Trebuchet MS"/>
                <w:spacing w:val="-2"/>
                <w:sz w:val="22"/>
                <w:szCs w:val="22"/>
              </w:rPr>
            </w:pPr>
          </w:p>
        </w:tc>
      </w:tr>
    </w:tbl>
    <w:p w14:paraId="5E830544" w14:textId="77777777" w:rsidR="00B450C9" w:rsidRDefault="00B450C9">
      <w:pPr>
        <w:tabs>
          <w:tab w:val="left" w:pos="567"/>
        </w:tabs>
        <w:suppressAutoHyphens/>
        <w:ind w:left="567"/>
        <w:jc w:val="both"/>
        <w:rPr>
          <w:rFonts w:ascii="Trebuchet MS" w:hAnsi="Trebuchet MS"/>
          <w:spacing w:val="-2"/>
          <w:sz w:val="22"/>
          <w:szCs w:val="22"/>
        </w:rPr>
      </w:pPr>
    </w:p>
    <w:p w14:paraId="636DECD9" w14:textId="77777777" w:rsidR="00B450C9" w:rsidRDefault="00B450C9">
      <w:pPr>
        <w:tabs>
          <w:tab w:val="left" w:pos="567"/>
        </w:tabs>
        <w:suppressAutoHyphens/>
        <w:ind w:left="567"/>
        <w:jc w:val="both"/>
        <w:rPr>
          <w:rFonts w:ascii="Trebuchet MS" w:hAnsi="Trebuchet MS"/>
          <w:spacing w:val="-2"/>
          <w:sz w:val="22"/>
          <w:szCs w:val="22"/>
        </w:rPr>
      </w:pPr>
    </w:p>
    <w:p w14:paraId="0B24374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Perhaps the best, but least-used word to describe a price or cost that has no escalation is the "purchasing power" of the actual price or cost. This is because it represents how much we can buy with the actual monetary amount. </w:t>
      </w:r>
    </w:p>
    <w:p w14:paraId="076A18C2" w14:textId="77777777" w:rsidR="00B450C9" w:rsidRDefault="00B450C9">
      <w:pPr>
        <w:tabs>
          <w:tab w:val="left" w:pos="567"/>
        </w:tabs>
        <w:suppressAutoHyphens/>
        <w:ind w:left="567"/>
        <w:jc w:val="both"/>
        <w:rPr>
          <w:rFonts w:ascii="Trebuchet MS" w:hAnsi="Trebuchet MS"/>
          <w:spacing w:val="-2"/>
          <w:sz w:val="22"/>
          <w:szCs w:val="22"/>
        </w:rPr>
      </w:pPr>
    </w:p>
    <w:p w14:paraId="0C447C2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 sense, the purchasing power should not be measured in dollars, but what the dollars will buy. We buy goods and services ("G&amp;S") with our dollars. Suppose that each G&amp;S that we buy costs $1 today. Then the purchasing power of a monetary amount received or spent in the future is how many G&amp;S we can buy in the future with that monetary amount. In this calculation we would need to know by how much G&amp;S have increased in price (that is, the escalation rate). Therefore, in this example, strictly speaking we should not measure purchasing power in dollars, but in G&amp;S. That is, we should ideally measure purchasing power in terms of something physical rather than dollars. Despite this, in practice, people usually use dollars to represent purchasing power.</w:t>
      </w:r>
    </w:p>
    <w:p w14:paraId="3A5BCE6B" w14:textId="77777777" w:rsidR="00B450C9" w:rsidRDefault="00B450C9">
      <w:pPr>
        <w:tabs>
          <w:tab w:val="left" w:pos="567"/>
        </w:tabs>
        <w:suppressAutoHyphens/>
        <w:ind w:left="567"/>
        <w:jc w:val="both"/>
        <w:rPr>
          <w:rFonts w:ascii="Trebuchet MS" w:hAnsi="Trebuchet MS"/>
          <w:b/>
          <w:spacing w:val="-2"/>
          <w:sz w:val="28"/>
          <w:szCs w:val="28"/>
        </w:rPr>
      </w:pPr>
    </w:p>
    <w:p w14:paraId="6F0AA813"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Nominal net cash flow</w:t>
      </w:r>
    </w:p>
    <w:p w14:paraId="06DECC81" w14:textId="77777777" w:rsidR="00B450C9" w:rsidRDefault="00B450C9">
      <w:pPr>
        <w:tabs>
          <w:tab w:val="left" w:pos="567"/>
        </w:tabs>
        <w:suppressAutoHyphens/>
        <w:ind w:left="567"/>
        <w:jc w:val="both"/>
        <w:rPr>
          <w:rFonts w:ascii="Trebuchet MS" w:hAnsi="Trebuchet MS"/>
          <w:spacing w:val="-2"/>
          <w:sz w:val="22"/>
          <w:szCs w:val="22"/>
        </w:rPr>
      </w:pPr>
    </w:p>
    <w:p w14:paraId="2C581E0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Nominal net cash flow is the net cash flow which results from an analysis based on escalated costs and prices. It therefore has inflationary expectations embedded in it. It is the estimated actual net cash flow we will receive in dollars.</w:t>
      </w:r>
    </w:p>
    <w:p w14:paraId="4B857A24" w14:textId="77777777" w:rsidR="00B450C9" w:rsidRDefault="00B450C9">
      <w:pPr>
        <w:tabs>
          <w:tab w:val="left" w:pos="567"/>
        </w:tabs>
        <w:suppressAutoHyphens/>
        <w:ind w:left="567"/>
        <w:jc w:val="both"/>
        <w:rPr>
          <w:rFonts w:ascii="Trebuchet MS" w:hAnsi="Trebuchet MS"/>
          <w:b/>
          <w:spacing w:val="-2"/>
          <w:sz w:val="28"/>
          <w:szCs w:val="28"/>
        </w:rPr>
      </w:pPr>
    </w:p>
    <w:p w14:paraId="5AAB915E"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Real cash flow</w:t>
      </w:r>
    </w:p>
    <w:p w14:paraId="02F49845" w14:textId="77777777" w:rsidR="00B450C9" w:rsidRDefault="00B450C9">
      <w:pPr>
        <w:tabs>
          <w:tab w:val="left" w:pos="567"/>
        </w:tabs>
        <w:suppressAutoHyphens/>
        <w:ind w:left="567"/>
        <w:jc w:val="both"/>
        <w:rPr>
          <w:rFonts w:ascii="Trebuchet MS" w:hAnsi="Trebuchet MS"/>
          <w:spacing w:val="-2"/>
          <w:sz w:val="22"/>
          <w:szCs w:val="22"/>
        </w:rPr>
      </w:pPr>
    </w:p>
    <w:p w14:paraId="7C824FB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Real net cash flow is the future net cash flow expressed in terms of its purchasing power in the future. It is equivalent to nominal cash flow deflated by projected inflation rates (that is by "deflators" or "deflation rates" when used in this context). These deflation rates will not necessarily be the same as the rates used to escalate capital costs, operating costs or oil prices. They might, correspond more to general levels of inflation as measured, for instance, by the Consumer Price Index or some similar indicator. Individual companies may determine deflators for their own operations. Real net cash flow is the amount of goods and services we can buy in the future with our future nominal net cash flow.</w:t>
      </w:r>
    </w:p>
    <w:p w14:paraId="2E398969" w14:textId="77777777" w:rsidR="00B450C9" w:rsidRDefault="00B450C9">
      <w:pPr>
        <w:tabs>
          <w:tab w:val="left" w:pos="567"/>
        </w:tabs>
        <w:suppressAutoHyphens/>
        <w:ind w:left="567"/>
        <w:jc w:val="both"/>
        <w:rPr>
          <w:rFonts w:ascii="Trebuchet MS" w:hAnsi="Trebuchet MS"/>
          <w:spacing w:val="-2"/>
          <w:sz w:val="22"/>
          <w:szCs w:val="22"/>
        </w:rPr>
      </w:pPr>
    </w:p>
    <w:p w14:paraId="70594ED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illustration of the conversion from nominal net cash flow to real net cash flow is shown in Table 3.</w:t>
      </w:r>
    </w:p>
    <w:p w14:paraId="2D329C2C" w14:textId="77777777" w:rsidR="00B450C9" w:rsidRDefault="00B450C9">
      <w:pPr>
        <w:tabs>
          <w:tab w:val="left" w:pos="567"/>
        </w:tabs>
        <w:suppressAutoHyphens/>
        <w:ind w:left="567"/>
        <w:jc w:val="both"/>
        <w:rPr>
          <w:rFonts w:ascii="Trebuchet MS" w:hAnsi="Trebuchet MS"/>
          <w:spacing w:val="-2"/>
          <w:sz w:val="22"/>
          <w:szCs w:val="22"/>
        </w:rPr>
      </w:pPr>
    </w:p>
    <w:p w14:paraId="099E0673" w14:textId="14161329" w:rsidR="00B450C9" w:rsidRDefault="00B450C9">
      <w:pPr>
        <w:tabs>
          <w:tab w:val="left" w:pos="567"/>
        </w:tabs>
        <w:suppressAutoHyphens/>
        <w:ind w:left="567"/>
        <w:jc w:val="both"/>
        <w:rPr>
          <w:rFonts w:ascii="Trebuchet MS" w:hAnsi="Trebuchet MS"/>
          <w:spacing w:val="-2"/>
          <w:sz w:val="22"/>
          <w:szCs w:val="22"/>
        </w:rPr>
      </w:pPr>
    </w:p>
    <w:p w14:paraId="2DE9C8AA" w14:textId="7CC3E125" w:rsidR="003E08D0" w:rsidRDefault="003E08D0">
      <w:pPr>
        <w:tabs>
          <w:tab w:val="left" w:pos="567"/>
        </w:tabs>
        <w:suppressAutoHyphens/>
        <w:ind w:left="567"/>
        <w:jc w:val="both"/>
        <w:rPr>
          <w:rFonts w:ascii="Trebuchet MS" w:hAnsi="Trebuchet MS"/>
          <w:spacing w:val="-2"/>
          <w:sz w:val="22"/>
          <w:szCs w:val="22"/>
        </w:rPr>
      </w:pPr>
    </w:p>
    <w:p w14:paraId="01A13BE9" w14:textId="218409AD" w:rsidR="003E08D0" w:rsidRDefault="003E08D0">
      <w:pPr>
        <w:tabs>
          <w:tab w:val="left" w:pos="567"/>
        </w:tabs>
        <w:suppressAutoHyphens/>
        <w:ind w:left="567"/>
        <w:jc w:val="both"/>
        <w:rPr>
          <w:rFonts w:ascii="Trebuchet MS" w:hAnsi="Trebuchet MS"/>
          <w:spacing w:val="-2"/>
          <w:sz w:val="22"/>
          <w:szCs w:val="22"/>
        </w:rPr>
      </w:pPr>
    </w:p>
    <w:p w14:paraId="6173F5E2" w14:textId="38ACC1BF" w:rsidR="003E08D0" w:rsidRDefault="003E08D0">
      <w:pPr>
        <w:tabs>
          <w:tab w:val="left" w:pos="567"/>
        </w:tabs>
        <w:suppressAutoHyphens/>
        <w:ind w:left="567"/>
        <w:jc w:val="both"/>
        <w:rPr>
          <w:rFonts w:ascii="Trebuchet MS" w:hAnsi="Trebuchet MS"/>
          <w:spacing w:val="-2"/>
          <w:sz w:val="22"/>
          <w:szCs w:val="22"/>
        </w:rPr>
      </w:pPr>
    </w:p>
    <w:p w14:paraId="56918810" w14:textId="77777777" w:rsidR="003E08D0" w:rsidRDefault="003E08D0">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772"/>
        <w:gridCol w:w="1772"/>
      </w:tblGrid>
      <w:tr w:rsidR="00B450C9" w14:paraId="189AB0A8" w14:textId="77777777">
        <w:tc>
          <w:tcPr>
            <w:tcW w:w="6663" w:type="dxa"/>
            <w:gridSpan w:val="3"/>
            <w:tcBorders>
              <w:bottom w:val="nil"/>
            </w:tcBorders>
          </w:tcPr>
          <w:p w14:paraId="0E6A21AD"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 Nominal and real net cash flow</w:t>
            </w:r>
          </w:p>
        </w:tc>
      </w:tr>
      <w:tr w:rsidR="00B450C9" w14:paraId="35D43D33" w14:textId="77777777">
        <w:tc>
          <w:tcPr>
            <w:tcW w:w="3119" w:type="dxa"/>
            <w:tcBorders>
              <w:top w:val="nil"/>
              <w:bottom w:val="nil"/>
              <w:right w:val="nil"/>
            </w:tcBorders>
          </w:tcPr>
          <w:p w14:paraId="0177E976" w14:textId="77777777" w:rsidR="00B450C9" w:rsidRDefault="00B450C9">
            <w:pPr>
              <w:tabs>
                <w:tab w:val="left" w:pos="567"/>
              </w:tabs>
              <w:suppressAutoHyphens/>
              <w:jc w:val="both"/>
              <w:rPr>
                <w:rFonts w:ascii="Trebuchet MS" w:hAnsi="Trebuchet MS"/>
                <w:spacing w:val="-2"/>
                <w:sz w:val="22"/>
                <w:szCs w:val="22"/>
              </w:rPr>
            </w:pPr>
          </w:p>
        </w:tc>
        <w:tc>
          <w:tcPr>
            <w:tcW w:w="1772" w:type="dxa"/>
            <w:tcBorders>
              <w:top w:val="nil"/>
              <w:left w:val="nil"/>
              <w:bottom w:val="nil"/>
              <w:right w:val="nil"/>
            </w:tcBorders>
          </w:tcPr>
          <w:p w14:paraId="704411D5" w14:textId="77777777" w:rsidR="00B450C9" w:rsidRDefault="00B450C9">
            <w:pPr>
              <w:tabs>
                <w:tab w:val="left" w:pos="567"/>
              </w:tabs>
              <w:suppressAutoHyphens/>
              <w:jc w:val="both"/>
              <w:rPr>
                <w:rFonts w:ascii="Trebuchet MS" w:hAnsi="Trebuchet MS"/>
                <w:spacing w:val="-2"/>
                <w:sz w:val="22"/>
                <w:szCs w:val="22"/>
              </w:rPr>
            </w:pPr>
          </w:p>
        </w:tc>
        <w:tc>
          <w:tcPr>
            <w:tcW w:w="1772" w:type="dxa"/>
            <w:tcBorders>
              <w:top w:val="nil"/>
              <w:left w:val="nil"/>
              <w:bottom w:val="nil"/>
            </w:tcBorders>
          </w:tcPr>
          <w:p w14:paraId="7E6CFA88" w14:textId="77777777" w:rsidR="00B450C9" w:rsidRDefault="00B450C9">
            <w:pPr>
              <w:tabs>
                <w:tab w:val="left" w:pos="567"/>
              </w:tabs>
              <w:suppressAutoHyphens/>
              <w:jc w:val="both"/>
              <w:rPr>
                <w:rFonts w:ascii="Trebuchet MS" w:hAnsi="Trebuchet MS"/>
                <w:spacing w:val="-2"/>
                <w:sz w:val="22"/>
                <w:szCs w:val="22"/>
              </w:rPr>
            </w:pPr>
          </w:p>
        </w:tc>
      </w:tr>
      <w:tr w:rsidR="00B450C9" w14:paraId="288E3491" w14:textId="77777777">
        <w:tc>
          <w:tcPr>
            <w:tcW w:w="3119" w:type="dxa"/>
            <w:tcBorders>
              <w:top w:val="nil"/>
              <w:bottom w:val="single" w:sz="4" w:space="0" w:color="auto"/>
              <w:right w:val="nil"/>
            </w:tcBorders>
          </w:tcPr>
          <w:p w14:paraId="2A3CA8DE" w14:textId="77777777" w:rsidR="00B450C9" w:rsidRDefault="00B450C9">
            <w:pPr>
              <w:tabs>
                <w:tab w:val="left" w:pos="567"/>
              </w:tabs>
              <w:suppressAutoHyphens/>
              <w:jc w:val="both"/>
              <w:rPr>
                <w:rFonts w:ascii="Trebuchet MS" w:hAnsi="Trebuchet MS"/>
                <w:spacing w:val="-2"/>
                <w:sz w:val="22"/>
                <w:szCs w:val="22"/>
              </w:rPr>
            </w:pPr>
          </w:p>
        </w:tc>
        <w:tc>
          <w:tcPr>
            <w:tcW w:w="1772" w:type="dxa"/>
            <w:tcBorders>
              <w:top w:val="nil"/>
              <w:left w:val="nil"/>
              <w:bottom w:val="single" w:sz="4" w:space="0" w:color="auto"/>
              <w:right w:val="nil"/>
            </w:tcBorders>
          </w:tcPr>
          <w:p w14:paraId="742710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772" w:type="dxa"/>
            <w:tcBorders>
              <w:top w:val="nil"/>
              <w:left w:val="nil"/>
              <w:bottom w:val="single" w:sz="4" w:space="0" w:color="auto"/>
            </w:tcBorders>
          </w:tcPr>
          <w:p w14:paraId="19A6A1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 etc</w:t>
            </w:r>
          </w:p>
        </w:tc>
      </w:tr>
      <w:tr w:rsidR="00B450C9" w14:paraId="296D23D2" w14:textId="77777777">
        <w:tc>
          <w:tcPr>
            <w:tcW w:w="3119" w:type="dxa"/>
            <w:tcBorders>
              <w:bottom w:val="nil"/>
              <w:right w:val="nil"/>
            </w:tcBorders>
          </w:tcPr>
          <w:p w14:paraId="728377B0" w14:textId="77777777" w:rsidR="00B450C9" w:rsidRDefault="00B450C9">
            <w:pPr>
              <w:tabs>
                <w:tab w:val="left" w:pos="567"/>
              </w:tabs>
              <w:suppressAutoHyphens/>
              <w:jc w:val="both"/>
              <w:rPr>
                <w:rFonts w:ascii="Trebuchet MS" w:hAnsi="Trebuchet MS"/>
                <w:spacing w:val="-2"/>
                <w:sz w:val="22"/>
                <w:szCs w:val="22"/>
              </w:rPr>
            </w:pPr>
          </w:p>
        </w:tc>
        <w:tc>
          <w:tcPr>
            <w:tcW w:w="1772" w:type="dxa"/>
            <w:tcBorders>
              <w:left w:val="nil"/>
              <w:bottom w:val="nil"/>
              <w:right w:val="nil"/>
            </w:tcBorders>
          </w:tcPr>
          <w:p w14:paraId="3893930C" w14:textId="77777777" w:rsidR="00B450C9" w:rsidRDefault="00B450C9">
            <w:pPr>
              <w:tabs>
                <w:tab w:val="left" w:pos="567"/>
              </w:tabs>
              <w:suppressAutoHyphens/>
              <w:jc w:val="right"/>
              <w:rPr>
                <w:rFonts w:ascii="Trebuchet MS" w:hAnsi="Trebuchet MS"/>
                <w:spacing w:val="-2"/>
                <w:sz w:val="22"/>
                <w:szCs w:val="22"/>
              </w:rPr>
            </w:pPr>
          </w:p>
        </w:tc>
        <w:tc>
          <w:tcPr>
            <w:tcW w:w="1772" w:type="dxa"/>
            <w:tcBorders>
              <w:left w:val="nil"/>
              <w:bottom w:val="nil"/>
            </w:tcBorders>
          </w:tcPr>
          <w:p w14:paraId="107D13CC" w14:textId="77777777" w:rsidR="00B450C9" w:rsidRDefault="00B450C9">
            <w:pPr>
              <w:tabs>
                <w:tab w:val="left" w:pos="567"/>
              </w:tabs>
              <w:suppressAutoHyphens/>
              <w:jc w:val="right"/>
              <w:rPr>
                <w:rFonts w:ascii="Trebuchet MS" w:hAnsi="Trebuchet MS"/>
                <w:spacing w:val="-2"/>
                <w:sz w:val="22"/>
                <w:szCs w:val="22"/>
              </w:rPr>
            </w:pPr>
          </w:p>
        </w:tc>
      </w:tr>
      <w:tr w:rsidR="00B450C9" w14:paraId="45A3A0FC" w14:textId="77777777">
        <w:tc>
          <w:tcPr>
            <w:tcW w:w="3119" w:type="dxa"/>
            <w:tcBorders>
              <w:top w:val="nil"/>
              <w:bottom w:val="nil"/>
              <w:right w:val="nil"/>
            </w:tcBorders>
          </w:tcPr>
          <w:p w14:paraId="5B03F74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net cash flow $MM</w:t>
            </w:r>
          </w:p>
        </w:tc>
        <w:tc>
          <w:tcPr>
            <w:tcW w:w="1772" w:type="dxa"/>
            <w:tcBorders>
              <w:top w:val="nil"/>
              <w:left w:val="nil"/>
              <w:bottom w:val="nil"/>
              <w:right w:val="nil"/>
            </w:tcBorders>
          </w:tcPr>
          <w:p w14:paraId="4232E77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1772" w:type="dxa"/>
            <w:tcBorders>
              <w:top w:val="nil"/>
              <w:left w:val="nil"/>
              <w:bottom w:val="nil"/>
            </w:tcBorders>
          </w:tcPr>
          <w:p w14:paraId="35E5A2C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r>
      <w:tr w:rsidR="00B450C9" w14:paraId="2103586B" w14:textId="77777777">
        <w:tc>
          <w:tcPr>
            <w:tcW w:w="3119" w:type="dxa"/>
            <w:tcBorders>
              <w:top w:val="nil"/>
              <w:bottom w:val="nil"/>
              <w:right w:val="nil"/>
            </w:tcBorders>
          </w:tcPr>
          <w:p w14:paraId="3163CFD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Deflation rate %</w:t>
            </w:r>
          </w:p>
        </w:tc>
        <w:tc>
          <w:tcPr>
            <w:tcW w:w="1772" w:type="dxa"/>
            <w:tcBorders>
              <w:top w:val="nil"/>
              <w:left w:val="nil"/>
              <w:bottom w:val="nil"/>
              <w:right w:val="nil"/>
            </w:tcBorders>
          </w:tcPr>
          <w:p w14:paraId="5D2870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772" w:type="dxa"/>
            <w:tcBorders>
              <w:top w:val="nil"/>
              <w:left w:val="nil"/>
              <w:bottom w:val="nil"/>
            </w:tcBorders>
          </w:tcPr>
          <w:p w14:paraId="737D17B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62B90F04" w14:textId="77777777">
        <w:tc>
          <w:tcPr>
            <w:tcW w:w="3119" w:type="dxa"/>
            <w:tcBorders>
              <w:top w:val="nil"/>
              <w:bottom w:val="nil"/>
              <w:right w:val="nil"/>
            </w:tcBorders>
          </w:tcPr>
          <w:p w14:paraId="1863B67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Deflation factors (numbers)</w:t>
            </w:r>
          </w:p>
        </w:tc>
        <w:tc>
          <w:tcPr>
            <w:tcW w:w="1772" w:type="dxa"/>
            <w:tcBorders>
              <w:top w:val="nil"/>
              <w:left w:val="nil"/>
              <w:bottom w:val="nil"/>
              <w:right w:val="nil"/>
            </w:tcBorders>
          </w:tcPr>
          <w:p w14:paraId="445B08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1772" w:type="dxa"/>
            <w:tcBorders>
              <w:top w:val="nil"/>
              <w:left w:val="nil"/>
              <w:bottom w:val="nil"/>
            </w:tcBorders>
          </w:tcPr>
          <w:p w14:paraId="735D70B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r>
      <w:tr w:rsidR="00B450C9" w14:paraId="4202194C" w14:textId="77777777">
        <w:tc>
          <w:tcPr>
            <w:tcW w:w="3119" w:type="dxa"/>
            <w:tcBorders>
              <w:top w:val="nil"/>
              <w:bottom w:val="nil"/>
              <w:right w:val="nil"/>
            </w:tcBorders>
          </w:tcPr>
          <w:p w14:paraId="7081E8B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net cash flow G&amp;S</w:t>
            </w:r>
          </w:p>
        </w:tc>
        <w:tc>
          <w:tcPr>
            <w:tcW w:w="1772" w:type="dxa"/>
            <w:tcBorders>
              <w:top w:val="nil"/>
              <w:left w:val="nil"/>
              <w:bottom w:val="nil"/>
              <w:right w:val="nil"/>
            </w:tcBorders>
          </w:tcPr>
          <w:p w14:paraId="42C898C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772" w:type="dxa"/>
            <w:tcBorders>
              <w:top w:val="nil"/>
              <w:left w:val="nil"/>
              <w:bottom w:val="nil"/>
            </w:tcBorders>
          </w:tcPr>
          <w:p w14:paraId="2499F96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45EB59E9" w14:textId="77777777">
        <w:tc>
          <w:tcPr>
            <w:tcW w:w="3119" w:type="dxa"/>
            <w:tcBorders>
              <w:top w:val="nil"/>
              <w:right w:val="nil"/>
            </w:tcBorders>
          </w:tcPr>
          <w:p w14:paraId="65913E84" w14:textId="77777777" w:rsidR="00B450C9" w:rsidRDefault="00B450C9">
            <w:pPr>
              <w:tabs>
                <w:tab w:val="left" w:pos="567"/>
              </w:tabs>
              <w:suppressAutoHyphens/>
              <w:jc w:val="both"/>
              <w:rPr>
                <w:rFonts w:ascii="Trebuchet MS" w:hAnsi="Trebuchet MS"/>
                <w:spacing w:val="-2"/>
                <w:sz w:val="22"/>
                <w:szCs w:val="22"/>
              </w:rPr>
            </w:pPr>
          </w:p>
        </w:tc>
        <w:tc>
          <w:tcPr>
            <w:tcW w:w="1772" w:type="dxa"/>
            <w:tcBorders>
              <w:top w:val="nil"/>
              <w:left w:val="nil"/>
              <w:right w:val="nil"/>
            </w:tcBorders>
          </w:tcPr>
          <w:p w14:paraId="101839DA" w14:textId="77777777" w:rsidR="00B450C9" w:rsidRDefault="00B450C9">
            <w:pPr>
              <w:tabs>
                <w:tab w:val="left" w:pos="567"/>
              </w:tabs>
              <w:suppressAutoHyphens/>
              <w:jc w:val="both"/>
              <w:rPr>
                <w:rFonts w:ascii="Trebuchet MS" w:hAnsi="Trebuchet MS"/>
                <w:spacing w:val="-2"/>
                <w:sz w:val="22"/>
                <w:szCs w:val="22"/>
              </w:rPr>
            </w:pPr>
          </w:p>
        </w:tc>
        <w:tc>
          <w:tcPr>
            <w:tcW w:w="1772" w:type="dxa"/>
            <w:tcBorders>
              <w:top w:val="nil"/>
              <w:left w:val="nil"/>
            </w:tcBorders>
          </w:tcPr>
          <w:p w14:paraId="0C702941" w14:textId="77777777" w:rsidR="00B450C9" w:rsidRDefault="00B450C9">
            <w:pPr>
              <w:tabs>
                <w:tab w:val="left" w:pos="567"/>
              </w:tabs>
              <w:suppressAutoHyphens/>
              <w:jc w:val="both"/>
              <w:rPr>
                <w:rFonts w:ascii="Trebuchet MS" w:hAnsi="Trebuchet MS"/>
                <w:spacing w:val="-2"/>
                <w:sz w:val="22"/>
                <w:szCs w:val="22"/>
              </w:rPr>
            </w:pPr>
          </w:p>
        </w:tc>
      </w:tr>
    </w:tbl>
    <w:p w14:paraId="70E51B6E" w14:textId="77777777" w:rsidR="00B450C9" w:rsidRDefault="00B450C9">
      <w:pPr>
        <w:tabs>
          <w:tab w:val="left" w:pos="567"/>
        </w:tabs>
        <w:suppressAutoHyphens/>
        <w:ind w:left="567"/>
        <w:jc w:val="both"/>
        <w:rPr>
          <w:rFonts w:ascii="Trebuchet MS" w:hAnsi="Trebuchet MS"/>
          <w:spacing w:val="-2"/>
          <w:sz w:val="22"/>
          <w:szCs w:val="22"/>
        </w:rPr>
      </w:pPr>
    </w:p>
    <w:p w14:paraId="205A385C" w14:textId="77777777" w:rsidR="00B450C9" w:rsidRDefault="00B450C9">
      <w:pPr>
        <w:tabs>
          <w:tab w:val="left" w:pos="567"/>
        </w:tabs>
        <w:suppressAutoHyphens/>
        <w:ind w:left="567"/>
        <w:jc w:val="both"/>
        <w:rPr>
          <w:rFonts w:ascii="Trebuchet MS" w:hAnsi="Trebuchet MS"/>
          <w:spacing w:val="-2"/>
          <w:sz w:val="22"/>
          <w:szCs w:val="22"/>
        </w:rPr>
      </w:pPr>
    </w:p>
    <w:p w14:paraId="4030DC6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real net cash flow discussed above is based on the use of escalated costs and prices, calculating nominal net cash flow and then deflating the resulting nominal net cash flow.</w:t>
      </w:r>
    </w:p>
    <w:p w14:paraId="2D83C04C" w14:textId="77777777" w:rsidR="00B450C9" w:rsidRDefault="00B450C9">
      <w:pPr>
        <w:tabs>
          <w:tab w:val="left" w:pos="567"/>
        </w:tabs>
        <w:suppressAutoHyphens/>
        <w:ind w:left="567"/>
        <w:jc w:val="both"/>
        <w:rPr>
          <w:rFonts w:ascii="Trebuchet MS" w:hAnsi="Trebuchet MS"/>
          <w:b/>
          <w:spacing w:val="-2"/>
          <w:sz w:val="28"/>
          <w:szCs w:val="28"/>
        </w:rPr>
      </w:pPr>
    </w:p>
    <w:p w14:paraId="3274E087" w14:textId="4542CB28"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Calculating real after</w:t>
      </w:r>
      <w:r w:rsidR="003E08D0">
        <w:rPr>
          <w:rFonts w:ascii="Trebuchet MS" w:hAnsi="Trebuchet MS"/>
          <w:b/>
          <w:spacing w:val="-2"/>
          <w:sz w:val="28"/>
          <w:szCs w:val="28"/>
        </w:rPr>
        <w:t>-</w:t>
      </w:r>
      <w:r>
        <w:rPr>
          <w:rFonts w:ascii="Trebuchet MS" w:hAnsi="Trebuchet MS"/>
          <w:b/>
          <w:spacing w:val="-2"/>
          <w:sz w:val="28"/>
          <w:szCs w:val="28"/>
        </w:rPr>
        <w:t>tax net cash flow</w:t>
      </w:r>
    </w:p>
    <w:p w14:paraId="48D6685E" w14:textId="77777777" w:rsidR="00B450C9" w:rsidRDefault="00B450C9">
      <w:pPr>
        <w:tabs>
          <w:tab w:val="left" w:pos="567"/>
        </w:tabs>
        <w:suppressAutoHyphens/>
        <w:ind w:left="567"/>
        <w:jc w:val="both"/>
        <w:rPr>
          <w:rFonts w:ascii="Trebuchet MS" w:hAnsi="Trebuchet MS"/>
          <w:spacing w:val="-2"/>
          <w:sz w:val="22"/>
          <w:szCs w:val="22"/>
        </w:rPr>
      </w:pPr>
    </w:p>
    <w:p w14:paraId="646EC95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An alternative derivation of real net cash flow different from the derivation shown above is often used in the industry. This alternative is derived simply by using real, </w:t>
      </w:r>
      <w:proofErr w:type="spellStart"/>
      <w:r>
        <w:rPr>
          <w:rFonts w:ascii="Trebuchet MS" w:hAnsi="Trebuchet MS"/>
          <w:spacing w:val="-2"/>
          <w:sz w:val="22"/>
          <w:szCs w:val="22"/>
        </w:rPr>
        <w:t>unescalated</w:t>
      </w:r>
      <w:proofErr w:type="spellEnd"/>
      <w:r>
        <w:rPr>
          <w:rFonts w:ascii="Trebuchet MS" w:hAnsi="Trebuchet MS"/>
          <w:spacing w:val="-2"/>
          <w:sz w:val="22"/>
          <w:szCs w:val="22"/>
        </w:rPr>
        <w:t xml:space="preserve"> costs and prices at the outset, thus apparently removing the need to deflate the net cash flow which results. The two approaches to the derivation of real net cash flow are illustrated in Figure 1.</w:t>
      </w:r>
    </w:p>
    <w:p w14:paraId="09301895" w14:textId="77777777" w:rsidR="00B450C9" w:rsidRDefault="00B450C9">
      <w:pPr>
        <w:tabs>
          <w:tab w:val="left" w:pos="567"/>
        </w:tabs>
        <w:suppressAutoHyphens/>
        <w:ind w:left="567"/>
        <w:jc w:val="both"/>
        <w:rPr>
          <w:rFonts w:ascii="Trebuchet MS" w:hAnsi="Trebuchet MS"/>
          <w:spacing w:val="-2"/>
          <w:sz w:val="22"/>
          <w:szCs w:val="22"/>
        </w:rPr>
      </w:pPr>
    </w:p>
    <w:p w14:paraId="152BC228" w14:textId="77777777" w:rsidR="00B450C9" w:rsidRDefault="00B450C9">
      <w:pPr>
        <w:tabs>
          <w:tab w:val="left" w:pos="567"/>
        </w:tabs>
        <w:suppressAutoHyphens/>
        <w:ind w:left="567"/>
        <w:jc w:val="both"/>
        <w:rPr>
          <w:rFonts w:ascii="Trebuchet MS" w:hAnsi="Trebuchet MS"/>
          <w:spacing w:val="-2"/>
          <w:sz w:val="22"/>
          <w:szCs w:val="22"/>
        </w:rPr>
      </w:pPr>
      <w:bookmarkStart w:id="64" w:name="OLE_LINK1"/>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
        <w:gridCol w:w="1777"/>
        <w:gridCol w:w="1344"/>
        <w:gridCol w:w="2552"/>
        <w:gridCol w:w="1276"/>
        <w:gridCol w:w="1672"/>
        <w:gridCol w:w="280"/>
      </w:tblGrid>
      <w:tr w:rsidR="00B450C9" w14:paraId="62A27CDB" w14:textId="77777777">
        <w:tc>
          <w:tcPr>
            <w:tcW w:w="9182" w:type="dxa"/>
            <w:gridSpan w:val="7"/>
            <w:tcBorders>
              <w:bottom w:val="nil"/>
            </w:tcBorders>
          </w:tcPr>
          <w:p w14:paraId="4AC42A95"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Alternative ways of calculating real net cash flow</w:t>
            </w:r>
          </w:p>
        </w:tc>
      </w:tr>
      <w:tr w:rsidR="00B450C9" w14:paraId="584ED49E" w14:textId="77777777">
        <w:tc>
          <w:tcPr>
            <w:tcW w:w="281" w:type="dxa"/>
            <w:tcBorders>
              <w:top w:val="nil"/>
              <w:bottom w:val="nil"/>
              <w:right w:val="nil"/>
            </w:tcBorders>
          </w:tcPr>
          <w:p w14:paraId="0E9CB886" w14:textId="77777777" w:rsidR="00B450C9" w:rsidRDefault="00B450C9">
            <w:pPr>
              <w:tabs>
                <w:tab w:val="left" w:pos="567"/>
              </w:tabs>
              <w:suppressAutoHyphens/>
              <w:jc w:val="both"/>
              <w:rPr>
                <w:rFonts w:ascii="Trebuchet MS" w:hAnsi="Trebuchet MS"/>
                <w:spacing w:val="-2"/>
                <w:sz w:val="22"/>
                <w:szCs w:val="22"/>
              </w:rPr>
            </w:pPr>
          </w:p>
        </w:tc>
        <w:tc>
          <w:tcPr>
            <w:tcW w:w="1777" w:type="dxa"/>
            <w:tcBorders>
              <w:top w:val="nil"/>
              <w:left w:val="nil"/>
              <w:bottom w:val="nil"/>
              <w:right w:val="nil"/>
            </w:tcBorders>
          </w:tcPr>
          <w:p w14:paraId="2D5FB3CA" w14:textId="77777777" w:rsidR="00B450C9" w:rsidRDefault="00B450C9">
            <w:pPr>
              <w:tabs>
                <w:tab w:val="left" w:pos="567"/>
              </w:tabs>
              <w:suppressAutoHyphens/>
              <w:jc w:val="both"/>
              <w:rPr>
                <w:rFonts w:ascii="Trebuchet MS" w:hAnsi="Trebuchet MS"/>
                <w:spacing w:val="-2"/>
                <w:sz w:val="22"/>
                <w:szCs w:val="22"/>
              </w:rPr>
            </w:pPr>
          </w:p>
        </w:tc>
        <w:tc>
          <w:tcPr>
            <w:tcW w:w="1344" w:type="dxa"/>
            <w:tcBorders>
              <w:top w:val="nil"/>
              <w:left w:val="nil"/>
              <w:bottom w:val="nil"/>
              <w:right w:val="nil"/>
            </w:tcBorders>
          </w:tcPr>
          <w:p w14:paraId="4B810E52" w14:textId="77777777" w:rsidR="00B450C9" w:rsidRDefault="00B450C9">
            <w:pPr>
              <w:tabs>
                <w:tab w:val="left" w:pos="567"/>
              </w:tabs>
              <w:suppressAutoHyphens/>
              <w:jc w:val="both"/>
              <w:rPr>
                <w:rFonts w:ascii="Trebuchet MS" w:hAnsi="Trebuchet MS"/>
                <w:spacing w:val="-2"/>
                <w:sz w:val="22"/>
                <w:szCs w:val="22"/>
              </w:rPr>
            </w:pPr>
          </w:p>
        </w:tc>
        <w:tc>
          <w:tcPr>
            <w:tcW w:w="2552" w:type="dxa"/>
            <w:tcBorders>
              <w:top w:val="nil"/>
              <w:left w:val="nil"/>
              <w:right w:val="nil"/>
            </w:tcBorders>
          </w:tcPr>
          <w:p w14:paraId="310F33A3" w14:textId="77777777" w:rsidR="00B450C9" w:rsidRDefault="00B450C9">
            <w:pPr>
              <w:tabs>
                <w:tab w:val="left" w:pos="567"/>
              </w:tabs>
              <w:suppressAutoHyphens/>
              <w:jc w:val="both"/>
              <w:rPr>
                <w:rFonts w:ascii="Trebuchet MS" w:hAnsi="Trebuchet MS"/>
                <w:spacing w:val="-2"/>
                <w:sz w:val="22"/>
                <w:szCs w:val="22"/>
              </w:rPr>
            </w:pPr>
          </w:p>
        </w:tc>
        <w:tc>
          <w:tcPr>
            <w:tcW w:w="1276" w:type="dxa"/>
            <w:tcBorders>
              <w:top w:val="nil"/>
              <w:left w:val="nil"/>
              <w:bottom w:val="nil"/>
              <w:right w:val="nil"/>
            </w:tcBorders>
          </w:tcPr>
          <w:p w14:paraId="2F3CB182" w14:textId="77777777" w:rsidR="00B450C9" w:rsidRDefault="00B450C9">
            <w:pPr>
              <w:tabs>
                <w:tab w:val="left" w:pos="567"/>
              </w:tabs>
              <w:suppressAutoHyphens/>
              <w:jc w:val="both"/>
              <w:rPr>
                <w:rFonts w:ascii="Trebuchet MS" w:hAnsi="Trebuchet MS"/>
                <w:spacing w:val="-2"/>
                <w:sz w:val="22"/>
                <w:szCs w:val="22"/>
              </w:rPr>
            </w:pPr>
          </w:p>
        </w:tc>
        <w:tc>
          <w:tcPr>
            <w:tcW w:w="1672" w:type="dxa"/>
            <w:tcBorders>
              <w:top w:val="nil"/>
              <w:left w:val="nil"/>
              <w:bottom w:val="nil"/>
              <w:right w:val="nil"/>
            </w:tcBorders>
          </w:tcPr>
          <w:p w14:paraId="46729208"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bottom w:val="nil"/>
            </w:tcBorders>
          </w:tcPr>
          <w:p w14:paraId="34591386" w14:textId="77777777" w:rsidR="00B450C9" w:rsidRDefault="00B450C9">
            <w:pPr>
              <w:tabs>
                <w:tab w:val="left" w:pos="567"/>
              </w:tabs>
              <w:suppressAutoHyphens/>
              <w:jc w:val="both"/>
              <w:rPr>
                <w:rFonts w:ascii="Trebuchet MS" w:hAnsi="Trebuchet MS"/>
                <w:spacing w:val="-2"/>
                <w:sz w:val="22"/>
                <w:szCs w:val="22"/>
              </w:rPr>
            </w:pPr>
          </w:p>
        </w:tc>
      </w:tr>
      <w:tr w:rsidR="00B450C9" w14:paraId="5A8CF8FC" w14:textId="77777777">
        <w:tc>
          <w:tcPr>
            <w:tcW w:w="281" w:type="dxa"/>
            <w:tcBorders>
              <w:top w:val="nil"/>
              <w:bottom w:val="nil"/>
              <w:right w:val="nil"/>
            </w:tcBorders>
          </w:tcPr>
          <w:p w14:paraId="633FA28A" w14:textId="77777777" w:rsidR="00B450C9" w:rsidRDefault="00B450C9">
            <w:pPr>
              <w:tabs>
                <w:tab w:val="left" w:pos="567"/>
              </w:tabs>
              <w:suppressAutoHyphens/>
              <w:jc w:val="both"/>
              <w:rPr>
                <w:rFonts w:ascii="Trebuchet MS" w:hAnsi="Trebuchet MS"/>
                <w:spacing w:val="-2"/>
                <w:sz w:val="22"/>
                <w:szCs w:val="22"/>
              </w:rPr>
            </w:pPr>
          </w:p>
        </w:tc>
        <w:tc>
          <w:tcPr>
            <w:tcW w:w="1777" w:type="dxa"/>
            <w:tcBorders>
              <w:top w:val="nil"/>
              <w:left w:val="nil"/>
              <w:bottom w:val="nil"/>
              <w:right w:val="nil"/>
            </w:tcBorders>
          </w:tcPr>
          <w:p w14:paraId="1B4B6C9D"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478BF998">
                <v:line id="_x0000_s1118" style="position:absolute;left:0;text-align:left;flip:y;z-index:251646976;mso-position-horizontal-relative:text;mso-position-vertical-relative:text" from="34.55pt,15.5pt" to="133.9pt,88.15pt">
                  <v:stroke endarrow="block"/>
                </v:line>
              </w:pict>
            </w:r>
          </w:p>
        </w:tc>
        <w:tc>
          <w:tcPr>
            <w:tcW w:w="1344" w:type="dxa"/>
            <w:tcBorders>
              <w:top w:val="nil"/>
              <w:left w:val="nil"/>
              <w:bottom w:val="nil"/>
            </w:tcBorders>
          </w:tcPr>
          <w:p w14:paraId="37928CC4" w14:textId="77777777" w:rsidR="00B450C9" w:rsidRDefault="00B450C9">
            <w:pPr>
              <w:tabs>
                <w:tab w:val="left" w:pos="567"/>
              </w:tabs>
              <w:suppressAutoHyphens/>
              <w:jc w:val="both"/>
              <w:rPr>
                <w:rFonts w:ascii="Trebuchet MS" w:hAnsi="Trebuchet MS"/>
                <w:spacing w:val="-2"/>
                <w:sz w:val="22"/>
                <w:szCs w:val="22"/>
              </w:rPr>
            </w:pPr>
          </w:p>
        </w:tc>
        <w:tc>
          <w:tcPr>
            <w:tcW w:w="2552" w:type="dxa"/>
          </w:tcPr>
          <w:p w14:paraId="0C2F0ADB"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Calculate</w:t>
            </w:r>
          </w:p>
          <w:p w14:paraId="03C02A43" w14:textId="2E78A948" w:rsidR="00B450C9" w:rsidRDefault="003E08D0">
            <w:pPr>
              <w:tabs>
                <w:tab w:val="left" w:pos="567"/>
              </w:tabs>
              <w:suppressAutoHyphens/>
              <w:jc w:val="center"/>
              <w:rPr>
                <w:rFonts w:ascii="Trebuchet MS" w:hAnsi="Trebuchet MS"/>
                <w:spacing w:val="-2"/>
                <w:sz w:val="22"/>
                <w:szCs w:val="22"/>
              </w:rPr>
            </w:pPr>
            <w:r>
              <w:rPr>
                <w:rFonts w:ascii="Trebuchet MS" w:hAnsi="Trebuchet MS"/>
                <w:spacing w:val="-2"/>
                <w:sz w:val="22"/>
                <w:szCs w:val="22"/>
              </w:rPr>
              <w:t>after-tax</w:t>
            </w:r>
            <w:r w:rsidR="00B450C9">
              <w:rPr>
                <w:rFonts w:ascii="Trebuchet MS" w:hAnsi="Trebuchet MS"/>
                <w:spacing w:val="-2"/>
                <w:sz w:val="22"/>
                <w:szCs w:val="22"/>
              </w:rPr>
              <w:t xml:space="preserve"> net cash flow</w:t>
            </w:r>
          </w:p>
        </w:tc>
        <w:tc>
          <w:tcPr>
            <w:tcW w:w="1276" w:type="dxa"/>
            <w:tcBorders>
              <w:top w:val="nil"/>
              <w:bottom w:val="nil"/>
              <w:right w:val="nil"/>
            </w:tcBorders>
          </w:tcPr>
          <w:p w14:paraId="7E21F060"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5FF329D6">
                <v:line id="_x0000_s1119" style="position:absolute;left:0;text-align:left;z-index:251648000;mso-position-horizontal-relative:text;mso-position-vertical-relative:text" from="8.25pt,15.5pt" to="92.85pt,88.15pt">
                  <v:stroke endarrow="block"/>
                </v:line>
              </w:pict>
            </w:r>
          </w:p>
        </w:tc>
        <w:tc>
          <w:tcPr>
            <w:tcW w:w="1672" w:type="dxa"/>
            <w:tcBorders>
              <w:top w:val="nil"/>
              <w:left w:val="nil"/>
              <w:bottom w:val="nil"/>
              <w:right w:val="nil"/>
            </w:tcBorders>
          </w:tcPr>
          <w:p w14:paraId="770FA13C"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bottom w:val="nil"/>
            </w:tcBorders>
          </w:tcPr>
          <w:p w14:paraId="2DA97F7F" w14:textId="77777777" w:rsidR="00B450C9" w:rsidRDefault="00B450C9">
            <w:pPr>
              <w:tabs>
                <w:tab w:val="left" w:pos="567"/>
              </w:tabs>
              <w:suppressAutoHyphens/>
              <w:jc w:val="both"/>
              <w:rPr>
                <w:rFonts w:ascii="Trebuchet MS" w:hAnsi="Trebuchet MS"/>
                <w:spacing w:val="-2"/>
                <w:sz w:val="22"/>
                <w:szCs w:val="22"/>
              </w:rPr>
            </w:pPr>
          </w:p>
        </w:tc>
      </w:tr>
      <w:tr w:rsidR="00B450C9" w14:paraId="6C2E78FA" w14:textId="77777777">
        <w:tc>
          <w:tcPr>
            <w:tcW w:w="281" w:type="dxa"/>
            <w:tcBorders>
              <w:top w:val="nil"/>
              <w:bottom w:val="nil"/>
              <w:right w:val="nil"/>
            </w:tcBorders>
          </w:tcPr>
          <w:p w14:paraId="6D38D12F" w14:textId="77777777" w:rsidR="00B450C9" w:rsidRDefault="00B450C9">
            <w:pPr>
              <w:tabs>
                <w:tab w:val="left" w:pos="567"/>
              </w:tabs>
              <w:suppressAutoHyphens/>
              <w:jc w:val="both"/>
              <w:rPr>
                <w:rFonts w:ascii="Trebuchet MS" w:hAnsi="Trebuchet MS"/>
                <w:spacing w:val="-2"/>
                <w:sz w:val="22"/>
                <w:szCs w:val="22"/>
              </w:rPr>
            </w:pPr>
          </w:p>
        </w:tc>
        <w:tc>
          <w:tcPr>
            <w:tcW w:w="1777" w:type="dxa"/>
            <w:tcBorders>
              <w:top w:val="nil"/>
              <w:left w:val="nil"/>
              <w:bottom w:val="nil"/>
              <w:right w:val="nil"/>
            </w:tcBorders>
          </w:tcPr>
          <w:p w14:paraId="37BDD8A8" w14:textId="77777777" w:rsidR="00B450C9" w:rsidRDefault="00B450C9">
            <w:pPr>
              <w:tabs>
                <w:tab w:val="left" w:pos="567"/>
              </w:tabs>
              <w:suppressAutoHyphens/>
              <w:jc w:val="both"/>
              <w:rPr>
                <w:rFonts w:ascii="Trebuchet MS" w:hAnsi="Trebuchet MS"/>
                <w:spacing w:val="-2"/>
                <w:sz w:val="22"/>
                <w:szCs w:val="22"/>
              </w:rPr>
            </w:pPr>
          </w:p>
        </w:tc>
        <w:tc>
          <w:tcPr>
            <w:tcW w:w="1344" w:type="dxa"/>
            <w:tcBorders>
              <w:top w:val="nil"/>
              <w:left w:val="nil"/>
              <w:bottom w:val="nil"/>
              <w:right w:val="nil"/>
            </w:tcBorders>
          </w:tcPr>
          <w:p w14:paraId="092D841E" w14:textId="77777777" w:rsidR="00B450C9" w:rsidRDefault="00B450C9">
            <w:pPr>
              <w:tabs>
                <w:tab w:val="left" w:pos="567"/>
              </w:tabs>
              <w:suppressAutoHyphens/>
              <w:jc w:val="both"/>
              <w:rPr>
                <w:rFonts w:ascii="Trebuchet MS" w:hAnsi="Trebuchet MS"/>
                <w:spacing w:val="-2"/>
                <w:sz w:val="22"/>
                <w:szCs w:val="22"/>
              </w:rPr>
            </w:pPr>
          </w:p>
        </w:tc>
        <w:tc>
          <w:tcPr>
            <w:tcW w:w="2552" w:type="dxa"/>
            <w:tcBorders>
              <w:left w:val="nil"/>
              <w:bottom w:val="nil"/>
              <w:right w:val="nil"/>
            </w:tcBorders>
          </w:tcPr>
          <w:p w14:paraId="323239A2" w14:textId="77777777" w:rsidR="00B450C9" w:rsidRDefault="00B450C9">
            <w:pPr>
              <w:tabs>
                <w:tab w:val="left" w:pos="567"/>
              </w:tabs>
              <w:suppressAutoHyphens/>
              <w:jc w:val="both"/>
              <w:rPr>
                <w:rFonts w:ascii="Trebuchet MS" w:hAnsi="Trebuchet MS"/>
                <w:spacing w:val="-2"/>
                <w:sz w:val="22"/>
                <w:szCs w:val="22"/>
              </w:rPr>
            </w:pPr>
          </w:p>
        </w:tc>
        <w:tc>
          <w:tcPr>
            <w:tcW w:w="1276" w:type="dxa"/>
            <w:tcBorders>
              <w:top w:val="nil"/>
              <w:left w:val="nil"/>
              <w:bottom w:val="nil"/>
              <w:right w:val="nil"/>
            </w:tcBorders>
          </w:tcPr>
          <w:p w14:paraId="4BD9C14F" w14:textId="77777777" w:rsidR="00B450C9" w:rsidRDefault="00B450C9">
            <w:pPr>
              <w:tabs>
                <w:tab w:val="left" w:pos="567"/>
              </w:tabs>
              <w:suppressAutoHyphens/>
              <w:jc w:val="both"/>
              <w:rPr>
                <w:rFonts w:ascii="Trebuchet MS" w:hAnsi="Trebuchet MS"/>
                <w:spacing w:val="-2"/>
                <w:sz w:val="22"/>
                <w:szCs w:val="22"/>
              </w:rPr>
            </w:pPr>
          </w:p>
        </w:tc>
        <w:tc>
          <w:tcPr>
            <w:tcW w:w="1672" w:type="dxa"/>
            <w:tcBorders>
              <w:top w:val="nil"/>
              <w:left w:val="nil"/>
              <w:bottom w:val="nil"/>
              <w:right w:val="nil"/>
            </w:tcBorders>
          </w:tcPr>
          <w:p w14:paraId="7BD9DC25"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bottom w:val="nil"/>
            </w:tcBorders>
          </w:tcPr>
          <w:p w14:paraId="6FDF7F95" w14:textId="77777777" w:rsidR="00B450C9" w:rsidRDefault="00B450C9">
            <w:pPr>
              <w:tabs>
                <w:tab w:val="left" w:pos="567"/>
              </w:tabs>
              <w:suppressAutoHyphens/>
              <w:jc w:val="both"/>
              <w:rPr>
                <w:rFonts w:ascii="Trebuchet MS" w:hAnsi="Trebuchet MS"/>
                <w:spacing w:val="-2"/>
                <w:sz w:val="22"/>
                <w:szCs w:val="22"/>
              </w:rPr>
            </w:pPr>
          </w:p>
        </w:tc>
      </w:tr>
      <w:tr w:rsidR="00B450C9" w14:paraId="03C8F954" w14:textId="77777777">
        <w:tc>
          <w:tcPr>
            <w:tcW w:w="281" w:type="dxa"/>
            <w:tcBorders>
              <w:top w:val="nil"/>
              <w:bottom w:val="nil"/>
              <w:right w:val="nil"/>
            </w:tcBorders>
          </w:tcPr>
          <w:p w14:paraId="4DE406C8" w14:textId="77777777" w:rsidR="00B450C9" w:rsidRDefault="00B450C9">
            <w:pPr>
              <w:tabs>
                <w:tab w:val="left" w:pos="567"/>
              </w:tabs>
              <w:suppressAutoHyphens/>
              <w:jc w:val="both"/>
              <w:rPr>
                <w:rFonts w:ascii="Trebuchet MS" w:hAnsi="Trebuchet MS"/>
                <w:spacing w:val="-2"/>
                <w:sz w:val="22"/>
                <w:szCs w:val="22"/>
              </w:rPr>
            </w:pPr>
          </w:p>
        </w:tc>
        <w:tc>
          <w:tcPr>
            <w:tcW w:w="1777" w:type="dxa"/>
            <w:tcBorders>
              <w:top w:val="nil"/>
              <w:left w:val="nil"/>
              <w:bottom w:val="nil"/>
              <w:right w:val="nil"/>
            </w:tcBorders>
          </w:tcPr>
          <w:p w14:paraId="3FE4F927" w14:textId="77777777" w:rsidR="00B450C9" w:rsidRDefault="00B450C9">
            <w:pPr>
              <w:tabs>
                <w:tab w:val="left" w:pos="567"/>
              </w:tabs>
              <w:suppressAutoHyphens/>
              <w:jc w:val="both"/>
              <w:rPr>
                <w:rFonts w:ascii="Trebuchet MS" w:hAnsi="Trebuchet MS"/>
                <w:spacing w:val="-2"/>
                <w:sz w:val="22"/>
                <w:szCs w:val="22"/>
              </w:rPr>
            </w:pPr>
          </w:p>
        </w:tc>
        <w:tc>
          <w:tcPr>
            <w:tcW w:w="1344" w:type="dxa"/>
            <w:tcBorders>
              <w:top w:val="nil"/>
              <w:left w:val="nil"/>
              <w:bottom w:val="nil"/>
              <w:right w:val="nil"/>
            </w:tcBorders>
          </w:tcPr>
          <w:p w14:paraId="4E37267B" w14:textId="77777777" w:rsidR="00B450C9" w:rsidRDefault="00B450C9">
            <w:pPr>
              <w:tabs>
                <w:tab w:val="left" w:pos="567"/>
              </w:tabs>
              <w:suppressAutoHyphens/>
              <w:jc w:val="both"/>
              <w:rPr>
                <w:rFonts w:ascii="Trebuchet MS" w:hAnsi="Trebuchet MS"/>
                <w:spacing w:val="-2"/>
                <w:sz w:val="22"/>
                <w:szCs w:val="22"/>
              </w:rPr>
            </w:pPr>
          </w:p>
          <w:p w14:paraId="34CC2A4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Escalate</w:t>
            </w:r>
          </w:p>
          <w:p w14:paraId="177FC23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data</w:t>
            </w:r>
          </w:p>
        </w:tc>
        <w:tc>
          <w:tcPr>
            <w:tcW w:w="2552" w:type="dxa"/>
            <w:tcBorders>
              <w:top w:val="nil"/>
              <w:left w:val="nil"/>
              <w:bottom w:val="nil"/>
              <w:right w:val="nil"/>
            </w:tcBorders>
          </w:tcPr>
          <w:p w14:paraId="1B4A5D39" w14:textId="77777777" w:rsidR="00B450C9" w:rsidRDefault="00B450C9">
            <w:pPr>
              <w:tabs>
                <w:tab w:val="left" w:pos="567"/>
              </w:tabs>
              <w:suppressAutoHyphens/>
              <w:jc w:val="both"/>
              <w:rPr>
                <w:rFonts w:ascii="Trebuchet MS" w:hAnsi="Trebuchet MS"/>
                <w:spacing w:val="-2"/>
                <w:sz w:val="22"/>
                <w:szCs w:val="22"/>
              </w:rPr>
            </w:pPr>
          </w:p>
        </w:tc>
        <w:tc>
          <w:tcPr>
            <w:tcW w:w="1276" w:type="dxa"/>
            <w:tcBorders>
              <w:top w:val="nil"/>
              <w:left w:val="nil"/>
              <w:bottom w:val="nil"/>
              <w:right w:val="nil"/>
            </w:tcBorders>
          </w:tcPr>
          <w:p w14:paraId="0EE711C0" w14:textId="77777777" w:rsidR="00B450C9" w:rsidRDefault="00B450C9">
            <w:pPr>
              <w:tabs>
                <w:tab w:val="left" w:pos="567"/>
              </w:tabs>
              <w:suppressAutoHyphens/>
              <w:jc w:val="both"/>
              <w:rPr>
                <w:rFonts w:ascii="Trebuchet MS" w:hAnsi="Trebuchet MS"/>
                <w:spacing w:val="-2"/>
                <w:sz w:val="22"/>
                <w:szCs w:val="22"/>
              </w:rPr>
            </w:pPr>
          </w:p>
          <w:p w14:paraId="51A0B58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Deflate</w:t>
            </w:r>
          </w:p>
          <w:p w14:paraId="1D60365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cash flow</w:t>
            </w:r>
          </w:p>
        </w:tc>
        <w:tc>
          <w:tcPr>
            <w:tcW w:w="1672" w:type="dxa"/>
            <w:tcBorders>
              <w:top w:val="nil"/>
              <w:left w:val="nil"/>
              <w:bottom w:val="nil"/>
              <w:right w:val="nil"/>
            </w:tcBorders>
          </w:tcPr>
          <w:p w14:paraId="0F12441D"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bottom w:val="nil"/>
            </w:tcBorders>
          </w:tcPr>
          <w:p w14:paraId="4ACBB419" w14:textId="77777777" w:rsidR="00B450C9" w:rsidRDefault="00B450C9">
            <w:pPr>
              <w:tabs>
                <w:tab w:val="left" w:pos="567"/>
              </w:tabs>
              <w:suppressAutoHyphens/>
              <w:jc w:val="both"/>
              <w:rPr>
                <w:rFonts w:ascii="Trebuchet MS" w:hAnsi="Trebuchet MS"/>
                <w:spacing w:val="-2"/>
                <w:sz w:val="22"/>
                <w:szCs w:val="22"/>
              </w:rPr>
            </w:pPr>
          </w:p>
        </w:tc>
      </w:tr>
      <w:tr w:rsidR="00B450C9" w14:paraId="3F5B9D17" w14:textId="77777777">
        <w:tc>
          <w:tcPr>
            <w:tcW w:w="281" w:type="dxa"/>
            <w:tcBorders>
              <w:top w:val="nil"/>
              <w:bottom w:val="nil"/>
              <w:right w:val="nil"/>
            </w:tcBorders>
          </w:tcPr>
          <w:p w14:paraId="5011C19D" w14:textId="77777777" w:rsidR="00B450C9" w:rsidRDefault="00B450C9">
            <w:pPr>
              <w:tabs>
                <w:tab w:val="left" w:pos="567"/>
              </w:tabs>
              <w:suppressAutoHyphens/>
              <w:jc w:val="both"/>
              <w:rPr>
                <w:rFonts w:ascii="Trebuchet MS" w:hAnsi="Trebuchet MS"/>
                <w:spacing w:val="-2"/>
                <w:sz w:val="22"/>
                <w:szCs w:val="22"/>
              </w:rPr>
            </w:pPr>
          </w:p>
        </w:tc>
        <w:tc>
          <w:tcPr>
            <w:tcW w:w="1777" w:type="dxa"/>
            <w:tcBorders>
              <w:top w:val="nil"/>
              <w:left w:val="nil"/>
              <w:right w:val="nil"/>
            </w:tcBorders>
          </w:tcPr>
          <w:p w14:paraId="543D836B" w14:textId="77777777" w:rsidR="00B450C9" w:rsidRDefault="00B450C9">
            <w:pPr>
              <w:tabs>
                <w:tab w:val="left" w:pos="567"/>
              </w:tabs>
              <w:suppressAutoHyphens/>
              <w:jc w:val="both"/>
              <w:rPr>
                <w:rFonts w:ascii="Trebuchet MS" w:hAnsi="Trebuchet MS"/>
                <w:spacing w:val="-2"/>
                <w:sz w:val="22"/>
                <w:szCs w:val="22"/>
              </w:rPr>
            </w:pPr>
          </w:p>
        </w:tc>
        <w:tc>
          <w:tcPr>
            <w:tcW w:w="1344" w:type="dxa"/>
            <w:tcBorders>
              <w:top w:val="nil"/>
              <w:left w:val="nil"/>
              <w:bottom w:val="nil"/>
              <w:right w:val="nil"/>
            </w:tcBorders>
          </w:tcPr>
          <w:p w14:paraId="56E7827A" w14:textId="77777777" w:rsidR="00B450C9" w:rsidRDefault="00B450C9">
            <w:pPr>
              <w:tabs>
                <w:tab w:val="left" w:pos="567"/>
              </w:tabs>
              <w:suppressAutoHyphens/>
              <w:jc w:val="both"/>
              <w:rPr>
                <w:rFonts w:ascii="Trebuchet MS" w:hAnsi="Trebuchet MS"/>
                <w:spacing w:val="-2"/>
                <w:sz w:val="22"/>
                <w:szCs w:val="22"/>
              </w:rPr>
            </w:pPr>
          </w:p>
        </w:tc>
        <w:tc>
          <w:tcPr>
            <w:tcW w:w="2552" w:type="dxa"/>
            <w:tcBorders>
              <w:top w:val="nil"/>
              <w:left w:val="nil"/>
              <w:bottom w:val="nil"/>
              <w:right w:val="nil"/>
            </w:tcBorders>
          </w:tcPr>
          <w:p w14:paraId="0A855DA9"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Leave data</w:t>
            </w:r>
          </w:p>
          <w:p w14:paraId="3966DFFB"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in real terms</w:t>
            </w:r>
          </w:p>
        </w:tc>
        <w:tc>
          <w:tcPr>
            <w:tcW w:w="1276" w:type="dxa"/>
            <w:tcBorders>
              <w:top w:val="nil"/>
              <w:left w:val="nil"/>
              <w:bottom w:val="nil"/>
              <w:right w:val="nil"/>
            </w:tcBorders>
          </w:tcPr>
          <w:p w14:paraId="3AAB73E1" w14:textId="77777777" w:rsidR="00B450C9" w:rsidRDefault="00B450C9">
            <w:pPr>
              <w:tabs>
                <w:tab w:val="left" w:pos="567"/>
              </w:tabs>
              <w:suppressAutoHyphens/>
              <w:jc w:val="both"/>
              <w:rPr>
                <w:rFonts w:ascii="Trebuchet MS" w:hAnsi="Trebuchet MS"/>
                <w:spacing w:val="-2"/>
                <w:sz w:val="22"/>
                <w:szCs w:val="22"/>
              </w:rPr>
            </w:pPr>
          </w:p>
        </w:tc>
        <w:tc>
          <w:tcPr>
            <w:tcW w:w="1672" w:type="dxa"/>
            <w:tcBorders>
              <w:top w:val="nil"/>
              <w:left w:val="nil"/>
              <w:right w:val="nil"/>
            </w:tcBorders>
          </w:tcPr>
          <w:p w14:paraId="5E895474"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bottom w:val="nil"/>
            </w:tcBorders>
          </w:tcPr>
          <w:p w14:paraId="5579DE8D" w14:textId="77777777" w:rsidR="00B450C9" w:rsidRDefault="00B450C9">
            <w:pPr>
              <w:tabs>
                <w:tab w:val="left" w:pos="567"/>
              </w:tabs>
              <w:suppressAutoHyphens/>
              <w:jc w:val="both"/>
              <w:rPr>
                <w:rFonts w:ascii="Trebuchet MS" w:hAnsi="Trebuchet MS"/>
                <w:spacing w:val="-2"/>
                <w:sz w:val="22"/>
                <w:szCs w:val="22"/>
              </w:rPr>
            </w:pPr>
          </w:p>
        </w:tc>
      </w:tr>
      <w:tr w:rsidR="00B450C9" w14:paraId="4C49D123" w14:textId="77777777">
        <w:tc>
          <w:tcPr>
            <w:tcW w:w="281" w:type="dxa"/>
            <w:tcBorders>
              <w:top w:val="nil"/>
              <w:bottom w:val="nil"/>
            </w:tcBorders>
          </w:tcPr>
          <w:p w14:paraId="38A65B57" w14:textId="77777777" w:rsidR="00B450C9" w:rsidRDefault="00B450C9">
            <w:pPr>
              <w:tabs>
                <w:tab w:val="left" w:pos="567"/>
              </w:tabs>
              <w:suppressAutoHyphens/>
              <w:jc w:val="both"/>
              <w:rPr>
                <w:rFonts w:ascii="Trebuchet MS" w:hAnsi="Trebuchet MS"/>
                <w:spacing w:val="-2"/>
                <w:sz w:val="22"/>
                <w:szCs w:val="22"/>
              </w:rPr>
            </w:pPr>
          </w:p>
        </w:tc>
        <w:tc>
          <w:tcPr>
            <w:tcW w:w="1777" w:type="dxa"/>
          </w:tcPr>
          <w:p w14:paraId="610AE63B"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Price and</w:t>
            </w:r>
          </w:p>
          <w:p w14:paraId="7A2F462A"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cost data</w:t>
            </w:r>
          </w:p>
        </w:tc>
        <w:tc>
          <w:tcPr>
            <w:tcW w:w="1344" w:type="dxa"/>
            <w:tcBorders>
              <w:top w:val="nil"/>
              <w:bottom w:val="nil"/>
              <w:right w:val="nil"/>
            </w:tcBorders>
          </w:tcPr>
          <w:p w14:paraId="02A3A635"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0E98ECFB">
                <v:line id="_x0000_s1120" style="position:absolute;left:0;text-align:left;z-index:251649024;mso-position-horizontal-relative:text;mso-position-vertical-relative:text" from="8.6pt,9.45pt" to="233.6pt,9.45pt">
                  <v:stroke endarrow="block"/>
                </v:line>
              </w:pict>
            </w:r>
          </w:p>
        </w:tc>
        <w:tc>
          <w:tcPr>
            <w:tcW w:w="2552" w:type="dxa"/>
            <w:tcBorders>
              <w:top w:val="nil"/>
              <w:left w:val="nil"/>
              <w:bottom w:val="nil"/>
              <w:right w:val="nil"/>
            </w:tcBorders>
          </w:tcPr>
          <w:p w14:paraId="5B2BF6ED" w14:textId="77777777" w:rsidR="00B450C9" w:rsidRDefault="00B450C9">
            <w:pPr>
              <w:tabs>
                <w:tab w:val="left" w:pos="567"/>
              </w:tabs>
              <w:suppressAutoHyphens/>
              <w:jc w:val="center"/>
              <w:rPr>
                <w:rFonts w:ascii="Trebuchet MS" w:hAnsi="Trebuchet MS"/>
                <w:spacing w:val="-2"/>
                <w:sz w:val="22"/>
                <w:szCs w:val="22"/>
              </w:rPr>
            </w:pPr>
          </w:p>
        </w:tc>
        <w:tc>
          <w:tcPr>
            <w:tcW w:w="1276" w:type="dxa"/>
            <w:tcBorders>
              <w:top w:val="nil"/>
              <w:left w:val="nil"/>
              <w:bottom w:val="nil"/>
            </w:tcBorders>
          </w:tcPr>
          <w:p w14:paraId="40ACBA5E" w14:textId="77777777" w:rsidR="00B450C9" w:rsidRDefault="00B450C9">
            <w:pPr>
              <w:tabs>
                <w:tab w:val="left" w:pos="567"/>
              </w:tabs>
              <w:suppressAutoHyphens/>
              <w:jc w:val="both"/>
              <w:rPr>
                <w:rFonts w:ascii="Trebuchet MS" w:hAnsi="Trebuchet MS"/>
                <w:spacing w:val="-2"/>
                <w:sz w:val="22"/>
                <w:szCs w:val="22"/>
              </w:rPr>
            </w:pPr>
          </w:p>
        </w:tc>
        <w:tc>
          <w:tcPr>
            <w:tcW w:w="1672" w:type="dxa"/>
          </w:tcPr>
          <w:p w14:paraId="3D767194"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Real</w:t>
            </w:r>
          </w:p>
          <w:p w14:paraId="03F014E9"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net cash flow</w:t>
            </w:r>
          </w:p>
        </w:tc>
        <w:tc>
          <w:tcPr>
            <w:tcW w:w="280" w:type="dxa"/>
            <w:tcBorders>
              <w:top w:val="nil"/>
              <w:bottom w:val="nil"/>
            </w:tcBorders>
          </w:tcPr>
          <w:p w14:paraId="2C5ECF7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w:t>
            </w:r>
          </w:p>
        </w:tc>
      </w:tr>
      <w:tr w:rsidR="00B450C9" w14:paraId="3C0D0724" w14:textId="77777777">
        <w:tc>
          <w:tcPr>
            <w:tcW w:w="281" w:type="dxa"/>
            <w:tcBorders>
              <w:top w:val="nil"/>
              <w:right w:val="nil"/>
            </w:tcBorders>
          </w:tcPr>
          <w:p w14:paraId="46E8FB70" w14:textId="77777777" w:rsidR="00B450C9" w:rsidRDefault="00B450C9">
            <w:pPr>
              <w:tabs>
                <w:tab w:val="left" w:pos="567"/>
              </w:tabs>
              <w:suppressAutoHyphens/>
              <w:jc w:val="both"/>
              <w:rPr>
                <w:rFonts w:ascii="Trebuchet MS" w:hAnsi="Trebuchet MS"/>
                <w:spacing w:val="-2"/>
                <w:sz w:val="22"/>
                <w:szCs w:val="22"/>
              </w:rPr>
            </w:pPr>
          </w:p>
        </w:tc>
        <w:tc>
          <w:tcPr>
            <w:tcW w:w="1777" w:type="dxa"/>
            <w:tcBorders>
              <w:left w:val="nil"/>
              <w:right w:val="nil"/>
            </w:tcBorders>
          </w:tcPr>
          <w:p w14:paraId="7302DBB7" w14:textId="77777777" w:rsidR="00B450C9" w:rsidRDefault="00B450C9">
            <w:pPr>
              <w:tabs>
                <w:tab w:val="left" w:pos="567"/>
              </w:tabs>
              <w:suppressAutoHyphens/>
              <w:jc w:val="both"/>
              <w:rPr>
                <w:rFonts w:ascii="Trebuchet MS" w:hAnsi="Trebuchet MS"/>
                <w:spacing w:val="-2"/>
                <w:sz w:val="22"/>
                <w:szCs w:val="22"/>
              </w:rPr>
            </w:pPr>
          </w:p>
          <w:p w14:paraId="4FB3E820" w14:textId="77777777" w:rsidR="00B450C9" w:rsidRDefault="00B450C9">
            <w:pPr>
              <w:tabs>
                <w:tab w:val="left" w:pos="567"/>
              </w:tabs>
              <w:suppressAutoHyphens/>
              <w:jc w:val="both"/>
              <w:rPr>
                <w:rFonts w:ascii="Trebuchet MS" w:hAnsi="Trebuchet MS"/>
                <w:spacing w:val="-2"/>
                <w:sz w:val="22"/>
                <w:szCs w:val="22"/>
              </w:rPr>
            </w:pPr>
          </w:p>
        </w:tc>
        <w:tc>
          <w:tcPr>
            <w:tcW w:w="1344" w:type="dxa"/>
            <w:tcBorders>
              <w:top w:val="nil"/>
              <w:left w:val="nil"/>
              <w:right w:val="nil"/>
            </w:tcBorders>
          </w:tcPr>
          <w:p w14:paraId="43DCFC26" w14:textId="77777777" w:rsidR="00B450C9" w:rsidRDefault="00B450C9">
            <w:pPr>
              <w:tabs>
                <w:tab w:val="left" w:pos="567"/>
              </w:tabs>
              <w:suppressAutoHyphens/>
              <w:jc w:val="both"/>
              <w:rPr>
                <w:rFonts w:ascii="Trebuchet MS" w:hAnsi="Trebuchet MS"/>
                <w:spacing w:val="-2"/>
                <w:sz w:val="22"/>
                <w:szCs w:val="22"/>
              </w:rPr>
            </w:pPr>
          </w:p>
        </w:tc>
        <w:tc>
          <w:tcPr>
            <w:tcW w:w="2552" w:type="dxa"/>
            <w:tcBorders>
              <w:top w:val="nil"/>
              <w:left w:val="nil"/>
              <w:right w:val="nil"/>
            </w:tcBorders>
          </w:tcPr>
          <w:p w14:paraId="0FC2268F" w14:textId="77777777" w:rsidR="00B450C9" w:rsidRDefault="00B450C9">
            <w:pPr>
              <w:tabs>
                <w:tab w:val="left" w:pos="567"/>
              </w:tabs>
              <w:suppressAutoHyphens/>
              <w:jc w:val="both"/>
              <w:rPr>
                <w:rFonts w:ascii="Trebuchet MS" w:hAnsi="Trebuchet MS"/>
                <w:spacing w:val="-2"/>
                <w:sz w:val="22"/>
                <w:szCs w:val="22"/>
              </w:rPr>
            </w:pPr>
          </w:p>
        </w:tc>
        <w:tc>
          <w:tcPr>
            <w:tcW w:w="1276" w:type="dxa"/>
            <w:tcBorders>
              <w:top w:val="nil"/>
              <w:left w:val="nil"/>
              <w:right w:val="nil"/>
            </w:tcBorders>
          </w:tcPr>
          <w:p w14:paraId="264DECE1" w14:textId="77777777" w:rsidR="00B450C9" w:rsidRDefault="00B450C9">
            <w:pPr>
              <w:tabs>
                <w:tab w:val="left" w:pos="567"/>
              </w:tabs>
              <w:suppressAutoHyphens/>
              <w:jc w:val="both"/>
              <w:rPr>
                <w:rFonts w:ascii="Trebuchet MS" w:hAnsi="Trebuchet MS"/>
                <w:spacing w:val="-2"/>
                <w:sz w:val="22"/>
                <w:szCs w:val="22"/>
              </w:rPr>
            </w:pPr>
          </w:p>
        </w:tc>
        <w:tc>
          <w:tcPr>
            <w:tcW w:w="1672" w:type="dxa"/>
            <w:tcBorders>
              <w:left w:val="nil"/>
              <w:right w:val="nil"/>
            </w:tcBorders>
          </w:tcPr>
          <w:p w14:paraId="16853EAB" w14:textId="77777777" w:rsidR="00B450C9" w:rsidRDefault="00B450C9">
            <w:pPr>
              <w:tabs>
                <w:tab w:val="left" w:pos="567"/>
              </w:tabs>
              <w:suppressAutoHyphens/>
              <w:jc w:val="both"/>
              <w:rPr>
                <w:rFonts w:ascii="Trebuchet MS" w:hAnsi="Trebuchet MS"/>
                <w:spacing w:val="-2"/>
                <w:sz w:val="22"/>
                <w:szCs w:val="22"/>
              </w:rPr>
            </w:pPr>
          </w:p>
          <w:p w14:paraId="10C1F22D" w14:textId="77777777" w:rsidR="00B450C9" w:rsidRDefault="00B450C9">
            <w:pPr>
              <w:tabs>
                <w:tab w:val="left" w:pos="567"/>
              </w:tabs>
              <w:suppressAutoHyphens/>
              <w:jc w:val="both"/>
              <w:rPr>
                <w:rFonts w:ascii="Trebuchet MS" w:hAnsi="Trebuchet MS"/>
                <w:spacing w:val="-2"/>
                <w:sz w:val="22"/>
                <w:szCs w:val="22"/>
              </w:rPr>
            </w:pPr>
          </w:p>
        </w:tc>
        <w:tc>
          <w:tcPr>
            <w:tcW w:w="280" w:type="dxa"/>
            <w:tcBorders>
              <w:top w:val="nil"/>
              <w:left w:val="nil"/>
            </w:tcBorders>
          </w:tcPr>
          <w:p w14:paraId="7B7469D5" w14:textId="77777777" w:rsidR="00B450C9" w:rsidRDefault="00B450C9">
            <w:pPr>
              <w:tabs>
                <w:tab w:val="left" w:pos="567"/>
              </w:tabs>
              <w:suppressAutoHyphens/>
              <w:jc w:val="both"/>
              <w:rPr>
                <w:rFonts w:ascii="Trebuchet MS" w:hAnsi="Trebuchet MS"/>
                <w:spacing w:val="-2"/>
                <w:sz w:val="22"/>
                <w:szCs w:val="22"/>
              </w:rPr>
            </w:pPr>
          </w:p>
        </w:tc>
      </w:tr>
    </w:tbl>
    <w:p w14:paraId="5AD7C62B" w14:textId="77777777" w:rsidR="00B450C9" w:rsidRDefault="00B450C9">
      <w:pPr>
        <w:tabs>
          <w:tab w:val="left" w:pos="567"/>
        </w:tabs>
        <w:suppressAutoHyphens/>
        <w:ind w:left="567"/>
        <w:jc w:val="both"/>
        <w:rPr>
          <w:rFonts w:ascii="Trebuchet MS" w:hAnsi="Trebuchet MS"/>
          <w:spacing w:val="-2"/>
          <w:sz w:val="22"/>
          <w:szCs w:val="22"/>
        </w:rPr>
      </w:pPr>
    </w:p>
    <w:bookmarkEnd w:id="64"/>
    <w:p w14:paraId="22DA5483" w14:textId="77777777" w:rsidR="00B450C9" w:rsidRDefault="00B450C9">
      <w:pPr>
        <w:tabs>
          <w:tab w:val="left" w:pos="567"/>
        </w:tabs>
        <w:suppressAutoHyphens/>
        <w:ind w:left="567"/>
        <w:jc w:val="both"/>
        <w:rPr>
          <w:rFonts w:ascii="Trebuchet MS" w:hAnsi="Trebuchet MS"/>
          <w:spacing w:val="-2"/>
          <w:sz w:val="22"/>
          <w:szCs w:val="22"/>
        </w:rPr>
      </w:pPr>
    </w:p>
    <w:p w14:paraId="2CE8E6D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two approaches do not in general give the same resulting net cash flow and, in fact, would only yield the same results in special circumstances. There are two reasons for this.</w:t>
      </w:r>
    </w:p>
    <w:p w14:paraId="7DED1B0C" w14:textId="77777777" w:rsidR="00B450C9" w:rsidRDefault="00B450C9">
      <w:pPr>
        <w:tabs>
          <w:tab w:val="left" w:pos="567"/>
        </w:tabs>
        <w:suppressAutoHyphens/>
        <w:ind w:left="567"/>
        <w:jc w:val="both"/>
        <w:rPr>
          <w:rFonts w:ascii="Trebuchet MS" w:hAnsi="Trebuchet MS"/>
          <w:spacing w:val="-2"/>
          <w:sz w:val="22"/>
          <w:szCs w:val="22"/>
        </w:rPr>
      </w:pPr>
    </w:p>
    <w:p w14:paraId="0C33A41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first is that the escalation rates which are applicable to costs, prices and the escalation rates applicable to net cash flow are not necessarily the same, which they would need to be for the two approaches to be equivalent.</w:t>
      </w:r>
    </w:p>
    <w:p w14:paraId="342B6651" w14:textId="77777777" w:rsidR="00B450C9" w:rsidRDefault="00B450C9">
      <w:pPr>
        <w:tabs>
          <w:tab w:val="left" w:pos="567"/>
        </w:tabs>
        <w:suppressAutoHyphens/>
        <w:ind w:left="567"/>
        <w:jc w:val="both"/>
        <w:rPr>
          <w:rFonts w:ascii="Trebuchet MS" w:hAnsi="Trebuchet MS"/>
          <w:spacing w:val="-2"/>
          <w:sz w:val="22"/>
          <w:szCs w:val="22"/>
        </w:rPr>
      </w:pPr>
    </w:p>
    <w:p w14:paraId="0001085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second is that the effect of tax and particularly a phenomenon called "fiscal drag" almost always intervenes to ensure that real net cash flows derived by deflating nominal cash flows are lower than real net cash flows based on costs and prices which remain </w:t>
      </w:r>
      <w:proofErr w:type="spellStart"/>
      <w:r>
        <w:rPr>
          <w:rFonts w:ascii="Trebuchet MS" w:hAnsi="Trebuchet MS"/>
          <w:spacing w:val="-2"/>
          <w:sz w:val="22"/>
          <w:szCs w:val="22"/>
        </w:rPr>
        <w:t>unescalated</w:t>
      </w:r>
      <w:proofErr w:type="spellEnd"/>
      <w:r>
        <w:rPr>
          <w:rFonts w:ascii="Trebuchet MS" w:hAnsi="Trebuchet MS"/>
          <w:spacing w:val="-2"/>
          <w:sz w:val="22"/>
          <w:szCs w:val="22"/>
        </w:rPr>
        <w:t>. This is best illustrated by means of example tax calculations as shown in the following.</w:t>
      </w:r>
    </w:p>
    <w:p w14:paraId="42A9E66B" w14:textId="77777777" w:rsidR="00B450C9" w:rsidRDefault="00B450C9">
      <w:pPr>
        <w:tabs>
          <w:tab w:val="left" w:pos="567"/>
        </w:tabs>
        <w:suppressAutoHyphens/>
        <w:ind w:left="567"/>
        <w:jc w:val="both"/>
        <w:rPr>
          <w:rFonts w:ascii="Trebuchet MS" w:hAnsi="Trebuchet MS"/>
          <w:spacing w:val="-2"/>
          <w:sz w:val="22"/>
          <w:szCs w:val="22"/>
        </w:rPr>
      </w:pPr>
    </w:p>
    <w:p w14:paraId="0AF9778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Suppose a project has components of cash flow in real terms as shown in Table 4 below. </w:t>
      </w:r>
    </w:p>
    <w:p w14:paraId="1F6B69E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"real" tax derived given these assumptions is shown in the same table.</w:t>
      </w:r>
    </w:p>
    <w:p w14:paraId="76C9D5E5" w14:textId="77777777" w:rsidR="00B450C9" w:rsidRDefault="00B450C9">
      <w:pPr>
        <w:tabs>
          <w:tab w:val="left" w:pos="567"/>
        </w:tabs>
        <w:suppressAutoHyphens/>
        <w:ind w:left="567"/>
        <w:jc w:val="both"/>
        <w:rPr>
          <w:rFonts w:ascii="Trebuchet MS" w:hAnsi="Trebuchet MS"/>
          <w:spacing w:val="-2"/>
          <w:sz w:val="22"/>
          <w:szCs w:val="22"/>
        </w:rPr>
      </w:pPr>
    </w:p>
    <w:p w14:paraId="381FA761" w14:textId="77777777" w:rsidR="00B450C9" w:rsidRDefault="00B450C9">
      <w:pPr>
        <w:tabs>
          <w:tab w:val="left" w:pos="567"/>
        </w:tabs>
        <w:suppressAutoHyphens/>
        <w:ind w:left="567"/>
        <w:jc w:val="both"/>
        <w:rPr>
          <w:rFonts w:ascii="Trebuchet MS" w:hAnsi="Trebuchet MS"/>
          <w:spacing w:val="-2"/>
          <w:sz w:val="22"/>
          <w:szCs w:val="22"/>
        </w:rPr>
      </w:pP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
        <w:gridCol w:w="661"/>
        <w:gridCol w:w="1555"/>
        <w:gridCol w:w="1572"/>
        <w:gridCol w:w="269"/>
        <w:gridCol w:w="468"/>
        <w:gridCol w:w="255"/>
        <w:gridCol w:w="901"/>
        <w:gridCol w:w="92"/>
        <w:gridCol w:w="850"/>
        <w:gridCol w:w="214"/>
        <w:gridCol w:w="637"/>
        <w:gridCol w:w="850"/>
      </w:tblGrid>
      <w:tr w:rsidR="00B450C9" w14:paraId="0D586140" w14:textId="77777777">
        <w:tc>
          <w:tcPr>
            <w:tcW w:w="9214" w:type="dxa"/>
            <w:gridSpan w:val="13"/>
            <w:tcBorders>
              <w:bottom w:val="nil"/>
            </w:tcBorders>
          </w:tcPr>
          <w:p w14:paraId="31651160"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4 - Real tax calculation - version 1</w:t>
            </w:r>
          </w:p>
        </w:tc>
      </w:tr>
      <w:tr w:rsidR="00B450C9" w14:paraId="1B0DF0C5" w14:textId="77777777">
        <w:tc>
          <w:tcPr>
            <w:tcW w:w="890" w:type="dxa"/>
            <w:tcBorders>
              <w:top w:val="nil"/>
              <w:bottom w:val="nil"/>
              <w:right w:val="nil"/>
            </w:tcBorders>
          </w:tcPr>
          <w:p w14:paraId="129791C5" w14:textId="77777777" w:rsidR="00B450C9" w:rsidRDefault="00B450C9">
            <w:pPr>
              <w:tabs>
                <w:tab w:val="left" w:pos="567"/>
              </w:tabs>
              <w:suppressAutoHyphens/>
              <w:jc w:val="both"/>
              <w:rPr>
                <w:rFonts w:ascii="Trebuchet MS" w:hAnsi="Trebuchet MS"/>
                <w:spacing w:val="-2"/>
                <w:sz w:val="22"/>
                <w:szCs w:val="22"/>
              </w:rPr>
            </w:pPr>
          </w:p>
        </w:tc>
        <w:tc>
          <w:tcPr>
            <w:tcW w:w="2216" w:type="dxa"/>
            <w:gridSpan w:val="2"/>
            <w:tcBorders>
              <w:top w:val="nil"/>
              <w:left w:val="nil"/>
              <w:bottom w:val="nil"/>
              <w:right w:val="nil"/>
            </w:tcBorders>
          </w:tcPr>
          <w:p w14:paraId="5BBFEAE9" w14:textId="77777777" w:rsidR="00B450C9" w:rsidRDefault="00B450C9">
            <w:pPr>
              <w:tabs>
                <w:tab w:val="left" w:pos="567"/>
              </w:tabs>
              <w:suppressAutoHyphens/>
              <w:jc w:val="both"/>
              <w:rPr>
                <w:rFonts w:ascii="Trebuchet MS" w:hAnsi="Trebuchet MS"/>
                <w:spacing w:val="-2"/>
                <w:sz w:val="22"/>
                <w:szCs w:val="22"/>
              </w:rPr>
            </w:pPr>
          </w:p>
        </w:tc>
        <w:tc>
          <w:tcPr>
            <w:tcW w:w="1841" w:type="dxa"/>
            <w:gridSpan w:val="2"/>
            <w:tcBorders>
              <w:top w:val="nil"/>
              <w:left w:val="nil"/>
              <w:bottom w:val="nil"/>
              <w:right w:val="nil"/>
            </w:tcBorders>
          </w:tcPr>
          <w:p w14:paraId="6CA3DD42" w14:textId="77777777" w:rsidR="00B450C9" w:rsidRDefault="00B450C9">
            <w:pPr>
              <w:tabs>
                <w:tab w:val="left" w:pos="567"/>
              </w:tabs>
              <w:suppressAutoHyphens/>
              <w:jc w:val="both"/>
              <w:rPr>
                <w:rFonts w:ascii="Trebuchet MS" w:hAnsi="Trebuchet MS"/>
                <w:spacing w:val="-2"/>
                <w:sz w:val="22"/>
                <w:szCs w:val="22"/>
              </w:rPr>
            </w:pPr>
          </w:p>
        </w:tc>
        <w:tc>
          <w:tcPr>
            <w:tcW w:w="468" w:type="dxa"/>
            <w:tcBorders>
              <w:top w:val="nil"/>
              <w:left w:val="nil"/>
              <w:bottom w:val="nil"/>
              <w:right w:val="nil"/>
            </w:tcBorders>
          </w:tcPr>
          <w:p w14:paraId="656C2D67"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0216AF26"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3"/>
            <w:tcBorders>
              <w:top w:val="nil"/>
              <w:left w:val="nil"/>
              <w:bottom w:val="nil"/>
              <w:right w:val="nil"/>
            </w:tcBorders>
          </w:tcPr>
          <w:p w14:paraId="3B49F968" w14:textId="77777777" w:rsidR="00B450C9" w:rsidRDefault="00B450C9">
            <w:pPr>
              <w:tabs>
                <w:tab w:val="left" w:pos="567"/>
              </w:tabs>
              <w:suppressAutoHyphens/>
              <w:jc w:val="both"/>
              <w:rPr>
                <w:rFonts w:ascii="Trebuchet MS" w:hAnsi="Trebuchet MS"/>
                <w:spacing w:val="-2"/>
                <w:sz w:val="22"/>
                <w:szCs w:val="22"/>
              </w:rPr>
            </w:pPr>
          </w:p>
        </w:tc>
        <w:tc>
          <w:tcPr>
            <w:tcW w:w="1487" w:type="dxa"/>
            <w:gridSpan w:val="2"/>
            <w:tcBorders>
              <w:top w:val="nil"/>
              <w:left w:val="nil"/>
              <w:bottom w:val="nil"/>
            </w:tcBorders>
          </w:tcPr>
          <w:p w14:paraId="1FF1D1E5" w14:textId="77777777" w:rsidR="00B450C9" w:rsidRDefault="00B450C9">
            <w:pPr>
              <w:tabs>
                <w:tab w:val="left" w:pos="567"/>
              </w:tabs>
              <w:suppressAutoHyphens/>
              <w:jc w:val="both"/>
              <w:rPr>
                <w:rFonts w:ascii="Trebuchet MS" w:hAnsi="Trebuchet MS"/>
                <w:spacing w:val="-2"/>
                <w:sz w:val="22"/>
                <w:szCs w:val="22"/>
              </w:rPr>
            </w:pPr>
          </w:p>
        </w:tc>
      </w:tr>
      <w:tr w:rsidR="00B450C9" w14:paraId="40F6BA97" w14:textId="77777777">
        <w:tc>
          <w:tcPr>
            <w:tcW w:w="1551" w:type="dxa"/>
            <w:gridSpan w:val="2"/>
            <w:tcBorders>
              <w:top w:val="nil"/>
              <w:bottom w:val="single" w:sz="4" w:space="0" w:color="auto"/>
              <w:right w:val="nil"/>
            </w:tcBorders>
            <w:vAlign w:val="center"/>
          </w:tcPr>
          <w:p w14:paraId="00DA8059"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single" w:sz="4" w:space="0" w:color="auto"/>
              <w:right w:val="single" w:sz="4" w:space="0" w:color="auto"/>
            </w:tcBorders>
            <w:vAlign w:val="center"/>
          </w:tcPr>
          <w:p w14:paraId="597A9472" w14:textId="77777777" w:rsidR="00B450C9" w:rsidRDefault="00B450C9">
            <w:pPr>
              <w:tabs>
                <w:tab w:val="left" w:pos="567"/>
              </w:tabs>
              <w:suppressAutoHyphens/>
              <w:jc w:val="both"/>
              <w:rPr>
                <w:rFonts w:ascii="Trebuchet MS" w:hAnsi="Trebuchet MS"/>
                <w:spacing w:val="-2"/>
                <w:sz w:val="22"/>
                <w:szCs w:val="22"/>
              </w:rPr>
            </w:pPr>
          </w:p>
        </w:tc>
        <w:tc>
          <w:tcPr>
            <w:tcW w:w="992" w:type="dxa"/>
            <w:gridSpan w:val="3"/>
            <w:tcBorders>
              <w:top w:val="nil"/>
              <w:left w:val="single" w:sz="4" w:space="0" w:color="auto"/>
              <w:bottom w:val="single" w:sz="4" w:space="0" w:color="auto"/>
              <w:right w:val="nil"/>
            </w:tcBorders>
            <w:vAlign w:val="center"/>
          </w:tcPr>
          <w:p w14:paraId="4E9DC98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93" w:type="dxa"/>
            <w:gridSpan w:val="2"/>
            <w:tcBorders>
              <w:top w:val="nil"/>
              <w:left w:val="nil"/>
              <w:bottom w:val="single" w:sz="4" w:space="0" w:color="auto"/>
              <w:right w:val="nil"/>
            </w:tcBorders>
            <w:vAlign w:val="center"/>
          </w:tcPr>
          <w:p w14:paraId="16485B5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850" w:type="dxa"/>
            <w:tcBorders>
              <w:top w:val="nil"/>
              <w:left w:val="nil"/>
              <w:bottom w:val="single" w:sz="4" w:space="0" w:color="auto"/>
              <w:right w:val="nil"/>
            </w:tcBorders>
            <w:vAlign w:val="center"/>
          </w:tcPr>
          <w:p w14:paraId="70E4EDA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851" w:type="dxa"/>
            <w:gridSpan w:val="2"/>
            <w:tcBorders>
              <w:top w:val="nil"/>
              <w:left w:val="nil"/>
              <w:bottom w:val="single" w:sz="4" w:space="0" w:color="auto"/>
              <w:right w:val="nil"/>
            </w:tcBorders>
            <w:vAlign w:val="center"/>
          </w:tcPr>
          <w:p w14:paraId="197DD95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850" w:type="dxa"/>
            <w:tcBorders>
              <w:top w:val="nil"/>
              <w:left w:val="nil"/>
              <w:bottom w:val="single" w:sz="4" w:space="0" w:color="auto"/>
            </w:tcBorders>
            <w:vAlign w:val="center"/>
          </w:tcPr>
          <w:p w14:paraId="0C08998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2BE006F0" w14:textId="77777777">
        <w:tc>
          <w:tcPr>
            <w:tcW w:w="9214" w:type="dxa"/>
            <w:gridSpan w:val="13"/>
            <w:tcBorders>
              <w:top w:val="single" w:sz="4" w:space="0" w:color="auto"/>
              <w:bottom w:val="nil"/>
            </w:tcBorders>
            <w:vAlign w:val="center"/>
          </w:tcPr>
          <w:p w14:paraId="546117EF"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Real data</w:t>
            </w:r>
          </w:p>
        </w:tc>
      </w:tr>
      <w:tr w:rsidR="00B450C9" w14:paraId="254170CB" w14:textId="77777777">
        <w:tc>
          <w:tcPr>
            <w:tcW w:w="1551" w:type="dxa"/>
            <w:gridSpan w:val="2"/>
            <w:tcBorders>
              <w:top w:val="nil"/>
              <w:bottom w:val="nil"/>
              <w:right w:val="nil"/>
            </w:tcBorders>
            <w:vAlign w:val="center"/>
          </w:tcPr>
          <w:p w14:paraId="4C76FA3B"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nil"/>
              <w:right w:val="single" w:sz="4" w:space="0" w:color="auto"/>
            </w:tcBorders>
            <w:vAlign w:val="center"/>
          </w:tcPr>
          <w:p w14:paraId="0B6A897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G&amp;SMM</w:t>
            </w:r>
          </w:p>
        </w:tc>
        <w:tc>
          <w:tcPr>
            <w:tcW w:w="992" w:type="dxa"/>
            <w:gridSpan w:val="3"/>
            <w:tcBorders>
              <w:top w:val="nil"/>
              <w:left w:val="single" w:sz="4" w:space="0" w:color="auto"/>
              <w:bottom w:val="nil"/>
              <w:right w:val="nil"/>
            </w:tcBorders>
            <w:vAlign w:val="center"/>
          </w:tcPr>
          <w:p w14:paraId="11297B5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nil"/>
              <w:left w:val="nil"/>
              <w:bottom w:val="nil"/>
              <w:right w:val="nil"/>
            </w:tcBorders>
            <w:vAlign w:val="center"/>
          </w:tcPr>
          <w:p w14:paraId="7F6EA1C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nil"/>
              <w:right w:val="nil"/>
            </w:tcBorders>
            <w:vAlign w:val="center"/>
          </w:tcPr>
          <w:p w14:paraId="52407C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1" w:type="dxa"/>
            <w:gridSpan w:val="2"/>
            <w:tcBorders>
              <w:top w:val="nil"/>
              <w:left w:val="nil"/>
              <w:bottom w:val="nil"/>
              <w:right w:val="nil"/>
            </w:tcBorders>
            <w:vAlign w:val="center"/>
          </w:tcPr>
          <w:p w14:paraId="0F00788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nil"/>
            </w:tcBorders>
            <w:vAlign w:val="center"/>
          </w:tcPr>
          <w:p w14:paraId="201D75E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1C95CE6D" w14:textId="77777777">
        <w:tc>
          <w:tcPr>
            <w:tcW w:w="1551" w:type="dxa"/>
            <w:gridSpan w:val="2"/>
            <w:tcBorders>
              <w:top w:val="nil"/>
              <w:bottom w:val="nil"/>
              <w:right w:val="nil"/>
            </w:tcBorders>
            <w:vAlign w:val="center"/>
          </w:tcPr>
          <w:p w14:paraId="5A90ECF8"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nil"/>
              <w:right w:val="single" w:sz="4" w:space="0" w:color="auto"/>
            </w:tcBorders>
            <w:vAlign w:val="center"/>
          </w:tcPr>
          <w:p w14:paraId="04DFBC0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G&amp;SMM</w:t>
            </w:r>
          </w:p>
        </w:tc>
        <w:tc>
          <w:tcPr>
            <w:tcW w:w="992" w:type="dxa"/>
            <w:gridSpan w:val="3"/>
            <w:tcBorders>
              <w:top w:val="nil"/>
              <w:left w:val="single" w:sz="4" w:space="0" w:color="auto"/>
              <w:bottom w:val="nil"/>
              <w:right w:val="nil"/>
            </w:tcBorders>
            <w:vAlign w:val="center"/>
          </w:tcPr>
          <w:p w14:paraId="163D8C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93" w:type="dxa"/>
            <w:gridSpan w:val="2"/>
            <w:tcBorders>
              <w:top w:val="nil"/>
              <w:left w:val="nil"/>
              <w:bottom w:val="nil"/>
              <w:right w:val="nil"/>
            </w:tcBorders>
            <w:vAlign w:val="center"/>
          </w:tcPr>
          <w:p w14:paraId="52393036" w14:textId="77777777" w:rsidR="00B450C9" w:rsidRDefault="00B450C9">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vAlign w:val="center"/>
          </w:tcPr>
          <w:p w14:paraId="76FB68B9" w14:textId="77777777" w:rsidR="00B450C9" w:rsidRDefault="00B450C9">
            <w:pPr>
              <w:tabs>
                <w:tab w:val="left" w:pos="567"/>
              </w:tabs>
              <w:suppressAutoHyphens/>
              <w:jc w:val="right"/>
              <w:rPr>
                <w:rFonts w:ascii="Trebuchet MS" w:hAnsi="Trebuchet MS"/>
                <w:spacing w:val="-2"/>
                <w:sz w:val="22"/>
                <w:szCs w:val="22"/>
              </w:rPr>
            </w:pPr>
          </w:p>
        </w:tc>
        <w:tc>
          <w:tcPr>
            <w:tcW w:w="851" w:type="dxa"/>
            <w:gridSpan w:val="2"/>
            <w:tcBorders>
              <w:top w:val="nil"/>
              <w:left w:val="nil"/>
              <w:bottom w:val="nil"/>
              <w:right w:val="nil"/>
            </w:tcBorders>
            <w:vAlign w:val="center"/>
          </w:tcPr>
          <w:p w14:paraId="25ED6AA2" w14:textId="77777777" w:rsidR="00B450C9" w:rsidRDefault="00B450C9">
            <w:pPr>
              <w:tabs>
                <w:tab w:val="left" w:pos="567"/>
              </w:tabs>
              <w:suppressAutoHyphens/>
              <w:jc w:val="right"/>
              <w:rPr>
                <w:rFonts w:ascii="Trebuchet MS" w:hAnsi="Trebuchet MS"/>
                <w:spacing w:val="-2"/>
                <w:sz w:val="22"/>
                <w:szCs w:val="22"/>
              </w:rPr>
            </w:pPr>
          </w:p>
        </w:tc>
        <w:tc>
          <w:tcPr>
            <w:tcW w:w="850" w:type="dxa"/>
            <w:tcBorders>
              <w:top w:val="nil"/>
              <w:left w:val="nil"/>
              <w:bottom w:val="nil"/>
            </w:tcBorders>
            <w:vAlign w:val="center"/>
          </w:tcPr>
          <w:p w14:paraId="202092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591E2483" w14:textId="77777777">
        <w:tc>
          <w:tcPr>
            <w:tcW w:w="1551" w:type="dxa"/>
            <w:gridSpan w:val="2"/>
            <w:tcBorders>
              <w:top w:val="nil"/>
              <w:bottom w:val="single" w:sz="4" w:space="0" w:color="auto"/>
              <w:right w:val="nil"/>
            </w:tcBorders>
            <w:vAlign w:val="center"/>
          </w:tcPr>
          <w:p w14:paraId="3A1CF6E7"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single" w:sz="4" w:space="0" w:color="auto"/>
              <w:right w:val="single" w:sz="4" w:space="0" w:color="auto"/>
            </w:tcBorders>
            <w:vAlign w:val="center"/>
          </w:tcPr>
          <w:p w14:paraId="0438C47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G&amp;SMM</w:t>
            </w:r>
          </w:p>
        </w:tc>
        <w:tc>
          <w:tcPr>
            <w:tcW w:w="992" w:type="dxa"/>
            <w:gridSpan w:val="3"/>
            <w:tcBorders>
              <w:top w:val="nil"/>
              <w:left w:val="single" w:sz="4" w:space="0" w:color="auto"/>
              <w:bottom w:val="single" w:sz="4" w:space="0" w:color="auto"/>
              <w:right w:val="nil"/>
            </w:tcBorders>
            <w:vAlign w:val="center"/>
          </w:tcPr>
          <w:p w14:paraId="10D5430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nil"/>
              <w:left w:val="nil"/>
              <w:bottom w:val="single" w:sz="4" w:space="0" w:color="auto"/>
              <w:right w:val="nil"/>
            </w:tcBorders>
            <w:vAlign w:val="center"/>
          </w:tcPr>
          <w:p w14:paraId="60790F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0" w:type="dxa"/>
            <w:tcBorders>
              <w:top w:val="nil"/>
              <w:left w:val="nil"/>
              <w:bottom w:val="single" w:sz="4" w:space="0" w:color="auto"/>
              <w:right w:val="nil"/>
            </w:tcBorders>
            <w:vAlign w:val="center"/>
          </w:tcPr>
          <w:p w14:paraId="1F52998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1" w:type="dxa"/>
            <w:gridSpan w:val="2"/>
            <w:tcBorders>
              <w:top w:val="nil"/>
              <w:left w:val="nil"/>
              <w:bottom w:val="single" w:sz="4" w:space="0" w:color="auto"/>
              <w:right w:val="nil"/>
            </w:tcBorders>
            <w:vAlign w:val="center"/>
          </w:tcPr>
          <w:p w14:paraId="3ED989D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0" w:type="dxa"/>
            <w:tcBorders>
              <w:top w:val="nil"/>
              <w:left w:val="nil"/>
              <w:bottom w:val="single" w:sz="4" w:space="0" w:color="auto"/>
            </w:tcBorders>
            <w:vAlign w:val="center"/>
          </w:tcPr>
          <w:p w14:paraId="3A89F23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5CC38822" w14:textId="77777777">
        <w:tc>
          <w:tcPr>
            <w:tcW w:w="9214" w:type="dxa"/>
            <w:gridSpan w:val="13"/>
            <w:tcBorders>
              <w:top w:val="single" w:sz="4" w:space="0" w:color="auto"/>
              <w:bottom w:val="nil"/>
            </w:tcBorders>
            <w:vAlign w:val="center"/>
          </w:tcPr>
          <w:p w14:paraId="746B8B15"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Real tax calculation</w:t>
            </w:r>
          </w:p>
        </w:tc>
      </w:tr>
      <w:tr w:rsidR="00B450C9" w14:paraId="7E3A59E2" w14:textId="77777777">
        <w:tc>
          <w:tcPr>
            <w:tcW w:w="1551" w:type="dxa"/>
            <w:gridSpan w:val="2"/>
            <w:tcBorders>
              <w:top w:val="nil"/>
              <w:bottom w:val="nil"/>
              <w:right w:val="nil"/>
            </w:tcBorders>
            <w:vAlign w:val="center"/>
          </w:tcPr>
          <w:p w14:paraId="544A6295"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nil"/>
              <w:right w:val="single" w:sz="4" w:space="0" w:color="auto"/>
            </w:tcBorders>
            <w:vAlign w:val="center"/>
          </w:tcPr>
          <w:p w14:paraId="44B4CCF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G&amp;SMM</w:t>
            </w:r>
          </w:p>
        </w:tc>
        <w:tc>
          <w:tcPr>
            <w:tcW w:w="992" w:type="dxa"/>
            <w:gridSpan w:val="3"/>
            <w:tcBorders>
              <w:top w:val="nil"/>
              <w:left w:val="single" w:sz="4" w:space="0" w:color="auto"/>
              <w:bottom w:val="nil"/>
              <w:right w:val="nil"/>
            </w:tcBorders>
            <w:vAlign w:val="center"/>
          </w:tcPr>
          <w:p w14:paraId="6728DE1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nil"/>
              <w:left w:val="nil"/>
              <w:bottom w:val="nil"/>
              <w:right w:val="nil"/>
            </w:tcBorders>
            <w:vAlign w:val="center"/>
          </w:tcPr>
          <w:p w14:paraId="25DD5D4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nil"/>
              <w:right w:val="nil"/>
            </w:tcBorders>
            <w:vAlign w:val="center"/>
          </w:tcPr>
          <w:p w14:paraId="384FE1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1" w:type="dxa"/>
            <w:gridSpan w:val="2"/>
            <w:tcBorders>
              <w:top w:val="nil"/>
              <w:left w:val="nil"/>
              <w:bottom w:val="nil"/>
              <w:right w:val="nil"/>
            </w:tcBorders>
            <w:vAlign w:val="center"/>
          </w:tcPr>
          <w:p w14:paraId="6B78B5E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nil"/>
            </w:tcBorders>
            <w:vAlign w:val="center"/>
          </w:tcPr>
          <w:p w14:paraId="10E6B8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6F4EFA4A" w14:textId="77777777">
        <w:tc>
          <w:tcPr>
            <w:tcW w:w="1551" w:type="dxa"/>
            <w:gridSpan w:val="2"/>
            <w:tcBorders>
              <w:top w:val="nil"/>
              <w:bottom w:val="nil"/>
              <w:right w:val="nil"/>
            </w:tcBorders>
            <w:vAlign w:val="center"/>
          </w:tcPr>
          <w:p w14:paraId="1F973E7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3127" w:type="dxa"/>
            <w:gridSpan w:val="2"/>
            <w:tcBorders>
              <w:top w:val="nil"/>
              <w:left w:val="nil"/>
              <w:bottom w:val="nil"/>
              <w:right w:val="single" w:sz="4" w:space="0" w:color="auto"/>
            </w:tcBorders>
            <w:vAlign w:val="center"/>
          </w:tcPr>
          <w:p w14:paraId="084455B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G&amp;SMM</w:t>
            </w:r>
          </w:p>
        </w:tc>
        <w:tc>
          <w:tcPr>
            <w:tcW w:w="992" w:type="dxa"/>
            <w:gridSpan w:val="3"/>
            <w:tcBorders>
              <w:top w:val="nil"/>
              <w:left w:val="single" w:sz="4" w:space="0" w:color="auto"/>
              <w:bottom w:val="nil"/>
              <w:right w:val="nil"/>
            </w:tcBorders>
            <w:vAlign w:val="center"/>
          </w:tcPr>
          <w:p w14:paraId="409A0C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93" w:type="dxa"/>
            <w:gridSpan w:val="2"/>
            <w:tcBorders>
              <w:top w:val="nil"/>
              <w:left w:val="nil"/>
              <w:bottom w:val="nil"/>
              <w:right w:val="nil"/>
            </w:tcBorders>
            <w:vAlign w:val="center"/>
          </w:tcPr>
          <w:p w14:paraId="70EADA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850" w:type="dxa"/>
            <w:tcBorders>
              <w:top w:val="nil"/>
              <w:left w:val="nil"/>
              <w:bottom w:val="nil"/>
              <w:right w:val="nil"/>
            </w:tcBorders>
            <w:vAlign w:val="center"/>
          </w:tcPr>
          <w:p w14:paraId="7CC6ED5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851" w:type="dxa"/>
            <w:gridSpan w:val="2"/>
            <w:tcBorders>
              <w:top w:val="nil"/>
              <w:left w:val="nil"/>
              <w:bottom w:val="nil"/>
              <w:right w:val="nil"/>
            </w:tcBorders>
            <w:vAlign w:val="center"/>
          </w:tcPr>
          <w:p w14:paraId="768CAD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850" w:type="dxa"/>
            <w:tcBorders>
              <w:top w:val="nil"/>
              <w:left w:val="nil"/>
              <w:bottom w:val="nil"/>
            </w:tcBorders>
            <w:vAlign w:val="center"/>
          </w:tcPr>
          <w:p w14:paraId="0DE041F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521CC4AC" w14:textId="77777777">
        <w:tc>
          <w:tcPr>
            <w:tcW w:w="1551" w:type="dxa"/>
            <w:gridSpan w:val="2"/>
            <w:tcBorders>
              <w:top w:val="nil"/>
              <w:right w:val="nil"/>
            </w:tcBorders>
            <w:vAlign w:val="center"/>
          </w:tcPr>
          <w:p w14:paraId="43E4E21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3127" w:type="dxa"/>
            <w:gridSpan w:val="2"/>
            <w:tcBorders>
              <w:top w:val="nil"/>
              <w:left w:val="nil"/>
              <w:right w:val="single" w:sz="4" w:space="0" w:color="auto"/>
            </w:tcBorders>
            <w:vAlign w:val="center"/>
          </w:tcPr>
          <w:p w14:paraId="3EC36ED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G&amp;SMM</w:t>
            </w:r>
          </w:p>
        </w:tc>
        <w:tc>
          <w:tcPr>
            <w:tcW w:w="992" w:type="dxa"/>
            <w:gridSpan w:val="3"/>
            <w:tcBorders>
              <w:top w:val="nil"/>
              <w:left w:val="single" w:sz="4" w:space="0" w:color="auto"/>
              <w:right w:val="nil"/>
            </w:tcBorders>
            <w:vAlign w:val="center"/>
          </w:tcPr>
          <w:p w14:paraId="6A80150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nil"/>
              <w:left w:val="nil"/>
              <w:right w:val="nil"/>
            </w:tcBorders>
            <w:vAlign w:val="center"/>
          </w:tcPr>
          <w:p w14:paraId="4EB4A9F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0" w:type="dxa"/>
            <w:tcBorders>
              <w:top w:val="nil"/>
              <w:left w:val="nil"/>
              <w:right w:val="nil"/>
            </w:tcBorders>
            <w:vAlign w:val="center"/>
          </w:tcPr>
          <w:p w14:paraId="03E8D6C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1" w:type="dxa"/>
            <w:gridSpan w:val="2"/>
            <w:tcBorders>
              <w:top w:val="nil"/>
              <w:left w:val="nil"/>
              <w:right w:val="nil"/>
            </w:tcBorders>
            <w:vAlign w:val="center"/>
          </w:tcPr>
          <w:p w14:paraId="168346D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0" w:type="dxa"/>
            <w:tcBorders>
              <w:top w:val="nil"/>
              <w:left w:val="nil"/>
            </w:tcBorders>
            <w:vAlign w:val="center"/>
          </w:tcPr>
          <w:p w14:paraId="454062D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400950E7" w14:textId="77777777">
        <w:tc>
          <w:tcPr>
            <w:tcW w:w="1551" w:type="dxa"/>
            <w:gridSpan w:val="2"/>
            <w:tcBorders>
              <w:bottom w:val="single" w:sz="4" w:space="0" w:color="auto"/>
              <w:right w:val="nil"/>
            </w:tcBorders>
            <w:vAlign w:val="center"/>
          </w:tcPr>
          <w:p w14:paraId="34B1C9E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3127" w:type="dxa"/>
            <w:gridSpan w:val="2"/>
            <w:tcBorders>
              <w:left w:val="nil"/>
              <w:bottom w:val="single" w:sz="4" w:space="0" w:color="auto"/>
              <w:right w:val="single" w:sz="4" w:space="0" w:color="auto"/>
            </w:tcBorders>
            <w:vAlign w:val="center"/>
          </w:tcPr>
          <w:p w14:paraId="239BB7C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revenue G&amp;SMM</w:t>
            </w:r>
          </w:p>
        </w:tc>
        <w:tc>
          <w:tcPr>
            <w:tcW w:w="992" w:type="dxa"/>
            <w:gridSpan w:val="3"/>
            <w:tcBorders>
              <w:left w:val="single" w:sz="4" w:space="0" w:color="auto"/>
              <w:bottom w:val="single" w:sz="4" w:space="0" w:color="auto"/>
              <w:right w:val="nil"/>
            </w:tcBorders>
            <w:vAlign w:val="center"/>
          </w:tcPr>
          <w:p w14:paraId="27E70A3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93" w:type="dxa"/>
            <w:gridSpan w:val="2"/>
            <w:tcBorders>
              <w:left w:val="nil"/>
              <w:bottom w:val="single" w:sz="4" w:space="0" w:color="auto"/>
              <w:right w:val="nil"/>
            </w:tcBorders>
            <w:vAlign w:val="center"/>
          </w:tcPr>
          <w:p w14:paraId="6580AD0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850" w:type="dxa"/>
            <w:tcBorders>
              <w:left w:val="nil"/>
              <w:bottom w:val="single" w:sz="4" w:space="0" w:color="auto"/>
              <w:right w:val="nil"/>
            </w:tcBorders>
            <w:vAlign w:val="center"/>
          </w:tcPr>
          <w:p w14:paraId="147B1B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851" w:type="dxa"/>
            <w:gridSpan w:val="2"/>
            <w:tcBorders>
              <w:left w:val="nil"/>
              <w:bottom w:val="single" w:sz="4" w:space="0" w:color="auto"/>
              <w:right w:val="nil"/>
            </w:tcBorders>
            <w:vAlign w:val="center"/>
          </w:tcPr>
          <w:p w14:paraId="51CE25D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850" w:type="dxa"/>
            <w:tcBorders>
              <w:left w:val="nil"/>
              <w:bottom w:val="single" w:sz="4" w:space="0" w:color="auto"/>
            </w:tcBorders>
            <w:vAlign w:val="center"/>
          </w:tcPr>
          <w:p w14:paraId="6C8EDEE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r>
      <w:tr w:rsidR="00B450C9" w14:paraId="1D2D16FC" w14:textId="77777777">
        <w:tc>
          <w:tcPr>
            <w:tcW w:w="1551" w:type="dxa"/>
            <w:gridSpan w:val="2"/>
            <w:tcBorders>
              <w:bottom w:val="nil"/>
              <w:right w:val="nil"/>
            </w:tcBorders>
            <w:vAlign w:val="center"/>
          </w:tcPr>
          <w:p w14:paraId="40718ECD"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left w:val="nil"/>
              <w:bottom w:val="nil"/>
              <w:right w:val="single" w:sz="4" w:space="0" w:color="auto"/>
            </w:tcBorders>
            <w:vAlign w:val="center"/>
          </w:tcPr>
          <w:p w14:paraId="5F8022F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Loss carry forward G&amp;SMM</w:t>
            </w:r>
          </w:p>
        </w:tc>
        <w:tc>
          <w:tcPr>
            <w:tcW w:w="992" w:type="dxa"/>
            <w:gridSpan w:val="3"/>
            <w:tcBorders>
              <w:left w:val="single" w:sz="4" w:space="0" w:color="auto"/>
              <w:bottom w:val="nil"/>
              <w:right w:val="nil"/>
            </w:tcBorders>
            <w:vAlign w:val="center"/>
          </w:tcPr>
          <w:p w14:paraId="51CB3FE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93" w:type="dxa"/>
            <w:gridSpan w:val="2"/>
            <w:tcBorders>
              <w:left w:val="nil"/>
              <w:bottom w:val="nil"/>
              <w:right w:val="nil"/>
            </w:tcBorders>
            <w:vAlign w:val="center"/>
          </w:tcPr>
          <w:p w14:paraId="7D5FE57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850" w:type="dxa"/>
            <w:tcBorders>
              <w:left w:val="nil"/>
              <w:bottom w:val="nil"/>
              <w:right w:val="nil"/>
            </w:tcBorders>
            <w:vAlign w:val="center"/>
          </w:tcPr>
          <w:p w14:paraId="62F246C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851" w:type="dxa"/>
            <w:gridSpan w:val="2"/>
            <w:tcBorders>
              <w:left w:val="nil"/>
              <w:bottom w:val="nil"/>
              <w:right w:val="nil"/>
            </w:tcBorders>
            <w:vAlign w:val="center"/>
          </w:tcPr>
          <w:p w14:paraId="0391ACE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850" w:type="dxa"/>
            <w:tcBorders>
              <w:left w:val="nil"/>
              <w:bottom w:val="nil"/>
            </w:tcBorders>
            <w:vAlign w:val="center"/>
          </w:tcPr>
          <w:p w14:paraId="06A25896" w14:textId="77777777" w:rsidR="00B450C9" w:rsidRDefault="00B450C9">
            <w:pPr>
              <w:tabs>
                <w:tab w:val="left" w:pos="567"/>
              </w:tabs>
              <w:suppressAutoHyphens/>
              <w:jc w:val="right"/>
              <w:rPr>
                <w:rFonts w:ascii="Trebuchet MS" w:hAnsi="Trebuchet MS"/>
                <w:spacing w:val="-2"/>
                <w:sz w:val="22"/>
                <w:szCs w:val="22"/>
              </w:rPr>
            </w:pPr>
          </w:p>
        </w:tc>
      </w:tr>
      <w:tr w:rsidR="00B450C9" w14:paraId="121D5DD5" w14:textId="77777777">
        <w:tc>
          <w:tcPr>
            <w:tcW w:w="1551" w:type="dxa"/>
            <w:gridSpan w:val="2"/>
            <w:tcBorders>
              <w:top w:val="nil"/>
              <w:bottom w:val="nil"/>
              <w:right w:val="nil"/>
            </w:tcBorders>
            <w:vAlign w:val="center"/>
          </w:tcPr>
          <w:p w14:paraId="65D786A1" w14:textId="77777777" w:rsidR="00B450C9" w:rsidRDefault="00B450C9">
            <w:pPr>
              <w:tabs>
                <w:tab w:val="left" w:pos="567"/>
              </w:tabs>
              <w:suppressAutoHyphens/>
              <w:jc w:val="both"/>
              <w:rPr>
                <w:rFonts w:ascii="Trebuchet MS" w:hAnsi="Trebuchet MS"/>
                <w:spacing w:val="-2"/>
                <w:sz w:val="22"/>
                <w:szCs w:val="22"/>
              </w:rPr>
            </w:pPr>
          </w:p>
        </w:tc>
        <w:tc>
          <w:tcPr>
            <w:tcW w:w="3127" w:type="dxa"/>
            <w:gridSpan w:val="2"/>
            <w:tcBorders>
              <w:top w:val="nil"/>
              <w:left w:val="nil"/>
              <w:bottom w:val="nil"/>
              <w:right w:val="single" w:sz="4" w:space="0" w:color="auto"/>
            </w:tcBorders>
            <w:vAlign w:val="center"/>
          </w:tcPr>
          <w:p w14:paraId="1854BA7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 G&amp;SMM</w:t>
            </w:r>
          </w:p>
        </w:tc>
        <w:tc>
          <w:tcPr>
            <w:tcW w:w="992" w:type="dxa"/>
            <w:gridSpan w:val="3"/>
            <w:tcBorders>
              <w:top w:val="nil"/>
              <w:left w:val="single" w:sz="4" w:space="0" w:color="auto"/>
              <w:bottom w:val="nil"/>
              <w:right w:val="nil"/>
            </w:tcBorders>
            <w:vAlign w:val="center"/>
          </w:tcPr>
          <w:p w14:paraId="058210E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nil"/>
              <w:left w:val="nil"/>
              <w:bottom w:val="nil"/>
              <w:right w:val="nil"/>
            </w:tcBorders>
            <w:vAlign w:val="center"/>
          </w:tcPr>
          <w:p w14:paraId="69CED4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0" w:type="dxa"/>
            <w:tcBorders>
              <w:top w:val="nil"/>
              <w:left w:val="nil"/>
              <w:bottom w:val="nil"/>
              <w:right w:val="nil"/>
            </w:tcBorders>
            <w:vAlign w:val="center"/>
          </w:tcPr>
          <w:p w14:paraId="3EB5F65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1" w:type="dxa"/>
            <w:gridSpan w:val="2"/>
            <w:tcBorders>
              <w:top w:val="nil"/>
              <w:left w:val="nil"/>
              <w:bottom w:val="nil"/>
              <w:right w:val="nil"/>
            </w:tcBorders>
            <w:vAlign w:val="center"/>
          </w:tcPr>
          <w:p w14:paraId="65B71E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0" w:type="dxa"/>
            <w:tcBorders>
              <w:top w:val="nil"/>
              <w:left w:val="nil"/>
              <w:bottom w:val="nil"/>
            </w:tcBorders>
            <w:vAlign w:val="center"/>
          </w:tcPr>
          <w:p w14:paraId="3D1CBA2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r>
      <w:tr w:rsidR="00B450C9" w14:paraId="6461A6C0" w14:textId="77777777">
        <w:tc>
          <w:tcPr>
            <w:tcW w:w="1551" w:type="dxa"/>
            <w:gridSpan w:val="2"/>
            <w:tcBorders>
              <w:top w:val="nil"/>
              <w:bottom w:val="single" w:sz="4" w:space="0" w:color="auto"/>
              <w:right w:val="nil"/>
            </w:tcBorders>
            <w:vAlign w:val="center"/>
          </w:tcPr>
          <w:p w14:paraId="0BA55FB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multiplied by</w:t>
            </w:r>
          </w:p>
        </w:tc>
        <w:tc>
          <w:tcPr>
            <w:tcW w:w="3127" w:type="dxa"/>
            <w:gridSpan w:val="2"/>
            <w:tcBorders>
              <w:top w:val="nil"/>
              <w:left w:val="nil"/>
              <w:bottom w:val="single" w:sz="4" w:space="0" w:color="auto"/>
              <w:right w:val="single" w:sz="4" w:space="0" w:color="auto"/>
            </w:tcBorders>
            <w:vAlign w:val="center"/>
          </w:tcPr>
          <w:p w14:paraId="6254BC5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 %</w:t>
            </w:r>
          </w:p>
        </w:tc>
        <w:tc>
          <w:tcPr>
            <w:tcW w:w="992" w:type="dxa"/>
            <w:gridSpan w:val="3"/>
            <w:tcBorders>
              <w:top w:val="nil"/>
              <w:left w:val="single" w:sz="4" w:space="0" w:color="auto"/>
              <w:bottom w:val="single" w:sz="4" w:space="0" w:color="auto"/>
              <w:right w:val="nil"/>
            </w:tcBorders>
            <w:vAlign w:val="center"/>
          </w:tcPr>
          <w:p w14:paraId="67C9B0B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93" w:type="dxa"/>
            <w:gridSpan w:val="2"/>
            <w:tcBorders>
              <w:top w:val="nil"/>
              <w:left w:val="nil"/>
              <w:bottom w:val="single" w:sz="4" w:space="0" w:color="auto"/>
              <w:right w:val="nil"/>
            </w:tcBorders>
            <w:vAlign w:val="center"/>
          </w:tcPr>
          <w:p w14:paraId="3F8E34C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single" w:sz="4" w:space="0" w:color="auto"/>
              <w:right w:val="nil"/>
            </w:tcBorders>
            <w:vAlign w:val="center"/>
          </w:tcPr>
          <w:p w14:paraId="4D8B824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1" w:type="dxa"/>
            <w:gridSpan w:val="2"/>
            <w:tcBorders>
              <w:top w:val="nil"/>
              <w:left w:val="nil"/>
              <w:bottom w:val="single" w:sz="4" w:space="0" w:color="auto"/>
              <w:right w:val="nil"/>
            </w:tcBorders>
            <w:vAlign w:val="center"/>
          </w:tcPr>
          <w:p w14:paraId="7C1171F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850" w:type="dxa"/>
            <w:tcBorders>
              <w:top w:val="nil"/>
              <w:left w:val="nil"/>
              <w:bottom w:val="single" w:sz="4" w:space="0" w:color="auto"/>
            </w:tcBorders>
            <w:vAlign w:val="center"/>
          </w:tcPr>
          <w:p w14:paraId="444D4B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7EDD0A91" w14:textId="77777777">
        <w:tc>
          <w:tcPr>
            <w:tcW w:w="1551" w:type="dxa"/>
            <w:gridSpan w:val="2"/>
            <w:tcBorders>
              <w:top w:val="single" w:sz="4" w:space="0" w:color="auto"/>
              <w:right w:val="nil"/>
            </w:tcBorders>
            <w:vAlign w:val="center"/>
          </w:tcPr>
          <w:p w14:paraId="1147053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3127" w:type="dxa"/>
            <w:gridSpan w:val="2"/>
            <w:tcBorders>
              <w:top w:val="single" w:sz="4" w:space="0" w:color="auto"/>
              <w:left w:val="nil"/>
              <w:right w:val="single" w:sz="4" w:space="0" w:color="auto"/>
            </w:tcBorders>
            <w:vAlign w:val="center"/>
          </w:tcPr>
          <w:p w14:paraId="6C9F02C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payment G&amp;SMM</w:t>
            </w:r>
          </w:p>
        </w:tc>
        <w:tc>
          <w:tcPr>
            <w:tcW w:w="992" w:type="dxa"/>
            <w:gridSpan w:val="3"/>
            <w:tcBorders>
              <w:top w:val="single" w:sz="4" w:space="0" w:color="auto"/>
              <w:left w:val="single" w:sz="4" w:space="0" w:color="auto"/>
              <w:right w:val="nil"/>
            </w:tcBorders>
            <w:vAlign w:val="center"/>
          </w:tcPr>
          <w:p w14:paraId="2B3ADE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93" w:type="dxa"/>
            <w:gridSpan w:val="2"/>
            <w:tcBorders>
              <w:top w:val="single" w:sz="4" w:space="0" w:color="auto"/>
              <w:left w:val="nil"/>
              <w:right w:val="nil"/>
            </w:tcBorders>
            <w:vAlign w:val="center"/>
          </w:tcPr>
          <w:p w14:paraId="0C89876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0" w:type="dxa"/>
            <w:tcBorders>
              <w:top w:val="single" w:sz="4" w:space="0" w:color="auto"/>
              <w:left w:val="nil"/>
              <w:right w:val="nil"/>
            </w:tcBorders>
            <w:vAlign w:val="center"/>
          </w:tcPr>
          <w:p w14:paraId="131D09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1" w:type="dxa"/>
            <w:gridSpan w:val="2"/>
            <w:tcBorders>
              <w:top w:val="single" w:sz="4" w:space="0" w:color="auto"/>
              <w:left w:val="nil"/>
              <w:right w:val="nil"/>
            </w:tcBorders>
            <w:vAlign w:val="center"/>
          </w:tcPr>
          <w:p w14:paraId="5BF7215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850" w:type="dxa"/>
            <w:tcBorders>
              <w:top w:val="single" w:sz="4" w:space="0" w:color="auto"/>
              <w:left w:val="nil"/>
            </w:tcBorders>
            <w:vAlign w:val="center"/>
          </w:tcPr>
          <w:p w14:paraId="32C65CA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r>
    </w:tbl>
    <w:p w14:paraId="00EB5AB6" w14:textId="77777777" w:rsidR="00B450C9" w:rsidRDefault="00B450C9">
      <w:pPr>
        <w:tabs>
          <w:tab w:val="left" w:pos="567"/>
        </w:tabs>
        <w:suppressAutoHyphens/>
        <w:ind w:left="567"/>
        <w:jc w:val="both"/>
        <w:rPr>
          <w:rFonts w:ascii="Trebuchet MS" w:hAnsi="Trebuchet MS"/>
          <w:spacing w:val="-2"/>
          <w:sz w:val="22"/>
          <w:szCs w:val="22"/>
        </w:rPr>
      </w:pPr>
    </w:p>
    <w:p w14:paraId="6003994F" w14:textId="77777777" w:rsidR="00B450C9" w:rsidRDefault="00B450C9">
      <w:pPr>
        <w:tabs>
          <w:tab w:val="left" w:pos="567"/>
        </w:tabs>
        <w:suppressAutoHyphens/>
        <w:ind w:left="567"/>
        <w:jc w:val="both"/>
        <w:rPr>
          <w:rFonts w:ascii="Trebuchet MS" w:hAnsi="Trebuchet MS"/>
          <w:spacing w:val="-2"/>
          <w:sz w:val="22"/>
          <w:szCs w:val="22"/>
        </w:rPr>
      </w:pPr>
    </w:p>
    <w:p w14:paraId="051D577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can derive the real tax a different way by escalating income and costs by 5% per year, working out the nominal tax liability and deflating the resulting using a deflator of 5% per year. The calculation is shown in Table 5.</w:t>
      </w:r>
    </w:p>
    <w:p w14:paraId="51B09D5C" w14:textId="77777777" w:rsidR="00B450C9" w:rsidRDefault="00B450C9">
      <w:pPr>
        <w:tabs>
          <w:tab w:val="left" w:pos="567"/>
        </w:tabs>
        <w:suppressAutoHyphens/>
        <w:ind w:left="567"/>
        <w:jc w:val="both"/>
        <w:rPr>
          <w:rFonts w:ascii="Trebuchet MS" w:hAnsi="Trebuchet MS"/>
          <w:spacing w:val="-2"/>
          <w:sz w:val="22"/>
          <w:szCs w:val="22"/>
        </w:rPr>
      </w:pPr>
    </w:p>
    <w:p w14:paraId="7F91B04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comparison between the two calculations of the real tax liability shows that the approach shown in version 1 gives a lower real tax liability (that is, $8 million) than the approach shown in version 2 (which gives $11.7 million). In other words, the correct real tax is almost 50% more than the incorrect real tax calculated in version 1.</w:t>
      </w:r>
    </w:p>
    <w:p w14:paraId="13259108" w14:textId="77777777" w:rsidR="00B450C9" w:rsidRDefault="00B450C9">
      <w:pPr>
        <w:tabs>
          <w:tab w:val="left" w:pos="567"/>
        </w:tabs>
        <w:suppressAutoHyphens/>
        <w:ind w:left="567"/>
        <w:jc w:val="both"/>
        <w:rPr>
          <w:rFonts w:ascii="Trebuchet MS" w:hAnsi="Trebuchet MS"/>
          <w:spacing w:val="-2"/>
          <w:sz w:val="22"/>
          <w:szCs w:val="22"/>
        </w:rPr>
      </w:pPr>
    </w:p>
    <w:p w14:paraId="23399A9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It is not valid to derive real net cash flow simply by basing it on </w:t>
      </w:r>
      <w:proofErr w:type="spellStart"/>
      <w:r>
        <w:rPr>
          <w:rFonts w:ascii="Trebuchet MS" w:hAnsi="Trebuchet MS"/>
          <w:spacing w:val="-2"/>
          <w:sz w:val="22"/>
          <w:szCs w:val="22"/>
        </w:rPr>
        <w:t>unescalated</w:t>
      </w:r>
      <w:proofErr w:type="spellEnd"/>
      <w:r>
        <w:rPr>
          <w:rFonts w:ascii="Trebuchet MS" w:hAnsi="Trebuchet MS"/>
          <w:spacing w:val="-2"/>
          <w:sz w:val="22"/>
          <w:szCs w:val="22"/>
        </w:rPr>
        <w:t xml:space="preserve"> costs and prices. This generally leads to an understatement of the tax payable. The correct way to derive real net cash flow is to escalate costs and prices, calculate royalties and taxes, and then deflate the resulting net cash flow.  This approach also allows different escalation rates to be applied to different components of cash flow.</w:t>
      </w:r>
    </w:p>
    <w:p w14:paraId="73EBDBDB" w14:textId="77777777" w:rsidR="00B450C9" w:rsidRDefault="00B450C9">
      <w:pPr>
        <w:tabs>
          <w:tab w:val="left" w:pos="567"/>
        </w:tabs>
        <w:suppressAutoHyphens/>
        <w:ind w:left="567"/>
        <w:jc w:val="both"/>
        <w:rPr>
          <w:rFonts w:ascii="Trebuchet MS" w:hAnsi="Trebuchet MS"/>
          <w:spacing w:val="-2"/>
          <w:sz w:val="22"/>
          <w:szCs w:val="22"/>
        </w:rPr>
      </w:pPr>
    </w:p>
    <w:p w14:paraId="3A5E545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way of looking at the difference between version 1 and version 2 is that the two would give identical results if the depreciated amounts of $26.3 million in version 2 were escalated at the same rate (5%) as the other elements of the tax calculation. Then the real tax liability would be $8 million as in version 1.</w:t>
      </w:r>
    </w:p>
    <w:p w14:paraId="4FD5C00E" w14:textId="77777777" w:rsidR="00B450C9" w:rsidRDefault="00B450C9">
      <w:pPr>
        <w:tabs>
          <w:tab w:val="left" w:pos="567"/>
        </w:tabs>
        <w:suppressAutoHyphens/>
        <w:ind w:left="567"/>
        <w:jc w:val="both"/>
        <w:rPr>
          <w:rFonts w:ascii="Trebuchet MS" w:hAnsi="Trebuchet MS"/>
          <w:spacing w:val="-2"/>
          <w:sz w:val="22"/>
          <w:szCs w:val="22"/>
        </w:rPr>
      </w:pPr>
    </w:p>
    <w:p w14:paraId="5635B300" w14:textId="17562515" w:rsidR="00B450C9" w:rsidRDefault="00B450C9">
      <w:pPr>
        <w:tabs>
          <w:tab w:val="left" w:pos="567"/>
        </w:tabs>
        <w:suppressAutoHyphens/>
        <w:ind w:left="567"/>
        <w:jc w:val="both"/>
        <w:rPr>
          <w:rFonts w:ascii="Trebuchet MS" w:hAnsi="Trebuchet MS"/>
          <w:spacing w:val="-2"/>
          <w:sz w:val="22"/>
          <w:szCs w:val="22"/>
        </w:rPr>
      </w:pPr>
    </w:p>
    <w:p w14:paraId="5ED94469" w14:textId="5022494F" w:rsidR="003E08D0" w:rsidRDefault="003E08D0">
      <w:pPr>
        <w:tabs>
          <w:tab w:val="left" w:pos="567"/>
        </w:tabs>
        <w:suppressAutoHyphens/>
        <w:ind w:left="567"/>
        <w:jc w:val="both"/>
        <w:rPr>
          <w:rFonts w:ascii="Trebuchet MS" w:hAnsi="Trebuchet MS"/>
          <w:spacing w:val="-2"/>
          <w:sz w:val="22"/>
          <w:szCs w:val="22"/>
        </w:rPr>
      </w:pPr>
    </w:p>
    <w:p w14:paraId="4E633B62" w14:textId="4FE9F6B7" w:rsidR="003E08D0" w:rsidRDefault="003E08D0">
      <w:pPr>
        <w:tabs>
          <w:tab w:val="left" w:pos="567"/>
        </w:tabs>
        <w:suppressAutoHyphens/>
        <w:ind w:left="567"/>
        <w:jc w:val="both"/>
        <w:rPr>
          <w:rFonts w:ascii="Trebuchet MS" w:hAnsi="Trebuchet MS"/>
          <w:spacing w:val="-2"/>
          <w:sz w:val="22"/>
          <w:szCs w:val="22"/>
        </w:rPr>
      </w:pPr>
    </w:p>
    <w:p w14:paraId="5DAABBB2" w14:textId="79EF871C" w:rsidR="003E08D0" w:rsidRDefault="003E08D0">
      <w:pPr>
        <w:tabs>
          <w:tab w:val="left" w:pos="567"/>
        </w:tabs>
        <w:suppressAutoHyphens/>
        <w:ind w:left="567"/>
        <w:jc w:val="both"/>
        <w:rPr>
          <w:rFonts w:ascii="Trebuchet MS" w:hAnsi="Trebuchet MS"/>
          <w:spacing w:val="-2"/>
          <w:sz w:val="22"/>
          <w:szCs w:val="22"/>
        </w:rPr>
      </w:pPr>
    </w:p>
    <w:p w14:paraId="751F2924" w14:textId="477A408A" w:rsidR="003E08D0" w:rsidRDefault="003E08D0">
      <w:pPr>
        <w:tabs>
          <w:tab w:val="left" w:pos="567"/>
        </w:tabs>
        <w:suppressAutoHyphens/>
        <w:ind w:left="567"/>
        <w:jc w:val="both"/>
        <w:rPr>
          <w:rFonts w:ascii="Trebuchet MS" w:hAnsi="Trebuchet MS"/>
          <w:spacing w:val="-2"/>
          <w:sz w:val="22"/>
          <w:szCs w:val="22"/>
        </w:rPr>
      </w:pPr>
    </w:p>
    <w:p w14:paraId="380ACEB7" w14:textId="11A9217E" w:rsidR="003E08D0" w:rsidRDefault="003E08D0">
      <w:pPr>
        <w:tabs>
          <w:tab w:val="left" w:pos="567"/>
        </w:tabs>
        <w:suppressAutoHyphens/>
        <w:ind w:left="567"/>
        <w:jc w:val="both"/>
        <w:rPr>
          <w:rFonts w:ascii="Trebuchet MS" w:hAnsi="Trebuchet MS"/>
          <w:spacing w:val="-2"/>
          <w:sz w:val="22"/>
          <w:szCs w:val="22"/>
        </w:rPr>
      </w:pPr>
    </w:p>
    <w:p w14:paraId="20769E8A" w14:textId="77777777" w:rsidR="003E08D0" w:rsidRDefault="003E08D0">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8"/>
        <w:gridCol w:w="659"/>
        <w:gridCol w:w="1556"/>
        <w:gridCol w:w="1287"/>
        <w:gridCol w:w="555"/>
        <w:gridCol w:w="347"/>
        <w:gridCol w:w="121"/>
        <w:gridCol w:w="781"/>
        <w:gridCol w:w="375"/>
        <w:gridCol w:w="527"/>
        <w:gridCol w:w="629"/>
        <w:gridCol w:w="273"/>
        <w:gridCol w:w="904"/>
      </w:tblGrid>
      <w:tr w:rsidR="00B450C9" w14:paraId="39306BD9" w14:textId="77777777">
        <w:tc>
          <w:tcPr>
            <w:tcW w:w="8902" w:type="dxa"/>
            <w:gridSpan w:val="13"/>
            <w:tcBorders>
              <w:bottom w:val="nil"/>
            </w:tcBorders>
          </w:tcPr>
          <w:p w14:paraId="6520DFA3"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5 - Real tax calculation - version 2</w:t>
            </w:r>
          </w:p>
        </w:tc>
      </w:tr>
      <w:tr w:rsidR="00B450C9" w14:paraId="006BFE21" w14:textId="77777777">
        <w:tc>
          <w:tcPr>
            <w:tcW w:w="888" w:type="dxa"/>
            <w:tcBorders>
              <w:top w:val="nil"/>
              <w:bottom w:val="nil"/>
              <w:right w:val="nil"/>
            </w:tcBorders>
          </w:tcPr>
          <w:p w14:paraId="11A6326F" w14:textId="77777777" w:rsidR="00B450C9" w:rsidRDefault="00B450C9">
            <w:pPr>
              <w:tabs>
                <w:tab w:val="left" w:pos="567"/>
              </w:tabs>
              <w:suppressAutoHyphens/>
              <w:jc w:val="both"/>
              <w:rPr>
                <w:rFonts w:ascii="Trebuchet MS" w:hAnsi="Trebuchet MS"/>
                <w:spacing w:val="-2"/>
                <w:sz w:val="22"/>
                <w:szCs w:val="22"/>
              </w:rPr>
            </w:pPr>
          </w:p>
        </w:tc>
        <w:tc>
          <w:tcPr>
            <w:tcW w:w="2215" w:type="dxa"/>
            <w:gridSpan w:val="2"/>
            <w:tcBorders>
              <w:top w:val="nil"/>
              <w:left w:val="nil"/>
              <w:bottom w:val="nil"/>
              <w:right w:val="nil"/>
            </w:tcBorders>
          </w:tcPr>
          <w:p w14:paraId="2FE9948E" w14:textId="77777777" w:rsidR="00B450C9" w:rsidRDefault="00B450C9">
            <w:pPr>
              <w:tabs>
                <w:tab w:val="left" w:pos="567"/>
              </w:tabs>
              <w:suppressAutoHyphens/>
              <w:jc w:val="both"/>
              <w:rPr>
                <w:rFonts w:ascii="Trebuchet MS" w:hAnsi="Trebuchet MS"/>
                <w:spacing w:val="-2"/>
                <w:sz w:val="22"/>
                <w:szCs w:val="22"/>
              </w:rPr>
            </w:pPr>
          </w:p>
        </w:tc>
        <w:tc>
          <w:tcPr>
            <w:tcW w:w="1842" w:type="dxa"/>
            <w:gridSpan w:val="2"/>
            <w:tcBorders>
              <w:top w:val="nil"/>
              <w:left w:val="nil"/>
              <w:bottom w:val="nil"/>
              <w:right w:val="nil"/>
            </w:tcBorders>
          </w:tcPr>
          <w:p w14:paraId="2EF4E953" w14:textId="77777777" w:rsidR="00B450C9" w:rsidRDefault="00B450C9">
            <w:pPr>
              <w:tabs>
                <w:tab w:val="left" w:pos="567"/>
              </w:tabs>
              <w:suppressAutoHyphens/>
              <w:jc w:val="both"/>
              <w:rPr>
                <w:rFonts w:ascii="Trebuchet MS" w:hAnsi="Trebuchet MS"/>
                <w:spacing w:val="-2"/>
                <w:sz w:val="22"/>
                <w:szCs w:val="22"/>
              </w:rPr>
            </w:pPr>
          </w:p>
        </w:tc>
        <w:tc>
          <w:tcPr>
            <w:tcW w:w="468" w:type="dxa"/>
            <w:gridSpan w:val="2"/>
            <w:tcBorders>
              <w:top w:val="nil"/>
              <w:left w:val="nil"/>
              <w:bottom w:val="nil"/>
              <w:right w:val="nil"/>
            </w:tcBorders>
          </w:tcPr>
          <w:p w14:paraId="04A7D18C"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351EAAC5"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748A2945" w14:textId="77777777" w:rsidR="00B450C9" w:rsidRDefault="00B450C9">
            <w:pPr>
              <w:tabs>
                <w:tab w:val="left" w:pos="567"/>
              </w:tabs>
              <w:suppressAutoHyphens/>
              <w:jc w:val="both"/>
              <w:rPr>
                <w:rFonts w:ascii="Trebuchet MS" w:hAnsi="Trebuchet MS"/>
                <w:spacing w:val="-2"/>
                <w:sz w:val="22"/>
                <w:szCs w:val="22"/>
              </w:rPr>
            </w:pPr>
          </w:p>
        </w:tc>
        <w:tc>
          <w:tcPr>
            <w:tcW w:w="1177" w:type="dxa"/>
            <w:gridSpan w:val="2"/>
            <w:tcBorders>
              <w:top w:val="nil"/>
              <w:left w:val="nil"/>
              <w:bottom w:val="nil"/>
            </w:tcBorders>
          </w:tcPr>
          <w:p w14:paraId="735E36DF" w14:textId="77777777" w:rsidR="00B450C9" w:rsidRDefault="00B450C9">
            <w:pPr>
              <w:tabs>
                <w:tab w:val="left" w:pos="567"/>
              </w:tabs>
              <w:suppressAutoHyphens/>
              <w:jc w:val="both"/>
              <w:rPr>
                <w:rFonts w:ascii="Trebuchet MS" w:hAnsi="Trebuchet MS"/>
                <w:spacing w:val="-2"/>
                <w:sz w:val="22"/>
                <w:szCs w:val="22"/>
              </w:rPr>
            </w:pPr>
          </w:p>
        </w:tc>
      </w:tr>
      <w:tr w:rsidR="00B450C9" w14:paraId="34A717BF" w14:textId="77777777">
        <w:tc>
          <w:tcPr>
            <w:tcW w:w="1547" w:type="dxa"/>
            <w:gridSpan w:val="2"/>
            <w:tcBorders>
              <w:top w:val="nil"/>
              <w:bottom w:val="single" w:sz="4" w:space="0" w:color="auto"/>
              <w:right w:val="nil"/>
            </w:tcBorders>
            <w:vAlign w:val="center"/>
          </w:tcPr>
          <w:p w14:paraId="4A00E7DE"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single" w:sz="4" w:space="0" w:color="auto"/>
              <w:right w:val="single" w:sz="4" w:space="0" w:color="auto"/>
            </w:tcBorders>
            <w:vAlign w:val="center"/>
          </w:tcPr>
          <w:p w14:paraId="1FCC0C1D" w14:textId="77777777" w:rsidR="00B450C9" w:rsidRDefault="00B450C9">
            <w:pPr>
              <w:tabs>
                <w:tab w:val="left" w:pos="567"/>
              </w:tabs>
              <w:suppressAutoHyphens/>
              <w:jc w:val="both"/>
              <w:rPr>
                <w:rFonts w:ascii="Trebuchet MS" w:hAnsi="Trebuchet MS"/>
                <w:spacing w:val="-2"/>
                <w:sz w:val="22"/>
                <w:szCs w:val="22"/>
              </w:rPr>
            </w:pPr>
          </w:p>
        </w:tc>
        <w:tc>
          <w:tcPr>
            <w:tcW w:w="902" w:type="dxa"/>
            <w:gridSpan w:val="2"/>
            <w:tcBorders>
              <w:top w:val="nil"/>
              <w:left w:val="single" w:sz="4" w:space="0" w:color="auto"/>
              <w:bottom w:val="single" w:sz="4" w:space="0" w:color="auto"/>
              <w:right w:val="nil"/>
            </w:tcBorders>
            <w:vAlign w:val="center"/>
          </w:tcPr>
          <w:p w14:paraId="71F9790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02" w:type="dxa"/>
            <w:gridSpan w:val="2"/>
            <w:tcBorders>
              <w:top w:val="nil"/>
              <w:left w:val="nil"/>
              <w:bottom w:val="single" w:sz="4" w:space="0" w:color="auto"/>
              <w:right w:val="nil"/>
            </w:tcBorders>
            <w:vAlign w:val="center"/>
          </w:tcPr>
          <w:p w14:paraId="0AA48F6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02" w:type="dxa"/>
            <w:gridSpan w:val="2"/>
            <w:tcBorders>
              <w:top w:val="nil"/>
              <w:left w:val="nil"/>
              <w:bottom w:val="single" w:sz="4" w:space="0" w:color="auto"/>
              <w:right w:val="nil"/>
            </w:tcBorders>
            <w:vAlign w:val="center"/>
          </w:tcPr>
          <w:p w14:paraId="661E537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02" w:type="dxa"/>
            <w:gridSpan w:val="2"/>
            <w:tcBorders>
              <w:top w:val="nil"/>
              <w:left w:val="nil"/>
              <w:bottom w:val="single" w:sz="4" w:space="0" w:color="auto"/>
              <w:right w:val="nil"/>
            </w:tcBorders>
            <w:vAlign w:val="center"/>
          </w:tcPr>
          <w:p w14:paraId="347599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04" w:type="dxa"/>
            <w:tcBorders>
              <w:top w:val="nil"/>
              <w:left w:val="nil"/>
              <w:bottom w:val="single" w:sz="4" w:space="0" w:color="auto"/>
            </w:tcBorders>
            <w:vAlign w:val="center"/>
          </w:tcPr>
          <w:p w14:paraId="1E90D0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7E4B3B19" w14:textId="77777777">
        <w:tc>
          <w:tcPr>
            <w:tcW w:w="8902" w:type="dxa"/>
            <w:gridSpan w:val="13"/>
            <w:tcBorders>
              <w:top w:val="single" w:sz="4" w:space="0" w:color="auto"/>
              <w:bottom w:val="nil"/>
            </w:tcBorders>
            <w:vAlign w:val="center"/>
          </w:tcPr>
          <w:p w14:paraId="0946DAF9"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Escalated data</w:t>
            </w:r>
          </w:p>
        </w:tc>
      </w:tr>
      <w:tr w:rsidR="00B450C9" w14:paraId="0E0F07F1" w14:textId="77777777">
        <w:tc>
          <w:tcPr>
            <w:tcW w:w="1547" w:type="dxa"/>
            <w:gridSpan w:val="2"/>
            <w:tcBorders>
              <w:top w:val="nil"/>
              <w:bottom w:val="nil"/>
              <w:right w:val="nil"/>
            </w:tcBorders>
            <w:vAlign w:val="center"/>
          </w:tcPr>
          <w:p w14:paraId="27273A93"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26FEE30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02" w:type="dxa"/>
            <w:gridSpan w:val="2"/>
            <w:tcBorders>
              <w:top w:val="nil"/>
              <w:left w:val="single" w:sz="4" w:space="0" w:color="auto"/>
              <w:bottom w:val="nil"/>
              <w:right w:val="nil"/>
            </w:tcBorders>
            <w:vAlign w:val="center"/>
          </w:tcPr>
          <w:p w14:paraId="1B597F2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536EF6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44.1</w:t>
            </w:r>
          </w:p>
        </w:tc>
        <w:tc>
          <w:tcPr>
            <w:tcW w:w="902" w:type="dxa"/>
            <w:gridSpan w:val="2"/>
            <w:tcBorders>
              <w:top w:val="nil"/>
              <w:left w:val="nil"/>
              <w:bottom w:val="nil"/>
              <w:right w:val="nil"/>
            </w:tcBorders>
            <w:vAlign w:val="center"/>
          </w:tcPr>
          <w:p w14:paraId="62E6C00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46.3</w:t>
            </w:r>
          </w:p>
        </w:tc>
        <w:tc>
          <w:tcPr>
            <w:tcW w:w="902" w:type="dxa"/>
            <w:gridSpan w:val="2"/>
            <w:tcBorders>
              <w:top w:val="nil"/>
              <w:left w:val="nil"/>
              <w:bottom w:val="nil"/>
              <w:right w:val="nil"/>
            </w:tcBorders>
            <w:vAlign w:val="center"/>
          </w:tcPr>
          <w:p w14:paraId="49611E9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48.6</w:t>
            </w:r>
          </w:p>
        </w:tc>
        <w:tc>
          <w:tcPr>
            <w:tcW w:w="904" w:type="dxa"/>
            <w:tcBorders>
              <w:top w:val="nil"/>
              <w:left w:val="nil"/>
              <w:bottom w:val="nil"/>
            </w:tcBorders>
            <w:vAlign w:val="center"/>
          </w:tcPr>
          <w:p w14:paraId="2DE0399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51.1</w:t>
            </w:r>
          </w:p>
        </w:tc>
      </w:tr>
      <w:tr w:rsidR="00B450C9" w14:paraId="4FC3D2CF" w14:textId="77777777">
        <w:tc>
          <w:tcPr>
            <w:tcW w:w="1547" w:type="dxa"/>
            <w:gridSpan w:val="2"/>
            <w:tcBorders>
              <w:top w:val="nil"/>
              <w:bottom w:val="nil"/>
              <w:right w:val="nil"/>
            </w:tcBorders>
            <w:vAlign w:val="center"/>
          </w:tcPr>
          <w:p w14:paraId="71B05C19"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15CA2A1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$MM</w:t>
            </w:r>
          </w:p>
        </w:tc>
        <w:tc>
          <w:tcPr>
            <w:tcW w:w="902" w:type="dxa"/>
            <w:gridSpan w:val="2"/>
            <w:tcBorders>
              <w:top w:val="nil"/>
              <w:left w:val="single" w:sz="4" w:space="0" w:color="auto"/>
              <w:bottom w:val="nil"/>
              <w:right w:val="nil"/>
            </w:tcBorders>
            <w:vAlign w:val="center"/>
          </w:tcPr>
          <w:p w14:paraId="07BD635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902" w:type="dxa"/>
            <w:gridSpan w:val="2"/>
            <w:tcBorders>
              <w:top w:val="nil"/>
              <w:left w:val="nil"/>
              <w:bottom w:val="nil"/>
              <w:right w:val="nil"/>
            </w:tcBorders>
            <w:vAlign w:val="center"/>
          </w:tcPr>
          <w:p w14:paraId="0798AFD0" w14:textId="77777777" w:rsidR="00B450C9" w:rsidRDefault="00B450C9">
            <w:pPr>
              <w:tabs>
                <w:tab w:val="left" w:pos="567"/>
              </w:tabs>
              <w:suppressAutoHyphens/>
              <w:jc w:val="right"/>
              <w:rPr>
                <w:rFonts w:ascii="Trebuchet MS" w:hAnsi="Trebuchet MS"/>
                <w:spacing w:val="-2"/>
                <w:sz w:val="22"/>
                <w:szCs w:val="22"/>
              </w:rPr>
            </w:pPr>
          </w:p>
        </w:tc>
        <w:tc>
          <w:tcPr>
            <w:tcW w:w="902" w:type="dxa"/>
            <w:gridSpan w:val="2"/>
            <w:tcBorders>
              <w:top w:val="nil"/>
              <w:left w:val="nil"/>
              <w:bottom w:val="nil"/>
              <w:right w:val="nil"/>
            </w:tcBorders>
            <w:vAlign w:val="center"/>
          </w:tcPr>
          <w:p w14:paraId="079D82AD" w14:textId="77777777" w:rsidR="00B450C9" w:rsidRDefault="00B450C9">
            <w:pPr>
              <w:tabs>
                <w:tab w:val="left" w:pos="567"/>
              </w:tabs>
              <w:suppressAutoHyphens/>
              <w:jc w:val="right"/>
              <w:rPr>
                <w:rFonts w:ascii="Trebuchet MS" w:hAnsi="Trebuchet MS"/>
                <w:spacing w:val="-2"/>
                <w:sz w:val="22"/>
                <w:szCs w:val="22"/>
              </w:rPr>
            </w:pPr>
          </w:p>
        </w:tc>
        <w:tc>
          <w:tcPr>
            <w:tcW w:w="902" w:type="dxa"/>
            <w:gridSpan w:val="2"/>
            <w:tcBorders>
              <w:top w:val="nil"/>
              <w:left w:val="nil"/>
              <w:bottom w:val="nil"/>
              <w:right w:val="nil"/>
            </w:tcBorders>
            <w:vAlign w:val="center"/>
          </w:tcPr>
          <w:p w14:paraId="40AADE98" w14:textId="77777777" w:rsidR="00B450C9" w:rsidRDefault="00B450C9">
            <w:pPr>
              <w:tabs>
                <w:tab w:val="left" w:pos="567"/>
              </w:tabs>
              <w:suppressAutoHyphens/>
              <w:jc w:val="right"/>
              <w:rPr>
                <w:rFonts w:ascii="Trebuchet MS" w:hAnsi="Trebuchet MS"/>
                <w:spacing w:val="-2"/>
                <w:sz w:val="22"/>
                <w:szCs w:val="22"/>
              </w:rPr>
            </w:pPr>
          </w:p>
        </w:tc>
        <w:tc>
          <w:tcPr>
            <w:tcW w:w="904" w:type="dxa"/>
            <w:tcBorders>
              <w:top w:val="nil"/>
              <w:left w:val="nil"/>
              <w:bottom w:val="nil"/>
            </w:tcBorders>
            <w:vAlign w:val="center"/>
          </w:tcPr>
          <w:p w14:paraId="762A4C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56C9CB13" w14:textId="77777777">
        <w:tc>
          <w:tcPr>
            <w:tcW w:w="1547" w:type="dxa"/>
            <w:gridSpan w:val="2"/>
            <w:tcBorders>
              <w:top w:val="nil"/>
              <w:bottom w:val="single" w:sz="4" w:space="0" w:color="auto"/>
              <w:right w:val="nil"/>
            </w:tcBorders>
            <w:vAlign w:val="center"/>
          </w:tcPr>
          <w:p w14:paraId="267B32EE"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single" w:sz="4" w:space="0" w:color="auto"/>
              <w:right w:val="single" w:sz="4" w:space="0" w:color="auto"/>
            </w:tcBorders>
            <w:vAlign w:val="center"/>
          </w:tcPr>
          <w:p w14:paraId="5F5DA53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02" w:type="dxa"/>
            <w:gridSpan w:val="2"/>
            <w:tcBorders>
              <w:top w:val="nil"/>
              <w:left w:val="single" w:sz="4" w:space="0" w:color="auto"/>
              <w:bottom w:val="single" w:sz="4" w:space="0" w:color="auto"/>
              <w:right w:val="nil"/>
            </w:tcBorders>
            <w:vAlign w:val="center"/>
          </w:tcPr>
          <w:p w14:paraId="2698C14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single" w:sz="4" w:space="0" w:color="auto"/>
              <w:right w:val="nil"/>
            </w:tcBorders>
            <w:vAlign w:val="center"/>
          </w:tcPr>
          <w:p w14:paraId="4D3C33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02" w:type="dxa"/>
            <w:gridSpan w:val="2"/>
            <w:tcBorders>
              <w:top w:val="nil"/>
              <w:left w:val="nil"/>
              <w:bottom w:val="single" w:sz="4" w:space="0" w:color="auto"/>
              <w:right w:val="nil"/>
            </w:tcBorders>
            <w:vAlign w:val="center"/>
          </w:tcPr>
          <w:p w14:paraId="1992E2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11.6</w:t>
            </w:r>
          </w:p>
        </w:tc>
        <w:tc>
          <w:tcPr>
            <w:tcW w:w="902" w:type="dxa"/>
            <w:gridSpan w:val="2"/>
            <w:tcBorders>
              <w:top w:val="nil"/>
              <w:left w:val="nil"/>
              <w:bottom w:val="single" w:sz="4" w:space="0" w:color="auto"/>
              <w:right w:val="nil"/>
            </w:tcBorders>
            <w:vAlign w:val="center"/>
          </w:tcPr>
          <w:p w14:paraId="330ACAE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12.2</w:t>
            </w:r>
          </w:p>
        </w:tc>
        <w:tc>
          <w:tcPr>
            <w:tcW w:w="904" w:type="dxa"/>
            <w:tcBorders>
              <w:top w:val="nil"/>
              <w:left w:val="nil"/>
              <w:bottom w:val="single" w:sz="4" w:space="0" w:color="auto"/>
            </w:tcBorders>
            <w:vAlign w:val="center"/>
          </w:tcPr>
          <w:p w14:paraId="40173E9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12.8</w:t>
            </w:r>
          </w:p>
        </w:tc>
      </w:tr>
      <w:tr w:rsidR="00B450C9" w14:paraId="5AE2BD50" w14:textId="77777777">
        <w:tc>
          <w:tcPr>
            <w:tcW w:w="8902" w:type="dxa"/>
            <w:gridSpan w:val="13"/>
            <w:tcBorders>
              <w:top w:val="single" w:sz="4" w:space="0" w:color="auto"/>
              <w:bottom w:val="nil"/>
            </w:tcBorders>
            <w:vAlign w:val="center"/>
          </w:tcPr>
          <w:p w14:paraId="16808108"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Nominal tax calculation</w:t>
            </w:r>
          </w:p>
        </w:tc>
      </w:tr>
      <w:tr w:rsidR="00B450C9" w14:paraId="012F9F83" w14:textId="77777777">
        <w:tc>
          <w:tcPr>
            <w:tcW w:w="1547" w:type="dxa"/>
            <w:gridSpan w:val="2"/>
            <w:tcBorders>
              <w:top w:val="nil"/>
              <w:bottom w:val="nil"/>
              <w:right w:val="nil"/>
            </w:tcBorders>
            <w:vAlign w:val="center"/>
          </w:tcPr>
          <w:p w14:paraId="478582C0"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67F5CDA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02" w:type="dxa"/>
            <w:gridSpan w:val="2"/>
            <w:tcBorders>
              <w:top w:val="nil"/>
              <w:left w:val="single" w:sz="4" w:space="0" w:color="auto"/>
              <w:bottom w:val="nil"/>
              <w:right w:val="nil"/>
            </w:tcBorders>
            <w:vAlign w:val="center"/>
          </w:tcPr>
          <w:p w14:paraId="5BE03C1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446E1AD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44.1</w:t>
            </w:r>
          </w:p>
        </w:tc>
        <w:tc>
          <w:tcPr>
            <w:tcW w:w="902" w:type="dxa"/>
            <w:gridSpan w:val="2"/>
            <w:tcBorders>
              <w:top w:val="nil"/>
              <w:left w:val="nil"/>
              <w:bottom w:val="nil"/>
              <w:right w:val="nil"/>
            </w:tcBorders>
            <w:vAlign w:val="center"/>
          </w:tcPr>
          <w:p w14:paraId="4F07A34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46.3</w:t>
            </w:r>
          </w:p>
        </w:tc>
        <w:tc>
          <w:tcPr>
            <w:tcW w:w="902" w:type="dxa"/>
            <w:gridSpan w:val="2"/>
            <w:tcBorders>
              <w:top w:val="nil"/>
              <w:left w:val="nil"/>
              <w:bottom w:val="nil"/>
              <w:right w:val="nil"/>
            </w:tcBorders>
            <w:vAlign w:val="center"/>
          </w:tcPr>
          <w:p w14:paraId="7310F04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48.6</w:t>
            </w:r>
          </w:p>
        </w:tc>
        <w:tc>
          <w:tcPr>
            <w:tcW w:w="904" w:type="dxa"/>
            <w:tcBorders>
              <w:top w:val="nil"/>
              <w:left w:val="nil"/>
              <w:bottom w:val="nil"/>
            </w:tcBorders>
            <w:vAlign w:val="center"/>
          </w:tcPr>
          <w:p w14:paraId="6BDFBBA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51.1</w:t>
            </w:r>
          </w:p>
        </w:tc>
      </w:tr>
      <w:tr w:rsidR="00B450C9" w14:paraId="7B70E211" w14:textId="77777777">
        <w:tc>
          <w:tcPr>
            <w:tcW w:w="1547" w:type="dxa"/>
            <w:gridSpan w:val="2"/>
            <w:tcBorders>
              <w:top w:val="nil"/>
              <w:bottom w:val="nil"/>
              <w:right w:val="nil"/>
            </w:tcBorders>
            <w:vAlign w:val="center"/>
          </w:tcPr>
          <w:p w14:paraId="1B0718F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843" w:type="dxa"/>
            <w:gridSpan w:val="2"/>
            <w:tcBorders>
              <w:top w:val="nil"/>
              <w:left w:val="nil"/>
              <w:bottom w:val="nil"/>
              <w:right w:val="single" w:sz="4" w:space="0" w:color="auto"/>
            </w:tcBorders>
            <w:vAlign w:val="center"/>
          </w:tcPr>
          <w:p w14:paraId="7A55944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$MM</w:t>
            </w:r>
          </w:p>
        </w:tc>
        <w:tc>
          <w:tcPr>
            <w:tcW w:w="902" w:type="dxa"/>
            <w:gridSpan w:val="2"/>
            <w:tcBorders>
              <w:top w:val="nil"/>
              <w:left w:val="single" w:sz="4" w:space="0" w:color="auto"/>
              <w:bottom w:val="nil"/>
              <w:right w:val="nil"/>
            </w:tcBorders>
            <w:vAlign w:val="center"/>
          </w:tcPr>
          <w:p w14:paraId="4027016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2" w:type="dxa"/>
            <w:gridSpan w:val="2"/>
            <w:tcBorders>
              <w:top w:val="nil"/>
              <w:left w:val="nil"/>
              <w:bottom w:val="nil"/>
              <w:right w:val="nil"/>
            </w:tcBorders>
            <w:vAlign w:val="center"/>
          </w:tcPr>
          <w:p w14:paraId="336DFA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2" w:type="dxa"/>
            <w:gridSpan w:val="2"/>
            <w:tcBorders>
              <w:top w:val="nil"/>
              <w:left w:val="nil"/>
              <w:bottom w:val="nil"/>
              <w:right w:val="nil"/>
            </w:tcBorders>
            <w:vAlign w:val="center"/>
          </w:tcPr>
          <w:p w14:paraId="1D34B2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2" w:type="dxa"/>
            <w:gridSpan w:val="2"/>
            <w:tcBorders>
              <w:top w:val="nil"/>
              <w:left w:val="nil"/>
              <w:bottom w:val="nil"/>
              <w:right w:val="nil"/>
            </w:tcBorders>
            <w:vAlign w:val="center"/>
          </w:tcPr>
          <w:p w14:paraId="099E919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4" w:type="dxa"/>
            <w:tcBorders>
              <w:top w:val="nil"/>
              <w:left w:val="nil"/>
              <w:bottom w:val="nil"/>
            </w:tcBorders>
            <w:vAlign w:val="center"/>
          </w:tcPr>
          <w:p w14:paraId="2343CF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0D1F1922" w14:textId="77777777">
        <w:tc>
          <w:tcPr>
            <w:tcW w:w="1547" w:type="dxa"/>
            <w:gridSpan w:val="2"/>
            <w:tcBorders>
              <w:top w:val="nil"/>
              <w:right w:val="nil"/>
            </w:tcBorders>
            <w:vAlign w:val="center"/>
          </w:tcPr>
          <w:p w14:paraId="349DA0C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843" w:type="dxa"/>
            <w:gridSpan w:val="2"/>
            <w:tcBorders>
              <w:top w:val="nil"/>
              <w:left w:val="nil"/>
              <w:right w:val="single" w:sz="4" w:space="0" w:color="auto"/>
            </w:tcBorders>
            <w:vAlign w:val="center"/>
          </w:tcPr>
          <w:p w14:paraId="1E2D129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02" w:type="dxa"/>
            <w:gridSpan w:val="2"/>
            <w:tcBorders>
              <w:top w:val="nil"/>
              <w:left w:val="single" w:sz="4" w:space="0" w:color="auto"/>
              <w:right w:val="nil"/>
            </w:tcBorders>
            <w:vAlign w:val="center"/>
          </w:tcPr>
          <w:p w14:paraId="422FC6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3DD4C4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02" w:type="dxa"/>
            <w:gridSpan w:val="2"/>
            <w:tcBorders>
              <w:top w:val="nil"/>
              <w:left w:val="nil"/>
              <w:right w:val="nil"/>
            </w:tcBorders>
            <w:vAlign w:val="center"/>
          </w:tcPr>
          <w:p w14:paraId="267B12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11.6</w:t>
            </w:r>
          </w:p>
        </w:tc>
        <w:tc>
          <w:tcPr>
            <w:tcW w:w="902" w:type="dxa"/>
            <w:gridSpan w:val="2"/>
            <w:tcBorders>
              <w:top w:val="nil"/>
              <w:left w:val="nil"/>
              <w:right w:val="nil"/>
            </w:tcBorders>
            <w:vAlign w:val="center"/>
          </w:tcPr>
          <w:p w14:paraId="5A769E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12.2</w:t>
            </w:r>
          </w:p>
        </w:tc>
        <w:tc>
          <w:tcPr>
            <w:tcW w:w="904" w:type="dxa"/>
            <w:tcBorders>
              <w:top w:val="nil"/>
              <w:left w:val="nil"/>
            </w:tcBorders>
            <w:vAlign w:val="center"/>
          </w:tcPr>
          <w:p w14:paraId="13B7CC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12.8</w:t>
            </w:r>
          </w:p>
        </w:tc>
      </w:tr>
      <w:tr w:rsidR="00B450C9" w14:paraId="6732818F" w14:textId="77777777">
        <w:tc>
          <w:tcPr>
            <w:tcW w:w="1547" w:type="dxa"/>
            <w:gridSpan w:val="2"/>
            <w:tcBorders>
              <w:bottom w:val="single" w:sz="4" w:space="0" w:color="auto"/>
              <w:right w:val="nil"/>
            </w:tcBorders>
            <w:vAlign w:val="center"/>
          </w:tcPr>
          <w:p w14:paraId="7D13EC9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left w:val="nil"/>
              <w:bottom w:val="single" w:sz="4" w:space="0" w:color="auto"/>
              <w:right w:val="single" w:sz="4" w:space="0" w:color="auto"/>
            </w:tcBorders>
            <w:vAlign w:val="center"/>
          </w:tcPr>
          <w:p w14:paraId="0068426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revenue $MM</w:t>
            </w:r>
          </w:p>
        </w:tc>
        <w:tc>
          <w:tcPr>
            <w:tcW w:w="902" w:type="dxa"/>
            <w:gridSpan w:val="2"/>
            <w:tcBorders>
              <w:left w:val="single" w:sz="4" w:space="0" w:color="auto"/>
              <w:bottom w:val="single" w:sz="4" w:space="0" w:color="auto"/>
              <w:right w:val="nil"/>
            </w:tcBorders>
            <w:vAlign w:val="center"/>
          </w:tcPr>
          <w:p w14:paraId="3AC7883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2" w:type="dxa"/>
            <w:gridSpan w:val="2"/>
            <w:tcBorders>
              <w:left w:val="nil"/>
              <w:bottom w:val="single" w:sz="4" w:space="0" w:color="auto"/>
              <w:right w:val="nil"/>
            </w:tcBorders>
            <w:vAlign w:val="center"/>
          </w:tcPr>
          <w:p w14:paraId="13C24F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6.8</w:t>
            </w:r>
          </w:p>
        </w:tc>
        <w:tc>
          <w:tcPr>
            <w:tcW w:w="902" w:type="dxa"/>
            <w:gridSpan w:val="2"/>
            <w:tcBorders>
              <w:left w:val="nil"/>
              <w:bottom w:val="single" w:sz="4" w:space="0" w:color="auto"/>
              <w:right w:val="nil"/>
            </w:tcBorders>
            <w:vAlign w:val="center"/>
          </w:tcPr>
          <w:p w14:paraId="206EB4F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8.5</w:t>
            </w:r>
          </w:p>
        </w:tc>
        <w:tc>
          <w:tcPr>
            <w:tcW w:w="902" w:type="dxa"/>
            <w:gridSpan w:val="2"/>
            <w:tcBorders>
              <w:left w:val="nil"/>
              <w:bottom w:val="single" w:sz="4" w:space="0" w:color="auto"/>
              <w:right w:val="nil"/>
            </w:tcBorders>
            <w:vAlign w:val="center"/>
          </w:tcPr>
          <w:p w14:paraId="522208F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10.2</w:t>
            </w:r>
          </w:p>
        </w:tc>
        <w:tc>
          <w:tcPr>
            <w:tcW w:w="904" w:type="dxa"/>
            <w:tcBorders>
              <w:left w:val="nil"/>
              <w:bottom w:val="single" w:sz="4" w:space="0" w:color="auto"/>
            </w:tcBorders>
            <w:vAlign w:val="center"/>
          </w:tcPr>
          <w:p w14:paraId="7EBE57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38.3</w:t>
            </w:r>
          </w:p>
        </w:tc>
      </w:tr>
      <w:tr w:rsidR="00B450C9" w14:paraId="79104CFB" w14:textId="77777777">
        <w:tc>
          <w:tcPr>
            <w:tcW w:w="1547" w:type="dxa"/>
            <w:gridSpan w:val="2"/>
            <w:tcBorders>
              <w:bottom w:val="nil"/>
              <w:right w:val="nil"/>
            </w:tcBorders>
            <w:vAlign w:val="center"/>
          </w:tcPr>
          <w:p w14:paraId="17A13F2A"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left w:val="nil"/>
              <w:bottom w:val="nil"/>
              <w:right w:val="single" w:sz="4" w:space="0" w:color="auto"/>
            </w:tcBorders>
            <w:vAlign w:val="center"/>
          </w:tcPr>
          <w:p w14:paraId="2000FD8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Loss carry forward $MM</w:t>
            </w:r>
          </w:p>
        </w:tc>
        <w:tc>
          <w:tcPr>
            <w:tcW w:w="902" w:type="dxa"/>
            <w:gridSpan w:val="2"/>
            <w:tcBorders>
              <w:left w:val="single" w:sz="4" w:space="0" w:color="auto"/>
              <w:bottom w:val="nil"/>
              <w:right w:val="nil"/>
            </w:tcBorders>
            <w:vAlign w:val="center"/>
          </w:tcPr>
          <w:p w14:paraId="610B2AF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-26.3</w:t>
            </w:r>
          </w:p>
        </w:tc>
        <w:tc>
          <w:tcPr>
            <w:tcW w:w="902" w:type="dxa"/>
            <w:gridSpan w:val="2"/>
            <w:tcBorders>
              <w:left w:val="nil"/>
              <w:bottom w:val="nil"/>
              <w:right w:val="nil"/>
            </w:tcBorders>
            <w:vAlign w:val="center"/>
          </w:tcPr>
          <w:p w14:paraId="047D0AE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-19.4</w:t>
            </w:r>
          </w:p>
        </w:tc>
        <w:tc>
          <w:tcPr>
            <w:tcW w:w="902" w:type="dxa"/>
            <w:gridSpan w:val="2"/>
            <w:tcBorders>
              <w:left w:val="nil"/>
              <w:bottom w:val="nil"/>
              <w:right w:val="nil"/>
            </w:tcBorders>
            <w:vAlign w:val="center"/>
          </w:tcPr>
          <w:p w14:paraId="4C18BF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-10.9</w:t>
            </w:r>
          </w:p>
        </w:tc>
        <w:tc>
          <w:tcPr>
            <w:tcW w:w="902" w:type="dxa"/>
            <w:gridSpan w:val="2"/>
            <w:tcBorders>
              <w:left w:val="nil"/>
              <w:bottom w:val="nil"/>
              <w:right w:val="nil"/>
            </w:tcBorders>
            <w:vAlign w:val="center"/>
          </w:tcPr>
          <w:p w14:paraId="6C775B1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-0.7</w:t>
            </w:r>
          </w:p>
        </w:tc>
        <w:tc>
          <w:tcPr>
            <w:tcW w:w="904" w:type="dxa"/>
            <w:tcBorders>
              <w:left w:val="nil"/>
              <w:bottom w:val="nil"/>
            </w:tcBorders>
            <w:vAlign w:val="center"/>
          </w:tcPr>
          <w:p w14:paraId="39EDF657" w14:textId="77777777" w:rsidR="00B450C9" w:rsidRDefault="00B450C9">
            <w:pPr>
              <w:tabs>
                <w:tab w:val="left" w:pos="567"/>
              </w:tabs>
              <w:suppressAutoHyphens/>
              <w:jc w:val="right"/>
              <w:rPr>
                <w:rFonts w:ascii="Trebuchet MS" w:hAnsi="Trebuchet MS"/>
                <w:spacing w:val="-2"/>
                <w:sz w:val="22"/>
                <w:szCs w:val="22"/>
              </w:rPr>
            </w:pPr>
          </w:p>
        </w:tc>
      </w:tr>
      <w:tr w:rsidR="00B450C9" w14:paraId="75211183" w14:textId="77777777">
        <w:tc>
          <w:tcPr>
            <w:tcW w:w="1547" w:type="dxa"/>
            <w:gridSpan w:val="2"/>
            <w:tcBorders>
              <w:top w:val="nil"/>
              <w:bottom w:val="nil"/>
              <w:right w:val="nil"/>
            </w:tcBorders>
            <w:vAlign w:val="center"/>
          </w:tcPr>
          <w:p w14:paraId="0166302D"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4852CC8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 $MM</w:t>
            </w:r>
          </w:p>
        </w:tc>
        <w:tc>
          <w:tcPr>
            <w:tcW w:w="902" w:type="dxa"/>
            <w:gridSpan w:val="2"/>
            <w:tcBorders>
              <w:top w:val="nil"/>
              <w:left w:val="single" w:sz="4" w:space="0" w:color="auto"/>
              <w:bottom w:val="nil"/>
              <w:right w:val="nil"/>
            </w:tcBorders>
            <w:vAlign w:val="center"/>
          </w:tcPr>
          <w:p w14:paraId="2B7DD20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14F035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5E304F5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7E60ED6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nil"/>
              <w:left w:val="nil"/>
              <w:bottom w:val="nil"/>
            </w:tcBorders>
            <w:vAlign w:val="center"/>
          </w:tcPr>
          <w:p w14:paraId="6781AEF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37.6</w:t>
            </w:r>
          </w:p>
        </w:tc>
      </w:tr>
      <w:tr w:rsidR="00B450C9" w14:paraId="092443D6" w14:textId="77777777">
        <w:tc>
          <w:tcPr>
            <w:tcW w:w="1547" w:type="dxa"/>
            <w:gridSpan w:val="2"/>
            <w:tcBorders>
              <w:top w:val="nil"/>
              <w:bottom w:val="single" w:sz="4" w:space="0" w:color="auto"/>
              <w:right w:val="nil"/>
            </w:tcBorders>
            <w:vAlign w:val="center"/>
          </w:tcPr>
          <w:p w14:paraId="10A9D71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multiplied by</w:t>
            </w:r>
          </w:p>
        </w:tc>
        <w:tc>
          <w:tcPr>
            <w:tcW w:w="2843" w:type="dxa"/>
            <w:gridSpan w:val="2"/>
            <w:tcBorders>
              <w:top w:val="nil"/>
              <w:left w:val="nil"/>
              <w:bottom w:val="single" w:sz="4" w:space="0" w:color="auto"/>
              <w:right w:val="single" w:sz="4" w:space="0" w:color="auto"/>
            </w:tcBorders>
            <w:vAlign w:val="center"/>
          </w:tcPr>
          <w:p w14:paraId="5EAE253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 %</w:t>
            </w:r>
          </w:p>
        </w:tc>
        <w:tc>
          <w:tcPr>
            <w:tcW w:w="902" w:type="dxa"/>
            <w:gridSpan w:val="2"/>
            <w:tcBorders>
              <w:top w:val="nil"/>
              <w:left w:val="single" w:sz="4" w:space="0" w:color="auto"/>
              <w:bottom w:val="single" w:sz="4" w:space="0" w:color="auto"/>
              <w:right w:val="nil"/>
            </w:tcBorders>
            <w:vAlign w:val="center"/>
          </w:tcPr>
          <w:p w14:paraId="59D672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130177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3A5FD1C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09002C4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4" w:type="dxa"/>
            <w:tcBorders>
              <w:top w:val="nil"/>
              <w:left w:val="nil"/>
              <w:bottom w:val="single" w:sz="4" w:space="0" w:color="auto"/>
            </w:tcBorders>
            <w:vAlign w:val="center"/>
          </w:tcPr>
          <w:p w14:paraId="66B001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23F337D9" w14:textId="77777777">
        <w:tc>
          <w:tcPr>
            <w:tcW w:w="1547" w:type="dxa"/>
            <w:gridSpan w:val="2"/>
            <w:tcBorders>
              <w:top w:val="single" w:sz="4" w:space="0" w:color="auto"/>
              <w:bottom w:val="single" w:sz="4" w:space="0" w:color="auto"/>
              <w:right w:val="nil"/>
            </w:tcBorders>
            <w:vAlign w:val="center"/>
          </w:tcPr>
          <w:p w14:paraId="4F4B177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top w:val="single" w:sz="4" w:space="0" w:color="auto"/>
              <w:left w:val="nil"/>
              <w:bottom w:val="single" w:sz="4" w:space="0" w:color="auto"/>
              <w:right w:val="single" w:sz="4" w:space="0" w:color="auto"/>
            </w:tcBorders>
            <w:vAlign w:val="center"/>
          </w:tcPr>
          <w:p w14:paraId="0ED14A2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tax payment $MM</w:t>
            </w:r>
          </w:p>
        </w:tc>
        <w:tc>
          <w:tcPr>
            <w:tcW w:w="902" w:type="dxa"/>
            <w:gridSpan w:val="2"/>
            <w:tcBorders>
              <w:top w:val="single" w:sz="4" w:space="0" w:color="auto"/>
              <w:left w:val="single" w:sz="4" w:space="0" w:color="auto"/>
              <w:bottom w:val="single" w:sz="4" w:space="0" w:color="auto"/>
              <w:right w:val="nil"/>
            </w:tcBorders>
            <w:vAlign w:val="center"/>
          </w:tcPr>
          <w:p w14:paraId="0E16FDB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2310CBE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566BE0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0383BDB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single" w:sz="4" w:space="0" w:color="auto"/>
              <w:left w:val="nil"/>
              <w:bottom w:val="single" w:sz="4" w:space="0" w:color="auto"/>
            </w:tcBorders>
            <w:vAlign w:val="center"/>
          </w:tcPr>
          <w:p w14:paraId="7012FFF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r>
      <w:tr w:rsidR="00B450C9" w14:paraId="03DFE9F2" w14:textId="77777777">
        <w:tc>
          <w:tcPr>
            <w:tcW w:w="8902" w:type="dxa"/>
            <w:gridSpan w:val="13"/>
            <w:tcBorders>
              <w:top w:val="single" w:sz="4" w:space="0" w:color="auto"/>
              <w:bottom w:val="nil"/>
            </w:tcBorders>
            <w:vAlign w:val="center"/>
          </w:tcPr>
          <w:p w14:paraId="44B23674"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Real tax calculation</w:t>
            </w:r>
          </w:p>
        </w:tc>
      </w:tr>
      <w:tr w:rsidR="00B450C9" w14:paraId="3A39FDCA" w14:textId="77777777">
        <w:tc>
          <w:tcPr>
            <w:tcW w:w="1547" w:type="dxa"/>
            <w:gridSpan w:val="2"/>
            <w:tcBorders>
              <w:top w:val="nil"/>
              <w:bottom w:val="nil"/>
              <w:right w:val="nil"/>
            </w:tcBorders>
            <w:vAlign w:val="center"/>
          </w:tcPr>
          <w:p w14:paraId="401E884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divided by</w:t>
            </w:r>
          </w:p>
        </w:tc>
        <w:tc>
          <w:tcPr>
            <w:tcW w:w="2843" w:type="dxa"/>
            <w:gridSpan w:val="2"/>
            <w:tcBorders>
              <w:top w:val="nil"/>
              <w:left w:val="nil"/>
              <w:bottom w:val="nil"/>
              <w:right w:val="single" w:sz="4" w:space="0" w:color="auto"/>
            </w:tcBorders>
            <w:vAlign w:val="center"/>
          </w:tcPr>
          <w:p w14:paraId="6E601CA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Deflator (number)</w:t>
            </w:r>
          </w:p>
        </w:tc>
        <w:tc>
          <w:tcPr>
            <w:tcW w:w="902" w:type="dxa"/>
            <w:gridSpan w:val="2"/>
            <w:tcBorders>
              <w:top w:val="nil"/>
              <w:left w:val="single" w:sz="4" w:space="0" w:color="auto"/>
              <w:bottom w:val="nil"/>
              <w:right w:val="nil"/>
            </w:tcBorders>
            <w:vAlign w:val="center"/>
          </w:tcPr>
          <w:p w14:paraId="783850B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902" w:type="dxa"/>
            <w:gridSpan w:val="2"/>
            <w:tcBorders>
              <w:top w:val="nil"/>
              <w:left w:val="nil"/>
              <w:bottom w:val="nil"/>
              <w:right w:val="nil"/>
            </w:tcBorders>
            <w:vAlign w:val="center"/>
          </w:tcPr>
          <w:p w14:paraId="237C73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02" w:type="dxa"/>
            <w:gridSpan w:val="2"/>
            <w:tcBorders>
              <w:top w:val="nil"/>
              <w:left w:val="nil"/>
              <w:bottom w:val="nil"/>
              <w:right w:val="nil"/>
            </w:tcBorders>
            <w:vAlign w:val="center"/>
          </w:tcPr>
          <w:p w14:paraId="785FA1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1.16</w:t>
            </w:r>
          </w:p>
        </w:tc>
        <w:tc>
          <w:tcPr>
            <w:tcW w:w="902" w:type="dxa"/>
            <w:gridSpan w:val="2"/>
            <w:tcBorders>
              <w:top w:val="nil"/>
              <w:left w:val="nil"/>
              <w:bottom w:val="nil"/>
              <w:right w:val="nil"/>
            </w:tcBorders>
            <w:vAlign w:val="center"/>
          </w:tcPr>
          <w:p w14:paraId="07BF6C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1.21</w:t>
            </w:r>
          </w:p>
        </w:tc>
        <w:tc>
          <w:tcPr>
            <w:tcW w:w="904" w:type="dxa"/>
            <w:tcBorders>
              <w:top w:val="nil"/>
              <w:left w:val="nil"/>
              <w:bottom w:val="nil"/>
            </w:tcBorders>
            <w:vAlign w:val="center"/>
          </w:tcPr>
          <w:p w14:paraId="55AF1E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1.28</w:t>
            </w:r>
          </w:p>
        </w:tc>
      </w:tr>
      <w:tr w:rsidR="00B450C9" w14:paraId="5F2E639E" w14:textId="77777777">
        <w:tc>
          <w:tcPr>
            <w:tcW w:w="1547" w:type="dxa"/>
            <w:gridSpan w:val="2"/>
            <w:tcBorders>
              <w:top w:val="nil"/>
              <w:right w:val="nil"/>
            </w:tcBorders>
            <w:vAlign w:val="center"/>
          </w:tcPr>
          <w:p w14:paraId="5DCA07C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top w:val="nil"/>
              <w:left w:val="nil"/>
              <w:right w:val="single" w:sz="4" w:space="0" w:color="auto"/>
            </w:tcBorders>
            <w:vAlign w:val="center"/>
          </w:tcPr>
          <w:p w14:paraId="2A99052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Real tax payment G&amp;SMM</w:t>
            </w:r>
          </w:p>
        </w:tc>
        <w:tc>
          <w:tcPr>
            <w:tcW w:w="902" w:type="dxa"/>
            <w:gridSpan w:val="2"/>
            <w:tcBorders>
              <w:top w:val="nil"/>
              <w:left w:val="single" w:sz="4" w:space="0" w:color="auto"/>
              <w:right w:val="nil"/>
            </w:tcBorders>
            <w:vAlign w:val="center"/>
          </w:tcPr>
          <w:p w14:paraId="4B679B4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60BD0B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4F6EE80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6CC7DC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nil"/>
              <w:left w:val="nil"/>
            </w:tcBorders>
            <w:vAlign w:val="center"/>
          </w:tcPr>
          <w:p w14:paraId="4A5CA4E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11.7</w:t>
            </w:r>
          </w:p>
        </w:tc>
      </w:tr>
    </w:tbl>
    <w:p w14:paraId="11B0855C" w14:textId="77777777" w:rsidR="00B450C9" w:rsidRDefault="00B450C9">
      <w:pPr>
        <w:tabs>
          <w:tab w:val="left" w:pos="567"/>
        </w:tabs>
        <w:suppressAutoHyphens/>
        <w:ind w:left="567"/>
        <w:jc w:val="both"/>
        <w:rPr>
          <w:rFonts w:ascii="Trebuchet MS" w:hAnsi="Trebuchet MS"/>
          <w:spacing w:val="-2"/>
          <w:sz w:val="22"/>
          <w:szCs w:val="22"/>
        </w:rPr>
      </w:pPr>
    </w:p>
    <w:p w14:paraId="3BF8CF8C" w14:textId="77777777" w:rsidR="00B450C9" w:rsidRDefault="00B450C9">
      <w:pPr>
        <w:tabs>
          <w:tab w:val="left" w:pos="567"/>
        </w:tabs>
        <w:suppressAutoHyphens/>
        <w:ind w:left="567"/>
        <w:jc w:val="both"/>
        <w:rPr>
          <w:rFonts w:ascii="Trebuchet MS" w:hAnsi="Trebuchet MS"/>
          <w:spacing w:val="-2"/>
          <w:sz w:val="22"/>
          <w:szCs w:val="22"/>
        </w:rPr>
      </w:pPr>
    </w:p>
    <w:p w14:paraId="533EFF6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the depreciation in version 2 is not escalated - it would be invalid to do this. This has the effect of increasing the real tax liability above what it otherwise would be. The effect is known as "fiscal drag". Fiscal drag is the effect of tax increasing over time because at least one of the deductions in the tax calculation (in this case, depreciation) does not keep pace with inflation.</w:t>
      </w:r>
    </w:p>
    <w:p w14:paraId="32D81E0E" w14:textId="77777777" w:rsidR="00B450C9" w:rsidRDefault="00B450C9">
      <w:pPr>
        <w:tabs>
          <w:tab w:val="left" w:pos="567"/>
        </w:tabs>
        <w:suppressAutoHyphens/>
        <w:ind w:left="567"/>
        <w:jc w:val="both"/>
        <w:rPr>
          <w:rFonts w:ascii="Trebuchet MS" w:hAnsi="Trebuchet MS"/>
          <w:spacing w:val="-2"/>
          <w:sz w:val="22"/>
          <w:szCs w:val="22"/>
        </w:rPr>
      </w:pPr>
    </w:p>
    <w:p w14:paraId="2805D58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These points are illustrated in Figure 2. The left hand side of this figure shows that if inflation affects the cash flows, then revenues increase over time. However, one of the deductions in the tax calculation - depreciation - remains constant over time. Therefore there is an ever increasing difference between revenues and costs. The gap gives rise to ever increasing tax in real terms. This is the true representation of the situation and illustrates version 2 above.</w:t>
      </w:r>
    </w:p>
    <w:p w14:paraId="02DE7398" w14:textId="77777777" w:rsidR="00B450C9" w:rsidRDefault="00B450C9">
      <w:pPr>
        <w:tabs>
          <w:tab w:val="left" w:pos="567"/>
        </w:tabs>
        <w:suppressAutoHyphens/>
        <w:ind w:left="567"/>
        <w:jc w:val="both"/>
        <w:rPr>
          <w:rFonts w:ascii="Trebuchet MS" w:hAnsi="Trebuchet MS"/>
          <w:spacing w:val="-2"/>
          <w:sz w:val="22"/>
          <w:szCs w:val="22"/>
        </w:rPr>
      </w:pPr>
    </w:p>
    <w:p w14:paraId="2B053AE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right hand side of Figure 2 shows what would occur if depreciation increased over time. In this case, the difference between revenues and the deductions remains constant and therefore the tax remains unaffected by inflation. This is implicitly what is happening in version 1 and does not represent realty. It is a false representation.</w:t>
      </w:r>
    </w:p>
    <w:p w14:paraId="02B0871C" w14:textId="77777777" w:rsidR="00B450C9" w:rsidRDefault="00B450C9">
      <w:pPr>
        <w:tabs>
          <w:tab w:val="left" w:pos="567"/>
        </w:tabs>
        <w:suppressAutoHyphens/>
        <w:ind w:left="567"/>
        <w:jc w:val="both"/>
        <w:rPr>
          <w:rFonts w:ascii="Trebuchet MS" w:hAnsi="Trebuchet MS"/>
          <w:spacing w:val="-2"/>
          <w:sz w:val="22"/>
          <w:szCs w:val="22"/>
        </w:rPr>
      </w:pPr>
    </w:p>
    <w:p w14:paraId="493BFE9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fact, version 1 underestimates tax because it overstates the real depreciation used as a deduction in the tax calculation. Version 1 uses nominal depreciation amounts instead of deflated or real amounts. Version 2 correctly uses nominal depreciation as part of a nominal tax liability calculation and then at the end converts nominal tax to real tax.</w:t>
      </w:r>
    </w:p>
    <w:p w14:paraId="1DA289ED" w14:textId="77777777" w:rsidR="00B450C9" w:rsidRDefault="00B450C9">
      <w:pPr>
        <w:tabs>
          <w:tab w:val="left" w:pos="567"/>
        </w:tabs>
        <w:suppressAutoHyphens/>
        <w:ind w:left="567"/>
        <w:jc w:val="both"/>
        <w:rPr>
          <w:rFonts w:ascii="Trebuchet MS" w:hAnsi="Trebuchet MS"/>
          <w:spacing w:val="-2"/>
          <w:sz w:val="22"/>
          <w:szCs w:val="22"/>
        </w:rPr>
      </w:pPr>
    </w:p>
    <w:p w14:paraId="7F9213D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example of fiscal drag is the case where tax scales used in assessing income tax on individuals do not increase with inflation even though income does. Because of this, the real (and nominal) tax liability increases with time.</w:t>
      </w:r>
    </w:p>
    <w:p w14:paraId="22115CDB" w14:textId="01ACDDB7" w:rsidR="00B450C9" w:rsidRDefault="00B450C9">
      <w:pPr>
        <w:tabs>
          <w:tab w:val="left" w:pos="567"/>
        </w:tabs>
        <w:suppressAutoHyphens/>
        <w:ind w:left="567"/>
        <w:jc w:val="both"/>
        <w:rPr>
          <w:rFonts w:ascii="Trebuchet MS" w:hAnsi="Trebuchet MS"/>
          <w:spacing w:val="-2"/>
          <w:sz w:val="22"/>
          <w:szCs w:val="22"/>
        </w:rPr>
      </w:pPr>
    </w:p>
    <w:p w14:paraId="5FC27731" w14:textId="4263781B" w:rsidR="003E08D0" w:rsidRDefault="003E08D0">
      <w:pPr>
        <w:tabs>
          <w:tab w:val="left" w:pos="567"/>
        </w:tabs>
        <w:suppressAutoHyphens/>
        <w:ind w:left="567"/>
        <w:jc w:val="both"/>
        <w:rPr>
          <w:rFonts w:ascii="Trebuchet MS" w:hAnsi="Trebuchet MS"/>
          <w:spacing w:val="-2"/>
          <w:sz w:val="22"/>
          <w:szCs w:val="22"/>
        </w:rPr>
      </w:pPr>
    </w:p>
    <w:p w14:paraId="7D038476" w14:textId="0AFDAF36" w:rsidR="003E08D0" w:rsidRDefault="003E08D0">
      <w:pPr>
        <w:tabs>
          <w:tab w:val="left" w:pos="567"/>
        </w:tabs>
        <w:suppressAutoHyphens/>
        <w:ind w:left="567"/>
        <w:jc w:val="both"/>
        <w:rPr>
          <w:rFonts w:ascii="Trebuchet MS" w:hAnsi="Trebuchet MS"/>
          <w:spacing w:val="-2"/>
          <w:sz w:val="22"/>
          <w:szCs w:val="22"/>
        </w:rPr>
      </w:pPr>
    </w:p>
    <w:p w14:paraId="41376656" w14:textId="055DC22B" w:rsidR="003E08D0" w:rsidRDefault="003E08D0">
      <w:pPr>
        <w:tabs>
          <w:tab w:val="left" w:pos="567"/>
        </w:tabs>
        <w:suppressAutoHyphens/>
        <w:ind w:left="567"/>
        <w:jc w:val="both"/>
        <w:rPr>
          <w:rFonts w:ascii="Trebuchet MS" w:hAnsi="Trebuchet MS"/>
          <w:spacing w:val="-2"/>
          <w:sz w:val="22"/>
          <w:szCs w:val="22"/>
        </w:rPr>
      </w:pPr>
    </w:p>
    <w:p w14:paraId="78EEA5B0" w14:textId="77777777" w:rsidR="003E08D0" w:rsidRDefault="003E08D0">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
        <w:gridCol w:w="350"/>
        <w:gridCol w:w="304"/>
        <w:gridCol w:w="2787"/>
        <w:gridCol w:w="425"/>
        <w:gridCol w:w="804"/>
        <w:gridCol w:w="330"/>
        <w:gridCol w:w="284"/>
        <w:gridCol w:w="3118"/>
        <w:gridCol w:w="290"/>
        <w:gridCol w:w="245"/>
      </w:tblGrid>
      <w:tr w:rsidR="00B450C9" w14:paraId="22AEB55C" w14:textId="77777777">
        <w:tc>
          <w:tcPr>
            <w:tcW w:w="245" w:type="dxa"/>
            <w:tcBorders>
              <w:top w:val="single" w:sz="4" w:space="0" w:color="auto"/>
              <w:bottom w:val="nil"/>
              <w:right w:val="nil"/>
            </w:tcBorders>
          </w:tcPr>
          <w:p w14:paraId="0F24075E" w14:textId="77777777" w:rsidR="00B450C9" w:rsidRDefault="00B450C9">
            <w:pPr>
              <w:tabs>
                <w:tab w:val="left" w:pos="567"/>
              </w:tabs>
              <w:suppressAutoHyphens/>
              <w:jc w:val="both"/>
              <w:rPr>
                <w:rFonts w:ascii="Trebuchet MS" w:hAnsi="Trebuchet MS"/>
                <w:spacing w:val="-2"/>
                <w:sz w:val="22"/>
                <w:szCs w:val="22"/>
              </w:rPr>
            </w:pPr>
          </w:p>
        </w:tc>
        <w:tc>
          <w:tcPr>
            <w:tcW w:w="8937" w:type="dxa"/>
            <w:gridSpan w:val="10"/>
            <w:tcBorders>
              <w:top w:val="single" w:sz="4" w:space="0" w:color="auto"/>
              <w:left w:val="nil"/>
              <w:bottom w:val="nil"/>
            </w:tcBorders>
          </w:tcPr>
          <w:p w14:paraId="743B5166"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2 - Fiscal drag</w:t>
            </w:r>
          </w:p>
        </w:tc>
      </w:tr>
      <w:tr w:rsidR="00B450C9" w14:paraId="4B685252" w14:textId="77777777">
        <w:tc>
          <w:tcPr>
            <w:tcW w:w="245" w:type="dxa"/>
            <w:tcBorders>
              <w:top w:val="nil"/>
              <w:bottom w:val="nil"/>
              <w:right w:val="nil"/>
            </w:tcBorders>
          </w:tcPr>
          <w:p w14:paraId="23705547"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nil"/>
            </w:tcBorders>
          </w:tcPr>
          <w:p w14:paraId="278449E1"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nil"/>
              <w:bottom w:val="nil"/>
              <w:right w:val="nil"/>
            </w:tcBorders>
          </w:tcPr>
          <w:p w14:paraId="19130259"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094DE05C"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0BA4DC9A"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4EAFB5BE"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nil"/>
            </w:tcBorders>
          </w:tcPr>
          <w:p w14:paraId="45DC23E6"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nil"/>
              <w:bottom w:val="nil"/>
              <w:right w:val="nil"/>
            </w:tcBorders>
          </w:tcPr>
          <w:p w14:paraId="2959FB48"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7C09D2FE"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1FF05250"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61927A3D" w14:textId="77777777" w:rsidR="00B450C9" w:rsidRDefault="00B450C9">
            <w:pPr>
              <w:tabs>
                <w:tab w:val="left" w:pos="567"/>
              </w:tabs>
              <w:suppressAutoHyphens/>
              <w:jc w:val="both"/>
              <w:rPr>
                <w:rFonts w:ascii="Trebuchet MS" w:hAnsi="Trebuchet MS"/>
                <w:spacing w:val="-2"/>
                <w:sz w:val="22"/>
                <w:szCs w:val="22"/>
              </w:rPr>
            </w:pPr>
          </w:p>
        </w:tc>
      </w:tr>
      <w:tr w:rsidR="00B450C9" w14:paraId="371C8B94" w14:textId="77777777">
        <w:tc>
          <w:tcPr>
            <w:tcW w:w="245" w:type="dxa"/>
            <w:tcBorders>
              <w:top w:val="nil"/>
              <w:bottom w:val="nil"/>
              <w:right w:val="nil"/>
            </w:tcBorders>
          </w:tcPr>
          <w:p w14:paraId="7C2AFDA9"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nil"/>
            </w:tcBorders>
          </w:tcPr>
          <w:p w14:paraId="18522F7D"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nil"/>
              <w:bottom w:val="nil"/>
              <w:right w:val="nil"/>
            </w:tcBorders>
          </w:tcPr>
          <w:p w14:paraId="23F481E3"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7627B322"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True representation (Version 2)</w:t>
            </w:r>
          </w:p>
        </w:tc>
        <w:tc>
          <w:tcPr>
            <w:tcW w:w="425" w:type="dxa"/>
            <w:tcBorders>
              <w:top w:val="nil"/>
              <w:left w:val="nil"/>
              <w:bottom w:val="nil"/>
              <w:right w:val="nil"/>
            </w:tcBorders>
          </w:tcPr>
          <w:p w14:paraId="6C101F1A"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41861D1C"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nil"/>
            </w:tcBorders>
          </w:tcPr>
          <w:p w14:paraId="51178DF8"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nil"/>
              <w:bottom w:val="nil"/>
              <w:right w:val="nil"/>
            </w:tcBorders>
          </w:tcPr>
          <w:p w14:paraId="0FAE31EC" w14:textId="77777777" w:rsidR="00B450C9" w:rsidRDefault="00B450C9">
            <w:pPr>
              <w:tabs>
                <w:tab w:val="left" w:pos="567"/>
              </w:tabs>
              <w:suppressAutoHyphens/>
              <w:rPr>
                <w:rFonts w:ascii="Trebuchet MS" w:hAnsi="Trebuchet MS"/>
                <w:b/>
                <w:spacing w:val="-2"/>
                <w:sz w:val="22"/>
                <w:szCs w:val="22"/>
              </w:rPr>
            </w:pPr>
          </w:p>
        </w:tc>
        <w:tc>
          <w:tcPr>
            <w:tcW w:w="3118" w:type="dxa"/>
            <w:tcBorders>
              <w:top w:val="nil"/>
              <w:left w:val="nil"/>
              <w:bottom w:val="nil"/>
              <w:right w:val="nil"/>
            </w:tcBorders>
          </w:tcPr>
          <w:p w14:paraId="28BDE182"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False representation (Version 1)</w:t>
            </w:r>
          </w:p>
        </w:tc>
        <w:tc>
          <w:tcPr>
            <w:tcW w:w="290" w:type="dxa"/>
            <w:tcBorders>
              <w:top w:val="nil"/>
              <w:left w:val="nil"/>
              <w:bottom w:val="nil"/>
              <w:right w:val="nil"/>
            </w:tcBorders>
          </w:tcPr>
          <w:p w14:paraId="1781099A"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4C5A1676" w14:textId="77777777" w:rsidR="00B450C9" w:rsidRDefault="00B450C9">
            <w:pPr>
              <w:tabs>
                <w:tab w:val="left" w:pos="567"/>
              </w:tabs>
              <w:suppressAutoHyphens/>
              <w:jc w:val="both"/>
              <w:rPr>
                <w:rFonts w:ascii="Trebuchet MS" w:hAnsi="Trebuchet MS"/>
                <w:spacing w:val="-2"/>
                <w:sz w:val="22"/>
                <w:szCs w:val="22"/>
              </w:rPr>
            </w:pPr>
          </w:p>
        </w:tc>
      </w:tr>
      <w:tr w:rsidR="00B450C9" w14:paraId="4105C6EA" w14:textId="77777777">
        <w:tc>
          <w:tcPr>
            <w:tcW w:w="245" w:type="dxa"/>
            <w:tcBorders>
              <w:top w:val="nil"/>
              <w:bottom w:val="nil"/>
              <w:right w:val="nil"/>
            </w:tcBorders>
          </w:tcPr>
          <w:p w14:paraId="5D237705"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3499D4E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w:t>
            </w:r>
          </w:p>
        </w:tc>
        <w:tc>
          <w:tcPr>
            <w:tcW w:w="304" w:type="dxa"/>
            <w:tcBorders>
              <w:top w:val="nil"/>
              <w:left w:val="single" w:sz="4" w:space="0" w:color="auto"/>
              <w:bottom w:val="nil"/>
              <w:right w:val="nil"/>
            </w:tcBorders>
          </w:tcPr>
          <w:p w14:paraId="0C88A252"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70C7CA73" w14:textId="77777777" w:rsidR="00B450C9" w:rsidRDefault="00D91E50">
            <w:pPr>
              <w:tabs>
                <w:tab w:val="left" w:pos="567"/>
              </w:tabs>
              <w:suppressAutoHyphens/>
              <w:rPr>
                <w:rFonts w:ascii="Trebuchet MS" w:hAnsi="Trebuchet MS"/>
                <w:spacing w:val="-2"/>
                <w:sz w:val="22"/>
                <w:szCs w:val="22"/>
              </w:rPr>
            </w:pPr>
            <w:r>
              <w:rPr>
                <w:rFonts w:ascii="Trebuchet MS" w:hAnsi="Trebuchet MS"/>
                <w:noProof/>
                <w:spacing w:val="-2"/>
                <w:sz w:val="22"/>
                <w:szCs w:val="22"/>
                <w:lang w:val="en-US"/>
              </w:rPr>
              <w:pict w14:anchorId="1BC824CA">
                <v:line id="_x0000_s1121" style="position:absolute;flip:y;z-index:251650048;mso-position-horizontal-relative:text;mso-position-vertical-relative:text" from="-.7pt,7.75pt" to="129.65pt,39.2pt"/>
              </w:pict>
            </w:r>
          </w:p>
        </w:tc>
        <w:tc>
          <w:tcPr>
            <w:tcW w:w="425" w:type="dxa"/>
            <w:tcBorders>
              <w:top w:val="nil"/>
              <w:left w:val="nil"/>
              <w:bottom w:val="nil"/>
              <w:right w:val="nil"/>
            </w:tcBorders>
          </w:tcPr>
          <w:p w14:paraId="3BAE937E"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335D0A09"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1356DD2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w:t>
            </w:r>
          </w:p>
        </w:tc>
        <w:tc>
          <w:tcPr>
            <w:tcW w:w="284" w:type="dxa"/>
            <w:tcBorders>
              <w:top w:val="nil"/>
              <w:left w:val="single" w:sz="4" w:space="0" w:color="auto"/>
              <w:bottom w:val="nil"/>
              <w:right w:val="nil"/>
            </w:tcBorders>
          </w:tcPr>
          <w:p w14:paraId="066DF702" w14:textId="77777777" w:rsidR="00B450C9" w:rsidRDefault="00B450C9">
            <w:pPr>
              <w:tabs>
                <w:tab w:val="left" w:pos="567"/>
              </w:tabs>
              <w:suppressAutoHyphens/>
              <w:rPr>
                <w:rFonts w:ascii="Trebuchet MS" w:hAnsi="Trebuchet MS"/>
                <w:noProof/>
                <w:spacing w:val="-2"/>
                <w:sz w:val="22"/>
                <w:szCs w:val="22"/>
                <w:lang w:val="en-US"/>
              </w:rPr>
            </w:pPr>
          </w:p>
        </w:tc>
        <w:tc>
          <w:tcPr>
            <w:tcW w:w="3118" w:type="dxa"/>
            <w:tcBorders>
              <w:top w:val="nil"/>
              <w:left w:val="nil"/>
              <w:bottom w:val="nil"/>
              <w:right w:val="nil"/>
            </w:tcBorders>
          </w:tcPr>
          <w:p w14:paraId="43A9CE29" w14:textId="77777777" w:rsidR="00B450C9" w:rsidRDefault="00D91E50">
            <w:pPr>
              <w:tabs>
                <w:tab w:val="left" w:pos="567"/>
              </w:tabs>
              <w:suppressAutoHyphens/>
              <w:rPr>
                <w:rFonts w:ascii="Trebuchet MS" w:hAnsi="Trebuchet MS"/>
                <w:spacing w:val="-2"/>
                <w:sz w:val="22"/>
                <w:szCs w:val="22"/>
              </w:rPr>
            </w:pPr>
            <w:r>
              <w:rPr>
                <w:rFonts w:ascii="Trebuchet MS" w:hAnsi="Trebuchet MS"/>
                <w:noProof/>
                <w:spacing w:val="-2"/>
                <w:sz w:val="22"/>
                <w:szCs w:val="22"/>
                <w:lang w:val="en-US"/>
              </w:rPr>
              <w:pict w14:anchorId="6838176C">
                <v:line id="_x0000_s1122" style="position:absolute;flip:y;z-index:251651072;mso-position-horizontal-relative:text;mso-position-vertical-relative:text" from="7.75pt,8.25pt" to="123.15pt,36.3pt"/>
              </w:pict>
            </w:r>
          </w:p>
        </w:tc>
        <w:tc>
          <w:tcPr>
            <w:tcW w:w="290" w:type="dxa"/>
            <w:tcBorders>
              <w:top w:val="nil"/>
              <w:left w:val="nil"/>
              <w:bottom w:val="nil"/>
              <w:right w:val="nil"/>
            </w:tcBorders>
          </w:tcPr>
          <w:p w14:paraId="6456CAD7"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70B09309" w14:textId="77777777" w:rsidR="00B450C9" w:rsidRDefault="00B450C9">
            <w:pPr>
              <w:tabs>
                <w:tab w:val="left" w:pos="567"/>
              </w:tabs>
              <w:suppressAutoHyphens/>
              <w:jc w:val="both"/>
              <w:rPr>
                <w:rFonts w:ascii="Trebuchet MS" w:hAnsi="Trebuchet MS"/>
                <w:spacing w:val="-2"/>
                <w:sz w:val="22"/>
                <w:szCs w:val="22"/>
              </w:rPr>
            </w:pPr>
          </w:p>
        </w:tc>
      </w:tr>
      <w:tr w:rsidR="00B450C9" w14:paraId="28C34430" w14:textId="77777777">
        <w:tc>
          <w:tcPr>
            <w:tcW w:w="245" w:type="dxa"/>
            <w:tcBorders>
              <w:top w:val="nil"/>
              <w:bottom w:val="nil"/>
              <w:right w:val="nil"/>
            </w:tcBorders>
          </w:tcPr>
          <w:p w14:paraId="15ACE896"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25637359"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734CE14A"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676BCA6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Revenue</w:t>
            </w:r>
          </w:p>
        </w:tc>
        <w:tc>
          <w:tcPr>
            <w:tcW w:w="425" w:type="dxa"/>
            <w:tcBorders>
              <w:top w:val="nil"/>
              <w:left w:val="nil"/>
              <w:bottom w:val="nil"/>
              <w:right w:val="nil"/>
            </w:tcBorders>
          </w:tcPr>
          <w:p w14:paraId="2D415280"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3E06B3FE"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2233F9A8"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3EFD6877"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1A9D6D2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Revenue</w:t>
            </w:r>
          </w:p>
        </w:tc>
        <w:tc>
          <w:tcPr>
            <w:tcW w:w="290" w:type="dxa"/>
            <w:tcBorders>
              <w:top w:val="nil"/>
              <w:left w:val="nil"/>
              <w:bottom w:val="nil"/>
              <w:right w:val="nil"/>
            </w:tcBorders>
          </w:tcPr>
          <w:p w14:paraId="24725049"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507EBA70" w14:textId="77777777" w:rsidR="00B450C9" w:rsidRDefault="00B450C9">
            <w:pPr>
              <w:tabs>
                <w:tab w:val="left" w:pos="567"/>
              </w:tabs>
              <w:suppressAutoHyphens/>
              <w:jc w:val="both"/>
              <w:rPr>
                <w:rFonts w:ascii="Trebuchet MS" w:hAnsi="Trebuchet MS"/>
                <w:spacing w:val="-2"/>
                <w:sz w:val="22"/>
                <w:szCs w:val="22"/>
              </w:rPr>
            </w:pPr>
          </w:p>
        </w:tc>
      </w:tr>
      <w:tr w:rsidR="00B450C9" w14:paraId="6F5664BE" w14:textId="77777777">
        <w:tc>
          <w:tcPr>
            <w:tcW w:w="245" w:type="dxa"/>
            <w:tcBorders>
              <w:top w:val="nil"/>
              <w:bottom w:val="nil"/>
              <w:right w:val="nil"/>
            </w:tcBorders>
          </w:tcPr>
          <w:p w14:paraId="661BB5AF"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5015E905"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7399349D"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57845608"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0AE5596F"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1BA4B9B7"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19755269"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44E75113"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791E11F4"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11A3A57F"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4E10A352" w14:textId="77777777" w:rsidR="00B450C9" w:rsidRDefault="00B450C9">
            <w:pPr>
              <w:tabs>
                <w:tab w:val="left" w:pos="567"/>
              </w:tabs>
              <w:suppressAutoHyphens/>
              <w:jc w:val="both"/>
              <w:rPr>
                <w:rFonts w:ascii="Trebuchet MS" w:hAnsi="Trebuchet MS"/>
                <w:spacing w:val="-2"/>
                <w:sz w:val="22"/>
                <w:szCs w:val="22"/>
              </w:rPr>
            </w:pPr>
          </w:p>
        </w:tc>
      </w:tr>
      <w:tr w:rsidR="00B450C9" w14:paraId="6A97FEA7" w14:textId="77777777">
        <w:tc>
          <w:tcPr>
            <w:tcW w:w="245" w:type="dxa"/>
            <w:tcBorders>
              <w:top w:val="nil"/>
              <w:bottom w:val="nil"/>
              <w:right w:val="nil"/>
            </w:tcBorders>
          </w:tcPr>
          <w:p w14:paraId="6063B2B3"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6BCB6999"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759EF3FC"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6E030FD8"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0683B0B5"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051EBE23"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077108E7"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166F44A3"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45A8D5F7"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792539C5"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242640FD" w14:textId="77777777" w:rsidR="00B450C9" w:rsidRDefault="00B450C9">
            <w:pPr>
              <w:tabs>
                <w:tab w:val="left" w:pos="567"/>
              </w:tabs>
              <w:suppressAutoHyphens/>
              <w:jc w:val="both"/>
              <w:rPr>
                <w:rFonts w:ascii="Trebuchet MS" w:hAnsi="Trebuchet MS"/>
                <w:spacing w:val="-2"/>
                <w:sz w:val="22"/>
                <w:szCs w:val="22"/>
              </w:rPr>
            </w:pPr>
          </w:p>
        </w:tc>
      </w:tr>
      <w:tr w:rsidR="00B450C9" w14:paraId="20CE7FE5" w14:textId="77777777">
        <w:tc>
          <w:tcPr>
            <w:tcW w:w="245" w:type="dxa"/>
            <w:tcBorders>
              <w:top w:val="nil"/>
              <w:bottom w:val="nil"/>
              <w:right w:val="nil"/>
            </w:tcBorders>
          </w:tcPr>
          <w:p w14:paraId="64113737"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03801E10"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650E008F"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6538695B"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402EA81E"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58F45B7E"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3166CD63"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4FE215EC" w14:textId="77777777" w:rsidR="00B450C9" w:rsidRDefault="00B450C9">
            <w:pPr>
              <w:tabs>
                <w:tab w:val="left" w:pos="567"/>
              </w:tabs>
              <w:suppressAutoHyphens/>
              <w:rPr>
                <w:rFonts w:ascii="Trebuchet MS" w:hAnsi="Trebuchet MS"/>
                <w:noProof/>
                <w:spacing w:val="-2"/>
                <w:sz w:val="22"/>
                <w:szCs w:val="22"/>
                <w:lang w:val="en-US"/>
              </w:rPr>
            </w:pPr>
          </w:p>
        </w:tc>
        <w:tc>
          <w:tcPr>
            <w:tcW w:w="3118" w:type="dxa"/>
            <w:tcBorders>
              <w:top w:val="nil"/>
              <w:left w:val="nil"/>
              <w:bottom w:val="nil"/>
              <w:right w:val="nil"/>
            </w:tcBorders>
          </w:tcPr>
          <w:p w14:paraId="2F6FD919"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70E8702B"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20240487" w14:textId="77777777" w:rsidR="00B450C9" w:rsidRDefault="00B450C9">
            <w:pPr>
              <w:tabs>
                <w:tab w:val="left" w:pos="567"/>
              </w:tabs>
              <w:suppressAutoHyphens/>
              <w:jc w:val="both"/>
              <w:rPr>
                <w:rFonts w:ascii="Trebuchet MS" w:hAnsi="Trebuchet MS"/>
                <w:spacing w:val="-2"/>
                <w:sz w:val="22"/>
                <w:szCs w:val="22"/>
              </w:rPr>
            </w:pPr>
          </w:p>
        </w:tc>
      </w:tr>
      <w:tr w:rsidR="00B450C9" w14:paraId="106AB97B" w14:textId="77777777">
        <w:tc>
          <w:tcPr>
            <w:tcW w:w="245" w:type="dxa"/>
            <w:tcBorders>
              <w:top w:val="nil"/>
              <w:bottom w:val="nil"/>
              <w:right w:val="nil"/>
            </w:tcBorders>
          </w:tcPr>
          <w:p w14:paraId="2D0D274B"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6CA93D70"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33A6DFAF"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23E008E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Increasing difference</w:t>
            </w:r>
          </w:p>
        </w:tc>
        <w:tc>
          <w:tcPr>
            <w:tcW w:w="425" w:type="dxa"/>
            <w:tcBorders>
              <w:top w:val="nil"/>
              <w:left w:val="nil"/>
              <w:bottom w:val="nil"/>
              <w:right w:val="nil"/>
            </w:tcBorders>
          </w:tcPr>
          <w:p w14:paraId="64C34975"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32E5F3C8"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3AC6172C"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5C73D2D1"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626B81FA" w14:textId="77777777" w:rsidR="00B450C9" w:rsidRDefault="00B450C9">
            <w:pPr>
              <w:tabs>
                <w:tab w:val="left" w:pos="567"/>
              </w:tabs>
              <w:suppressAutoHyphens/>
              <w:rPr>
                <w:rFonts w:ascii="Trebuchet MS" w:hAnsi="Trebuchet MS"/>
                <w:spacing w:val="-2"/>
                <w:sz w:val="22"/>
                <w:szCs w:val="22"/>
              </w:rPr>
            </w:pPr>
            <w:smartTag w:uri="urn:schemas-microsoft-com:office:smarttags" w:element="PersonName">
              <w:r>
                <w:rPr>
                  <w:rFonts w:ascii="Trebuchet MS" w:hAnsi="Trebuchet MS"/>
                  <w:spacing w:val="-2"/>
                  <w:sz w:val="22"/>
                  <w:szCs w:val="22"/>
                </w:rPr>
                <w:t>Con</w:t>
              </w:r>
            </w:smartTag>
            <w:r>
              <w:rPr>
                <w:rFonts w:ascii="Trebuchet MS" w:hAnsi="Trebuchet MS"/>
                <w:spacing w:val="-2"/>
                <w:sz w:val="22"/>
                <w:szCs w:val="22"/>
              </w:rPr>
              <w:t>stant difference</w:t>
            </w:r>
          </w:p>
        </w:tc>
        <w:tc>
          <w:tcPr>
            <w:tcW w:w="290" w:type="dxa"/>
            <w:tcBorders>
              <w:top w:val="nil"/>
              <w:left w:val="nil"/>
              <w:bottom w:val="nil"/>
              <w:right w:val="nil"/>
            </w:tcBorders>
          </w:tcPr>
          <w:p w14:paraId="51663CCB"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5A3723F1" w14:textId="77777777" w:rsidR="00B450C9" w:rsidRDefault="00B450C9">
            <w:pPr>
              <w:tabs>
                <w:tab w:val="left" w:pos="567"/>
              </w:tabs>
              <w:suppressAutoHyphens/>
              <w:jc w:val="both"/>
              <w:rPr>
                <w:rFonts w:ascii="Trebuchet MS" w:hAnsi="Trebuchet MS"/>
                <w:spacing w:val="-2"/>
                <w:sz w:val="22"/>
                <w:szCs w:val="22"/>
              </w:rPr>
            </w:pPr>
          </w:p>
        </w:tc>
      </w:tr>
      <w:tr w:rsidR="00B450C9" w14:paraId="25EE9B1A" w14:textId="77777777">
        <w:tc>
          <w:tcPr>
            <w:tcW w:w="245" w:type="dxa"/>
            <w:tcBorders>
              <w:top w:val="nil"/>
              <w:bottom w:val="nil"/>
              <w:right w:val="nil"/>
            </w:tcBorders>
          </w:tcPr>
          <w:p w14:paraId="695A70DC"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4DA88535"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550B2190"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27136CF4"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2F4785BD"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65E266DE"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3991503B"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16BFAB65"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521F11DD" w14:textId="77777777" w:rsidR="00B450C9" w:rsidRDefault="00D91E50">
            <w:pPr>
              <w:tabs>
                <w:tab w:val="left" w:pos="567"/>
              </w:tabs>
              <w:suppressAutoHyphens/>
              <w:rPr>
                <w:rFonts w:ascii="Trebuchet MS" w:hAnsi="Trebuchet MS"/>
                <w:spacing w:val="-2"/>
                <w:sz w:val="22"/>
                <w:szCs w:val="22"/>
              </w:rPr>
            </w:pPr>
            <w:r>
              <w:rPr>
                <w:rFonts w:ascii="Trebuchet MS" w:hAnsi="Trebuchet MS"/>
                <w:noProof/>
                <w:spacing w:val="-2"/>
                <w:sz w:val="22"/>
                <w:szCs w:val="22"/>
                <w:lang w:val="en-US"/>
              </w:rPr>
              <w:pict w14:anchorId="4AE7735C">
                <v:line id="_x0000_s1123" style="position:absolute;flip:y;z-index:251652096;mso-position-horizontal-relative:text;mso-position-vertical-relative:text" from="6.15pt,7.15pt" to="125.15pt,34.15pt"/>
              </w:pict>
            </w:r>
          </w:p>
        </w:tc>
        <w:tc>
          <w:tcPr>
            <w:tcW w:w="290" w:type="dxa"/>
            <w:tcBorders>
              <w:top w:val="nil"/>
              <w:left w:val="nil"/>
              <w:bottom w:val="nil"/>
              <w:right w:val="nil"/>
            </w:tcBorders>
          </w:tcPr>
          <w:p w14:paraId="0CFD32C4"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689136C2" w14:textId="77777777" w:rsidR="00B450C9" w:rsidRDefault="00B450C9">
            <w:pPr>
              <w:tabs>
                <w:tab w:val="left" w:pos="567"/>
              </w:tabs>
              <w:suppressAutoHyphens/>
              <w:jc w:val="both"/>
              <w:rPr>
                <w:rFonts w:ascii="Trebuchet MS" w:hAnsi="Trebuchet MS"/>
                <w:spacing w:val="-2"/>
                <w:sz w:val="22"/>
                <w:szCs w:val="22"/>
              </w:rPr>
            </w:pPr>
          </w:p>
        </w:tc>
      </w:tr>
      <w:tr w:rsidR="00B450C9" w14:paraId="6F7FEC6D" w14:textId="77777777">
        <w:tc>
          <w:tcPr>
            <w:tcW w:w="245" w:type="dxa"/>
            <w:tcBorders>
              <w:top w:val="nil"/>
              <w:bottom w:val="nil"/>
              <w:right w:val="nil"/>
            </w:tcBorders>
          </w:tcPr>
          <w:p w14:paraId="4DC0FA21"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7F489AFA"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1F6E649B"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nil"/>
              <w:right w:val="nil"/>
            </w:tcBorders>
          </w:tcPr>
          <w:p w14:paraId="6916447B"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164E090A"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4ABD7CC1"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6267D3D3"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44362C14" w14:textId="77777777" w:rsidR="00B450C9" w:rsidRDefault="00B450C9">
            <w:pPr>
              <w:tabs>
                <w:tab w:val="left" w:pos="567"/>
              </w:tabs>
              <w:suppressAutoHyphens/>
              <w:rPr>
                <w:rFonts w:ascii="Trebuchet MS" w:hAnsi="Trebuchet MS"/>
                <w:noProof/>
                <w:spacing w:val="-2"/>
                <w:sz w:val="22"/>
                <w:szCs w:val="22"/>
                <w:lang w:val="en-US"/>
              </w:rPr>
            </w:pPr>
          </w:p>
        </w:tc>
        <w:tc>
          <w:tcPr>
            <w:tcW w:w="3118" w:type="dxa"/>
            <w:tcBorders>
              <w:top w:val="nil"/>
              <w:left w:val="nil"/>
              <w:bottom w:val="nil"/>
              <w:right w:val="nil"/>
            </w:tcBorders>
          </w:tcPr>
          <w:p w14:paraId="6D45E0B7"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2CCACA70"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7AC4EB33" w14:textId="77777777" w:rsidR="00B450C9" w:rsidRDefault="00B450C9">
            <w:pPr>
              <w:tabs>
                <w:tab w:val="left" w:pos="567"/>
              </w:tabs>
              <w:suppressAutoHyphens/>
              <w:jc w:val="both"/>
              <w:rPr>
                <w:rFonts w:ascii="Trebuchet MS" w:hAnsi="Trebuchet MS"/>
                <w:spacing w:val="-2"/>
                <w:sz w:val="22"/>
                <w:szCs w:val="22"/>
              </w:rPr>
            </w:pPr>
          </w:p>
        </w:tc>
      </w:tr>
      <w:tr w:rsidR="00B450C9" w14:paraId="2BB4ABB7" w14:textId="77777777">
        <w:tc>
          <w:tcPr>
            <w:tcW w:w="245" w:type="dxa"/>
            <w:tcBorders>
              <w:top w:val="nil"/>
              <w:bottom w:val="nil"/>
              <w:right w:val="nil"/>
            </w:tcBorders>
          </w:tcPr>
          <w:p w14:paraId="199DF6D4"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5C12E5C6"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5C05D710"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single" w:sz="4" w:space="0" w:color="auto"/>
              <w:right w:val="nil"/>
            </w:tcBorders>
          </w:tcPr>
          <w:p w14:paraId="67185D7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w:t>
            </w:r>
          </w:p>
        </w:tc>
        <w:tc>
          <w:tcPr>
            <w:tcW w:w="425" w:type="dxa"/>
            <w:tcBorders>
              <w:top w:val="nil"/>
              <w:left w:val="nil"/>
              <w:bottom w:val="nil"/>
              <w:right w:val="nil"/>
            </w:tcBorders>
          </w:tcPr>
          <w:p w14:paraId="2CC7C56D"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06EDBCD8"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69726091"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63EF7A0F"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nil"/>
              <w:right w:val="nil"/>
            </w:tcBorders>
          </w:tcPr>
          <w:p w14:paraId="752A740D"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78B3186C"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09BCD143" w14:textId="77777777" w:rsidR="00B450C9" w:rsidRDefault="00B450C9">
            <w:pPr>
              <w:tabs>
                <w:tab w:val="left" w:pos="567"/>
              </w:tabs>
              <w:suppressAutoHyphens/>
              <w:jc w:val="both"/>
              <w:rPr>
                <w:rFonts w:ascii="Trebuchet MS" w:hAnsi="Trebuchet MS"/>
                <w:spacing w:val="-2"/>
                <w:sz w:val="22"/>
                <w:szCs w:val="22"/>
              </w:rPr>
            </w:pPr>
          </w:p>
        </w:tc>
      </w:tr>
      <w:tr w:rsidR="00B450C9" w14:paraId="2065A7C2" w14:textId="77777777">
        <w:tc>
          <w:tcPr>
            <w:tcW w:w="245" w:type="dxa"/>
            <w:tcBorders>
              <w:top w:val="nil"/>
              <w:bottom w:val="nil"/>
              <w:right w:val="nil"/>
            </w:tcBorders>
          </w:tcPr>
          <w:p w14:paraId="4D2C640C"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3B06EEA9"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nil"/>
              <w:right w:val="nil"/>
            </w:tcBorders>
          </w:tcPr>
          <w:p w14:paraId="13FE9C1E" w14:textId="77777777" w:rsidR="00B450C9" w:rsidRDefault="00B450C9">
            <w:pPr>
              <w:tabs>
                <w:tab w:val="left" w:pos="567"/>
              </w:tabs>
              <w:suppressAutoHyphens/>
              <w:rPr>
                <w:rFonts w:ascii="Trebuchet MS" w:hAnsi="Trebuchet MS"/>
                <w:spacing w:val="-2"/>
                <w:sz w:val="22"/>
                <w:szCs w:val="22"/>
              </w:rPr>
            </w:pPr>
          </w:p>
        </w:tc>
        <w:tc>
          <w:tcPr>
            <w:tcW w:w="2787" w:type="dxa"/>
            <w:tcBorders>
              <w:top w:val="single" w:sz="4" w:space="0" w:color="auto"/>
              <w:left w:val="nil"/>
              <w:bottom w:val="nil"/>
              <w:right w:val="nil"/>
            </w:tcBorders>
          </w:tcPr>
          <w:p w14:paraId="29B7F2C2"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nil"/>
              <w:right w:val="nil"/>
            </w:tcBorders>
          </w:tcPr>
          <w:p w14:paraId="10E8B760"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4ACF8882"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16B4CAA1"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nil"/>
              <w:right w:val="nil"/>
            </w:tcBorders>
          </w:tcPr>
          <w:p w14:paraId="30CE4F71" w14:textId="77777777" w:rsidR="00B450C9" w:rsidRDefault="00B450C9">
            <w:pPr>
              <w:tabs>
                <w:tab w:val="left" w:pos="567"/>
              </w:tabs>
              <w:suppressAutoHyphens/>
              <w:jc w:val="center"/>
              <w:rPr>
                <w:rFonts w:ascii="Trebuchet MS" w:hAnsi="Trebuchet MS"/>
                <w:spacing w:val="-2"/>
                <w:sz w:val="22"/>
                <w:szCs w:val="22"/>
              </w:rPr>
            </w:pPr>
          </w:p>
        </w:tc>
        <w:tc>
          <w:tcPr>
            <w:tcW w:w="3118" w:type="dxa"/>
            <w:tcBorders>
              <w:top w:val="nil"/>
              <w:left w:val="nil"/>
              <w:bottom w:val="nil"/>
              <w:right w:val="nil"/>
            </w:tcBorders>
          </w:tcPr>
          <w:p w14:paraId="75CA6A6E"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Depreciation</w:t>
            </w:r>
          </w:p>
        </w:tc>
        <w:tc>
          <w:tcPr>
            <w:tcW w:w="290" w:type="dxa"/>
            <w:tcBorders>
              <w:top w:val="nil"/>
              <w:left w:val="nil"/>
              <w:bottom w:val="nil"/>
              <w:right w:val="nil"/>
            </w:tcBorders>
          </w:tcPr>
          <w:p w14:paraId="7161E9A1"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544CC670" w14:textId="77777777" w:rsidR="00B450C9" w:rsidRDefault="00B450C9">
            <w:pPr>
              <w:tabs>
                <w:tab w:val="left" w:pos="567"/>
              </w:tabs>
              <w:suppressAutoHyphens/>
              <w:jc w:val="both"/>
              <w:rPr>
                <w:rFonts w:ascii="Trebuchet MS" w:hAnsi="Trebuchet MS"/>
                <w:spacing w:val="-2"/>
                <w:sz w:val="22"/>
                <w:szCs w:val="22"/>
              </w:rPr>
            </w:pPr>
          </w:p>
        </w:tc>
      </w:tr>
      <w:tr w:rsidR="00B450C9" w14:paraId="79645FCA" w14:textId="77777777">
        <w:tc>
          <w:tcPr>
            <w:tcW w:w="245" w:type="dxa"/>
            <w:tcBorders>
              <w:top w:val="nil"/>
              <w:bottom w:val="nil"/>
              <w:right w:val="nil"/>
            </w:tcBorders>
          </w:tcPr>
          <w:p w14:paraId="76E1749F"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single" w:sz="4" w:space="0" w:color="auto"/>
            </w:tcBorders>
          </w:tcPr>
          <w:p w14:paraId="4243EBFA"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single" w:sz="4" w:space="0" w:color="auto"/>
              <w:bottom w:val="single" w:sz="4" w:space="0" w:color="auto"/>
              <w:right w:val="nil"/>
            </w:tcBorders>
          </w:tcPr>
          <w:p w14:paraId="42C0A52B"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single" w:sz="4" w:space="0" w:color="auto"/>
              <w:right w:val="nil"/>
            </w:tcBorders>
          </w:tcPr>
          <w:p w14:paraId="738D4A2B"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single" w:sz="4" w:space="0" w:color="auto"/>
              <w:right w:val="nil"/>
            </w:tcBorders>
          </w:tcPr>
          <w:p w14:paraId="0E6354E0"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13BBD597"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single" w:sz="4" w:space="0" w:color="auto"/>
            </w:tcBorders>
          </w:tcPr>
          <w:p w14:paraId="27FDCEE2"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single" w:sz="4" w:space="0" w:color="auto"/>
              <w:bottom w:val="single" w:sz="4" w:space="0" w:color="auto"/>
              <w:right w:val="nil"/>
            </w:tcBorders>
          </w:tcPr>
          <w:p w14:paraId="4EF68373"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single" w:sz="4" w:space="0" w:color="auto"/>
              <w:right w:val="nil"/>
            </w:tcBorders>
          </w:tcPr>
          <w:p w14:paraId="621DBA54"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nil"/>
              <w:right w:val="nil"/>
            </w:tcBorders>
          </w:tcPr>
          <w:p w14:paraId="29820368"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7BC96CEB" w14:textId="77777777" w:rsidR="00B450C9" w:rsidRDefault="00B450C9">
            <w:pPr>
              <w:tabs>
                <w:tab w:val="left" w:pos="567"/>
              </w:tabs>
              <w:suppressAutoHyphens/>
              <w:jc w:val="both"/>
              <w:rPr>
                <w:rFonts w:ascii="Trebuchet MS" w:hAnsi="Trebuchet MS"/>
                <w:spacing w:val="-2"/>
                <w:sz w:val="22"/>
                <w:szCs w:val="22"/>
              </w:rPr>
            </w:pPr>
          </w:p>
        </w:tc>
      </w:tr>
      <w:tr w:rsidR="00B450C9" w14:paraId="7E108D96" w14:textId="77777777">
        <w:tc>
          <w:tcPr>
            <w:tcW w:w="245" w:type="dxa"/>
            <w:tcBorders>
              <w:top w:val="nil"/>
              <w:bottom w:val="nil"/>
              <w:right w:val="nil"/>
            </w:tcBorders>
          </w:tcPr>
          <w:p w14:paraId="1ABBC24B"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nil"/>
              <w:right w:val="nil"/>
            </w:tcBorders>
          </w:tcPr>
          <w:p w14:paraId="30197F1B" w14:textId="77777777" w:rsidR="00B450C9" w:rsidRDefault="00B450C9">
            <w:pPr>
              <w:tabs>
                <w:tab w:val="left" w:pos="567"/>
              </w:tabs>
              <w:suppressAutoHyphens/>
              <w:rPr>
                <w:rFonts w:ascii="Trebuchet MS" w:hAnsi="Trebuchet MS"/>
                <w:spacing w:val="-2"/>
                <w:sz w:val="22"/>
                <w:szCs w:val="22"/>
              </w:rPr>
            </w:pPr>
          </w:p>
        </w:tc>
        <w:tc>
          <w:tcPr>
            <w:tcW w:w="304" w:type="dxa"/>
            <w:tcBorders>
              <w:top w:val="single" w:sz="4" w:space="0" w:color="auto"/>
              <w:left w:val="nil"/>
              <w:bottom w:val="nil"/>
              <w:right w:val="nil"/>
            </w:tcBorders>
          </w:tcPr>
          <w:p w14:paraId="5D2DE9B3" w14:textId="77777777" w:rsidR="00B450C9" w:rsidRDefault="00B450C9">
            <w:pPr>
              <w:tabs>
                <w:tab w:val="left" w:pos="567"/>
              </w:tabs>
              <w:suppressAutoHyphens/>
              <w:rPr>
                <w:rFonts w:ascii="Trebuchet MS" w:hAnsi="Trebuchet MS"/>
                <w:spacing w:val="-2"/>
                <w:sz w:val="22"/>
                <w:szCs w:val="22"/>
              </w:rPr>
            </w:pPr>
          </w:p>
        </w:tc>
        <w:tc>
          <w:tcPr>
            <w:tcW w:w="2787" w:type="dxa"/>
            <w:tcBorders>
              <w:top w:val="single" w:sz="4" w:space="0" w:color="auto"/>
              <w:left w:val="nil"/>
              <w:bottom w:val="nil"/>
              <w:right w:val="nil"/>
            </w:tcBorders>
          </w:tcPr>
          <w:p w14:paraId="456B6F63"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w:t>
            </w:r>
          </w:p>
        </w:tc>
        <w:tc>
          <w:tcPr>
            <w:tcW w:w="425" w:type="dxa"/>
            <w:tcBorders>
              <w:top w:val="single" w:sz="4" w:space="0" w:color="auto"/>
              <w:left w:val="nil"/>
              <w:bottom w:val="nil"/>
              <w:right w:val="nil"/>
            </w:tcBorders>
          </w:tcPr>
          <w:p w14:paraId="459D105E"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nil"/>
              <w:right w:val="nil"/>
            </w:tcBorders>
          </w:tcPr>
          <w:p w14:paraId="3589B31A"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nil"/>
              <w:right w:val="nil"/>
            </w:tcBorders>
          </w:tcPr>
          <w:p w14:paraId="7EA8B4D3" w14:textId="77777777" w:rsidR="00B450C9" w:rsidRDefault="00B450C9">
            <w:pPr>
              <w:tabs>
                <w:tab w:val="left" w:pos="567"/>
              </w:tabs>
              <w:suppressAutoHyphens/>
              <w:rPr>
                <w:rFonts w:ascii="Trebuchet MS" w:hAnsi="Trebuchet MS"/>
                <w:spacing w:val="-2"/>
                <w:sz w:val="22"/>
                <w:szCs w:val="22"/>
              </w:rPr>
            </w:pPr>
          </w:p>
        </w:tc>
        <w:tc>
          <w:tcPr>
            <w:tcW w:w="284" w:type="dxa"/>
            <w:tcBorders>
              <w:top w:val="single" w:sz="4" w:space="0" w:color="auto"/>
              <w:left w:val="nil"/>
              <w:bottom w:val="nil"/>
              <w:right w:val="nil"/>
            </w:tcBorders>
          </w:tcPr>
          <w:p w14:paraId="292DEE53" w14:textId="77777777" w:rsidR="00B450C9" w:rsidRDefault="00B450C9">
            <w:pPr>
              <w:tabs>
                <w:tab w:val="left" w:pos="567"/>
              </w:tabs>
              <w:suppressAutoHyphens/>
              <w:jc w:val="center"/>
              <w:rPr>
                <w:rFonts w:ascii="Trebuchet MS" w:hAnsi="Trebuchet MS"/>
                <w:spacing w:val="-2"/>
                <w:sz w:val="22"/>
                <w:szCs w:val="22"/>
              </w:rPr>
            </w:pPr>
          </w:p>
        </w:tc>
        <w:tc>
          <w:tcPr>
            <w:tcW w:w="3118" w:type="dxa"/>
            <w:tcBorders>
              <w:top w:val="single" w:sz="4" w:space="0" w:color="auto"/>
              <w:left w:val="nil"/>
              <w:bottom w:val="nil"/>
              <w:right w:val="nil"/>
            </w:tcBorders>
          </w:tcPr>
          <w:p w14:paraId="621CC0BD"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w:t>
            </w:r>
          </w:p>
        </w:tc>
        <w:tc>
          <w:tcPr>
            <w:tcW w:w="290" w:type="dxa"/>
            <w:tcBorders>
              <w:top w:val="nil"/>
              <w:left w:val="nil"/>
              <w:bottom w:val="nil"/>
              <w:right w:val="nil"/>
            </w:tcBorders>
          </w:tcPr>
          <w:p w14:paraId="041B03A8"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nil"/>
            </w:tcBorders>
          </w:tcPr>
          <w:p w14:paraId="1B67F43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w:t>
            </w:r>
          </w:p>
        </w:tc>
      </w:tr>
      <w:tr w:rsidR="00B450C9" w14:paraId="1B2E5AC4" w14:textId="77777777">
        <w:tc>
          <w:tcPr>
            <w:tcW w:w="245" w:type="dxa"/>
            <w:tcBorders>
              <w:top w:val="nil"/>
              <w:bottom w:val="single" w:sz="4" w:space="0" w:color="auto"/>
              <w:right w:val="nil"/>
            </w:tcBorders>
          </w:tcPr>
          <w:p w14:paraId="5C14A8C1" w14:textId="77777777" w:rsidR="00B450C9" w:rsidRDefault="00B450C9">
            <w:pPr>
              <w:tabs>
                <w:tab w:val="left" w:pos="567"/>
              </w:tabs>
              <w:suppressAutoHyphens/>
              <w:jc w:val="both"/>
              <w:rPr>
                <w:rFonts w:ascii="Trebuchet MS" w:hAnsi="Trebuchet MS"/>
                <w:spacing w:val="-2"/>
                <w:sz w:val="22"/>
                <w:szCs w:val="22"/>
              </w:rPr>
            </w:pPr>
          </w:p>
        </w:tc>
        <w:tc>
          <w:tcPr>
            <w:tcW w:w="350" w:type="dxa"/>
            <w:tcBorders>
              <w:top w:val="nil"/>
              <w:left w:val="nil"/>
              <w:bottom w:val="single" w:sz="4" w:space="0" w:color="auto"/>
              <w:right w:val="nil"/>
            </w:tcBorders>
          </w:tcPr>
          <w:p w14:paraId="1F9AD84B" w14:textId="77777777" w:rsidR="00B450C9" w:rsidRDefault="00B450C9">
            <w:pPr>
              <w:tabs>
                <w:tab w:val="left" w:pos="567"/>
              </w:tabs>
              <w:suppressAutoHyphens/>
              <w:rPr>
                <w:rFonts w:ascii="Trebuchet MS" w:hAnsi="Trebuchet MS"/>
                <w:spacing w:val="-2"/>
                <w:sz w:val="22"/>
                <w:szCs w:val="22"/>
              </w:rPr>
            </w:pPr>
          </w:p>
        </w:tc>
        <w:tc>
          <w:tcPr>
            <w:tcW w:w="304" w:type="dxa"/>
            <w:tcBorders>
              <w:top w:val="nil"/>
              <w:left w:val="nil"/>
              <w:bottom w:val="single" w:sz="4" w:space="0" w:color="auto"/>
              <w:right w:val="nil"/>
            </w:tcBorders>
          </w:tcPr>
          <w:p w14:paraId="12688978" w14:textId="77777777" w:rsidR="00B450C9" w:rsidRDefault="00B450C9">
            <w:pPr>
              <w:tabs>
                <w:tab w:val="left" w:pos="567"/>
              </w:tabs>
              <w:suppressAutoHyphens/>
              <w:rPr>
                <w:rFonts w:ascii="Trebuchet MS" w:hAnsi="Trebuchet MS"/>
                <w:spacing w:val="-2"/>
                <w:sz w:val="22"/>
                <w:szCs w:val="22"/>
              </w:rPr>
            </w:pPr>
          </w:p>
        </w:tc>
        <w:tc>
          <w:tcPr>
            <w:tcW w:w="2787" w:type="dxa"/>
            <w:tcBorders>
              <w:top w:val="nil"/>
              <w:left w:val="nil"/>
              <w:bottom w:val="single" w:sz="4" w:space="0" w:color="auto"/>
              <w:right w:val="nil"/>
            </w:tcBorders>
          </w:tcPr>
          <w:p w14:paraId="4F6E7A5D" w14:textId="77777777" w:rsidR="00B450C9" w:rsidRDefault="00B450C9">
            <w:pPr>
              <w:tabs>
                <w:tab w:val="left" w:pos="567"/>
              </w:tabs>
              <w:suppressAutoHyphens/>
              <w:rPr>
                <w:rFonts w:ascii="Trebuchet MS" w:hAnsi="Trebuchet MS"/>
                <w:spacing w:val="-2"/>
                <w:sz w:val="22"/>
                <w:szCs w:val="22"/>
              </w:rPr>
            </w:pPr>
          </w:p>
        </w:tc>
        <w:tc>
          <w:tcPr>
            <w:tcW w:w="425" w:type="dxa"/>
            <w:tcBorders>
              <w:top w:val="nil"/>
              <w:left w:val="nil"/>
              <w:bottom w:val="single" w:sz="4" w:space="0" w:color="auto"/>
              <w:right w:val="nil"/>
            </w:tcBorders>
          </w:tcPr>
          <w:p w14:paraId="5C591D59" w14:textId="77777777" w:rsidR="00B450C9" w:rsidRDefault="00B450C9">
            <w:pPr>
              <w:tabs>
                <w:tab w:val="left" w:pos="567"/>
              </w:tabs>
              <w:suppressAutoHyphens/>
              <w:rPr>
                <w:rFonts w:ascii="Trebuchet MS" w:hAnsi="Trebuchet MS"/>
                <w:spacing w:val="-2"/>
                <w:sz w:val="22"/>
                <w:szCs w:val="22"/>
              </w:rPr>
            </w:pPr>
          </w:p>
        </w:tc>
        <w:tc>
          <w:tcPr>
            <w:tcW w:w="804" w:type="dxa"/>
            <w:tcBorders>
              <w:top w:val="nil"/>
              <w:left w:val="nil"/>
              <w:bottom w:val="single" w:sz="4" w:space="0" w:color="auto"/>
              <w:right w:val="nil"/>
            </w:tcBorders>
          </w:tcPr>
          <w:p w14:paraId="61C7B7D2" w14:textId="77777777" w:rsidR="00B450C9" w:rsidRDefault="00B450C9">
            <w:pPr>
              <w:tabs>
                <w:tab w:val="left" w:pos="567"/>
              </w:tabs>
              <w:suppressAutoHyphens/>
              <w:rPr>
                <w:rFonts w:ascii="Trebuchet MS" w:hAnsi="Trebuchet MS"/>
                <w:spacing w:val="-2"/>
                <w:sz w:val="22"/>
                <w:szCs w:val="22"/>
              </w:rPr>
            </w:pPr>
          </w:p>
        </w:tc>
        <w:tc>
          <w:tcPr>
            <w:tcW w:w="330" w:type="dxa"/>
            <w:tcBorders>
              <w:top w:val="nil"/>
              <w:left w:val="nil"/>
              <w:bottom w:val="single" w:sz="4" w:space="0" w:color="auto"/>
              <w:right w:val="nil"/>
            </w:tcBorders>
          </w:tcPr>
          <w:p w14:paraId="45E3E0FC" w14:textId="77777777" w:rsidR="00B450C9" w:rsidRDefault="00B450C9">
            <w:pPr>
              <w:tabs>
                <w:tab w:val="left" w:pos="567"/>
              </w:tabs>
              <w:suppressAutoHyphens/>
              <w:rPr>
                <w:rFonts w:ascii="Trebuchet MS" w:hAnsi="Trebuchet MS"/>
                <w:spacing w:val="-2"/>
                <w:sz w:val="22"/>
                <w:szCs w:val="22"/>
              </w:rPr>
            </w:pPr>
          </w:p>
        </w:tc>
        <w:tc>
          <w:tcPr>
            <w:tcW w:w="284" w:type="dxa"/>
            <w:tcBorders>
              <w:top w:val="nil"/>
              <w:left w:val="nil"/>
              <w:bottom w:val="single" w:sz="4" w:space="0" w:color="auto"/>
              <w:right w:val="nil"/>
            </w:tcBorders>
          </w:tcPr>
          <w:p w14:paraId="523AFA63" w14:textId="77777777" w:rsidR="00B450C9" w:rsidRDefault="00B450C9">
            <w:pPr>
              <w:tabs>
                <w:tab w:val="left" w:pos="567"/>
              </w:tabs>
              <w:suppressAutoHyphens/>
              <w:rPr>
                <w:rFonts w:ascii="Trebuchet MS" w:hAnsi="Trebuchet MS"/>
                <w:spacing w:val="-2"/>
                <w:sz w:val="22"/>
                <w:szCs w:val="22"/>
              </w:rPr>
            </w:pPr>
          </w:p>
        </w:tc>
        <w:tc>
          <w:tcPr>
            <w:tcW w:w="3118" w:type="dxa"/>
            <w:tcBorders>
              <w:top w:val="nil"/>
              <w:left w:val="nil"/>
              <w:bottom w:val="single" w:sz="4" w:space="0" w:color="auto"/>
              <w:right w:val="nil"/>
            </w:tcBorders>
          </w:tcPr>
          <w:p w14:paraId="3BA495CF" w14:textId="77777777" w:rsidR="00B450C9" w:rsidRDefault="00B450C9">
            <w:pPr>
              <w:tabs>
                <w:tab w:val="left" w:pos="567"/>
              </w:tabs>
              <w:suppressAutoHyphens/>
              <w:rPr>
                <w:rFonts w:ascii="Trebuchet MS" w:hAnsi="Trebuchet MS"/>
                <w:spacing w:val="-2"/>
                <w:sz w:val="22"/>
                <w:szCs w:val="22"/>
              </w:rPr>
            </w:pPr>
          </w:p>
        </w:tc>
        <w:tc>
          <w:tcPr>
            <w:tcW w:w="290" w:type="dxa"/>
            <w:tcBorders>
              <w:top w:val="nil"/>
              <w:left w:val="nil"/>
              <w:bottom w:val="single" w:sz="4" w:space="0" w:color="auto"/>
              <w:right w:val="nil"/>
            </w:tcBorders>
          </w:tcPr>
          <w:p w14:paraId="34140AFB" w14:textId="77777777" w:rsidR="00B450C9" w:rsidRDefault="00B450C9">
            <w:pPr>
              <w:tabs>
                <w:tab w:val="left" w:pos="567"/>
              </w:tabs>
              <w:suppressAutoHyphens/>
              <w:jc w:val="both"/>
              <w:rPr>
                <w:rFonts w:ascii="Trebuchet MS" w:hAnsi="Trebuchet MS"/>
                <w:spacing w:val="-2"/>
                <w:sz w:val="22"/>
                <w:szCs w:val="22"/>
              </w:rPr>
            </w:pPr>
          </w:p>
        </w:tc>
        <w:tc>
          <w:tcPr>
            <w:tcW w:w="245" w:type="dxa"/>
            <w:tcBorders>
              <w:top w:val="nil"/>
              <w:left w:val="nil"/>
              <w:bottom w:val="single" w:sz="4" w:space="0" w:color="auto"/>
            </w:tcBorders>
          </w:tcPr>
          <w:p w14:paraId="7FF5FE6B" w14:textId="77777777" w:rsidR="00B450C9" w:rsidRDefault="00B450C9">
            <w:pPr>
              <w:tabs>
                <w:tab w:val="left" w:pos="567"/>
              </w:tabs>
              <w:suppressAutoHyphens/>
              <w:jc w:val="both"/>
              <w:rPr>
                <w:rFonts w:ascii="Trebuchet MS" w:hAnsi="Trebuchet MS"/>
                <w:spacing w:val="-2"/>
                <w:sz w:val="22"/>
                <w:szCs w:val="22"/>
              </w:rPr>
            </w:pPr>
          </w:p>
        </w:tc>
      </w:tr>
    </w:tbl>
    <w:p w14:paraId="5C5CC979" w14:textId="77777777" w:rsidR="00B450C9" w:rsidRDefault="00B450C9">
      <w:pPr>
        <w:tabs>
          <w:tab w:val="left" w:pos="567"/>
        </w:tabs>
        <w:suppressAutoHyphens/>
        <w:ind w:left="567"/>
        <w:jc w:val="both"/>
        <w:rPr>
          <w:rFonts w:ascii="Trebuchet MS" w:hAnsi="Trebuchet MS"/>
          <w:spacing w:val="-2"/>
          <w:sz w:val="22"/>
          <w:szCs w:val="22"/>
        </w:rPr>
      </w:pPr>
    </w:p>
    <w:p w14:paraId="6EAA109A" w14:textId="77777777" w:rsidR="00B450C9" w:rsidRDefault="00B450C9">
      <w:pPr>
        <w:tabs>
          <w:tab w:val="left" w:pos="567"/>
        </w:tabs>
        <w:suppressAutoHyphens/>
        <w:ind w:left="567"/>
        <w:jc w:val="both"/>
        <w:rPr>
          <w:rFonts w:ascii="Trebuchet MS" w:hAnsi="Trebuchet MS"/>
          <w:spacing w:val="-2"/>
          <w:sz w:val="22"/>
          <w:szCs w:val="22"/>
        </w:rPr>
      </w:pPr>
    </w:p>
    <w:p w14:paraId="0D4BE87F"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Working in real terms</w:t>
      </w:r>
    </w:p>
    <w:p w14:paraId="3423100D" w14:textId="77777777" w:rsidR="00B450C9" w:rsidRDefault="00B450C9">
      <w:pPr>
        <w:tabs>
          <w:tab w:val="left" w:pos="567"/>
        </w:tabs>
        <w:suppressAutoHyphens/>
        <w:ind w:left="567"/>
        <w:jc w:val="both"/>
        <w:rPr>
          <w:rFonts w:ascii="Trebuchet MS" w:hAnsi="Trebuchet MS"/>
          <w:spacing w:val="-2"/>
          <w:sz w:val="22"/>
          <w:szCs w:val="22"/>
        </w:rPr>
      </w:pPr>
    </w:p>
    <w:p w14:paraId="402B9A3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analyses above we demonstrated that, if we want to derive real net cash flow, the correct way to derive the real net cash flow is to escalate the data, work out the nominal net cash flow and then deflate the result. It is not correct simply to work entirely in real terms from the start.</w:t>
      </w:r>
    </w:p>
    <w:p w14:paraId="63C8F5FE" w14:textId="77777777" w:rsidR="00B450C9" w:rsidRDefault="00B450C9">
      <w:pPr>
        <w:tabs>
          <w:tab w:val="left" w:pos="567"/>
        </w:tabs>
        <w:suppressAutoHyphens/>
        <w:ind w:left="567"/>
        <w:jc w:val="both"/>
        <w:rPr>
          <w:rFonts w:ascii="Trebuchet MS" w:hAnsi="Trebuchet MS"/>
          <w:spacing w:val="-2"/>
          <w:sz w:val="22"/>
          <w:szCs w:val="22"/>
        </w:rPr>
      </w:pPr>
    </w:p>
    <w:p w14:paraId="2F91F75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common misconception is that working in real terms removes the effects of inflation. This is simply not true. It is impossible to remove the effects of inflation when calculating real net cash flow. The real net cash flow is always dependent on the rate of inflation / deflation we assume. Different inflators / deflators give different real net cash flow. It is easy to demonstrate this.</w:t>
      </w:r>
    </w:p>
    <w:p w14:paraId="0DCA1421" w14:textId="77777777" w:rsidR="00B450C9" w:rsidRDefault="00B450C9">
      <w:pPr>
        <w:tabs>
          <w:tab w:val="left" w:pos="567"/>
        </w:tabs>
        <w:suppressAutoHyphens/>
        <w:ind w:left="567"/>
        <w:jc w:val="both"/>
        <w:rPr>
          <w:rFonts w:ascii="Trebuchet MS" w:hAnsi="Trebuchet MS"/>
          <w:spacing w:val="-2"/>
          <w:sz w:val="22"/>
          <w:szCs w:val="22"/>
        </w:rPr>
      </w:pPr>
    </w:p>
    <w:p w14:paraId="1C72FBD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6 contains a calculation of real tax (that is, version 3) similar to that calculated in Table 5 (version 2). However, this version 3 is different from version 2 in that we assume escalation and deflation rates of 2% instead of 5%.</w:t>
      </w:r>
    </w:p>
    <w:p w14:paraId="02338C39" w14:textId="77777777" w:rsidR="00B450C9" w:rsidRDefault="00B450C9">
      <w:pPr>
        <w:tabs>
          <w:tab w:val="left" w:pos="567"/>
        </w:tabs>
        <w:suppressAutoHyphens/>
        <w:ind w:left="567"/>
        <w:jc w:val="both"/>
        <w:rPr>
          <w:rFonts w:ascii="Trebuchet MS" w:hAnsi="Trebuchet MS"/>
          <w:spacing w:val="-2"/>
          <w:sz w:val="22"/>
          <w:szCs w:val="22"/>
        </w:rPr>
      </w:pPr>
    </w:p>
    <w:p w14:paraId="0E970D86"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version 3 based on 2% escalation and deflation, the real tax paid is $9.7MM compared to $11.7MM derived in version 2 with 5% escalation and deflation.</w:t>
      </w:r>
    </w:p>
    <w:p w14:paraId="53EE849B" w14:textId="77777777" w:rsidR="00B450C9" w:rsidRDefault="00B450C9">
      <w:pPr>
        <w:tabs>
          <w:tab w:val="left" w:pos="567"/>
        </w:tabs>
        <w:suppressAutoHyphens/>
        <w:ind w:left="567"/>
        <w:jc w:val="both"/>
        <w:rPr>
          <w:rFonts w:ascii="Trebuchet MS" w:hAnsi="Trebuchet MS"/>
          <w:spacing w:val="-2"/>
          <w:sz w:val="22"/>
          <w:szCs w:val="22"/>
        </w:rPr>
      </w:pPr>
    </w:p>
    <w:p w14:paraId="0061FE43" w14:textId="77777777" w:rsidR="00B450C9" w:rsidRDefault="00B450C9">
      <w:pPr>
        <w:tabs>
          <w:tab w:val="left" w:pos="567"/>
        </w:tabs>
        <w:suppressAutoHyphens/>
        <w:ind w:left="567"/>
        <w:jc w:val="both"/>
        <w:rPr>
          <w:rFonts w:ascii="Trebuchet MS" w:hAnsi="Trebuchet MS"/>
          <w:spacing w:val="-2"/>
          <w:sz w:val="22"/>
          <w:szCs w:val="22"/>
        </w:rPr>
      </w:pPr>
    </w:p>
    <w:p w14:paraId="4A63FC8C" w14:textId="77777777" w:rsidR="00B450C9" w:rsidRDefault="00B450C9">
      <w:pPr>
        <w:tabs>
          <w:tab w:val="left" w:pos="567"/>
        </w:tabs>
        <w:suppressAutoHyphens/>
        <w:ind w:left="567"/>
        <w:jc w:val="both"/>
        <w:rPr>
          <w:rFonts w:ascii="Trebuchet MS" w:hAnsi="Trebuchet MS"/>
          <w:spacing w:val="-2"/>
          <w:sz w:val="22"/>
          <w:szCs w:val="22"/>
        </w:rPr>
      </w:pPr>
    </w:p>
    <w:p w14:paraId="78DC6724" w14:textId="77777777" w:rsidR="00B450C9" w:rsidRDefault="00B450C9">
      <w:pPr>
        <w:tabs>
          <w:tab w:val="left" w:pos="567"/>
        </w:tabs>
        <w:suppressAutoHyphens/>
        <w:ind w:left="567"/>
        <w:jc w:val="both"/>
        <w:rPr>
          <w:rFonts w:ascii="Trebuchet MS" w:hAnsi="Trebuchet MS"/>
          <w:spacing w:val="-2"/>
          <w:sz w:val="22"/>
          <w:szCs w:val="22"/>
        </w:rPr>
      </w:pPr>
    </w:p>
    <w:p w14:paraId="3A6DC7F7" w14:textId="77777777" w:rsidR="00B450C9" w:rsidRDefault="00B450C9">
      <w:pPr>
        <w:tabs>
          <w:tab w:val="left" w:pos="567"/>
        </w:tabs>
        <w:suppressAutoHyphens/>
        <w:ind w:left="567"/>
        <w:jc w:val="both"/>
        <w:rPr>
          <w:rFonts w:ascii="Trebuchet MS" w:hAnsi="Trebuchet MS"/>
          <w:spacing w:val="-2"/>
          <w:sz w:val="22"/>
          <w:szCs w:val="22"/>
        </w:rPr>
      </w:pPr>
    </w:p>
    <w:p w14:paraId="209D1A2F" w14:textId="77777777" w:rsidR="00B450C9" w:rsidRDefault="00B450C9">
      <w:pPr>
        <w:tabs>
          <w:tab w:val="left" w:pos="567"/>
        </w:tabs>
        <w:suppressAutoHyphens/>
        <w:ind w:left="567"/>
        <w:jc w:val="both"/>
        <w:rPr>
          <w:rFonts w:ascii="Trebuchet MS" w:hAnsi="Trebuchet MS"/>
          <w:spacing w:val="-2"/>
          <w:sz w:val="22"/>
          <w:szCs w:val="22"/>
        </w:rPr>
      </w:pPr>
    </w:p>
    <w:p w14:paraId="4602538B" w14:textId="77777777" w:rsidR="00B450C9" w:rsidRDefault="00B450C9">
      <w:pPr>
        <w:tabs>
          <w:tab w:val="left" w:pos="567"/>
        </w:tabs>
        <w:suppressAutoHyphens/>
        <w:ind w:left="567"/>
        <w:jc w:val="both"/>
        <w:rPr>
          <w:rFonts w:ascii="Trebuchet MS" w:hAnsi="Trebuchet MS"/>
          <w:spacing w:val="-2"/>
          <w:sz w:val="22"/>
          <w:szCs w:val="22"/>
        </w:rPr>
      </w:pPr>
    </w:p>
    <w:p w14:paraId="624BC67F" w14:textId="77777777" w:rsidR="00B450C9" w:rsidRDefault="00B450C9">
      <w:pPr>
        <w:tabs>
          <w:tab w:val="left" w:pos="567"/>
        </w:tabs>
        <w:suppressAutoHyphens/>
        <w:ind w:left="567"/>
        <w:jc w:val="both"/>
        <w:rPr>
          <w:rFonts w:ascii="Trebuchet MS" w:hAnsi="Trebuchet MS"/>
          <w:spacing w:val="-2"/>
          <w:sz w:val="22"/>
          <w:szCs w:val="22"/>
        </w:rPr>
      </w:pPr>
    </w:p>
    <w:p w14:paraId="100AEF86" w14:textId="77777777" w:rsidR="00B450C9" w:rsidRDefault="00B450C9">
      <w:pPr>
        <w:tabs>
          <w:tab w:val="left" w:pos="567"/>
        </w:tabs>
        <w:suppressAutoHyphens/>
        <w:ind w:left="567"/>
        <w:jc w:val="both"/>
        <w:rPr>
          <w:rFonts w:ascii="Trebuchet MS" w:hAnsi="Trebuchet MS"/>
          <w:spacing w:val="-2"/>
          <w:sz w:val="22"/>
          <w:szCs w:val="22"/>
        </w:rPr>
      </w:pPr>
    </w:p>
    <w:p w14:paraId="0E93A50D" w14:textId="7657485F" w:rsidR="00B450C9" w:rsidRDefault="00B450C9">
      <w:pPr>
        <w:tabs>
          <w:tab w:val="left" w:pos="567"/>
        </w:tabs>
        <w:suppressAutoHyphens/>
        <w:ind w:left="567"/>
        <w:jc w:val="both"/>
        <w:rPr>
          <w:rFonts w:ascii="Trebuchet MS" w:hAnsi="Trebuchet MS"/>
          <w:spacing w:val="-2"/>
          <w:sz w:val="22"/>
          <w:szCs w:val="22"/>
        </w:rPr>
      </w:pPr>
    </w:p>
    <w:p w14:paraId="0D805309" w14:textId="0EFE30C0" w:rsidR="003E08D0" w:rsidRDefault="003E08D0">
      <w:pPr>
        <w:tabs>
          <w:tab w:val="left" w:pos="567"/>
        </w:tabs>
        <w:suppressAutoHyphens/>
        <w:ind w:left="567"/>
        <w:jc w:val="both"/>
        <w:rPr>
          <w:rFonts w:ascii="Trebuchet MS" w:hAnsi="Trebuchet MS"/>
          <w:spacing w:val="-2"/>
          <w:sz w:val="22"/>
          <w:szCs w:val="22"/>
        </w:rPr>
      </w:pPr>
    </w:p>
    <w:p w14:paraId="48A0FD3B" w14:textId="631FA536" w:rsidR="003E08D0" w:rsidRDefault="003E08D0">
      <w:pPr>
        <w:tabs>
          <w:tab w:val="left" w:pos="567"/>
        </w:tabs>
        <w:suppressAutoHyphens/>
        <w:ind w:left="567"/>
        <w:jc w:val="both"/>
        <w:rPr>
          <w:rFonts w:ascii="Trebuchet MS" w:hAnsi="Trebuchet MS"/>
          <w:spacing w:val="-2"/>
          <w:sz w:val="22"/>
          <w:szCs w:val="22"/>
        </w:rPr>
      </w:pPr>
    </w:p>
    <w:p w14:paraId="5011EE38" w14:textId="5AECBFDF" w:rsidR="003E08D0" w:rsidRDefault="003E08D0">
      <w:pPr>
        <w:tabs>
          <w:tab w:val="left" w:pos="567"/>
        </w:tabs>
        <w:suppressAutoHyphens/>
        <w:ind w:left="567"/>
        <w:jc w:val="both"/>
        <w:rPr>
          <w:rFonts w:ascii="Trebuchet MS" w:hAnsi="Trebuchet MS"/>
          <w:spacing w:val="-2"/>
          <w:sz w:val="22"/>
          <w:szCs w:val="22"/>
        </w:rPr>
      </w:pPr>
    </w:p>
    <w:p w14:paraId="4789AC92" w14:textId="77777777" w:rsidR="003E08D0" w:rsidRDefault="003E08D0">
      <w:pPr>
        <w:tabs>
          <w:tab w:val="left" w:pos="567"/>
        </w:tabs>
        <w:suppressAutoHyphens/>
        <w:ind w:left="567"/>
        <w:jc w:val="both"/>
        <w:rPr>
          <w:rFonts w:ascii="Trebuchet MS" w:hAnsi="Trebuchet MS"/>
          <w:spacing w:val="-2"/>
          <w:sz w:val="22"/>
          <w:szCs w:val="22"/>
        </w:rPr>
      </w:pPr>
    </w:p>
    <w:tbl>
      <w:tblPr>
        <w:tblW w:w="89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8"/>
        <w:gridCol w:w="659"/>
        <w:gridCol w:w="1556"/>
        <w:gridCol w:w="1287"/>
        <w:gridCol w:w="555"/>
        <w:gridCol w:w="347"/>
        <w:gridCol w:w="121"/>
        <w:gridCol w:w="781"/>
        <w:gridCol w:w="375"/>
        <w:gridCol w:w="527"/>
        <w:gridCol w:w="629"/>
        <w:gridCol w:w="273"/>
        <w:gridCol w:w="904"/>
      </w:tblGrid>
      <w:tr w:rsidR="00B450C9" w14:paraId="286C80D9" w14:textId="77777777">
        <w:tc>
          <w:tcPr>
            <w:tcW w:w="8902" w:type="dxa"/>
            <w:gridSpan w:val="13"/>
            <w:tcBorders>
              <w:bottom w:val="nil"/>
            </w:tcBorders>
          </w:tcPr>
          <w:p w14:paraId="512F8E22"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6 - Real tax calculation - version 3</w:t>
            </w:r>
          </w:p>
        </w:tc>
      </w:tr>
      <w:tr w:rsidR="00B450C9" w14:paraId="61AECB34" w14:textId="77777777">
        <w:tc>
          <w:tcPr>
            <w:tcW w:w="888" w:type="dxa"/>
            <w:tcBorders>
              <w:top w:val="nil"/>
              <w:bottom w:val="nil"/>
              <w:right w:val="nil"/>
            </w:tcBorders>
          </w:tcPr>
          <w:p w14:paraId="6597DE25" w14:textId="77777777" w:rsidR="00B450C9" w:rsidRDefault="00B450C9">
            <w:pPr>
              <w:tabs>
                <w:tab w:val="left" w:pos="567"/>
              </w:tabs>
              <w:suppressAutoHyphens/>
              <w:jc w:val="both"/>
              <w:rPr>
                <w:rFonts w:ascii="Trebuchet MS" w:hAnsi="Trebuchet MS"/>
                <w:spacing w:val="-2"/>
                <w:sz w:val="22"/>
                <w:szCs w:val="22"/>
              </w:rPr>
            </w:pPr>
          </w:p>
        </w:tc>
        <w:tc>
          <w:tcPr>
            <w:tcW w:w="2215" w:type="dxa"/>
            <w:gridSpan w:val="2"/>
            <w:tcBorders>
              <w:top w:val="nil"/>
              <w:left w:val="nil"/>
              <w:bottom w:val="nil"/>
              <w:right w:val="nil"/>
            </w:tcBorders>
          </w:tcPr>
          <w:p w14:paraId="0E321F11" w14:textId="77777777" w:rsidR="00B450C9" w:rsidRDefault="00B450C9">
            <w:pPr>
              <w:tabs>
                <w:tab w:val="left" w:pos="567"/>
              </w:tabs>
              <w:suppressAutoHyphens/>
              <w:jc w:val="both"/>
              <w:rPr>
                <w:rFonts w:ascii="Trebuchet MS" w:hAnsi="Trebuchet MS"/>
                <w:spacing w:val="-2"/>
                <w:sz w:val="22"/>
                <w:szCs w:val="22"/>
              </w:rPr>
            </w:pPr>
          </w:p>
        </w:tc>
        <w:tc>
          <w:tcPr>
            <w:tcW w:w="1842" w:type="dxa"/>
            <w:gridSpan w:val="2"/>
            <w:tcBorders>
              <w:top w:val="nil"/>
              <w:left w:val="nil"/>
              <w:bottom w:val="nil"/>
              <w:right w:val="nil"/>
            </w:tcBorders>
          </w:tcPr>
          <w:p w14:paraId="33DE78B0" w14:textId="77777777" w:rsidR="00B450C9" w:rsidRDefault="00B450C9">
            <w:pPr>
              <w:tabs>
                <w:tab w:val="left" w:pos="567"/>
              </w:tabs>
              <w:suppressAutoHyphens/>
              <w:jc w:val="both"/>
              <w:rPr>
                <w:rFonts w:ascii="Trebuchet MS" w:hAnsi="Trebuchet MS"/>
                <w:spacing w:val="-2"/>
                <w:sz w:val="22"/>
                <w:szCs w:val="22"/>
              </w:rPr>
            </w:pPr>
          </w:p>
        </w:tc>
        <w:tc>
          <w:tcPr>
            <w:tcW w:w="468" w:type="dxa"/>
            <w:gridSpan w:val="2"/>
            <w:tcBorders>
              <w:top w:val="nil"/>
              <w:left w:val="nil"/>
              <w:bottom w:val="nil"/>
              <w:right w:val="nil"/>
            </w:tcBorders>
          </w:tcPr>
          <w:p w14:paraId="78C8C389"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49026989" w14:textId="77777777" w:rsidR="00B450C9" w:rsidRDefault="00B450C9">
            <w:pPr>
              <w:tabs>
                <w:tab w:val="left" w:pos="567"/>
              </w:tabs>
              <w:suppressAutoHyphens/>
              <w:jc w:val="both"/>
              <w:rPr>
                <w:rFonts w:ascii="Trebuchet MS" w:hAnsi="Trebuchet MS"/>
                <w:spacing w:val="-2"/>
                <w:sz w:val="22"/>
                <w:szCs w:val="22"/>
              </w:rPr>
            </w:pPr>
          </w:p>
        </w:tc>
        <w:tc>
          <w:tcPr>
            <w:tcW w:w="1156" w:type="dxa"/>
            <w:gridSpan w:val="2"/>
            <w:tcBorders>
              <w:top w:val="nil"/>
              <w:left w:val="nil"/>
              <w:bottom w:val="nil"/>
              <w:right w:val="nil"/>
            </w:tcBorders>
          </w:tcPr>
          <w:p w14:paraId="7C9795E4" w14:textId="77777777" w:rsidR="00B450C9" w:rsidRDefault="00B450C9">
            <w:pPr>
              <w:tabs>
                <w:tab w:val="left" w:pos="567"/>
              </w:tabs>
              <w:suppressAutoHyphens/>
              <w:jc w:val="both"/>
              <w:rPr>
                <w:rFonts w:ascii="Trebuchet MS" w:hAnsi="Trebuchet MS"/>
                <w:spacing w:val="-2"/>
                <w:sz w:val="22"/>
                <w:szCs w:val="22"/>
              </w:rPr>
            </w:pPr>
          </w:p>
        </w:tc>
        <w:tc>
          <w:tcPr>
            <w:tcW w:w="1177" w:type="dxa"/>
            <w:gridSpan w:val="2"/>
            <w:tcBorders>
              <w:top w:val="nil"/>
              <w:left w:val="nil"/>
              <w:bottom w:val="nil"/>
            </w:tcBorders>
          </w:tcPr>
          <w:p w14:paraId="5E5E45F6" w14:textId="77777777" w:rsidR="00B450C9" w:rsidRDefault="00B450C9">
            <w:pPr>
              <w:tabs>
                <w:tab w:val="left" w:pos="567"/>
              </w:tabs>
              <w:suppressAutoHyphens/>
              <w:jc w:val="both"/>
              <w:rPr>
                <w:rFonts w:ascii="Trebuchet MS" w:hAnsi="Trebuchet MS"/>
                <w:spacing w:val="-2"/>
                <w:sz w:val="22"/>
                <w:szCs w:val="22"/>
              </w:rPr>
            </w:pPr>
          </w:p>
        </w:tc>
      </w:tr>
      <w:tr w:rsidR="00B450C9" w14:paraId="29D45C0F" w14:textId="77777777">
        <w:tc>
          <w:tcPr>
            <w:tcW w:w="1547" w:type="dxa"/>
            <w:gridSpan w:val="2"/>
            <w:tcBorders>
              <w:top w:val="nil"/>
              <w:bottom w:val="single" w:sz="4" w:space="0" w:color="auto"/>
              <w:right w:val="nil"/>
            </w:tcBorders>
            <w:vAlign w:val="center"/>
          </w:tcPr>
          <w:p w14:paraId="09B665C2"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single" w:sz="4" w:space="0" w:color="auto"/>
              <w:right w:val="single" w:sz="4" w:space="0" w:color="auto"/>
            </w:tcBorders>
            <w:vAlign w:val="center"/>
          </w:tcPr>
          <w:p w14:paraId="356A6B1D" w14:textId="77777777" w:rsidR="00B450C9" w:rsidRDefault="00B450C9">
            <w:pPr>
              <w:tabs>
                <w:tab w:val="left" w:pos="567"/>
              </w:tabs>
              <w:suppressAutoHyphens/>
              <w:jc w:val="both"/>
              <w:rPr>
                <w:rFonts w:ascii="Trebuchet MS" w:hAnsi="Trebuchet MS"/>
                <w:spacing w:val="-2"/>
                <w:sz w:val="22"/>
                <w:szCs w:val="22"/>
              </w:rPr>
            </w:pPr>
          </w:p>
        </w:tc>
        <w:tc>
          <w:tcPr>
            <w:tcW w:w="902" w:type="dxa"/>
            <w:gridSpan w:val="2"/>
            <w:tcBorders>
              <w:top w:val="nil"/>
              <w:left w:val="single" w:sz="4" w:space="0" w:color="auto"/>
              <w:bottom w:val="single" w:sz="4" w:space="0" w:color="auto"/>
              <w:right w:val="nil"/>
            </w:tcBorders>
            <w:vAlign w:val="center"/>
          </w:tcPr>
          <w:p w14:paraId="4E9C14B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02" w:type="dxa"/>
            <w:gridSpan w:val="2"/>
            <w:tcBorders>
              <w:top w:val="nil"/>
              <w:left w:val="nil"/>
              <w:bottom w:val="single" w:sz="4" w:space="0" w:color="auto"/>
              <w:right w:val="nil"/>
            </w:tcBorders>
            <w:vAlign w:val="center"/>
          </w:tcPr>
          <w:p w14:paraId="54D4BBB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02" w:type="dxa"/>
            <w:gridSpan w:val="2"/>
            <w:tcBorders>
              <w:top w:val="nil"/>
              <w:left w:val="nil"/>
              <w:bottom w:val="single" w:sz="4" w:space="0" w:color="auto"/>
              <w:right w:val="nil"/>
            </w:tcBorders>
            <w:vAlign w:val="center"/>
          </w:tcPr>
          <w:p w14:paraId="0032AE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02" w:type="dxa"/>
            <w:gridSpan w:val="2"/>
            <w:tcBorders>
              <w:top w:val="nil"/>
              <w:left w:val="nil"/>
              <w:bottom w:val="single" w:sz="4" w:space="0" w:color="auto"/>
              <w:right w:val="nil"/>
            </w:tcBorders>
            <w:vAlign w:val="center"/>
          </w:tcPr>
          <w:p w14:paraId="3356AB9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04" w:type="dxa"/>
            <w:tcBorders>
              <w:top w:val="nil"/>
              <w:left w:val="nil"/>
              <w:bottom w:val="single" w:sz="4" w:space="0" w:color="auto"/>
            </w:tcBorders>
            <w:vAlign w:val="center"/>
          </w:tcPr>
          <w:p w14:paraId="1F01F9A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6CAB0AD3" w14:textId="77777777">
        <w:tc>
          <w:tcPr>
            <w:tcW w:w="8902" w:type="dxa"/>
            <w:gridSpan w:val="13"/>
            <w:tcBorders>
              <w:top w:val="single" w:sz="4" w:space="0" w:color="auto"/>
              <w:bottom w:val="nil"/>
            </w:tcBorders>
            <w:vAlign w:val="center"/>
          </w:tcPr>
          <w:p w14:paraId="52DC68BD"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Escalated data</w:t>
            </w:r>
          </w:p>
        </w:tc>
      </w:tr>
      <w:tr w:rsidR="00B450C9" w14:paraId="28E44BA9" w14:textId="77777777">
        <w:tc>
          <w:tcPr>
            <w:tcW w:w="1547" w:type="dxa"/>
            <w:gridSpan w:val="2"/>
            <w:tcBorders>
              <w:top w:val="nil"/>
              <w:bottom w:val="nil"/>
              <w:right w:val="nil"/>
            </w:tcBorders>
            <w:vAlign w:val="center"/>
          </w:tcPr>
          <w:p w14:paraId="78CB3DA1"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280848C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02" w:type="dxa"/>
            <w:gridSpan w:val="2"/>
            <w:tcBorders>
              <w:top w:val="nil"/>
              <w:left w:val="single" w:sz="4" w:space="0" w:color="auto"/>
              <w:bottom w:val="nil"/>
              <w:right w:val="nil"/>
            </w:tcBorders>
            <w:vAlign w:val="center"/>
          </w:tcPr>
          <w:p w14:paraId="60DD5E9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2782FF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41.6</w:t>
            </w:r>
          </w:p>
        </w:tc>
        <w:tc>
          <w:tcPr>
            <w:tcW w:w="902" w:type="dxa"/>
            <w:gridSpan w:val="2"/>
            <w:tcBorders>
              <w:top w:val="nil"/>
              <w:left w:val="nil"/>
              <w:bottom w:val="nil"/>
              <w:right w:val="nil"/>
            </w:tcBorders>
            <w:vAlign w:val="center"/>
          </w:tcPr>
          <w:p w14:paraId="677E9B8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42.4</w:t>
            </w:r>
          </w:p>
        </w:tc>
        <w:tc>
          <w:tcPr>
            <w:tcW w:w="902" w:type="dxa"/>
            <w:gridSpan w:val="2"/>
            <w:tcBorders>
              <w:top w:val="nil"/>
              <w:left w:val="nil"/>
              <w:bottom w:val="nil"/>
              <w:right w:val="nil"/>
            </w:tcBorders>
            <w:vAlign w:val="center"/>
          </w:tcPr>
          <w:p w14:paraId="7F20E6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43.3</w:t>
            </w:r>
          </w:p>
        </w:tc>
        <w:tc>
          <w:tcPr>
            <w:tcW w:w="904" w:type="dxa"/>
            <w:tcBorders>
              <w:top w:val="nil"/>
              <w:left w:val="nil"/>
              <w:bottom w:val="nil"/>
            </w:tcBorders>
            <w:vAlign w:val="center"/>
          </w:tcPr>
          <w:p w14:paraId="2C49DE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44.2</w:t>
            </w:r>
          </w:p>
        </w:tc>
      </w:tr>
      <w:tr w:rsidR="00B450C9" w14:paraId="67A1695E" w14:textId="77777777">
        <w:tc>
          <w:tcPr>
            <w:tcW w:w="1547" w:type="dxa"/>
            <w:gridSpan w:val="2"/>
            <w:tcBorders>
              <w:top w:val="nil"/>
              <w:bottom w:val="nil"/>
              <w:right w:val="nil"/>
            </w:tcBorders>
            <w:vAlign w:val="center"/>
          </w:tcPr>
          <w:p w14:paraId="59375CDF"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3BF2C5F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 $MM</w:t>
            </w:r>
          </w:p>
        </w:tc>
        <w:tc>
          <w:tcPr>
            <w:tcW w:w="902" w:type="dxa"/>
            <w:gridSpan w:val="2"/>
            <w:tcBorders>
              <w:top w:val="nil"/>
              <w:left w:val="single" w:sz="4" w:space="0" w:color="auto"/>
              <w:bottom w:val="nil"/>
              <w:right w:val="nil"/>
            </w:tcBorders>
            <w:vAlign w:val="center"/>
          </w:tcPr>
          <w:p w14:paraId="6BA2086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102.0</w:t>
            </w:r>
          </w:p>
        </w:tc>
        <w:tc>
          <w:tcPr>
            <w:tcW w:w="902" w:type="dxa"/>
            <w:gridSpan w:val="2"/>
            <w:tcBorders>
              <w:top w:val="nil"/>
              <w:left w:val="nil"/>
              <w:bottom w:val="nil"/>
              <w:right w:val="nil"/>
            </w:tcBorders>
            <w:vAlign w:val="center"/>
          </w:tcPr>
          <w:p w14:paraId="4228FF35" w14:textId="77777777" w:rsidR="00B450C9" w:rsidRDefault="00B450C9">
            <w:pPr>
              <w:tabs>
                <w:tab w:val="left" w:pos="567"/>
              </w:tabs>
              <w:suppressAutoHyphens/>
              <w:jc w:val="right"/>
              <w:rPr>
                <w:rFonts w:ascii="Trebuchet MS" w:hAnsi="Trebuchet MS"/>
                <w:spacing w:val="-2"/>
                <w:sz w:val="22"/>
                <w:szCs w:val="22"/>
              </w:rPr>
            </w:pPr>
          </w:p>
        </w:tc>
        <w:tc>
          <w:tcPr>
            <w:tcW w:w="902" w:type="dxa"/>
            <w:gridSpan w:val="2"/>
            <w:tcBorders>
              <w:top w:val="nil"/>
              <w:left w:val="nil"/>
              <w:bottom w:val="nil"/>
              <w:right w:val="nil"/>
            </w:tcBorders>
            <w:vAlign w:val="center"/>
          </w:tcPr>
          <w:p w14:paraId="39D3591D" w14:textId="77777777" w:rsidR="00B450C9" w:rsidRDefault="00B450C9">
            <w:pPr>
              <w:tabs>
                <w:tab w:val="left" w:pos="567"/>
              </w:tabs>
              <w:suppressAutoHyphens/>
              <w:jc w:val="right"/>
              <w:rPr>
                <w:rFonts w:ascii="Trebuchet MS" w:hAnsi="Trebuchet MS"/>
                <w:spacing w:val="-2"/>
                <w:sz w:val="22"/>
                <w:szCs w:val="22"/>
              </w:rPr>
            </w:pPr>
          </w:p>
        </w:tc>
        <w:tc>
          <w:tcPr>
            <w:tcW w:w="902" w:type="dxa"/>
            <w:gridSpan w:val="2"/>
            <w:tcBorders>
              <w:top w:val="nil"/>
              <w:left w:val="nil"/>
              <w:bottom w:val="nil"/>
              <w:right w:val="nil"/>
            </w:tcBorders>
            <w:vAlign w:val="center"/>
          </w:tcPr>
          <w:p w14:paraId="7C0E8499" w14:textId="77777777" w:rsidR="00B450C9" w:rsidRDefault="00B450C9">
            <w:pPr>
              <w:tabs>
                <w:tab w:val="left" w:pos="567"/>
              </w:tabs>
              <w:suppressAutoHyphens/>
              <w:jc w:val="right"/>
              <w:rPr>
                <w:rFonts w:ascii="Trebuchet MS" w:hAnsi="Trebuchet MS"/>
                <w:spacing w:val="-2"/>
                <w:sz w:val="22"/>
                <w:szCs w:val="22"/>
              </w:rPr>
            </w:pPr>
          </w:p>
        </w:tc>
        <w:tc>
          <w:tcPr>
            <w:tcW w:w="904" w:type="dxa"/>
            <w:tcBorders>
              <w:top w:val="nil"/>
              <w:left w:val="nil"/>
              <w:bottom w:val="nil"/>
            </w:tcBorders>
            <w:vAlign w:val="center"/>
          </w:tcPr>
          <w:p w14:paraId="5401E4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780A10C8" w14:textId="77777777">
        <w:tc>
          <w:tcPr>
            <w:tcW w:w="1547" w:type="dxa"/>
            <w:gridSpan w:val="2"/>
            <w:tcBorders>
              <w:top w:val="nil"/>
              <w:bottom w:val="single" w:sz="4" w:space="0" w:color="auto"/>
              <w:right w:val="nil"/>
            </w:tcBorders>
            <w:vAlign w:val="center"/>
          </w:tcPr>
          <w:p w14:paraId="365428D8"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single" w:sz="4" w:space="0" w:color="auto"/>
              <w:right w:val="single" w:sz="4" w:space="0" w:color="auto"/>
            </w:tcBorders>
            <w:vAlign w:val="center"/>
          </w:tcPr>
          <w:p w14:paraId="55AFBD4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02" w:type="dxa"/>
            <w:gridSpan w:val="2"/>
            <w:tcBorders>
              <w:top w:val="nil"/>
              <w:left w:val="single" w:sz="4" w:space="0" w:color="auto"/>
              <w:bottom w:val="single" w:sz="4" w:space="0" w:color="auto"/>
              <w:right w:val="nil"/>
            </w:tcBorders>
            <w:vAlign w:val="center"/>
          </w:tcPr>
          <w:p w14:paraId="51FE6D8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single" w:sz="4" w:space="0" w:color="auto"/>
              <w:right w:val="nil"/>
            </w:tcBorders>
            <w:vAlign w:val="center"/>
          </w:tcPr>
          <w:p w14:paraId="28BD524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10.4</w:t>
            </w:r>
          </w:p>
        </w:tc>
        <w:tc>
          <w:tcPr>
            <w:tcW w:w="902" w:type="dxa"/>
            <w:gridSpan w:val="2"/>
            <w:tcBorders>
              <w:top w:val="nil"/>
              <w:left w:val="nil"/>
              <w:bottom w:val="single" w:sz="4" w:space="0" w:color="auto"/>
              <w:right w:val="nil"/>
            </w:tcBorders>
            <w:vAlign w:val="center"/>
          </w:tcPr>
          <w:p w14:paraId="020A2D0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10.6</w:t>
            </w:r>
          </w:p>
        </w:tc>
        <w:tc>
          <w:tcPr>
            <w:tcW w:w="902" w:type="dxa"/>
            <w:gridSpan w:val="2"/>
            <w:tcBorders>
              <w:top w:val="nil"/>
              <w:left w:val="nil"/>
              <w:bottom w:val="single" w:sz="4" w:space="0" w:color="auto"/>
              <w:right w:val="nil"/>
            </w:tcBorders>
            <w:vAlign w:val="center"/>
          </w:tcPr>
          <w:p w14:paraId="5B6E716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10.8</w:t>
            </w:r>
          </w:p>
        </w:tc>
        <w:tc>
          <w:tcPr>
            <w:tcW w:w="904" w:type="dxa"/>
            <w:tcBorders>
              <w:top w:val="nil"/>
              <w:left w:val="nil"/>
              <w:bottom w:val="single" w:sz="4" w:space="0" w:color="auto"/>
            </w:tcBorders>
            <w:vAlign w:val="center"/>
          </w:tcPr>
          <w:p w14:paraId="37028DE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r>
      <w:tr w:rsidR="00B450C9" w14:paraId="783972B3" w14:textId="77777777">
        <w:tc>
          <w:tcPr>
            <w:tcW w:w="8902" w:type="dxa"/>
            <w:gridSpan w:val="13"/>
            <w:tcBorders>
              <w:top w:val="single" w:sz="4" w:space="0" w:color="auto"/>
              <w:bottom w:val="nil"/>
            </w:tcBorders>
            <w:vAlign w:val="center"/>
          </w:tcPr>
          <w:p w14:paraId="3532C843"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Nominal tax calculation</w:t>
            </w:r>
          </w:p>
        </w:tc>
      </w:tr>
      <w:tr w:rsidR="00B450C9" w14:paraId="04955A9C" w14:textId="77777777">
        <w:tc>
          <w:tcPr>
            <w:tcW w:w="1547" w:type="dxa"/>
            <w:gridSpan w:val="2"/>
            <w:tcBorders>
              <w:top w:val="nil"/>
              <w:bottom w:val="nil"/>
              <w:right w:val="nil"/>
            </w:tcBorders>
            <w:vAlign w:val="center"/>
          </w:tcPr>
          <w:p w14:paraId="4EF23E5A"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3E4EF05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Gross revenue $MM</w:t>
            </w:r>
          </w:p>
        </w:tc>
        <w:tc>
          <w:tcPr>
            <w:tcW w:w="902" w:type="dxa"/>
            <w:gridSpan w:val="2"/>
            <w:tcBorders>
              <w:top w:val="nil"/>
              <w:left w:val="single" w:sz="4" w:space="0" w:color="auto"/>
              <w:bottom w:val="nil"/>
              <w:right w:val="nil"/>
            </w:tcBorders>
            <w:vAlign w:val="center"/>
          </w:tcPr>
          <w:p w14:paraId="756623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6A650C9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41.6</w:t>
            </w:r>
          </w:p>
        </w:tc>
        <w:tc>
          <w:tcPr>
            <w:tcW w:w="902" w:type="dxa"/>
            <w:gridSpan w:val="2"/>
            <w:tcBorders>
              <w:top w:val="nil"/>
              <w:left w:val="nil"/>
              <w:bottom w:val="nil"/>
              <w:right w:val="nil"/>
            </w:tcBorders>
            <w:vAlign w:val="center"/>
          </w:tcPr>
          <w:p w14:paraId="41A047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42.4</w:t>
            </w:r>
          </w:p>
        </w:tc>
        <w:tc>
          <w:tcPr>
            <w:tcW w:w="902" w:type="dxa"/>
            <w:gridSpan w:val="2"/>
            <w:tcBorders>
              <w:top w:val="nil"/>
              <w:left w:val="nil"/>
              <w:bottom w:val="nil"/>
              <w:right w:val="nil"/>
            </w:tcBorders>
            <w:vAlign w:val="center"/>
          </w:tcPr>
          <w:p w14:paraId="3CF272D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43.3</w:t>
            </w:r>
          </w:p>
        </w:tc>
        <w:tc>
          <w:tcPr>
            <w:tcW w:w="904" w:type="dxa"/>
            <w:tcBorders>
              <w:top w:val="nil"/>
              <w:left w:val="nil"/>
              <w:bottom w:val="nil"/>
            </w:tcBorders>
            <w:vAlign w:val="center"/>
          </w:tcPr>
          <w:p w14:paraId="3C2C250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44.2</w:t>
            </w:r>
          </w:p>
        </w:tc>
      </w:tr>
      <w:tr w:rsidR="00B450C9" w14:paraId="285E025E" w14:textId="77777777">
        <w:tc>
          <w:tcPr>
            <w:tcW w:w="1547" w:type="dxa"/>
            <w:gridSpan w:val="2"/>
            <w:tcBorders>
              <w:top w:val="nil"/>
              <w:bottom w:val="nil"/>
              <w:right w:val="nil"/>
            </w:tcBorders>
            <w:vAlign w:val="center"/>
          </w:tcPr>
          <w:p w14:paraId="70C1B6B6"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843" w:type="dxa"/>
            <w:gridSpan w:val="2"/>
            <w:tcBorders>
              <w:top w:val="nil"/>
              <w:left w:val="nil"/>
              <w:bottom w:val="nil"/>
              <w:right w:val="single" w:sz="4" w:space="0" w:color="auto"/>
            </w:tcBorders>
            <w:vAlign w:val="center"/>
          </w:tcPr>
          <w:p w14:paraId="528B4C1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 $MM</w:t>
            </w:r>
          </w:p>
        </w:tc>
        <w:tc>
          <w:tcPr>
            <w:tcW w:w="902" w:type="dxa"/>
            <w:gridSpan w:val="2"/>
            <w:tcBorders>
              <w:top w:val="nil"/>
              <w:left w:val="single" w:sz="4" w:space="0" w:color="auto"/>
              <w:bottom w:val="nil"/>
              <w:right w:val="nil"/>
            </w:tcBorders>
            <w:vAlign w:val="center"/>
          </w:tcPr>
          <w:p w14:paraId="44F3F9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2" w:type="dxa"/>
            <w:gridSpan w:val="2"/>
            <w:tcBorders>
              <w:top w:val="nil"/>
              <w:left w:val="nil"/>
              <w:bottom w:val="nil"/>
              <w:right w:val="nil"/>
            </w:tcBorders>
            <w:vAlign w:val="center"/>
          </w:tcPr>
          <w:p w14:paraId="5EAD40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2" w:type="dxa"/>
            <w:gridSpan w:val="2"/>
            <w:tcBorders>
              <w:top w:val="nil"/>
              <w:left w:val="nil"/>
              <w:bottom w:val="nil"/>
              <w:right w:val="nil"/>
            </w:tcBorders>
            <w:vAlign w:val="center"/>
          </w:tcPr>
          <w:p w14:paraId="37930F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2" w:type="dxa"/>
            <w:gridSpan w:val="2"/>
            <w:tcBorders>
              <w:top w:val="nil"/>
              <w:left w:val="nil"/>
              <w:bottom w:val="nil"/>
              <w:right w:val="nil"/>
            </w:tcBorders>
            <w:vAlign w:val="center"/>
          </w:tcPr>
          <w:p w14:paraId="1FCE777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4" w:type="dxa"/>
            <w:tcBorders>
              <w:top w:val="nil"/>
              <w:left w:val="nil"/>
              <w:bottom w:val="nil"/>
            </w:tcBorders>
            <w:vAlign w:val="center"/>
          </w:tcPr>
          <w:p w14:paraId="4EC9A2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2FB78712" w14:textId="77777777">
        <w:tc>
          <w:tcPr>
            <w:tcW w:w="1547" w:type="dxa"/>
            <w:gridSpan w:val="2"/>
            <w:tcBorders>
              <w:top w:val="nil"/>
              <w:right w:val="nil"/>
            </w:tcBorders>
            <w:vAlign w:val="center"/>
          </w:tcPr>
          <w:p w14:paraId="398D87F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less</w:t>
            </w:r>
          </w:p>
        </w:tc>
        <w:tc>
          <w:tcPr>
            <w:tcW w:w="2843" w:type="dxa"/>
            <w:gridSpan w:val="2"/>
            <w:tcBorders>
              <w:top w:val="nil"/>
              <w:left w:val="nil"/>
              <w:right w:val="single" w:sz="4" w:space="0" w:color="auto"/>
            </w:tcBorders>
            <w:vAlign w:val="center"/>
          </w:tcPr>
          <w:p w14:paraId="05A61B4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 $MM</w:t>
            </w:r>
          </w:p>
        </w:tc>
        <w:tc>
          <w:tcPr>
            <w:tcW w:w="902" w:type="dxa"/>
            <w:gridSpan w:val="2"/>
            <w:tcBorders>
              <w:top w:val="nil"/>
              <w:left w:val="single" w:sz="4" w:space="0" w:color="auto"/>
              <w:right w:val="nil"/>
            </w:tcBorders>
            <w:vAlign w:val="center"/>
          </w:tcPr>
          <w:p w14:paraId="507203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40EFF97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10.4</w:t>
            </w:r>
          </w:p>
        </w:tc>
        <w:tc>
          <w:tcPr>
            <w:tcW w:w="902" w:type="dxa"/>
            <w:gridSpan w:val="2"/>
            <w:tcBorders>
              <w:top w:val="nil"/>
              <w:left w:val="nil"/>
              <w:right w:val="nil"/>
            </w:tcBorders>
            <w:vAlign w:val="center"/>
          </w:tcPr>
          <w:p w14:paraId="5142EFB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10.6</w:t>
            </w:r>
          </w:p>
        </w:tc>
        <w:tc>
          <w:tcPr>
            <w:tcW w:w="902" w:type="dxa"/>
            <w:gridSpan w:val="2"/>
            <w:tcBorders>
              <w:top w:val="nil"/>
              <w:left w:val="nil"/>
              <w:right w:val="nil"/>
            </w:tcBorders>
            <w:vAlign w:val="center"/>
          </w:tcPr>
          <w:p w14:paraId="0FF378B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10.8</w:t>
            </w:r>
          </w:p>
        </w:tc>
        <w:tc>
          <w:tcPr>
            <w:tcW w:w="904" w:type="dxa"/>
            <w:tcBorders>
              <w:top w:val="nil"/>
              <w:left w:val="nil"/>
            </w:tcBorders>
            <w:vAlign w:val="center"/>
          </w:tcPr>
          <w:p w14:paraId="0A6A6BD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r>
      <w:tr w:rsidR="00B450C9" w14:paraId="4407F3A8" w14:textId="77777777">
        <w:tc>
          <w:tcPr>
            <w:tcW w:w="1547" w:type="dxa"/>
            <w:gridSpan w:val="2"/>
            <w:tcBorders>
              <w:bottom w:val="single" w:sz="4" w:space="0" w:color="auto"/>
              <w:right w:val="nil"/>
            </w:tcBorders>
            <w:vAlign w:val="center"/>
          </w:tcPr>
          <w:p w14:paraId="2EC59C5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left w:val="nil"/>
              <w:bottom w:val="single" w:sz="4" w:space="0" w:color="auto"/>
              <w:right w:val="single" w:sz="4" w:space="0" w:color="auto"/>
            </w:tcBorders>
            <w:vAlign w:val="center"/>
          </w:tcPr>
          <w:p w14:paraId="6E0AED5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revenue $MM</w:t>
            </w:r>
          </w:p>
        </w:tc>
        <w:tc>
          <w:tcPr>
            <w:tcW w:w="902" w:type="dxa"/>
            <w:gridSpan w:val="2"/>
            <w:tcBorders>
              <w:left w:val="single" w:sz="4" w:space="0" w:color="auto"/>
              <w:bottom w:val="single" w:sz="4" w:space="0" w:color="auto"/>
              <w:right w:val="nil"/>
            </w:tcBorders>
            <w:vAlign w:val="center"/>
          </w:tcPr>
          <w:p w14:paraId="344151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2" w:type="dxa"/>
            <w:gridSpan w:val="2"/>
            <w:tcBorders>
              <w:left w:val="nil"/>
              <w:bottom w:val="single" w:sz="4" w:space="0" w:color="auto"/>
              <w:right w:val="nil"/>
            </w:tcBorders>
            <w:vAlign w:val="center"/>
          </w:tcPr>
          <w:p w14:paraId="48ECA5F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5.7</w:t>
            </w:r>
          </w:p>
        </w:tc>
        <w:tc>
          <w:tcPr>
            <w:tcW w:w="902" w:type="dxa"/>
            <w:gridSpan w:val="2"/>
            <w:tcBorders>
              <w:left w:val="nil"/>
              <w:bottom w:val="single" w:sz="4" w:space="0" w:color="auto"/>
              <w:right w:val="nil"/>
            </w:tcBorders>
            <w:vAlign w:val="center"/>
          </w:tcPr>
          <w:p w14:paraId="39A7521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6.3</w:t>
            </w:r>
          </w:p>
        </w:tc>
        <w:tc>
          <w:tcPr>
            <w:tcW w:w="902" w:type="dxa"/>
            <w:gridSpan w:val="2"/>
            <w:tcBorders>
              <w:left w:val="nil"/>
              <w:bottom w:val="single" w:sz="4" w:space="0" w:color="auto"/>
              <w:right w:val="nil"/>
            </w:tcBorders>
            <w:vAlign w:val="center"/>
          </w:tcPr>
          <w:p w14:paraId="6305FF8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904" w:type="dxa"/>
            <w:tcBorders>
              <w:left w:val="nil"/>
              <w:bottom w:val="single" w:sz="4" w:space="0" w:color="auto"/>
            </w:tcBorders>
            <w:vAlign w:val="center"/>
          </w:tcPr>
          <w:p w14:paraId="78287B1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33.1</w:t>
            </w:r>
          </w:p>
        </w:tc>
      </w:tr>
      <w:tr w:rsidR="00B450C9" w14:paraId="53C4BC3D" w14:textId="77777777">
        <w:tc>
          <w:tcPr>
            <w:tcW w:w="1547" w:type="dxa"/>
            <w:gridSpan w:val="2"/>
            <w:tcBorders>
              <w:bottom w:val="nil"/>
              <w:right w:val="nil"/>
            </w:tcBorders>
            <w:vAlign w:val="center"/>
          </w:tcPr>
          <w:p w14:paraId="001B5212"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left w:val="nil"/>
              <w:bottom w:val="nil"/>
              <w:right w:val="single" w:sz="4" w:space="0" w:color="auto"/>
            </w:tcBorders>
            <w:vAlign w:val="center"/>
          </w:tcPr>
          <w:p w14:paraId="33282E7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Loss carry forward $MM</w:t>
            </w:r>
          </w:p>
        </w:tc>
        <w:tc>
          <w:tcPr>
            <w:tcW w:w="902" w:type="dxa"/>
            <w:gridSpan w:val="2"/>
            <w:tcBorders>
              <w:left w:val="single" w:sz="4" w:space="0" w:color="auto"/>
              <w:bottom w:val="nil"/>
              <w:right w:val="nil"/>
            </w:tcBorders>
            <w:vAlign w:val="center"/>
          </w:tcPr>
          <w:p w14:paraId="278A7DD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-25.5</w:t>
            </w:r>
          </w:p>
        </w:tc>
        <w:tc>
          <w:tcPr>
            <w:tcW w:w="902" w:type="dxa"/>
            <w:gridSpan w:val="2"/>
            <w:tcBorders>
              <w:left w:val="nil"/>
              <w:bottom w:val="nil"/>
              <w:right w:val="nil"/>
            </w:tcBorders>
            <w:vAlign w:val="center"/>
          </w:tcPr>
          <w:p w14:paraId="070A92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-19.8</w:t>
            </w:r>
          </w:p>
        </w:tc>
        <w:tc>
          <w:tcPr>
            <w:tcW w:w="902" w:type="dxa"/>
            <w:gridSpan w:val="2"/>
            <w:tcBorders>
              <w:left w:val="nil"/>
              <w:bottom w:val="nil"/>
              <w:right w:val="nil"/>
            </w:tcBorders>
            <w:vAlign w:val="center"/>
          </w:tcPr>
          <w:p w14:paraId="3BAA9E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-13.5</w:t>
            </w:r>
          </w:p>
        </w:tc>
        <w:tc>
          <w:tcPr>
            <w:tcW w:w="902" w:type="dxa"/>
            <w:gridSpan w:val="2"/>
            <w:tcBorders>
              <w:left w:val="nil"/>
              <w:bottom w:val="nil"/>
              <w:right w:val="nil"/>
            </w:tcBorders>
            <w:vAlign w:val="center"/>
          </w:tcPr>
          <w:p w14:paraId="1B92DE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-6.5</w:t>
            </w:r>
          </w:p>
        </w:tc>
        <w:tc>
          <w:tcPr>
            <w:tcW w:w="904" w:type="dxa"/>
            <w:tcBorders>
              <w:left w:val="nil"/>
              <w:bottom w:val="nil"/>
            </w:tcBorders>
            <w:vAlign w:val="center"/>
          </w:tcPr>
          <w:p w14:paraId="6C64029A" w14:textId="77777777" w:rsidR="00B450C9" w:rsidRDefault="00B450C9">
            <w:pPr>
              <w:tabs>
                <w:tab w:val="left" w:pos="567"/>
              </w:tabs>
              <w:suppressAutoHyphens/>
              <w:jc w:val="right"/>
              <w:rPr>
                <w:rFonts w:ascii="Trebuchet MS" w:hAnsi="Trebuchet MS"/>
                <w:spacing w:val="-2"/>
                <w:sz w:val="22"/>
                <w:szCs w:val="22"/>
              </w:rPr>
            </w:pPr>
          </w:p>
        </w:tc>
      </w:tr>
      <w:tr w:rsidR="00B450C9" w14:paraId="2A781793" w14:textId="77777777">
        <w:tc>
          <w:tcPr>
            <w:tcW w:w="1547" w:type="dxa"/>
            <w:gridSpan w:val="2"/>
            <w:tcBorders>
              <w:top w:val="nil"/>
              <w:bottom w:val="nil"/>
              <w:right w:val="nil"/>
            </w:tcBorders>
            <w:vAlign w:val="center"/>
          </w:tcPr>
          <w:p w14:paraId="3D765863" w14:textId="77777777" w:rsidR="00B450C9" w:rsidRDefault="00B450C9">
            <w:pPr>
              <w:tabs>
                <w:tab w:val="left" w:pos="567"/>
              </w:tabs>
              <w:suppressAutoHyphens/>
              <w:jc w:val="both"/>
              <w:rPr>
                <w:rFonts w:ascii="Trebuchet MS" w:hAnsi="Trebuchet MS"/>
                <w:spacing w:val="-2"/>
                <w:sz w:val="22"/>
                <w:szCs w:val="22"/>
              </w:rPr>
            </w:pPr>
          </w:p>
        </w:tc>
        <w:tc>
          <w:tcPr>
            <w:tcW w:w="2843" w:type="dxa"/>
            <w:gridSpan w:val="2"/>
            <w:tcBorders>
              <w:top w:val="nil"/>
              <w:left w:val="nil"/>
              <w:bottom w:val="nil"/>
              <w:right w:val="single" w:sz="4" w:space="0" w:color="auto"/>
            </w:tcBorders>
            <w:vAlign w:val="center"/>
          </w:tcPr>
          <w:p w14:paraId="00299AD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 $MM</w:t>
            </w:r>
          </w:p>
        </w:tc>
        <w:tc>
          <w:tcPr>
            <w:tcW w:w="902" w:type="dxa"/>
            <w:gridSpan w:val="2"/>
            <w:tcBorders>
              <w:top w:val="nil"/>
              <w:left w:val="single" w:sz="4" w:space="0" w:color="auto"/>
              <w:bottom w:val="nil"/>
              <w:right w:val="nil"/>
            </w:tcBorders>
            <w:vAlign w:val="center"/>
          </w:tcPr>
          <w:p w14:paraId="572611E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6A88D48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1E4E4DE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bottom w:val="nil"/>
              <w:right w:val="nil"/>
            </w:tcBorders>
            <w:vAlign w:val="center"/>
          </w:tcPr>
          <w:p w14:paraId="3D108C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nil"/>
              <w:left w:val="nil"/>
              <w:bottom w:val="nil"/>
            </w:tcBorders>
            <w:vAlign w:val="center"/>
          </w:tcPr>
          <w:p w14:paraId="3EDFCAE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26.6</w:t>
            </w:r>
          </w:p>
        </w:tc>
      </w:tr>
      <w:tr w:rsidR="00B450C9" w14:paraId="183004ED" w14:textId="77777777">
        <w:tc>
          <w:tcPr>
            <w:tcW w:w="1547" w:type="dxa"/>
            <w:gridSpan w:val="2"/>
            <w:tcBorders>
              <w:top w:val="nil"/>
              <w:bottom w:val="single" w:sz="4" w:space="0" w:color="auto"/>
              <w:right w:val="nil"/>
            </w:tcBorders>
            <w:vAlign w:val="center"/>
          </w:tcPr>
          <w:p w14:paraId="5C2D2E7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multiplied by</w:t>
            </w:r>
          </w:p>
        </w:tc>
        <w:tc>
          <w:tcPr>
            <w:tcW w:w="2843" w:type="dxa"/>
            <w:gridSpan w:val="2"/>
            <w:tcBorders>
              <w:top w:val="nil"/>
              <w:left w:val="nil"/>
              <w:bottom w:val="single" w:sz="4" w:space="0" w:color="auto"/>
              <w:right w:val="single" w:sz="4" w:space="0" w:color="auto"/>
            </w:tcBorders>
            <w:vAlign w:val="center"/>
          </w:tcPr>
          <w:p w14:paraId="4C5BFFF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rate %</w:t>
            </w:r>
          </w:p>
        </w:tc>
        <w:tc>
          <w:tcPr>
            <w:tcW w:w="902" w:type="dxa"/>
            <w:gridSpan w:val="2"/>
            <w:tcBorders>
              <w:top w:val="nil"/>
              <w:left w:val="single" w:sz="4" w:space="0" w:color="auto"/>
              <w:bottom w:val="single" w:sz="4" w:space="0" w:color="auto"/>
              <w:right w:val="nil"/>
            </w:tcBorders>
            <w:vAlign w:val="center"/>
          </w:tcPr>
          <w:p w14:paraId="007883A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2A60338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47A4A3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2" w:type="dxa"/>
            <w:gridSpan w:val="2"/>
            <w:tcBorders>
              <w:top w:val="nil"/>
              <w:left w:val="nil"/>
              <w:bottom w:val="single" w:sz="4" w:space="0" w:color="auto"/>
              <w:right w:val="nil"/>
            </w:tcBorders>
            <w:vAlign w:val="center"/>
          </w:tcPr>
          <w:p w14:paraId="121E37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904" w:type="dxa"/>
            <w:tcBorders>
              <w:top w:val="nil"/>
              <w:left w:val="nil"/>
              <w:bottom w:val="single" w:sz="4" w:space="0" w:color="auto"/>
            </w:tcBorders>
            <w:vAlign w:val="center"/>
          </w:tcPr>
          <w:p w14:paraId="2C3569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r>
      <w:tr w:rsidR="00B450C9" w14:paraId="070BF95D" w14:textId="77777777">
        <w:tc>
          <w:tcPr>
            <w:tcW w:w="1547" w:type="dxa"/>
            <w:gridSpan w:val="2"/>
            <w:tcBorders>
              <w:top w:val="single" w:sz="4" w:space="0" w:color="auto"/>
              <w:bottom w:val="single" w:sz="4" w:space="0" w:color="auto"/>
              <w:right w:val="nil"/>
            </w:tcBorders>
            <w:vAlign w:val="center"/>
          </w:tcPr>
          <w:p w14:paraId="0539AEC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top w:val="single" w:sz="4" w:space="0" w:color="auto"/>
              <w:left w:val="nil"/>
              <w:bottom w:val="single" w:sz="4" w:space="0" w:color="auto"/>
              <w:right w:val="single" w:sz="4" w:space="0" w:color="auto"/>
            </w:tcBorders>
            <w:vAlign w:val="center"/>
          </w:tcPr>
          <w:p w14:paraId="10F3928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tax payment $MM</w:t>
            </w:r>
          </w:p>
        </w:tc>
        <w:tc>
          <w:tcPr>
            <w:tcW w:w="902" w:type="dxa"/>
            <w:gridSpan w:val="2"/>
            <w:tcBorders>
              <w:top w:val="single" w:sz="4" w:space="0" w:color="auto"/>
              <w:left w:val="single" w:sz="4" w:space="0" w:color="auto"/>
              <w:bottom w:val="single" w:sz="4" w:space="0" w:color="auto"/>
              <w:right w:val="nil"/>
            </w:tcBorders>
            <w:vAlign w:val="center"/>
          </w:tcPr>
          <w:p w14:paraId="6B4893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5A52E63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3955B3A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single" w:sz="4" w:space="0" w:color="auto"/>
              <w:left w:val="nil"/>
              <w:bottom w:val="single" w:sz="4" w:space="0" w:color="auto"/>
              <w:right w:val="nil"/>
            </w:tcBorders>
            <w:vAlign w:val="center"/>
          </w:tcPr>
          <w:p w14:paraId="27D9DCF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single" w:sz="4" w:space="0" w:color="auto"/>
              <w:left w:val="nil"/>
              <w:bottom w:val="single" w:sz="4" w:space="0" w:color="auto"/>
            </w:tcBorders>
            <w:vAlign w:val="center"/>
          </w:tcPr>
          <w:p w14:paraId="6BFDEA2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10.7</w:t>
            </w:r>
          </w:p>
        </w:tc>
      </w:tr>
      <w:tr w:rsidR="00B450C9" w14:paraId="1008FECE" w14:textId="77777777">
        <w:tc>
          <w:tcPr>
            <w:tcW w:w="8902" w:type="dxa"/>
            <w:gridSpan w:val="13"/>
            <w:tcBorders>
              <w:top w:val="single" w:sz="4" w:space="0" w:color="auto"/>
              <w:bottom w:val="nil"/>
            </w:tcBorders>
            <w:vAlign w:val="center"/>
          </w:tcPr>
          <w:p w14:paraId="716A248C"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Real tax calculation</w:t>
            </w:r>
          </w:p>
        </w:tc>
      </w:tr>
      <w:tr w:rsidR="00B450C9" w14:paraId="44634D34" w14:textId="77777777">
        <w:tc>
          <w:tcPr>
            <w:tcW w:w="1547" w:type="dxa"/>
            <w:gridSpan w:val="2"/>
            <w:tcBorders>
              <w:top w:val="nil"/>
              <w:bottom w:val="nil"/>
              <w:right w:val="nil"/>
            </w:tcBorders>
            <w:vAlign w:val="center"/>
          </w:tcPr>
          <w:p w14:paraId="4423E6B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divided by</w:t>
            </w:r>
          </w:p>
        </w:tc>
        <w:tc>
          <w:tcPr>
            <w:tcW w:w="2843" w:type="dxa"/>
            <w:gridSpan w:val="2"/>
            <w:tcBorders>
              <w:top w:val="nil"/>
              <w:left w:val="nil"/>
              <w:bottom w:val="nil"/>
              <w:right w:val="single" w:sz="4" w:space="0" w:color="auto"/>
            </w:tcBorders>
            <w:vAlign w:val="center"/>
          </w:tcPr>
          <w:p w14:paraId="30562DE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Deflator (number)</w:t>
            </w:r>
          </w:p>
        </w:tc>
        <w:tc>
          <w:tcPr>
            <w:tcW w:w="902" w:type="dxa"/>
            <w:gridSpan w:val="2"/>
            <w:tcBorders>
              <w:top w:val="nil"/>
              <w:left w:val="single" w:sz="4" w:space="0" w:color="auto"/>
              <w:bottom w:val="nil"/>
              <w:right w:val="nil"/>
            </w:tcBorders>
            <w:vAlign w:val="center"/>
          </w:tcPr>
          <w:p w14:paraId="752BDEB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1.02</w:t>
            </w:r>
          </w:p>
        </w:tc>
        <w:tc>
          <w:tcPr>
            <w:tcW w:w="902" w:type="dxa"/>
            <w:gridSpan w:val="2"/>
            <w:tcBorders>
              <w:top w:val="nil"/>
              <w:left w:val="nil"/>
              <w:bottom w:val="nil"/>
              <w:right w:val="nil"/>
            </w:tcBorders>
            <w:vAlign w:val="center"/>
          </w:tcPr>
          <w:p w14:paraId="2F0B1C1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1.04</w:t>
            </w:r>
          </w:p>
        </w:tc>
        <w:tc>
          <w:tcPr>
            <w:tcW w:w="902" w:type="dxa"/>
            <w:gridSpan w:val="2"/>
            <w:tcBorders>
              <w:top w:val="nil"/>
              <w:left w:val="nil"/>
              <w:bottom w:val="nil"/>
              <w:right w:val="nil"/>
            </w:tcBorders>
            <w:vAlign w:val="center"/>
          </w:tcPr>
          <w:p w14:paraId="58419E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1.06</w:t>
            </w:r>
          </w:p>
        </w:tc>
        <w:tc>
          <w:tcPr>
            <w:tcW w:w="902" w:type="dxa"/>
            <w:gridSpan w:val="2"/>
            <w:tcBorders>
              <w:top w:val="nil"/>
              <w:left w:val="nil"/>
              <w:bottom w:val="nil"/>
              <w:right w:val="nil"/>
            </w:tcBorders>
            <w:vAlign w:val="center"/>
          </w:tcPr>
          <w:p w14:paraId="687825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1.08</w:t>
            </w:r>
          </w:p>
        </w:tc>
        <w:tc>
          <w:tcPr>
            <w:tcW w:w="904" w:type="dxa"/>
            <w:tcBorders>
              <w:top w:val="nil"/>
              <w:left w:val="nil"/>
              <w:bottom w:val="nil"/>
            </w:tcBorders>
            <w:vAlign w:val="center"/>
          </w:tcPr>
          <w:p w14:paraId="643445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r>
      <w:tr w:rsidR="00B450C9" w14:paraId="395787A8" w14:textId="77777777">
        <w:tc>
          <w:tcPr>
            <w:tcW w:w="1547" w:type="dxa"/>
            <w:gridSpan w:val="2"/>
            <w:tcBorders>
              <w:top w:val="nil"/>
              <w:right w:val="nil"/>
            </w:tcBorders>
            <w:vAlign w:val="center"/>
          </w:tcPr>
          <w:p w14:paraId="3095A7E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equals</w:t>
            </w:r>
          </w:p>
        </w:tc>
        <w:tc>
          <w:tcPr>
            <w:tcW w:w="2843" w:type="dxa"/>
            <w:gridSpan w:val="2"/>
            <w:tcBorders>
              <w:top w:val="nil"/>
              <w:left w:val="nil"/>
              <w:right w:val="single" w:sz="4" w:space="0" w:color="auto"/>
            </w:tcBorders>
            <w:vAlign w:val="center"/>
          </w:tcPr>
          <w:p w14:paraId="7857CF0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Real tax payment G&amp;SMM</w:t>
            </w:r>
          </w:p>
        </w:tc>
        <w:tc>
          <w:tcPr>
            <w:tcW w:w="902" w:type="dxa"/>
            <w:gridSpan w:val="2"/>
            <w:tcBorders>
              <w:top w:val="nil"/>
              <w:left w:val="single" w:sz="4" w:space="0" w:color="auto"/>
              <w:right w:val="nil"/>
            </w:tcBorders>
            <w:vAlign w:val="center"/>
          </w:tcPr>
          <w:p w14:paraId="5BADB4D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31FF03E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1F459B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2" w:type="dxa"/>
            <w:gridSpan w:val="2"/>
            <w:tcBorders>
              <w:top w:val="nil"/>
              <w:left w:val="nil"/>
              <w:right w:val="nil"/>
            </w:tcBorders>
            <w:vAlign w:val="center"/>
          </w:tcPr>
          <w:p w14:paraId="4C68444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04" w:type="dxa"/>
            <w:tcBorders>
              <w:top w:val="nil"/>
              <w:left w:val="nil"/>
            </w:tcBorders>
            <w:vAlign w:val="center"/>
          </w:tcPr>
          <w:p w14:paraId="5710C4B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9.7</w:t>
            </w:r>
          </w:p>
        </w:tc>
      </w:tr>
    </w:tbl>
    <w:p w14:paraId="6DFC1670" w14:textId="77777777" w:rsidR="00B450C9" w:rsidRDefault="00B450C9">
      <w:pPr>
        <w:tabs>
          <w:tab w:val="left" w:pos="567"/>
        </w:tabs>
        <w:suppressAutoHyphens/>
        <w:ind w:left="567"/>
        <w:jc w:val="both"/>
        <w:rPr>
          <w:rFonts w:ascii="Trebuchet MS" w:hAnsi="Trebuchet MS"/>
          <w:spacing w:val="-2"/>
          <w:sz w:val="22"/>
          <w:szCs w:val="22"/>
        </w:rPr>
      </w:pPr>
    </w:p>
    <w:p w14:paraId="7AF5C1CB" w14:textId="77777777" w:rsidR="00B450C9" w:rsidRDefault="00B450C9">
      <w:pPr>
        <w:tabs>
          <w:tab w:val="left" w:pos="567"/>
        </w:tabs>
        <w:suppressAutoHyphens/>
        <w:ind w:left="567"/>
        <w:jc w:val="both"/>
        <w:rPr>
          <w:rFonts w:ascii="Trebuchet MS" w:hAnsi="Trebuchet MS"/>
          <w:spacing w:val="-2"/>
          <w:sz w:val="22"/>
          <w:szCs w:val="22"/>
        </w:rPr>
      </w:pPr>
    </w:p>
    <w:p w14:paraId="4118735F" w14:textId="77777777" w:rsidR="00B450C9" w:rsidRDefault="00B450C9">
      <w:pPr>
        <w:tabs>
          <w:tab w:val="left" w:pos="567"/>
        </w:tabs>
        <w:suppressAutoHyphens/>
        <w:ind w:left="567"/>
        <w:jc w:val="both"/>
        <w:rPr>
          <w:rFonts w:ascii="Trebuchet MS" w:hAnsi="Trebuchet MS"/>
          <w:spacing w:val="-2"/>
          <w:sz w:val="22"/>
          <w:szCs w:val="22"/>
        </w:rPr>
      </w:pPr>
    </w:p>
    <w:p w14:paraId="620EC945" w14:textId="77777777" w:rsidR="00B450C9" w:rsidRDefault="00B450C9">
      <w:pPr>
        <w:tabs>
          <w:tab w:val="left" w:pos="567"/>
        </w:tabs>
        <w:suppressAutoHyphens/>
        <w:ind w:left="567"/>
        <w:jc w:val="both"/>
        <w:rPr>
          <w:rFonts w:ascii="Trebuchet MS" w:hAnsi="Trebuchet MS"/>
          <w:sz w:val="22"/>
          <w:szCs w:val="22"/>
        </w:rPr>
        <w:sectPr w:rsidR="00B450C9">
          <w:headerReference w:type="even" r:id="rId67"/>
          <w:headerReference w:type="default" r:id="rId68"/>
          <w:footerReference w:type="even" r:id="rId69"/>
          <w:headerReference w:type="first" r:id="rId70"/>
          <w:pgSz w:w="11909" w:h="16834" w:code="9"/>
          <w:pgMar w:top="1985" w:right="1134" w:bottom="1418" w:left="1134" w:header="1418" w:footer="851" w:gutter="0"/>
          <w:pgNumType w:chapSep="period"/>
          <w:cols w:space="720"/>
        </w:sectPr>
      </w:pPr>
    </w:p>
    <w:p w14:paraId="6C4C3A06" w14:textId="77777777" w:rsidR="00B450C9" w:rsidRDefault="00D91E50">
      <w:pPr>
        <w:tabs>
          <w:tab w:val="left" w:pos="567"/>
        </w:tabs>
        <w:suppressAutoHyphens/>
        <w:ind w:left="567"/>
        <w:jc w:val="both"/>
        <w:rPr>
          <w:szCs w:val="22"/>
        </w:rPr>
      </w:pPr>
      <w:r>
        <w:pict w14:anchorId="01525739">
          <v:shape id="_x0000_i1048" type="#_x0000_t75" style="width:474.55pt;height:309.9pt">
            <v:imagedata r:id="rId71" o:title=""/>
          </v:shape>
        </w:pict>
      </w:r>
    </w:p>
    <w:p w14:paraId="435AEFD7" w14:textId="77777777" w:rsidR="00B450C9" w:rsidRDefault="00B450C9">
      <w:pPr>
        <w:tabs>
          <w:tab w:val="left" w:pos="567"/>
        </w:tabs>
        <w:suppressAutoHyphens/>
        <w:ind w:left="567"/>
        <w:jc w:val="both"/>
        <w:rPr>
          <w:szCs w:val="22"/>
        </w:rPr>
      </w:pPr>
    </w:p>
    <w:p w14:paraId="12AFE818" w14:textId="77777777" w:rsidR="00B450C9" w:rsidRDefault="00B450C9">
      <w:pPr>
        <w:tabs>
          <w:tab w:val="left" w:pos="567"/>
        </w:tabs>
        <w:suppressAutoHyphens/>
        <w:ind w:left="567"/>
        <w:jc w:val="both"/>
        <w:rPr>
          <w:szCs w:val="22"/>
        </w:rPr>
      </w:pPr>
      <w:r>
        <w:rPr>
          <w:szCs w:val="22"/>
        </w:rPr>
        <w:br w:type="page"/>
      </w:r>
      <w:r w:rsidR="00D91E50">
        <w:pict w14:anchorId="4EE8C5A0">
          <v:shape id="_x0000_i1049" type="#_x0000_t75" style="width:481.45pt;height:301.75pt">
            <v:imagedata r:id="rId72" o:title=""/>
          </v:shape>
        </w:pict>
      </w:r>
    </w:p>
    <w:p w14:paraId="0167A429" w14:textId="77777777" w:rsidR="00B450C9" w:rsidRDefault="00B450C9">
      <w:pPr>
        <w:tabs>
          <w:tab w:val="left" w:pos="567"/>
        </w:tabs>
        <w:suppressAutoHyphens/>
        <w:ind w:left="567"/>
        <w:jc w:val="both"/>
        <w:rPr>
          <w:szCs w:val="22"/>
        </w:rPr>
      </w:pPr>
    </w:p>
    <w:p w14:paraId="0011584B" w14:textId="77777777" w:rsidR="00B450C9" w:rsidRDefault="00B450C9">
      <w:pPr>
        <w:tabs>
          <w:tab w:val="left" w:pos="567"/>
        </w:tabs>
        <w:suppressAutoHyphens/>
        <w:ind w:left="567"/>
        <w:jc w:val="both"/>
        <w:rPr>
          <w:szCs w:val="22"/>
        </w:rPr>
      </w:pPr>
      <w:r>
        <w:rPr>
          <w:szCs w:val="22"/>
        </w:rPr>
        <w:br w:type="page"/>
      </w:r>
      <w:r w:rsidR="00D91E50">
        <w:pict w14:anchorId="52F27380">
          <v:shape id="_x0000_i1050" type="#_x0000_t75" style="width:467.05pt;height:638.6pt">
            <v:imagedata r:id="rId73" o:title=""/>
          </v:shape>
        </w:pict>
      </w:r>
    </w:p>
    <w:p w14:paraId="3474ECD8" w14:textId="77777777" w:rsidR="00B450C9" w:rsidRDefault="00B450C9">
      <w:pPr>
        <w:tabs>
          <w:tab w:val="left" w:pos="567"/>
        </w:tabs>
        <w:suppressAutoHyphens/>
        <w:ind w:left="567"/>
        <w:jc w:val="both"/>
        <w:rPr>
          <w:szCs w:val="22"/>
        </w:rPr>
      </w:pPr>
    </w:p>
    <w:p w14:paraId="04AEF745" w14:textId="77777777" w:rsidR="00B450C9" w:rsidRDefault="00B450C9">
      <w:pPr>
        <w:tabs>
          <w:tab w:val="left" w:pos="567"/>
        </w:tabs>
        <w:suppressAutoHyphens/>
        <w:ind w:left="567"/>
        <w:jc w:val="both"/>
      </w:pPr>
      <w:r>
        <w:rPr>
          <w:szCs w:val="22"/>
        </w:rPr>
        <w:br w:type="page"/>
      </w:r>
      <w:r w:rsidR="00D91E50">
        <w:pict w14:anchorId="3A45DBC7">
          <v:shape id="_x0000_i1051" type="#_x0000_t75" style="width:473.95pt;height:611.05pt">
            <v:imagedata r:id="rId74" o:title=""/>
          </v:shape>
        </w:pict>
      </w:r>
    </w:p>
    <w:p w14:paraId="4750C26F" w14:textId="77777777" w:rsidR="00B450C9" w:rsidRDefault="00B450C9">
      <w:pPr>
        <w:tabs>
          <w:tab w:val="left" w:pos="567"/>
        </w:tabs>
        <w:suppressAutoHyphens/>
        <w:ind w:left="567"/>
        <w:jc w:val="both"/>
        <w:rPr>
          <w:szCs w:val="22"/>
        </w:rPr>
      </w:pPr>
    </w:p>
    <w:p w14:paraId="003FEC8A" w14:textId="77777777" w:rsidR="00B450C9" w:rsidRDefault="00B450C9">
      <w:pPr>
        <w:tabs>
          <w:tab w:val="left" w:pos="567"/>
        </w:tabs>
        <w:suppressAutoHyphens/>
        <w:ind w:left="567"/>
        <w:jc w:val="both"/>
        <w:rPr>
          <w:szCs w:val="22"/>
        </w:rPr>
      </w:pPr>
    </w:p>
    <w:p w14:paraId="2F621B96" w14:textId="77777777" w:rsidR="00B450C9" w:rsidRDefault="00B450C9">
      <w:pPr>
        <w:tabs>
          <w:tab w:val="left" w:pos="567"/>
        </w:tabs>
        <w:suppressAutoHyphens/>
        <w:ind w:left="567"/>
        <w:jc w:val="both"/>
        <w:rPr>
          <w:szCs w:val="22"/>
        </w:rPr>
      </w:pPr>
    </w:p>
    <w:p w14:paraId="61C91ED6" w14:textId="77777777" w:rsidR="00B450C9" w:rsidRDefault="00B450C9">
      <w:pPr>
        <w:tabs>
          <w:tab w:val="left" w:pos="567"/>
        </w:tabs>
        <w:suppressAutoHyphens/>
        <w:ind w:left="567"/>
        <w:jc w:val="both"/>
        <w:rPr>
          <w:szCs w:val="22"/>
        </w:rPr>
      </w:pPr>
      <w:r>
        <w:rPr>
          <w:rFonts w:ascii="Trebuchet MS" w:hAnsi="Trebuchet MS"/>
          <w:sz w:val="22"/>
          <w:szCs w:val="22"/>
        </w:rPr>
        <w:br w:type="page"/>
      </w:r>
      <w:r w:rsidR="00D91E50">
        <w:pict w14:anchorId="250D38D0">
          <v:shape id="_x0000_i1052" type="#_x0000_t75" style="width:426.35pt;height:636.75pt">
            <v:imagedata r:id="rId75" o:title=""/>
          </v:shape>
        </w:pict>
      </w:r>
    </w:p>
    <w:p w14:paraId="7BB0DBB1" w14:textId="77777777" w:rsidR="00B450C9" w:rsidRDefault="00B450C9">
      <w:pPr>
        <w:tabs>
          <w:tab w:val="left" w:pos="567"/>
        </w:tabs>
        <w:suppressAutoHyphens/>
        <w:ind w:left="567"/>
        <w:jc w:val="both"/>
        <w:rPr>
          <w:szCs w:val="22"/>
        </w:rPr>
      </w:pPr>
    </w:p>
    <w:p w14:paraId="4AE92157" w14:textId="77777777" w:rsidR="00B450C9" w:rsidRDefault="00B450C9">
      <w:pPr>
        <w:tabs>
          <w:tab w:val="left" w:pos="567"/>
        </w:tabs>
        <w:suppressAutoHyphens/>
        <w:ind w:left="567"/>
        <w:jc w:val="both"/>
        <w:rPr>
          <w:szCs w:val="22"/>
        </w:rPr>
      </w:pPr>
      <w:r>
        <w:rPr>
          <w:szCs w:val="22"/>
        </w:rPr>
        <w:br w:type="page"/>
      </w:r>
      <w:r w:rsidR="00D91E50">
        <w:pict w14:anchorId="07493D09">
          <v:shape id="_x0000_i1053" type="#_x0000_t75" style="width:449.55pt;height:656.15pt">
            <v:imagedata r:id="rId76" o:title=""/>
          </v:shape>
        </w:pict>
      </w:r>
    </w:p>
    <w:p w14:paraId="6CB0F32D" w14:textId="77777777" w:rsidR="00B450C9" w:rsidRDefault="00B450C9">
      <w:pPr>
        <w:tabs>
          <w:tab w:val="left" w:pos="567"/>
        </w:tabs>
        <w:suppressAutoHyphens/>
        <w:ind w:left="567"/>
        <w:jc w:val="both"/>
        <w:rPr>
          <w:szCs w:val="22"/>
        </w:rPr>
      </w:pPr>
    </w:p>
    <w:p w14:paraId="5B6DE6C1" w14:textId="77777777" w:rsidR="00B450C9" w:rsidRDefault="00B450C9" w:rsidP="00CE4073">
      <w:pPr>
        <w:tabs>
          <w:tab w:val="left" w:pos="567"/>
        </w:tabs>
        <w:suppressAutoHyphens/>
        <w:jc w:val="both"/>
        <w:rPr>
          <w:szCs w:val="22"/>
        </w:rPr>
        <w:sectPr w:rsidR="00B450C9">
          <w:pgSz w:w="11909" w:h="16834" w:code="9"/>
          <w:pgMar w:top="1985" w:right="1134" w:bottom="1418" w:left="1134" w:header="1418" w:footer="851" w:gutter="0"/>
          <w:pgNumType w:chapSep="period"/>
          <w:cols w:space="720"/>
        </w:sectPr>
      </w:pPr>
    </w:p>
    <w:p w14:paraId="223A590D" w14:textId="77777777" w:rsidR="00B450C9" w:rsidRDefault="00CE4073" w:rsidP="00CE4073">
      <w:pPr>
        <w:tabs>
          <w:tab w:val="left" w:pos="567"/>
        </w:tabs>
        <w:suppressAutoHyphens/>
        <w:jc w:val="both"/>
        <w:rPr>
          <w:rFonts w:ascii="Trebuchet MS" w:hAnsi="Trebuchet MS"/>
          <w:spacing w:val="-2"/>
          <w:sz w:val="32"/>
          <w:szCs w:val="32"/>
        </w:rPr>
      </w:pPr>
      <w:r>
        <w:rPr>
          <w:rFonts w:ascii="Trebuchet MS" w:hAnsi="Trebuchet MS"/>
          <w:b/>
          <w:spacing w:val="-2"/>
          <w:sz w:val="32"/>
          <w:szCs w:val="32"/>
        </w:rPr>
        <w:tab/>
        <w:t>8</w:t>
      </w:r>
      <w:r w:rsidR="00B450C9">
        <w:rPr>
          <w:rFonts w:ascii="Trebuchet MS" w:hAnsi="Trebuchet MS"/>
          <w:b/>
          <w:spacing w:val="-2"/>
          <w:sz w:val="32"/>
          <w:szCs w:val="32"/>
        </w:rPr>
        <w:t xml:space="preserve"> Loan financing</w:t>
      </w:r>
    </w:p>
    <w:p w14:paraId="33770085" w14:textId="77777777" w:rsidR="00B450C9" w:rsidRDefault="00B450C9">
      <w:pPr>
        <w:tabs>
          <w:tab w:val="left" w:pos="567"/>
        </w:tabs>
        <w:suppressAutoHyphens/>
        <w:ind w:left="567"/>
        <w:jc w:val="both"/>
        <w:rPr>
          <w:rFonts w:ascii="Trebuchet MS" w:hAnsi="Trebuchet MS"/>
          <w:spacing w:val="-2"/>
          <w:sz w:val="28"/>
          <w:szCs w:val="28"/>
        </w:rPr>
      </w:pPr>
    </w:p>
    <w:p w14:paraId="775BBC0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earlier sections of this chapter, the question of the source of funding for petroleum projects was ignored.  Everything we have looked at so far assumes that the company carrying out an exploration/development project funds that project itself.  That is, the project is financed by equity, or, in other words, shareholders</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 xml:space="preserve"> funds.</w:t>
      </w:r>
    </w:p>
    <w:p w14:paraId="1548CD28" w14:textId="77777777" w:rsidR="00B450C9" w:rsidRDefault="00B450C9">
      <w:pPr>
        <w:tabs>
          <w:tab w:val="left" w:pos="567"/>
        </w:tabs>
        <w:suppressAutoHyphens/>
        <w:ind w:left="567"/>
        <w:jc w:val="both"/>
        <w:rPr>
          <w:rFonts w:ascii="Trebuchet MS" w:hAnsi="Trebuchet MS"/>
          <w:spacing w:val="-2"/>
          <w:sz w:val="22"/>
          <w:szCs w:val="22"/>
        </w:rPr>
      </w:pPr>
    </w:p>
    <w:p w14:paraId="24F339FF"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is not always the case.  In some instances, the company might go to a bank or banking syndicate to borrow all or part of the money for a development.  In such cases, the project is said to be "loan financed", "bank financed", "geared" or some equivalent term.</w:t>
      </w:r>
    </w:p>
    <w:p w14:paraId="2204A389" w14:textId="77777777" w:rsidR="00B450C9" w:rsidRDefault="00B450C9">
      <w:pPr>
        <w:tabs>
          <w:tab w:val="left" w:pos="567"/>
        </w:tabs>
        <w:suppressAutoHyphens/>
        <w:ind w:left="567"/>
        <w:jc w:val="both"/>
        <w:rPr>
          <w:rFonts w:ascii="Trebuchet MS" w:hAnsi="Trebuchet MS"/>
          <w:b/>
          <w:spacing w:val="-2"/>
          <w:sz w:val="28"/>
          <w:szCs w:val="28"/>
        </w:rPr>
      </w:pPr>
    </w:p>
    <w:p w14:paraId="27028594"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Non-recourse loans</w:t>
      </w:r>
    </w:p>
    <w:p w14:paraId="26CB4B32" w14:textId="77777777" w:rsidR="00B450C9" w:rsidRDefault="00B450C9">
      <w:pPr>
        <w:tabs>
          <w:tab w:val="left" w:pos="567"/>
        </w:tabs>
        <w:suppressAutoHyphens/>
        <w:ind w:left="567"/>
        <w:jc w:val="both"/>
        <w:rPr>
          <w:rFonts w:ascii="Trebuchet MS" w:hAnsi="Trebuchet MS"/>
          <w:spacing w:val="-2"/>
          <w:sz w:val="22"/>
          <w:szCs w:val="22"/>
        </w:rPr>
      </w:pPr>
    </w:p>
    <w:p w14:paraId="60107B2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some cases, borrowed money for project development may come from funds borrowed against the company's balance sheet.  If something goes wrong with the project, or for that matter the company, then the bank can take charge of the company's assets.  For these loans therefore, the banks have recourse to the assets of the company – i.e. the company itself.</w:t>
      </w:r>
    </w:p>
    <w:p w14:paraId="73508324" w14:textId="77777777" w:rsidR="00B450C9" w:rsidRDefault="00B450C9">
      <w:pPr>
        <w:tabs>
          <w:tab w:val="left" w:pos="567"/>
        </w:tabs>
        <w:suppressAutoHyphens/>
        <w:ind w:left="567"/>
        <w:jc w:val="both"/>
        <w:rPr>
          <w:rFonts w:ascii="Trebuchet MS" w:hAnsi="Trebuchet MS"/>
          <w:spacing w:val="-2"/>
          <w:sz w:val="22"/>
          <w:szCs w:val="22"/>
        </w:rPr>
      </w:pPr>
    </w:p>
    <w:p w14:paraId="72C3FA5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in many instances in the petroleum industry, non-recourse loans have been negotiated.  These are loans which rely solely on the project itself for security and loan repayment.  If something goes wrong with the project, then the banks can attempt to recover their loans from whatever is left of the project, but they have no recourse to any other assets of the company.</w:t>
      </w:r>
    </w:p>
    <w:p w14:paraId="63676B43" w14:textId="77777777" w:rsidR="00B450C9" w:rsidRDefault="00B450C9">
      <w:pPr>
        <w:tabs>
          <w:tab w:val="left" w:pos="567"/>
        </w:tabs>
        <w:suppressAutoHyphens/>
        <w:ind w:left="567"/>
        <w:jc w:val="both"/>
        <w:rPr>
          <w:rFonts w:ascii="Trebuchet MS" w:hAnsi="Trebuchet MS"/>
          <w:spacing w:val="-2"/>
          <w:sz w:val="22"/>
          <w:szCs w:val="22"/>
        </w:rPr>
      </w:pPr>
    </w:p>
    <w:p w14:paraId="118AE83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other instances, the banks may negotiate limited recourse loans, for which they have restricted access to the other assets of the company if something goes wrong with the project.</w:t>
      </w:r>
    </w:p>
    <w:p w14:paraId="18FA8D80" w14:textId="77777777" w:rsidR="00B450C9" w:rsidRDefault="00B450C9">
      <w:pPr>
        <w:tabs>
          <w:tab w:val="left" w:pos="567"/>
        </w:tabs>
        <w:suppressAutoHyphens/>
        <w:ind w:left="567"/>
        <w:jc w:val="both"/>
        <w:rPr>
          <w:rFonts w:ascii="Trebuchet MS" w:hAnsi="Trebuchet MS"/>
          <w:spacing w:val="-2"/>
          <w:sz w:val="22"/>
          <w:szCs w:val="22"/>
        </w:rPr>
      </w:pPr>
    </w:p>
    <w:p w14:paraId="5F1317F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Usually, the banks attempt to reduce their exposure to project risks by specifying in the loan agreement how risks will be dealt with. The banks normally require a return on their loans which is only a few percentage points above the risk-free rate. They therefore argue that they should not take on the kind of risks which shareholders do. Shareholders take on risks in the anticipation of high rewards and provide funds to companies with this understanding. Banks take on relatively little risk, but require returns lower than shareholders.</w:t>
      </w:r>
    </w:p>
    <w:p w14:paraId="7A8BBFA9" w14:textId="77777777" w:rsidR="00B450C9" w:rsidRDefault="00B450C9">
      <w:pPr>
        <w:tabs>
          <w:tab w:val="left" w:pos="567"/>
        </w:tabs>
        <w:suppressAutoHyphens/>
        <w:ind w:left="567"/>
        <w:jc w:val="both"/>
        <w:rPr>
          <w:rFonts w:ascii="Trebuchet MS" w:hAnsi="Trebuchet MS"/>
          <w:spacing w:val="-2"/>
          <w:sz w:val="22"/>
          <w:szCs w:val="22"/>
        </w:rPr>
      </w:pPr>
    </w:p>
    <w:p w14:paraId="5E44C18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Reservoir engineering assessments and the assessment of risks in connection with loan financing are usually required for non-recourse loans. These are required to determine a proposed development's reserves and production performance. Non-recourse loans are normally provided based on what the project can repay from proven reserves. That is, reserves which have a high degree of certainty. In other words, reserves associated with a low degree of risk.</w:t>
      </w:r>
    </w:p>
    <w:p w14:paraId="0EC18A73" w14:textId="77777777" w:rsidR="00B450C9" w:rsidRDefault="00B450C9">
      <w:pPr>
        <w:tabs>
          <w:tab w:val="left" w:pos="567"/>
        </w:tabs>
        <w:suppressAutoHyphens/>
        <w:ind w:left="567"/>
        <w:jc w:val="both"/>
        <w:rPr>
          <w:rFonts w:ascii="Trebuchet MS" w:hAnsi="Trebuchet MS"/>
          <w:spacing w:val="-2"/>
          <w:sz w:val="22"/>
          <w:szCs w:val="22"/>
        </w:rPr>
      </w:pPr>
    </w:p>
    <w:p w14:paraId="31E923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 looking at the economics of different projects, it is critical to know whether the cash flows have been calculated assuming 100% equity financing (which, so far, we have always assumed) or assuming some degree of loan financing. It is not valid to compare the economics of two projects, one of which assumes equity financing and one which has any component of loan financing.</w:t>
      </w:r>
    </w:p>
    <w:p w14:paraId="58137C15"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Gearing</w:t>
      </w:r>
    </w:p>
    <w:p w14:paraId="7E8C14AE" w14:textId="77777777" w:rsidR="00B450C9" w:rsidRDefault="00B450C9">
      <w:pPr>
        <w:tabs>
          <w:tab w:val="left" w:pos="567"/>
        </w:tabs>
        <w:suppressAutoHyphens/>
        <w:ind w:left="567"/>
        <w:jc w:val="both"/>
        <w:rPr>
          <w:rFonts w:ascii="Trebuchet MS" w:hAnsi="Trebuchet MS"/>
          <w:spacing w:val="-2"/>
          <w:sz w:val="22"/>
          <w:szCs w:val="22"/>
        </w:rPr>
      </w:pPr>
    </w:p>
    <w:p w14:paraId="5F025C5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Financing, or gearing, always radically improves the economics of a project as compared to the equivalent 100% equity financed case. The illustration in Table 1 demonstrates this (in this table, interest on loans is assumed to be 10% per year).</w:t>
      </w:r>
    </w:p>
    <w:p w14:paraId="789E06B7" w14:textId="77777777" w:rsidR="00B450C9" w:rsidRDefault="00B450C9">
      <w:pPr>
        <w:tabs>
          <w:tab w:val="left" w:pos="567"/>
        </w:tabs>
        <w:suppressAutoHyphens/>
        <w:ind w:left="567"/>
        <w:jc w:val="both"/>
        <w:rPr>
          <w:rFonts w:ascii="Trebuchet MS" w:hAnsi="Trebuchet MS"/>
          <w:spacing w:val="-2"/>
          <w:sz w:val="22"/>
          <w:szCs w:val="22"/>
        </w:rPr>
      </w:pPr>
    </w:p>
    <w:p w14:paraId="61749DC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is why loan financing is said to "gear-up" a project – alternatively, the project is "leveraged". The risk to the company is increased, because it must pay back the funds loaned to it even though there is a possibility that the project might not yield the A$120 MM after the first year. However, the rate of return to equity is much bigger, because all or part of the cash flow need only return a low percentage return to the bank.</w:t>
      </w:r>
    </w:p>
    <w:p w14:paraId="51D4D7F1" w14:textId="77777777" w:rsidR="00B450C9" w:rsidRDefault="00B450C9">
      <w:pPr>
        <w:tabs>
          <w:tab w:val="left" w:pos="567"/>
        </w:tabs>
        <w:suppressAutoHyphens/>
        <w:ind w:left="567"/>
        <w:jc w:val="both"/>
        <w:rPr>
          <w:rFonts w:ascii="Trebuchet MS" w:hAnsi="Trebuchet MS"/>
          <w:spacing w:val="-2"/>
          <w:sz w:val="22"/>
          <w:szCs w:val="22"/>
        </w:rPr>
      </w:pPr>
    </w:p>
    <w:p w14:paraId="6D6D28C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way in which loan financing assists project economics is in its effects on income tax. In many countries round the world, interest on loans is allowed as a deduction against income tax. Since interest payments on multi-million dollar loans are considerable, this can have a significant effect on project economics</w:t>
      </w:r>
    </w:p>
    <w:p w14:paraId="0FC2D156" w14:textId="77777777" w:rsidR="00B450C9" w:rsidRDefault="00B450C9">
      <w:pPr>
        <w:tabs>
          <w:tab w:val="left" w:pos="567"/>
        </w:tabs>
        <w:suppressAutoHyphens/>
        <w:ind w:left="567"/>
        <w:jc w:val="both"/>
        <w:rPr>
          <w:rFonts w:ascii="Trebuchet MS" w:hAnsi="Trebuchet MS"/>
          <w:spacing w:val="-2"/>
          <w:sz w:val="22"/>
          <w:szCs w:val="22"/>
        </w:rPr>
      </w:pPr>
    </w:p>
    <w:p w14:paraId="3FE57EC6"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Layout w:type="fixed"/>
        <w:tblCellMar>
          <w:left w:w="107" w:type="dxa"/>
          <w:right w:w="107" w:type="dxa"/>
        </w:tblCellMar>
        <w:tblLook w:val="0000" w:firstRow="0" w:lastRow="0" w:firstColumn="0" w:lastColumn="0" w:noHBand="0" w:noVBand="0"/>
      </w:tblPr>
      <w:tblGrid>
        <w:gridCol w:w="426"/>
        <w:gridCol w:w="2267"/>
        <w:gridCol w:w="850"/>
        <w:gridCol w:w="952"/>
        <w:gridCol w:w="890"/>
        <w:gridCol w:w="1329"/>
        <w:gridCol w:w="514"/>
        <w:gridCol w:w="1843"/>
      </w:tblGrid>
      <w:tr w:rsidR="00B450C9" w14:paraId="6368838F" w14:textId="77777777">
        <w:tc>
          <w:tcPr>
            <w:tcW w:w="9071" w:type="dxa"/>
            <w:gridSpan w:val="8"/>
            <w:tcBorders>
              <w:top w:val="single" w:sz="6" w:space="0" w:color="auto"/>
              <w:left w:val="single" w:sz="6" w:space="0" w:color="auto"/>
              <w:right w:val="single" w:sz="6" w:space="0" w:color="auto"/>
            </w:tcBorders>
          </w:tcPr>
          <w:p w14:paraId="623D440D"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1 - The effect of gearing</w:t>
            </w:r>
          </w:p>
        </w:tc>
      </w:tr>
      <w:tr w:rsidR="00B450C9" w14:paraId="11B283A9" w14:textId="77777777">
        <w:tc>
          <w:tcPr>
            <w:tcW w:w="426" w:type="dxa"/>
            <w:tcBorders>
              <w:left w:val="single" w:sz="6" w:space="0" w:color="auto"/>
            </w:tcBorders>
          </w:tcPr>
          <w:p w14:paraId="3B8BE0D0" w14:textId="77777777" w:rsidR="00B450C9" w:rsidRDefault="00B450C9">
            <w:pPr>
              <w:tabs>
                <w:tab w:val="left" w:pos="567"/>
              </w:tabs>
              <w:suppressAutoHyphens/>
              <w:jc w:val="both"/>
              <w:rPr>
                <w:rFonts w:ascii="Trebuchet MS" w:hAnsi="Trebuchet MS"/>
                <w:spacing w:val="-2"/>
                <w:sz w:val="22"/>
                <w:szCs w:val="22"/>
              </w:rPr>
            </w:pPr>
          </w:p>
        </w:tc>
        <w:tc>
          <w:tcPr>
            <w:tcW w:w="2267" w:type="dxa"/>
          </w:tcPr>
          <w:p w14:paraId="003C5991" w14:textId="77777777" w:rsidR="00B450C9" w:rsidRDefault="00B450C9">
            <w:pPr>
              <w:tabs>
                <w:tab w:val="left" w:pos="567"/>
              </w:tabs>
              <w:suppressAutoHyphens/>
              <w:jc w:val="both"/>
              <w:rPr>
                <w:rFonts w:ascii="Trebuchet MS" w:hAnsi="Trebuchet MS"/>
                <w:spacing w:val="-2"/>
                <w:sz w:val="22"/>
                <w:szCs w:val="22"/>
              </w:rPr>
            </w:pPr>
          </w:p>
        </w:tc>
        <w:tc>
          <w:tcPr>
            <w:tcW w:w="1802" w:type="dxa"/>
            <w:gridSpan w:val="2"/>
          </w:tcPr>
          <w:p w14:paraId="2644C686" w14:textId="77777777" w:rsidR="00B450C9" w:rsidRDefault="00B450C9">
            <w:pPr>
              <w:tabs>
                <w:tab w:val="left" w:pos="567"/>
              </w:tabs>
              <w:suppressAutoHyphens/>
              <w:jc w:val="center"/>
              <w:rPr>
                <w:rFonts w:ascii="Trebuchet MS" w:hAnsi="Trebuchet MS"/>
                <w:spacing w:val="-2"/>
                <w:sz w:val="22"/>
                <w:szCs w:val="22"/>
              </w:rPr>
            </w:pPr>
          </w:p>
        </w:tc>
        <w:tc>
          <w:tcPr>
            <w:tcW w:w="2219" w:type="dxa"/>
            <w:gridSpan w:val="2"/>
          </w:tcPr>
          <w:p w14:paraId="3780DB06" w14:textId="77777777" w:rsidR="00B450C9" w:rsidRDefault="00B450C9">
            <w:pPr>
              <w:tabs>
                <w:tab w:val="left" w:pos="567"/>
              </w:tabs>
              <w:suppressAutoHyphens/>
              <w:jc w:val="center"/>
              <w:rPr>
                <w:rFonts w:ascii="Trebuchet MS" w:hAnsi="Trebuchet MS"/>
                <w:spacing w:val="-2"/>
                <w:sz w:val="22"/>
                <w:szCs w:val="22"/>
              </w:rPr>
            </w:pPr>
          </w:p>
        </w:tc>
        <w:tc>
          <w:tcPr>
            <w:tcW w:w="2357" w:type="dxa"/>
            <w:gridSpan w:val="2"/>
            <w:tcBorders>
              <w:right w:val="single" w:sz="6" w:space="0" w:color="auto"/>
            </w:tcBorders>
          </w:tcPr>
          <w:p w14:paraId="655F3CF6" w14:textId="77777777" w:rsidR="00B450C9" w:rsidRDefault="00B450C9">
            <w:pPr>
              <w:tabs>
                <w:tab w:val="left" w:pos="567"/>
              </w:tabs>
              <w:suppressAutoHyphens/>
              <w:jc w:val="center"/>
              <w:rPr>
                <w:rFonts w:ascii="Trebuchet MS" w:hAnsi="Trebuchet MS"/>
                <w:spacing w:val="-2"/>
                <w:sz w:val="22"/>
                <w:szCs w:val="22"/>
              </w:rPr>
            </w:pPr>
          </w:p>
        </w:tc>
      </w:tr>
      <w:tr w:rsidR="00B450C9" w14:paraId="7F5DA867" w14:textId="77777777">
        <w:tc>
          <w:tcPr>
            <w:tcW w:w="426" w:type="dxa"/>
            <w:tcBorders>
              <w:left w:val="single" w:sz="6" w:space="0" w:color="auto"/>
            </w:tcBorders>
          </w:tcPr>
          <w:p w14:paraId="08719927" w14:textId="77777777" w:rsidR="00B450C9" w:rsidRDefault="00B450C9">
            <w:pPr>
              <w:tabs>
                <w:tab w:val="left" w:pos="567"/>
              </w:tabs>
              <w:suppressAutoHyphens/>
              <w:jc w:val="both"/>
              <w:rPr>
                <w:rFonts w:ascii="Trebuchet MS" w:hAnsi="Trebuchet MS"/>
                <w:spacing w:val="-2"/>
                <w:sz w:val="22"/>
                <w:szCs w:val="22"/>
              </w:rPr>
            </w:pPr>
          </w:p>
        </w:tc>
        <w:tc>
          <w:tcPr>
            <w:tcW w:w="3117" w:type="dxa"/>
            <w:gridSpan w:val="2"/>
            <w:tcBorders>
              <w:bottom w:val="single" w:sz="6" w:space="0" w:color="auto"/>
              <w:right w:val="single" w:sz="6" w:space="0" w:color="auto"/>
            </w:tcBorders>
          </w:tcPr>
          <w:p w14:paraId="090D2DD6" w14:textId="77777777" w:rsidR="00B450C9" w:rsidRDefault="00B450C9">
            <w:pPr>
              <w:tabs>
                <w:tab w:val="left" w:pos="567"/>
              </w:tabs>
              <w:suppressAutoHyphens/>
              <w:jc w:val="both"/>
              <w:rPr>
                <w:rFonts w:ascii="Trebuchet MS" w:hAnsi="Trebuchet MS"/>
                <w:spacing w:val="-2"/>
                <w:sz w:val="22"/>
                <w:szCs w:val="22"/>
              </w:rPr>
            </w:pPr>
          </w:p>
        </w:tc>
        <w:tc>
          <w:tcPr>
            <w:tcW w:w="1842" w:type="dxa"/>
            <w:gridSpan w:val="2"/>
            <w:tcBorders>
              <w:left w:val="single" w:sz="6" w:space="0" w:color="auto"/>
              <w:bottom w:val="single" w:sz="6" w:space="0" w:color="auto"/>
            </w:tcBorders>
          </w:tcPr>
          <w:p w14:paraId="59A414DA"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Time </w:t>
            </w:r>
          </w:p>
          <w:p w14:paraId="06C0CC2F"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0</w:t>
            </w:r>
          </w:p>
        </w:tc>
        <w:tc>
          <w:tcPr>
            <w:tcW w:w="1843" w:type="dxa"/>
            <w:gridSpan w:val="2"/>
            <w:tcBorders>
              <w:bottom w:val="single" w:sz="6" w:space="0" w:color="auto"/>
              <w:right w:val="single" w:sz="6" w:space="0" w:color="auto"/>
            </w:tcBorders>
          </w:tcPr>
          <w:p w14:paraId="2D65EA83"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Time </w:t>
            </w:r>
          </w:p>
          <w:p w14:paraId="39E26959"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end 1 year</w:t>
            </w:r>
          </w:p>
        </w:tc>
        <w:tc>
          <w:tcPr>
            <w:tcW w:w="1843" w:type="dxa"/>
            <w:tcBorders>
              <w:left w:val="single" w:sz="6" w:space="0" w:color="auto"/>
              <w:bottom w:val="single" w:sz="6" w:space="0" w:color="auto"/>
              <w:right w:val="single" w:sz="6" w:space="0" w:color="auto"/>
            </w:tcBorders>
          </w:tcPr>
          <w:p w14:paraId="3DF0594B"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Return </w:t>
            </w:r>
          </w:p>
          <w:p w14:paraId="489E638B"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to Company</w:t>
            </w:r>
          </w:p>
        </w:tc>
      </w:tr>
      <w:tr w:rsidR="00B450C9" w14:paraId="2C5E3728" w14:textId="77777777">
        <w:tc>
          <w:tcPr>
            <w:tcW w:w="426" w:type="dxa"/>
            <w:tcBorders>
              <w:left w:val="single" w:sz="6" w:space="0" w:color="auto"/>
            </w:tcBorders>
          </w:tcPr>
          <w:p w14:paraId="4712809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3117" w:type="dxa"/>
            <w:gridSpan w:val="2"/>
            <w:tcBorders>
              <w:top w:val="single" w:sz="6" w:space="0" w:color="auto"/>
              <w:right w:val="single" w:sz="6" w:space="0" w:color="auto"/>
            </w:tcBorders>
          </w:tcPr>
          <w:p w14:paraId="2BDCD0F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Equity financed project</w:t>
            </w:r>
          </w:p>
          <w:p w14:paraId="514A5E7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Project cash flow</w:t>
            </w:r>
          </w:p>
          <w:p w14:paraId="2D16CBEE" w14:textId="77777777" w:rsidR="00B450C9" w:rsidRDefault="00B450C9">
            <w:pPr>
              <w:tabs>
                <w:tab w:val="left" w:pos="567"/>
              </w:tabs>
              <w:suppressAutoHyphens/>
              <w:rPr>
                <w:rFonts w:ascii="Trebuchet MS" w:hAnsi="Trebuchet MS"/>
                <w:spacing w:val="-2"/>
                <w:sz w:val="22"/>
                <w:szCs w:val="22"/>
              </w:rPr>
            </w:pPr>
          </w:p>
        </w:tc>
        <w:tc>
          <w:tcPr>
            <w:tcW w:w="1842" w:type="dxa"/>
            <w:gridSpan w:val="2"/>
            <w:tcBorders>
              <w:left w:val="single" w:sz="6" w:space="0" w:color="auto"/>
            </w:tcBorders>
          </w:tcPr>
          <w:p w14:paraId="5E9A34FD" w14:textId="77777777" w:rsidR="00B450C9" w:rsidRDefault="00B450C9">
            <w:pPr>
              <w:tabs>
                <w:tab w:val="left" w:pos="567"/>
              </w:tabs>
              <w:suppressAutoHyphens/>
              <w:ind w:right="420"/>
              <w:jc w:val="right"/>
              <w:rPr>
                <w:rFonts w:ascii="Trebuchet MS" w:hAnsi="Trebuchet MS"/>
                <w:spacing w:val="-2"/>
                <w:sz w:val="22"/>
                <w:szCs w:val="22"/>
              </w:rPr>
            </w:pPr>
          </w:p>
          <w:p w14:paraId="5CEFAB58"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–$100</w:t>
            </w:r>
          </w:p>
        </w:tc>
        <w:tc>
          <w:tcPr>
            <w:tcW w:w="1843" w:type="dxa"/>
            <w:gridSpan w:val="2"/>
            <w:tcBorders>
              <w:top w:val="single" w:sz="6" w:space="0" w:color="auto"/>
              <w:right w:val="single" w:sz="6" w:space="0" w:color="auto"/>
            </w:tcBorders>
          </w:tcPr>
          <w:p w14:paraId="718D3C36" w14:textId="77777777" w:rsidR="00B450C9" w:rsidRDefault="00B450C9">
            <w:pPr>
              <w:tabs>
                <w:tab w:val="left" w:pos="567"/>
              </w:tabs>
              <w:suppressAutoHyphens/>
              <w:ind w:right="654"/>
              <w:jc w:val="right"/>
              <w:rPr>
                <w:rFonts w:ascii="Trebuchet MS" w:hAnsi="Trebuchet MS"/>
                <w:spacing w:val="-2"/>
                <w:sz w:val="22"/>
                <w:szCs w:val="22"/>
              </w:rPr>
            </w:pPr>
          </w:p>
          <w:p w14:paraId="524BDD60"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+$120</w:t>
            </w:r>
          </w:p>
        </w:tc>
        <w:tc>
          <w:tcPr>
            <w:tcW w:w="1843" w:type="dxa"/>
            <w:tcBorders>
              <w:top w:val="single" w:sz="6" w:space="0" w:color="auto"/>
              <w:left w:val="single" w:sz="6" w:space="0" w:color="auto"/>
              <w:right w:val="single" w:sz="6" w:space="0" w:color="auto"/>
            </w:tcBorders>
          </w:tcPr>
          <w:p w14:paraId="43788C28" w14:textId="77777777" w:rsidR="00B450C9" w:rsidRDefault="00B450C9">
            <w:pPr>
              <w:tabs>
                <w:tab w:val="left" w:pos="567"/>
              </w:tabs>
              <w:suppressAutoHyphens/>
              <w:ind w:right="601"/>
              <w:jc w:val="right"/>
              <w:rPr>
                <w:rFonts w:ascii="Trebuchet MS" w:hAnsi="Trebuchet MS"/>
                <w:spacing w:val="-2"/>
                <w:sz w:val="22"/>
                <w:szCs w:val="22"/>
              </w:rPr>
            </w:pPr>
          </w:p>
          <w:p w14:paraId="02A5C409" w14:textId="77777777" w:rsidR="00B450C9" w:rsidRDefault="00B450C9">
            <w:pPr>
              <w:tabs>
                <w:tab w:val="left" w:pos="567"/>
              </w:tabs>
              <w:suppressAutoHyphens/>
              <w:ind w:right="601"/>
              <w:jc w:val="right"/>
              <w:rPr>
                <w:rFonts w:ascii="Trebuchet MS" w:hAnsi="Trebuchet MS"/>
                <w:spacing w:val="-2"/>
                <w:sz w:val="22"/>
                <w:szCs w:val="22"/>
              </w:rPr>
            </w:pPr>
            <w:r>
              <w:rPr>
                <w:rFonts w:ascii="Trebuchet MS" w:hAnsi="Trebuchet MS"/>
                <w:spacing w:val="-2"/>
                <w:sz w:val="22"/>
                <w:szCs w:val="22"/>
              </w:rPr>
              <w:t>20%</w:t>
            </w:r>
          </w:p>
        </w:tc>
      </w:tr>
      <w:tr w:rsidR="00B450C9" w14:paraId="42F07C7A" w14:textId="77777777">
        <w:tc>
          <w:tcPr>
            <w:tcW w:w="426" w:type="dxa"/>
            <w:tcBorders>
              <w:left w:val="single" w:sz="6" w:space="0" w:color="auto"/>
            </w:tcBorders>
          </w:tcPr>
          <w:p w14:paraId="3576C19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3117" w:type="dxa"/>
            <w:gridSpan w:val="2"/>
            <w:tcBorders>
              <w:right w:val="single" w:sz="6" w:space="0" w:color="auto"/>
            </w:tcBorders>
          </w:tcPr>
          <w:p w14:paraId="27EE8AD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50% loan financed project</w:t>
            </w:r>
          </w:p>
          <w:p w14:paraId="055115A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Project cash flow</w:t>
            </w:r>
          </w:p>
        </w:tc>
        <w:tc>
          <w:tcPr>
            <w:tcW w:w="1842" w:type="dxa"/>
            <w:gridSpan w:val="2"/>
            <w:tcBorders>
              <w:left w:val="single" w:sz="6" w:space="0" w:color="auto"/>
            </w:tcBorders>
          </w:tcPr>
          <w:p w14:paraId="12B950D6" w14:textId="77777777" w:rsidR="00B450C9" w:rsidRDefault="00B450C9">
            <w:pPr>
              <w:tabs>
                <w:tab w:val="left" w:pos="567"/>
              </w:tabs>
              <w:suppressAutoHyphens/>
              <w:ind w:right="420"/>
              <w:jc w:val="right"/>
              <w:rPr>
                <w:rFonts w:ascii="Trebuchet MS" w:hAnsi="Trebuchet MS"/>
                <w:spacing w:val="-2"/>
                <w:sz w:val="22"/>
                <w:szCs w:val="22"/>
              </w:rPr>
            </w:pPr>
          </w:p>
          <w:p w14:paraId="6A5EE40D"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–$100</w:t>
            </w:r>
          </w:p>
        </w:tc>
        <w:tc>
          <w:tcPr>
            <w:tcW w:w="1843" w:type="dxa"/>
            <w:gridSpan w:val="2"/>
            <w:tcBorders>
              <w:right w:val="single" w:sz="6" w:space="0" w:color="auto"/>
            </w:tcBorders>
          </w:tcPr>
          <w:p w14:paraId="555FBD68" w14:textId="77777777" w:rsidR="00B450C9" w:rsidRDefault="00B450C9">
            <w:pPr>
              <w:tabs>
                <w:tab w:val="left" w:pos="567"/>
              </w:tabs>
              <w:suppressAutoHyphens/>
              <w:ind w:right="654"/>
              <w:jc w:val="right"/>
              <w:rPr>
                <w:rFonts w:ascii="Trebuchet MS" w:hAnsi="Trebuchet MS"/>
                <w:spacing w:val="-2"/>
                <w:sz w:val="22"/>
                <w:szCs w:val="22"/>
              </w:rPr>
            </w:pPr>
          </w:p>
          <w:p w14:paraId="54F23431"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+$120</w:t>
            </w:r>
          </w:p>
        </w:tc>
        <w:tc>
          <w:tcPr>
            <w:tcW w:w="1843" w:type="dxa"/>
            <w:tcBorders>
              <w:left w:val="single" w:sz="6" w:space="0" w:color="auto"/>
              <w:right w:val="single" w:sz="6" w:space="0" w:color="auto"/>
            </w:tcBorders>
          </w:tcPr>
          <w:p w14:paraId="6AC92DD7" w14:textId="77777777" w:rsidR="00B450C9" w:rsidRDefault="00B450C9">
            <w:pPr>
              <w:tabs>
                <w:tab w:val="left" w:pos="567"/>
              </w:tabs>
              <w:suppressAutoHyphens/>
              <w:ind w:right="601"/>
              <w:jc w:val="right"/>
              <w:rPr>
                <w:rFonts w:ascii="Trebuchet MS" w:hAnsi="Trebuchet MS"/>
                <w:spacing w:val="-2"/>
                <w:sz w:val="22"/>
                <w:szCs w:val="22"/>
              </w:rPr>
            </w:pPr>
          </w:p>
        </w:tc>
      </w:tr>
      <w:tr w:rsidR="00B450C9" w14:paraId="3D4A00EE" w14:textId="77777777">
        <w:tc>
          <w:tcPr>
            <w:tcW w:w="426" w:type="dxa"/>
            <w:tcBorders>
              <w:left w:val="single" w:sz="6" w:space="0" w:color="auto"/>
            </w:tcBorders>
          </w:tcPr>
          <w:p w14:paraId="1EE43967" w14:textId="77777777" w:rsidR="00B450C9" w:rsidRDefault="00B450C9">
            <w:pPr>
              <w:tabs>
                <w:tab w:val="left" w:pos="567"/>
              </w:tabs>
              <w:suppressAutoHyphens/>
              <w:jc w:val="both"/>
              <w:rPr>
                <w:rFonts w:ascii="Trebuchet MS" w:hAnsi="Trebuchet MS"/>
                <w:spacing w:val="-2"/>
                <w:sz w:val="22"/>
                <w:szCs w:val="22"/>
              </w:rPr>
            </w:pPr>
          </w:p>
        </w:tc>
        <w:tc>
          <w:tcPr>
            <w:tcW w:w="3117" w:type="dxa"/>
            <w:gridSpan w:val="2"/>
            <w:tcBorders>
              <w:bottom w:val="single" w:sz="6" w:space="0" w:color="auto"/>
              <w:right w:val="single" w:sz="6" w:space="0" w:color="auto"/>
            </w:tcBorders>
          </w:tcPr>
          <w:p w14:paraId="347AD92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Financing (loan, repayment)</w:t>
            </w:r>
          </w:p>
        </w:tc>
        <w:tc>
          <w:tcPr>
            <w:tcW w:w="1842" w:type="dxa"/>
            <w:gridSpan w:val="2"/>
            <w:tcBorders>
              <w:left w:val="single" w:sz="6" w:space="0" w:color="auto"/>
              <w:bottom w:val="single" w:sz="6" w:space="0" w:color="auto"/>
            </w:tcBorders>
          </w:tcPr>
          <w:p w14:paraId="67EA1BAA"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+$50</w:t>
            </w:r>
          </w:p>
        </w:tc>
        <w:tc>
          <w:tcPr>
            <w:tcW w:w="1843" w:type="dxa"/>
            <w:gridSpan w:val="2"/>
            <w:tcBorders>
              <w:bottom w:val="single" w:sz="6" w:space="0" w:color="auto"/>
              <w:right w:val="single" w:sz="6" w:space="0" w:color="auto"/>
            </w:tcBorders>
          </w:tcPr>
          <w:p w14:paraId="1B3428D2"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-$55</w:t>
            </w:r>
          </w:p>
        </w:tc>
        <w:tc>
          <w:tcPr>
            <w:tcW w:w="1843" w:type="dxa"/>
            <w:tcBorders>
              <w:left w:val="single" w:sz="6" w:space="0" w:color="auto"/>
              <w:bottom w:val="single" w:sz="6" w:space="0" w:color="auto"/>
              <w:right w:val="single" w:sz="6" w:space="0" w:color="auto"/>
            </w:tcBorders>
          </w:tcPr>
          <w:p w14:paraId="3B0EAE85" w14:textId="77777777" w:rsidR="00B450C9" w:rsidRDefault="00B450C9">
            <w:pPr>
              <w:tabs>
                <w:tab w:val="left" w:pos="567"/>
              </w:tabs>
              <w:suppressAutoHyphens/>
              <w:ind w:right="601"/>
              <w:jc w:val="right"/>
              <w:rPr>
                <w:rFonts w:ascii="Trebuchet MS" w:hAnsi="Trebuchet MS"/>
                <w:spacing w:val="-2"/>
                <w:sz w:val="22"/>
                <w:szCs w:val="22"/>
              </w:rPr>
            </w:pPr>
          </w:p>
        </w:tc>
      </w:tr>
      <w:tr w:rsidR="00B450C9" w14:paraId="0F00AD0C" w14:textId="77777777">
        <w:tc>
          <w:tcPr>
            <w:tcW w:w="426" w:type="dxa"/>
            <w:tcBorders>
              <w:left w:val="single" w:sz="6" w:space="0" w:color="auto"/>
            </w:tcBorders>
          </w:tcPr>
          <w:p w14:paraId="5B12716B" w14:textId="77777777" w:rsidR="00B450C9" w:rsidRDefault="00B450C9">
            <w:pPr>
              <w:tabs>
                <w:tab w:val="left" w:pos="567"/>
              </w:tabs>
              <w:suppressAutoHyphens/>
              <w:jc w:val="both"/>
              <w:rPr>
                <w:rFonts w:ascii="Trebuchet MS" w:hAnsi="Trebuchet MS"/>
                <w:spacing w:val="-2"/>
                <w:sz w:val="22"/>
                <w:szCs w:val="22"/>
              </w:rPr>
            </w:pPr>
          </w:p>
        </w:tc>
        <w:tc>
          <w:tcPr>
            <w:tcW w:w="3117" w:type="dxa"/>
            <w:gridSpan w:val="2"/>
            <w:tcBorders>
              <w:top w:val="single" w:sz="6" w:space="0" w:color="auto"/>
              <w:right w:val="single" w:sz="6" w:space="0" w:color="auto"/>
            </w:tcBorders>
          </w:tcPr>
          <w:p w14:paraId="6D95F03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to company</w:t>
            </w:r>
          </w:p>
          <w:p w14:paraId="2C2E09E3" w14:textId="77777777" w:rsidR="00B450C9" w:rsidRDefault="00B450C9">
            <w:pPr>
              <w:tabs>
                <w:tab w:val="left" w:pos="567"/>
              </w:tabs>
              <w:suppressAutoHyphens/>
              <w:jc w:val="both"/>
              <w:rPr>
                <w:rFonts w:ascii="Trebuchet MS" w:hAnsi="Trebuchet MS"/>
                <w:spacing w:val="-2"/>
                <w:sz w:val="22"/>
                <w:szCs w:val="22"/>
              </w:rPr>
            </w:pPr>
          </w:p>
        </w:tc>
        <w:tc>
          <w:tcPr>
            <w:tcW w:w="1842" w:type="dxa"/>
            <w:gridSpan w:val="2"/>
            <w:tcBorders>
              <w:top w:val="single" w:sz="6" w:space="0" w:color="auto"/>
              <w:left w:val="single" w:sz="6" w:space="0" w:color="auto"/>
            </w:tcBorders>
          </w:tcPr>
          <w:p w14:paraId="7D3E0614"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–$50</w:t>
            </w:r>
          </w:p>
        </w:tc>
        <w:tc>
          <w:tcPr>
            <w:tcW w:w="1843" w:type="dxa"/>
            <w:gridSpan w:val="2"/>
            <w:tcBorders>
              <w:top w:val="single" w:sz="6" w:space="0" w:color="auto"/>
              <w:right w:val="single" w:sz="6" w:space="0" w:color="auto"/>
            </w:tcBorders>
          </w:tcPr>
          <w:p w14:paraId="4F7C2B72"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+$65</w:t>
            </w:r>
          </w:p>
        </w:tc>
        <w:tc>
          <w:tcPr>
            <w:tcW w:w="1843" w:type="dxa"/>
            <w:tcBorders>
              <w:top w:val="single" w:sz="6" w:space="0" w:color="auto"/>
              <w:left w:val="single" w:sz="6" w:space="0" w:color="auto"/>
              <w:right w:val="single" w:sz="6" w:space="0" w:color="auto"/>
            </w:tcBorders>
          </w:tcPr>
          <w:p w14:paraId="699B89C1" w14:textId="77777777" w:rsidR="00B450C9" w:rsidRDefault="00B450C9">
            <w:pPr>
              <w:tabs>
                <w:tab w:val="left" w:pos="567"/>
              </w:tabs>
              <w:suppressAutoHyphens/>
              <w:ind w:right="601"/>
              <w:jc w:val="right"/>
              <w:rPr>
                <w:rFonts w:ascii="Trebuchet MS" w:hAnsi="Trebuchet MS"/>
                <w:spacing w:val="-2"/>
                <w:sz w:val="22"/>
                <w:szCs w:val="22"/>
              </w:rPr>
            </w:pPr>
            <w:r>
              <w:rPr>
                <w:rFonts w:ascii="Trebuchet MS" w:hAnsi="Trebuchet MS"/>
                <w:spacing w:val="-2"/>
                <w:sz w:val="22"/>
                <w:szCs w:val="22"/>
              </w:rPr>
              <w:t>30%</w:t>
            </w:r>
          </w:p>
        </w:tc>
      </w:tr>
      <w:tr w:rsidR="00B450C9" w14:paraId="5B6DBD09" w14:textId="77777777">
        <w:tc>
          <w:tcPr>
            <w:tcW w:w="426" w:type="dxa"/>
            <w:tcBorders>
              <w:left w:val="single" w:sz="6" w:space="0" w:color="auto"/>
            </w:tcBorders>
          </w:tcPr>
          <w:p w14:paraId="27FB6979"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3117" w:type="dxa"/>
            <w:gridSpan w:val="2"/>
            <w:tcBorders>
              <w:right w:val="single" w:sz="6" w:space="0" w:color="auto"/>
            </w:tcBorders>
          </w:tcPr>
          <w:p w14:paraId="7309FEB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100% loan financed project</w:t>
            </w:r>
          </w:p>
          <w:p w14:paraId="617D1E9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cash flow</w:t>
            </w:r>
          </w:p>
        </w:tc>
        <w:tc>
          <w:tcPr>
            <w:tcW w:w="1842" w:type="dxa"/>
            <w:gridSpan w:val="2"/>
            <w:tcBorders>
              <w:left w:val="single" w:sz="6" w:space="0" w:color="auto"/>
            </w:tcBorders>
          </w:tcPr>
          <w:p w14:paraId="180CB4DF" w14:textId="77777777" w:rsidR="00B450C9" w:rsidRDefault="00B450C9">
            <w:pPr>
              <w:tabs>
                <w:tab w:val="left" w:pos="567"/>
              </w:tabs>
              <w:suppressAutoHyphens/>
              <w:ind w:right="420"/>
              <w:jc w:val="right"/>
              <w:rPr>
                <w:rFonts w:ascii="Trebuchet MS" w:hAnsi="Trebuchet MS"/>
                <w:spacing w:val="-2"/>
                <w:sz w:val="22"/>
                <w:szCs w:val="22"/>
              </w:rPr>
            </w:pPr>
          </w:p>
          <w:p w14:paraId="3A839332"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-$100</w:t>
            </w:r>
          </w:p>
        </w:tc>
        <w:tc>
          <w:tcPr>
            <w:tcW w:w="1843" w:type="dxa"/>
            <w:gridSpan w:val="2"/>
            <w:tcBorders>
              <w:right w:val="single" w:sz="6" w:space="0" w:color="auto"/>
            </w:tcBorders>
          </w:tcPr>
          <w:p w14:paraId="64B2CA3E" w14:textId="77777777" w:rsidR="00B450C9" w:rsidRDefault="00B450C9">
            <w:pPr>
              <w:tabs>
                <w:tab w:val="left" w:pos="567"/>
              </w:tabs>
              <w:suppressAutoHyphens/>
              <w:ind w:right="654"/>
              <w:jc w:val="right"/>
              <w:rPr>
                <w:rFonts w:ascii="Trebuchet MS" w:hAnsi="Trebuchet MS"/>
                <w:spacing w:val="-2"/>
                <w:sz w:val="22"/>
                <w:szCs w:val="22"/>
              </w:rPr>
            </w:pPr>
          </w:p>
          <w:p w14:paraId="3A0587A3"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+$120</w:t>
            </w:r>
          </w:p>
        </w:tc>
        <w:tc>
          <w:tcPr>
            <w:tcW w:w="1843" w:type="dxa"/>
            <w:tcBorders>
              <w:left w:val="single" w:sz="6" w:space="0" w:color="auto"/>
              <w:right w:val="single" w:sz="6" w:space="0" w:color="auto"/>
            </w:tcBorders>
          </w:tcPr>
          <w:p w14:paraId="01314D43" w14:textId="77777777" w:rsidR="00B450C9" w:rsidRDefault="00B450C9">
            <w:pPr>
              <w:tabs>
                <w:tab w:val="left" w:pos="567"/>
              </w:tabs>
              <w:suppressAutoHyphens/>
              <w:ind w:right="601"/>
              <w:jc w:val="right"/>
              <w:rPr>
                <w:rFonts w:ascii="Trebuchet MS" w:hAnsi="Trebuchet MS"/>
                <w:spacing w:val="-2"/>
                <w:sz w:val="22"/>
                <w:szCs w:val="22"/>
              </w:rPr>
            </w:pPr>
          </w:p>
        </w:tc>
      </w:tr>
      <w:tr w:rsidR="00B450C9" w14:paraId="2283B6EF" w14:textId="77777777">
        <w:tc>
          <w:tcPr>
            <w:tcW w:w="426" w:type="dxa"/>
            <w:tcBorders>
              <w:left w:val="single" w:sz="6" w:space="0" w:color="auto"/>
            </w:tcBorders>
          </w:tcPr>
          <w:p w14:paraId="1BF9D6DE" w14:textId="77777777" w:rsidR="00B450C9" w:rsidRDefault="00B450C9">
            <w:pPr>
              <w:tabs>
                <w:tab w:val="left" w:pos="567"/>
              </w:tabs>
              <w:suppressAutoHyphens/>
              <w:jc w:val="both"/>
              <w:rPr>
                <w:rFonts w:ascii="Trebuchet MS" w:hAnsi="Trebuchet MS"/>
                <w:spacing w:val="-2"/>
                <w:sz w:val="22"/>
                <w:szCs w:val="22"/>
              </w:rPr>
            </w:pPr>
          </w:p>
        </w:tc>
        <w:tc>
          <w:tcPr>
            <w:tcW w:w="3117" w:type="dxa"/>
            <w:gridSpan w:val="2"/>
            <w:tcBorders>
              <w:bottom w:val="single" w:sz="6" w:space="0" w:color="auto"/>
              <w:right w:val="single" w:sz="6" w:space="0" w:color="auto"/>
            </w:tcBorders>
          </w:tcPr>
          <w:p w14:paraId="5AB4C45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Financing</w:t>
            </w:r>
          </w:p>
        </w:tc>
        <w:tc>
          <w:tcPr>
            <w:tcW w:w="1842" w:type="dxa"/>
            <w:gridSpan w:val="2"/>
            <w:tcBorders>
              <w:left w:val="single" w:sz="6" w:space="0" w:color="auto"/>
              <w:bottom w:val="single" w:sz="6" w:space="0" w:color="auto"/>
            </w:tcBorders>
          </w:tcPr>
          <w:p w14:paraId="63DDE2B9"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+$100</w:t>
            </w:r>
          </w:p>
        </w:tc>
        <w:tc>
          <w:tcPr>
            <w:tcW w:w="1843" w:type="dxa"/>
            <w:gridSpan w:val="2"/>
            <w:tcBorders>
              <w:bottom w:val="single" w:sz="6" w:space="0" w:color="auto"/>
              <w:right w:val="single" w:sz="6" w:space="0" w:color="auto"/>
            </w:tcBorders>
          </w:tcPr>
          <w:p w14:paraId="524FC339"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–$110</w:t>
            </w:r>
          </w:p>
        </w:tc>
        <w:tc>
          <w:tcPr>
            <w:tcW w:w="1843" w:type="dxa"/>
            <w:tcBorders>
              <w:left w:val="single" w:sz="6" w:space="0" w:color="auto"/>
              <w:bottom w:val="single" w:sz="6" w:space="0" w:color="auto"/>
              <w:right w:val="single" w:sz="6" w:space="0" w:color="auto"/>
            </w:tcBorders>
          </w:tcPr>
          <w:p w14:paraId="590150C0" w14:textId="77777777" w:rsidR="00B450C9" w:rsidRDefault="00B450C9">
            <w:pPr>
              <w:tabs>
                <w:tab w:val="left" w:pos="567"/>
              </w:tabs>
              <w:suppressAutoHyphens/>
              <w:ind w:right="601"/>
              <w:jc w:val="right"/>
              <w:rPr>
                <w:rFonts w:ascii="Trebuchet MS" w:hAnsi="Trebuchet MS"/>
                <w:spacing w:val="-2"/>
                <w:sz w:val="22"/>
                <w:szCs w:val="22"/>
              </w:rPr>
            </w:pPr>
          </w:p>
        </w:tc>
      </w:tr>
      <w:tr w:rsidR="00B450C9" w14:paraId="34C14D00" w14:textId="77777777">
        <w:tc>
          <w:tcPr>
            <w:tcW w:w="426" w:type="dxa"/>
            <w:tcBorders>
              <w:left w:val="single" w:sz="6" w:space="0" w:color="auto"/>
              <w:bottom w:val="single" w:sz="6" w:space="0" w:color="auto"/>
            </w:tcBorders>
          </w:tcPr>
          <w:p w14:paraId="320DB8DB" w14:textId="77777777" w:rsidR="00B450C9" w:rsidRDefault="00B450C9">
            <w:pPr>
              <w:tabs>
                <w:tab w:val="left" w:pos="567"/>
              </w:tabs>
              <w:suppressAutoHyphens/>
              <w:jc w:val="both"/>
              <w:rPr>
                <w:rFonts w:ascii="Trebuchet MS" w:hAnsi="Trebuchet MS"/>
                <w:spacing w:val="-2"/>
                <w:sz w:val="22"/>
                <w:szCs w:val="22"/>
              </w:rPr>
            </w:pPr>
          </w:p>
        </w:tc>
        <w:tc>
          <w:tcPr>
            <w:tcW w:w="3117" w:type="dxa"/>
            <w:gridSpan w:val="2"/>
            <w:tcBorders>
              <w:bottom w:val="single" w:sz="6" w:space="0" w:color="auto"/>
              <w:right w:val="single" w:sz="6" w:space="0" w:color="auto"/>
            </w:tcBorders>
          </w:tcPr>
          <w:p w14:paraId="53796EB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to company</w:t>
            </w:r>
          </w:p>
        </w:tc>
        <w:tc>
          <w:tcPr>
            <w:tcW w:w="1842" w:type="dxa"/>
            <w:gridSpan w:val="2"/>
            <w:tcBorders>
              <w:left w:val="single" w:sz="6" w:space="0" w:color="auto"/>
              <w:bottom w:val="single" w:sz="6" w:space="0" w:color="auto"/>
            </w:tcBorders>
          </w:tcPr>
          <w:p w14:paraId="7499556B" w14:textId="77777777" w:rsidR="00B450C9" w:rsidRDefault="00B450C9">
            <w:pPr>
              <w:tabs>
                <w:tab w:val="left" w:pos="567"/>
              </w:tabs>
              <w:suppressAutoHyphens/>
              <w:ind w:right="420"/>
              <w:jc w:val="right"/>
              <w:rPr>
                <w:rFonts w:ascii="Trebuchet MS" w:hAnsi="Trebuchet MS"/>
                <w:spacing w:val="-2"/>
                <w:sz w:val="22"/>
                <w:szCs w:val="22"/>
              </w:rPr>
            </w:pPr>
            <w:r>
              <w:rPr>
                <w:rFonts w:ascii="Trebuchet MS" w:hAnsi="Trebuchet MS"/>
                <w:spacing w:val="-2"/>
                <w:sz w:val="22"/>
                <w:szCs w:val="22"/>
              </w:rPr>
              <w:t>$0</w:t>
            </w:r>
          </w:p>
        </w:tc>
        <w:tc>
          <w:tcPr>
            <w:tcW w:w="1843" w:type="dxa"/>
            <w:gridSpan w:val="2"/>
            <w:tcBorders>
              <w:bottom w:val="single" w:sz="6" w:space="0" w:color="auto"/>
              <w:right w:val="single" w:sz="6" w:space="0" w:color="auto"/>
            </w:tcBorders>
          </w:tcPr>
          <w:p w14:paraId="396EDC23" w14:textId="77777777" w:rsidR="00B450C9" w:rsidRDefault="00B450C9">
            <w:pPr>
              <w:tabs>
                <w:tab w:val="left" w:pos="567"/>
              </w:tabs>
              <w:suppressAutoHyphens/>
              <w:ind w:right="654"/>
              <w:jc w:val="right"/>
              <w:rPr>
                <w:rFonts w:ascii="Trebuchet MS" w:hAnsi="Trebuchet MS"/>
                <w:spacing w:val="-2"/>
                <w:sz w:val="22"/>
                <w:szCs w:val="22"/>
              </w:rPr>
            </w:pPr>
            <w:r>
              <w:rPr>
                <w:rFonts w:ascii="Trebuchet MS" w:hAnsi="Trebuchet MS"/>
                <w:spacing w:val="-2"/>
                <w:sz w:val="22"/>
                <w:szCs w:val="22"/>
              </w:rPr>
              <w:t>+$10</w:t>
            </w:r>
          </w:p>
        </w:tc>
        <w:tc>
          <w:tcPr>
            <w:tcW w:w="1843" w:type="dxa"/>
            <w:tcBorders>
              <w:left w:val="single" w:sz="6" w:space="0" w:color="auto"/>
              <w:bottom w:val="single" w:sz="6" w:space="0" w:color="auto"/>
              <w:right w:val="single" w:sz="6" w:space="0" w:color="auto"/>
            </w:tcBorders>
          </w:tcPr>
          <w:p w14:paraId="6D0004B4" w14:textId="77777777" w:rsidR="00B450C9" w:rsidRDefault="00B450C9">
            <w:pPr>
              <w:tabs>
                <w:tab w:val="left" w:pos="567"/>
              </w:tabs>
              <w:suppressAutoHyphens/>
              <w:ind w:right="601"/>
              <w:jc w:val="right"/>
              <w:rPr>
                <w:rFonts w:ascii="Trebuchet MS" w:hAnsi="Trebuchet MS"/>
                <w:spacing w:val="-2"/>
                <w:sz w:val="22"/>
                <w:szCs w:val="22"/>
              </w:rPr>
            </w:pPr>
            <w:r>
              <w:rPr>
                <w:rFonts w:ascii="Trebuchet MS" w:hAnsi="Trebuchet MS"/>
                <w:spacing w:val="-2"/>
                <w:sz w:val="22"/>
                <w:szCs w:val="22"/>
              </w:rPr>
              <w:t>Infinite</w:t>
            </w:r>
          </w:p>
        </w:tc>
      </w:tr>
    </w:tbl>
    <w:p w14:paraId="76B3CA25" w14:textId="77777777" w:rsidR="00B450C9" w:rsidRDefault="00B450C9">
      <w:pPr>
        <w:tabs>
          <w:tab w:val="left" w:pos="567"/>
        </w:tabs>
        <w:suppressAutoHyphens/>
        <w:ind w:left="567"/>
        <w:jc w:val="both"/>
        <w:rPr>
          <w:rFonts w:ascii="Trebuchet MS" w:hAnsi="Trebuchet MS"/>
          <w:spacing w:val="-2"/>
          <w:sz w:val="22"/>
          <w:szCs w:val="22"/>
        </w:rPr>
      </w:pPr>
    </w:p>
    <w:p w14:paraId="6A5EE2C7" w14:textId="77777777" w:rsidR="00B450C9" w:rsidRDefault="00B450C9">
      <w:pPr>
        <w:tabs>
          <w:tab w:val="left" w:pos="567"/>
        </w:tabs>
        <w:suppressAutoHyphens/>
        <w:ind w:left="567"/>
        <w:jc w:val="both"/>
        <w:rPr>
          <w:rFonts w:ascii="Trebuchet MS" w:hAnsi="Trebuchet MS"/>
          <w:b/>
          <w:spacing w:val="-2"/>
          <w:sz w:val="28"/>
          <w:szCs w:val="28"/>
        </w:rPr>
      </w:pPr>
    </w:p>
    <w:p w14:paraId="552ED784"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Net cash flow with financing example</w:t>
      </w:r>
    </w:p>
    <w:p w14:paraId="010EBA06" w14:textId="77777777" w:rsidR="00B450C9" w:rsidRDefault="00B450C9">
      <w:pPr>
        <w:tabs>
          <w:tab w:val="left" w:pos="567"/>
        </w:tabs>
        <w:suppressAutoHyphens/>
        <w:ind w:left="567"/>
        <w:jc w:val="both"/>
        <w:rPr>
          <w:rFonts w:ascii="Trebuchet MS" w:hAnsi="Trebuchet MS"/>
          <w:spacing w:val="-2"/>
          <w:sz w:val="22"/>
          <w:szCs w:val="22"/>
        </w:rPr>
      </w:pPr>
    </w:p>
    <w:p w14:paraId="2D032E3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2 illustrates how project financing can be incorporated into an example project cash flow analysis.</w:t>
      </w:r>
    </w:p>
    <w:p w14:paraId="6E10594E" w14:textId="77777777" w:rsidR="00B450C9" w:rsidRDefault="00B450C9">
      <w:pPr>
        <w:tabs>
          <w:tab w:val="left" w:pos="567"/>
        </w:tabs>
        <w:suppressAutoHyphens/>
        <w:ind w:left="567"/>
        <w:jc w:val="both"/>
        <w:rPr>
          <w:rFonts w:ascii="Trebuchet MS" w:hAnsi="Trebuchet MS"/>
          <w:spacing w:val="-2"/>
          <w:sz w:val="22"/>
          <w:szCs w:val="22"/>
        </w:rPr>
      </w:pPr>
    </w:p>
    <w:p w14:paraId="043EF79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assume in this table that all capital expenditure for the project is borrowed, and that interest during years of zero income is accrued and capitalised. Repayments of principal are in equal amounts over 4 years starting in the first year of income. The tax calculations assume a tax rate of 40% and depreciation over 4 years starting from the year the expenditure is incurred.</w:t>
      </w:r>
    </w:p>
    <w:p w14:paraId="7EAC390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There are many different forms of project financing and only one example is shown in the analysis. The analysis assumes, for instance, that all development costs will be bank financed. In practice, this may not be possible and only a portion of the costs might be financed this way. </w:t>
      </w:r>
    </w:p>
    <w:p w14:paraId="3014F36D" w14:textId="77777777" w:rsidR="00B450C9" w:rsidRDefault="00B450C9">
      <w:pPr>
        <w:tabs>
          <w:tab w:val="left" w:pos="567"/>
        </w:tabs>
        <w:suppressAutoHyphens/>
        <w:ind w:left="567"/>
        <w:jc w:val="both"/>
        <w:rPr>
          <w:rFonts w:ascii="Trebuchet MS" w:hAnsi="Trebuchet MS"/>
          <w:spacing w:val="-2"/>
          <w:sz w:val="22"/>
          <w:szCs w:val="22"/>
        </w:rPr>
      </w:pPr>
    </w:p>
    <w:p w14:paraId="2ECB587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analysis also incorporates a fixed repayment schedule. In practice, repayments might be linked to revenues generated by the development. For instance, repayments might be a certain percentage of gross revenue less operating costs and royalties. In practice, many different repayment methods apply.</w:t>
      </w:r>
    </w:p>
    <w:p w14:paraId="4A0DAC17" w14:textId="77777777" w:rsidR="00B450C9" w:rsidRDefault="00B450C9">
      <w:pPr>
        <w:tabs>
          <w:tab w:val="left" w:pos="567"/>
        </w:tabs>
        <w:suppressAutoHyphens/>
        <w:ind w:left="567"/>
        <w:jc w:val="both"/>
        <w:rPr>
          <w:rFonts w:ascii="Trebuchet MS" w:hAnsi="Trebuchet MS"/>
          <w:spacing w:val="-2"/>
          <w:sz w:val="22"/>
          <w:szCs w:val="22"/>
        </w:rPr>
      </w:pPr>
    </w:p>
    <w:p w14:paraId="098FC68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Note that in this analysis, interest on borrowing is allowed as a deduction against income tax. This is typically the case for income tax regimes worldwide</w:t>
      </w:r>
    </w:p>
    <w:p w14:paraId="6BC0BAAE" w14:textId="77777777" w:rsidR="00B450C9" w:rsidRDefault="00B450C9">
      <w:pPr>
        <w:tabs>
          <w:tab w:val="left" w:pos="567"/>
        </w:tabs>
        <w:suppressAutoHyphens/>
        <w:ind w:left="567"/>
        <w:jc w:val="center"/>
        <w:rPr>
          <w:rFonts w:ascii="Trebuchet MS" w:hAnsi="Trebuchet MS"/>
          <w:spacing w:val="-2"/>
          <w:sz w:val="22"/>
          <w:szCs w:val="22"/>
        </w:rPr>
      </w:pPr>
    </w:p>
    <w:p w14:paraId="5BC68C89" w14:textId="77777777" w:rsidR="00B450C9" w:rsidRDefault="00B450C9">
      <w:pPr>
        <w:tabs>
          <w:tab w:val="left" w:pos="567"/>
        </w:tabs>
        <w:suppressAutoHyphens/>
        <w:ind w:left="567"/>
        <w:jc w:val="center"/>
        <w:rPr>
          <w:rFonts w:ascii="Trebuchet MS" w:hAnsi="Trebuchet MS"/>
          <w:spacing w:val="-2"/>
          <w:sz w:val="22"/>
          <w:szCs w:val="22"/>
        </w:rPr>
      </w:pPr>
      <w:r>
        <w:rPr>
          <w:rFonts w:ascii="Trebuchet MS" w:hAnsi="Trebuchet MS"/>
          <w:spacing w:val="-2"/>
          <w:sz w:val="22"/>
          <w:szCs w:val="22"/>
        </w:rPr>
        <w:br w:type="page"/>
      </w:r>
    </w:p>
    <w:tbl>
      <w:tblPr>
        <w:tblW w:w="0" w:type="auto"/>
        <w:tblInd w:w="67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1"/>
        <w:gridCol w:w="964"/>
        <w:gridCol w:w="964"/>
        <w:gridCol w:w="964"/>
        <w:gridCol w:w="964"/>
        <w:gridCol w:w="964"/>
      </w:tblGrid>
      <w:tr w:rsidR="00B450C9" w14:paraId="05B33B46" w14:textId="77777777">
        <w:tc>
          <w:tcPr>
            <w:tcW w:w="8931" w:type="dxa"/>
            <w:gridSpan w:val="6"/>
          </w:tcPr>
          <w:p w14:paraId="6B0A5030"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2 - Example net cash flow with project financing</w:t>
            </w:r>
          </w:p>
        </w:tc>
      </w:tr>
      <w:tr w:rsidR="00B450C9" w14:paraId="42DB41B4" w14:textId="77777777">
        <w:tc>
          <w:tcPr>
            <w:tcW w:w="4111" w:type="dxa"/>
            <w:tcBorders>
              <w:bottom w:val="nil"/>
            </w:tcBorders>
          </w:tcPr>
          <w:p w14:paraId="47F5AD64" w14:textId="77777777" w:rsidR="00B450C9" w:rsidRDefault="00B450C9">
            <w:pPr>
              <w:tabs>
                <w:tab w:val="left" w:pos="567"/>
              </w:tabs>
              <w:suppressAutoHyphens/>
              <w:jc w:val="both"/>
              <w:rPr>
                <w:rFonts w:ascii="Trebuchet MS" w:hAnsi="Trebuchet MS"/>
                <w:spacing w:val="-2"/>
                <w:sz w:val="22"/>
                <w:szCs w:val="22"/>
              </w:rPr>
            </w:pPr>
          </w:p>
        </w:tc>
        <w:tc>
          <w:tcPr>
            <w:tcW w:w="964" w:type="dxa"/>
            <w:tcBorders>
              <w:bottom w:val="nil"/>
            </w:tcBorders>
          </w:tcPr>
          <w:p w14:paraId="3709C1AD"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0C57D65A"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20C6FFA2"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0D49A187"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5CC669F2" w14:textId="77777777" w:rsidR="00B450C9" w:rsidRDefault="00B450C9">
            <w:pPr>
              <w:tabs>
                <w:tab w:val="left" w:pos="567"/>
              </w:tabs>
              <w:suppressAutoHyphens/>
              <w:jc w:val="right"/>
              <w:rPr>
                <w:rFonts w:ascii="Trebuchet MS" w:hAnsi="Trebuchet MS"/>
                <w:spacing w:val="-2"/>
                <w:sz w:val="22"/>
                <w:szCs w:val="22"/>
              </w:rPr>
            </w:pPr>
          </w:p>
        </w:tc>
      </w:tr>
      <w:tr w:rsidR="00B450C9" w14:paraId="34CB98AF" w14:textId="77777777">
        <w:tc>
          <w:tcPr>
            <w:tcW w:w="4111" w:type="dxa"/>
            <w:tcBorders>
              <w:top w:val="nil"/>
              <w:bottom w:val="single" w:sz="6" w:space="0" w:color="auto"/>
              <w:right w:val="single" w:sz="6" w:space="0" w:color="auto"/>
            </w:tcBorders>
          </w:tcPr>
          <w:p w14:paraId="70747998" w14:textId="77777777" w:rsidR="00B450C9" w:rsidRDefault="00B450C9">
            <w:pPr>
              <w:tabs>
                <w:tab w:val="left" w:pos="567"/>
              </w:tabs>
              <w:suppressAutoHyphens/>
              <w:jc w:val="both"/>
              <w:rPr>
                <w:rFonts w:ascii="Trebuchet MS" w:hAnsi="Trebuchet MS"/>
                <w:spacing w:val="-2"/>
                <w:sz w:val="22"/>
                <w:szCs w:val="22"/>
              </w:rPr>
            </w:pPr>
          </w:p>
        </w:tc>
        <w:tc>
          <w:tcPr>
            <w:tcW w:w="964" w:type="dxa"/>
            <w:tcBorders>
              <w:top w:val="nil"/>
              <w:left w:val="single" w:sz="6" w:space="0" w:color="auto"/>
              <w:bottom w:val="single" w:sz="6" w:space="0" w:color="auto"/>
            </w:tcBorders>
          </w:tcPr>
          <w:p w14:paraId="3F69A8F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64" w:type="dxa"/>
            <w:tcBorders>
              <w:top w:val="nil"/>
              <w:bottom w:val="single" w:sz="6" w:space="0" w:color="auto"/>
            </w:tcBorders>
          </w:tcPr>
          <w:p w14:paraId="5382EE9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964" w:type="dxa"/>
            <w:tcBorders>
              <w:top w:val="nil"/>
              <w:bottom w:val="single" w:sz="6" w:space="0" w:color="auto"/>
            </w:tcBorders>
          </w:tcPr>
          <w:p w14:paraId="61088DF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964" w:type="dxa"/>
            <w:tcBorders>
              <w:top w:val="nil"/>
              <w:bottom w:val="single" w:sz="6" w:space="0" w:color="auto"/>
            </w:tcBorders>
          </w:tcPr>
          <w:p w14:paraId="203B3E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964" w:type="dxa"/>
            <w:tcBorders>
              <w:top w:val="nil"/>
              <w:bottom w:val="single" w:sz="6" w:space="0" w:color="auto"/>
            </w:tcBorders>
          </w:tcPr>
          <w:p w14:paraId="1BE82B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3BE14030" w14:textId="77777777">
        <w:tc>
          <w:tcPr>
            <w:tcW w:w="4111" w:type="dxa"/>
            <w:tcBorders>
              <w:top w:val="single" w:sz="6" w:space="0" w:color="auto"/>
              <w:right w:val="single" w:sz="6" w:space="0" w:color="auto"/>
            </w:tcBorders>
          </w:tcPr>
          <w:p w14:paraId="01AD498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Field data</w:t>
            </w:r>
          </w:p>
        </w:tc>
        <w:tc>
          <w:tcPr>
            <w:tcW w:w="964" w:type="dxa"/>
            <w:tcBorders>
              <w:top w:val="single" w:sz="6" w:space="0" w:color="auto"/>
              <w:left w:val="single" w:sz="6" w:space="0" w:color="auto"/>
            </w:tcBorders>
          </w:tcPr>
          <w:p w14:paraId="6FEB1669"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28C7ADD7"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0F64C6AF"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2826D62E"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74F37BCC" w14:textId="77777777" w:rsidR="00B450C9" w:rsidRDefault="00B450C9">
            <w:pPr>
              <w:tabs>
                <w:tab w:val="left" w:pos="567"/>
              </w:tabs>
              <w:suppressAutoHyphens/>
              <w:jc w:val="right"/>
              <w:rPr>
                <w:rFonts w:ascii="Trebuchet MS" w:hAnsi="Trebuchet MS"/>
                <w:spacing w:val="-2"/>
                <w:sz w:val="22"/>
                <w:szCs w:val="22"/>
              </w:rPr>
            </w:pPr>
          </w:p>
        </w:tc>
      </w:tr>
      <w:tr w:rsidR="00B450C9" w14:paraId="5BF36753" w14:textId="77777777">
        <w:tc>
          <w:tcPr>
            <w:tcW w:w="4111" w:type="dxa"/>
            <w:tcBorders>
              <w:right w:val="single" w:sz="6" w:space="0" w:color="auto"/>
            </w:tcBorders>
          </w:tcPr>
          <w:p w14:paraId="4B684DA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Income</w:t>
            </w:r>
          </w:p>
        </w:tc>
        <w:tc>
          <w:tcPr>
            <w:tcW w:w="964" w:type="dxa"/>
            <w:tcBorders>
              <w:left w:val="single" w:sz="6" w:space="0" w:color="auto"/>
            </w:tcBorders>
          </w:tcPr>
          <w:p w14:paraId="7B78B053"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0114F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1315328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2F41205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708290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r>
      <w:tr w:rsidR="00B450C9" w14:paraId="08FD6C0E" w14:textId="77777777">
        <w:tc>
          <w:tcPr>
            <w:tcW w:w="4111" w:type="dxa"/>
            <w:tcBorders>
              <w:bottom w:val="nil"/>
              <w:right w:val="single" w:sz="6" w:space="0" w:color="auto"/>
            </w:tcBorders>
          </w:tcPr>
          <w:p w14:paraId="23CFB84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w:t>
            </w:r>
          </w:p>
        </w:tc>
        <w:tc>
          <w:tcPr>
            <w:tcW w:w="964" w:type="dxa"/>
            <w:tcBorders>
              <w:left w:val="single" w:sz="6" w:space="0" w:color="auto"/>
              <w:bottom w:val="nil"/>
            </w:tcBorders>
          </w:tcPr>
          <w:p w14:paraId="72DDC04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bottom w:val="nil"/>
            </w:tcBorders>
          </w:tcPr>
          <w:p w14:paraId="4025617E"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7519FD8E"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0121282D"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700EF5ED" w14:textId="77777777" w:rsidR="00B450C9" w:rsidRDefault="00B450C9">
            <w:pPr>
              <w:tabs>
                <w:tab w:val="left" w:pos="567"/>
              </w:tabs>
              <w:suppressAutoHyphens/>
              <w:jc w:val="right"/>
              <w:rPr>
                <w:rFonts w:ascii="Trebuchet MS" w:hAnsi="Trebuchet MS"/>
                <w:spacing w:val="-2"/>
                <w:sz w:val="22"/>
                <w:szCs w:val="22"/>
              </w:rPr>
            </w:pPr>
          </w:p>
        </w:tc>
      </w:tr>
      <w:tr w:rsidR="00B450C9" w14:paraId="1679832A" w14:textId="77777777">
        <w:tc>
          <w:tcPr>
            <w:tcW w:w="4111" w:type="dxa"/>
            <w:tcBorders>
              <w:top w:val="nil"/>
              <w:bottom w:val="single" w:sz="6" w:space="0" w:color="auto"/>
              <w:right w:val="single" w:sz="6" w:space="0" w:color="auto"/>
            </w:tcBorders>
          </w:tcPr>
          <w:p w14:paraId="7D2703C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964" w:type="dxa"/>
            <w:tcBorders>
              <w:top w:val="nil"/>
              <w:left w:val="single" w:sz="6" w:space="0" w:color="auto"/>
              <w:bottom w:val="single" w:sz="6" w:space="0" w:color="auto"/>
            </w:tcBorders>
          </w:tcPr>
          <w:p w14:paraId="5CC85643"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0CA21D1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Borders>
              <w:top w:val="nil"/>
              <w:bottom w:val="single" w:sz="6" w:space="0" w:color="auto"/>
            </w:tcBorders>
          </w:tcPr>
          <w:p w14:paraId="4242992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Borders>
              <w:top w:val="nil"/>
              <w:bottom w:val="single" w:sz="6" w:space="0" w:color="auto"/>
            </w:tcBorders>
          </w:tcPr>
          <w:p w14:paraId="0FFB386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Borders>
              <w:top w:val="nil"/>
              <w:bottom w:val="single" w:sz="6" w:space="0" w:color="auto"/>
            </w:tcBorders>
          </w:tcPr>
          <w:p w14:paraId="33B088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14B81E78" w14:textId="77777777">
        <w:tc>
          <w:tcPr>
            <w:tcW w:w="4111" w:type="dxa"/>
            <w:tcBorders>
              <w:top w:val="single" w:sz="6" w:space="0" w:color="auto"/>
              <w:bottom w:val="single" w:sz="6" w:space="0" w:color="auto"/>
              <w:right w:val="single" w:sz="6" w:space="0" w:color="auto"/>
            </w:tcBorders>
          </w:tcPr>
          <w:p w14:paraId="4EA99BF4"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spacing w:val="-2"/>
                <w:sz w:val="22"/>
                <w:szCs w:val="22"/>
              </w:rPr>
              <w:t>Net cash flow</w:t>
            </w:r>
          </w:p>
        </w:tc>
        <w:tc>
          <w:tcPr>
            <w:tcW w:w="964" w:type="dxa"/>
            <w:tcBorders>
              <w:top w:val="single" w:sz="6" w:space="0" w:color="auto"/>
              <w:left w:val="single" w:sz="6" w:space="0" w:color="auto"/>
              <w:bottom w:val="single" w:sz="6" w:space="0" w:color="auto"/>
            </w:tcBorders>
          </w:tcPr>
          <w:p w14:paraId="5BD0B4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bottom w:val="single" w:sz="6" w:space="0" w:color="auto"/>
            </w:tcBorders>
          </w:tcPr>
          <w:p w14:paraId="709F3E6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90.0</w:t>
            </w:r>
          </w:p>
        </w:tc>
        <w:tc>
          <w:tcPr>
            <w:tcW w:w="964" w:type="dxa"/>
            <w:tcBorders>
              <w:top w:val="single" w:sz="6" w:space="0" w:color="auto"/>
              <w:bottom w:val="single" w:sz="6" w:space="0" w:color="auto"/>
            </w:tcBorders>
          </w:tcPr>
          <w:p w14:paraId="282A09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90.0</w:t>
            </w:r>
          </w:p>
        </w:tc>
        <w:tc>
          <w:tcPr>
            <w:tcW w:w="964" w:type="dxa"/>
            <w:tcBorders>
              <w:top w:val="single" w:sz="6" w:space="0" w:color="auto"/>
              <w:bottom w:val="single" w:sz="6" w:space="0" w:color="auto"/>
            </w:tcBorders>
          </w:tcPr>
          <w:p w14:paraId="6FAC04E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90.0</w:t>
            </w:r>
          </w:p>
        </w:tc>
        <w:tc>
          <w:tcPr>
            <w:tcW w:w="964" w:type="dxa"/>
            <w:tcBorders>
              <w:top w:val="single" w:sz="6" w:space="0" w:color="auto"/>
              <w:bottom w:val="single" w:sz="6" w:space="0" w:color="auto"/>
            </w:tcBorders>
          </w:tcPr>
          <w:p w14:paraId="354435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90.0</w:t>
            </w:r>
          </w:p>
        </w:tc>
      </w:tr>
      <w:tr w:rsidR="00B450C9" w14:paraId="3A295957" w14:textId="77777777">
        <w:tc>
          <w:tcPr>
            <w:tcW w:w="4111" w:type="dxa"/>
            <w:tcBorders>
              <w:top w:val="single" w:sz="6" w:space="0" w:color="auto"/>
              <w:right w:val="single" w:sz="6" w:space="0" w:color="auto"/>
            </w:tcBorders>
          </w:tcPr>
          <w:p w14:paraId="76759A63" w14:textId="77777777" w:rsidR="00B450C9" w:rsidRDefault="00B450C9">
            <w:pPr>
              <w:tabs>
                <w:tab w:val="left" w:pos="567"/>
              </w:tabs>
              <w:suppressAutoHyphens/>
              <w:jc w:val="both"/>
              <w:rPr>
                <w:rFonts w:ascii="Trebuchet MS" w:hAnsi="Trebuchet MS"/>
                <w:b/>
                <w:spacing w:val="-2"/>
                <w:sz w:val="22"/>
                <w:szCs w:val="22"/>
              </w:rPr>
            </w:pPr>
          </w:p>
        </w:tc>
        <w:tc>
          <w:tcPr>
            <w:tcW w:w="964" w:type="dxa"/>
            <w:tcBorders>
              <w:top w:val="single" w:sz="6" w:space="0" w:color="auto"/>
              <w:left w:val="single" w:sz="6" w:space="0" w:color="auto"/>
            </w:tcBorders>
          </w:tcPr>
          <w:p w14:paraId="18B0BC08"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4F2A4051"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22F25339"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456F657C"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5D950D3A" w14:textId="77777777" w:rsidR="00B450C9" w:rsidRDefault="00B450C9">
            <w:pPr>
              <w:tabs>
                <w:tab w:val="left" w:pos="567"/>
              </w:tabs>
              <w:suppressAutoHyphens/>
              <w:jc w:val="right"/>
              <w:rPr>
                <w:rFonts w:ascii="Trebuchet MS" w:hAnsi="Trebuchet MS"/>
                <w:spacing w:val="-2"/>
                <w:sz w:val="22"/>
                <w:szCs w:val="22"/>
              </w:rPr>
            </w:pPr>
          </w:p>
        </w:tc>
      </w:tr>
      <w:tr w:rsidR="00B450C9" w14:paraId="7C4AD686" w14:textId="77777777">
        <w:tc>
          <w:tcPr>
            <w:tcW w:w="4111" w:type="dxa"/>
            <w:tcBorders>
              <w:right w:val="single" w:sz="6" w:space="0" w:color="auto"/>
            </w:tcBorders>
          </w:tcPr>
          <w:p w14:paraId="5F552E5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Financial calculations</w:t>
            </w:r>
          </w:p>
        </w:tc>
        <w:tc>
          <w:tcPr>
            <w:tcW w:w="964" w:type="dxa"/>
            <w:tcBorders>
              <w:left w:val="single" w:sz="6" w:space="0" w:color="auto"/>
            </w:tcBorders>
          </w:tcPr>
          <w:p w14:paraId="61DF308B"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4A563124"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7A81A73"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70BAEF4"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5643A62C" w14:textId="77777777" w:rsidR="00B450C9" w:rsidRDefault="00B450C9">
            <w:pPr>
              <w:tabs>
                <w:tab w:val="left" w:pos="567"/>
              </w:tabs>
              <w:suppressAutoHyphens/>
              <w:jc w:val="right"/>
              <w:rPr>
                <w:rFonts w:ascii="Trebuchet MS" w:hAnsi="Trebuchet MS"/>
                <w:spacing w:val="-2"/>
                <w:sz w:val="22"/>
                <w:szCs w:val="22"/>
              </w:rPr>
            </w:pPr>
          </w:p>
        </w:tc>
      </w:tr>
      <w:tr w:rsidR="00B450C9" w14:paraId="71B7F565" w14:textId="77777777">
        <w:tc>
          <w:tcPr>
            <w:tcW w:w="4111" w:type="dxa"/>
            <w:tcBorders>
              <w:right w:val="single" w:sz="6" w:space="0" w:color="auto"/>
            </w:tcBorders>
          </w:tcPr>
          <w:p w14:paraId="5E14CC2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Loan</w:t>
            </w:r>
          </w:p>
        </w:tc>
        <w:tc>
          <w:tcPr>
            <w:tcW w:w="964" w:type="dxa"/>
            <w:tcBorders>
              <w:left w:val="single" w:sz="6" w:space="0" w:color="auto"/>
            </w:tcBorders>
          </w:tcPr>
          <w:p w14:paraId="5EE8457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0FBEA00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1F0E21A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7C2E0032"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BCA7A06" w14:textId="77777777" w:rsidR="00B450C9" w:rsidRDefault="00B450C9">
            <w:pPr>
              <w:tabs>
                <w:tab w:val="left" w:pos="567"/>
              </w:tabs>
              <w:suppressAutoHyphens/>
              <w:jc w:val="right"/>
              <w:rPr>
                <w:rFonts w:ascii="Trebuchet MS" w:hAnsi="Trebuchet MS"/>
                <w:spacing w:val="-2"/>
                <w:sz w:val="22"/>
                <w:szCs w:val="22"/>
              </w:rPr>
            </w:pPr>
          </w:p>
        </w:tc>
      </w:tr>
      <w:tr w:rsidR="00B450C9" w14:paraId="7A5C456F" w14:textId="77777777">
        <w:tc>
          <w:tcPr>
            <w:tcW w:w="4111" w:type="dxa"/>
            <w:tcBorders>
              <w:right w:val="single" w:sz="6" w:space="0" w:color="auto"/>
            </w:tcBorders>
          </w:tcPr>
          <w:p w14:paraId="394E0CE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at start</w:t>
            </w:r>
          </w:p>
        </w:tc>
        <w:tc>
          <w:tcPr>
            <w:tcW w:w="964" w:type="dxa"/>
            <w:tcBorders>
              <w:left w:val="single" w:sz="6" w:space="0" w:color="auto"/>
            </w:tcBorders>
          </w:tcPr>
          <w:p w14:paraId="0251619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0718D03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110.0</w:t>
            </w:r>
          </w:p>
        </w:tc>
        <w:tc>
          <w:tcPr>
            <w:tcW w:w="964" w:type="dxa"/>
          </w:tcPr>
          <w:p w14:paraId="5DF9A8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82.5</w:t>
            </w:r>
          </w:p>
        </w:tc>
        <w:tc>
          <w:tcPr>
            <w:tcW w:w="964" w:type="dxa"/>
          </w:tcPr>
          <w:p w14:paraId="4DCE905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55.0</w:t>
            </w:r>
          </w:p>
        </w:tc>
        <w:tc>
          <w:tcPr>
            <w:tcW w:w="964" w:type="dxa"/>
          </w:tcPr>
          <w:p w14:paraId="08853C0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27.5</w:t>
            </w:r>
          </w:p>
        </w:tc>
      </w:tr>
      <w:tr w:rsidR="00B450C9" w14:paraId="0E8EE742" w14:textId="77777777">
        <w:tc>
          <w:tcPr>
            <w:tcW w:w="4111" w:type="dxa"/>
            <w:tcBorders>
              <w:right w:val="single" w:sz="6" w:space="0" w:color="auto"/>
            </w:tcBorders>
          </w:tcPr>
          <w:p w14:paraId="40E0A75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during year</w:t>
            </w:r>
          </w:p>
        </w:tc>
        <w:tc>
          <w:tcPr>
            <w:tcW w:w="964" w:type="dxa"/>
            <w:tcBorders>
              <w:left w:val="single" w:sz="6" w:space="0" w:color="auto"/>
            </w:tcBorders>
          </w:tcPr>
          <w:p w14:paraId="057F88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08AFC0B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64" w:type="dxa"/>
          </w:tcPr>
          <w:p w14:paraId="5980242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964" w:type="dxa"/>
          </w:tcPr>
          <w:p w14:paraId="23F90FC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5.5</w:t>
            </w:r>
          </w:p>
        </w:tc>
        <w:tc>
          <w:tcPr>
            <w:tcW w:w="964" w:type="dxa"/>
          </w:tcPr>
          <w:p w14:paraId="24DEB33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r>
      <w:tr w:rsidR="00B450C9" w14:paraId="46E76BEF" w14:textId="77777777">
        <w:tc>
          <w:tcPr>
            <w:tcW w:w="4111" w:type="dxa"/>
            <w:tcBorders>
              <w:right w:val="single" w:sz="6" w:space="0" w:color="auto"/>
            </w:tcBorders>
          </w:tcPr>
          <w:p w14:paraId="1B4A7604"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Repayment of principal</w:t>
            </w:r>
          </w:p>
        </w:tc>
        <w:tc>
          <w:tcPr>
            <w:tcW w:w="964" w:type="dxa"/>
            <w:tcBorders>
              <w:left w:val="single" w:sz="6" w:space="0" w:color="auto"/>
            </w:tcBorders>
          </w:tcPr>
          <w:p w14:paraId="129E434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5C87F4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66AC663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7ED9D42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05AC87E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r>
      <w:tr w:rsidR="00B450C9" w14:paraId="36C0DE05" w14:textId="77777777">
        <w:tc>
          <w:tcPr>
            <w:tcW w:w="4111" w:type="dxa"/>
            <w:tcBorders>
              <w:bottom w:val="nil"/>
              <w:right w:val="single" w:sz="6" w:space="0" w:color="auto"/>
            </w:tcBorders>
          </w:tcPr>
          <w:p w14:paraId="37248BB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Repayment of year 1 interest</w:t>
            </w:r>
          </w:p>
        </w:tc>
        <w:tc>
          <w:tcPr>
            <w:tcW w:w="964" w:type="dxa"/>
            <w:tcBorders>
              <w:left w:val="single" w:sz="6" w:space="0" w:color="auto"/>
              <w:bottom w:val="nil"/>
            </w:tcBorders>
          </w:tcPr>
          <w:p w14:paraId="100FACF1"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446A506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Borders>
              <w:bottom w:val="nil"/>
            </w:tcBorders>
          </w:tcPr>
          <w:p w14:paraId="3D9B316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Borders>
              <w:bottom w:val="nil"/>
            </w:tcBorders>
          </w:tcPr>
          <w:p w14:paraId="05C2CF7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Borders>
              <w:bottom w:val="nil"/>
            </w:tcBorders>
          </w:tcPr>
          <w:p w14:paraId="1D9D4D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50DBE5D7" w14:textId="77777777">
        <w:tc>
          <w:tcPr>
            <w:tcW w:w="4111" w:type="dxa"/>
            <w:tcBorders>
              <w:top w:val="nil"/>
              <w:bottom w:val="single" w:sz="6" w:space="0" w:color="auto"/>
              <w:right w:val="single" w:sz="6" w:space="0" w:color="auto"/>
            </w:tcBorders>
          </w:tcPr>
          <w:p w14:paraId="20122B4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at end</w:t>
            </w:r>
          </w:p>
        </w:tc>
        <w:tc>
          <w:tcPr>
            <w:tcW w:w="964" w:type="dxa"/>
            <w:tcBorders>
              <w:top w:val="nil"/>
              <w:left w:val="single" w:sz="6" w:space="0" w:color="auto"/>
              <w:bottom w:val="single" w:sz="6" w:space="0" w:color="auto"/>
            </w:tcBorders>
          </w:tcPr>
          <w:p w14:paraId="741304E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110.0</w:t>
            </w:r>
          </w:p>
        </w:tc>
        <w:tc>
          <w:tcPr>
            <w:tcW w:w="964" w:type="dxa"/>
            <w:tcBorders>
              <w:top w:val="nil"/>
              <w:bottom w:val="single" w:sz="6" w:space="0" w:color="auto"/>
            </w:tcBorders>
          </w:tcPr>
          <w:p w14:paraId="18AF0D8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82.5</w:t>
            </w:r>
          </w:p>
        </w:tc>
        <w:tc>
          <w:tcPr>
            <w:tcW w:w="964" w:type="dxa"/>
            <w:tcBorders>
              <w:top w:val="nil"/>
              <w:bottom w:val="single" w:sz="6" w:space="0" w:color="auto"/>
            </w:tcBorders>
          </w:tcPr>
          <w:p w14:paraId="0EA682C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55.0</w:t>
            </w:r>
          </w:p>
        </w:tc>
        <w:tc>
          <w:tcPr>
            <w:tcW w:w="964" w:type="dxa"/>
            <w:tcBorders>
              <w:top w:val="nil"/>
              <w:bottom w:val="single" w:sz="6" w:space="0" w:color="auto"/>
            </w:tcBorders>
          </w:tcPr>
          <w:p w14:paraId="24F4EA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27.5</w:t>
            </w:r>
          </w:p>
        </w:tc>
        <w:tc>
          <w:tcPr>
            <w:tcW w:w="964" w:type="dxa"/>
            <w:tcBorders>
              <w:top w:val="nil"/>
              <w:bottom w:val="single" w:sz="6" w:space="0" w:color="auto"/>
            </w:tcBorders>
          </w:tcPr>
          <w:p w14:paraId="62CF96D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0.0</w:t>
            </w:r>
          </w:p>
        </w:tc>
      </w:tr>
      <w:tr w:rsidR="00B450C9" w14:paraId="6E3DB64E" w14:textId="77777777">
        <w:tc>
          <w:tcPr>
            <w:tcW w:w="4111" w:type="dxa"/>
            <w:tcBorders>
              <w:top w:val="single" w:sz="6" w:space="0" w:color="auto"/>
              <w:right w:val="single" w:sz="6" w:space="0" w:color="auto"/>
            </w:tcBorders>
          </w:tcPr>
          <w:p w14:paraId="1F0D5A79" w14:textId="77777777" w:rsidR="00B450C9" w:rsidRDefault="00B450C9">
            <w:pPr>
              <w:tabs>
                <w:tab w:val="left" w:pos="567"/>
              </w:tabs>
              <w:suppressAutoHyphens/>
              <w:jc w:val="both"/>
              <w:rPr>
                <w:rFonts w:ascii="Trebuchet MS" w:hAnsi="Trebuchet MS"/>
                <w:spacing w:val="-2"/>
                <w:sz w:val="22"/>
                <w:szCs w:val="22"/>
              </w:rPr>
            </w:pPr>
          </w:p>
        </w:tc>
        <w:tc>
          <w:tcPr>
            <w:tcW w:w="964" w:type="dxa"/>
            <w:tcBorders>
              <w:top w:val="single" w:sz="6" w:space="0" w:color="auto"/>
              <w:left w:val="single" w:sz="6" w:space="0" w:color="auto"/>
            </w:tcBorders>
          </w:tcPr>
          <w:p w14:paraId="5E54A6FA"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7096A88C"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5ECCF9FE"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789F7E48"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19BC7769" w14:textId="77777777" w:rsidR="00B450C9" w:rsidRDefault="00B450C9">
            <w:pPr>
              <w:tabs>
                <w:tab w:val="left" w:pos="567"/>
              </w:tabs>
              <w:suppressAutoHyphens/>
              <w:jc w:val="right"/>
              <w:rPr>
                <w:rFonts w:ascii="Trebuchet MS" w:hAnsi="Trebuchet MS"/>
                <w:spacing w:val="-2"/>
                <w:sz w:val="22"/>
                <w:szCs w:val="22"/>
              </w:rPr>
            </w:pPr>
          </w:p>
        </w:tc>
      </w:tr>
      <w:tr w:rsidR="00B450C9" w14:paraId="01802345" w14:textId="77777777">
        <w:tc>
          <w:tcPr>
            <w:tcW w:w="4111" w:type="dxa"/>
            <w:tcBorders>
              <w:right w:val="single" w:sz="6" w:space="0" w:color="auto"/>
            </w:tcBorders>
          </w:tcPr>
          <w:p w14:paraId="5087D342"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Tax calculation</w:t>
            </w:r>
          </w:p>
        </w:tc>
        <w:tc>
          <w:tcPr>
            <w:tcW w:w="964" w:type="dxa"/>
            <w:tcBorders>
              <w:left w:val="single" w:sz="6" w:space="0" w:color="auto"/>
            </w:tcBorders>
          </w:tcPr>
          <w:p w14:paraId="05C06DD0"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42416814"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242A4D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1BB1404"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70FBA89B" w14:textId="77777777" w:rsidR="00B450C9" w:rsidRDefault="00B450C9">
            <w:pPr>
              <w:tabs>
                <w:tab w:val="left" w:pos="567"/>
              </w:tabs>
              <w:suppressAutoHyphens/>
              <w:jc w:val="right"/>
              <w:rPr>
                <w:rFonts w:ascii="Trebuchet MS" w:hAnsi="Trebuchet MS"/>
                <w:spacing w:val="-2"/>
                <w:sz w:val="22"/>
                <w:szCs w:val="22"/>
              </w:rPr>
            </w:pPr>
          </w:p>
        </w:tc>
      </w:tr>
      <w:tr w:rsidR="00B450C9" w14:paraId="37342DC5" w14:textId="77777777">
        <w:tc>
          <w:tcPr>
            <w:tcW w:w="4111" w:type="dxa"/>
            <w:tcBorders>
              <w:right w:val="single" w:sz="6" w:space="0" w:color="auto"/>
            </w:tcBorders>
          </w:tcPr>
          <w:p w14:paraId="2BD5C35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Income</w:t>
            </w:r>
          </w:p>
        </w:tc>
        <w:tc>
          <w:tcPr>
            <w:tcW w:w="964" w:type="dxa"/>
            <w:tcBorders>
              <w:left w:val="single" w:sz="6" w:space="0" w:color="auto"/>
            </w:tcBorders>
          </w:tcPr>
          <w:p w14:paraId="42B3C011"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4DC1AE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0B005C5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27E45D3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7ED7C88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r>
      <w:tr w:rsidR="00B450C9" w14:paraId="3EADFEF9" w14:textId="77777777">
        <w:tc>
          <w:tcPr>
            <w:tcW w:w="4111" w:type="dxa"/>
            <w:tcBorders>
              <w:right w:val="single" w:sz="6" w:space="0" w:color="auto"/>
            </w:tcBorders>
          </w:tcPr>
          <w:p w14:paraId="67CCB2D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Depreciation</w:t>
            </w:r>
          </w:p>
        </w:tc>
        <w:tc>
          <w:tcPr>
            <w:tcW w:w="964" w:type="dxa"/>
            <w:tcBorders>
              <w:left w:val="single" w:sz="6" w:space="0" w:color="auto"/>
            </w:tcBorders>
          </w:tcPr>
          <w:p w14:paraId="32F689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36F3829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36E6E6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532A72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1E6FB636" w14:textId="77777777" w:rsidR="00B450C9" w:rsidRDefault="00B450C9">
            <w:pPr>
              <w:tabs>
                <w:tab w:val="left" w:pos="567"/>
              </w:tabs>
              <w:suppressAutoHyphens/>
              <w:jc w:val="right"/>
              <w:rPr>
                <w:rFonts w:ascii="Trebuchet MS" w:hAnsi="Trebuchet MS"/>
                <w:spacing w:val="-2"/>
                <w:sz w:val="22"/>
                <w:szCs w:val="22"/>
              </w:rPr>
            </w:pPr>
          </w:p>
        </w:tc>
      </w:tr>
      <w:tr w:rsidR="00B450C9" w14:paraId="194A5BD0" w14:textId="77777777">
        <w:tc>
          <w:tcPr>
            <w:tcW w:w="4111" w:type="dxa"/>
            <w:tcBorders>
              <w:right w:val="single" w:sz="6" w:space="0" w:color="auto"/>
            </w:tcBorders>
          </w:tcPr>
          <w:p w14:paraId="341B69A1"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964" w:type="dxa"/>
            <w:tcBorders>
              <w:left w:val="single" w:sz="6" w:space="0" w:color="auto"/>
            </w:tcBorders>
          </w:tcPr>
          <w:p w14:paraId="1AB010CB"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F8104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438DEB0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367EB0F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3558589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3E9D6038" w14:textId="77777777">
        <w:tc>
          <w:tcPr>
            <w:tcW w:w="4111" w:type="dxa"/>
            <w:tcBorders>
              <w:right w:val="single" w:sz="6" w:space="0" w:color="auto"/>
            </w:tcBorders>
          </w:tcPr>
          <w:p w14:paraId="54B109B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paid</w:t>
            </w:r>
          </w:p>
        </w:tc>
        <w:tc>
          <w:tcPr>
            <w:tcW w:w="964" w:type="dxa"/>
            <w:tcBorders>
              <w:left w:val="single" w:sz="6" w:space="0" w:color="auto"/>
            </w:tcBorders>
          </w:tcPr>
          <w:p w14:paraId="26CD7796"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37176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64" w:type="dxa"/>
          </w:tcPr>
          <w:p w14:paraId="22D74C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964" w:type="dxa"/>
          </w:tcPr>
          <w:p w14:paraId="38A31A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5.5</w:t>
            </w:r>
          </w:p>
        </w:tc>
        <w:tc>
          <w:tcPr>
            <w:tcW w:w="964" w:type="dxa"/>
          </w:tcPr>
          <w:p w14:paraId="642A1CB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r>
      <w:tr w:rsidR="00B450C9" w14:paraId="7E7682FB" w14:textId="77777777">
        <w:tc>
          <w:tcPr>
            <w:tcW w:w="4111" w:type="dxa"/>
            <w:tcBorders>
              <w:right w:val="single" w:sz="6" w:space="0" w:color="auto"/>
            </w:tcBorders>
          </w:tcPr>
          <w:p w14:paraId="36810AD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in repayment</w:t>
            </w:r>
          </w:p>
        </w:tc>
        <w:tc>
          <w:tcPr>
            <w:tcW w:w="964" w:type="dxa"/>
            <w:tcBorders>
              <w:left w:val="single" w:sz="6" w:space="0" w:color="auto"/>
            </w:tcBorders>
          </w:tcPr>
          <w:p w14:paraId="0F8A241E"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41983AF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081BB6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2A29CED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20F1FCA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5F4E5CD0" w14:textId="77777777">
        <w:tc>
          <w:tcPr>
            <w:tcW w:w="4111" w:type="dxa"/>
            <w:tcBorders>
              <w:right w:val="single" w:sz="6" w:space="0" w:color="auto"/>
            </w:tcBorders>
          </w:tcPr>
          <w:p w14:paraId="238BE21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revenue</w:t>
            </w:r>
          </w:p>
        </w:tc>
        <w:tc>
          <w:tcPr>
            <w:tcW w:w="964" w:type="dxa"/>
            <w:tcBorders>
              <w:left w:val="single" w:sz="6" w:space="0" w:color="auto"/>
            </w:tcBorders>
          </w:tcPr>
          <w:p w14:paraId="486DD04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37DCA6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51.5</w:t>
            </w:r>
          </w:p>
        </w:tc>
        <w:tc>
          <w:tcPr>
            <w:tcW w:w="964" w:type="dxa"/>
          </w:tcPr>
          <w:p w14:paraId="26F4695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54.2</w:t>
            </w:r>
          </w:p>
        </w:tc>
        <w:tc>
          <w:tcPr>
            <w:tcW w:w="964" w:type="dxa"/>
          </w:tcPr>
          <w:p w14:paraId="0978E9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57.0</w:t>
            </w:r>
          </w:p>
        </w:tc>
        <w:tc>
          <w:tcPr>
            <w:tcW w:w="964" w:type="dxa"/>
          </w:tcPr>
          <w:p w14:paraId="7EAA1E0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84.8</w:t>
            </w:r>
          </w:p>
        </w:tc>
      </w:tr>
      <w:tr w:rsidR="00B450C9" w14:paraId="3F75E541" w14:textId="77777777">
        <w:tc>
          <w:tcPr>
            <w:tcW w:w="4111" w:type="dxa"/>
            <w:tcBorders>
              <w:bottom w:val="nil"/>
              <w:right w:val="single" w:sz="6" w:space="0" w:color="auto"/>
            </w:tcBorders>
          </w:tcPr>
          <w:p w14:paraId="5C4B7DFD"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Loss carry forward</w:t>
            </w:r>
          </w:p>
        </w:tc>
        <w:tc>
          <w:tcPr>
            <w:tcW w:w="964" w:type="dxa"/>
            <w:tcBorders>
              <w:left w:val="single" w:sz="6" w:space="0" w:color="auto"/>
              <w:bottom w:val="nil"/>
            </w:tcBorders>
          </w:tcPr>
          <w:p w14:paraId="572D38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Borders>
              <w:bottom w:val="nil"/>
            </w:tcBorders>
          </w:tcPr>
          <w:p w14:paraId="7CD81F5F"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0A388CAE"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3679AAC8"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74997DA4" w14:textId="77777777" w:rsidR="00B450C9" w:rsidRDefault="00B450C9">
            <w:pPr>
              <w:tabs>
                <w:tab w:val="left" w:pos="567"/>
              </w:tabs>
              <w:suppressAutoHyphens/>
              <w:jc w:val="right"/>
              <w:rPr>
                <w:rFonts w:ascii="Trebuchet MS" w:hAnsi="Trebuchet MS"/>
                <w:spacing w:val="-2"/>
                <w:sz w:val="22"/>
                <w:szCs w:val="22"/>
              </w:rPr>
            </w:pPr>
          </w:p>
        </w:tc>
      </w:tr>
      <w:tr w:rsidR="00B450C9" w14:paraId="4D7A481D" w14:textId="77777777">
        <w:tc>
          <w:tcPr>
            <w:tcW w:w="4111" w:type="dxa"/>
            <w:tcBorders>
              <w:top w:val="nil"/>
              <w:bottom w:val="single" w:sz="6" w:space="0" w:color="auto"/>
              <w:right w:val="single" w:sz="6" w:space="0" w:color="auto"/>
            </w:tcBorders>
          </w:tcPr>
          <w:p w14:paraId="28E8BF0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Taxable income</w:t>
            </w:r>
          </w:p>
        </w:tc>
        <w:tc>
          <w:tcPr>
            <w:tcW w:w="964" w:type="dxa"/>
            <w:tcBorders>
              <w:top w:val="nil"/>
              <w:left w:val="single" w:sz="6" w:space="0" w:color="auto"/>
              <w:bottom w:val="single" w:sz="6" w:space="0" w:color="auto"/>
            </w:tcBorders>
          </w:tcPr>
          <w:p w14:paraId="03F4AC1D"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5C7B75B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26.5</w:t>
            </w:r>
          </w:p>
        </w:tc>
        <w:tc>
          <w:tcPr>
            <w:tcW w:w="964" w:type="dxa"/>
            <w:tcBorders>
              <w:top w:val="nil"/>
              <w:bottom w:val="single" w:sz="6" w:space="0" w:color="auto"/>
            </w:tcBorders>
          </w:tcPr>
          <w:p w14:paraId="07604C5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54.2</w:t>
            </w:r>
          </w:p>
        </w:tc>
        <w:tc>
          <w:tcPr>
            <w:tcW w:w="964" w:type="dxa"/>
            <w:tcBorders>
              <w:top w:val="nil"/>
              <w:bottom w:val="single" w:sz="6" w:space="0" w:color="auto"/>
            </w:tcBorders>
          </w:tcPr>
          <w:p w14:paraId="145CA0E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57.0</w:t>
            </w:r>
          </w:p>
        </w:tc>
        <w:tc>
          <w:tcPr>
            <w:tcW w:w="964" w:type="dxa"/>
            <w:tcBorders>
              <w:top w:val="nil"/>
              <w:bottom w:val="single" w:sz="6" w:space="0" w:color="auto"/>
            </w:tcBorders>
          </w:tcPr>
          <w:p w14:paraId="4095CA2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84.8</w:t>
            </w:r>
          </w:p>
        </w:tc>
      </w:tr>
      <w:tr w:rsidR="00B450C9" w14:paraId="128CCF96" w14:textId="77777777">
        <w:tc>
          <w:tcPr>
            <w:tcW w:w="4111" w:type="dxa"/>
            <w:tcBorders>
              <w:top w:val="single" w:sz="6" w:space="0" w:color="auto"/>
              <w:right w:val="single" w:sz="6" w:space="0" w:color="auto"/>
            </w:tcBorders>
          </w:tcPr>
          <w:p w14:paraId="672D4E9C"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 payment (40%)</w:t>
            </w:r>
          </w:p>
        </w:tc>
        <w:tc>
          <w:tcPr>
            <w:tcW w:w="964" w:type="dxa"/>
            <w:tcBorders>
              <w:top w:val="single" w:sz="6" w:space="0" w:color="auto"/>
              <w:left w:val="single" w:sz="6" w:space="0" w:color="auto"/>
            </w:tcBorders>
          </w:tcPr>
          <w:p w14:paraId="502D9ADA"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single" w:sz="6" w:space="0" w:color="auto"/>
            </w:tcBorders>
          </w:tcPr>
          <w:p w14:paraId="009A716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10.6</w:t>
            </w:r>
          </w:p>
        </w:tc>
        <w:tc>
          <w:tcPr>
            <w:tcW w:w="964" w:type="dxa"/>
            <w:tcBorders>
              <w:top w:val="single" w:sz="6" w:space="0" w:color="auto"/>
            </w:tcBorders>
          </w:tcPr>
          <w:p w14:paraId="3FFDCFA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21.6</w:t>
            </w:r>
          </w:p>
        </w:tc>
        <w:tc>
          <w:tcPr>
            <w:tcW w:w="964" w:type="dxa"/>
            <w:tcBorders>
              <w:top w:val="single" w:sz="6" w:space="0" w:color="auto"/>
            </w:tcBorders>
          </w:tcPr>
          <w:p w14:paraId="0713A22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22.8</w:t>
            </w:r>
          </w:p>
        </w:tc>
        <w:tc>
          <w:tcPr>
            <w:tcW w:w="964" w:type="dxa"/>
            <w:tcBorders>
              <w:top w:val="single" w:sz="6" w:space="0" w:color="auto"/>
            </w:tcBorders>
          </w:tcPr>
          <w:p w14:paraId="1740230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33.9</w:t>
            </w:r>
          </w:p>
        </w:tc>
      </w:tr>
      <w:tr w:rsidR="00B450C9" w14:paraId="085750D2" w14:textId="77777777">
        <w:tc>
          <w:tcPr>
            <w:tcW w:w="4111" w:type="dxa"/>
            <w:tcBorders>
              <w:right w:val="single" w:sz="6" w:space="0" w:color="auto"/>
            </w:tcBorders>
          </w:tcPr>
          <w:p w14:paraId="3F0473A0" w14:textId="77777777" w:rsidR="00B450C9" w:rsidRDefault="00B450C9">
            <w:pPr>
              <w:tabs>
                <w:tab w:val="left" w:pos="567"/>
              </w:tabs>
              <w:suppressAutoHyphens/>
              <w:jc w:val="both"/>
              <w:rPr>
                <w:rFonts w:ascii="Trebuchet MS" w:hAnsi="Trebuchet MS"/>
                <w:spacing w:val="-2"/>
                <w:sz w:val="22"/>
                <w:szCs w:val="22"/>
              </w:rPr>
            </w:pPr>
          </w:p>
        </w:tc>
        <w:tc>
          <w:tcPr>
            <w:tcW w:w="964" w:type="dxa"/>
            <w:tcBorders>
              <w:left w:val="single" w:sz="6" w:space="0" w:color="auto"/>
            </w:tcBorders>
          </w:tcPr>
          <w:p w14:paraId="28D49B91"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7F60C65D"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EA6E2EF"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235CBC20"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7A9CE2C" w14:textId="77777777" w:rsidR="00B450C9" w:rsidRDefault="00B450C9">
            <w:pPr>
              <w:tabs>
                <w:tab w:val="left" w:pos="567"/>
              </w:tabs>
              <w:suppressAutoHyphens/>
              <w:jc w:val="right"/>
              <w:rPr>
                <w:rFonts w:ascii="Trebuchet MS" w:hAnsi="Trebuchet MS"/>
                <w:spacing w:val="-2"/>
                <w:sz w:val="22"/>
                <w:szCs w:val="22"/>
              </w:rPr>
            </w:pPr>
          </w:p>
        </w:tc>
      </w:tr>
      <w:tr w:rsidR="00B450C9" w14:paraId="5C1C3D7D" w14:textId="77777777">
        <w:tc>
          <w:tcPr>
            <w:tcW w:w="4111" w:type="dxa"/>
            <w:tcBorders>
              <w:right w:val="single" w:sz="6" w:space="0" w:color="auto"/>
            </w:tcBorders>
          </w:tcPr>
          <w:p w14:paraId="18C42BCF"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b/>
                <w:spacing w:val="-2"/>
                <w:sz w:val="22"/>
                <w:szCs w:val="22"/>
              </w:rPr>
              <w:t>Net cash flow calculations</w:t>
            </w:r>
          </w:p>
        </w:tc>
        <w:tc>
          <w:tcPr>
            <w:tcW w:w="964" w:type="dxa"/>
            <w:tcBorders>
              <w:left w:val="single" w:sz="6" w:space="0" w:color="auto"/>
            </w:tcBorders>
          </w:tcPr>
          <w:p w14:paraId="38D15B6C"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52AD130D"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54C0CB3D"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341C41F"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D0D8E64" w14:textId="77777777" w:rsidR="00B450C9" w:rsidRDefault="00B450C9">
            <w:pPr>
              <w:tabs>
                <w:tab w:val="left" w:pos="567"/>
              </w:tabs>
              <w:suppressAutoHyphens/>
              <w:jc w:val="right"/>
              <w:rPr>
                <w:rFonts w:ascii="Trebuchet MS" w:hAnsi="Trebuchet MS"/>
                <w:spacing w:val="-2"/>
                <w:sz w:val="22"/>
                <w:szCs w:val="22"/>
              </w:rPr>
            </w:pPr>
          </w:p>
        </w:tc>
      </w:tr>
      <w:tr w:rsidR="00B450C9" w14:paraId="4A59FD26" w14:textId="77777777">
        <w:tc>
          <w:tcPr>
            <w:tcW w:w="4111" w:type="dxa"/>
            <w:tcBorders>
              <w:bottom w:val="nil"/>
              <w:right w:val="single" w:sz="6" w:space="0" w:color="auto"/>
            </w:tcBorders>
          </w:tcPr>
          <w:p w14:paraId="426FC6D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Income from project</w:t>
            </w:r>
          </w:p>
        </w:tc>
        <w:tc>
          <w:tcPr>
            <w:tcW w:w="964" w:type="dxa"/>
            <w:tcBorders>
              <w:left w:val="single" w:sz="6" w:space="0" w:color="auto"/>
              <w:bottom w:val="nil"/>
            </w:tcBorders>
          </w:tcPr>
          <w:p w14:paraId="552CA409"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2C9DDD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bottom w:val="nil"/>
            </w:tcBorders>
          </w:tcPr>
          <w:p w14:paraId="3F42086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bottom w:val="nil"/>
            </w:tcBorders>
          </w:tcPr>
          <w:p w14:paraId="634A67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bottom w:val="nil"/>
            </w:tcBorders>
          </w:tcPr>
          <w:p w14:paraId="386D0B5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r>
      <w:tr w:rsidR="00B450C9" w14:paraId="2F68143C" w14:textId="77777777">
        <w:tc>
          <w:tcPr>
            <w:tcW w:w="4111" w:type="dxa"/>
            <w:tcBorders>
              <w:top w:val="nil"/>
              <w:bottom w:val="single" w:sz="6" w:space="0" w:color="auto"/>
              <w:right w:val="single" w:sz="6" w:space="0" w:color="auto"/>
            </w:tcBorders>
          </w:tcPr>
          <w:p w14:paraId="79517923"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Funds borrowed</w:t>
            </w:r>
          </w:p>
        </w:tc>
        <w:tc>
          <w:tcPr>
            <w:tcW w:w="964" w:type="dxa"/>
            <w:tcBorders>
              <w:top w:val="nil"/>
              <w:left w:val="single" w:sz="6" w:space="0" w:color="auto"/>
              <w:bottom w:val="single" w:sz="6" w:space="0" w:color="auto"/>
            </w:tcBorders>
          </w:tcPr>
          <w:p w14:paraId="45A127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nil"/>
              <w:bottom w:val="single" w:sz="6" w:space="0" w:color="auto"/>
            </w:tcBorders>
          </w:tcPr>
          <w:p w14:paraId="5282C503"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7DCCF6BA"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3B223A54"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2B246CA1" w14:textId="77777777" w:rsidR="00B450C9" w:rsidRDefault="00B450C9">
            <w:pPr>
              <w:tabs>
                <w:tab w:val="left" w:pos="567"/>
              </w:tabs>
              <w:suppressAutoHyphens/>
              <w:jc w:val="right"/>
              <w:rPr>
                <w:rFonts w:ascii="Trebuchet MS" w:hAnsi="Trebuchet MS"/>
                <w:spacing w:val="-2"/>
                <w:sz w:val="22"/>
                <w:szCs w:val="22"/>
              </w:rPr>
            </w:pPr>
          </w:p>
        </w:tc>
      </w:tr>
      <w:tr w:rsidR="00B450C9" w14:paraId="1B643649" w14:textId="77777777">
        <w:tc>
          <w:tcPr>
            <w:tcW w:w="4111" w:type="dxa"/>
            <w:tcBorders>
              <w:top w:val="single" w:sz="6" w:space="0" w:color="auto"/>
              <w:right w:val="single" w:sz="6" w:space="0" w:color="auto"/>
            </w:tcBorders>
          </w:tcPr>
          <w:p w14:paraId="46DD210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cash in</w:t>
            </w:r>
          </w:p>
        </w:tc>
        <w:tc>
          <w:tcPr>
            <w:tcW w:w="964" w:type="dxa"/>
            <w:tcBorders>
              <w:top w:val="single" w:sz="6" w:space="0" w:color="auto"/>
              <w:left w:val="single" w:sz="6" w:space="0" w:color="auto"/>
            </w:tcBorders>
          </w:tcPr>
          <w:p w14:paraId="2C49049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tcBorders>
          </w:tcPr>
          <w:p w14:paraId="08415EF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tcBorders>
          </w:tcPr>
          <w:p w14:paraId="4EE5AC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tcBorders>
          </w:tcPr>
          <w:p w14:paraId="5C13065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tcBorders>
          </w:tcPr>
          <w:p w14:paraId="60E710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r>
      <w:tr w:rsidR="00B450C9" w14:paraId="1D2C81EE" w14:textId="77777777">
        <w:tc>
          <w:tcPr>
            <w:tcW w:w="4111" w:type="dxa"/>
            <w:tcBorders>
              <w:right w:val="single" w:sz="6" w:space="0" w:color="auto"/>
            </w:tcBorders>
          </w:tcPr>
          <w:p w14:paraId="6E83613D" w14:textId="77777777" w:rsidR="00B450C9" w:rsidRDefault="00B450C9">
            <w:pPr>
              <w:tabs>
                <w:tab w:val="left" w:pos="567"/>
              </w:tabs>
              <w:suppressAutoHyphens/>
              <w:jc w:val="both"/>
              <w:rPr>
                <w:rFonts w:ascii="Trebuchet MS" w:hAnsi="Trebuchet MS"/>
                <w:spacing w:val="-2"/>
                <w:sz w:val="22"/>
                <w:szCs w:val="22"/>
              </w:rPr>
            </w:pPr>
          </w:p>
        </w:tc>
        <w:tc>
          <w:tcPr>
            <w:tcW w:w="964" w:type="dxa"/>
            <w:tcBorders>
              <w:left w:val="single" w:sz="6" w:space="0" w:color="auto"/>
            </w:tcBorders>
          </w:tcPr>
          <w:p w14:paraId="41364F61"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5B901D92"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42CB4201"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AB003A6"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1D889E45" w14:textId="77777777" w:rsidR="00B450C9" w:rsidRDefault="00B450C9">
            <w:pPr>
              <w:tabs>
                <w:tab w:val="left" w:pos="567"/>
              </w:tabs>
              <w:suppressAutoHyphens/>
              <w:jc w:val="right"/>
              <w:rPr>
                <w:rFonts w:ascii="Trebuchet MS" w:hAnsi="Trebuchet MS"/>
                <w:spacing w:val="-2"/>
                <w:sz w:val="22"/>
                <w:szCs w:val="22"/>
              </w:rPr>
            </w:pPr>
          </w:p>
        </w:tc>
      </w:tr>
      <w:tr w:rsidR="00B450C9" w14:paraId="040503F9" w14:textId="77777777">
        <w:tc>
          <w:tcPr>
            <w:tcW w:w="4111" w:type="dxa"/>
            <w:tcBorders>
              <w:right w:val="single" w:sz="6" w:space="0" w:color="auto"/>
            </w:tcBorders>
          </w:tcPr>
          <w:p w14:paraId="4F81382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Capex</w:t>
            </w:r>
          </w:p>
        </w:tc>
        <w:tc>
          <w:tcPr>
            <w:tcW w:w="964" w:type="dxa"/>
            <w:tcBorders>
              <w:left w:val="single" w:sz="6" w:space="0" w:color="auto"/>
            </w:tcBorders>
          </w:tcPr>
          <w:p w14:paraId="2B547FA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Pr>
          <w:p w14:paraId="63B1B55B"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3874AC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84CDBFB"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67A019A7" w14:textId="77777777" w:rsidR="00B450C9" w:rsidRDefault="00B450C9">
            <w:pPr>
              <w:tabs>
                <w:tab w:val="left" w:pos="567"/>
              </w:tabs>
              <w:suppressAutoHyphens/>
              <w:jc w:val="right"/>
              <w:rPr>
                <w:rFonts w:ascii="Trebuchet MS" w:hAnsi="Trebuchet MS"/>
                <w:spacing w:val="-2"/>
                <w:sz w:val="22"/>
                <w:szCs w:val="22"/>
              </w:rPr>
            </w:pPr>
          </w:p>
        </w:tc>
      </w:tr>
      <w:tr w:rsidR="00B450C9" w14:paraId="45FC1554" w14:textId="77777777">
        <w:tc>
          <w:tcPr>
            <w:tcW w:w="4111" w:type="dxa"/>
            <w:tcBorders>
              <w:right w:val="single" w:sz="6" w:space="0" w:color="auto"/>
            </w:tcBorders>
          </w:tcPr>
          <w:p w14:paraId="4F7614F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Opex</w:t>
            </w:r>
          </w:p>
        </w:tc>
        <w:tc>
          <w:tcPr>
            <w:tcW w:w="964" w:type="dxa"/>
            <w:tcBorders>
              <w:left w:val="single" w:sz="6" w:space="0" w:color="auto"/>
            </w:tcBorders>
          </w:tcPr>
          <w:p w14:paraId="000E1ED9"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38C20E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07AA6A0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2FB334F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64" w:type="dxa"/>
          </w:tcPr>
          <w:p w14:paraId="0902A83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5C1197DC" w14:textId="77777777">
        <w:tc>
          <w:tcPr>
            <w:tcW w:w="4111" w:type="dxa"/>
            <w:tcBorders>
              <w:right w:val="single" w:sz="6" w:space="0" w:color="auto"/>
            </w:tcBorders>
          </w:tcPr>
          <w:p w14:paraId="72CB1F1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Loan repayment</w:t>
            </w:r>
          </w:p>
        </w:tc>
        <w:tc>
          <w:tcPr>
            <w:tcW w:w="964" w:type="dxa"/>
            <w:tcBorders>
              <w:left w:val="single" w:sz="6" w:space="0" w:color="auto"/>
            </w:tcBorders>
          </w:tcPr>
          <w:p w14:paraId="7573AA10"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71500E6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2744DF6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183C555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c>
          <w:tcPr>
            <w:tcW w:w="964" w:type="dxa"/>
          </w:tcPr>
          <w:p w14:paraId="5DA3481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25.0</w:t>
            </w:r>
          </w:p>
        </w:tc>
      </w:tr>
      <w:tr w:rsidR="00B450C9" w14:paraId="76656AA5" w14:textId="77777777">
        <w:tc>
          <w:tcPr>
            <w:tcW w:w="4111" w:type="dxa"/>
            <w:tcBorders>
              <w:right w:val="single" w:sz="6" w:space="0" w:color="auto"/>
            </w:tcBorders>
          </w:tcPr>
          <w:p w14:paraId="29FBB647"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Repayment of year 1 interest</w:t>
            </w:r>
          </w:p>
        </w:tc>
        <w:tc>
          <w:tcPr>
            <w:tcW w:w="964" w:type="dxa"/>
            <w:tcBorders>
              <w:left w:val="single" w:sz="6" w:space="0" w:color="auto"/>
            </w:tcBorders>
          </w:tcPr>
          <w:p w14:paraId="388C9617" w14:textId="77777777" w:rsidR="00B450C9" w:rsidRDefault="00B450C9">
            <w:pPr>
              <w:tabs>
                <w:tab w:val="left" w:pos="567"/>
              </w:tabs>
              <w:suppressAutoHyphens/>
              <w:jc w:val="right"/>
              <w:rPr>
                <w:rFonts w:ascii="Trebuchet MS" w:hAnsi="Trebuchet MS"/>
                <w:spacing w:val="-2"/>
                <w:sz w:val="22"/>
                <w:szCs w:val="22"/>
              </w:rPr>
            </w:pPr>
          </w:p>
        </w:tc>
        <w:tc>
          <w:tcPr>
            <w:tcW w:w="964" w:type="dxa"/>
          </w:tcPr>
          <w:p w14:paraId="0466B11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72A4BD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34F9A6C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964" w:type="dxa"/>
          </w:tcPr>
          <w:p w14:paraId="687F4A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4CA787CB" w14:textId="77777777">
        <w:tc>
          <w:tcPr>
            <w:tcW w:w="4111" w:type="dxa"/>
            <w:tcBorders>
              <w:bottom w:val="nil"/>
              <w:right w:val="single" w:sz="6" w:space="0" w:color="auto"/>
            </w:tcBorders>
          </w:tcPr>
          <w:p w14:paraId="2BB9236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Loan interest</w:t>
            </w:r>
          </w:p>
        </w:tc>
        <w:tc>
          <w:tcPr>
            <w:tcW w:w="964" w:type="dxa"/>
            <w:tcBorders>
              <w:left w:val="single" w:sz="6" w:space="0" w:color="auto"/>
              <w:bottom w:val="nil"/>
            </w:tcBorders>
          </w:tcPr>
          <w:p w14:paraId="789093DD"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nil"/>
            </w:tcBorders>
          </w:tcPr>
          <w:p w14:paraId="5D8576E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11.0</w:t>
            </w:r>
          </w:p>
        </w:tc>
        <w:tc>
          <w:tcPr>
            <w:tcW w:w="964" w:type="dxa"/>
            <w:tcBorders>
              <w:bottom w:val="nil"/>
            </w:tcBorders>
          </w:tcPr>
          <w:p w14:paraId="642E57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964" w:type="dxa"/>
            <w:tcBorders>
              <w:bottom w:val="nil"/>
            </w:tcBorders>
          </w:tcPr>
          <w:p w14:paraId="60D7FC5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5.5</w:t>
            </w:r>
          </w:p>
        </w:tc>
        <w:tc>
          <w:tcPr>
            <w:tcW w:w="964" w:type="dxa"/>
            <w:tcBorders>
              <w:bottom w:val="nil"/>
            </w:tcBorders>
          </w:tcPr>
          <w:p w14:paraId="58F8678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2.8</w:t>
            </w:r>
          </w:p>
        </w:tc>
      </w:tr>
      <w:tr w:rsidR="00B450C9" w14:paraId="79C834D3" w14:textId="77777777">
        <w:tc>
          <w:tcPr>
            <w:tcW w:w="4111" w:type="dxa"/>
            <w:tcBorders>
              <w:top w:val="nil"/>
              <w:bottom w:val="single" w:sz="6" w:space="0" w:color="auto"/>
              <w:right w:val="single" w:sz="6" w:space="0" w:color="auto"/>
            </w:tcBorders>
          </w:tcPr>
          <w:p w14:paraId="52115EF8"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Tax</w:t>
            </w:r>
          </w:p>
        </w:tc>
        <w:tc>
          <w:tcPr>
            <w:tcW w:w="964" w:type="dxa"/>
            <w:tcBorders>
              <w:top w:val="nil"/>
              <w:left w:val="single" w:sz="6" w:space="0" w:color="auto"/>
              <w:bottom w:val="single" w:sz="6" w:space="0" w:color="auto"/>
            </w:tcBorders>
          </w:tcPr>
          <w:p w14:paraId="7F754354" w14:textId="77777777" w:rsidR="00B450C9" w:rsidRDefault="00B450C9">
            <w:pPr>
              <w:tabs>
                <w:tab w:val="left" w:pos="567"/>
              </w:tabs>
              <w:suppressAutoHyphens/>
              <w:jc w:val="right"/>
              <w:rPr>
                <w:rFonts w:ascii="Trebuchet MS" w:hAnsi="Trebuchet MS"/>
                <w:spacing w:val="-2"/>
                <w:sz w:val="22"/>
                <w:szCs w:val="22"/>
              </w:rPr>
            </w:pPr>
          </w:p>
        </w:tc>
        <w:tc>
          <w:tcPr>
            <w:tcW w:w="964" w:type="dxa"/>
            <w:tcBorders>
              <w:top w:val="nil"/>
              <w:bottom w:val="single" w:sz="6" w:space="0" w:color="auto"/>
            </w:tcBorders>
          </w:tcPr>
          <w:p w14:paraId="50A4FBA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10.6</w:t>
            </w:r>
          </w:p>
        </w:tc>
        <w:tc>
          <w:tcPr>
            <w:tcW w:w="964" w:type="dxa"/>
            <w:tcBorders>
              <w:top w:val="nil"/>
              <w:bottom w:val="single" w:sz="6" w:space="0" w:color="auto"/>
            </w:tcBorders>
          </w:tcPr>
          <w:p w14:paraId="6457258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21.6</w:t>
            </w:r>
          </w:p>
        </w:tc>
        <w:tc>
          <w:tcPr>
            <w:tcW w:w="964" w:type="dxa"/>
            <w:tcBorders>
              <w:top w:val="nil"/>
              <w:bottom w:val="single" w:sz="6" w:space="0" w:color="auto"/>
            </w:tcBorders>
          </w:tcPr>
          <w:p w14:paraId="7E47D9E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22.8</w:t>
            </w:r>
          </w:p>
        </w:tc>
        <w:tc>
          <w:tcPr>
            <w:tcW w:w="964" w:type="dxa"/>
            <w:tcBorders>
              <w:top w:val="nil"/>
              <w:bottom w:val="single" w:sz="6" w:space="0" w:color="auto"/>
            </w:tcBorders>
          </w:tcPr>
          <w:p w14:paraId="257E4F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33.9</w:t>
            </w:r>
          </w:p>
        </w:tc>
      </w:tr>
      <w:tr w:rsidR="00B450C9" w14:paraId="2C1577B3" w14:textId="77777777">
        <w:tc>
          <w:tcPr>
            <w:tcW w:w="4111" w:type="dxa"/>
            <w:tcBorders>
              <w:top w:val="single" w:sz="6" w:space="0" w:color="auto"/>
              <w:right w:val="single" w:sz="6" w:space="0" w:color="auto"/>
            </w:tcBorders>
          </w:tcPr>
          <w:p w14:paraId="109F7C30"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cash out</w:t>
            </w:r>
          </w:p>
        </w:tc>
        <w:tc>
          <w:tcPr>
            <w:tcW w:w="964" w:type="dxa"/>
            <w:tcBorders>
              <w:top w:val="single" w:sz="6" w:space="0" w:color="auto"/>
              <w:left w:val="single" w:sz="6" w:space="0" w:color="auto"/>
            </w:tcBorders>
          </w:tcPr>
          <w:p w14:paraId="516C08E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64" w:type="dxa"/>
            <w:tcBorders>
              <w:top w:val="single" w:sz="6" w:space="0" w:color="auto"/>
            </w:tcBorders>
          </w:tcPr>
          <w:p w14:paraId="389DE9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–59.1</w:t>
            </w:r>
          </w:p>
        </w:tc>
        <w:tc>
          <w:tcPr>
            <w:tcW w:w="964" w:type="dxa"/>
            <w:tcBorders>
              <w:top w:val="single" w:sz="6" w:space="0" w:color="auto"/>
            </w:tcBorders>
          </w:tcPr>
          <w:p w14:paraId="1D0BD39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–67.4</w:t>
            </w:r>
          </w:p>
        </w:tc>
        <w:tc>
          <w:tcPr>
            <w:tcW w:w="964" w:type="dxa"/>
            <w:tcBorders>
              <w:top w:val="single" w:sz="6" w:space="0" w:color="auto"/>
            </w:tcBorders>
          </w:tcPr>
          <w:p w14:paraId="69C2010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–65.8</w:t>
            </w:r>
          </w:p>
        </w:tc>
        <w:tc>
          <w:tcPr>
            <w:tcW w:w="964" w:type="dxa"/>
            <w:tcBorders>
              <w:top w:val="single" w:sz="6" w:space="0" w:color="auto"/>
            </w:tcBorders>
          </w:tcPr>
          <w:p w14:paraId="52AF59D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–74.2</w:t>
            </w:r>
          </w:p>
        </w:tc>
      </w:tr>
      <w:tr w:rsidR="00B450C9" w14:paraId="660A5DA8" w14:textId="77777777">
        <w:tc>
          <w:tcPr>
            <w:tcW w:w="4111" w:type="dxa"/>
            <w:tcBorders>
              <w:bottom w:val="single" w:sz="6" w:space="0" w:color="auto"/>
              <w:right w:val="single" w:sz="6" w:space="0" w:color="auto"/>
            </w:tcBorders>
          </w:tcPr>
          <w:p w14:paraId="4E9DE086" w14:textId="77777777" w:rsidR="00B450C9" w:rsidRDefault="00B450C9">
            <w:pPr>
              <w:tabs>
                <w:tab w:val="left" w:pos="567"/>
              </w:tabs>
              <w:suppressAutoHyphens/>
              <w:jc w:val="both"/>
              <w:rPr>
                <w:rFonts w:ascii="Trebuchet MS" w:hAnsi="Trebuchet MS"/>
                <w:spacing w:val="-2"/>
                <w:sz w:val="22"/>
                <w:szCs w:val="22"/>
              </w:rPr>
            </w:pPr>
          </w:p>
        </w:tc>
        <w:tc>
          <w:tcPr>
            <w:tcW w:w="964" w:type="dxa"/>
            <w:tcBorders>
              <w:left w:val="single" w:sz="6" w:space="0" w:color="auto"/>
              <w:bottom w:val="single" w:sz="6" w:space="0" w:color="auto"/>
            </w:tcBorders>
          </w:tcPr>
          <w:p w14:paraId="19BB4DFF"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single" w:sz="6" w:space="0" w:color="auto"/>
            </w:tcBorders>
          </w:tcPr>
          <w:p w14:paraId="41ABF6E5"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single" w:sz="6" w:space="0" w:color="auto"/>
            </w:tcBorders>
          </w:tcPr>
          <w:p w14:paraId="7D2B7F10"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single" w:sz="6" w:space="0" w:color="auto"/>
            </w:tcBorders>
          </w:tcPr>
          <w:p w14:paraId="08B67AC8" w14:textId="77777777" w:rsidR="00B450C9" w:rsidRDefault="00B450C9">
            <w:pPr>
              <w:tabs>
                <w:tab w:val="left" w:pos="567"/>
              </w:tabs>
              <w:suppressAutoHyphens/>
              <w:jc w:val="right"/>
              <w:rPr>
                <w:rFonts w:ascii="Trebuchet MS" w:hAnsi="Trebuchet MS"/>
                <w:spacing w:val="-2"/>
                <w:sz w:val="22"/>
                <w:szCs w:val="22"/>
              </w:rPr>
            </w:pPr>
          </w:p>
        </w:tc>
        <w:tc>
          <w:tcPr>
            <w:tcW w:w="964" w:type="dxa"/>
            <w:tcBorders>
              <w:bottom w:val="single" w:sz="6" w:space="0" w:color="auto"/>
            </w:tcBorders>
          </w:tcPr>
          <w:p w14:paraId="5B9108C5" w14:textId="77777777" w:rsidR="00B450C9" w:rsidRDefault="00B450C9">
            <w:pPr>
              <w:tabs>
                <w:tab w:val="left" w:pos="567"/>
              </w:tabs>
              <w:suppressAutoHyphens/>
              <w:jc w:val="right"/>
              <w:rPr>
                <w:rFonts w:ascii="Trebuchet MS" w:hAnsi="Trebuchet MS"/>
                <w:spacing w:val="-2"/>
                <w:sz w:val="22"/>
                <w:szCs w:val="22"/>
              </w:rPr>
            </w:pPr>
          </w:p>
        </w:tc>
      </w:tr>
      <w:tr w:rsidR="00B450C9" w14:paraId="5600BF19" w14:textId="77777777">
        <w:tc>
          <w:tcPr>
            <w:tcW w:w="4111" w:type="dxa"/>
            <w:tcBorders>
              <w:top w:val="single" w:sz="6" w:space="0" w:color="auto"/>
              <w:bottom w:val="single" w:sz="6" w:space="0" w:color="auto"/>
              <w:right w:val="single" w:sz="6" w:space="0" w:color="auto"/>
            </w:tcBorders>
          </w:tcPr>
          <w:p w14:paraId="36B7EC0B"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w:t>
            </w:r>
          </w:p>
        </w:tc>
        <w:tc>
          <w:tcPr>
            <w:tcW w:w="964" w:type="dxa"/>
            <w:tcBorders>
              <w:top w:val="single" w:sz="6" w:space="0" w:color="auto"/>
              <w:left w:val="single" w:sz="6" w:space="0" w:color="auto"/>
              <w:bottom w:val="single" w:sz="6" w:space="0" w:color="auto"/>
            </w:tcBorders>
          </w:tcPr>
          <w:p w14:paraId="48E73F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0.0</w:t>
            </w:r>
          </w:p>
        </w:tc>
        <w:tc>
          <w:tcPr>
            <w:tcW w:w="964" w:type="dxa"/>
            <w:tcBorders>
              <w:top w:val="single" w:sz="6" w:space="0" w:color="auto"/>
              <w:bottom w:val="single" w:sz="6" w:space="0" w:color="auto"/>
            </w:tcBorders>
          </w:tcPr>
          <w:p w14:paraId="6A6AECD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40.9</w:t>
            </w:r>
          </w:p>
        </w:tc>
        <w:tc>
          <w:tcPr>
            <w:tcW w:w="964" w:type="dxa"/>
            <w:tcBorders>
              <w:top w:val="single" w:sz="6" w:space="0" w:color="auto"/>
              <w:bottom w:val="single" w:sz="6" w:space="0" w:color="auto"/>
            </w:tcBorders>
          </w:tcPr>
          <w:p w14:paraId="230D4F3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32.6</w:t>
            </w:r>
          </w:p>
        </w:tc>
        <w:tc>
          <w:tcPr>
            <w:tcW w:w="964" w:type="dxa"/>
            <w:tcBorders>
              <w:top w:val="single" w:sz="6" w:space="0" w:color="auto"/>
              <w:bottom w:val="single" w:sz="6" w:space="0" w:color="auto"/>
            </w:tcBorders>
          </w:tcPr>
          <w:p w14:paraId="50A40F8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34.2</w:t>
            </w:r>
          </w:p>
        </w:tc>
        <w:tc>
          <w:tcPr>
            <w:tcW w:w="964" w:type="dxa"/>
            <w:tcBorders>
              <w:top w:val="single" w:sz="6" w:space="0" w:color="auto"/>
              <w:bottom w:val="single" w:sz="6" w:space="0" w:color="auto"/>
            </w:tcBorders>
          </w:tcPr>
          <w:p w14:paraId="40F36F4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25.8</w:t>
            </w:r>
          </w:p>
        </w:tc>
      </w:tr>
    </w:tbl>
    <w:p w14:paraId="75B006C8" w14:textId="77777777" w:rsidR="00B450C9" w:rsidRDefault="00B450C9">
      <w:pPr>
        <w:tabs>
          <w:tab w:val="left" w:pos="567"/>
        </w:tabs>
        <w:suppressAutoHyphens/>
        <w:ind w:left="567"/>
        <w:jc w:val="both"/>
        <w:rPr>
          <w:rFonts w:ascii="Trebuchet MS" w:hAnsi="Trebuchet MS"/>
          <w:spacing w:val="-2"/>
          <w:sz w:val="22"/>
          <w:szCs w:val="22"/>
        </w:rPr>
      </w:pPr>
    </w:p>
    <w:p w14:paraId="7D012BA7" w14:textId="77777777" w:rsidR="00B450C9" w:rsidRDefault="00B450C9">
      <w:pPr>
        <w:tabs>
          <w:tab w:val="left" w:pos="567"/>
        </w:tabs>
        <w:suppressAutoHyphens/>
        <w:ind w:left="567"/>
        <w:jc w:val="both"/>
        <w:rPr>
          <w:szCs w:val="22"/>
        </w:rPr>
      </w:pPr>
      <w:r>
        <w:rPr>
          <w:rFonts w:ascii="Trebuchet MS" w:hAnsi="Trebuchet MS"/>
          <w:spacing w:val="-2"/>
          <w:sz w:val="22"/>
          <w:szCs w:val="22"/>
        </w:rPr>
        <w:br w:type="page"/>
      </w:r>
      <w:r w:rsidR="00D91E50">
        <w:rPr>
          <w:szCs w:val="22"/>
        </w:rPr>
        <w:pict w14:anchorId="1FB741F6">
          <v:shape id="_x0000_i1054" type="#_x0000_t75" style="width:481.45pt;height:629.2pt">
            <v:imagedata r:id="rId77" o:title=""/>
          </v:shape>
        </w:pict>
      </w:r>
    </w:p>
    <w:p w14:paraId="30F48F65" w14:textId="77777777" w:rsidR="00B450C9" w:rsidRDefault="00B450C9">
      <w:pPr>
        <w:tabs>
          <w:tab w:val="left" w:pos="567"/>
        </w:tabs>
        <w:suppressAutoHyphens/>
        <w:ind w:left="567"/>
        <w:jc w:val="both"/>
        <w:rPr>
          <w:rFonts w:ascii="Trebuchet MS" w:hAnsi="Trebuchet MS"/>
          <w:spacing w:val="-2"/>
          <w:sz w:val="22"/>
          <w:szCs w:val="22"/>
        </w:rPr>
      </w:pPr>
      <w:r>
        <w:rPr>
          <w:szCs w:val="22"/>
        </w:rPr>
        <w:br w:type="page"/>
      </w:r>
      <w:r w:rsidR="00D91E50">
        <w:rPr>
          <w:szCs w:val="22"/>
        </w:rPr>
        <w:pict w14:anchorId="546A3CFA">
          <v:shape id="_x0000_i1055" type="#_x0000_t75" style="width:482.1pt;height:632.35pt">
            <v:imagedata r:id="rId78" o:title=""/>
          </v:shape>
        </w:pict>
      </w:r>
    </w:p>
    <w:p w14:paraId="312DD48F" w14:textId="77777777" w:rsidR="00B450C9" w:rsidRDefault="00B450C9">
      <w:pPr>
        <w:tabs>
          <w:tab w:val="left" w:pos="567"/>
        </w:tabs>
        <w:suppressAutoHyphens/>
        <w:ind w:left="567"/>
        <w:jc w:val="both"/>
        <w:rPr>
          <w:szCs w:val="22"/>
        </w:rPr>
        <w:sectPr w:rsidR="00B450C9">
          <w:headerReference w:type="even" r:id="rId79"/>
          <w:headerReference w:type="default" r:id="rId80"/>
          <w:footerReference w:type="even" r:id="rId81"/>
          <w:headerReference w:type="first" r:id="rId82"/>
          <w:pgSz w:w="11909" w:h="16834" w:code="9"/>
          <w:pgMar w:top="1985" w:right="1134" w:bottom="1418" w:left="1134" w:header="1418" w:footer="851" w:gutter="0"/>
          <w:pgNumType w:chapSep="period"/>
          <w:cols w:space="720"/>
        </w:sectPr>
      </w:pPr>
    </w:p>
    <w:p w14:paraId="464034A3" w14:textId="77777777" w:rsidR="00B450C9" w:rsidRDefault="00CE4073">
      <w:pPr>
        <w:tabs>
          <w:tab w:val="left" w:pos="567"/>
        </w:tabs>
        <w:suppressAutoHyphens/>
        <w:ind w:left="567"/>
        <w:jc w:val="both"/>
        <w:rPr>
          <w:rFonts w:ascii="Trebuchet MS" w:hAnsi="Trebuchet MS"/>
          <w:spacing w:val="-2"/>
          <w:sz w:val="22"/>
          <w:szCs w:val="22"/>
        </w:rPr>
      </w:pPr>
      <w:r>
        <w:rPr>
          <w:rFonts w:ascii="Trebuchet MS" w:hAnsi="Trebuchet MS"/>
          <w:b/>
          <w:spacing w:val="-2"/>
          <w:sz w:val="32"/>
          <w:szCs w:val="32"/>
        </w:rPr>
        <w:t>9</w:t>
      </w:r>
      <w:r w:rsidR="00B450C9">
        <w:rPr>
          <w:rFonts w:ascii="Trebuchet MS" w:hAnsi="Trebuchet MS"/>
          <w:b/>
          <w:spacing w:val="-2"/>
          <w:sz w:val="32"/>
          <w:szCs w:val="32"/>
        </w:rPr>
        <w:t xml:space="preserve"> Incremental cash flow analysis</w:t>
      </w:r>
    </w:p>
    <w:p w14:paraId="28301E05" w14:textId="77777777" w:rsidR="00B450C9" w:rsidRDefault="00B450C9">
      <w:pPr>
        <w:tabs>
          <w:tab w:val="left" w:pos="567"/>
        </w:tabs>
        <w:suppressAutoHyphens/>
        <w:ind w:left="567"/>
        <w:jc w:val="both"/>
        <w:rPr>
          <w:rFonts w:ascii="Trebuchet MS" w:hAnsi="Trebuchet MS"/>
          <w:b/>
          <w:spacing w:val="-2"/>
          <w:sz w:val="28"/>
          <w:szCs w:val="28"/>
        </w:rPr>
      </w:pPr>
    </w:p>
    <w:p w14:paraId="58FC6042"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Introduction</w:t>
      </w:r>
    </w:p>
    <w:p w14:paraId="6505B7E4" w14:textId="77777777" w:rsidR="00B450C9" w:rsidRDefault="00B450C9">
      <w:pPr>
        <w:tabs>
          <w:tab w:val="left" w:pos="567"/>
        </w:tabs>
        <w:suppressAutoHyphens/>
        <w:ind w:left="567"/>
        <w:jc w:val="both"/>
        <w:rPr>
          <w:rFonts w:ascii="Trebuchet MS" w:hAnsi="Trebuchet MS"/>
          <w:spacing w:val="-2"/>
          <w:sz w:val="22"/>
          <w:szCs w:val="22"/>
        </w:rPr>
      </w:pPr>
    </w:p>
    <w:p w14:paraId="276C7F9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Many investments in the oil and gas industry are modifications or increments to existing investments. We might be considering drilling an additional well on an existing field to increase production, or acquiring new equipment to replace existing equipment, to increase production or to lower operating costs. In such cases, the analysis should proceed as follows -</w:t>
      </w:r>
    </w:p>
    <w:p w14:paraId="0867B4ED" w14:textId="77777777" w:rsidR="00B450C9" w:rsidRDefault="00B450C9">
      <w:pPr>
        <w:tabs>
          <w:tab w:val="left" w:pos="567"/>
        </w:tabs>
        <w:suppressAutoHyphens/>
        <w:ind w:left="567"/>
        <w:jc w:val="both"/>
        <w:rPr>
          <w:rFonts w:ascii="Trebuchet MS" w:hAnsi="Trebuchet MS"/>
          <w:spacing w:val="-2"/>
          <w:sz w:val="22"/>
          <w:szCs w:val="22"/>
        </w:rPr>
      </w:pPr>
    </w:p>
    <w:p w14:paraId="0D949F40" w14:textId="49382D72"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Forecast the </w:t>
      </w:r>
      <w:r w:rsidR="003E08D0">
        <w:rPr>
          <w:rFonts w:ascii="Trebuchet MS" w:hAnsi="Trebuchet MS"/>
          <w:spacing w:val="-2"/>
          <w:sz w:val="22"/>
          <w:szCs w:val="22"/>
        </w:rPr>
        <w:t>after-tax</w:t>
      </w:r>
      <w:r>
        <w:rPr>
          <w:rFonts w:ascii="Trebuchet MS" w:hAnsi="Trebuchet MS"/>
          <w:spacing w:val="-2"/>
          <w:sz w:val="22"/>
          <w:szCs w:val="22"/>
        </w:rPr>
        <w:t xml:space="preserve"> net cash flow of the existing investment - the base project.</w:t>
      </w:r>
    </w:p>
    <w:p w14:paraId="19AE01BD" w14:textId="77777777" w:rsidR="00B450C9" w:rsidRDefault="00B450C9">
      <w:pPr>
        <w:tabs>
          <w:tab w:val="left" w:pos="567"/>
        </w:tabs>
        <w:suppressAutoHyphens/>
        <w:ind w:left="567"/>
        <w:jc w:val="both"/>
        <w:rPr>
          <w:rFonts w:ascii="Trebuchet MS" w:hAnsi="Trebuchet MS"/>
          <w:spacing w:val="-2"/>
          <w:sz w:val="22"/>
          <w:szCs w:val="22"/>
        </w:rPr>
      </w:pPr>
    </w:p>
    <w:p w14:paraId="43857EEF" w14:textId="0B345299"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(b) Forecast the </w:t>
      </w:r>
      <w:r w:rsidR="003E08D0">
        <w:rPr>
          <w:rFonts w:ascii="Trebuchet MS" w:hAnsi="Trebuchet MS"/>
          <w:spacing w:val="-2"/>
          <w:sz w:val="22"/>
          <w:szCs w:val="22"/>
        </w:rPr>
        <w:t>after-tax</w:t>
      </w:r>
      <w:r>
        <w:rPr>
          <w:rFonts w:ascii="Trebuchet MS" w:hAnsi="Trebuchet MS"/>
          <w:spacing w:val="-2"/>
          <w:sz w:val="22"/>
          <w:szCs w:val="22"/>
        </w:rPr>
        <w:t xml:space="preserve"> net cash flow of the base project plus the incremental project.</w:t>
      </w:r>
    </w:p>
    <w:p w14:paraId="73637767" w14:textId="77777777" w:rsidR="00B450C9" w:rsidRDefault="00B450C9">
      <w:pPr>
        <w:tabs>
          <w:tab w:val="left" w:pos="567"/>
        </w:tabs>
        <w:suppressAutoHyphens/>
        <w:ind w:left="567"/>
        <w:jc w:val="both"/>
        <w:rPr>
          <w:rFonts w:ascii="Trebuchet MS" w:hAnsi="Trebuchet MS"/>
          <w:spacing w:val="-2"/>
          <w:sz w:val="22"/>
          <w:szCs w:val="22"/>
        </w:rPr>
      </w:pPr>
    </w:p>
    <w:p w14:paraId="49E8AFCA" w14:textId="5AAD59D2"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(c) Take the difference between the </w:t>
      </w:r>
      <w:r w:rsidR="003E08D0">
        <w:rPr>
          <w:rFonts w:ascii="Trebuchet MS" w:hAnsi="Trebuchet MS"/>
          <w:spacing w:val="-2"/>
          <w:sz w:val="22"/>
          <w:szCs w:val="22"/>
        </w:rPr>
        <w:t>after-tax</w:t>
      </w:r>
      <w:r>
        <w:rPr>
          <w:rFonts w:ascii="Trebuchet MS" w:hAnsi="Trebuchet MS"/>
          <w:spacing w:val="-2"/>
          <w:sz w:val="22"/>
          <w:szCs w:val="22"/>
        </w:rPr>
        <w:t xml:space="preserve"> net cash flow of (a) and (b). This is the incremental </w:t>
      </w:r>
      <w:r w:rsidR="003E08D0">
        <w:rPr>
          <w:rFonts w:ascii="Trebuchet MS" w:hAnsi="Trebuchet MS"/>
          <w:spacing w:val="-2"/>
          <w:sz w:val="22"/>
          <w:szCs w:val="22"/>
        </w:rPr>
        <w:t>after-tax</w:t>
      </w:r>
      <w:r>
        <w:rPr>
          <w:rFonts w:ascii="Trebuchet MS" w:hAnsi="Trebuchet MS"/>
          <w:spacing w:val="-2"/>
          <w:sz w:val="22"/>
          <w:szCs w:val="22"/>
        </w:rPr>
        <w:t xml:space="preserve"> net cash flow.</w:t>
      </w:r>
    </w:p>
    <w:p w14:paraId="7EACBE82" w14:textId="77777777" w:rsidR="00B450C9" w:rsidRDefault="00B450C9">
      <w:pPr>
        <w:tabs>
          <w:tab w:val="left" w:pos="567"/>
        </w:tabs>
        <w:suppressAutoHyphens/>
        <w:ind w:left="567"/>
        <w:jc w:val="both"/>
        <w:rPr>
          <w:rFonts w:ascii="Trebuchet MS" w:hAnsi="Trebuchet MS"/>
          <w:b/>
          <w:spacing w:val="-2"/>
          <w:sz w:val="28"/>
          <w:szCs w:val="28"/>
        </w:rPr>
      </w:pPr>
    </w:p>
    <w:p w14:paraId="4415712B"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incremental analysis</w:t>
      </w:r>
    </w:p>
    <w:p w14:paraId="05A366DA" w14:textId="77777777" w:rsidR="00B450C9" w:rsidRDefault="00B450C9">
      <w:pPr>
        <w:tabs>
          <w:tab w:val="left" w:pos="567"/>
        </w:tabs>
        <w:suppressAutoHyphens/>
        <w:ind w:left="567"/>
        <w:jc w:val="both"/>
        <w:rPr>
          <w:rFonts w:ascii="Trebuchet MS" w:hAnsi="Trebuchet MS"/>
          <w:spacing w:val="-2"/>
          <w:sz w:val="22"/>
          <w:szCs w:val="22"/>
        </w:rPr>
      </w:pPr>
    </w:p>
    <w:p w14:paraId="68AD5FB5" w14:textId="56E5F6A6"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following analysis gives a simple example of the way in which we could assess the economics of an incremental investment. Table 1 shows an analysis of the </w:t>
      </w:r>
      <w:r w:rsidR="003E08D0">
        <w:rPr>
          <w:rFonts w:ascii="Trebuchet MS" w:hAnsi="Trebuchet MS"/>
          <w:spacing w:val="-2"/>
          <w:sz w:val="22"/>
          <w:szCs w:val="22"/>
        </w:rPr>
        <w:t>after-tax</w:t>
      </w:r>
      <w:r>
        <w:rPr>
          <w:rFonts w:ascii="Trebuchet MS" w:hAnsi="Trebuchet MS"/>
          <w:spacing w:val="-2"/>
          <w:sz w:val="22"/>
          <w:szCs w:val="22"/>
        </w:rPr>
        <w:t xml:space="preserve"> net cash flow for the base project. In this example we assume that depreciation for tax is straight line depreciation over 4 years starting in year </w:t>
      </w:r>
      <w:r w:rsidR="002F7D13">
        <w:rPr>
          <w:rFonts w:ascii="Trebuchet MS" w:hAnsi="Trebuchet MS"/>
          <w:spacing w:val="-2"/>
          <w:sz w:val="22"/>
          <w:szCs w:val="22"/>
        </w:rPr>
        <w:t>2</w:t>
      </w:r>
      <w:r>
        <w:rPr>
          <w:rFonts w:ascii="Trebuchet MS" w:hAnsi="Trebuchet MS"/>
          <w:spacing w:val="-2"/>
          <w:sz w:val="22"/>
          <w:szCs w:val="22"/>
        </w:rPr>
        <w:t xml:space="preserve"> when</w:t>
      </w:r>
      <w:r w:rsidR="002F7D13">
        <w:rPr>
          <w:rFonts w:ascii="Trebuchet MS" w:hAnsi="Trebuchet MS"/>
          <w:spacing w:val="-2"/>
          <w:sz w:val="22"/>
          <w:szCs w:val="22"/>
        </w:rPr>
        <w:t xml:space="preserve"> gross revenue begins</w:t>
      </w:r>
      <w:r>
        <w:rPr>
          <w:rFonts w:ascii="Trebuchet MS" w:hAnsi="Trebuchet MS"/>
          <w:spacing w:val="-2"/>
          <w:sz w:val="22"/>
          <w:szCs w:val="22"/>
        </w:rPr>
        <w:t>.</w:t>
      </w:r>
    </w:p>
    <w:p w14:paraId="5E3D8A87" w14:textId="77777777" w:rsidR="00B450C9" w:rsidRDefault="00B450C9">
      <w:pPr>
        <w:tabs>
          <w:tab w:val="left" w:pos="567"/>
        </w:tabs>
        <w:suppressAutoHyphens/>
        <w:ind w:left="567"/>
        <w:jc w:val="both"/>
        <w:rPr>
          <w:rFonts w:ascii="Trebuchet MS" w:hAnsi="Trebuchet MS"/>
          <w:spacing w:val="-2"/>
          <w:sz w:val="22"/>
          <w:szCs w:val="22"/>
        </w:rPr>
      </w:pPr>
    </w:p>
    <w:p w14:paraId="79F84CD5"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105"/>
        <w:gridCol w:w="1106"/>
        <w:gridCol w:w="1106"/>
        <w:gridCol w:w="1106"/>
        <w:gridCol w:w="1106"/>
        <w:gridCol w:w="251"/>
      </w:tblGrid>
      <w:tr w:rsidR="00B450C9" w14:paraId="6D71B05B" w14:textId="77777777">
        <w:tc>
          <w:tcPr>
            <w:tcW w:w="9182" w:type="dxa"/>
            <w:gridSpan w:val="8"/>
            <w:tcBorders>
              <w:top w:val="single" w:sz="4" w:space="0" w:color="auto"/>
              <w:bottom w:val="nil"/>
            </w:tcBorders>
          </w:tcPr>
          <w:p w14:paraId="45A887E2" w14:textId="226C6B8F"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 xml:space="preserve">Table 1 - </w:t>
            </w:r>
            <w:r w:rsidR="003E08D0">
              <w:rPr>
                <w:rFonts w:ascii="Trebuchet MS" w:hAnsi="Trebuchet MS"/>
                <w:b/>
                <w:spacing w:val="-2"/>
                <w:sz w:val="22"/>
                <w:szCs w:val="22"/>
              </w:rPr>
              <w:t>After-tax</w:t>
            </w:r>
            <w:r>
              <w:rPr>
                <w:rFonts w:ascii="Trebuchet MS" w:hAnsi="Trebuchet MS"/>
                <w:b/>
                <w:spacing w:val="-2"/>
                <w:sz w:val="22"/>
                <w:szCs w:val="22"/>
              </w:rPr>
              <w:t xml:space="preserve"> net cash flow for base project</w:t>
            </w:r>
          </w:p>
        </w:tc>
      </w:tr>
      <w:tr w:rsidR="00B450C9" w14:paraId="41BBA00A" w14:textId="77777777">
        <w:tc>
          <w:tcPr>
            <w:tcW w:w="284" w:type="dxa"/>
            <w:tcBorders>
              <w:top w:val="nil"/>
              <w:bottom w:val="nil"/>
            </w:tcBorders>
          </w:tcPr>
          <w:p w14:paraId="3D87894C"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3AAF45D"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nil"/>
            </w:tcBorders>
          </w:tcPr>
          <w:p w14:paraId="206D5FC4"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EFF9CB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4F2C39B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EAF6A3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A8A8B0F" w14:textId="77777777" w:rsidR="00B450C9" w:rsidRDefault="00B450C9">
            <w:pPr>
              <w:tabs>
                <w:tab w:val="left" w:pos="567"/>
              </w:tabs>
              <w:suppressAutoHyphens/>
              <w:jc w:val="right"/>
              <w:rPr>
                <w:rFonts w:ascii="Trebuchet MS" w:hAnsi="Trebuchet MS"/>
                <w:spacing w:val="-2"/>
                <w:sz w:val="22"/>
                <w:szCs w:val="22"/>
              </w:rPr>
            </w:pPr>
          </w:p>
        </w:tc>
        <w:tc>
          <w:tcPr>
            <w:tcW w:w="251" w:type="dxa"/>
            <w:tcBorders>
              <w:top w:val="nil"/>
              <w:bottom w:val="nil"/>
            </w:tcBorders>
          </w:tcPr>
          <w:p w14:paraId="10059897" w14:textId="77777777" w:rsidR="00B450C9" w:rsidRDefault="00B450C9">
            <w:pPr>
              <w:tabs>
                <w:tab w:val="left" w:pos="567"/>
              </w:tabs>
              <w:suppressAutoHyphens/>
              <w:jc w:val="right"/>
              <w:rPr>
                <w:rFonts w:ascii="Trebuchet MS" w:hAnsi="Trebuchet MS"/>
                <w:spacing w:val="-2"/>
                <w:sz w:val="22"/>
                <w:szCs w:val="22"/>
              </w:rPr>
            </w:pPr>
          </w:p>
        </w:tc>
      </w:tr>
      <w:tr w:rsidR="00B450C9" w14:paraId="2D3A6337" w14:textId="77777777">
        <w:tc>
          <w:tcPr>
            <w:tcW w:w="284" w:type="dxa"/>
            <w:tcBorders>
              <w:top w:val="nil"/>
            </w:tcBorders>
          </w:tcPr>
          <w:p w14:paraId="55F7688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0F7245DC"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single" w:sz="4" w:space="0" w:color="auto"/>
            </w:tcBorders>
          </w:tcPr>
          <w:p w14:paraId="2DEEC6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06" w:type="dxa"/>
            <w:tcBorders>
              <w:top w:val="nil"/>
              <w:bottom w:val="single" w:sz="4" w:space="0" w:color="auto"/>
            </w:tcBorders>
          </w:tcPr>
          <w:p w14:paraId="3C45552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06" w:type="dxa"/>
            <w:tcBorders>
              <w:top w:val="nil"/>
              <w:bottom w:val="single" w:sz="4" w:space="0" w:color="auto"/>
            </w:tcBorders>
          </w:tcPr>
          <w:p w14:paraId="4AE0081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06" w:type="dxa"/>
            <w:tcBorders>
              <w:top w:val="nil"/>
              <w:bottom w:val="single" w:sz="4" w:space="0" w:color="auto"/>
            </w:tcBorders>
          </w:tcPr>
          <w:p w14:paraId="0FA335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06" w:type="dxa"/>
            <w:tcBorders>
              <w:top w:val="nil"/>
              <w:bottom w:val="single" w:sz="4" w:space="0" w:color="auto"/>
            </w:tcBorders>
          </w:tcPr>
          <w:p w14:paraId="033B922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c>
          <w:tcPr>
            <w:tcW w:w="251" w:type="dxa"/>
            <w:tcBorders>
              <w:top w:val="nil"/>
            </w:tcBorders>
          </w:tcPr>
          <w:p w14:paraId="1F62D2B6" w14:textId="77777777" w:rsidR="00B450C9" w:rsidRDefault="00B450C9">
            <w:pPr>
              <w:tabs>
                <w:tab w:val="left" w:pos="567"/>
              </w:tabs>
              <w:suppressAutoHyphens/>
              <w:jc w:val="right"/>
              <w:rPr>
                <w:rFonts w:ascii="Trebuchet MS" w:hAnsi="Trebuchet MS"/>
                <w:spacing w:val="-2"/>
                <w:sz w:val="22"/>
                <w:szCs w:val="22"/>
              </w:rPr>
            </w:pPr>
          </w:p>
        </w:tc>
      </w:tr>
      <w:tr w:rsidR="00B450C9" w14:paraId="20F63A74" w14:textId="77777777">
        <w:tc>
          <w:tcPr>
            <w:tcW w:w="284" w:type="dxa"/>
            <w:tcBorders>
              <w:bottom w:val="nil"/>
            </w:tcBorders>
          </w:tcPr>
          <w:p w14:paraId="33FD1052"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0E67DD61"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Base project = Project A</w:t>
            </w:r>
          </w:p>
        </w:tc>
        <w:tc>
          <w:tcPr>
            <w:tcW w:w="1105" w:type="dxa"/>
            <w:tcBorders>
              <w:top w:val="single" w:sz="4" w:space="0" w:color="auto"/>
              <w:bottom w:val="nil"/>
            </w:tcBorders>
          </w:tcPr>
          <w:p w14:paraId="41A47F9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EBED9C1"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AB4B98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623E1F8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044D1DD9"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1D7EB519" w14:textId="77777777" w:rsidR="00B450C9" w:rsidRDefault="00B450C9">
            <w:pPr>
              <w:tabs>
                <w:tab w:val="left" w:pos="567"/>
              </w:tabs>
              <w:suppressAutoHyphens/>
              <w:jc w:val="right"/>
              <w:rPr>
                <w:rFonts w:ascii="Trebuchet MS" w:hAnsi="Trebuchet MS"/>
                <w:spacing w:val="-2"/>
                <w:sz w:val="22"/>
                <w:szCs w:val="22"/>
              </w:rPr>
            </w:pPr>
          </w:p>
        </w:tc>
      </w:tr>
      <w:tr w:rsidR="00B450C9" w14:paraId="1154E53E" w14:textId="77777777">
        <w:tc>
          <w:tcPr>
            <w:tcW w:w="284" w:type="dxa"/>
            <w:tcBorders>
              <w:top w:val="nil"/>
              <w:bottom w:val="nil"/>
            </w:tcBorders>
          </w:tcPr>
          <w:p w14:paraId="212D3ABA"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5F32A91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Borders>
              <w:top w:val="nil"/>
              <w:bottom w:val="nil"/>
            </w:tcBorders>
          </w:tcPr>
          <w:p w14:paraId="358DC80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B40556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1106" w:type="dxa"/>
            <w:tcBorders>
              <w:top w:val="nil"/>
              <w:bottom w:val="nil"/>
            </w:tcBorders>
          </w:tcPr>
          <w:p w14:paraId="0E18BF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1106" w:type="dxa"/>
            <w:tcBorders>
              <w:top w:val="nil"/>
              <w:bottom w:val="nil"/>
            </w:tcBorders>
          </w:tcPr>
          <w:p w14:paraId="66824F6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106" w:type="dxa"/>
            <w:tcBorders>
              <w:top w:val="nil"/>
              <w:bottom w:val="nil"/>
            </w:tcBorders>
          </w:tcPr>
          <w:p w14:paraId="302DAE1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251" w:type="dxa"/>
          </w:tcPr>
          <w:p w14:paraId="637B6EC2" w14:textId="77777777" w:rsidR="00B450C9" w:rsidRDefault="00B450C9">
            <w:pPr>
              <w:tabs>
                <w:tab w:val="left" w:pos="567"/>
              </w:tabs>
              <w:suppressAutoHyphens/>
              <w:jc w:val="right"/>
              <w:rPr>
                <w:rFonts w:ascii="Trebuchet MS" w:hAnsi="Trebuchet MS"/>
                <w:spacing w:val="-2"/>
                <w:sz w:val="22"/>
                <w:szCs w:val="22"/>
              </w:rPr>
            </w:pPr>
          </w:p>
        </w:tc>
      </w:tr>
      <w:tr w:rsidR="00B450C9" w14:paraId="4C5EB1DC" w14:textId="77777777">
        <w:tc>
          <w:tcPr>
            <w:tcW w:w="284" w:type="dxa"/>
            <w:tcBorders>
              <w:top w:val="nil"/>
              <w:bottom w:val="nil"/>
            </w:tcBorders>
          </w:tcPr>
          <w:p w14:paraId="00EB2A0F"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58B92D35"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Capital costs $MM</w:t>
            </w:r>
          </w:p>
        </w:tc>
        <w:tc>
          <w:tcPr>
            <w:tcW w:w="1105" w:type="dxa"/>
            <w:tcBorders>
              <w:top w:val="nil"/>
              <w:bottom w:val="nil"/>
            </w:tcBorders>
          </w:tcPr>
          <w:p w14:paraId="5308271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06" w:type="dxa"/>
            <w:tcBorders>
              <w:top w:val="nil"/>
              <w:bottom w:val="nil"/>
            </w:tcBorders>
          </w:tcPr>
          <w:p w14:paraId="7AD084AE"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C7EF38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D52819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142C3D2"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795EFEB7" w14:textId="77777777" w:rsidR="00B450C9" w:rsidRDefault="00B450C9">
            <w:pPr>
              <w:tabs>
                <w:tab w:val="left" w:pos="567"/>
              </w:tabs>
              <w:suppressAutoHyphens/>
              <w:jc w:val="right"/>
              <w:rPr>
                <w:rFonts w:ascii="Trebuchet MS" w:hAnsi="Trebuchet MS"/>
                <w:spacing w:val="-2"/>
                <w:sz w:val="22"/>
                <w:szCs w:val="22"/>
              </w:rPr>
            </w:pPr>
          </w:p>
        </w:tc>
      </w:tr>
      <w:tr w:rsidR="00B450C9" w14:paraId="04EA9E81" w14:textId="77777777">
        <w:tc>
          <w:tcPr>
            <w:tcW w:w="284" w:type="dxa"/>
            <w:tcBorders>
              <w:top w:val="nil"/>
              <w:bottom w:val="nil"/>
            </w:tcBorders>
          </w:tcPr>
          <w:p w14:paraId="67DA2235"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365F2A9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top w:val="nil"/>
              <w:bottom w:val="single" w:sz="4" w:space="0" w:color="auto"/>
            </w:tcBorders>
          </w:tcPr>
          <w:p w14:paraId="7BF0B1F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5BE796B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5E8E940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1ED168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62B4D4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4E3C9345" w14:textId="77777777" w:rsidR="00B450C9" w:rsidRDefault="00B450C9">
            <w:pPr>
              <w:tabs>
                <w:tab w:val="left" w:pos="567"/>
              </w:tabs>
              <w:suppressAutoHyphens/>
              <w:jc w:val="right"/>
              <w:rPr>
                <w:rFonts w:ascii="Trebuchet MS" w:hAnsi="Trebuchet MS"/>
                <w:spacing w:val="-2"/>
                <w:sz w:val="22"/>
                <w:szCs w:val="22"/>
              </w:rPr>
            </w:pPr>
          </w:p>
        </w:tc>
      </w:tr>
      <w:tr w:rsidR="00B450C9" w14:paraId="594FB270" w14:textId="77777777">
        <w:tc>
          <w:tcPr>
            <w:tcW w:w="284" w:type="dxa"/>
            <w:tcBorders>
              <w:top w:val="nil"/>
              <w:bottom w:val="nil"/>
            </w:tcBorders>
          </w:tcPr>
          <w:p w14:paraId="37CF6593"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2A788069"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Base tax</w:t>
            </w:r>
          </w:p>
        </w:tc>
        <w:tc>
          <w:tcPr>
            <w:tcW w:w="1105" w:type="dxa"/>
            <w:tcBorders>
              <w:top w:val="single" w:sz="4" w:space="0" w:color="auto"/>
              <w:bottom w:val="nil"/>
            </w:tcBorders>
          </w:tcPr>
          <w:p w14:paraId="6BE304F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7F42B39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3CEFF6A1"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CD54B70"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7DBBF66E"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2EE9C5A2" w14:textId="77777777" w:rsidR="00B450C9" w:rsidRDefault="00B450C9">
            <w:pPr>
              <w:tabs>
                <w:tab w:val="left" w:pos="567"/>
              </w:tabs>
              <w:suppressAutoHyphens/>
              <w:jc w:val="right"/>
              <w:rPr>
                <w:rFonts w:ascii="Trebuchet MS" w:hAnsi="Trebuchet MS"/>
                <w:spacing w:val="-2"/>
                <w:sz w:val="22"/>
                <w:szCs w:val="22"/>
              </w:rPr>
            </w:pPr>
          </w:p>
        </w:tc>
      </w:tr>
      <w:tr w:rsidR="00B450C9" w14:paraId="527A2CDB" w14:textId="77777777">
        <w:tc>
          <w:tcPr>
            <w:tcW w:w="284" w:type="dxa"/>
            <w:tcBorders>
              <w:top w:val="nil"/>
              <w:bottom w:val="nil"/>
            </w:tcBorders>
          </w:tcPr>
          <w:p w14:paraId="617D63AD"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2265E0C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Borders>
              <w:top w:val="nil"/>
              <w:bottom w:val="nil"/>
            </w:tcBorders>
          </w:tcPr>
          <w:p w14:paraId="396C1E1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3CB00E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1106" w:type="dxa"/>
            <w:tcBorders>
              <w:top w:val="nil"/>
              <w:bottom w:val="nil"/>
            </w:tcBorders>
          </w:tcPr>
          <w:p w14:paraId="1DEE0EE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1106" w:type="dxa"/>
            <w:tcBorders>
              <w:top w:val="nil"/>
              <w:bottom w:val="nil"/>
            </w:tcBorders>
          </w:tcPr>
          <w:p w14:paraId="50BFB41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106" w:type="dxa"/>
            <w:tcBorders>
              <w:top w:val="nil"/>
              <w:bottom w:val="nil"/>
            </w:tcBorders>
          </w:tcPr>
          <w:p w14:paraId="656C212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251" w:type="dxa"/>
          </w:tcPr>
          <w:p w14:paraId="0040D6B9" w14:textId="77777777" w:rsidR="00B450C9" w:rsidRDefault="00B450C9">
            <w:pPr>
              <w:tabs>
                <w:tab w:val="left" w:pos="567"/>
              </w:tabs>
              <w:suppressAutoHyphens/>
              <w:jc w:val="right"/>
              <w:rPr>
                <w:rFonts w:ascii="Trebuchet MS" w:hAnsi="Trebuchet MS"/>
                <w:spacing w:val="-2"/>
                <w:sz w:val="22"/>
                <w:szCs w:val="22"/>
              </w:rPr>
            </w:pPr>
          </w:p>
        </w:tc>
      </w:tr>
      <w:tr w:rsidR="00B450C9" w14:paraId="2889EF26" w14:textId="77777777">
        <w:tc>
          <w:tcPr>
            <w:tcW w:w="284" w:type="dxa"/>
            <w:tcBorders>
              <w:top w:val="nil"/>
              <w:bottom w:val="nil"/>
            </w:tcBorders>
          </w:tcPr>
          <w:p w14:paraId="3417A98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0ACE507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$MM</w:t>
            </w:r>
          </w:p>
        </w:tc>
        <w:tc>
          <w:tcPr>
            <w:tcW w:w="1105" w:type="dxa"/>
            <w:tcBorders>
              <w:top w:val="nil"/>
              <w:bottom w:val="nil"/>
            </w:tcBorders>
          </w:tcPr>
          <w:p w14:paraId="27F2C61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7A5614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06" w:type="dxa"/>
            <w:tcBorders>
              <w:top w:val="nil"/>
              <w:bottom w:val="nil"/>
            </w:tcBorders>
          </w:tcPr>
          <w:p w14:paraId="0E91B83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06" w:type="dxa"/>
            <w:tcBorders>
              <w:top w:val="nil"/>
              <w:bottom w:val="nil"/>
            </w:tcBorders>
          </w:tcPr>
          <w:p w14:paraId="0755AEA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06" w:type="dxa"/>
            <w:tcBorders>
              <w:top w:val="nil"/>
              <w:bottom w:val="nil"/>
            </w:tcBorders>
          </w:tcPr>
          <w:p w14:paraId="7D1A7391"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251" w:type="dxa"/>
          </w:tcPr>
          <w:p w14:paraId="7AD06A46" w14:textId="77777777" w:rsidR="00B450C9" w:rsidRDefault="00B450C9">
            <w:pPr>
              <w:tabs>
                <w:tab w:val="left" w:pos="567"/>
              </w:tabs>
              <w:suppressAutoHyphens/>
              <w:jc w:val="right"/>
              <w:rPr>
                <w:rFonts w:ascii="Trebuchet MS" w:hAnsi="Trebuchet MS"/>
                <w:spacing w:val="-2"/>
                <w:sz w:val="22"/>
                <w:szCs w:val="22"/>
              </w:rPr>
            </w:pPr>
          </w:p>
        </w:tc>
      </w:tr>
      <w:tr w:rsidR="00B450C9" w14:paraId="54C457EA" w14:textId="77777777">
        <w:tc>
          <w:tcPr>
            <w:tcW w:w="284" w:type="dxa"/>
            <w:tcBorders>
              <w:top w:val="nil"/>
              <w:bottom w:val="nil"/>
            </w:tcBorders>
          </w:tcPr>
          <w:p w14:paraId="4EA8580D"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2B46BCF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top w:val="nil"/>
              <w:bottom w:val="nil"/>
            </w:tcBorders>
          </w:tcPr>
          <w:p w14:paraId="53CD470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52B6AF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6DB3EDE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2ABBBF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7FC148E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35172A73" w14:textId="77777777" w:rsidR="00B450C9" w:rsidRDefault="00B450C9">
            <w:pPr>
              <w:tabs>
                <w:tab w:val="left" w:pos="567"/>
              </w:tabs>
              <w:suppressAutoHyphens/>
              <w:jc w:val="right"/>
              <w:rPr>
                <w:rFonts w:ascii="Trebuchet MS" w:hAnsi="Trebuchet MS"/>
                <w:spacing w:val="-2"/>
                <w:sz w:val="22"/>
                <w:szCs w:val="22"/>
              </w:rPr>
            </w:pPr>
          </w:p>
        </w:tc>
      </w:tr>
      <w:tr w:rsidR="00B450C9" w14:paraId="45D167FF" w14:textId="77777777">
        <w:tc>
          <w:tcPr>
            <w:tcW w:w="284" w:type="dxa"/>
            <w:tcBorders>
              <w:top w:val="nil"/>
            </w:tcBorders>
          </w:tcPr>
          <w:p w14:paraId="0B6D998E"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06A8A57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Taxable income $MM</w:t>
            </w:r>
          </w:p>
        </w:tc>
        <w:tc>
          <w:tcPr>
            <w:tcW w:w="1105" w:type="dxa"/>
            <w:tcBorders>
              <w:top w:val="single" w:sz="4" w:space="0" w:color="auto"/>
              <w:bottom w:val="nil"/>
            </w:tcBorders>
          </w:tcPr>
          <w:p w14:paraId="0EE1A280"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w:t>
            </w:r>
          </w:p>
        </w:tc>
        <w:tc>
          <w:tcPr>
            <w:tcW w:w="1106" w:type="dxa"/>
            <w:tcBorders>
              <w:top w:val="single" w:sz="4" w:space="0" w:color="auto"/>
              <w:bottom w:val="nil"/>
            </w:tcBorders>
          </w:tcPr>
          <w:p w14:paraId="0123C62C"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35</w:t>
            </w:r>
          </w:p>
        </w:tc>
        <w:tc>
          <w:tcPr>
            <w:tcW w:w="1106" w:type="dxa"/>
            <w:tcBorders>
              <w:top w:val="single" w:sz="4" w:space="0" w:color="auto"/>
              <w:bottom w:val="nil"/>
            </w:tcBorders>
          </w:tcPr>
          <w:p w14:paraId="547625E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06" w:type="dxa"/>
            <w:tcBorders>
              <w:top w:val="single" w:sz="4" w:space="0" w:color="auto"/>
              <w:bottom w:val="nil"/>
            </w:tcBorders>
          </w:tcPr>
          <w:p w14:paraId="5398F74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Borders>
              <w:top w:val="single" w:sz="4" w:space="0" w:color="auto"/>
              <w:bottom w:val="nil"/>
            </w:tcBorders>
          </w:tcPr>
          <w:p w14:paraId="2E53DE86"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51" w:type="dxa"/>
          </w:tcPr>
          <w:p w14:paraId="628C9232" w14:textId="77777777" w:rsidR="00B450C9" w:rsidRDefault="00B450C9">
            <w:pPr>
              <w:tabs>
                <w:tab w:val="left" w:pos="567"/>
              </w:tabs>
              <w:suppressAutoHyphens/>
              <w:jc w:val="right"/>
              <w:rPr>
                <w:rFonts w:ascii="Trebuchet MS" w:hAnsi="Trebuchet MS"/>
                <w:spacing w:val="-2"/>
                <w:sz w:val="22"/>
                <w:szCs w:val="22"/>
              </w:rPr>
            </w:pPr>
          </w:p>
        </w:tc>
      </w:tr>
      <w:tr w:rsidR="00B450C9" w14:paraId="3C06AD33" w14:textId="77777777">
        <w:tc>
          <w:tcPr>
            <w:tcW w:w="284" w:type="dxa"/>
          </w:tcPr>
          <w:p w14:paraId="0D8F87B1"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565553E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 $MM</w:t>
            </w:r>
          </w:p>
        </w:tc>
        <w:tc>
          <w:tcPr>
            <w:tcW w:w="1105" w:type="dxa"/>
            <w:tcBorders>
              <w:top w:val="nil"/>
              <w:bottom w:val="single" w:sz="4" w:space="0" w:color="auto"/>
            </w:tcBorders>
          </w:tcPr>
          <w:p w14:paraId="2280FDD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49970609"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r w:rsidR="00B450C9">
              <w:rPr>
                <w:rFonts w:ascii="Trebuchet MS" w:hAnsi="Trebuchet MS"/>
                <w:spacing w:val="-2"/>
                <w:sz w:val="22"/>
                <w:szCs w:val="22"/>
              </w:rPr>
              <w:t>4</w:t>
            </w:r>
          </w:p>
        </w:tc>
        <w:tc>
          <w:tcPr>
            <w:tcW w:w="1106" w:type="dxa"/>
            <w:tcBorders>
              <w:top w:val="nil"/>
              <w:bottom w:val="single" w:sz="4" w:space="0" w:color="auto"/>
            </w:tcBorders>
          </w:tcPr>
          <w:p w14:paraId="41CF547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06" w:type="dxa"/>
            <w:tcBorders>
              <w:top w:val="nil"/>
              <w:bottom w:val="single" w:sz="4" w:space="0" w:color="auto"/>
            </w:tcBorders>
          </w:tcPr>
          <w:p w14:paraId="49E776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1106" w:type="dxa"/>
            <w:tcBorders>
              <w:top w:val="nil"/>
              <w:bottom w:val="single" w:sz="4" w:space="0" w:color="auto"/>
            </w:tcBorders>
          </w:tcPr>
          <w:p w14:paraId="4FC1905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251" w:type="dxa"/>
          </w:tcPr>
          <w:p w14:paraId="4FCB0EE1" w14:textId="77777777" w:rsidR="00B450C9" w:rsidRDefault="00B450C9">
            <w:pPr>
              <w:tabs>
                <w:tab w:val="left" w:pos="567"/>
              </w:tabs>
              <w:suppressAutoHyphens/>
              <w:jc w:val="right"/>
              <w:rPr>
                <w:rFonts w:ascii="Trebuchet MS" w:hAnsi="Trebuchet MS"/>
                <w:spacing w:val="-2"/>
                <w:sz w:val="22"/>
                <w:szCs w:val="22"/>
              </w:rPr>
            </w:pPr>
          </w:p>
        </w:tc>
      </w:tr>
      <w:tr w:rsidR="00B450C9" w14:paraId="4C1167E5" w14:textId="77777777">
        <w:tc>
          <w:tcPr>
            <w:tcW w:w="284" w:type="dxa"/>
          </w:tcPr>
          <w:p w14:paraId="672F40BC"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tcBorders>
          </w:tcPr>
          <w:p w14:paraId="1AD369E1" w14:textId="34671029"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 xml:space="preserve">Base </w:t>
            </w:r>
            <w:r w:rsidR="003E08D0">
              <w:rPr>
                <w:rFonts w:ascii="Trebuchet MS" w:hAnsi="Trebuchet MS"/>
                <w:b/>
                <w:spacing w:val="-2"/>
                <w:sz w:val="22"/>
                <w:szCs w:val="22"/>
              </w:rPr>
              <w:t>after-tax</w:t>
            </w:r>
            <w:r>
              <w:rPr>
                <w:rFonts w:ascii="Trebuchet MS" w:hAnsi="Trebuchet MS"/>
                <w:b/>
                <w:spacing w:val="-2"/>
                <w:sz w:val="22"/>
                <w:szCs w:val="22"/>
              </w:rPr>
              <w:t xml:space="preserve"> net cash flow</w:t>
            </w:r>
          </w:p>
        </w:tc>
        <w:tc>
          <w:tcPr>
            <w:tcW w:w="1105" w:type="dxa"/>
            <w:tcBorders>
              <w:top w:val="single" w:sz="4" w:space="0" w:color="auto"/>
            </w:tcBorders>
          </w:tcPr>
          <w:p w14:paraId="3B91A0B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tcBorders>
          </w:tcPr>
          <w:p w14:paraId="5CCEC33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tcBorders>
          </w:tcPr>
          <w:p w14:paraId="0323630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tcBorders>
          </w:tcPr>
          <w:p w14:paraId="7F99F14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tcBorders>
          </w:tcPr>
          <w:p w14:paraId="4FCA41C8"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1D4A7258" w14:textId="77777777" w:rsidR="00B450C9" w:rsidRDefault="00B450C9">
            <w:pPr>
              <w:tabs>
                <w:tab w:val="left" w:pos="567"/>
              </w:tabs>
              <w:suppressAutoHyphens/>
              <w:jc w:val="right"/>
              <w:rPr>
                <w:rFonts w:ascii="Trebuchet MS" w:hAnsi="Trebuchet MS"/>
                <w:spacing w:val="-2"/>
                <w:sz w:val="22"/>
                <w:szCs w:val="22"/>
              </w:rPr>
            </w:pPr>
          </w:p>
        </w:tc>
      </w:tr>
      <w:tr w:rsidR="00B450C9" w14:paraId="5959D91A" w14:textId="77777777">
        <w:tc>
          <w:tcPr>
            <w:tcW w:w="284" w:type="dxa"/>
          </w:tcPr>
          <w:p w14:paraId="52CB926F"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66BD88C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Pr>
          <w:p w14:paraId="10356668"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6BA6600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1106" w:type="dxa"/>
          </w:tcPr>
          <w:p w14:paraId="68BEA18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1106" w:type="dxa"/>
          </w:tcPr>
          <w:p w14:paraId="74472E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106" w:type="dxa"/>
          </w:tcPr>
          <w:p w14:paraId="69E2077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251" w:type="dxa"/>
          </w:tcPr>
          <w:p w14:paraId="1F45F1CC" w14:textId="77777777" w:rsidR="00B450C9" w:rsidRDefault="00B450C9">
            <w:pPr>
              <w:tabs>
                <w:tab w:val="left" w:pos="567"/>
              </w:tabs>
              <w:suppressAutoHyphens/>
              <w:jc w:val="right"/>
              <w:rPr>
                <w:rFonts w:ascii="Trebuchet MS" w:hAnsi="Trebuchet MS"/>
                <w:spacing w:val="-2"/>
                <w:sz w:val="22"/>
                <w:szCs w:val="22"/>
              </w:rPr>
            </w:pPr>
          </w:p>
        </w:tc>
      </w:tr>
      <w:tr w:rsidR="00B450C9" w14:paraId="43E96404" w14:textId="77777777">
        <w:tc>
          <w:tcPr>
            <w:tcW w:w="284" w:type="dxa"/>
          </w:tcPr>
          <w:p w14:paraId="66EAAAE9"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53AB9F2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Capital costs $MM</w:t>
            </w:r>
          </w:p>
        </w:tc>
        <w:tc>
          <w:tcPr>
            <w:tcW w:w="1105" w:type="dxa"/>
          </w:tcPr>
          <w:p w14:paraId="7A04CA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06" w:type="dxa"/>
          </w:tcPr>
          <w:p w14:paraId="24CCC643"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5EDECEE1"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24B38613"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162B55CE"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17877D94" w14:textId="77777777" w:rsidR="00B450C9" w:rsidRDefault="00B450C9">
            <w:pPr>
              <w:tabs>
                <w:tab w:val="left" w:pos="567"/>
              </w:tabs>
              <w:suppressAutoHyphens/>
              <w:jc w:val="right"/>
              <w:rPr>
                <w:rFonts w:ascii="Trebuchet MS" w:hAnsi="Trebuchet MS"/>
                <w:spacing w:val="-2"/>
                <w:sz w:val="22"/>
                <w:szCs w:val="22"/>
              </w:rPr>
            </w:pPr>
          </w:p>
        </w:tc>
      </w:tr>
      <w:tr w:rsidR="00B450C9" w14:paraId="0F42BC6E" w14:textId="77777777">
        <w:tc>
          <w:tcPr>
            <w:tcW w:w="284" w:type="dxa"/>
          </w:tcPr>
          <w:p w14:paraId="6BAED1B4"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bottom w:val="nil"/>
            </w:tcBorders>
          </w:tcPr>
          <w:p w14:paraId="2CAFE7F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bottom w:val="nil"/>
            </w:tcBorders>
          </w:tcPr>
          <w:p w14:paraId="7361E4A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bottom w:val="nil"/>
            </w:tcBorders>
          </w:tcPr>
          <w:p w14:paraId="0D8D242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7AAF8A1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3B522DA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5AAD9B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51359284" w14:textId="77777777" w:rsidR="00B450C9" w:rsidRDefault="00B450C9">
            <w:pPr>
              <w:tabs>
                <w:tab w:val="left" w:pos="567"/>
              </w:tabs>
              <w:suppressAutoHyphens/>
              <w:jc w:val="right"/>
              <w:rPr>
                <w:rFonts w:ascii="Trebuchet MS" w:hAnsi="Trebuchet MS"/>
                <w:spacing w:val="-2"/>
                <w:sz w:val="22"/>
                <w:szCs w:val="22"/>
              </w:rPr>
            </w:pPr>
          </w:p>
        </w:tc>
      </w:tr>
      <w:tr w:rsidR="00B450C9" w14:paraId="3D411057" w14:textId="77777777">
        <w:tc>
          <w:tcPr>
            <w:tcW w:w="284" w:type="dxa"/>
          </w:tcPr>
          <w:p w14:paraId="0E437FB6"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4E8721F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 $MM</w:t>
            </w:r>
          </w:p>
        </w:tc>
        <w:tc>
          <w:tcPr>
            <w:tcW w:w="1105" w:type="dxa"/>
            <w:tcBorders>
              <w:top w:val="nil"/>
              <w:bottom w:val="single" w:sz="4" w:space="0" w:color="auto"/>
            </w:tcBorders>
          </w:tcPr>
          <w:p w14:paraId="312FBB9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0F3C0059"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r w:rsidR="00B450C9">
              <w:rPr>
                <w:rFonts w:ascii="Trebuchet MS" w:hAnsi="Trebuchet MS"/>
                <w:spacing w:val="-2"/>
                <w:sz w:val="22"/>
                <w:szCs w:val="22"/>
              </w:rPr>
              <w:t>4</w:t>
            </w:r>
          </w:p>
        </w:tc>
        <w:tc>
          <w:tcPr>
            <w:tcW w:w="1106" w:type="dxa"/>
            <w:tcBorders>
              <w:top w:val="nil"/>
              <w:bottom w:val="single" w:sz="4" w:space="0" w:color="auto"/>
            </w:tcBorders>
          </w:tcPr>
          <w:p w14:paraId="0BE619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06" w:type="dxa"/>
            <w:tcBorders>
              <w:top w:val="nil"/>
              <w:bottom w:val="single" w:sz="4" w:space="0" w:color="auto"/>
            </w:tcBorders>
          </w:tcPr>
          <w:p w14:paraId="1560615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1106" w:type="dxa"/>
            <w:tcBorders>
              <w:top w:val="nil"/>
              <w:bottom w:val="single" w:sz="4" w:space="0" w:color="auto"/>
            </w:tcBorders>
          </w:tcPr>
          <w:p w14:paraId="2D83DEF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251" w:type="dxa"/>
          </w:tcPr>
          <w:p w14:paraId="370E5E36" w14:textId="77777777" w:rsidR="00B450C9" w:rsidRDefault="00B450C9">
            <w:pPr>
              <w:tabs>
                <w:tab w:val="left" w:pos="567"/>
              </w:tabs>
              <w:suppressAutoHyphens/>
              <w:jc w:val="right"/>
              <w:rPr>
                <w:rFonts w:ascii="Trebuchet MS" w:hAnsi="Trebuchet MS"/>
                <w:spacing w:val="-2"/>
                <w:sz w:val="22"/>
                <w:szCs w:val="22"/>
              </w:rPr>
            </w:pPr>
          </w:p>
        </w:tc>
      </w:tr>
      <w:tr w:rsidR="00B450C9" w14:paraId="1856AFD9" w14:textId="77777777">
        <w:tc>
          <w:tcPr>
            <w:tcW w:w="284" w:type="dxa"/>
          </w:tcPr>
          <w:p w14:paraId="041CA177"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tcBorders>
          </w:tcPr>
          <w:p w14:paraId="596B0D1F" w14:textId="70E3CC1C" w:rsidR="00B450C9" w:rsidRDefault="003E08D0">
            <w:pPr>
              <w:tabs>
                <w:tab w:val="left" w:pos="567"/>
              </w:tabs>
              <w:suppressAutoHyphens/>
              <w:rPr>
                <w:rFonts w:ascii="Trebuchet MS" w:hAnsi="Trebuchet MS"/>
                <w:spacing w:val="-2"/>
                <w:sz w:val="22"/>
                <w:szCs w:val="22"/>
              </w:rPr>
            </w:pPr>
            <w:r>
              <w:rPr>
                <w:rFonts w:ascii="Trebuchet MS" w:hAnsi="Trebuchet MS"/>
                <w:spacing w:val="-2"/>
                <w:sz w:val="22"/>
                <w:szCs w:val="22"/>
              </w:rPr>
              <w:t>After-tax</w:t>
            </w:r>
            <w:r w:rsidR="00B450C9">
              <w:rPr>
                <w:rFonts w:ascii="Trebuchet MS" w:hAnsi="Trebuchet MS"/>
                <w:spacing w:val="-2"/>
                <w:sz w:val="22"/>
                <w:szCs w:val="22"/>
              </w:rPr>
              <w:t xml:space="preserve"> net cash flow $MM</w:t>
            </w:r>
          </w:p>
        </w:tc>
        <w:tc>
          <w:tcPr>
            <w:tcW w:w="1105" w:type="dxa"/>
            <w:tcBorders>
              <w:top w:val="single" w:sz="4" w:space="0" w:color="auto"/>
            </w:tcBorders>
          </w:tcPr>
          <w:p w14:paraId="7AE3559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06" w:type="dxa"/>
            <w:tcBorders>
              <w:top w:val="single" w:sz="4" w:space="0" w:color="auto"/>
            </w:tcBorders>
          </w:tcPr>
          <w:p w14:paraId="7E589C29"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r w:rsidR="00B450C9">
              <w:rPr>
                <w:rFonts w:ascii="Trebuchet MS" w:hAnsi="Trebuchet MS"/>
                <w:spacing w:val="-2"/>
                <w:sz w:val="22"/>
                <w:szCs w:val="22"/>
              </w:rPr>
              <w:t>6</w:t>
            </w:r>
          </w:p>
        </w:tc>
        <w:tc>
          <w:tcPr>
            <w:tcW w:w="1106" w:type="dxa"/>
            <w:tcBorders>
              <w:top w:val="single" w:sz="4" w:space="0" w:color="auto"/>
            </w:tcBorders>
          </w:tcPr>
          <w:p w14:paraId="286BC43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06" w:type="dxa"/>
            <w:tcBorders>
              <w:top w:val="single" w:sz="4" w:space="0" w:color="auto"/>
            </w:tcBorders>
          </w:tcPr>
          <w:p w14:paraId="4953141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34</w:t>
            </w:r>
          </w:p>
        </w:tc>
        <w:tc>
          <w:tcPr>
            <w:tcW w:w="1106" w:type="dxa"/>
            <w:tcBorders>
              <w:top w:val="single" w:sz="4" w:space="0" w:color="auto"/>
            </w:tcBorders>
          </w:tcPr>
          <w:p w14:paraId="1335E92F"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B450C9">
              <w:rPr>
                <w:rFonts w:ascii="Trebuchet MS" w:hAnsi="Trebuchet MS"/>
                <w:spacing w:val="-2"/>
                <w:sz w:val="22"/>
                <w:szCs w:val="22"/>
              </w:rPr>
              <w:t>8</w:t>
            </w:r>
          </w:p>
        </w:tc>
        <w:tc>
          <w:tcPr>
            <w:tcW w:w="251" w:type="dxa"/>
          </w:tcPr>
          <w:p w14:paraId="163F601B" w14:textId="77777777" w:rsidR="00B450C9" w:rsidRDefault="00B450C9">
            <w:pPr>
              <w:tabs>
                <w:tab w:val="left" w:pos="567"/>
              </w:tabs>
              <w:suppressAutoHyphens/>
              <w:jc w:val="right"/>
              <w:rPr>
                <w:rFonts w:ascii="Trebuchet MS" w:hAnsi="Trebuchet MS"/>
                <w:spacing w:val="-2"/>
                <w:sz w:val="22"/>
                <w:szCs w:val="22"/>
              </w:rPr>
            </w:pPr>
          </w:p>
        </w:tc>
      </w:tr>
      <w:tr w:rsidR="00B450C9" w14:paraId="06EC4898" w14:textId="77777777">
        <w:tc>
          <w:tcPr>
            <w:tcW w:w="284" w:type="dxa"/>
          </w:tcPr>
          <w:p w14:paraId="50A4C89C"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5CB0EC06" w14:textId="77777777" w:rsidR="00B450C9" w:rsidRDefault="00B450C9">
            <w:pPr>
              <w:tabs>
                <w:tab w:val="left" w:pos="567"/>
              </w:tabs>
              <w:suppressAutoHyphens/>
              <w:rPr>
                <w:rFonts w:ascii="Trebuchet MS" w:hAnsi="Trebuchet MS"/>
                <w:spacing w:val="-2"/>
                <w:sz w:val="22"/>
                <w:szCs w:val="22"/>
              </w:rPr>
            </w:pPr>
          </w:p>
        </w:tc>
        <w:tc>
          <w:tcPr>
            <w:tcW w:w="1105" w:type="dxa"/>
          </w:tcPr>
          <w:p w14:paraId="0A5B9CD7"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779CA4D7"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4F6CC9E9"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1B8AC896"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363DED46"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00C4548D" w14:textId="77777777" w:rsidR="00B450C9" w:rsidRDefault="00B450C9">
            <w:pPr>
              <w:tabs>
                <w:tab w:val="left" w:pos="567"/>
              </w:tabs>
              <w:suppressAutoHyphens/>
              <w:jc w:val="right"/>
              <w:rPr>
                <w:rFonts w:ascii="Trebuchet MS" w:hAnsi="Trebuchet MS"/>
                <w:spacing w:val="-2"/>
                <w:sz w:val="22"/>
                <w:szCs w:val="22"/>
              </w:rPr>
            </w:pPr>
          </w:p>
        </w:tc>
      </w:tr>
    </w:tbl>
    <w:p w14:paraId="31A99882" w14:textId="77777777" w:rsidR="00B450C9" w:rsidRDefault="00B450C9">
      <w:pPr>
        <w:tabs>
          <w:tab w:val="left" w:pos="567"/>
        </w:tabs>
        <w:suppressAutoHyphens/>
        <w:ind w:left="567"/>
        <w:jc w:val="both"/>
        <w:rPr>
          <w:rFonts w:ascii="Trebuchet MS" w:hAnsi="Trebuchet MS"/>
          <w:spacing w:val="-2"/>
          <w:sz w:val="22"/>
          <w:szCs w:val="22"/>
        </w:rPr>
      </w:pPr>
    </w:p>
    <w:p w14:paraId="524C756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we are considering a modification to this project which has an incremental net cash flow as shown in Table 2.</w:t>
      </w:r>
    </w:p>
    <w:p w14:paraId="5A41AFA6" w14:textId="77777777" w:rsidR="00B450C9" w:rsidRDefault="00B450C9">
      <w:pPr>
        <w:tabs>
          <w:tab w:val="left" w:pos="567"/>
        </w:tabs>
        <w:suppressAutoHyphens/>
        <w:ind w:left="567"/>
        <w:jc w:val="both"/>
        <w:rPr>
          <w:rFonts w:ascii="Trebuchet MS" w:hAnsi="Trebuchet MS"/>
          <w:spacing w:val="-2"/>
          <w:sz w:val="22"/>
          <w:szCs w:val="22"/>
        </w:rPr>
      </w:pPr>
    </w:p>
    <w:p w14:paraId="24FC5BC2"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105"/>
        <w:gridCol w:w="1106"/>
        <w:gridCol w:w="1106"/>
        <w:gridCol w:w="1106"/>
        <w:gridCol w:w="1106"/>
        <w:gridCol w:w="251"/>
      </w:tblGrid>
      <w:tr w:rsidR="00B450C9" w14:paraId="6C1F189A" w14:textId="77777777">
        <w:tc>
          <w:tcPr>
            <w:tcW w:w="9182" w:type="dxa"/>
            <w:gridSpan w:val="8"/>
            <w:tcBorders>
              <w:top w:val="single" w:sz="4" w:space="0" w:color="auto"/>
              <w:bottom w:val="nil"/>
            </w:tcBorders>
          </w:tcPr>
          <w:p w14:paraId="0058DCE6"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2 - Before tax net cash flow for incremental project</w:t>
            </w:r>
          </w:p>
        </w:tc>
      </w:tr>
      <w:tr w:rsidR="00B450C9" w14:paraId="7D4217BF" w14:textId="77777777">
        <w:tc>
          <w:tcPr>
            <w:tcW w:w="284" w:type="dxa"/>
            <w:tcBorders>
              <w:top w:val="nil"/>
              <w:bottom w:val="nil"/>
            </w:tcBorders>
          </w:tcPr>
          <w:p w14:paraId="7FFFBCDC"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0FD4853"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nil"/>
            </w:tcBorders>
          </w:tcPr>
          <w:p w14:paraId="5FCC4A21"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3B44B3B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5B0857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FFD39B0"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09B00C2" w14:textId="77777777" w:rsidR="00B450C9" w:rsidRDefault="00B450C9">
            <w:pPr>
              <w:tabs>
                <w:tab w:val="left" w:pos="567"/>
              </w:tabs>
              <w:suppressAutoHyphens/>
              <w:jc w:val="right"/>
              <w:rPr>
                <w:rFonts w:ascii="Trebuchet MS" w:hAnsi="Trebuchet MS"/>
                <w:spacing w:val="-2"/>
                <w:sz w:val="22"/>
                <w:szCs w:val="22"/>
              </w:rPr>
            </w:pPr>
          </w:p>
        </w:tc>
        <w:tc>
          <w:tcPr>
            <w:tcW w:w="251" w:type="dxa"/>
            <w:tcBorders>
              <w:top w:val="nil"/>
              <w:bottom w:val="nil"/>
            </w:tcBorders>
          </w:tcPr>
          <w:p w14:paraId="3578FB01" w14:textId="77777777" w:rsidR="00B450C9" w:rsidRDefault="00B450C9">
            <w:pPr>
              <w:tabs>
                <w:tab w:val="left" w:pos="567"/>
              </w:tabs>
              <w:suppressAutoHyphens/>
              <w:jc w:val="right"/>
              <w:rPr>
                <w:rFonts w:ascii="Trebuchet MS" w:hAnsi="Trebuchet MS"/>
                <w:spacing w:val="-2"/>
                <w:sz w:val="22"/>
                <w:szCs w:val="22"/>
              </w:rPr>
            </w:pPr>
          </w:p>
        </w:tc>
      </w:tr>
      <w:tr w:rsidR="00B450C9" w14:paraId="5C7FF03F" w14:textId="77777777">
        <w:tc>
          <w:tcPr>
            <w:tcW w:w="284" w:type="dxa"/>
            <w:tcBorders>
              <w:top w:val="nil"/>
            </w:tcBorders>
          </w:tcPr>
          <w:p w14:paraId="6B95F80A"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735988FF"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single" w:sz="4" w:space="0" w:color="auto"/>
            </w:tcBorders>
          </w:tcPr>
          <w:p w14:paraId="4CE9981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06" w:type="dxa"/>
            <w:tcBorders>
              <w:top w:val="nil"/>
              <w:bottom w:val="single" w:sz="4" w:space="0" w:color="auto"/>
            </w:tcBorders>
          </w:tcPr>
          <w:p w14:paraId="387CBB7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06" w:type="dxa"/>
            <w:tcBorders>
              <w:top w:val="nil"/>
              <w:bottom w:val="single" w:sz="4" w:space="0" w:color="auto"/>
            </w:tcBorders>
          </w:tcPr>
          <w:p w14:paraId="2431A46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06" w:type="dxa"/>
            <w:tcBorders>
              <w:top w:val="nil"/>
              <w:bottom w:val="single" w:sz="4" w:space="0" w:color="auto"/>
            </w:tcBorders>
          </w:tcPr>
          <w:p w14:paraId="1F7C857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06" w:type="dxa"/>
            <w:tcBorders>
              <w:top w:val="nil"/>
              <w:bottom w:val="single" w:sz="4" w:space="0" w:color="auto"/>
            </w:tcBorders>
          </w:tcPr>
          <w:p w14:paraId="071816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c>
          <w:tcPr>
            <w:tcW w:w="251" w:type="dxa"/>
            <w:tcBorders>
              <w:top w:val="nil"/>
            </w:tcBorders>
          </w:tcPr>
          <w:p w14:paraId="421937D6" w14:textId="77777777" w:rsidR="00B450C9" w:rsidRDefault="00B450C9">
            <w:pPr>
              <w:tabs>
                <w:tab w:val="left" w:pos="567"/>
              </w:tabs>
              <w:suppressAutoHyphens/>
              <w:jc w:val="right"/>
              <w:rPr>
                <w:rFonts w:ascii="Trebuchet MS" w:hAnsi="Trebuchet MS"/>
                <w:spacing w:val="-2"/>
                <w:sz w:val="22"/>
                <w:szCs w:val="22"/>
              </w:rPr>
            </w:pPr>
          </w:p>
        </w:tc>
      </w:tr>
      <w:tr w:rsidR="00B450C9" w14:paraId="3CF0408A" w14:textId="77777777">
        <w:tc>
          <w:tcPr>
            <w:tcW w:w="284" w:type="dxa"/>
            <w:tcBorders>
              <w:bottom w:val="nil"/>
            </w:tcBorders>
          </w:tcPr>
          <w:p w14:paraId="3330831E"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6722F4C1"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Incremental project</w:t>
            </w:r>
          </w:p>
        </w:tc>
        <w:tc>
          <w:tcPr>
            <w:tcW w:w="1105" w:type="dxa"/>
            <w:tcBorders>
              <w:top w:val="single" w:sz="4" w:space="0" w:color="auto"/>
              <w:bottom w:val="nil"/>
            </w:tcBorders>
          </w:tcPr>
          <w:p w14:paraId="43148EAB"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06B207F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76E78FE0"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2C8770B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62FC35DB"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00AB0BCC" w14:textId="77777777" w:rsidR="00B450C9" w:rsidRDefault="00B450C9">
            <w:pPr>
              <w:tabs>
                <w:tab w:val="left" w:pos="567"/>
              </w:tabs>
              <w:suppressAutoHyphens/>
              <w:jc w:val="right"/>
              <w:rPr>
                <w:rFonts w:ascii="Trebuchet MS" w:hAnsi="Trebuchet MS"/>
                <w:spacing w:val="-2"/>
                <w:sz w:val="22"/>
                <w:szCs w:val="22"/>
              </w:rPr>
            </w:pPr>
          </w:p>
        </w:tc>
      </w:tr>
      <w:tr w:rsidR="00B450C9" w14:paraId="30687526" w14:textId="77777777">
        <w:tc>
          <w:tcPr>
            <w:tcW w:w="284" w:type="dxa"/>
            <w:tcBorders>
              <w:top w:val="nil"/>
              <w:bottom w:val="nil"/>
            </w:tcBorders>
          </w:tcPr>
          <w:p w14:paraId="67E8C726"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682CDA0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revenue $MM</w:t>
            </w:r>
          </w:p>
        </w:tc>
        <w:tc>
          <w:tcPr>
            <w:tcW w:w="1105" w:type="dxa"/>
            <w:tcBorders>
              <w:top w:val="nil"/>
              <w:bottom w:val="nil"/>
            </w:tcBorders>
          </w:tcPr>
          <w:p w14:paraId="1BB4A3C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7BFC828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21276DF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00B1CA1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Borders>
              <w:top w:val="nil"/>
              <w:bottom w:val="nil"/>
            </w:tcBorders>
          </w:tcPr>
          <w:p w14:paraId="3FA27A6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51" w:type="dxa"/>
          </w:tcPr>
          <w:p w14:paraId="573F3F33" w14:textId="77777777" w:rsidR="00B450C9" w:rsidRDefault="00B450C9">
            <w:pPr>
              <w:tabs>
                <w:tab w:val="left" w:pos="567"/>
              </w:tabs>
              <w:suppressAutoHyphens/>
              <w:jc w:val="right"/>
              <w:rPr>
                <w:rFonts w:ascii="Trebuchet MS" w:hAnsi="Trebuchet MS"/>
                <w:spacing w:val="-2"/>
                <w:sz w:val="22"/>
                <w:szCs w:val="22"/>
              </w:rPr>
            </w:pPr>
          </w:p>
        </w:tc>
      </w:tr>
      <w:tr w:rsidR="00B450C9" w14:paraId="691A8D15" w14:textId="77777777">
        <w:tc>
          <w:tcPr>
            <w:tcW w:w="284" w:type="dxa"/>
            <w:tcBorders>
              <w:top w:val="nil"/>
              <w:bottom w:val="nil"/>
            </w:tcBorders>
          </w:tcPr>
          <w:p w14:paraId="326302AE"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B6A98D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capital costs $MM</w:t>
            </w:r>
          </w:p>
        </w:tc>
        <w:tc>
          <w:tcPr>
            <w:tcW w:w="1105" w:type="dxa"/>
            <w:tcBorders>
              <w:top w:val="nil"/>
              <w:bottom w:val="nil"/>
            </w:tcBorders>
          </w:tcPr>
          <w:p w14:paraId="637547F7"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B450C9">
              <w:rPr>
                <w:rFonts w:ascii="Trebuchet MS" w:hAnsi="Trebuchet MS"/>
                <w:spacing w:val="-2"/>
                <w:sz w:val="22"/>
                <w:szCs w:val="22"/>
              </w:rPr>
              <w:t>0</w:t>
            </w:r>
          </w:p>
        </w:tc>
        <w:tc>
          <w:tcPr>
            <w:tcW w:w="1106" w:type="dxa"/>
            <w:tcBorders>
              <w:top w:val="nil"/>
              <w:bottom w:val="nil"/>
            </w:tcBorders>
          </w:tcPr>
          <w:p w14:paraId="2556B7DB"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AD8205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05D1334"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DB67FD1"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4D524B2B" w14:textId="77777777" w:rsidR="00B450C9" w:rsidRDefault="00B450C9">
            <w:pPr>
              <w:tabs>
                <w:tab w:val="left" w:pos="567"/>
              </w:tabs>
              <w:suppressAutoHyphens/>
              <w:jc w:val="right"/>
              <w:rPr>
                <w:rFonts w:ascii="Trebuchet MS" w:hAnsi="Trebuchet MS"/>
                <w:spacing w:val="-2"/>
                <w:sz w:val="22"/>
                <w:szCs w:val="22"/>
              </w:rPr>
            </w:pPr>
          </w:p>
        </w:tc>
      </w:tr>
      <w:tr w:rsidR="00B450C9" w14:paraId="3AE8F4EF" w14:textId="77777777">
        <w:tc>
          <w:tcPr>
            <w:tcW w:w="284" w:type="dxa"/>
            <w:tcBorders>
              <w:top w:val="nil"/>
              <w:bottom w:val="nil"/>
            </w:tcBorders>
          </w:tcPr>
          <w:p w14:paraId="3AA33E03"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238EDBB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operating costs $MM</w:t>
            </w:r>
          </w:p>
        </w:tc>
        <w:tc>
          <w:tcPr>
            <w:tcW w:w="1105" w:type="dxa"/>
            <w:tcBorders>
              <w:top w:val="nil"/>
              <w:bottom w:val="nil"/>
            </w:tcBorders>
          </w:tcPr>
          <w:p w14:paraId="3A8F1701"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E7244F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20CBF1F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4B0EB32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0DFC976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51" w:type="dxa"/>
          </w:tcPr>
          <w:p w14:paraId="2E48D390" w14:textId="77777777" w:rsidR="00B450C9" w:rsidRDefault="00B450C9">
            <w:pPr>
              <w:tabs>
                <w:tab w:val="left" w:pos="567"/>
              </w:tabs>
              <w:suppressAutoHyphens/>
              <w:jc w:val="right"/>
              <w:rPr>
                <w:rFonts w:ascii="Trebuchet MS" w:hAnsi="Trebuchet MS"/>
                <w:spacing w:val="-2"/>
                <w:sz w:val="22"/>
                <w:szCs w:val="22"/>
              </w:rPr>
            </w:pPr>
          </w:p>
        </w:tc>
      </w:tr>
      <w:tr w:rsidR="00B450C9" w14:paraId="2104E21B" w14:textId="77777777">
        <w:tc>
          <w:tcPr>
            <w:tcW w:w="284" w:type="dxa"/>
          </w:tcPr>
          <w:p w14:paraId="16094274"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tcBorders>
          </w:tcPr>
          <w:p w14:paraId="7C471682"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tcBorders>
          </w:tcPr>
          <w:p w14:paraId="4E37662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3E57840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3E708C1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7EBADA6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615A1E13"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5940AB9F" w14:textId="77777777" w:rsidR="00B450C9" w:rsidRDefault="00B450C9">
            <w:pPr>
              <w:tabs>
                <w:tab w:val="left" w:pos="567"/>
              </w:tabs>
              <w:suppressAutoHyphens/>
              <w:jc w:val="right"/>
              <w:rPr>
                <w:rFonts w:ascii="Trebuchet MS" w:hAnsi="Trebuchet MS"/>
                <w:spacing w:val="-2"/>
                <w:sz w:val="22"/>
                <w:szCs w:val="22"/>
              </w:rPr>
            </w:pPr>
          </w:p>
        </w:tc>
      </w:tr>
    </w:tbl>
    <w:p w14:paraId="5362FC80" w14:textId="77777777" w:rsidR="00B450C9" w:rsidRDefault="00B450C9">
      <w:pPr>
        <w:tabs>
          <w:tab w:val="left" w:pos="567"/>
        </w:tabs>
        <w:suppressAutoHyphens/>
        <w:ind w:left="567"/>
        <w:jc w:val="both"/>
        <w:rPr>
          <w:rFonts w:ascii="Trebuchet MS" w:hAnsi="Trebuchet MS"/>
          <w:spacing w:val="-2"/>
          <w:sz w:val="22"/>
          <w:szCs w:val="22"/>
        </w:rPr>
      </w:pPr>
    </w:p>
    <w:p w14:paraId="177D9A69" w14:textId="77777777" w:rsidR="00B450C9" w:rsidRDefault="00B450C9">
      <w:pPr>
        <w:tabs>
          <w:tab w:val="left" w:pos="567"/>
        </w:tabs>
        <w:suppressAutoHyphens/>
        <w:ind w:left="567"/>
        <w:jc w:val="both"/>
        <w:rPr>
          <w:rFonts w:ascii="Trebuchet MS" w:hAnsi="Trebuchet MS"/>
          <w:spacing w:val="-2"/>
          <w:sz w:val="22"/>
          <w:szCs w:val="22"/>
        </w:rPr>
      </w:pPr>
    </w:p>
    <w:p w14:paraId="489974CD" w14:textId="6E1A387E"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 its own and ignoring timing effects, we might consider the incremental project to be attractive b</w:t>
      </w:r>
      <w:r w:rsidR="00564716">
        <w:rPr>
          <w:rFonts w:ascii="Trebuchet MS" w:hAnsi="Trebuchet MS"/>
          <w:spacing w:val="-2"/>
          <w:sz w:val="22"/>
          <w:szCs w:val="22"/>
        </w:rPr>
        <w:t>ecause the total extra revenue (</w:t>
      </w:r>
      <w:r>
        <w:rPr>
          <w:rFonts w:ascii="Trebuchet MS" w:hAnsi="Trebuchet MS"/>
          <w:spacing w:val="-2"/>
          <w:sz w:val="22"/>
          <w:szCs w:val="22"/>
        </w:rPr>
        <w:t>$50 MM) exceeds the total extra</w:t>
      </w:r>
      <w:r w:rsidR="006723EB">
        <w:rPr>
          <w:rFonts w:ascii="Trebuchet MS" w:hAnsi="Trebuchet MS"/>
          <w:spacing w:val="-2"/>
          <w:sz w:val="22"/>
          <w:szCs w:val="22"/>
        </w:rPr>
        <w:t xml:space="preserve"> costs ($2</w:t>
      </w:r>
      <w:r>
        <w:rPr>
          <w:rFonts w:ascii="Trebuchet MS" w:hAnsi="Trebuchet MS"/>
          <w:spacing w:val="-2"/>
          <w:sz w:val="22"/>
          <w:szCs w:val="22"/>
        </w:rPr>
        <w:t>0 MM), giving an extr</w:t>
      </w:r>
      <w:r w:rsidR="006723EB">
        <w:rPr>
          <w:rFonts w:ascii="Trebuchet MS" w:hAnsi="Trebuchet MS"/>
          <w:spacing w:val="-2"/>
          <w:sz w:val="22"/>
          <w:szCs w:val="22"/>
        </w:rPr>
        <w:t>a before tax net cash flow of $3</w:t>
      </w:r>
      <w:r>
        <w:rPr>
          <w:rFonts w:ascii="Trebuchet MS" w:hAnsi="Trebuchet MS"/>
          <w:spacing w:val="-2"/>
          <w:sz w:val="22"/>
          <w:szCs w:val="22"/>
        </w:rPr>
        <w:t xml:space="preserve">0 MM. However, to analyse the incremental project properly, we need to add together the cash flows for the base and the incremental project and recalculate the tax and the </w:t>
      </w:r>
      <w:r w:rsidR="003E08D0">
        <w:rPr>
          <w:rFonts w:ascii="Trebuchet MS" w:hAnsi="Trebuchet MS"/>
          <w:spacing w:val="-2"/>
          <w:sz w:val="22"/>
          <w:szCs w:val="22"/>
        </w:rPr>
        <w:t>after-tax</w:t>
      </w:r>
      <w:r>
        <w:rPr>
          <w:rFonts w:ascii="Trebuchet MS" w:hAnsi="Trebuchet MS"/>
          <w:spacing w:val="-2"/>
          <w:sz w:val="22"/>
          <w:szCs w:val="22"/>
        </w:rPr>
        <w:t xml:space="preserve"> net cash flow of </w:t>
      </w:r>
      <w:r w:rsidR="00564716">
        <w:rPr>
          <w:rFonts w:ascii="Trebuchet MS" w:hAnsi="Trebuchet MS"/>
          <w:spacing w:val="-2"/>
          <w:sz w:val="22"/>
          <w:szCs w:val="22"/>
        </w:rPr>
        <w:t>the combined projects</w:t>
      </w:r>
      <w:r>
        <w:rPr>
          <w:rFonts w:ascii="Trebuchet MS" w:hAnsi="Trebuchet MS"/>
          <w:spacing w:val="-2"/>
          <w:sz w:val="22"/>
          <w:szCs w:val="22"/>
        </w:rPr>
        <w:t>. Table 3 shows the calculations.</w:t>
      </w:r>
    </w:p>
    <w:p w14:paraId="4222C154" w14:textId="77777777" w:rsidR="00B450C9" w:rsidRDefault="00B450C9">
      <w:pPr>
        <w:tabs>
          <w:tab w:val="left" w:pos="567"/>
        </w:tabs>
        <w:suppressAutoHyphens/>
        <w:ind w:left="567"/>
        <w:jc w:val="both"/>
        <w:rPr>
          <w:rFonts w:ascii="Trebuchet MS" w:hAnsi="Trebuchet MS"/>
          <w:spacing w:val="-2"/>
          <w:sz w:val="22"/>
          <w:szCs w:val="22"/>
        </w:rPr>
      </w:pPr>
    </w:p>
    <w:p w14:paraId="4A5F79B9"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105"/>
        <w:gridCol w:w="1106"/>
        <w:gridCol w:w="1106"/>
        <w:gridCol w:w="1106"/>
        <w:gridCol w:w="1106"/>
        <w:gridCol w:w="251"/>
      </w:tblGrid>
      <w:tr w:rsidR="00B450C9" w14:paraId="280B58F9" w14:textId="77777777">
        <w:tc>
          <w:tcPr>
            <w:tcW w:w="9182" w:type="dxa"/>
            <w:gridSpan w:val="8"/>
            <w:tcBorders>
              <w:top w:val="single" w:sz="4" w:space="0" w:color="auto"/>
              <w:bottom w:val="nil"/>
            </w:tcBorders>
          </w:tcPr>
          <w:p w14:paraId="4BCD8F9D" w14:textId="7EF63062"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 xml:space="preserve">Table 3 - </w:t>
            </w:r>
            <w:r w:rsidR="003E08D0">
              <w:rPr>
                <w:rFonts w:ascii="Trebuchet MS" w:hAnsi="Trebuchet MS"/>
                <w:b/>
                <w:spacing w:val="-2"/>
                <w:sz w:val="22"/>
                <w:szCs w:val="22"/>
              </w:rPr>
              <w:t>After-tax</w:t>
            </w:r>
            <w:r>
              <w:rPr>
                <w:rFonts w:ascii="Trebuchet MS" w:hAnsi="Trebuchet MS"/>
                <w:b/>
                <w:spacing w:val="-2"/>
                <w:sz w:val="22"/>
                <w:szCs w:val="22"/>
              </w:rPr>
              <w:t xml:space="preserve"> net cash flow for base and incremental projects combined</w:t>
            </w:r>
          </w:p>
        </w:tc>
      </w:tr>
      <w:tr w:rsidR="00B450C9" w14:paraId="651670BF" w14:textId="77777777">
        <w:tc>
          <w:tcPr>
            <w:tcW w:w="284" w:type="dxa"/>
            <w:tcBorders>
              <w:top w:val="nil"/>
              <w:bottom w:val="nil"/>
            </w:tcBorders>
          </w:tcPr>
          <w:p w14:paraId="5661014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6279E850"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nil"/>
            </w:tcBorders>
          </w:tcPr>
          <w:p w14:paraId="79D22CC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F0C1DAB"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EDAE117"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DFA237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0308771" w14:textId="77777777" w:rsidR="00B450C9" w:rsidRDefault="00B450C9">
            <w:pPr>
              <w:tabs>
                <w:tab w:val="left" w:pos="567"/>
              </w:tabs>
              <w:suppressAutoHyphens/>
              <w:jc w:val="right"/>
              <w:rPr>
                <w:rFonts w:ascii="Trebuchet MS" w:hAnsi="Trebuchet MS"/>
                <w:spacing w:val="-2"/>
                <w:sz w:val="22"/>
                <w:szCs w:val="22"/>
              </w:rPr>
            </w:pPr>
          </w:p>
        </w:tc>
        <w:tc>
          <w:tcPr>
            <w:tcW w:w="251" w:type="dxa"/>
            <w:tcBorders>
              <w:top w:val="nil"/>
              <w:bottom w:val="nil"/>
            </w:tcBorders>
          </w:tcPr>
          <w:p w14:paraId="70C8DEC0" w14:textId="77777777" w:rsidR="00B450C9" w:rsidRDefault="00B450C9">
            <w:pPr>
              <w:tabs>
                <w:tab w:val="left" w:pos="567"/>
              </w:tabs>
              <w:suppressAutoHyphens/>
              <w:jc w:val="right"/>
              <w:rPr>
                <w:rFonts w:ascii="Trebuchet MS" w:hAnsi="Trebuchet MS"/>
                <w:spacing w:val="-2"/>
                <w:sz w:val="22"/>
                <w:szCs w:val="22"/>
              </w:rPr>
            </w:pPr>
          </w:p>
        </w:tc>
      </w:tr>
      <w:tr w:rsidR="00B450C9" w14:paraId="57F5EF0A" w14:textId="77777777">
        <w:tc>
          <w:tcPr>
            <w:tcW w:w="284" w:type="dxa"/>
            <w:tcBorders>
              <w:top w:val="nil"/>
            </w:tcBorders>
          </w:tcPr>
          <w:p w14:paraId="28F0391D"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22CBCC54"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single" w:sz="4" w:space="0" w:color="auto"/>
            </w:tcBorders>
          </w:tcPr>
          <w:p w14:paraId="7F6A6E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06" w:type="dxa"/>
            <w:tcBorders>
              <w:top w:val="nil"/>
              <w:bottom w:val="single" w:sz="4" w:space="0" w:color="auto"/>
            </w:tcBorders>
          </w:tcPr>
          <w:p w14:paraId="3113C4B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06" w:type="dxa"/>
            <w:tcBorders>
              <w:top w:val="nil"/>
              <w:bottom w:val="single" w:sz="4" w:space="0" w:color="auto"/>
            </w:tcBorders>
          </w:tcPr>
          <w:p w14:paraId="5E6EA7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06" w:type="dxa"/>
            <w:tcBorders>
              <w:top w:val="nil"/>
              <w:bottom w:val="single" w:sz="4" w:space="0" w:color="auto"/>
            </w:tcBorders>
          </w:tcPr>
          <w:p w14:paraId="56141F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06" w:type="dxa"/>
            <w:tcBorders>
              <w:top w:val="nil"/>
              <w:bottom w:val="single" w:sz="4" w:space="0" w:color="auto"/>
            </w:tcBorders>
          </w:tcPr>
          <w:p w14:paraId="5D174FA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c>
          <w:tcPr>
            <w:tcW w:w="251" w:type="dxa"/>
            <w:tcBorders>
              <w:top w:val="nil"/>
            </w:tcBorders>
          </w:tcPr>
          <w:p w14:paraId="6257A8DC" w14:textId="77777777" w:rsidR="00B450C9" w:rsidRDefault="00B450C9">
            <w:pPr>
              <w:tabs>
                <w:tab w:val="left" w:pos="567"/>
              </w:tabs>
              <w:suppressAutoHyphens/>
              <w:jc w:val="right"/>
              <w:rPr>
                <w:rFonts w:ascii="Trebuchet MS" w:hAnsi="Trebuchet MS"/>
                <w:spacing w:val="-2"/>
                <w:sz w:val="22"/>
                <w:szCs w:val="22"/>
              </w:rPr>
            </w:pPr>
          </w:p>
        </w:tc>
      </w:tr>
      <w:tr w:rsidR="00B450C9" w14:paraId="16F778B2" w14:textId="77777777">
        <w:tc>
          <w:tcPr>
            <w:tcW w:w="284" w:type="dxa"/>
            <w:tcBorders>
              <w:bottom w:val="nil"/>
            </w:tcBorders>
          </w:tcPr>
          <w:p w14:paraId="10E03AC9" w14:textId="77777777" w:rsidR="00B450C9" w:rsidRDefault="00B450C9">
            <w:pPr>
              <w:tabs>
                <w:tab w:val="left" w:pos="567"/>
              </w:tabs>
              <w:suppressAutoHyphens/>
              <w:jc w:val="right"/>
              <w:rPr>
                <w:rFonts w:ascii="Trebuchet MS" w:hAnsi="Trebuchet MS"/>
                <w:spacing w:val="-2"/>
                <w:sz w:val="22"/>
                <w:szCs w:val="22"/>
              </w:rPr>
            </w:pPr>
          </w:p>
        </w:tc>
        <w:tc>
          <w:tcPr>
            <w:tcW w:w="8647" w:type="dxa"/>
            <w:gridSpan w:val="6"/>
            <w:tcBorders>
              <w:top w:val="single" w:sz="4" w:space="0" w:color="auto"/>
              <w:bottom w:val="nil"/>
            </w:tcBorders>
          </w:tcPr>
          <w:p w14:paraId="053BF6EE"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Combined project = Base plus increment</w:t>
            </w:r>
          </w:p>
        </w:tc>
        <w:tc>
          <w:tcPr>
            <w:tcW w:w="251" w:type="dxa"/>
          </w:tcPr>
          <w:p w14:paraId="687CCDFE" w14:textId="77777777" w:rsidR="00B450C9" w:rsidRDefault="00B450C9">
            <w:pPr>
              <w:tabs>
                <w:tab w:val="left" w:pos="567"/>
              </w:tabs>
              <w:suppressAutoHyphens/>
              <w:jc w:val="right"/>
              <w:rPr>
                <w:rFonts w:ascii="Trebuchet MS" w:hAnsi="Trebuchet MS"/>
                <w:spacing w:val="-2"/>
                <w:sz w:val="22"/>
                <w:szCs w:val="22"/>
              </w:rPr>
            </w:pPr>
          </w:p>
        </w:tc>
      </w:tr>
      <w:tr w:rsidR="00B450C9" w14:paraId="1A514485" w14:textId="77777777">
        <w:tc>
          <w:tcPr>
            <w:tcW w:w="284" w:type="dxa"/>
            <w:tcBorders>
              <w:top w:val="nil"/>
              <w:bottom w:val="nil"/>
            </w:tcBorders>
          </w:tcPr>
          <w:p w14:paraId="2EDDFBF6"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517E82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Borders>
              <w:top w:val="nil"/>
              <w:bottom w:val="nil"/>
            </w:tcBorders>
          </w:tcPr>
          <w:p w14:paraId="51320D90"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83F2EA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85</w:t>
            </w:r>
          </w:p>
        </w:tc>
        <w:tc>
          <w:tcPr>
            <w:tcW w:w="1106" w:type="dxa"/>
            <w:tcBorders>
              <w:top w:val="nil"/>
              <w:bottom w:val="nil"/>
            </w:tcBorders>
          </w:tcPr>
          <w:p w14:paraId="7AED47E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1106" w:type="dxa"/>
            <w:tcBorders>
              <w:top w:val="nil"/>
              <w:bottom w:val="nil"/>
            </w:tcBorders>
          </w:tcPr>
          <w:p w14:paraId="7BEC72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106" w:type="dxa"/>
            <w:tcBorders>
              <w:top w:val="nil"/>
              <w:bottom w:val="nil"/>
            </w:tcBorders>
          </w:tcPr>
          <w:p w14:paraId="38F3CBB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251" w:type="dxa"/>
          </w:tcPr>
          <w:p w14:paraId="7BDAF761" w14:textId="77777777" w:rsidR="00B450C9" w:rsidRDefault="00B450C9">
            <w:pPr>
              <w:tabs>
                <w:tab w:val="left" w:pos="567"/>
              </w:tabs>
              <w:suppressAutoHyphens/>
              <w:jc w:val="right"/>
              <w:rPr>
                <w:rFonts w:ascii="Trebuchet MS" w:hAnsi="Trebuchet MS"/>
                <w:spacing w:val="-2"/>
                <w:sz w:val="22"/>
                <w:szCs w:val="22"/>
              </w:rPr>
            </w:pPr>
          </w:p>
        </w:tc>
      </w:tr>
      <w:tr w:rsidR="00B450C9" w14:paraId="5AE6A453" w14:textId="77777777">
        <w:tc>
          <w:tcPr>
            <w:tcW w:w="284" w:type="dxa"/>
            <w:tcBorders>
              <w:top w:val="nil"/>
              <w:bottom w:val="nil"/>
            </w:tcBorders>
          </w:tcPr>
          <w:p w14:paraId="3ABE5498"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32C0207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Capital costs $MM</w:t>
            </w:r>
          </w:p>
        </w:tc>
        <w:tc>
          <w:tcPr>
            <w:tcW w:w="1105" w:type="dxa"/>
            <w:tcBorders>
              <w:top w:val="nil"/>
              <w:bottom w:val="nil"/>
            </w:tcBorders>
          </w:tcPr>
          <w:p w14:paraId="0FAB2A03"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12</w:t>
            </w:r>
            <w:r w:rsidR="00B450C9">
              <w:rPr>
                <w:rFonts w:ascii="Trebuchet MS" w:hAnsi="Trebuchet MS"/>
                <w:spacing w:val="-2"/>
                <w:sz w:val="22"/>
                <w:szCs w:val="22"/>
              </w:rPr>
              <w:t>0</w:t>
            </w:r>
          </w:p>
        </w:tc>
        <w:tc>
          <w:tcPr>
            <w:tcW w:w="1106" w:type="dxa"/>
            <w:tcBorders>
              <w:top w:val="nil"/>
              <w:bottom w:val="nil"/>
            </w:tcBorders>
          </w:tcPr>
          <w:p w14:paraId="34777D5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70F908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B28476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33495699"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1F8C0D4A" w14:textId="77777777" w:rsidR="00B450C9" w:rsidRDefault="00B450C9">
            <w:pPr>
              <w:tabs>
                <w:tab w:val="left" w:pos="567"/>
              </w:tabs>
              <w:suppressAutoHyphens/>
              <w:jc w:val="right"/>
              <w:rPr>
                <w:rFonts w:ascii="Trebuchet MS" w:hAnsi="Trebuchet MS"/>
                <w:spacing w:val="-2"/>
                <w:sz w:val="22"/>
                <w:szCs w:val="22"/>
              </w:rPr>
            </w:pPr>
          </w:p>
        </w:tc>
      </w:tr>
      <w:tr w:rsidR="00B450C9" w14:paraId="3D0A4105" w14:textId="77777777">
        <w:tc>
          <w:tcPr>
            <w:tcW w:w="284" w:type="dxa"/>
            <w:tcBorders>
              <w:top w:val="nil"/>
              <w:bottom w:val="nil"/>
            </w:tcBorders>
          </w:tcPr>
          <w:p w14:paraId="5D3AF93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3A769C0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top w:val="nil"/>
              <w:bottom w:val="single" w:sz="4" w:space="0" w:color="auto"/>
            </w:tcBorders>
          </w:tcPr>
          <w:p w14:paraId="734B859D"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3351BB2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6186201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7189C0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single" w:sz="4" w:space="0" w:color="auto"/>
            </w:tcBorders>
          </w:tcPr>
          <w:p w14:paraId="4C99F8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49CC489B" w14:textId="77777777" w:rsidR="00B450C9" w:rsidRDefault="00B450C9">
            <w:pPr>
              <w:tabs>
                <w:tab w:val="left" w:pos="567"/>
              </w:tabs>
              <w:suppressAutoHyphens/>
              <w:jc w:val="right"/>
              <w:rPr>
                <w:rFonts w:ascii="Trebuchet MS" w:hAnsi="Trebuchet MS"/>
                <w:spacing w:val="-2"/>
                <w:sz w:val="22"/>
                <w:szCs w:val="22"/>
              </w:rPr>
            </w:pPr>
          </w:p>
        </w:tc>
      </w:tr>
      <w:tr w:rsidR="00B450C9" w14:paraId="1B2B710B" w14:textId="77777777">
        <w:tc>
          <w:tcPr>
            <w:tcW w:w="284" w:type="dxa"/>
            <w:tcBorders>
              <w:top w:val="nil"/>
              <w:bottom w:val="nil"/>
            </w:tcBorders>
          </w:tcPr>
          <w:p w14:paraId="4D6D2712"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6F80B79A"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Combined tax</w:t>
            </w:r>
          </w:p>
        </w:tc>
        <w:tc>
          <w:tcPr>
            <w:tcW w:w="1105" w:type="dxa"/>
            <w:tcBorders>
              <w:top w:val="single" w:sz="4" w:space="0" w:color="auto"/>
              <w:bottom w:val="nil"/>
            </w:tcBorders>
          </w:tcPr>
          <w:p w14:paraId="3810758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6A7962C7"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4DCF68F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28FAFBE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3F9E0EBA"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2DA7D88D" w14:textId="77777777" w:rsidR="00B450C9" w:rsidRDefault="00B450C9">
            <w:pPr>
              <w:tabs>
                <w:tab w:val="left" w:pos="567"/>
              </w:tabs>
              <w:suppressAutoHyphens/>
              <w:jc w:val="right"/>
              <w:rPr>
                <w:rFonts w:ascii="Trebuchet MS" w:hAnsi="Trebuchet MS"/>
                <w:spacing w:val="-2"/>
                <w:sz w:val="22"/>
                <w:szCs w:val="22"/>
              </w:rPr>
            </w:pPr>
          </w:p>
        </w:tc>
      </w:tr>
      <w:tr w:rsidR="00B450C9" w14:paraId="10ADA620" w14:textId="77777777">
        <w:tc>
          <w:tcPr>
            <w:tcW w:w="284" w:type="dxa"/>
            <w:tcBorders>
              <w:top w:val="nil"/>
              <w:bottom w:val="nil"/>
            </w:tcBorders>
          </w:tcPr>
          <w:p w14:paraId="6C9C61F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4667896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Borders>
              <w:top w:val="nil"/>
              <w:bottom w:val="nil"/>
            </w:tcBorders>
          </w:tcPr>
          <w:p w14:paraId="0D0E8597"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127B78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85</w:t>
            </w:r>
          </w:p>
        </w:tc>
        <w:tc>
          <w:tcPr>
            <w:tcW w:w="1106" w:type="dxa"/>
            <w:tcBorders>
              <w:top w:val="nil"/>
              <w:bottom w:val="nil"/>
            </w:tcBorders>
          </w:tcPr>
          <w:p w14:paraId="6BB900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1106" w:type="dxa"/>
            <w:tcBorders>
              <w:top w:val="nil"/>
              <w:bottom w:val="nil"/>
            </w:tcBorders>
          </w:tcPr>
          <w:p w14:paraId="3346A1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106" w:type="dxa"/>
            <w:tcBorders>
              <w:top w:val="nil"/>
              <w:bottom w:val="nil"/>
            </w:tcBorders>
          </w:tcPr>
          <w:p w14:paraId="379D0B1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251" w:type="dxa"/>
          </w:tcPr>
          <w:p w14:paraId="1EBE96D8" w14:textId="77777777" w:rsidR="00B450C9" w:rsidRDefault="00B450C9">
            <w:pPr>
              <w:tabs>
                <w:tab w:val="left" w:pos="567"/>
              </w:tabs>
              <w:suppressAutoHyphens/>
              <w:jc w:val="right"/>
              <w:rPr>
                <w:rFonts w:ascii="Trebuchet MS" w:hAnsi="Trebuchet MS"/>
                <w:spacing w:val="-2"/>
                <w:sz w:val="22"/>
                <w:szCs w:val="22"/>
              </w:rPr>
            </w:pPr>
          </w:p>
        </w:tc>
      </w:tr>
      <w:tr w:rsidR="00B450C9" w14:paraId="58747AB7" w14:textId="77777777">
        <w:tc>
          <w:tcPr>
            <w:tcW w:w="284" w:type="dxa"/>
            <w:tcBorders>
              <w:top w:val="nil"/>
              <w:bottom w:val="nil"/>
            </w:tcBorders>
          </w:tcPr>
          <w:p w14:paraId="70CAE24E"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3258AB85"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$MM</w:t>
            </w:r>
          </w:p>
        </w:tc>
        <w:tc>
          <w:tcPr>
            <w:tcW w:w="1105" w:type="dxa"/>
            <w:tcBorders>
              <w:top w:val="nil"/>
              <w:bottom w:val="nil"/>
            </w:tcBorders>
          </w:tcPr>
          <w:p w14:paraId="0EB8D76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42D165C"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06" w:type="dxa"/>
            <w:tcBorders>
              <w:top w:val="nil"/>
              <w:bottom w:val="nil"/>
            </w:tcBorders>
          </w:tcPr>
          <w:p w14:paraId="30BFB63E"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06" w:type="dxa"/>
            <w:tcBorders>
              <w:top w:val="nil"/>
              <w:bottom w:val="nil"/>
            </w:tcBorders>
          </w:tcPr>
          <w:p w14:paraId="45BF34CD"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106" w:type="dxa"/>
            <w:tcBorders>
              <w:top w:val="nil"/>
              <w:bottom w:val="nil"/>
            </w:tcBorders>
          </w:tcPr>
          <w:p w14:paraId="535972DD" w14:textId="77777777" w:rsidR="00B450C9" w:rsidRDefault="006723EB">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251" w:type="dxa"/>
          </w:tcPr>
          <w:p w14:paraId="299872AF" w14:textId="77777777" w:rsidR="00B450C9" w:rsidRDefault="00B450C9">
            <w:pPr>
              <w:tabs>
                <w:tab w:val="left" w:pos="567"/>
              </w:tabs>
              <w:suppressAutoHyphens/>
              <w:jc w:val="right"/>
              <w:rPr>
                <w:rFonts w:ascii="Trebuchet MS" w:hAnsi="Trebuchet MS"/>
                <w:spacing w:val="-2"/>
                <w:sz w:val="22"/>
                <w:szCs w:val="22"/>
              </w:rPr>
            </w:pPr>
          </w:p>
        </w:tc>
      </w:tr>
      <w:tr w:rsidR="00B450C9" w14:paraId="123C97B1" w14:textId="77777777">
        <w:tc>
          <w:tcPr>
            <w:tcW w:w="284" w:type="dxa"/>
            <w:tcBorders>
              <w:top w:val="nil"/>
              <w:bottom w:val="nil"/>
            </w:tcBorders>
          </w:tcPr>
          <w:p w14:paraId="0794A1D7"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6C11630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top w:val="nil"/>
              <w:bottom w:val="nil"/>
            </w:tcBorders>
          </w:tcPr>
          <w:p w14:paraId="7211375E"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9860EF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46F87F9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464341E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1D4445C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5F351391" w14:textId="77777777" w:rsidR="00B450C9" w:rsidRDefault="00B450C9">
            <w:pPr>
              <w:tabs>
                <w:tab w:val="left" w:pos="567"/>
              </w:tabs>
              <w:suppressAutoHyphens/>
              <w:jc w:val="right"/>
              <w:rPr>
                <w:rFonts w:ascii="Trebuchet MS" w:hAnsi="Trebuchet MS"/>
                <w:spacing w:val="-2"/>
                <w:sz w:val="22"/>
                <w:szCs w:val="22"/>
              </w:rPr>
            </w:pPr>
          </w:p>
        </w:tc>
      </w:tr>
      <w:tr w:rsidR="00B450C9" w14:paraId="522AE21F" w14:textId="77777777">
        <w:tc>
          <w:tcPr>
            <w:tcW w:w="284" w:type="dxa"/>
            <w:tcBorders>
              <w:top w:val="nil"/>
            </w:tcBorders>
          </w:tcPr>
          <w:p w14:paraId="3994180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0169826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Taxable income $MM</w:t>
            </w:r>
          </w:p>
        </w:tc>
        <w:tc>
          <w:tcPr>
            <w:tcW w:w="1105" w:type="dxa"/>
            <w:tcBorders>
              <w:top w:val="single" w:sz="4" w:space="0" w:color="auto"/>
              <w:bottom w:val="nil"/>
            </w:tcBorders>
          </w:tcPr>
          <w:p w14:paraId="47BC916B" w14:textId="77777777" w:rsidR="00B450C9" w:rsidRDefault="00B450C9" w:rsidP="00CE1860">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28239435"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r w:rsidR="00B450C9">
              <w:rPr>
                <w:rFonts w:ascii="Trebuchet MS" w:hAnsi="Trebuchet MS"/>
                <w:spacing w:val="-2"/>
                <w:sz w:val="22"/>
                <w:szCs w:val="22"/>
              </w:rPr>
              <w:t>5</w:t>
            </w:r>
          </w:p>
        </w:tc>
        <w:tc>
          <w:tcPr>
            <w:tcW w:w="1106" w:type="dxa"/>
            <w:tcBorders>
              <w:top w:val="single" w:sz="4" w:space="0" w:color="auto"/>
              <w:bottom w:val="nil"/>
            </w:tcBorders>
          </w:tcPr>
          <w:p w14:paraId="77F98E7E"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r w:rsidR="00B450C9">
              <w:rPr>
                <w:rFonts w:ascii="Trebuchet MS" w:hAnsi="Trebuchet MS"/>
                <w:spacing w:val="-2"/>
                <w:sz w:val="22"/>
                <w:szCs w:val="22"/>
              </w:rPr>
              <w:t>0</w:t>
            </w:r>
          </w:p>
        </w:tc>
        <w:tc>
          <w:tcPr>
            <w:tcW w:w="1106" w:type="dxa"/>
            <w:tcBorders>
              <w:top w:val="single" w:sz="4" w:space="0" w:color="auto"/>
              <w:bottom w:val="nil"/>
            </w:tcBorders>
          </w:tcPr>
          <w:p w14:paraId="3BDC5E6D"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106" w:type="dxa"/>
            <w:tcBorders>
              <w:top w:val="single" w:sz="4" w:space="0" w:color="auto"/>
              <w:bottom w:val="nil"/>
            </w:tcBorders>
          </w:tcPr>
          <w:p w14:paraId="101F4FBF"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r w:rsidR="00B450C9">
              <w:rPr>
                <w:rFonts w:ascii="Trebuchet MS" w:hAnsi="Trebuchet MS"/>
                <w:spacing w:val="-2"/>
                <w:sz w:val="22"/>
                <w:szCs w:val="22"/>
              </w:rPr>
              <w:t>0</w:t>
            </w:r>
          </w:p>
        </w:tc>
        <w:tc>
          <w:tcPr>
            <w:tcW w:w="251" w:type="dxa"/>
          </w:tcPr>
          <w:p w14:paraId="1C430531" w14:textId="77777777" w:rsidR="00B450C9" w:rsidRDefault="00B450C9">
            <w:pPr>
              <w:tabs>
                <w:tab w:val="left" w:pos="567"/>
              </w:tabs>
              <w:suppressAutoHyphens/>
              <w:jc w:val="right"/>
              <w:rPr>
                <w:rFonts w:ascii="Trebuchet MS" w:hAnsi="Trebuchet MS"/>
                <w:spacing w:val="-2"/>
                <w:sz w:val="22"/>
                <w:szCs w:val="22"/>
              </w:rPr>
            </w:pPr>
          </w:p>
        </w:tc>
      </w:tr>
      <w:tr w:rsidR="00B450C9" w14:paraId="281B586D" w14:textId="77777777">
        <w:tc>
          <w:tcPr>
            <w:tcW w:w="284" w:type="dxa"/>
          </w:tcPr>
          <w:p w14:paraId="5231976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53892F1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 $MM</w:t>
            </w:r>
          </w:p>
        </w:tc>
        <w:tc>
          <w:tcPr>
            <w:tcW w:w="1105" w:type="dxa"/>
            <w:tcBorders>
              <w:top w:val="nil"/>
              <w:bottom w:val="single" w:sz="4" w:space="0" w:color="auto"/>
            </w:tcBorders>
          </w:tcPr>
          <w:p w14:paraId="50E070CD"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4D545472"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14</w:t>
            </w:r>
          </w:p>
        </w:tc>
        <w:tc>
          <w:tcPr>
            <w:tcW w:w="1106" w:type="dxa"/>
            <w:tcBorders>
              <w:top w:val="nil"/>
              <w:bottom w:val="single" w:sz="4" w:space="0" w:color="auto"/>
            </w:tcBorders>
          </w:tcPr>
          <w:p w14:paraId="37386970" w14:textId="77777777" w:rsidR="00B450C9" w:rsidRDefault="00B450C9" w:rsidP="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r w:rsidR="00CE1860">
              <w:rPr>
                <w:rFonts w:ascii="Trebuchet MS" w:hAnsi="Trebuchet MS"/>
                <w:spacing w:val="-2"/>
                <w:sz w:val="22"/>
                <w:szCs w:val="22"/>
              </w:rPr>
              <w:t>6</w:t>
            </w:r>
          </w:p>
        </w:tc>
        <w:tc>
          <w:tcPr>
            <w:tcW w:w="1106" w:type="dxa"/>
            <w:tcBorders>
              <w:top w:val="nil"/>
              <w:bottom w:val="single" w:sz="4" w:space="0" w:color="auto"/>
            </w:tcBorders>
          </w:tcPr>
          <w:p w14:paraId="0A31C73B"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06" w:type="dxa"/>
            <w:tcBorders>
              <w:top w:val="nil"/>
              <w:bottom w:val="single" w:sz="4" w:space="0" w:color="auto"/>
            </w:tcBorders>
          </w:tcPr>
          <w:p w14:paraId="32B4D83C"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251" w:type="dxa"/>
          </w:tcPr>
          <w:p w14:paraId="5ED8394E" w14:textId="77777777" w:rsidR="00B450C9" w:rsidRDefault="00B450C9">
            <w:pPr>
              <w:tabs>
                <w:tab w:val="left" w:pos="567"/>
              </w:tabs>
              <w:suppressAutoHyphens/>
              <w:jc w:val="right"/>
              <w:rPr>
                <w:rFonts w:ascii="Trebuchet MS" w:hAnsi="Trebuchet MS"/>
                <w:spacing w:val="-2"/>
                <w:sz w:val="22"/>
                <w:szCs w:val="22"/>
              </w:rPr>
            </w:pPr>
          </w:p>
        </w:tc>
      </w:tr>
      <w:tr w:rsidR="00B450C9" w14:paraId="42D980CA" w14:textId="77777777">
        <w:tc>
          <w:tcPr>
            <w:tcW w:w="284" w:type="dxa"/>
          </w:tcPr>
          <w:p w14:paraId="3C1C2770" w14:textId="77777777" w:rsidR="00B450C9" w:rsidRDefault="00B450C9">
            <w:pPr>
              <w:tabs>
                <w:tab w:val="left" w:pos="567"/>
              </w:tabs>
              <w:suppressAutoHyphens/>
              <w:jc w:val="right"/>
              <w:rPr>
                <w:rFonts w:ascii="Trebuchet MS" w:hAnsi="Trebuchet MS"/>
                <w:spacing w:val="-2"/>
                <w:sz w:val="22"/>
                <w:szCs w:val="22"/>
              </w:rPr>
            </w:pPr>
          </w:p>
        </w:tc>
        <w:tc>
          <w:tcPr>
            <w:tcW w:w="8647" w:type="dxa"/>
            <w:gridSpan w:val="6"/>
            <w:tcBorders>
              <w:top w:val="single" w:sz="4" w:space="0" w:color="auto"/>
            </w:tcBorders>
          </w:tcPr>
          <w:p w14:paraId="1F21C55D" w14:textId="45AB0E1F"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 xml:space="preserve">Combined </w:t>
            </w:r>
            <w:r w:rsidR="003E08D0">
              <w:rPr>
                <w:rFonts w:ascii="Trebuchet MS" w:hAnsi="Trebuchet MS"/>
                <w:b/>
                <w:spacing w:val="-2"/>
                <w:sz w:val="22"/>
                <w:szCs w:val="22"/>
              </w:rPr>
              <w:t>after-tax</w:t>
            </w:r>
            <w:r>
              <w:rPr>
                <w:rFonts w:ascii="Trebuchet MS" w:hAnsi="Trebuchet MS"/>
                <w:b/>
                <w:spacing w:val="-2"/>
                <w:sz w:val="22"/>
                <w:szCs w:val="22"/>
              </w:rPr>
              <w:t xml:space="preserve"> net cash flow</w:t>
            </w:r>
          </w:p>
        </w:tc>
        <w:tc>
          <w:tcPr>
            <w:tcW w:w="251" w:type="dxa"/>
          </w:tcPr>
          <w:p w14:paraId="6D9D33CF" w14:textId="77777777" w:rsidR="00B450C9" w:rsidRDefault="00B450C9">
            <w:pPr>
              <w:tabs>
                <w:tab w:val="left" w:pos="567"/>
              </w:tabs>
              <w:suppressAutoHyphens/>
              <w:jc w:val="right"/>
              <w:rPr>
                <w:rFonts w:ascii="Trebuchet MS" w:hAnsi="Trebuchet MS"/>
                <w:spacing w:val="-2"/>
                <w:sz w:val="22"/>
                <w:szCs w:val="22"/>
              </w:rPr>
            </w:pPr>
          </w:p>
        </w:tc>
      </w:tr>
      <w:tr w:rsidR="00B450C9" w14:paraId="54B38030" w14:textId="77777777">
        <w:tc>
          <w:tcPr>
            <w:tcW w:w="284" w:type="dxa"/>
          </w:tcPr>
          <w:p w14:paraId="2D2E9123"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6E82B7B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Gross revenue $MM</w:t>
            </w:r>
          </w:p>
        </w:tc>
        <w:tc>
          <w:tcPr>
            <w:tcW w:w="1105" w:type="dxa"/>
          </w:tcPr>
          <w:p w14:paraId="27CDE22F"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206AF9A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85</w:t>
            </w:r>
          </w:p>
        </w:tc>
        <w:tc>
          <w:tcPr>
            <w:tcW w:w="1106" w:type="dxa"/>
          </w:tcPr>
          <w:p w14:paraId="42F8F1B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1106" w:type="dxa"/>
          </w:tcPr>
          <w:p w14:paraId="635E804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106" w:type="dxa"/>
          </w:tcPr>
          <w:p w14:paraId="3B6B17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251" w:type="dxa"/>
          </w:tcPr>
          <w:p w14:paraId="1683ADE9" w14:textId="77777777" w:rsidR="00B450C9" w:rsidRDefault="00B450C9">
            <w:pPr>
              <w:tabs>
                <w:tab w:val="left" w:pos="567"/>
              </w:tabs>
              <w:suppressAutoHyphens/>
              <w:jc w:val="right"/>
              <w:rPr>
                <w:rFonts w:ascii="Trebuchet MS" w:hAnsi="Trebuchet MS"/>
                <w:spacing w:val="-2"/>
                <w:sz w:val="22"/>
                <w:szCs w:val="22"/>
              </w:rPr>
            </w:pPr>
          </w:p>
        </w:tc>
      </w:tr>
      <w:tr w:rsidR="00B450C9" w14:paraId="305E8EFC" w14:textId="77777777">
        <w:tc>
          <w:tcPr>
            <w:tcW w:w="284" w:type="dxa"/>
          </w:tcPr>
          <w:p w14:paraId="0549824A"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701803F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Capital costs $MM</w:t>
            </w:r>
          </w:p>
        </w:tc>
        <w:tc>
          <w:tcPr>
            <w:tcW w:w="1105" w:type="dxa"/>
          </w:tcPr>
          <w:p w14:paraId="645DAFBD"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12</w:t>
            </w:r>
            <w:r w:rsidR="00B450C9">
              <w:rPr>
                <w:rFonts w:ascii="Trebuchet MS" w:hAnsi="Trebuchet MS"/>
                <w:spacing w:val="-2"/>
                <w:sz w:val="22"/>
                <w:szCs w:val="22"/>
              </w:rPr>
              <w:t>0</w:t>
            </w:r>
          </w:p>
        </w:tc>
        <w:tc>
          <w:tcPr>
            <w:tcW w:w="1106" w:type="dxa"/>
          </w:tcPr>
          <w:p w14:paraId="792BD3BA"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21668042"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745316DA"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32A08FD9"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54BB4BFA" w14:textId="77777777" w:rsidR="00B450C9" w:rsidRDefault="00B450C9">
            <w:pPr>
              <w:tabs>
                <w:tab w:val="left" w:pos="567"/>
              </w:tabs>
              <w:suppressAutoHyphens/>
              <w:jc w:val="right"/>
              <w:rPr>
                <w:rFonts w:ascii="Trebuchet MS" w:hAnsi="Trebuchet MS"/>
                <w:spacing w:val="-2"/>
                <w:sz w:val="22"/>
                <w:szCs w:val="22"/>
              </w:rPr>
            </w:pPr>
          </w:p>
        </w:tc>
      </w:tr>
      <w:tr w:rsidR="00B450C9" w14:paraId="3ADFA1EB" w14:textId="77777777">
        <w:tc>
          <w:tcPr>
            <w:tcW w:w="284" w:type="dxa"/>
          </w:tcPr>
          <w:p w14:paraId="36A0393B"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bottom w:val="nil"/>
            </w:tcBorders>
          </w:tcPr>
          <w:p w14:paraId="3BC0648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Operating costs $MM</w:t>
            </w:r>
          </w:p>
        </w:tc>
        <w:tc>
          <w:tcPr>
            <w:tcW w:w="1105" w:type="dxa"/>
            <w:tcBorders>
              <w:bottom w:val="nil"/>
            </w:tcBorders>
          </w:tcPr>
          <w:p w14:paraId="5EDE401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bottom w:val="nil"/>
            </w:tcBorders>
          </w:tcPr>
          <w:p w14:paraId="0F4D045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18ACB64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34DA9E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bottom w:val="nil"/>
            </w:tcBorders>
          </w:tcPr>
          <w:p w14:paraId="41FA08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51" w:type="dxa"/>
          </w:tcPr>
          <w:p w14:paraId="3036A188" w14:textId="77777777" w:rsidR="00B450C9" w:rsidRDefault="00B450C9">
            <w:pPr>
              <w:tabs>
                <w:tab w:val="left" w:pos="567"/>
              </w:tabs>
              <w:suppressAutoHyphens/>
              <w:jc w:val="right"/>
              <w:rPr>
                <w:rFonts w:ascii="Trebuchet MS" w:hAnsi="Trebuchet MS"/>
                <w:spacing w:val="-2"/>
                <w:sz w:val="22"/>
                <w:szCs w:val="22"/>
              </w:rPr>
            </w:pPr>
          </w:p>
        </w:tc>
      </w:tr>
      <w:tr w:rsidR="00B450C9" w14:paraId="25D9ADC4" w14:textId="77777777">
        <w:tc>
          <w:tcPr>
            <w:tcW w:w="284" w:type="dxa"/>
          </w:tcPr>
          <w:p w14:paraId="3053811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0E8C75E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Tax $MM</w:t>
            </w:r>
          </w:p>
        </w:tc>
        <w:tc>
          <w:tcPr>
            <w:tcW w:w="1105" w:type="dxa"/>
            <w:tcBorders>
              <w:top w:val="nil"/>
              <w:bottom w:val="single" w:sz="4" w:space="0" w:color="auto"/>
            </w:tcBorders>
          </w:tcPr>
          <w:p w14:paraId="3D94B06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0C405F2D"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14</w:t>
            </w:r>
          </w:p>
        </w:tc>
        <w:tc>
          <w:tcPr>
            <w:tcW w:w="1106" w:type="dxa"/>
            <w:tcBorders>
              <w:top w:val="nil"/>
              <w:bottom w:val="single" w:sz="4" w:space="0" w:color="auto"/>
            </w:tcBorders>
          </w:tcPr>
          <w:p w14:paraId="1C8FE936" w14:textId="77777777" w:rsidR="00B450C9" w:rsidRDefault="00D05B61">
            <w:pPr>
              <w:tabs>
                <w:tab w:val="left" w:pos="567"/>
              </w:tabs>
              <w:suppressAutoHyphens/>
              <w:jc w:val="right"/>
              <w:rPr>
                <w:rFonts w:ascii="Trebuchet MS" w:hAnsi="Trebuchet MS"/>
                <w:spacing w:val="-2"/>
                <w:sz w:val="22"/>
                <w:szCs w:val="22"/>
              </w:rPr>
            </w:pPr>
            <w:r>
              <w:rPr>
                <w:rFonts w:ascii="Trebuchet MS" w:hAnsi="Trebuchet MS"/>
                <w:spacing w:val="-2"/>
                <w:sz w:val="22"/>
                <w:szCs w:val="22"/>
              </w:rPr>
              <w:t>16</w:t>
            </w:r>
          </w:p>
        </w:tc>
        <w:tc>
          <w:tcPr>
            <w:tcW w:w="1106" w:type="dxa"/>
            <w:tcBorders>
              <w:top w:val="nil"/>
              <w:bottom w:val="single" w:sz="4" w:space="0" w:color="auto"/>
            </w:tcBorders>
          </w:tcPr>
          <w:p w14:paraId="57F2885E" w14:textId="77777777" w:rsidR="00B450C9" w:rsidRDefault="00D05B6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06" w:type="dxa"/>
            <w:tcBorders>
              <w:top w:val="nil"/>
              <w:bottom w:val="single" w:sz="4" w:space="0" w:color="auto"/>
            </w:tcBorders>
          </w:tcPr>
          <w:p w14:paraId="0E66707E" w14:textId="77777777" w:rsidR="00B450C9" w:rsidRDefault="00D05B6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251" w:type="dxa"/>
          </w:tcPr>
          <w:p w14:paraId="0AF64C4C" w14:textId="77777777" w:rsidR="00B450C9" w:rsidRDefault="00B450C9">
            <w:pPr>
              <w:tabs>
                <w:tab w:val="left" w:pos="567"/>
              </w:tabs>
              <w:suppressAutoHyphens/>
              <w:jc w:val="right"/>
              <w:rPr>
                <w:rFonts w:ascii="Trebuchet MS" w:hAnsi="Trebuchet MS"/>
                <w:spacing w:val="-2"/>
                <w:sz w:val="22"/>
                <w:szCs w:val="22"/>
              </w:rPr>
            </w:pPr>
          </w:p>
        </w:tc>
      </w:tr>
      <w:tr w:rsidR="00B450C9" w14:paraId="65AE98F5" w14:textId="77777777">
        <w:tc>
          <w:tcPr>
            <w:tcW w:w="284" w:type="dxa"/>
          </w:tcPr>
          <w:p w14:paraId="2AEC0DD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tcBorders>
          </w:tcPr>
          <w:p w14:paraId="3CDC08E9" w14:textId="4E49921A" w:rsidR="00B450C9" w:rsidRDefault="003E08D0">
            <w:pPr>
              <w:tabs>
                <w:tab w:val="left" w:pos="567"/>
              </w:tabs>
              <w:suppressAutoHyphens/>
              <w:rPr>
                <w:rFonts w:ascii="Trebuchet MS" w:hAnsi="Trebuchet MS"/>
                <w:spacing w:val="-2"/>
                <w:sz w:val="22"/>
                <w:szCs w:val="22"/>
              </w:rPr>
            </w:pPr>
            <w:r>
              <w:rPr>
                <w:rFonts w:ascii="Trebuchet MS" w:hAnsi="Trebuchet MS"/>
                <w:spacing w:val="-2"/>
                <w:sz w:val="22"/>
                <w:szCs w:val="22"/>
              </w:rPr>
              <w:t>After-tax</w:t>
            </w:r>
            <w:r w:rsidR="00B450C9">
              <w:rPr>
                <w:rFonts w:ascii="Trebuchet MS" w:hAnsi="Trebuchet MS"/>
                <w:spacing w:val="-2"/>
                <w:sz w:val="22"/>
                <w:szCs w:val="22"/>
              </w:rPr>
              <w:t xml:space="preserve"> net cash flow $MM</w:t>
            </w:r>
          </w:p>
        </w:tc>
        <w:tc>
          <w:tcPr>
            <w:tcW w:w="1105" w:type="dxa"/>
            <w:tcBorders>
              <w:top w:val="single" w:sz="4" w:space="0" w:color="auto"/>
            </w:tcBorders>
          </w:tcPr>
          <w:p w14:paraId="604EACA2"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-12</w:t>
            </w:r>
            <w:r w:rsidR="00B450C9">
              <w:rPr>
                <w:rFonts w:ascii="Trebuchet MS" w:hAnsi="Trebuchet MS"/>
                <w:spacing w:val="-2"/>
                <w:sz w:val="22"/>
                <w:szCs w:val="22"/>
              </w:rPr>
              <w:t>0</w:t>
            </w:r>
          </w:p>
        </w:tc>
        <w:tc>
          <w:tcPr>
            <w:tcW w:w="1106" w:type="dxa"/>
            <w:tcBorders>
              <w:top w:val="single" w:sz="4" w:space="0" w:color="auto"/>
            </w:tcBorders>
          </w:tcPr>
          <w:p w14:paraId="4541A276" w14:textId="77777777" w:rsidR="00B450C9" w:rsidRDefault="00CE1860">
            <w:pPr>
              <w:tabs>
                <w:tab w:val="left" w:pos="567"/>
              </w:tabs>
              <w:suppressAutoHyphens/>
              <w:jc w:val="right"/>
              <w:rPr>
                <w:rFonts w:ascii="Trebuchet MS" w:hAnsi="Trebuchet MS"/>
                <w:spacing w:val="-2"/>
                <w:sz w:val="22"/>
                <w:szCs w:val="22"/>
              </w:rPr>
            </w:pPr>
            <w:r>
              <w:rPr>
                <w:rFonts w:ascii="Trebuchet MS" w:hAnsi="Trebuchet MS"/>
                <w:spacing w:val="-2"/>
                <w:sz w:val="22"/>
                <w:szCs w:val="22"/>
              </w:rPr>
              <w:t>51</w:t>
            </w:r>
          </w:p>
        </w:tc>
        <w:tc>
          <w:tcPr>
            <w:tcW w:w="1106" w:type="dxa"/>
            <w:tcBorders>
              <w:top w:val="single" w:sz="4" w:space="0" w:color="auto"/>
            </w:tcBorders>
          </w:tcPr>
          <w:p w14:paraId="02025A05" w14:textId="77777777" w:rsidR="00B450C9" w:rsidRDefault="00F3096B">
            <w:pPr>
              <w:tabs>
                <w:tab w:val="left" w:pos="567"/>
              </w:tabs>
              <w:suppressAutoHyphens/>
              <w:jc w:val="right"/>
              <w:rPr>
                <w:rFonts w:ascii="Trebuchet MS" w:hAnsi="Trebuchet MS"/>
                <w:spacing w:val="-2"/>
                <w:sz w:val="22"/>
                <w:szCs w:val="22"/>
              </w:rPr>
            </w:pPr>
            <w:r>
              <w:rPr>
                <w:rFonts w:ascii="Trebuchet MS" w:hAnsi="Trebuchet MS"/>
                <w:spacing w:val="-2"/>
                <w:sz w:val="22"/>
                <w:szCs w:val="22"/>
              </w:rPr>
              <w:t>54</w:t>
            </w:r>
          </w:p>
        </w:tc>
        <w:tc>
          <w:tcPr>
            <w:tcW w:w="1106" w:type="dxa"/>
            <w:tcBorders>
              <w:top w:val="single" w:sz="4" w:space="0" w:color="auto"/>
            </w:tcBorders>
          </w:tcPr>
          <w:p w14:paraId="2F441A6E" w14:textId="77777777" w:rsidR="00B450C9" w:rsidRDefault="00F3096B">
            <w:pPr>
              <w:tabs>
                <w:tab w:val="left" w:pos="567"/>
              </w:tabs>
              <w:suppressAutoHyphens/>
              <w:jc w:val="right"/>
              <w:rPr>
                <w:rFonts w:ascii="Trebuchet MS" w:hAnsi="Trebuchet MS"/>
                <w:spacing w:val="-2"/>
                <w:sz w:val="22"/>
                <w:szCs w:val="22"/>
              </w:rPr>
            </w:pPr>
            <w:r>
              <w:rPr>
                <w:rFonts w:ascii="Trebuchet MS" w:hAnsi="Trebuchet MS"/>
                <w:spacing w:val="-2"/>
                <w:sz w:val="22"/>
                <w:szCs w:val="22"/>
              </w:rPr>
              <w:t>45</w:t>
            </w:r>
          </w:p>
        </w:tc>
        <w:tc>
          <w:tcPr>
            <w:tcW w:w="1106" w:type="dxa"/>
            <w:tcBorders>
              <w:top w:val="single" w:sz="4" w:space="0" w:color="auto"/>
            </w:tcBorders>
          </w:tcPr>
          <w:p w14:paraId="62B6B2AC" w14:textId="77777777" w:rsidR="00B450C9" w:rsidRDefault="00F3096B">
            <w:pPr>
              <w:tabs>
                <w:tab w:val="left" w:pos="567"/>
              </w:tabs>
              <w:suppressAutoHyphens/>
              <w:jc w:val="right"/>
              <w:rPr>
                <w:rFonts w:ascii="Trebuchet MS" w:hAnsi="Trebuchet MS"/>
                <w:spacing w:val="-2"/>
                <w:sz w:val="22"/>
                <w:szCs w:val="22"/>
              </w:rPr>
            </w:pPr>
            <w:r>
              <w:rPr>
                <w:rFonts w:ascii="Trebuchet MS" w:hAnsi="Trebuchet MS"/>
                <w:spacing w:val="-2"/>
                <w:sz w:val="22"/>
                <w:szCs w:val="22"/>
              </w:rPr>
              <w:t>36</w:t>
            </w:r>
          </w:p>
        </w:tc>
        <w:tc>
          <w:tcPr>
            <w:tcW w:w="251" w:type="dxa"/>
          </w:tcPr>
          <w:p w14:paraId="15F1509F" w14:textId="77777777" w:rsidR="00B450C9" w:rsidRDefault="00B450C9">
            <w:pPr>
              <w:tabs>
                <w:tab w:val="left" w:pos="567"/>
              </w:tabs>
              <w:suppressAutoHyphens/>
              <w:jc w:val="right"/>
              <w:rPr>
                <w:rFonts w:ascii="Trebuchet MS" w:hAnsi="Trebuchet MS"/>
                <w:spacing w:val="-2"/>
                <w:sz w:val="22"/>
                <w:szCs w:val="22"/>
              </w:rPr>
            </w:pPr>
          </w:p>
        </w:tc>
      </w:tr>
      <w:tr w:rsidR="00B450C9" w14:paraId="76194BBF" w14:textId="77777777">
        <w:tc>
          <w:tcPr>
            <w:tcW w:w="284" w:type="dxa"/>
          </w:tcPr>
          <w:p w14:paraId="762EEDDB"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0167D842" w14:textId="77777777" w:rsidR="00B450C9" w:rsidRDefault="00B450C9">
            <w:pPr>
              <w:tabs>
                <w:tab w:val="left" w:pos="567"/>
              </w:tabs>
              <w:suppressAutoHyphens/>
              <w:rPr>
                <w:rFonts w:ascii="Trebuchet MS" w:hAnsi="Trebuchet MS"/>
                <w:spacing w:val="-2"/>
                <w:sz w:val="22"/>
                <w:szCs w:val="22"/>
              </w:rPr>
            </w:pPr>
          </w:p>
        </w:tc>
        <w:tc>
          <w:tcPr>
            <w:tcW w:w="1105" w:type="dxa"/>
          </w:tcPr>
          <w:p w14:paraId="07E00C75"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394AABFD"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00B4D2D5"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3408DCF1"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5310DFCB"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496656B5" w14:textId="77777777" w:rsidR="00B450C9" w:rsidRDefault="00B450C9">
            <w:pPr>
              <w:tabs>
                <w:tab w:val="left" w:pos="567"/>
              </w:tabs>
              <w:suppressAutoHyphens/>
              <w:jc w:val="right"/>
              <w:rPr>
                <w:rFonts w:ascii="Trebuchet MS" w:hAnsi="Trebuchet MS"/>
                <w:spacing w:val="-2"/>
                <w:sz w:val="22"/>
                <w:szCs w:val="22"/>
              </w:rPr>
            </w:pPr>
          </w:p>
        </w:tc>
      </w:tr>
    </w:tbl>
    <w:p w14:paraId="437BD11A" w14:textId="77777777" w:rsidR="00B450C9" w:rsidRDefault="00B450C9">
      <w:pPr>
        <w:tabs>
          <w:tab w:val="left" w:pos="567"/>
        </w:tabs>
        <w:suppressAutoHyphens/>
        <w:ind w:left="567"/>
        <w:jc w:val="both"/>
        <w:rPr>
          <w:rFonts w:ascii="Trebuchet MS" w:hAnsi="Trebuchet MS"/>
          <w:spacing w:val="-2"/>
          <w:sz w:val="22"/>
          <w:szCs w:val="22"/>
        </w:rPr>
      </w:pPr>
    </w:p>
    <w:p w14:paraId="0011AFE3" w14:textId="77777777" w:rsidR="00B450C9" w:rsidRDefault="00B450C9">
      <w:pPr>
        <w:tabs>
          <w:tab w:val="left" w:pos="567"/>
        </w:tabs>
        <w:suppressAutoHyphens/>
        <w:ind w:left="567"/>
        <w:jc w:val="both"/>
        <w:rPr>
          <w:rFonts w:ascii="Trebuchet MS" w:hAnsi="Trebuchet MS"/>
          <w:spacing w:val="-2"/>
          <w:sz w:val="22"/>
          <w:szCs w:val="22"/>
        </w:rPr>
      </w:pPr>
    </w:p>
    <w:p w14:paraId="419537FC" w14:textId="77777777" w:rsidR="000A077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Table 3 shows that when we combine the cash flow of the base and the increment and recalculate the tax, the tax </w:t>
      </w:r>
      <w:r w:rsidR="000A0779">
        <w:rPr>
          <w:rFonts w:ascii="Trebuchet MS" w:hAnsi="Trebuchet MS"/>
          <w:spacing w:val="-2"/>
          <w:sz w:val="22"/>
          <w:szCs w:val="22"/>
        </w:rPr>
        <w:t>timing of the combined project remains the same</w:t>
      </w:r>
      <w:r>
        <w:rPr>
          <w:rFonts w:ascii="Trebuchet MS" w:hAnsi="Trebuchet MS"/>
          <w:spacing w:val="-2"/>
          <w:sz w:val="22"/>
          <w:szCs w:val="22"/>
        </w:rPr>
        <w:t xml:space="preserve"> </w:t>
      </w:r>
      <w:r w:rsidR="00564716">
        <w:rPr>
          <w:rFonts w:ascii="Trebuchet MS" w:hAnsi="Trebuchet MS"/>
          <w:spacing w:val="-2"/>
          <w:sz w:val="22"/>
          <w:szCs w:val="22"/>
        </w:rPr>
        <w:t>as for</w:t>
      </w:r>
      <w:r w:rsidR="000A0779">
        <w:rPr>
          <w:rFonts w:ascii="Trebuchet MS" w:hAnsi="Trebuchet MS"/>
          <w:spacing w:val="-2"/>
          <w:sz w:val="22"/>
          <w:szCs w:val="22"/>
        </w:rPr>
        <w:t xml:space="preserve"> the base</w:t>
      </w:r>
      <w:r w:rsidR="00564716">
        <w:rPr>
          <w:rFonts w:ascii="Trebuchet MS" w:hAnsi="Trebuchet MS"/>
          <w:spacing w:val="-2"/>
          <w:sz w:val="22"/>
          <w:szCs w:val="22"/>
        </w:rPr>
        <w:t xml:space="preserve"> project</w:t>
      </w:r>
      <w:r w:rsidR="000A0779">
        <w:rPr>
          <w:rFonts w:ascii="Trebuchet MS" w:hAnsi="Trebuchet MS"/>
          <w:spacing w:val="-2"/>
          <w:sz w:val="22"/>
          <w:szCs w:val="22"/>
        </w:rPr>
        <w:t>. The</w:t>
      </w:r>
      <w:r>
        <w:rPr>
          <w:rFonts w:ascii="Trebuchet MS" w:hAnsi="Trebuchet MS"/>
          <w:spacing w:val="-2"/>
          <w:sz w:val="22"/>
          <w:szCs w:val="22"/>
        </w:rPr>
        <w:t xml:space="preserve"> incre</w:t>
      </w:r>
      <w:r w:rsidR="000A0779">
        <w:rPr>
          <w:rFonts w:ascii="Trebuchet MS" w:hAnsi="Trebuchet MS"/>
          <w:spacing w:val="-2"/>
          <w:sz w:val="22"/>
          <w:szCs w:val="22"/>
        </w:rPr>
        <w:t>mental project has not changed</w:t>
      </w:r>
      <w:r>
        <w:rPr>
          <w:rFonts w:ascii="Trebuchet MS" w:hAnsi="Trebuchet MS"/>
          <w:spacing w:val="-2"/>
          <w:sz w:val="22"/>
          <w:szCs w:val="22"/>
        </w:rPr>
        <w:t xml:space="preserve"> the s</w:t>
      </w:r>
      <w:r w:rsidR="00147709">
        <w:rPr>
          <w:rFonts w:ascii="Trebuchet MS" w:hAnsi="Trebuchet MS"/>
          <w:spacing w:val="-2"/>
          <w:sz w:val="22"/>
          <w:szCs w:val="22"/>
        </w:rPr>
        <w:t>tart of paying tax</w:t>
      </w:r>
      <w:r w:rsidR="000A0779">
        <w:rPr>
          <w:rFonts w:ascii="Trebuchet MS" w:hAnsi="Trebuchet MS"/>
          <w:spacing w:val="-2"/>
          <w:sz w:val="22"/>
          <w:szCs w:val="22"/>
        </w:rPr>
        <w:t>.</w:t>
      </w:r>
    </w:p>
    <w:p w14:paraId="1FFF28F8" w14:textId="77777777" w:rsidR="00627816" w:rsidRDefault="00627816">
      <w:pPr>
        <w:tabs>
          <w:tab w:val="left" w:pos="567"/>
        </w:tabs>
        <w:suppressAutoHyphens/>
        <w:ind w:left="567"/>
        <w:jc w:val="both"/>
        <w:rPr>
          <w:rFonts w:ascii="Trebuchet MS" w:hAnsi="Trebuchet MS"/>
          <w:spacing w:val="-2"/>
          <w:sz w:val="22"/>
          <w:szCs w:val="22"/>
        </w:rPr>
      </w:pPr>
    </w:p>
    <w:p w14:paraId="149191F2" w14:textId="729AED12" w:rsidR="00B450C9" w:rsidRDefault="00B450C9">
      <w:pPr>
        <w:tabs>
          <w:tab w:val="left" w:pos="567"/>
        </w:tabs>
        <w:suppressAutoHyphens/>
        <w:ind w:left="567"/>
        <w:jc w:val="both"/>
        <w:rPr>
          <w:rFonts w:ascii="Trebuchet MS" w:hAnsi="Trebuchet MS"/>
          <w:spacing w:val="-2"/>
          <w:sz w:val="22"/>
          <w:szCs w:val="22"/>
        </w:rPr>
      </w:pPr>
      <w:bookmarkStart w:id="65" w:name="_Hlk43152256"/>
      <w:r>
        <w:rPr>
          <w:rFonts w:ascii="Trebuchet MS" w:hAnsi="Trebuchet MS"/>
          <w:spacing w:val="-2"/>
          <w:sz w:val="22"/>
          <w:szCs w:val="22"/>
        </w:rPr>
        <w:t xml:space="preserve">Finally, we can calculate the incremental </w:t>
      </w:r>
      <w:r w:rsidR="003E08D0">
        <w:rPr>
          <w:rFonts w:ascii="Trebuchet MS" w:hAnsi="Trebuchet MS"/>
          <w:spacing w:val="-2"/>
          <w:sz w:val="22"/>
          <w:szCs w:val="22"/>
        </w:rPr>
        <w:t>after-tax</w:t>
      </w:r>
      <w:r>
        <w:rPr>
          <w:rFonts w:ascii="Trebuchet MS" w:hAnsi="Trebuchet MS"/>
          <w:spacing w:val="-2"/>
          <w:sz w:val="22"/>
          <w:szCs w:val="22"/>
        </w:rPr>
        <w:t xml:space="preserve"> net cash flow of the incremental project by taking the difference between the </w:t>
      </w:r>
      <w:r w:rsidR="003E08D0">
        <w:rPr>
          <w:rFonts w:ascii="Trebuchet MS" w:hAnsi="Trebuchet MS"/>
          <w:spacing w:val="-2"/>
          <w:sz w:val="22"/>
          <w:szCs w:val="22"/>
        </w:rPr>
        <w:t>after-tax</w:t>
      </w:r>
      <w:r>
        <w:rPr>
          <w:rFonts w:ascii="Trebuchet MS" w:hAnsi="Trebuchet MS"/>
          <w:spacing w:val="-2"/>
          <w:sz w:val="22"/>
          <w:szCs w:val="22"/>
        </w:rPr>
        <w:t xml:space="preserve"> net cash flow in Table 3 and that in Table </w:t>
      </w:r>
      <w:r w:rsidR="00A545E9">
        <w:rPr>
          <w:rFonts w:ascii="Trebuchet MS" w:hAnsi="Trebuchet MS"/>
          <w:spacing w:val="-2"/>
          <w:sz w:val="22"/>
          <w:szCs w:val="22"/>
        </w:rPr>
        <w:t>1</w:t>
      </w:r>
      <w:r>
        <w:rPr>
          <w:rFonts w:ascii="Trebuchet MS" w:hAnsi="Trebuchet MS"/>
          <w:spacing w:val="-2"/>
          <w:sz w:val="22"/>
          <w:szCs w:val="22"/>
        </w:rPr>
        <w:t>. The result is shown in Table 4.</w:t>
      </w:r>
    </w:p>
    <w:bookmarkEnd w:id="65"/>
    <w:p w14:paraId="2F98B866" w14:textId="07AE3FB9" w:rsidR="00B450C9" w:rsidRDefault="00B450C9">
      <w:pPr>
        <w:tabs>
          <w:tab w:val="left" w:pos="567"/>
        </w:tabs>
        <w:suppressAutoHyphens/>
        <w:ind w:left="567"/>
        <w:jc w:val="both"/>
        <w:rPr>
          <w:rFonts w:ascii="Trebuchet MS" w:hAnsi="Trebuchet MS"/>
          <w:spacing w:val="-2"/>
          <w:sz w:val="22"/>
          <w:szCs w:val="22"/>
        </w:rPr>
      </w:pPr>
    </w:p>
    <w:p w14:paraId="3E8CD9F0" w14:textId="77777777" w:rsidR="00627816" w:rsidRDefault="00627816">
      <w:pPr>
        <w:tabs>
          <w:tab w:val="left" w:pos="567"/>
        </w:tabs>
        <w:suppressAutoHyphens/>
        <w:ind w:left="567"/>
        <w:jc w:val="both"/>
        <w:rPr>
          <w:rFonts w:ascii="Trebuchet MS" w:hAnsi="Trebuchet MS"/>
          <w:spacing w:val="-2"/>
          <w:sz w:val="22"/>
          <w:szCs w:val="22"/>
        </w:rPr>
      </w:pPr>
    </w:p>
    <w:p w14:paraId="3702D644" w14:textId="02E2C673" w:rsidR="003E08D0" w:rsidRDefault="003E08D0">
      <w:pPr>
        <w:tabs>
          <w:tab w:val="left" w:pos="567"/>
        </w:tabs>
        <w:suppressAutoHyphens/>
        <w:ind w:left="567"/>
        <w:jc w:val="both"/>
        <w:rPr>
          <w:rFonts w:ascii="Trebuchet MS" w:hAnsi="Trebuchet MS"/>
          <w:spacing w:val="-2"/>
          <w:sz w:val="22"/>
          <w:szCs w:val="22"/>
        </w:rPr>
      </w:pPr>
    </w:p>
    <w:p w14:paraId="50E3D1CA" w14:textId="4EF40C13" w:rsidR="003E08D0" w:rsidRDefault="003E08D0">
      <w:pPr>
        <w:tabs>
          <w:tab w:val="left" w:pos="567"/>
        </w:tabs>
        <w:suppressAutoHyphens/>
        <w:ind w:left="567"/>
        <w:jc w:val="both"/>
        <w:rPr>
          <w:rFonts w:ascii="Trebuchet MS" w:hAnsi="Trebuchet MS"/>
          <w:spacing w:val="-2"/>
          <w:sz w:val="22"/>
          <w:szCs w:val="22"/>
        </w:rPr>
      </w:pPr>
    </w:p>
    <w:p w14:paraId="03800FA5" w14:textId="77777777" w:rsidR="003E08D0" w:rsidRDefault="003E08D0">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402"/>
        <w:gridCol w:w="992"/>
        <w:gridCol w:w="935"/>
        <w:gridCol w:w="1106"/>
        <w:gridCol w:w="1106"/>
        <w:gridCol w:w="1106"/>
        <w:gridCol w:w="251"/>
      </w:tblGrid>
      <w:tr w:rsidR="00B450C9" w14:paraId="0417E433" w14:textId="77777777">
        <w:tc>
          <w:tcPr>
            <w:tcW w:w="9182" w:type="dxa"/>
            <w:gridSpan w:val="8"/>
            <w:tcBorders>
              <w:top w:val="single" w:sz="4" w:space="0" w:color="auto"/>
              <w:bottom w:val="nil"/>
            </w:tcBorders>
          </w:tcPr>
          <w:p w14:paraId="10E6DF79" w14:textId="7E2A4121"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4 - Incremental after</w:t>
            </w:r>
            <w:r w:rsidR="003E08D0">
              <w:rPr>
                <w:rFonts w:ascii="Trebuchet MS" w:hAnsi="Trebuchet MS"/>
                <w:b/>
                <w:spacing w:val="-2"/>
                <w:sz w:val="22"/>
                <w:szCs w:val="22"/>
              </w:rPr>
              <w:t>-</w:t>
            </w:r>
            <w:r>
              <w:rPr>
                <w:rFonts w:ascii="Trebuchet MS" w:hAnsi="Trebuchet MS"/>
                <w:b/>
                <w:spacing w:val="-2"/>
                <w:sz w:val="22"/>
                <w:szCs w:val="22"/>
              </w:rPr>
              <w:t>tax net cash flow (ATNCF)</w:t>
            </w:r>
          </w:p>
        </w:tc>
      </w:tr>
      <w:tr w:rsidR="00B450C9" w14:paraId="737C946B" w14:textId="77777777">
        <w:tc>
          <w:tcPr>
            <w:tcW w:w="284" w:type="dxa"/>
            <w:tcBorders>
              <w:top w:val="nil"/>
              <w:bottom w:val="nil"/>
            </w:tcBorders>
          </w:tcPr>
          <w:p w14:paraId="239A37B2"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nil"/>
              <w:bottom w:val="nil"/>
            </w:tcBorders>
          </w:tcPr>
          <w:p w14:paraId="6E575FDC" w14:textId="77777777" w:rsidR="00B450C9" w:rsidRDefault="00B450C9">
            <w:pPr>
              <w:tabs>
                <w:tab w:val="left" w:pos="567"/>
              </w:tabs>
              <w:suppressAutoHyphens/>
              <w:jc w:val="right"/>
              <w:rPr>
                <w:rFonts w:ascii="Trebuchet MS" w:hAnsi="Trebuchet MS"/>
                <w:spacing w:val="-2"/>
                <w:sz w:val="22"/>
                <w:szCs w:val="22"/>
              </w:rPr>
            </w:pPr>
          </w:p>
        </w:tc>
        <w:tc>
          <w:tcPr>
            <w:tcW w:w="992" w:type="dxa"/>
            <w:tcBorders>
              <w:top w:val="nil"/>
              <w:bottom w:val="nil"/>
            </w:tcBorders>
          </w:tcPr>
          <w:p w14:paraId="29055D9B" w14:textId="77777777" w:rsidR="00B450C9" w:rsidRDefault="00B450C9">
            <w:pPr>
              <w:tabs>
                <w:tab w:val="left" w:pos="567"/>
              </w:tabs>
              <w:suppressAutoHyphens/>
              <w:jc w:val="right"/>
              <w:rPr>
                <w:rFonts w:ascii="Trebuchet MS" w:hAnsi="Trebuchet MS"/>
                <w:spacing w:val="-2"/>
                <w:sz w:val="22"/>
                <w:szCs w:val="22"/>
              </w:rPr>
            </w:pPr>
          </w:p>
        </w:tc>
        <w:tc>
          <w:tcPr>
            <w:tcW w:w="935" w:type="dxa"/>
            <w:tcBorders>
              <w:top w:val="nil"/>
              <w:bottom w:val="nil"/>
            </w:tcBorders>
          </w:tcPr>
          <w:p w14:paraId="4DE4BF5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B8CBFF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41AC9D3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6188CA5" w14:textId="77777777" w:rsidR="00B450C9" w:rsidRDefault="00B450C9">
            <w:pPr>
              <w:tabs>
                <w:tab w:val="left" w:pos="567"/>
              </w:tabs>
              <w:suppressAutoHyphens/>
              <w:jc w:val="right"/>
              <w:rPr>
                <w:rFonts w:ascii="Trebuchet MS" w:hAnsi="Trebuchet MS"/>
                <w:spacing w:val="-2"/>
                <w:sz w:val="22"/>
                <w:szCs w:val="22"/>
              </w:rPr>
            </w:pPr>
          </w:p>
        </w:tc>
        <w:tc>
          <w:tcPr>
            <w:tcW w:w="251" w:type="dxa"/>
            <w:tcBorders>
              <w:top w:val="nil"/>
              <w:bottom w:val="nil"/>
            </w:tcBorders>
          </w:tcPr>
          <w:p w14:paraId="46D84FDC" w14:textId="77777777" w:rsidR="00B450C9" w:rsidRDefault="00B450C9">
            <w:pPr>
              <w:tabs>
                <w:tab w:val="left" w:pos="567"/>
              </w:tabs>
              <w:suppressAutoHyphens/>
              <w:jc w:val="right"/>
              <w:rPr>
                <w:rFonts w:ascii="Trebuchet MS" w:hAnsi="Trebuchet MS"/>
                <w:spacing w:val="-2"/>
                <w:sz w:val="22"/>
                <w:szCs w:val="22"/>
              </w:rPr>
            </w:pPr>
          </w:p>
        </w:tc>
      </w:tr>
      <w:tr w:rsidR="00B450C9" w14:paraId="43E74BFE" w14:textId="77777777">
        <w:tc>
          <w:tcPr>
            <w:tcW w:w="284" w:type="dxa"/>
            <w:tcBorders>
              <w:top w:val="nil"/>
            </w:tcBorders>
          </w:tcPr>
          <w:p w14:paraId="0D56C37C"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nil"/>
              <w:bottom w:val="single" w:sz="4" w:space="0" w:color="auto"/>
            </w:tcBorders>
          </w:tcPr>
          <w:p w14:paraId="54963434" w14:textId="77777777" w:rsidR="00B450C9" w:rsidRDefault="00B450C9">
            <w:pPr>
              <w:tabs>
                <w:tab w:val="left" w:pos="567"/>
              </w:tabs>
              <w:suppressAutoHyphens/>
              <w:jc w:val="right"/>
              <w:rPr>
                <w:rFonts w:ascii="Trebuchet MS" w:hAnsi="Trebuchet MS"/>
                <w:spacing w:val="-2"/>
                <w:sz w:val="22"/>
                <w:szCs w:val="22"/>
              </w:rPr>
            </w:pPr>
          </w:p>
        </w:tc>
        <w:tc>
          <w:tcPr>
            <w:tcW w:w="992" w:type="dxa"/>
            <w:tcBorders>
              <w:top w:val="nil"/>
              <w:bottom w:val="single" w:sz="4" w:space="0" w:color="auto"/>
            </w:tcBorders>
          </w:tcPr>
          <w:p w14:paraId="215D85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935" w:type="dxa"/>
            <w:tcBorders>
              <w:top w:val="nil"/>
              <w:bottom w:val="single" w:sz="4" w:space="0" w:color="auto"/>
            </w:tcBorders>
          </w:tcPr>
          <w:p w14:paraId="1BDD64E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06" w:type="dxa"/>
            <w:tcBorders>
              <w:top w:val="nil"/>
              <w:bottom w:val="single" w:sz="4" w:space="0" w:color="auto"/>
            </w:tcBorders>
          </w:tcPr>
          <w:p w14:paraId="1775012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06" w:type="dxa"/>
            <w:tcBorders>
              <w:top w:val="nil"/>
              <w:bottom w:val="single" w:sz="4" w:space="0" w:color="auto"/>
            </w:tcBorders>
          </w:tcPr>
          <w:p w14:paraId="7EBB26F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06" w:type="dxa"/>
            <w:tcBorders>
              <w:top w:val="nil"/>
              <w:bottom w:val="single" w:sz="4" w:space="0" w:color="auto"/>
            </w:tcBorders>
          </w:tcPr>
          <w:p w14:paraId="6CD1AE3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c>
          <w:tcPr>
            <w:tcW w:w="251" w:type="dxa"/>
            <w:tcBorders>
              <w:top w:val="nil"/>
            </w:tcBorders>
          </w:tcPr>
          <w:p w14:paraId="4316271D" w14:textId="77777777" w:rsidR="00B450C9" w:rsidRDefault="00B450C9">
            <w:pPr>
              <w:tabs>
                <w:tab w:val="left" w:pos="567"/>
              </w:tabs>
              <w:suppressAutoHyphens/>
              <w:jc w:val="right"/>
              <w:rPr>
                <w:rFonts w:ascii="Trebuchet MS" w:hAnsi="Trebuchet MS"/>
                <w:spacing w:val="-2"/>
                <w:sz w:val="22"/>
                <w:szCs w:val="22"/>
              </w:rPr>
            </w:pPr>
          </w:p>
        </w:tc>
      </w:tr>
      <w:tr w:rsidR="00B450C9" w14:paraId="098BE788" w14:textId="77777777">
        <w:tc>
          <w:tcPr>
            <w:tcW w:w="284" w:type="dxa"/>
            <w:tcBorders>
              <w:bottom w:val="nil"/>
            </w:tcBorders>
          </w:tcPr>
          <w:p w14:paraId="1B5B1B8E"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single" w:sz="4" w:space="0" w:color="auto"/>
              <w:bottom w:val="nil"/>
            </w:tcBorders>
          </w:tcPr>
          <w:p w14:paraId="113CC69E" w14:textId="77777777" w:rsidR="00B450C9" w:rsidRDefault="00B450C9">
            <w:pPr>
              <w:tabs>
                <w:tab w:val="left" w:pos="567"/>
              </w:tabs>
              <w:suppressAutoHyphens/>
              <w:rPr>
                <w:rFonts w:ascii="Trebuchet MS" w:hAnsi="Trebuchet MS"/>
                <w:b/>
                <w:spacing w:val="-2"/>
                <w:sz w:val="22"/>
                <w:szCs w:val="22"/>
              </w:rPr>
            </w:pPr>
          </w:p>
        </w:tc>
        <w:tc>
          <w:tcPr>
            <w:tcW w:w="992" w:type="dxa"/>
            <w:tcBorders>
              <w:top w:val="single" w:sz="4" w:space="0" w:color="auto"/>
              <w:bottom w:val="nil"/>
            </w:tcBorders>
          </w:tcPr>
          <w:p w14:paraId="639C5F6E" w14:textId="77777777" w:rsidR="00B450C9" w:rsidRDefault="00B450C9">
            <w:pPr>
              <w:tabs>
                <w:tab w:val="left" w:pos="567"/>
              </w:tabs>
              <w:suppressAutoHyphens/>
              <w:jc w:val="right"/>
              <w:rPr>
                <w:rFonts w:ascii="Trebuchet MS" w:hAnsi="Trebuchet MS"/>
                <w:spacing w:val="-2"/>
                <w:sz w:val="22"/>
                <w:szCs w:val="22"/>
              </w:rPr>
            </w:pPr>
          </w:p>
        </w:tc>
        <w:tc>
          <w:tcPr>
            <w:tcW w:w="935" w:type="dxa"/>
            <w:tcBorders>
              <w:top w:val="single" w:sz="4" w:space="0" w:color="auto"/>
              <w:bottom w:val="nil"/>
            </w:tcBorders>
          </w:tcPr>
          <w:p w14:paraId="0105FC7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DB3449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415B02C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B86CB95"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5D3D08EA" w14:textId="77777777" w:rsidR="00B450C9" w:rsidRDefault="00B450C9">
            <w:pPr>
              <w:tabs>
                <w:tab w:val="left" w:pos="567"/>
              </w:tabs>
              <w:suppressAutoHyphens/>
              <w:jc w:val="right"/>
              <w:rPr>
                <w:rFonts w:ascii="Trebuchet MS" w:hAnsi="Trebuchet MS"/>
                <w:spacing w:val="-2"/>
                <w:sz w:val="22"/>
                <w:szCs w:val="22"/>
              </w:rPr>
            </w:pPr>
          </w:p>
        </w:tc>
      </w:tr>
      <w:tr w:rsidR="00B450C9" w14:paraId="3EF9B101" w14:textId="77777777">
        <w:tc>
          <w:tcPr>
            <w:tcW w:w="284" w:type="dxa"/>
            <w:tcBorders>
              <w:top w:val="nil"/>
              <w:bottom w:val="nil"/>
            </w:tcBorders>
          </w:tcPr>
          <w:p w14:paraId="573DFCCF"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nil"/>
              <w:bottom w:val="nil"/>
            </w:tcBorders>
          </w:tcPr>
          <w:p w14:paraId="0018781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ATNCF of base project $MM</w:t>
            </w:r>
          </w:p>
        </w:tc>
        <w:tc>
          <w:tcPr>
            <w:tcW w:w="992" w:type="dxa"/>
            <w:tcBorders>
              <w:top w:val="nil"/>
              <w:bottom w:val="nil"/>
            </w:tcBorders>
          </w:tcPr>
          <w:p w14:paraId="45C359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35" w:type="dxa"/>
            <w:tcBorders>
              <w:top w:val="nil"/>
              <w:bottom w:val="nil"/>
            </w:tcBorders>
          </w:tcPr>
          <w:p w14:paraId="7258F2B3"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r w:rsidR="00B450C9">
              <w:rPr>
                <w:rFonts w:ascii="Trebuchet MS" w:hAnsi="Trebuchet MS"/>
                <w:spacing w:val="-2"/>
                <w:sz w:val="22"/>
                <w:szCs w:val="22"/>
              </w:rPr>
              <w:t>6</w:t>
            </w:r>
          </w:p>
        </w:tc>
        <w:tc>
          <w:tcPr>
            <w:tcW w:w="1106" w:type="dxa"/>
            <w:tcBorders>
              <w:top w:val="nil"/>
              <w:bottom w:val="nil"/>
            </w:tcBorders>
          </w:tcPr>
          <w:p w14:paraId="5963B3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106" w:type="dxa"/>
            <w:tcBorders>
              <w:top w:val="nil"/>
              <w:bottom w:val="nil"/>
            </w:tcBorders>
          </w:tcPr>
          <w:p w14:paraId="60F2428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34</w:t>
            </w:r>
          </w:p>
        </w:tc>
        <w:tc>
          <w:tcPr>
            <w:tcW w:w="1106" w:type="dxa"/>
            <w:tcBorders>
              <w:top w:val="nil"/>
              <w:bottom w:val="nil"/>
            </w:tcBorders>
          </w:tcPr>
          <w:p w14:paraId="48EF2715"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B450C9">
              <w:rPr>
                <w:rFonts w:ascii="Trebuchet MS" w:hAnsi="Trebuchet MS"/>
                <w:spacing w:val="-2"/>
                <w:sz w:val="22"/>
                <w:szCs w:val="22"/>
              </w:rPr>
              <w:t>8</w:t>
            </w:r>
          </w:p>
        </w:tc>
        <w:tc>
          <w:tcPr>
            <w:tcW w:w="251" w:type="dxa"/>
          </w:tcPr>
          <w:p w14:paraId="19BB3C01" w14:textId="77777777" w:rsidR="00B450C9" w:rsidRDefault="00B450C9">
            <w:pPr>
              <w:tabs>
                <w:tab w:val="left" w:pos="567"/>
              </w:tabs>
              <w:suppressAutoHyphens/>
              <w:jc w:val="right"/>
              <w:rPr>
                <w:rFonts w:ascii="Trebuchet MS" w:hAnsi="Trebuchet MS"/>
                <w:spacing w:val="-2"/>
                <w:sz w:val="22"/>
                <w:szCs w:val="22"/>
              </w:rPr>
            </w:pPr>
          </w:p>
        </w:tc>
      </w:tr>
      <w:tr w:rsidR="00B450C9" w14:paraId="4473CD46" w14:textId="77777777">
        <w:tc>
          <w:tcPr>
            <w:tcW w:w="284" w:type="dxa"/>
            <w:tcBorders>
              <w:top w:val="nil"/>
              <w:bottom w:val="nil"/>
            </w:tcBorders>
          </w:tcPr>
          <w:p w14:paraId="0C084783"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nil"/>
              <w:bottom w:val="single" w:sz="4" w:space="0" w:color="auto"/>
            </w:tcBorders>
          </w:tcPr>
          <w:p w14:paraId="34AC1F6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ATNCF of combined project $MM</w:t>
            </w:r>
          </w:p>
        </w:tc>
        <w:tc>
          <w:tcPr>
            <w:tcW w:w="992" w:type="dxa"/>
            <w:tcBorders>
              <w:top w:val="nil"/>
              <w:bottom w:val="single" w:sz="4" w:space="0" w:color="auto"/>
            </w:tcBorders>
          </w:tcPr>
          <w:p w14:paraId="4A3D1F0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r w:rsidR="000A0779">
              <w:rPr>
                <w:rFonts w:ascii="Trebuchet MS" w:hAnsi="Trebuchet MS"/>
                <w:spacing w:val="-2"/>
                <w:sz w:val="22"/>
                <w:szCs w:val="22"/>
              </w:rPr>
              <w:t>2</w:t>
            </w:r>
            <w:r>
              <w:rPr>
                <w:rFonts w:ascii="Trebuchet MS" w:hAnsi="Trebuchet MS"/>
                <w:spacing w:val="-2"/>
                <w:sz w:val="22"/>
                <w:szCs w:val="22"/>
              </w:rPr>
              <w:t>0</w:t>
            </w:r>
          </w:p>
        </w:tc>
        <w:tc>
          <w:tcPr>
            <w:tcW w:w="935" w:type="dxa"/>
            <w:tcBorders>
              <w:top w:val="nil"/>
              <w:bottom w:val="single" w:sz="4" w:space="0" w:color="auto"/>
            </w:tcBorders>
          </w:tcPr>
          <w:p w14:paraId="25DB8E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r w:rsidR="000A0779">
              <w:rPr>
                <w:rFonts w:ascii="Trebuchet MS" w:hAnsi="Trebuchet MS"/>
                <w:spacing w:val="-2"/>
                <w:sz w:val="22"/>
                <w:szCs w:val="22"/>
              </w:rPr>
              <w:t>1</w:t>
            </w:r>
          </w:p>
        </w:tc>
        <w:tc>
          <w:tcPr>
            <w:tcW w:w="1106" w:type="dxa"/>
            <w:tcBorders>
              <w:top w:val="nil"/>
              <w:bottom w:val="single" w:sz="4" w:space="0" w:color="auto"/>
            </w:tcBorders>
          </w:tcPr>
          <w:p w14:paraId="72EB521B"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54</w:t>
            </w:r>
          </w:p>
        </w:tc>
        <w:tc>
          <w:tcPr>
            <w:tcW w:w="1106" w:type="dxa"/>
            <w:tcBorders>
              <w:top w:val="nil"/>
              <w:bottom w:val="single" w:sz="4" w:space="0" w:color="auto"/>
            </w:tcBorders>
          </w:tcPr>
          <w:p w14:paraId="48B9C141"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45</w:t>
            </w:r>
          </w:p>
        </w:tc>
        <w:tc>
          <w:tcPr>
            <w:tcW w:w="1106" w:type="dxa"/>
            <w:tcBorders>
              <w:top w:val="nil"/>
              <w:bottom w:val="single" w:sz="4" w:space="0" w:color="auto"/>
            </w:tcBorders>
          </w:tcPr>
          <w:p w14:paraId="1937C6BD"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36</w:t>
            </w:r>
          </w:p>
        </w:tc>
        <w:tc>
          <w:tcPr>
            <w:tcW w:w="251" w:type="dxa"/>
          </w:tcPr>
          <w:p w14:paraId="0BCFF843" w14:textId="77777777" w:rsidR="00B450C9" w:rsidRDefault="00B450C9">
            <w:pPr>
              <w:tabs>
                <w:tab w:val="left" w:pos="567"/>
              </w:tabs>
              <w:suppressAutoHyphens/>
              <w:jc w:val="right"/>
              <w:rPr>
                <w:rFonts w:ascii="Trebuchet MS" w:hAnsi="Trebuchet MS"/>
                <w:spacing w:val="-2"/>
                <w:sz w:val="22"/>
                <w:szCs w:val="22"/>
              </w:rPr>
            </w:pPr>
          </w:p>
        </w:tc>
      </w:tr>
      <w:tr w:rsidR="00B450C9" w14:paraId="6DC22F6B" w14:textId="77777777">
        <w:tc>
          <w:tcPr>
            <w:tcW w:w="284" w:type="dxa"/>
            <w:tcBorders>
              <w:top w:val="nil"/>
              <w:bottom w:val="nil"/>
            </w:tcBorders>
          </w:tcPr>
          <w:p w14:paraId="2996D358"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single" w:sz="4" w:space="0" w:color="auto"/>
              <w:bottom w:val="nil"/>
            </w:tcBorders>
          </w:tcPr>
          <w:p w14:paraId="1A36937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Incremental ATNCF $MM</w:t>
            </w:r>
          </w:p>
        </w:tc>
        <w:tc>
          <w:tcPr>
            <w:tcW w:w="992" w:type="dxa"/>
            <w:tcBorders>
              <w:top w:val="single" w:sz="4" w:space="0" w:color="auto"/>
              <w:bottom w:val="nil"/>
            </w:tcBorders>
          </w:tcPr>
          <w:p w14:paraId="3AC2F991"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r w:rsidR="00B450C9">
              <w:rPr>
                <w:rFonts w:ascii="Trebuchet MS" w:hAnsi="Trebuchet MS"/>
                <w:spacing w:val="-2"/>
                <w:sz w:val="22"/>
                <w:szCs w:val="22"/>
              </w:rPr>
              <w:t>0</w:t>
            </w:r>
          </w:p>
        </w:tc>
        <w:tc>
          <w:tcPr>
            <w:tcW w:w="935" w:type="dxa"/>
            <w:tcBorders>
              <w:top w:val="single" w:sz="4" w:space="0" w:color="auto"/>
              <w:bottom w:val="nil"/>
            </w:tcBorders>
          </w:tcPr>
          <w:p w14:paraId="64ED0D42"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single" w:sz="4" w:space="0" w:color="auto"/>
              <w:bottom w:val="nil"/>
            </w:tcBorders>
          </w:tcPr>
          <w:p w14:paraId="75229828"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14</w:t>
            </w:r>
          </w:p>
        </w:tc>
        <w:tc>
          <w:tcPr>
            <w:tcW w:w="1106" w:type="dxa"/>
            <w:tcBorders>
              <w:top w:val="single" w:sz="4" w:space="0" w:color="auto"/>
              <w:bottom w:val="nil"/>
            </w:tcBorders>
          </w:tcPr>
          <w:p w14:paraId="4B34280C"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11</w:t>
            </w:r>
          </w:p>
        </w:tc>
        <w:tc>
          <w:tcPr>
            <w:tcW w:w="1106" w:type="dxa"/>
            <w:tcBorders>
              <w:top w:val="single" w:sz="4" w:space="0" w:color="auto"/>
              <w:bottom w:val="nil"/>
            </w:tcBorders>
          </w:tcPr>
          <w:p w14:paraId="2AF13565" w14:textId="77777777" w:rsidR="00B450C9" w:rsidRDefault="000A0779">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c>
          <w:tcPr>
            <w:tcW w:w="251" w:type="dxa"/>
          </w:tcPr>
          <w:p w14:paraId="029A1FCA" w14:textId="77777777" w:rsidR="00B450C9" w:rsidRDefault="00B450C9">
            <w:pPr>
              <w:tabs>
                <w:tab w:val="left" w:pos="567"/>
              </w:tabs>
              <w:suppressAutoHyphens/>
              <w:jc w:val="right"/>
              <w:rPr>
                <w:rFonts w:ascii="Trebuchet MS" w:hAnsi="Trebuchet MS"/>
                <w:spacing w:val="-2"/>
                <w:sz w:val="22"/>
                <w:szCs w:val="22"/>
              </w:rPr>
            </w:pPr>
          </w:p>
        </w:tc>
      </w:tr>
      <w:tr w:rsidR="00B450C9" w14:paraId="1B49A47F" w14:textId="77777777">
        <w:tc>
          <w:tcPr>
            <w:tcW w:w="284" w:type="dxa"/>
          </w:tcPr>
          <w:p w14:paraId="4DA20E10" w14:textId="77777777" w:rsidR="00B450C9" w:rsidRDefault="00B450C9">
            <w:pPr>
              <w:tabs>
                <w:tab w:val="left" w:pos="567"/>
              </w:tabs>
              <w:suppressAutoHyphens/>
              <w:jc w:val="right"/>
              <w:rPr>
                <w:rFonts w:ascii="Trebuchet MS" w:hAnsi="Trebuchet MS"/>
                <w:spacing w:val="-2"/>
                <w:sz w:val="22"/>
                <w:szCs w:val="22"/>
              </w:rPr>
            </w:pPr>
          </w:p>
        </w:tc>
        <w:tc>
          <w:tcPr>
            <w:tcW w:w="3402" w:type="dxa"/>
            <w:tcBorders>
              <w:top w:val="nil"/>
            </w:tcBorders>
          </w:tcPr>
          <w:p w14:paraId="5D0265D6" w14:textId="77777777" w:rsidR="00B450C9" w:rsidRDefault="00B450C9">
            <w:pPr>
              <w:tabs>
                <w:tab w:val="left" w:pos="567"/>
              </w:tabs>
              <w:suppressAutoHyphens/>
              <w:jc w:val="right"/>
              <w:rPr>
                <w:rFonts w:ascii="Trebuchet MS" w:hAnsi="Trebuchet MS"/>
                <w:spacing w:val="-2"/>
                <w:sz w:val="22"/>
                <w:szCs w:val="22"/>
              </w:rPr>
            </w:pPr>
          </w:p>
        </w:tc>
        <w:tc>
          <w:tcPr>
            <w:tcW w:w="992" w:type="dxa"/>
            <w:tcBorders>
              <w:top w:val="nil"/>
            </w:tcBorders>
          </w:tcPr>
          <w:p w14:paraId="40099D68" w14:textId="77777777" w:rsidR="00B450C9" w:rsidRDefault="00B450C9">
            <w:pPr>
              <w:tabs>
                <w:tab w:val="left" w:pos="567"/>
              </w:tabs>
              <w:suppressAutoHyphens/>
              <w:jc w:val="right"/>
              <w:rPr>
                <w:rFonts w:ascii="Trebuchet MS" w:hAnsi="Trebuchet MS"/>
                <w:spacing w:val="-2"/>
                <w:sz w:val="22"/>
                <w:szCs w:val="22"/>
              </w:rPr>
            </w:pPr>
          </w:p>
        </w:tc>
        <w:tc>
          <w:tcPr>
            <w:tcW w:w="935" w:type="dxa"/>
            <w:tcBorders>
              <w:top w:val="nil"/>
            </w:tcBorders>
          </w:tcPr>
          <w:p w14:paraId="4BE87061"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2F2C0BA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47C824BE"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tcBorders>
          </w:tcPr>
          <w:p w14:paraId="64365866"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13EA36EB" w14:textId="77777777" w:rsidR="00B450C9" w:rsidRDefault="00B450C9">
            <w:pPr>
              <w:tabs>
                <w:tab w:val="left" w:pos="567"/>
              </w:tabs>
              <w:suppressAutoHyphens/>
              <w:jc w:val="right"/>
              <w:rPr>
                <w:rFonts w:ascii="Trebuchet MS" w:hAnsi="Trebuchet MS"/>
                <w:spacing w:val="-2"/>
                <w:sz w:val="22"/>
                <w:szCs w:val="22"/>
              </w:rPr>
            </w:pPr>
          </w:p>
        </w:tc>
      </w:tr>
    </w:tbl>
    <w:p w14:paraId="73386EC8" w14:textId="77777777" w:rsidR="00B450C9" w:rsidRDefault="00B450C9">
      <w:pPr>
        <w:tabs>
          <w:tab w:val="left" w:pos="567"/>
        </w:tabs>
        <w:suppressAutoHyphens/>
        <w:ind w:left="567"/>
        <w:jc w:val="both"/>
        <w:rPr>
          <w:rFonts w:ascii="Trebuchet MS" w:hAnsi="Trebuchet MS"/>
          <w:spacing w:val="-2"/>
          <w:sz w:val="22"/>
          <w:szCs w:val="22"/>
        </w:rPr>
      </w:pPr>
    </w:p>
    <w:p w14:paraId="56FED5E8" w14:textId="77777777" w:rsidR="00B450C9" w:rsidRDefault="00B450C9">
      <w:pPr>
        <w:tabs>
          <w:tab w:val="left" w:pos="567"/>
        </w:tabs>
        <w:suppressAutoHyphens/>
        <w:ind w:left="567"/>
        <w:jc w:val="both"/>
        <w:rPr>
          <w:rFonts w:ascii="Trebuchet MS" w:hAnsi="Trebuchet MS"/>
          <w:spacing w:val="-2"/>
          <w:sz w:val="22"/>
          <w:szCs w:val="22"/>
        </w:rPr>
      </w:pPr>
    </w:p>
    <w:p w14:paraId="09610AD0" w14:textId="5B7B3370" w:rsidR="00B450C9" w:rsidRDefault="00B450C9">
      <w:pPr>
        <w:tabs>
          <w:tab w:val="left" w:pos="567"/>
        </w:tabs>
        <w:suppressAutoHyphens/>
        <w:ind w:left="567"/>
        <w:jc w:val="both"/>
        <w:rPr>
          <w:rFonts w:ascii="Trebuchet MS" w:hAnsi="Trebuchet MS"/>
          <w:spacing w:val="-2"/>
          <w:sz w:val="22"/>
          <w:szCs w:val="22"/>
        </w:rPr>
      </w:pPr>
      <w:bookmarkStart w:id="66" w:name="_Hlk43152694"/>
      <w:r>
        <w:rPr>
          <w:rFonts w:ascii="Trebuchet MS" w:hAnsi="Trebuchet MS"/>
          <w:spacing w:val="-2"/>
          <w:sz w:val="22"/>
          <w:szCs w:val="22"/>
        </w:rPr>
        <w:t>The total incremental after</w:t>
      </w:r>
      <w:r w:rsidR="003E08D0">
        <w:rPr>
          <w:rFonts w:ascii="Trebuchet MS" w:hAnsi="Trebuchet MS"/>
          <w:spacing w:val="-2"/>
          <w:sz w:val="22"/>
          <w:szCs w:val="22"/>
        </w:rPr>
        <w:t>-</w:t>
      </w:r>
      <w:r>
        <w:rPr>
          <w:rFonts w:ascii="Trebuchet MS" w:hAnsi="Trebuchet MS"/>
          <w:spacing w:val="-2"/>
          <w:sz w:val="22"/>
          <w:szCs w:val="22"/>
        </w:rPr>
        <w:t>tax net cash flow is now $</w:t>
      </w:r>
      <w:r w:rsidR="000A0779">
        <w:rPr>
          <w:rFonts w:ascii="Trebuchet MS" w:hAnsi="Trebuchet MS"/>
          <w:spacing w:val="-2"/>
          <w:sz w:val="22"/>
          <w:szCs w:val="22"/>
        </w:rPr>
        <w:t>18</w:t>
      </w:r>
      <w:r>
        <w:rPr>
          <w:rFonts w:ascii="Trebuchet MS" w:hAnsi="Trebuchet MS"/>
          <w:spacing w:val="-2"/>
          <w:sz w:val="22"/>
          <w:szCs w:val="22"/>
        </w:rPr>
        <w:t xml:space="preserve"> MM. This compares with an</w:t>
      </w:r>
      <w:r w:rsidR="000A0779">
        <w:rPr>
          <w:rFonts w:ascii="Trebuchet MS" w:hAnsi="Trebuchet MS"/>
          <w:spacing w:val="-2"/>
          <w:sz w:val="22"/>
          <w:szCs w:val="22"/>
        </w:rPr>
        <w:t xml:space="preserve"> incremental net cash flow of $3</w:t>
      </w:r>
      <w:r>
        <w:rPr>
          <w:rFonts w:ascii="Trebuchet MS" w:hAnsi="Trebuchet MS"/>
          <w:spacing w:val="-2"/>
          <w:sz w:val="22"/>
          <w:szCs w:val="22"/>
        </w:rPr>
        <w:t xml:space="preserve">0 MM before tax. Of course, over the whole of project life, tax at a rate of 40% has reduced the </w:t>
      </w:r>
      <w:r w:rsidR="000A0779">
        <w:rPr>
          <w:rFonts w:ascii="Trebuchet MS" w:hAnsi="Trebuchet MS"/>
          <w:spacing w:val="-2"/>
          <w:sz w:val="22"/>
          <w:szCs w:val="22"/>
        </w:rPr>
        <w:t xml:space="preserve">incremental </w:t>
      </w:r>
      <w:r w:rsidR="003E08D0">
        <w:rPr>
          <w:rFonts w:ascii="Trebuchet MS" w:hAnsi="Trebuchet MS"/>
          <w:spacing w:val="-2"/>
          <w:sz w:val="22"/>
          <w:szCs w:val="22"/>
        </w:rPr>
        <w:t>after-tax</w:t>
      </w:r>
      <w:r w:rsidR="000A0779">
        <w:rPr>
          <w:rFonts w:ascii="Trebuchet MS" w:hAnsi="Trebuchet MS"/>
          <w:spacing w:val="-2"/>
          <w:sz w:val="22"/>
          <w:szCs w:val="22"/>
        </w:rPr>
        <w:t xml:space="preserve"> </w:t>
      </w:r>
      <w:r>
        <w:rPr>
          <w:rFonts w:ascii="Trebuchet MS" w:hAnsi="Trebuchet MS"/>
          <w:spacing w:val="-2"/>
          <w:sz w:val="22"/>
          <w:szCs w:val="22"/>
        </w:rPr>
        <w:t xml:space="preserve">net cash flow by 40% of the </w:t>
      </w:r>
      <w:r w:rsidR="000A0779">
        <w:rPr>
          <w:rFonts w:ascii="Trebuchet MS" w:hAnsi="Trebuchet MS"/>
          <w:spacing w:val="-2"/>
          <w:sz w:val="22"/>
          <w:szCs w:val="22"/>
        </w:rPr>
        <w:t xml:space="preserve">incremental </w:t>
      </w:r>
      <w:r>
        <w:rPr>
          <w:rFonts w:ascii="Trebuchet MS" w:hAnsi="Trebuchet MS"/>
          <w:spacing w:val="-2"/>
          <w:sz w:val="22"/>
          <w:szCs w:val="22"/>
        </w:rPr>
        <w:t>before tax net cash flow.</w:t>
      </w:r>
    </w:p>
    <w:bookmarkEnd w:id="66"/>
    <w:p w14:paraId="6AE885C2" w14:textId="77777777" w:rsidR="00B450C9" w:rsidRDefault="00B450C9">
      <w:pPr>
        <w:tabs>
          <w:tab w:val="left" w:pos="567"/>
        </w:tabs>
        <w:suppressAutoHyphens/>
        <w:ind w:left="567"/>
        <w:jc w:val="both"/>
        <w:rPr>
          <w:rFonts w:ascii="Trebuchet MS" w:hAnsi="Trebuchet MS"/>
          <w:b/>
          <w:spacing w:val="-2"/>
          <w:sz w:val="28"/>
          <w:szCs w:val="28"/>
        </w:rPr>
      </w:pPr>
    </w:p>
    <w:p w14:paraId="75604627"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Short cut incremental analysis</w:t>
      </w:r>
    </w:p>
    <w:p w14:paraId="09704EEA" w14:textId="77777777" w:rsidR="00B450C9" w:rsidRDefault="00B450C9">
      <w:pPr>
        <w:tabs>
          <w:tab w:val="left" w:pos="567"/>
        </w:tabs>
        <w:suppressAutoHyphens/>
        <w:ind w:left="567"/>
        <w:jc w:val="both"/>
        <w:rPr>
          <w:rFonts w:ascii="Trebuchet MS" w:hAnsi="Trebuchet MS"/>
          <w:spacing w:val="-2"/>
          <w:sz w:val="22"/>
          <w:szCs w:val="22"/>
        </w:rPr>
      </w:pPr>
    </w:p>
    <w:p w14:paraId="34902D8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w:t>
      </w:r>
      <w:r w:rsidR="00564716">
        <w:rPr>
          <w:rFonts w:ascii="Trebuchet MS" w:hAnsi="Trebuchet MS"/>
          <w:spacing w:val="-2"/>
          <w:sz w:val="22"/>
          <w:szCs w:val="22"/>
        </w:rPr>
        <w:t>this particular example, it is</w:t>
      </w:r>
      <w:r>
        <w:rPr>
          <w:rFonts w:ascii="Trebuchet MS" w:hAnsi="Trebuchet MS"/>
          <w:spacing w:val="-2"/>
          <w:sz w:val="22"/>
          <w:szCs w:val="22"/>
        </w:rPr>
        <w:t xml:space="preserve"> possible to take a short cut to the incremental analysis described above. If we know that the incremental project will not change the timing of tax payments or other components of the fiscal regime, then we can simplify the analysis and work only with the incremental net cash flow.</w:t>
      </w:r>
    </w:p>
    <w:p w14:paraId="1A2EF7DF" w14:textId="77777777" w:rsidR="00B450C9" w:rsidRDefault="00B450C9">
      <w:pPr>
        <w:tabs>
          <w:tab w:val="left" w:pos="567"/>
        </w:tabs>
        <w:suppressAutoHyphens/>
        <w:ind w:left="567"/>
        <w:jc w:val="both"/>
        <w:rPr>
          <w:rFonts w:ascii="Trebuchet MS" w:hAnsi="Trebuchet MS"/>
          <w:spacing w:val="-2"/>
          <w:sz w:val="22"/>
          <w:szCs w:val="22"/>
        </w:rPr>
      </w:pPr>
    </w:p>
    <w:p w14:paraId="16E7F47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illustrate the process</w:t>
      </w:r>
      <w:r w:rsidR="000A0779">
        <w:rPr>
          <w:rFonts w:ascii="Trebuchet MS" w:hAnsi="Trebuchet MS"/>
          <w:spacing w:val="-2"/>
          <w:sz w:val="22"/>
          <w:szCs w:val="22"/>
        </w:rPr>
        <w:t xml:space="preserve"> with the same example as above</w:t>
      </w:r>
      <w:r>
        <w:rPr>
          <w:rFonts w:ascii="Trebuchet MS" w:hAnsi="Trebuchet MS"/>
          <w:spacing w:val="-2"/>
          <w:sz w:val="22"/>
          <w:szCs w:val="22"/>
        </w:rPr>
        <w:t>.</w:t>
      </w:r>
    </w:p>
    <w:p w14:paraId="5B9A3386" w14:textId="77777777" w:rsidR="00B450C9" w:rsidRDefault="00B450C9">
      <w:pPr>
        <w:tabs>
          <w:tab w:val="left" w:pos="567"/>
        </w:tabs>
        <w:suppressAutoHyphens/>
        <w:ind w:left="567"/>
        <w:jc w:val="both"/>
        <w:rPr>
          <w:rFonts w:ascii="Trebuchet MS" w:hAnsi="Trebuchet MS"/>
          <w:spacing w:val="-2"/>
          <w:sz w:val="22"/>
          <w:szCs w:val="22"/>
        </w:rPr>
      </w:pPr>
    </w:p>
    <w:p w14:paraId="45B781A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analysis is shown in Table 5. In this table we work only with the incremental net cash flow. The analysis i</w:t>
      </w:r>
      <w:r w:rsidR="00147709">
        <w:rPr>
          <w:rFonts w:ascii="Trebuchet MS" w:hAnsi="Trebuchet MS"/>
          <w:spacing w:val="-2"/>
          <w:sz w:val="22"/>
          <w:szCs w:val="22"/>
        </w:rPr>
        <w:t>s similar to the analyses above. T</w:t>
      </w:r>
      <w:r>
        <w:rPr>
          <w:rFonts w:ascii="Trebuchet MS" w:hAnsi="Trebuchet MS"/>
          <w:spacing w:val="-2"/>
          <w:sz w:val="22"/>
          <w:szCs w:val="22"/>
        </w:rPr>
        <w:t>he tax calculations in Table 5 are calculations of the change in tax from the base project to the combined project. They are not calculations of the absolute tax payments. In this analysis, we need to know that the base project starts paying tax in Year 2. As mentioned above, we also need to know that the incremental project does not change the year in which we start paying tax.</w:t>
      </w:r>
    </w:p>
    <w:p w14:paraId="2BF5EC0A" w14:textId="77777777" w:rsidR="00B450C9" w:rsidRDefault="00B450C9">
      <w:pPr>
        <w:tabs>
          <w:tab w:val="left" w:pos="567"/>
        </w:tabs>
        <w:suppressAutoHyphens/>
        <w:ind w:left="567"/>
        <w:jc w:val="both"/>
        <w:rPr>
          <w:rFonts w:ascii="Trebuchet MS" w:hAnsi="Trebuchet MS"/>
          <w:spacing w:val="-2"/>
          <w:sz w:val="22"/>
          <w:szCs w:val="22"/>
        </w:rPr>
      </w:pPr>
    </w:p>
    <w:p w14:paraId="146D0597" w14:textId="6D938146" w:rsidR="000A077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incremental </w:t>
      </w:r>
      <w:r w:rsidR="003E08D0">
        <w:rPr>
          <w:rFonts w:ascii="Trebuchet MS" w:hAnsi="Trebuchet MS"/>
          <w:spacing w:val="-2"/>
          <w:sz w:val="22"/>
          <w:szCs w:val="22"/>
        </w:rPr>
        <w:t>after-tax</w:t>
      </w:r>
      <w:r>
        <w:rPr>
          <w:rFonts w:ascii="Trebuchet MS" w:hAnsi="Trebuchet MS"/>
          <w:spacing w:val="-2"/>
          <w:sz w:val="22"/>
          <w:szCs w:val="22"/>
        </w:rPr>
        <w:t xml:space="preserve"> net cash flow shown in Table 5 is identical to the incremental </w:t>
      </w:r>
      <w:r w:rsidR="003E08D0">
        <w:rPr>
          <w:rFonts w:ascii="Trebuchet MS" w:hAnsi="Trebuchet MS"/>
          <w:spacing w:val="-2"/>
          <w:sz w:val="22"/>
          <w:szCs w:val="22"/>
        </w:rPr>
        <w:t>after-tax</w:t>
      </w:r>
      <w:r>
        <w:rPr>
          <w:rFonts w:ascii="Trebuchet MS" w:hAnsi="Trebuchet MS"/>
          <w:spacing w:val="-2"/>
          <w:sz w:val="22"/>
          <w:szCs w:val="22"/>
        </w:rPr>
        <w:t xml:space="preserve"> net cash flow we would obtain by taking the difference between the </w:t>
      </w:r>
      <w:r w:rsidR="003E08D0">
        <w:rPr>
          <w:rFonts w:ascii="Trebuchet MS" w:hAnsi="Trebuchet MS"/>
          <w:spacing w:val="-2"/>
          <w:sz w:val="22"/>
          <w:szCs w:val="22"/>
        </w:rPr>
        <w:t>after-tax</w:t>
      </w:r>
      <w:r>
        <w:rPr>
          <w:rFonts w:ascii="Trebuchet MS" w:hAnsi="Trebuchet MS"/>
          <w:spacing w:val="-2"/>
          <w:sz w:val="22"/>
          <w:szCs w:val="22"/>
        </w:rPr>
        <w:t xml:space="preserve"> net cash flows of the base project and the combined pro</w:t>
      </w:r>
      <w:r w:rsidR="000A0779">
        <w:rPr>
          <w:rFonts w:ascii="Trebuchet MS" w:hAnsi="Trebuchet MS"/>
          <w:spacing w:val="-2"/>
          <w:sz w:val="22"/>
          <w:szCs w:val="22"/>
        </w:rPr>
        <w:t>ject.</w:t>
      </w:r>
    </w:p>
    <w:p w14:paraId="357C300C" w14:textId="77777777" w:rsidR="000A0779" w:rsidRDefault="000A0779">
      <w:pPr>
        <w:tabs>
          <w:tab w:val="left" w:pos="567"/>
        </w:tabs>
        <w:suppressAutoHyphens/>
        <w:ind w:left="567"/>
        <w:jc w:val="both"/>
        <w:rPr>
          <w:rFonts w:ascii="Trebuchet MS" w:hAnsi="Trebuchet MS"/>
          <w:spacing w:val="-2"/>
          <w:sz w:val="22"/>
          <w:szCs w:val="22"/>
        </w:rPr>
      </w:pPr>
    </w:p>
    <w:p w14:paraId="784C0D0E" w14:textId="1940D8F4"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total incremental </w:t>
      </w:r>
      <w:r w:rsidR="003E08D0">
        <w:rPr>
          <w:rFonts w:ascii="Trebuchet MS" w:hAnsi="Trebuchet MS"/>
          <w:spacing w:val="-2"/>
          <w:sz w:val="22"/>
          <w:szCs w:val="22"/>
        </w:rPr>
        <w:t>after-tax</w:t>
      </w:r>
      <w:r>
        <w:rPr>
          <w:rFonts w:ascii="Trebuchet MS" w:hAnsi="Trebuchet MS"/>
          <w:spacing w:val="-2"/>
          <w:sz w:val="22"/>
          <w:szCs w:val="22"/>
        </w:rPr>
        <w:t xml:space="preserve"> net cash flow of the incremental project in Table 5 is $18 MM. This is that same as the total incrementa</w:t>
      </w:r>
      <w:r w:rsidR="000A0779">
        <w:rPr>
          <w:rFonts w:ascii="Trebuchet MS" w:hAnsi="Trebuchet MS"/>
          <w:spacing w:val="-2"/>
          <w:sz w:val="22"/>
          <w:szCs w:val="22"/>
        </w:rPr>
        <w:t>l before tax net cash flow of $</w:t>
      </w:r>
      <w:r>
        <w:rPr>
          <w:rFonts w:ascii="Trebuchet MS" w:hAnsi="Trebuchet MS"/>
          <w:spacing w:val="-2"/>
          <w:sz w:val="22"/>
          <w:szCs w:val="22"/>
        </w:rPr>
        <w:t>30 MM less the total incremental tax of $12 MM. The total incremental tax is 40% of $30 MM</w:t>
      </w:r>
      <w:r w:rsidR="00147709">
        <w:rPr>
          <w:rFonts w:ascii="Trebuchet MS" w:hAnsi="Trebuchet MS"/>
          <w:spacing w:val="-2"/>
          <w:sz w:val="22"/>
          <w:szCs w:val="22"/>
        </w:rPr>
        <w:t>.</w:t>
      </w:r>
    </w:p>
    <w:p w14:paraId="189DC3FB" w14:textId="77777777" w:rsidR="00147709" w:rsidRDefault="00147709">
      <w:pPr>
        <w:tabs>
          <w:tab w:val="left" w:pos="567"/>
        </w:tabs>
        <w:suppressAutoHyphens/>
        <w:ind w:left="567"/>
        <w:jc w:val="both"/>
        <w:rPr>
          <w:rFonts w:ascii="Trebuchet MS" w:hAnsi="Trebuchet MS"/>
          <w:spacing w:val="-2"/>
          <w:sz w:val="22"/>
          <w:szCs w:val="22"/>
        </w:rPr>
      </w:pPr>
    </w:p>
    <w:p w14:paraId="77742B41" w14:textId="77777777" w:rsidR="00B450C9" w:rsidRDefault="00B450C9">
      <w:pPr>
        <w:tabs>
          <w:tab w:val="left" w:pos="567"/>
        </w:tabs>
        <w:suppressAutoHyphens/>
        <w:ind w:left="567"/>
        <w:jc w:val="both"/>
        <w:rPr>
          <w:rFonts w:ascii="Trebuchet MS" w:hAnsi="Trebuchet MS"/>
          <w:spacing w:val="-2"/>
          <w:sz w:val="22"/>
          <w:szCs w:val="22"/>
        </w:rPr>
      </w:pPr>
    </w:p>
    <w:p w14:paraId="3EAC49DC" w14:textId="77777777" w:rsidR="00147709" w:rsidRDefault="00147709">
      <w:pPr>
        <w:tabs>
          <w:tab w:val="left" w:pos="567"/>
        </w:tabs>
        <w:suppressAutoHyphens/>
        <w:ind w:left="567"/>
        <w:jc w:val="both"/>
        <w:rPr>
          <w:rFonts w:ascii="Trebuchet MS" w:hAnsi="Trebuchet MS"/>
          <w:spacing w:val="-2"/>
          <w:sz w:val="22"/>
          <w:szCs w:val="22"/>
        </w:rPr>
      </w:pPr>
    </w:p>
    <w:p w14:paraId="729A5077" w14:textId="77777777" w:rsidR="00642BF5" w:rsidRDefault="00642BF5">
      <w:pPr>
        <w:tabs>
          <w:tab w:val="left" w:pos="567"/>
        </w:tabs>
        <w:suppressAutoHyphens/>
        <w:ind w:left="567"/>
        <w:jc w:val="both"/>
        <w:rPr>
          <w:rFonts w:ascii="Trebuchet MS" w:hAnsi="Trebuchet MS"/>
          <w:spacing w:val="-2"/>
          <w:sz w:val="22"/>
          <w:szCs w:val="22"/>
        </w:rPr>
      </w:pPr>
    </w:p>
    <w:p w14:paraId="250DD361" w14:textId="621B5198" w:rsidR="00642BF5" w:rsidRDefault="00642BF5">
      <w:pPr>
        <w:tabs>
          <w:tab w:val="left" w:pos="567"/>
        </w:tabs>
        <w:suppressAutoHyphens/>
        <w:ind w:left="567"/>
        <w:jc w:val="both"/>
        <w:rPr>
          <w:rFonts w:ascii="Trebuchet MS" w:hAnsi="Trebuchet MS"/>
          <w:spacing w:val="-2"/>
          <w:sz w:val="22"/>
          <w:szCs w:val="22"/>
        </w:rPr>
      </w:pPr>
    </w:p>
    <w:p w14:paraId="4D162091" w14:textId="64EC272D" w:rsidR="003E08D0" w:rsidRDefault="003E08D0">
      <w:pPr>
        <w:tabs>
          <w:tab w:val="left" w:pos="567"/>
        </w:tabs>
        <w:suppressAutoHyphens/>
        <w:ind w:left="567"/>
        <w:jc w:val="both"/>
        <w:rPr>
          <w:rFonts w:ascii="Trebuchet MS" w:hAnsi="Trebuchet MS"/>
          <w:spacing w:val="-2"/>
          <w:sz w:val="22"/>
          <w:szCs w:val="22"/>
        </w:rPr>
      </w:pPr>
    </w:p>
    <w:p w14:paraId="52A7D4A5" w14:textId="0B959BFB" w:rsidR="003E08D0" w:rsidRDefault="003E08D0">
      <w:pPr>
        <w:tabs>
          <w:tab w:val="left" w:pos="567"/>
        </w:tabs>
        <w:suppressAutoHyphens/>
        <w:ind w:left="567"/>
        <w:jc w:val="both"/>
        <w:rPr>
          <w:rFonts w:ascii="Trebuchet MS" w:hAnsi="Trebuchet MS"/>
          <w:spacing w:val="-2"/>
          <w:sz w:val="22"/>
          <w:szCs w:val="22"/>
        </w:rPr>
      </w:pPr>
    </w:p>
    <w:p w14:paraId="058D9E17" w14:textId="77777777" w:rsidR="003E08D0" w:rsidRDefault="003E08D0">
      <w:pPr>
        <w:tabs>
          <w:tab w:val="left" w:pos="567"/>
        </w:tabs>
        <w:suppressAutoHyphens/>
        <w:ind w:left="567"/>
        <w:jc w:val="both"/>
        <w:rPr>
          <w:rFonts w:ascii="Trebuchet MS" w:hAnsi="Trebuchet MS"/>
          <w:spacing w:val="-2"/>
          <w:sz w:val="22"/>
          <w:szCs w:val="22"/>
        </w:rPr>
      </w:pPr>
    </w:p>
    <w:p w14:paraId="1E72E451" w14:textId="77777777" w:rsidR="00642BF5" w:rsidRDefault="00642BF5">
      <w:pPr>
        <w:tabs>
          <w:tab w:val="left" w:pos="567"/>
        </w:tabs>
        <w:suppressAutoHyphens/>
        <w:ind w:left="567"/>
        <w:jc w:val="both"/>
        <w:rPr>
          <w:rFonts w:ascii="Trebuchet MS" w:hAnsi="Trebuchet MS"/>
          <w:spacing w:val="-2"/>
          <w:sz w:val="22"/>
          <w:szCs w:val="22"/>
        </w:rPr>
      </w:pPr>
    </w:p>
    <w:p w14:paraId="38ADB41E" w14:textId="77777777" w:rsidR="00642BF5" w:rsidRDefault="00642BF5">
      <w:pPr>
        <w:tabs>
          <w:tab w:val="left" w:pos="567"/>
        </w:tabs>
        <w:suppressAutoHyphens/>
        <w:ind w:left="567"/>
        <w:jc w:val="both"/>
        <w:rPr>
          <w:rFonts w:ascii="Trebuchet MS" w:hAnsi="Trebuchet MS"/>
          <w:spacing w:val="-2"/>
          <w:sz w:val="22"/>
          <w:szCs w:val="22"/>
        </w:rPr>
      </w:pPr>
    </w:p>
    <w:p w14:paraId="7AE3C1AE" w14:textId="77777777" w:rsidR="00642BF5" w:rsidRDefault="00642BF5">
      <w:pPr>
        <w:tabs>
          <w:tab w:val="left" w:pos="567"/>
        </w:tabs>
        <w:suppressAutoHyphens/>
        <w:ind w:left="567"/>
        <w:jc w:val="both"/>
        <w:rPr>
          <w:rFonts w:ascii="Trebuchet MS" w:hAnsi="Trebuchet MS"/>
          <w:spacing w:val="-2"/>
          <w:sz w:val="22"/>
          <w:szCs w:val="22"/>
        </w:rPr>
      </w:pPr>
    </w:p>
    <w:p w14:paraId="0E8A27CD" w14:textId="77777777" w:rsidR="00642BF5" w:rsidRDefault="00642BF5">
      <w:pPr>
        <w:tabs>
          <w:tab w:val="left" w:pos="567"/>
        </w:tabs>
        <w:suppressAutoHyphens/>
        <w:ind w:left="567"/>
        <w:jc w:val="both"/>
        <w:rPr>
          <w:rFonts w:ascii="Trebuchet MS" w:hAnsi="Trebuchet MS"/>
          <w:spacing w:val="-2"/>
          <w:sz w:val="22"/>
          <w:szCs w:val="22"/>
        </w:rPr>
      </w:pPr>
    </w:p>
    <w:p w14:paraId="6525930D"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105"/>
        <w:gridCol w:w="1106"/>
        <w:gridCol w:w="1106"/>
        <w:gridCol w:w="1106"/>
        <w:gridCol w:w="1106"/>
        <w:gridCol w:w="251"/>
      </w:tblGrid>
      <w:tr w:rsidR="00B450C9" w14:paraId="78C8F659" w14:textId="77777777">
        <w:tc>
          <w:tcPr>
            <w:tcW w:w="9182" w:type="dxa"/>
            <w:gridSpan w:val="8"/>
            <w:tcBorders>
              <w:top w:val="single" w:sz="4" w:space="0" w:color="auto"/>
              <w:bottom w:val="nil"/>
            </w:tcBorders>
          </w:tcPr>
          <w:p w14:paraId="6D8740AC"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5 - Short cut incremental analysis</w:t>
            </w:r>
          </w:p>
        </w:tc>
      </w:tr>
      <w:tr w:rsidR="00B450C9" w14:paraId="4A55F596" w14:textId="77777777">
        <w:tc>
          <w:tcPr>
            <w:tcW w:w="284" w:type="dxa"/>
            <w:tcBorders>
              <w:top w:val="nil"/>
              <w:bottom w:val="nil"/>
            </w:tcBorders>
          </w:tcPr>
          <w:p w14:paraId="509FBBE0"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AF770D8"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nil"/>
            </w:tcBorders>
          </w:tcPr>
          <w:p w14:paraId="21B0DA9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8BEE80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6ED893E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5AF280A"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B9FCBBF" w14:textId="77777777" w:rsidR="00B450C9" w:rsidRDefault="00B450C9">
            <w:pPr>
              <w:tabs>
                <w:tab w:val="left" w:pos="567"/>
              </w:tabs>
              <w:suppressAutoHyphens/>
              <w:jc w:val="right"/>
              <w:rPr>
                <w:rFonts w:ascii="Trebuchet MS" w:hAnsi="Trebuchet MS"/>
                <w:spacing w:val="-2"/>
                <w:sz w:val="22"/>
                <w:szCs w:val="22"/>
              </w:rPr>
            </w:pPr>
          </w:p>
        </w:tc>
        <w:tc>
          <w:tcPr>
            <w:tcW w:w="251" w:type="dxa"/>
            <w:tcBorders>
              <w:top w:val="nil"/>
              <w:bottom w:val="nil"/>
            </w:tcBorders>
          </w:tcPr>
          <w:p w14:paraId="2C581623" w14:textId="77777777" w:rsidR="00B450C9" w:rsidRDefault="00B450C9">
            <w:pPr>
              <w:tabs>
                <w:tab w:val="left" w:pos="567"/>
              </w:tabs>
              <w:suppressAutoHyphens/>
              <w:jc w:val="right"/>
              <w:rPr>
                <w:rFonts w:ascii="Trebuchet MS" w:hAnsi="Trebuchet MS"/>
                <w:spacing w:val="-2"/>
                <w:sz w:val="22"/>
                <w:szCs w:val="22"/>
              </w:rPr>
            </w:pPr>
          </w:p>
        </w:tc>
      </w:tr>
      <w:tr w:rsidR="00B450C9" w14:paraId="7CF6D73C" w14:textId="77777777">
        <w:tc>
          <w:tcPr>
            <w:tcW w:w="284" w:type="dxa"/>
            <w:tcBorders>
              <w:top w:val="nil"/>
            </w:tcBorders>
          </w:tcPr>
          <w:p w14:paraId="5EBB502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52FF1879" w14:textId="77777777" w:rsidR="00B450C9" w:rsidRDefault="00B450C9">
            <w:pPr>
              <w:tabs>
                <w:tab w:val="left" w:pos="567"/>
              </w:tabs>
              <w:suppressAutoHyphens/>
              <w:jc w:val="right"/>
              <w:rPr>
                <w:rFonts w:ascii="Trebuchet MS" w:hAnsi="Trebuchet MS"/>
                <w:spacing w:val="-2"/>
                <w:sz w:val="22"/>
                <w:szCs w:val="22"/>
              </w:rPr>
            </w:pPr>
          </w:p>
        </w:tc>
        <w:tc>
          <w:tcPr>
            <w:tcW w:w="1105" w:type="dxa"/>
            <w:tcBorders>
              <w:top w:val="nil"/>
              <w:bottom w:val="single" w:sz="4" w:space="0" w:color="auto"/>
            </w:tcBorders>
          </w:tcPr>
          <w:p w14:paraId="1F5AC32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06" w:type="dxa"/>
            <w:tcBorders>
              <w:top w:val="nil"/>
              <w:bottom w:val="single" w:sz="4" w:space="0" w:color="auto"/>
            </w:tcBorders>
          </w:tcPr>
          <w:p w14:paraId="77FDB04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06" w:type="dxa"/>
            <w:tcBorders>
              <w:top w:val="nil"/>
              <w:bottom w:val="single" w:sz="4" w:space="0" w:color="auto"/>
            </w:tcBorders>
          </w:tcPr>
          <w:p w14:paraId="5A601F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106" w:type="dxa"/>
            <w:tcBorders>
              <w:top w:val="nil"/>
              <w:bottom w:val="single" w:sz="4" w:space="0" w:color="auto"/>
            </w:tcBorders>
          </w:tcPr>
          <w:p w14:paraId="34AA584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106" w:type="dxa"/>
            <w:tcBorders>
              <w:top w:val="nil"/>
              <w:bottom w:val="single" w:sz="4" w:space="0" w:color="auto"/>
            </w:tcBorders>
          </w:tcPr>
          <w:p w14:paraId="060A62A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c>
          <w:tcPr>
            <w:tcW w:w="251" w:type="dxa"/>
            <w:tcBorders>
              <w:top w:val="nil"/>
            </w:tcBorders>
          </w:tcPr>
          <w:p w14:paraId="5776A077" w14:textId="77777777" w:rsidR="00B450C9" w:rsidRDefault="00B450C9">
            <w:pPr>
              <w:tabs>
                <w:tab w:val="left" w:pos="567"/>
              </w:tabs>
              <w:suppressAutoHyphens/>
              <w:jc w:val="right"/>
              <w:rPr>
                <w:rFonts w:ascii="Trebuchet MS" w:hAnsi="Trebuchet MS"/>
                <w:spacing w:val="-2"/>
                <w:sz w:val="22"/>
                <w:szCs w:val="22"/>
              </w:rPr>
            </w:pPr>
          </w:p>
        </w:tc>
      </w:tr>
      <w:tr w:rsidR="00B450C9" w14:paraId="4F25B7A7" w14:textId="77777777">
        <w:tc>
          <w:tcPr>
            <w:tcW w:w="284" w:type="dxa"/>
            <w:tcBorders>
              <w:bottom w:val="nil"/>
            </w:tcBorders>
          </w:tcPr>
          <w:p w14:paraId="24AC091E" w14:textId="77777777" w:rsidR="00B450C9" w:rsidRDefault="00B450C9">
            <w:pPr>
              <w:tabs>
                <w:tab w:val="left" w:pos="567"/>
              </w:tabs>
              <w:suppressAutoHyphens/>
              <w:jc w:val="right"/>
              <w:rPr>
                <w:rFonts w:ascii="Trebuchet MS" w:hAnsi="Trebuchet MS"/>
                <w:spacing w:val="-2"/>
                <w:sz w:val="22"/>
                <w:szCs w:val="22"/>
              </w:rPr>
            </w:pPr>
          </w:p>
        </w:tc>
        <w:tc>
          <w:tcPr>
            <w:tcW w:w="8647" w:type="dxa"/>
            <w:gridSpan w:val="6"/>
            <w:tcBorders>
              <w:top w:val="single" w:sz="4" w:space="0" w:color="auto"/>
              <w:bottom w:val="nil"/>
            </w:tcBorders>
          </w:tcPr>
          <w:p w14:paraId="76E68229"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 xml:space="preserve">Incremental project </w:t>
            </w:r>
          </w:p>
        </w:tc>
        <w:tc>
          <w:tcPr>
            <w:tcW w:w="251" w:type="dxa"/>
          </w:tcPr>
          <w:p w14:paraId="041C5CEE" w14:textId="77777777" w:rsidR="00B450C9" w:rsidRDefault="00B450C9">
            <w:pPr>
              <w:tabs>
                <w:tab w:val="left" w:pos="567"/>
              </w:tabs>
              <w:suppressAutoHyphens/>
              <w:jc w:val="right"/>
              <w:rPr>
                <w:rFonts w:ascii="Trebuchet MS" w:hAnsi="Trebuchet MS"/>
                <w:spacing w:val="-2"/>
                <w:sz w:val="22"/>
                <w:szCs w:val="22"/>
              </w:rPr>
            </w:pPr>
          </w:p>
        </w:tc>
      </w:tr>
      <w:tr w:rsidR="00B450C9" w14:paraId="241BD6F9" w14:textId="77777777">
        <w:tc>
          <w:tcPr>
            <w:tcW w:w="284" w:type="dxa"/>
            <w:tcBorders>
              <w:top w:val="nil"/>
              <w:bottom w:val="nil"/>
            </w:tcBorders>
          </w:tcPr>
          <w:p w14:paraId="75036D69"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F895CF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gross revenue $MM</w:t>
            </w:r>
          </w:p>
        </w:tc>
        <w:tc>
          <w:tcPr>
            <w:tcW w:w="1105" w:type="dxa"/>
            <w:tcBorders>
              <w:top w:val="nil"/>
              <w:bottom w:val="nil"/>
            </w:tcBorders>
          </w:tcPr>
          <w:p w14:paraId="73C13BE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723557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0192CCE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77CBEB3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Borders>
              <w:top w:val="nil"/>
              <w:bottom w:val="nil"/>
            </w:tcBorders>
          </w:tcPr>
          <w:p w14:paraId="650AD4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51" w:type="dxa"/>
          </w:tcPr>
          <w:p w14:paraId="6B7C8C36" w14:textId="77777777" w:rsidR="00B450C9" w:rsidRDefault="00B450C9">
            <w:pPr>
              <w:tabs>
                <w:tab w:val="left" w:pos="567"/>
              </w:tabs>
              <w:suppressAutoHyphens/>
              <w:jc w:val="right"/>
              <w:rPr>
                <w:rFonts w:ascii="Trebuchet MS" w:hAnsi="Trebuchet MS"/>
                <w:spacing w:val="-2"/>
                <w:sz w:val="22"/>
                <w:szCs w:val="22"/>
              </w:rPr>
            </w:pPr>
          </w:p>
        </w:tc>
      </w:tr>
      <w:tr w:rsidR="00B450C9" w14:paraId="0DA09DB0" w14:textId="77777777">
        <w:tc>
          <w:tcPr>
            <w:tcW w:w="284" w:type="dxa"/>
            <w:tcBorders>
              <w:top w:val="nil"/>
              <w:bottom w:val="nil"/>
            </w:tcBorders>
          </w:tcPr>
          <w:p w14:paraId="5B12E2E6"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7E97869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capital costs $MM</w:t>
            </w:r>
          </w:p>
        </w:tc>
        <w:tc>
          <w:tcPr>
            <w:tcW w:w="1105" w:type="dxa"/>
            <w:tcBorders>
              <w:top w:val="nil"/>
              <w:bottom w:val="nil"/>
            </w:tcBorders>
          </w:tcPr>
          <w:p w14:paraId="161344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7C34968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0880D60D"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51A06BFD"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125BBCC1"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6464E48B" w14:textId="77777777" w:rsidR="00B450C9" w:rsidRDefault="00B450C9">
            <w:pPr>
              <w:tabs>
                <w:tab w:val="left" w:pos="567"/>
              </w:tabs>
              <w:suppressAutoHyphens/>
              <w:jc w:val="right"/>
              <w:rPr>
                <w:rFonts w:ascii="Trebuchet MS" w:hAnsi="Trebuchet MS"/>
                <w:spacing w:val="-2"/>
                <w:sz w:val="22"/>
                <w:szCs w:val="22"/>
              </w:rPr>
            </w:pPr>
          </w:p>
        </w:tc>
      </w:tr>
      <w:tr w:rsidR="00B450C9" w14:paraId="452ECE61" w14:textId="77777777">
        <w:tc>
          <w:tcPr>
            <w:tcW w:w="284" w:type="dxa"/>
            <w:tcBorders>
              <w:top w:val="nil"/>
              <w:bottom w:val="nil"/>
            </w:tcBorders>
          </w:tcPr>
          <w:p w14:paraId="65CE1FB5"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2FA35A7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operating costs $MM</w:t>
            </w:r>
          </w:p>
        </w:tc>
        <w:tc>
          <w:tcPr>
            <w:tcW w:w="1105" w:type="dxa"/>
            <w:tcBorders>
              <w:top w:val="nil"/>
              <w:bottom w:val="single" w:sz="4" w:space="0" w:color="auto"/>
            </w:tcBorders>
          </w:tcPr>
          <w:p w14:paraId="28D3514B"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4DE262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single" w:sz="4" w:space="0" w:color="auto"/>
            </w:tcBorders>
          </w:tcPr>
          <w:p w14:paraId="00ED2B7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single" w:sz="4" w:space="0" w:color="auto"/>
            </w:tcBorders>
          </w:tcPr>
          <w:p w14:paraId="25A99B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single" w:sz="4" w:space="0" w:color="auto"/>
            </w:tcBorders>
          </w:tcPr>
          <w:p w14:paraId="76ACF5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51" w:type="dxa"/>
          </w:tcPr>
          <w:p w14:paraId="644EFC38" w14:textId="77777777" w:rsidR="00B450C9" w:rsidRDefault="00B450C9">
            <w:pPr>
              <w:tabs>
                <w:tab w:val="left" w:pos="567"/>
              </w:tabs>
              <w:suppressAutoHyphens/>
              <w:jc w:val="right"/>
              <w:rPr>
                <w:rFonts w:ascii="Trebuchet MS" w:hAnsi="Trebuchet MS"/>
                <w:spacing w:val="-2"/>
                <w:sz w:val="22"/>
                <w:szCs w:val="22"/>
              </w:rPr>
            </w:pPr>
          </w:p>
        </w:tc>
      </w:tr>
      <w:tr w:rsidR="00B450C9" w14:paraId="4EA31A24" w14:textId="77777777">
        <w:tc>
          <w:tcPr>
            <w:tcW w:w="284" w:type="dxa"/>
            <w:tcBorders>
              <w:top w:val="nil"/>
              <w:bottom w:val="nil"/>
            </w:tcBorders>
          </w:tcPr>
          <w:p w14:paraId="2FB03781"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164E28A8"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Incremental tax</w:t>
            </w:r>
          </w:p>
        </w:tc>
        <w:tc>
          <w:tcPr>
            <w:tcW w:w="1105" w:type="dxa"/>
            <w:tcBorders>
              <w:top w:val="single" w:sz="4" w:space="0" w:color="auto"/>
              <w:bottom w:val="nil"/>
            </w:tcBorders>
          </w:tcPr>
          <w:p w14:paraId="4F7A71DF"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276F64B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77784946"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5C9FFF7C"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01191809"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3ABBB888" w14:textId="77777777" w:rsidR="00B450C9" w:rsidRDefault="00B450C9">
            <w:pPr>
              <w:tabs>
                <w:tab w:val="left" w:pos="567"/>
              </w:tabs>
              <w:suppressAutoHyphens/>
              <w:jc w:val="right"/>
              <w:rPr>
                <w:rFonts w:ascii="Trebuchet MS" w:hAnsi="Trebuchet MS"/>
                <w:spacing w:val="-2"/>
                <w:sz w:val="22"/>
                <w:szCs w:val="22"/>
              </w:rPr>
            </w:pPr>
          </w:p>
        </w:tc>
      </w:tr>
      <w:tr w:rsidR="00B450C9" w14:paraId="0030C907" w14:textId="77777777">
        <w:tc>
          <w:tcPr>
            <w:tcW w:w="284" w:type="dxa"/>
            <w:tcBorders>
              <w:top w:val="nil"/>
              <w:bottom w:val="nil"/>
            </w:tcBorders>
          </w:tcPr>
          <w:p w14:paraId="622EA91F"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331B067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gross revenue $MM</w:t>
            </w:r>
          </w:p>
        </w:tc>
        <w:tc>
          <w:tcPr>
            <w:tcW w:w="1105" w:type="dxa"/>
            <w:tcBorders>
              <w:top w:val="nil"/>
              <w:bottom w:val="nil"/>
            </w:tcBorders>
          </w:tcPr>
          <w:p w14:paraId="2ED4EFC2"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39FEB3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7B29CD2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nil"/>
              <w:bottom w:val="nil"/>
            </w:tcBorders>
          </w:tcPr>
          <w:p w14:paraId="0DB1244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Borders>
              <w:top w:val="nil"/>
              <w:bottom w:val="nil"/>
            </w:tcBorders>
          </w:tcPr>
          <w:p w14:paraId="5FCA2F4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51" w:type="dxa"/>
          </w:tcPr>
          <w:p w14:paraId="6A84B56B" w14:textId="77777777" w:rsidR="00B450C9" w:rsidRDefault="00B450C9">
            <w:pPr>
              <w:tabs>
                <w:tab w:val="left" w:pos="567"/>
              </w:tabs>
              <w:suppressAutoHyphens/>
              <w:jc w:val="right"/>
              <w:rPr>
                <w:rFonts w:ascii="Trebuchet MS" w:hAnsi="Trebuchet MS"/>
                <w:spacing w:val="-2"/>
                <w:sz w:val="22"/>
                <w:szCs w:val="22"/>
              </w:rPr>
            </w:pPr>
          </w:p>
        </w:tc>
      </w:tr>
      <w:tr w:rsidR="00B450C9" w14:paraId="0F8836F5" w14:textId="77777777">
        <w:tc>
          <w:tcPr>
            <w:tcW w:w="284" w:type="dxa"/>
            <w:tcBorders>
              <w:top w:val="nil"/>
              <w:bottom w:val="nil"/>
            </w:tcBorders>
          </w:tcPr>
          <w:p w14:paraId="6A9CCE62"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1CA6725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depreciation $MM</w:t>
            </w:r>
          </w:p>
        </w:tc>
        <w:tc>
          <w:tcPr>
            <w:tcW w:w="1105" w:type="dxa"/>
            <w:tcBorders>
              <w:top w:val="nil"/>
              <w:bottom w:val="nil"/>
            </w:tcBorders>
          </w:tcPr>
          <w:p w14:paraId="387CB185"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22B30D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4A0EBEE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32BED8D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nil"/>
              <w:bottom w:val="nil"/>
            </w:tcBorders>
          </w:tcPr>
          <w:p w14:paraId="5E92AFE3"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51" w:type="dxa"/>
          </w:tcPr>
          <w:p w14:paraId="3C727F3E" w14:textId="77777777" w:rsidR="00B450C9" w:rsidRDefault="00B450C9">
            <w:pPr>
              <w:tabs>
                <w:tab w:val="left" w:pos="567"/>
              </w:tabs>
              <w:suppressAutoHyphens/>
              <w:jc w:val="right"/>
              <w:rPr>
                <w:rFonts w:ascii="Trebuchet MS" w:hAnsi="Trebuchet MS"/>
                <w:spacing w:val="-2"/>
                <w:sz w:val="22"/>
                <w:szCs w:val="22"/>
              </w:rPr>
            </w:pPr>
          </w:p>
        </w:tc>
      </w:tr>
      <w:tr w:rsidR="00B450C9" w14:paraId="502AA804" w14:textId="77777777">
        <w:tc>
          <w:tcPr>
            <w:tcW w:w="284" w:type="dxa"/>
            <w:tcBorders>
              <w:top w:val="nil"/>
              <w:bottom w:val="nil"/>
            </w:tcBorders>
          </w:tcPr>
          <w:p w14:paraId="77B108C7"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nil"/>
            </w:tcBorders>
          </w:tcPr>
          <w:p w14:paraId="5DAAA7D6"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operating costs $MM</w:t>
            </w:r>
          </w:p>
        </w:tc>
        <w:tc>
          <w:tcPr>
            <w:tcW w:w="1105" w:type="dxa"/>
            <w:tcBorders>
              <w:top w:val="nil"/>
              <w:bottom w:val="nil"/>
            </w:tcBorders>
          </w:tcPr>
          <w:p w14:paraId="76F5AC28"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nil"/>
            </w:tcBorders>
          </w:tcPr>
          <w:p w14:paraId="49DA7E8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5E35E98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554C8EA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nil"/>
            </w:tcBorders>
          </w:tcPr>
          <w:p w14:paraId="75094F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51" w:type="dxa"/>
          </w:tcPr>
          <w:p w14:paraId="0137AE69" w14:textId="77777777" w:rsidR="00B450C9" w:rsidRDefault="00B450C9">
            <w:pPr>
              <w:tabs>
                <w:tab w:val="left" w:pos="567"/>
              </w:tabs>
              <w:suppressAutoHyphens/>
              <w:jc w:val="right"/>
              <w:rPr>
                <w:rFonts w:ascii="Trebuchet MS" w:hAnsi="Trebuchet MS"/>
                <w:spacing w:val="-2"/>
                <w:sz w:val="22"/>
                <w:szCs w:val="22"/>
              </w:rPr>
            </w:pPr>
          </w:p>
        </w:tc>
      </w:tr>
      <w:tr w:rsidR="00B450C9" w14:paraId="393483C3" w14:textId="77777777">
        <w:tc>
          <w:tcPr>
            <w:tcW w:w="284" w:type="dxa"/>
            <w:tcBorders>
              <w:top w:val="nil"/>
            </w:tcBorders>
          </w:tcPr>
          <w:p w14:paraId="0F7C924D"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bottom w:val="nil"/>
            </w:tcBorders>
          </w:tcPr>
          <w:p w14:paraId="390541A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taxable income $MM</w:t>
            </w:r>
          </w:p>
        </w:tc>
        <w:tc>
          <w:tcPr>
            <w:tcW w:w="1105" w:type="dxa"/>
            <w:tcBorders>
              <w:top w:val="single" w:sz="4" w:space="0" w:color="auto"/>
              <w:bottom w:val="nil"/>
            </w:tcBorders>
          </w:tcPr>
          <w:p w14:paraId="19B5826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single" w:sz="4" w:space="0" w:color="auto"/>
              <w:bottom w:val="nil"/>
            </w:tcBorders>
          </w:tcPr>
          <w:p w14:paraId="6358B395"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single" w:sz="4" w:space="0" w:color="auto"/>
              <w:bottom w:val="nil"/>
            </w:tcBorders>
          </w:tcPr>
          <w:p w14:paraId="5CEE59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Borders>
              <w:top w:val="single" w:sz="4" w:space="0" w:color="auto"/>
              <w:bottom w:val="nil"/>
            </w:tcBorders>
          </w:tcPr>
          <w:p w14:paraId="3EE221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106" w:type="dxa"/>
            <w:tcBorders>
              <w:top w:val="single" w:sz="4" w:space="0" w:color="auto"/>
              <w:bottom w:val="nil"/>
            </w:tcBorders>
          </w:tcPr>
          <w:p w14:paraId="041F6EAD"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51" w:type="dxa"/>
          </w:tcPr>
          <w:p w14:paraId="44E5A695" w14:textId="77777777" w:rsidR="00B450C9" w:rsidRDefault="00B450C9">
            <w:pPr>
              <w:tabs>
                <w:tab w:val="left" w:pos="567"/>
              </w:tabs>
              <w:suppressAutoHyphens/>
              <w:jc w:val="right"/>
              <w:rPr>
                <w:rFonts w:ascii="Trebuchet MS" w:hAnsi="Trebuchet MS"/>
                <w:spacing w:val="-2"/>
                <w:sz w:val="22"/>
                <w:szCs w:val="22"/>
              </w:rPr>
            </w:pPr>
          </w:p>
        </w:tc>
      </w:tr>
      <w:tr w:rsidR="00B450C9" w14:paraId="60C28674" w14:textId="77777777">
        <w:tc>
          <w:tcPr>
            <w:tcW w:w="284" w:type="dxa"/>
          </w:tcPr>
          <w:p w14:paraId="2EAF9D51"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2232FF3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tax $MM</w:t>
            </w:r>
          </w:p>
        </w:tc>
        <w:tc>
          <w:tcPr>
            <w:tcW w:w="1105" w:type="dxa"/>
            <w:tcBorders>
              <w:top w:val="nil"/>
              <w:bottom w:val="single" w:sz="4" w:space="0" w:color="auto"/>
            </w:tcBorders>
          </w:tcPr>
          <w:p w14:paraId="1975FC89"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5E65CA8A"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single" w:sz="4" w:space="0" w:color="auto"/>
            </w:tcBorders>
          </w:tcPr>
          <w:p w14:paraId="021807D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1106" w:type="dxa"/>
            <w:tcBorders>
              <w:top w:val="nil"/>
              <w:bottom w:val="single" w:sz="4" w:space="0" w:color="auto"/>
            </w:tcBorders>
          </w:tcPr>
          <w:p w14:paraId="6EF2B38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1106" w:type="dxa"/>
            <w:tcBorders>
              <w:top w:val="nil"/>
              <w:bottom w:val="single" w:sz="4" w:space="0" w:color="auto"/>
            </w:tcBorders>
          </w:tcPr>
          <w:p w14:paraId="6FDE20C1"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251" w:type="dxa"/>
          </w:tcPr>
          <w:p w14:paraId="379B6D72" w14:textId="77777777" w:rsidR="00B450C9" w:rsidRDefault="00B450C9">
            <w:pPr>
              <w:tabs>
                <w:tab w:val="left" w:pos="567"/>
              </w:tabs>
              <w:suppressAutoHyphens/>
              <w:jc w:val="right"/>
              <w:rPr>
                <w:rFonts w:ascii="Trebuchet MS" w:hAnsi="Trebuchet MS"/>
                <w:spacing w:val="-2"/>
                <w:sz w:val="22"/>
                <w:szCs w:val="22"/>
              </w:rPr>
            </w:pPr>
          </w:p>
        </w:tc>
      </w:tr>
      <w:tr w:rsidR="00B450C9" w14:paraId="058381EA" w14:textId="77777777">
        <w:tc>
          <w:tcPr>
            <w:tcW w:w="284" w:type="dxa"/>
          </w:tcPr>
          <w:p w14:paraId="21ACFA64" w14:textId="77777777" w:rsidR="00B450C9" w:rsidRDefault="00B450C9">
            <w:pPr>
              <w:tabs>
                <w:tab w:val="left" w:pos="567"/>
              </w:tabs>
              <w:suppressAutoHyphens/>
              <w:jc w:val="right"/>
              <w:rPr>
                <w:rFonts w:ascii="Trebuchet MS" w:hAnsi="Trebuchet MS"/>
                <w:spacing w:val="-2"/>
                <w:sz w:val="22"/>
                <w:szCs w:val="22"/>
              </w:rPr>
            </w:pPr>
          </w:p>
        </w:tc>
        <w:tc>
          <w:tcPr>
            <w:tcW w:w="8647" w:type="dxa"/>
            <w:gridSpan w:val="6"/>
            <w:tcBorders>
              <w:top w:val="single" w:sz="4" w:space="0" w:color="auto"/>
            </w:tcBorders>
          </w:tcPr>
          <w:p w14:paraId="040E9789" w14:textId="67CFD152"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 xml:space="preserve">Incremental </w:t>
            </w:r>
            <w:r w:rsidR="003E08D0">
              <w:rPr>
                <w:rFonts w:ascii="Trebuchet MS" w:hAnsi="Trebuchet MS"/>
                <w:b/>
                <w:spacing w:val="-2"/>
                <w:sz w:val="22"/>
                <w:szCs w:val="22"/>
              </w:rPr>
              <w:t>after-tax</w:t>
            </w:r>
            <w:r>
              <w:rPr>
                <w:rFonts w:ascii="Trebuchet MS" w:hAnsi="Trebuchet MS"/>
                <w:b/>
                <w:spacing w:val="-2"/>
                <w:sz w:val="22"/>
                <w:szCs w:val="22"/>
              </w:rPr>
              <w:t xml:space="preserve"> net cash flow</w:t>
            </w:r>
          </w:p>
        </w:tc>
        <w:tc>
          <w:tcPr>
            <w:tcW w:w="251" w:type="dxa"/>
          </w:tcPr>
          <w:p w14:paraId="3ED82801" w14:textId="77777777" w:rsidR="00B450C9" w:rsidRDefault="00B450C9">
            <w:pPr>
              <w:tabs>
                <w:tab w:val="left" w:pos="567"/>
              </w:tabs>
              <w:suppressAutoHyphens/>
              <w:jc w:val="right"/>
              <w:rPr>
                <w:rFonts w:ascii="Trebuchet MS" w:hAnsi="Trebuchet MS"/>
                <w:spacing w:val="-2"/>
                <w:sz w:val="22"/>
                <w:szCs w:val="22"/>
              </w:rPr>
            </w:pPr>
          </w:p>
        </w:tc>
      </w:tr>
      <w:tr w:rsidR="00B450C9" w14:paraId="49539E22" w14:textId="77777777">
        <w:tc>
          <w:tcPr>
            <w:tcW w:w="284" w:type="dxa"/>
          </w:tcPr>
          <w:p w14:paraId="211B8F6E"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395A22E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gross revenue $MM</w:t>
            </w:r>
          </w:p>
        </w:tc>
        <w:tc>
          <w:tcPr>
            <w:tcW w:w="1105" w:type="dxa"/>
          </w:tcPr>
          <w:p w14:paraId="51F93395"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603CC22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Pr>
          <w:p w14:paraId="15F1490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Pr>
          <w:p w14:paraId="648A885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06" w:type="dxa"/>
          </w:tcPr>
          <w:p w14:paraId="319DA82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51" w:type="dxa"/>
          </w:tcPr>
          <w:p w14:paraId="0847E61D" w14:textId="77777777" w:rsidR="00B450C9" w:rsidRDefault="00B450C9">
            <w:pPr>
              <w:tabs>
                <w:tab w:val="left" w:pos="567"/>
              </w:tabs>
              <w:suppressAutoHyphens/>
              <w:jc w:val="right"/>
              <w:rPr>
                <w:rFonts w:ascii="Trebuchet MS" w:hAnsi="Trebuchet MS"/>
                <w:spacing w:val="-2"/>
                <w:sz w:val="22"/>
                <w:szCs w:val="22"/>
              </w:rPr>
            </w:pPr>
          </w:p>
        </w:tc>
      </w:tr>
      <w:tr w:rsidR="00B450C9" w14:paraId="1EFC3E4A" w14:textId="77777777">
        <w:tc>
          <w:tcPr>
            <w:tcW w:w="284" w:type="dxa"/>
          </w:tcPr>
          <w:p w14:paraId="27E64FA7"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498A703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capital costs $MM</w:t>
            </w:r>
          </w:p>
        </w:tc>
        <w:tc>
          <w:tcPr>
            <w:tcW w:w="1105" w:type="dxa"/>
          </w:tcPr>
          <w:p w14:paraId="5EFFD0C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Pr>
          <w:p w14:paraId="16FA8572"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23DE1DA3"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1B23CB09"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4730E36C"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39918731" w14:textId="77777777" w:rsidR="00B450C9" w:rsidRDefault="00B450C9">
            <w:pPr>
              <w:tabs>
                <w:tab w:val="left" w:pos="567"/>
              </w:tabs>
              <w:suppressAutoHyphens/>
              <w:jc w:val="right"/>
              <w:rPr>
                <w:rFonts w:ascii="Trebuchet MS" w:hAnsi="Trebuchet MS"/>
                <w:spacing w:val="-2"/>
                <w:sz w:val="22"/>
                <w:szCs w:val="22"/>
              </w:rPr>
            </w:pPr>
          </w:p>
        </w:tc>
      </w:tr>
      <w:tr w:rsidR="00B450C9" w14:paraId="48D9BA95" w14:textId="77777777">
        <w:tc>
          <w:tcPr>
            <w:tcW w:w="284" w:type="dxa"/>
          </w:tcPr>
          <w:p w14:paraId="4DEE6E67"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bottom w:val="nil"/>
            </w:tcBorders>
          </w:tcPr>
          <w:p w14:paraId="4F0E573C"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operating costs $MM</w:t>
            </w:r>
          </w:p>
        </w:tc>
        <w:tc>
          <w:tcPr>
            <w:tcW w:w="1105" w:type="dxa"/>
            <w:tcBorders>
              <w:bottom w:val="nil"/>
            </w:tcBorders>
          </w:tcPr>
          <w:p w14:paraId="74356F43"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bottom w:val="nil"/>
            </w:tcBorders>
          </w:tcPr>
          <w:p w14:paraId="40FA4EB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bottom w:val="nil"/>
            </w:tcBorders>
          </w:tcPr>
          <w:p w14:paraId="5DAA48D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bottom w:val="nil"/>
            </w:tcBorders>
          </w:tcPr>
          <w:p w14:paraId="68B9978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bottom w:val="nil"/>
            </w:tcBorders>
          </w:tcPr>
          <w:p w14:paraId="32F709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51" w:type="dxa"/>
          </w:tcPr>
          <w:p w14:paraId="4A235752" w14:textId="77777777" w:rsidR="00B450C9" w:rsidRDefault="00B450C9">
            <w:pPr>
              <w:tabs>
                <w:tab w:val="left" w:pos="567"/>
              </w:tabs>
              <w:suppressAutoHyphens/>
              <w:jc w:val="right"/>
              <w:rPr>
                <w:rFonts w:ascii="Trebuchet MS" w:hAnsi="Trebuchet MS"/>
                <w:spacing w:val="-2"/>
                <w:sz w:val="22"/>
                <w:szCs w:val="22"/>
              </w:rPr>
            </w:pPr>
          </w:p>
        </w:tc>
      </w:tr>
      <w:tr w:rsidR="00B450C9" w14:paraId="7BEDDF9D" w14:textId="77777777">
        <w:tc>
          <w:tcPr>
            <w:tcW w:w="284" w:type="dxa"/>
          </w:tcPr>
          <w:p w14:paraId="63D7BF24"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nil"/>
              <w:bottom w:val="single" w:sz="4" w:space="0" w:color="auto"/>
            </w:tcBorders>
          </w:tcPr>
          <w:p w14:paraId="66CCC03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tax $MM</w:t>
            </w:r>
          </w:p>
        </w:tc>
        <w:tc>
          <w:tcPr>
            <w:tcW w:w="1105" w:type="dxa"/>
            <w:tcBorders>
              <w:top w:val="nil"/>
              <w:bottom w:val="single" w:sz="4" w:space="0" w:color="auto"/>
            </w:tcBorders>
          </w:tcPr>
          <w:p w14:paraId="57F5D1CB" w14:textId="77777777" w:rsidR="00B450C9" w:rsidRDefault="00B450C9">
            <w:pPr>
              <w:tabs>
                <w:tab w:val="left" w:pos="567"/>
              </w:tabs>
              <w:suppressAutoHyphens/>
              <w:jc w:val="right"/>
              <w:rPr>
                <w:rFonts w:ascii="Trebuchet MS" w:hAnsi="Trebuchet MS"/>
                <w:spacing w:val="-2"/>
                <w:sz w:val="22"/>
                <w:szCs w:val="22"/>
              </w:rPr>
            </w:pPr>
          </w:p>
        </w:tc>
        <w:tc>
          <w:tcPr>
            <w:tcW w:w="1106" w:type="dxa"/>
            <w:tcBorders>
              <w:top w:val="nil"/>
              <w:bottom w:val="single" w:sz="4" w:space="0" w:color="auto"/>
            </w:tcBorders>
          </w:tcPr>
          <w:p w14:paraId="0C7E4938"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06" w:type="dxa"/>
            <w:tcBorders>
              <w:top w:val="nil"/>
              <w:bottom w:val="single" w:sz="4" w:space="0" w:color="auto"/>
            </w:tcBorders>
          </w:tcPr>
          <w:p w14:paraId="63CB8F1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1106" w:type="dxa"/>
            <w:tcBorders>
              <w:top w:val="nil"/>
              <w:bottom w:val="single" w:sz="4" w:space="0" w:color="auto"/>
            </w:tcBorders>
          </w:tcPr>
          <w:p w14:paraId="133DED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1106" w:type="dxa"/>
            <w:tcBorders>
              <w:top w:val="nil"/>
              <w:bottom w:val="single" w:sz="4" w:space="0" w:color="auto"/>
            </w:tcBorders>
          </w:tcPr>
          <w:p w14:paraId="49D205C4"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251" w:type="dxa"/>
          </w:tcPr>
          <w:p w14:paraId="19340699" w14:textId="77777777" w:rsidR="00B450C9" w:rsidRDefault="00B450C9">
            <w:pPr>
              <w:tabs>
                <w:tab w:val="left" w:pos="567"/>
              </w:tabs>
              <w:suppressAutoHyphens/>
              <w:jc w:val="right"/>
              <w:rPr>
                <w:rFonts w:ascii="Trebuchet MS" w:hAnsi="Trebuchet MS"/>
                <w:spacing w:val="-2"/>
                <w:sz w:val="22"/>
                <w:szCs w:val="22"/>
              </w:rPr>
            </w:pPr>
          </w:p>
        </w:tc>
      </w:tr>
      <w:tr w:rsidR="00B450C9" w14:paraId="2A42996C" w14:textId="77777777">
        <w:tc>
          <w:tcPr>
            <w:tcW w:w="284" w:type="dxa"/>
          </w:tcPr>
          <w:p w14:paraId="6FA8878A" w14:textId="77777777" w:rsidR="00B450C9" w:rsidRDefault="00B450C9">
            <w:pPr>
              <w:tabs>
                <w:tab w:val="left" w:pos="567"/>
              </w:tabs>
              <w:suppressAutoHyphens/>
              <w:jc w:val="right"/>
              <w:rPr>
                <w:rFonts w:ascii="Trebuchet MS" w:hAnsi="Trebuchet MS"/>
                <w:spacing w:val="-2"/>
                <w:sz w:val="22"/>
                <w:szCs w:val="22"/>
              </w:rPr>
            </w:pPr>
          </w:p>
        </w:tc>
        <w:tc>
          <w:tcPr>
            <w:tcW w:w="3118" w:type="dxa"/>
            <w:tcBorders>
              <w:top w:val="single" w:sz="4" w:space="0" w:color="auto"/>
            </w:tcBorders>
          </w:tcPr>
          <w:p w14:paraId="2F649C90"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Extra ATNCF $MM</w:t>
            </w:r>
          </w:p>
        </w:tc>
        <w:tc>
          <w:tcPr>
            <w:tcW w:w="1105" w:type="dxa"/>
            <w:tcBorders>
              <w:top w:val="single" w:sz="4" w:space="0" w:color="auto"/>
            </w:tcBorders>
          </w:tcPr>
          <w:p w14:paraId="41D71BA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06" w:type="dxa"/>
            <w:tcBorders>
              <w:top w:val="single" w:sz="4" w:space="0" w:color="auto"/>
            </w:tcBorders>
          </w:tcPr>
          <w:p w14:paraId="744C9940"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1106" w:type="dxa"/>
            <w:tcBorders>
              <w:top w:val="single" w:sz="4" w:space="0" w:color="auto"/>
            </w:tcBorders>
          </w:tcPr>
          <w:p w14:paraId="39A0264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14</w:t>
            </w:r>
          </w:p>
        </w:tc>
        <w:tc>
          <w:tcPr>
            <w:tcW w:w="1106" w:type="dxa"/>
            <w:tcBorders>
              <w:top w:val="single" w:sz="4" w:space="0" w:color="auto"/>
            </w:tcBorders>
          </w:tcPr>
          <w:p w14:paraId="4FEA7A7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11</w:t>
            </w:r>
          </w:p>
        </w:tc>
        <w:tc>
          <w:tcPr>
            <w:tcW w:w="1106" w:type="dxa"/>
            <w:tcBorders>
              <w:top w:val="single" w:sz="4" w:space="0" w:color="auto"/>
            </w:tcBorders>
          </w:tcPr>
          <w:p w14:paraId="716A0CC9" w14:textId="77777777" w:rsidR="00B450C9" w:rsidRDefault="0087107F">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c>
          <w:tcPr>
            <w:tcW w:w="251" w:type="dxa"/>
          </w:tcPr>
          <w:p w14:paraId="0C797322" w14:textId="77777777" w:rsidR="00B450C9" w:rsidRDefault="00B450C9">
            <w:pPr>
              <w:tabs>
                <w:tab w:val="left" w:pos="567"/>
              </w:tabs>
              <w:suppressAutoHyphens/>
              <w:jc w:val="right"/>
              <w:rPr>
                <w:rFonts w:ascii="Trebuchet MS" w:hAnsi="Trebuchet MS"/>
                <w:spacing w:val="-2"/>
                <w:sz w:val="22"/>
                <w:szCs w:val="22"/>
              </w:rPr>
            </w:pPr>
          </w:p>
        </w:tc>
      </w:tr>
      <w:tr w:rsidR="00B450C9" w14:paraId="4D783007" w14:textId="77777777">
        <w:tc>
          <w:tcPr>
            <w:tcW w:w="284" w:type="dxa"/>
          </w:tcPr>
          <w:p w14:paraId="5804954E" w14:textId="77777777" w:rsidR="00B450C9" w:rsidRDefault="00B450C9">
            <w:pPr>
              <w:tabs>
                <w:tab w:val="left" w:pos="567"/>
              </w:tabs>
              <w:suppressAutoHyphens/>
              <w:jc w:val="right"/>
              <w:rPr>
                <w:rFonts w:ascii="Trebuchet MS" w:hAnsi="Trebuchet MS"/>
                <w:spacing w:val="-2"/>
                <w:sz w:val="22"/>
                <w:szCs w:val="22"/>
              </w:rPr>
            </w:pPr>
          </w:p>
        </w:tc>
        <w:tc>
          <w:tcPr>
            <w:tcW w:w="3118" w:type="dxa"/>
          </w:tcPr>
          <w:p w14:paraId="42E0BFB5" w14:textId="77777777" w:rsidR="00B450C9" w:rsidRDefault="00B450C9">
            <w:pPr>
              <w:tabs>
                <w:tab w:val="left" w:pos="567"/>
              </w:tabs>
              <w:suppressAutoHyphens/>
              <w:rPr>
                <w:rFonts w:ascii="Trebuchet MS" w:hAnsi="Trebuchet MS"/>
                <w:spacing w:val="-2"/>
                <w:sz w:val="22"/>
                <w:szCs w:val="22"/>
              </w:rPr>
            </w:pPr>
          </w:p>
        </w:tc>
        <w:tc>
          <w:tcPr>
            <w:tcW w:w="1105" w:type="dxa"/>
          </w:tcPr>
          <w:p w14:paraId="43274B96"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558B823F"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64109309"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6AE5AC8A" w14:textId="77777777" w:rsidR="00B450C9" w:rsidRDefault="00B450C9">
            <w:pPr>
              <w:tabs>
                <w:tab w:val="left" w:pos="567"/>
              </w:tabs>
              <w:suppressAutoHyphens/>
              <w:jc w:val="right"/>
              <w:rPr>
                <w:rFonts w:ascii="Trebuchet MS" w:hAnsi="Trebuchet MS"/>
                <w:spacing w:val="-2"/>
                <w:sz w:val="22"/>
                <w:szCs w:val="22"/>
              </w:rPr>
            </w:pPr>
          </w:p>
        </w:tc>
        <w:tc>
          <w:tcPr>
            <w:tcW w:w="1106" w:type="dxa"/>
          </w:tcPr>
          <w:p w14:paraId="08191609" w14:textId="77777777" w:rsidR="00B450C9" w:rsidRDefault="00B450C9">
            <w:pPr>
              <w:tabs>
                <w:tab w:val="left" w:pos="567"/>
              </w:tabs>
              <w:suppressAutoHyphens/>
              <w:jc w:val="right"/>
              <w:rPr>
                <w:rFonts w:ascii="Trebuchet MS" w:hAnsi="Trebuchet MS"/>
                <w:spacing w:val="-2"/>
                <w:sz w:val="22"/>
                <w:szCs w:val="22"/>
              </w:rPr>
            </w:pPr>
          </w:p>
        </w:tc>
        <w:tc>
          <w:tcPr>
            <w:tcW w:w="251" w:type="dxa"/>
          </w:tcPr>
          <w:p w14:paraId="456EF9F6" w14:textId="77777777" w:rsidR="00B450C9" w:rsidRDefault="00B450C9">
            <w:pPr>
              <w:tabs>
                <w:tab w:val="left" w:pos="567"/>
              </w:tabs>
              <w:suppressAutoHyphens/>
              <w:jc w:val="right"/>
              <w:rPr>
                <w:rFonts w:ascii="Trebuchet MS" w:hAnsi="Trebuchet MS"/>
                <w:spacing w:val="-2"/>
                <w:sz w:val="22"/>
                <w:szCs w:val="22"/>
              </w:rPr>
            </w:pPr>
          </w:p>
        </w:tc>
      </w:tr>
    </w:tbl>
    <w:p w14:paraId="16D75855" w14:textId="77777777" w:rsidR="00B450C9" w:rsidRDefault="00B450C9">
      <w:pPr>
        <w:tabs>
          <w:tab w:val="left" w:pos="567"/>
        </w:tabs>
        <w:suppressAutoHyphens/>
        <w:ind w:left="567"/>
        <w:jc w:val="both"/>
        <w:rPr>
          <w:rFonts w:ascii="Trebuchet MS" w:hAnsi="Trebuchet MS"/>
          <w:spacing w:val="-2"/>
          <w:sz w:val="22"/>
          <w:szCs w:val="22"/>
        </w:rPr>
      </w:pPr>
    </w:p>
    <w:p w14:paraId="5E647BE9" w14:textId="77777777" w:rsidR="00B450C9" w:rsidRDefault="00B450C9">
      <w:pPr>
        <w:tabs>
          <w:tab w:val="left" w:pos="567"/>
        </w:tabs>
        <w:suppressAutoHyphens/>
        <w:ind w:left="567"/>
        <w:jc w:val="both"/>
        <w:rPr>
          <w:rFonts w:ascii="Trebuchet MS" w:hAnsi="Trebuchet MS"/>
          <w:b/>
          <w:spacing w:val="-2"/>
          <w:sz w:val="22"/>
          <w:szCs w:val="22"/>
        </w:rPr>
      </w:pPr>
    </w:p>
    <w:p w14:paraId="4FF27AFA"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Message</w:t>
      </w:r>
    </w:p>
    <w:p w14:paraId="2464A0CA" w14:textId="77777777" w:rsidR="00B450C9" w:rsidRDefault="00B450C9">
      <w:pPr>
        <w:tabs>
          <w:tab w:val="left" w:pos="567"/>
        </w:tabs>
        <w:suppressAutoHyphens/>
        <w:ind w:left="567"/>
        <w:jc w:val="both"/>
        <w:rPr>
          <w:rFonts w:ascii="Trebuchet MS" w:hAnsi="Trebuchet MS"/>
          <w:spacing w:val="-2"/>
          <w:sz w:val="22"/>
          <w:szCs w:val="22"/>
        </w:rPr>
      </w:pPr>
    </w:p>
    <w:p w14:paraId="4379224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key message of this section is that, in carrying out incremental economic analyses, </w:t>
      </w:r>
      <w:r w:rsidR="00147709">
        <w:rPr>
          <w:rFonts w:ascii="Trebuchet MS" w:hAnsi="Trebuchet MS"/>
          <w:spacing w:val="-2"/>
          <w:sz w:val="22"/>
          <w:szCs w:val="22"/>
        </w:rPr>
        <w:t xml:space="preserve">in general </w:t>
      </w:r>
      <w:r>
        <w:rPr>
          <w:rFonts w:ascii="Trebuchet MS" w:hAnsi="Trebuchet MS"/>
          <w:spacing w:val="-2"/>
          <w:sz w:val="22"/>
          <w:szCs w:val="22"/>
        </w:rPr>
        <w:t>it is very important to calculate -</w:t>
      </w:r>
    </w:p>
    <w:p w14:paraId="1925B14D" w14:textId="77777777" w:rsidR="00B450C9" w:rsidRDefault="00B450C9">
      <w:pPr>
        <w:tabs>
          <w:tab w:val="left" w:pos="567"/>
        </w:tabs>
        <w:suppressAutoHyphens/>
        <w:ind w:left="567"/>
        <w:jc w:val="both"/>
        <w:rPr>
          <w:rFonts w:ascii="Trebuchet MS" w:hAnsi="Trebuchet MS"/>
          <w:spacing w:val="-2"/>
          <w:sz w:val="22"/>
          <w:szCs w:val="22"/>
        </w:rPr>
      </w:pPr>
    </w:p>
    <w:p w14:paraId="560F9BD5" w14:textId="2A9E17F9"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the </w:t>
      </w:r>
      <w:r w:rsidR="003E08D0">
        <w:rPr>
          <w:rFonts w:ascii="Trebuchet MS" w:hAnsi="Trebuchet MS"/>
          <w:spacing w:val="-2"/>
          <w:sz w:val="22"/>
          <w:szCs w:val="22"/>
        </w:rPr>
        <w:t>after-tax</w:t>
      </w:r>
      <w:r>
        <w:rPr>
          <w:rFonts w:ascii="Trebuchet MS" w:hAnsi="Trebuchet MS"/>
          <w:spacing w:val="-2"/>
          <w:sz w:val="22"/>
          <w:szCs w:val="22"/>
        </w:rPr>
        <w:t xml:space="preserve"> cash flow of the base project and </w:t>
      </w:r>
    </w:p>
    <w:p w14:paraId="2FDA1172" w14:textId="0E0A757D"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(b) the </w:t>
      </w:r>
      <w:r w:rsidR="003E08D0">
        <w:rPr>
          <w:rFonts w:ascii="Trebuchet MS" w:hAnsi="Trebuchet MS"/>
          <w:spacing w:val="-2"/>
          <w:sz w:val="22"/>
          <w:szCs w:val="22"/>
        </w:rPr>
        <w:t>after-tax</w:t>
      </w:r>
      <w:r>
        <w:rPr>
          <w:rFonts w:ascii="Trebuchet MS" w:hAnsi="Trebuchet MS"/>
          <w:spacing w:val="-2"/>
          <w:sz w:val="22"/>
          <w:szCs w:val="22"/>
        </w:rPr>
        <w:t xml:space="preserve"> cash flow of the combined base plus incremental project and </w:t>
      </w:r>
    </w:p>
    <w:p w14:paraId="5BDC1ECD" w14:textId="424A0192"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(c) then take the difference between the two </w:t>
      </w:r>
      <w:r w:rsidR="003E08D0">
        <w:rPr>
          <w:rFonts w:ascii="Trebuchet MS" w:hAnsi="Trebuchet MS"/>
          <w:spacing w:val="-2"/>
          <w:sz w:val="22"/>
          <w:szCs w:val="22"/>
        </w:rPr>
        <w:t>after-tax</w:t>
      </w:r>
      <w:r>
        <w:rPr>
          <w:rFonts w:ascii="Trebuchet MS" w:hAnsi="Trebuchet MS"/>
          <w:spacing w:val="-2"/>
          <w:sz w:val="22"/>
          <w:szCs w:val="22"/>
        </w:rPr>
        <w:t xml:space="preserve"> net cash flows. </w:t>
      </w:r>
    </w:p>
    <w:p w14:paraId="269676E4" w14:textId="77777777" w:rsidR="00B450C9" w:rsidRDefault="00B450C9">
      <w:pPr>
        <w:tabs>
          <w:tab w:val="left" w:pos="567"/>
        </w:tabs>
        <w:suppressAutoHyphens/>
        <w:ind w:left="567"/>
        <w:jc w:val="both"/>
        <w:rPr>
          <w:rFonts w:ascii="Trebuchet MS" w:hAnsi="Trebuchet MS"/>
          <w:spacing w:val="-2"/>
          <w:sz w:val="22"/>
          <w:szCs w:val="22"/>
        </w:rPr>
      </w:pPr>
    </w:p>
    <w:p w14:paraId="755BC93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If this is not done, then the </w:t>
      </w:r>
      <w:r w:rsidR="00147709">
        <w:rPr>
          <w:rFonts w:ascii="Trebuchet MS" w:hAnsi="Trebuchet MS"/>
          <w:spacing w:val="-2"/>
          <w:sz w:val="22"/>
          <w:szCs w:val="22"/>
        </w:rPr>
        <w:t xml:space="preserve">timing </w:t>
      </w:r>
      <w:r>
        <w:rPr>
          <w:rFonts w:ascii="Trebuchet MS" w:hAnsi="Trebuchet MS"/>
          <w:spacing w:val="-2"/>
          <w:sz w:val="22"/>
          <w:szCs w:val="22"/>
        </w:rPr>
        <w:t>effects of the fiscal regime will not be taken into account correctly and the investment decision might be flawed.</w:t>
      </w:r>
    </w:p>
    <w:p w14:paraId="5D4237C3" w14:textId="77777777" w:rsidR="00B450C9" w:rsidRDefault="00B450C9">
      <w:pPr>
        <w:tabs>
          <w:tab w:val="left" w:pos="567"/>
        </w:tabs>
        <w:suppressAutoHyphens/>
        <w:ind w:left="567"/>
        <w:jc w:val="both"/>
        <w:rPr>
          <w:rFonts w:ascii="Trebuchet MS" w:hAnsi="Trebuchet MS"/>
          <w:spacing w:val="-2"/>
          <w:sz w:val="22"/>
          <w:szCs w:val="22"/>
        </w:rPr>
      </w:pPr>
    </w:p>
    <w:p w14:paraId="50622176" w14:textId="77777777" w:rsidR="00B450C9" w:rsidRDefault="0014770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i</w:t>
      </w:r>
      <w:r w:rsidR="00B450C9">
        <w:rPr>
          <w:rFonts w:ascii="Trebuchet MS" w:hAnsi="Trebuchet MS"/>
          <w:spacing w:val="-2"/>
          <w:sz w:val="22"/>
          <w:szCs w:val="22"/>
        </w:rPr>
        <w:t xml:space="preserve">f we are sure that the incremental project will not change the timing of fiscal payments, then we can take a short cut and calculate the incremental </w:t>
      </w:r>
      <w:r w:rsidR="0087107F">
        <w:rPr>
          <w:rFonts w:ascii="Trebuchet MS" w:hAnsi="Trebuchet MS"/>
          <w:spacing w:val="-2"/>
          <w:sz w:val="22"/>
          <w:szCs w:val="22"/>
        </w:rPr>
        <w:t>net cash flow directly.</w:t>
      </w:r>
      <w:r w:rsidR="00B450C9">
        <w:rPr>
          <w:rFonts w:ascii="Trebuchet MS" w:hAnsi="Trebuchet MS"/>
          <w:spacing w:val="-2"/>
          <w:sz w:val="22"/>
          <w:szCs w:val="22"/>
        </w:rPr>
        <w:t xml:space="preserve"> </w:t>
      </w:r>
    </w:p>
    <w:p w14:paraId="5FAA7BBD" w14:textId="77777777" w:rsidR="0087107F" w:rsidRDefault="0087107F">
      <w:pPr>
        <w:tabs>
          <w:tab w:val="left" w:pos="567"/>
        </w:tabs>
        <w:suppressAutoHyphens/>
        <w:ind w:left="567"/>
        <w:jc w:val="both"/>
        <w:rPr>
          <w:rFonts w:ascii="Trebuchet MS" w:hAnsi="Trebuchet MS"/>
          <w:spacing w:val="-2"/>
          <w:sz w:val="22"/>
          <w:szCs w:val="22"/>
        </w:rPr>
      </w:pPr>
    </w:p>
    <w:p w14:paraId="2A59F3A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addition, </w:t>
      </w:r>
      <w:r w:rsidR="0087107F">
        <w:rPr>
          <w:rFonts w:ascii="Trebuchet MS" w:hAnsi="Trebuchet MS"/>
          <w:spacing w:val="-2"/>
          <w:sz w:val="22"/>
          <w:szCs w:val="22"/>
        </w:rPr>
        <w:t>we</w:t>
      </w:r>
      <w:r>
        <w:rPr>
          <w:rFonts w:ascii="Trebuchet MS" w:hAnsi="Trebuchet MS"/>
          <w:spacing w:val="-2"/>
          <w:sz w:val="22"/>
          <w:szCs w:val="22"/>
        </w:rPr>
        <w:t xml:space="preserve"> can calculate the individual components of the incremental net cash flow as illustrated in Table 5. This might be useful because it gives a breakdown of the way in which the incremental project affects the project.</w:t>
      </w:r>
    </w:p>
    <w:p w14:paraId="57E42587" w14:textId="77777777" w:rsidR="00B450C9" w:rsidRDefault="00B450C9">
      <w:pPr>
        <w:tabs>
          <w:tab w:val="left" w:pos="567"/>
        </w:tabs>
        <w:suppressAutoHyphens/>
        <w:ind w:left="567"/>
        <w:jc w:val="both"/>
        <w:rPr>
          <w:rFonts w:ascii="Trebuchet MS" w:hAnsi="Trebuchet MS"/>
          <w:spacing w:val="-2"/>
          <w:sz w:val="22"/>
          <w:szCs w:val="22"/>
        </w:rPr>
      </w:pPr>
    </w:p>
    <w:p w14:paraId="6680952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Many, even most, investments we analyse will be projects that are increments to an existing project. Even when </w:t>
      </w:r>
      <w:r w:rsidR="0087107F">
        <w:rPr>
          <w:rFonts w:ascii="Trebuchet MS" w:hAnsi="Trebuchet MS"/>
          <w:spacing w:val="-2"/>
          <w:sz w:val="22"/>
          <w:szCs w:val="22"/>
        </w:rPr>
        <w:t>we are analysing a new project</w:t>
      </w:r>
      <w:r>
        <w:rPr>
          <w:rFonts w:ascii="Trebuchet MS" w:hAnsi="Trebuchet MS"/>
          <w:spacing w:val="-2"/>
          <w:sz w:val="22"/>
          <w:szCs w:val="22"/>
        </w:rPr>
        <w:t xml:space="preserve">, it will be an increment to the existing cash flow of the company. To analyse such an investment properly, we should </w:t>
      </w:r>
      <w:r w:rsidR="00E732E9">
        <w:rPr>
          <w:rFonts w:ascii="Trebuchet MS" w:hAnsi="Trebuchet MS"/>
          <w:spacing w:val="-2"/>
          <w:sz w:val="22"/>
          <w:szCs w:val="22"/>
        </w:rPr>
        <w:t>-</w:t>
      </w:r>
    </w:p>
    <w:p w14:paraId="6DE76663" w14:textId="77777777" w:rsidR="00B450C9" w:rsidRDefault="00B450C9">
      <w:pPr>
        <w:tabs>
          <w:tab w:val="left" w:pos="567"/>
        </w:tabs>
        <w:suppressAutoHyphens/>
        <w:ind w:left="567"/>
        <w:jc w:val="both"/>
        <w:rPr>
          <w:rFonts w:ascii="Trebuchet MS" w:hAnsi="Trebuchet MS"/>
          <w:spacing w:val="-2"/>
          <w:sz w:val="22"/>
          <w:szCs w:val="22"/>
        </w:rPr>
      </w:pPr>
    </w:p>
    <w:p w14:paraId="614FE703" w14:textId="2C2B0A9E"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obtain the </w:t>
      </w:r>
      <w:r w:rsidR="003E08D0">
        <w:rPr>
          <w:rFonts w:ascii="Trebuchet MS" w:hAnsi="Trebuchet MS"/>
          <w:spacing w:val="-2"/>
          <w:sz w:val="22"/>
          <w:szCs w:val="22"/>
        </w:rPr>
        <w:t>after-tax</w:t>
      </w:r>
      <w:r>
        <w:rPr>
          <w:rFonts w:ascii="Trebuchet MS" w:hAnsi="Trebuchet MS"/>
          <w:spacing w:val="-2"/>
          <w:sz w:val="22"/>
          <w:szCs w:val="22"/>
        </w:rPr>
        <w:t xml:space="preserve"> cash flow of the company as a whole and </w:t>
      </w:r>
    </w:p>
    <w:p w14:paraId="515E5274" w14:textId="0A431B4E"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(b) the </w:t>
      </w:r>
      <w:r w:rsidR="003E08D0">
        <w:rPr>
          <w:rFonts w:ascii="Trebuchet MS" w:hAnsi="Trebuchet MS"/>
          <w:spacing w:val="-2"/>
          <w:sz w:val="22"/>
          <w:szCs w:val="22"/>
        </w:rPr>
        <w:t>after-tax</w:t>
      </w:r>
      <w:r>
        <w:rPr>
          <w:rFonts w:ascii="Trebuchet MS" w:hAnsi="Trebuchet MS"/>
          <w:spacing w:val="-2"/>
          <w:sz w:val="22"/>
          <w:szCs w:val="22"/>
        </w:rPr>
        <w:t xml:space="preserve"> cash flow of the combined company cash flow plus </w:t>
      </w:r>
      <w:r w:rsidR="0087107F">
        <w:rPr>
          <w:rFonts w:ascii="Trebuchet MS" w:hAnsi="Trebuchet MS"/>
          <w:spacing w:val="-2"/>
          <w:sz w:val="22"/>
          <w:szCs w:val="22"/>
        </w:rPr>
        <w:t xml:space="preserve">the </w:t>
      </w:r>
      <w:r>
        <w:rPr>
          <w:rFonts w:ascii="Trebuchet MS" w:hAnsi="Trebuchet MS"/>
          <w:spacing w:val="-2"/>
          <w:sz w:val="22"/>
          <w:szCs w:val="22"/>
        </w:rPr>
        <w:t xml:space="preserve">incremental project and </w:t>
      </w:r>
    </w:p>
    <w:p w14:paraId="2A8E095A" w14:textId="4B7B32E3"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(c) then take the difference between the two </w:t>
      </w:r>
      <w:r w:rsidR="003E08D0">
        <w:rPr>
          <w:rFonts w:ascii="Trebuchet MS" w:hAnsi="Trebuchet MS"/>
          <w:spacing w:val="-2"/>
          <w:sz w:val="22"/>
          <w:szCs w:val="22"/>
        </w:rPr>
        <w:t>after-tax</w:t>
      </w:r>
      <w:r>
        <w:rPr>
          <w:rFonts w:ascii="Trebuchet MS" w:hAnsi="Trebuchet MS"/>
          <w:spacing w:val="-2"/>
          <w:sz w:val="22"/>
          <w:szCs w:val="22"/>
        </w:rPr>
        <w:t xml:space="preserve"> net cash flows. </w:t>
      </w:r>
    </w:p>
    <w:p w14:paraId="26099A0A" w14:textId="77777777" w:rsidR="00B450C9" w:rsidRDefault="00B450C9">
      <w:pPr>
        <w:tabs>
          <w:tab w:val="left" w:pos="567"/>
        </w:tabs>
        <w:suppressAutoHyphens/>
        <w:ind w:left="567"/>
        <w:jc w:val="both"/>
        <w:rPr>
          <w:rFonts w:ascii="Trebuchet MS" w:hAnsi="Trebuchet MS"/>
          <w:spacing w:val="-2"/>
          <w:sz w:val="22"/>
          <w:szCs w:val="22"/>
        </w:rPr>
      </w:pPr>
    </w:p>
    <w:p w14:paraId="59672B0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other words, we </w:t>
      </w:r>
      <w:r w:rsidR="00E732E9">
        <w:rPr>
          <w:rFonts w:ascii="Trebuchet MS" w:hAnsi="Trebuchet MS"/>
          <w:spacing w:val="-2"/>
          <w:sz w:val="22"/>
          <w:szCs w:val="22"/>
        </w:rPr>
        <w:t xml:space="preserve">often </w:t>
      </w:r>
      <w:r>
        <w:rPr>
          <w:rFonts w:ascii="Trebuchet MS" w:hAnsi="Trebuchet MS"/>
          <w:spacing w:val="-2"/>
          <w:sz w:val="22"/>
          <w:szCs w:val="22"/>
        </w:rPr>
        <w:t>need a total company cash flow to analyse the effect of the new project properly.</w:t>
      </w:r>
    </w:p>
    <w:p w14:paraId="65EA8AA0" w14:textId="77777777" w:rsidR="00B450C9" w:rsidRDefault="00B450C9">
      <w:pPr>
        <w:tabs>
          <w:tab w:val="left" w:pos="567"/>
        </w:tabs>
        <w:suppressAutoHyphens/>
        <w:ind w:left="567"/>
        <w:jc w:val="both"/>
        <w:rPr>
          <w:rFonts w:ascii="Trebuchet MS" w:hAnsi="Trebuchet MS"/>
          <w:spacing w:val="-2"/>
          <w:sz w:val="22"/>
          <w:szCs w:val="22"/>
        </w:rPr>
      </w:pPr>
    </w:p>
    <w:p w14:paraId="71D50938" w14:textId="77777777" w:rsidR="00B450C9" w:rsidRDefault="00B450C9">
      <w:pPr>
        <w:tabs>
          <w:tab w:val="left" w:pos="567"/>
        </w:tabs>
        <w:suppressAutoHyphens/>
        <w:ind w:left="567"/>
        <w:jc w:val="both"/>
        <w:rPr>
          <w:rFonts w:ascii="Trebuchet MS" w:hAnsi="Trebuchet MS"/>
          <w:spacing w:val="-2"/>
          <w:sz w:val="22"/>
          <w:szCs w:val="22"/>
        </w:rPr>
        <w:sectPr w:rsidR="00B450C9">
          <w:headerReference w:type="even" r:id="rId83"/>
          <w:headerReference w:type="default" r:id="rId84"/>
          <w:footerReference w:type="even" r:id="rId85"/>
          <w:headerReference w:type="first" r:id="rId86"/>
          <w:pgSz w:w="11909" w:h="16834" w:code="9"/>
          <w:pgMar w:top="1985" w:right="1134" w:bottom="1418" w:left="1134" w:header="1418" w:footer="851" w:gutter="0"/>
          <w:pgNumType w:chapSep="period"/>
          <w:cols w:space="720"/>
        </w:sectPr>
      </w:pPr>
      <w:r>
        <w:rPr>
          <w:rFonts w:ascii="Trebuchet MS" w:hAnsi="Trebuchet MS"/>
          <w:spacing w:val="-2"/>
          <w:sz w:val="22"/>
          <w:szCs w:val="22"/>
        </w:rPr>
        <w:br w:type="page"/>
      </w:r>
    </w:p>
    <w:p w14:paraId="14CF952B" w14:textId="77777777" w:rsidR="00B450C9" w:rsidRDefault="00D91E50">
      <w:pPr>
        <w:tabs>
          <w:tab w:val="left" w:pos="567"/>
        </w:tabs>
        <w:suppressAutoHyphens/>
        <w:ind w:left="567"/>
        <w:jc w:val="both"/>
        <w:rPr>
          <w:szCs w:val="22"/>
        </w:rPr>
      </w:pPr>
      <w:r>
        <w:pict w14:anchorId="0AB22F05">
          <v:shape id="_x0000_i1056" type="#_x0000_t75" style="width:671.15pt;height:434.5pt">
            <v:imagedata r:id="rId87" o:title=""/>
          </v:shape>
        </w:pict>
      </w:r>
    </w:p>
    <w:p w14:paraId="7A9A54C8" w14:textId="77777777" w:rsidR="00B450C9" w:rsidRDefault="00B450C9">
      <w:pPr>
        <w:tabs>
          <w:tab w:val="left" w:pos="567"/>
        </w:tabs>
        <w:suppressAutoHyphens/>
        <w:ind w:left="567"/>
        <w:jc w:val="both"/>
        <w:rPr>
          <w:szCs w:val="22"/>
        </w:rPr>
        <w:sectPr w:rsidR="00B450C9">
          <w:pgSz w:w="16834" w:h="11909" w:orient="landscape" w:code="9"/>
          <w:pgMar w:top="1134" w:right="1418" w:bottom="1134" w:left="1985" w:header="1418" w:footer="851" w:gutter="0"/>
          <w:pgNumType w:chapSep="period"/>
          <w:cols w:space="720"/>
          <w:docGrid w:linePitch="326"/>
        </w:sectPr>
      </w:pPr>
      <w:r>
        <w:rPr>
          <w:szCs w:val="22"/>
        </w:rPr>
        <w:br w:type="page"/>
      </w:r>
      <w:r w:rsidR="00D91E50">
        <w:pict w14:anchorId="70C29161">
          <v:shape id="_x0000_i1057" type="#_x0000_t75" style="width:670.55pt;height:437pt">
            <v:imagedata r:id="rId88" o:title=""/>
          </v:shape>
        </w:pict>
      </w:r>
    </w:p>
    <w:p w14:paraId="0DB36569" w14:textId="77777777" w:rsidR="00B450C9" w:rsidRDefault="00CE4073">
      <w:pPr>
        <w:tabs>
          <w:tab w:val="left" w:pos="567"/>
        </w:tabs>
        <w:suppressAutoHyphens/>
        <w:ind w:left="567"/>
        <w:jc w:val="both"/>
        <w:rPr>
          <w:rFonts w:ascii="Trebuchet MS" w:hAnsi="Trebuchet MS"/>
          <w:spacing w:val="-2"/>
          <w:sz w:val="32"/>
          <w:szCs w:val="32"/>
        </w:rPr>
      </w:pPr>
      <w:r>
        <w:rPr>
          <w:rFonts w:ascii="Trebuchet MS" w:hAnsi="Trebuchet MS"/>
          <w:b/>
          <w:spacing w:val="-2"/>
          <w:sz w:val="32"/>
          <w:szCs w:val="32"/>
        </w:rPr>
        <w:t>10</w:t>
      </w:r>
      <w:r w:rsidR="00B450C9">
        <w:rPr>
          <w:rFonts w:ascii="Trebuchet MS" w:hAnsi="Trebuchet MS"/>
          <w:b/>
          <w:spacing w:val="-2"/>
          <w:sz w:val="32"/>
          <w:szCs w:val="32"/>
        </w:rPr>
        <w:t xml:space="preserve"> Depreciation</w:t>
      </w:r>
    </w:p>
    <w:p w14:paraId="36461E39" w14:textId="77777777" w:rsidR="00B450C9" w:rsidRDefault="00B450C9">
      <w:pPr>
        <w:tabs>
          <w:tab w:val="left" w:pos="567"/>
        </w:tabs>
        <w:suppressAutoHyphens/>
        <w:ind w:left="567"/>
        <w:jc w:val="both"/>
        <w:rPr>
          <w:rFonts w:ascii="Trebuchet MS" w:hAnsi="Trebuchet MS"/>
          <w:spacing w:val="-2"/>
          <w:sz w:val="22"/>
          <w:szCs w:val="22"/>
        </w:rPr>
      </w:pPr>
    </w:p>
    <w:p w14:paraId="3B024993" w14:textId="77777777" w:rsidR="00B450C9" w:rsidRDefault="00B450C9">
      <w:pPr>
        <w:ind w:left="567"/>
        <w:jc w:val="both"/>
        <w:rPr>
          <w:rFonts w:ascii="Trebuchet MS" w:hAnsi="Trebuchet MS"/>
          <w:spacing w:val="-2"/>
          <w:sz w:val="22"/>
          <w:szCs w:val="22"/>
        </w:rPr>
      </w:pPr>
      <w:r>
        <w:rPr>
          <w:rFonts w:ascii="Trebuchet MS" w:hAnsi="Trebuchet MS"/>
          <w:spacing w:val="-2"/>
          <w:sz w:val="22"/>
          <w:szCs w:val="22"/>
        </w:rPr>
        <w:t>In earlier sections, we discussed the difference between calculations of net cash flow and calculations of profit. We emphasised that net cash flow is strictly cash received less cash spent including capital expenditure. In contrast, profit is calculated by depreciating capital expenditure – that is, spreading it over a period of years. Depreciation has no direct part in determining net cash flow. However, depreciation does have an indirect effect in that in general it is required to determine taxes, royalties, and cost recovery.</w:t>
      </w:r>
    </w:p>
    <w:p w14:paraId="61CD5036" w14:textId="77777777" w:rsidR="00B450C9" w:rsidRDefault="00B450C9">
      <w:pPr>
        <w:tabs>
          <w:tab w:val="left" w:pos="567"/>
        </w:tabs>
        <w:suppressAutoHyphens/>
        <w:ind w:left="567"/>
        <w:jc w:val="both"/>
        <w:rPr>
          <w:rFonts w:ascii="Trebuchet MS" w:hAnsi="Trebuchet MS"/>
          <w:spacing w:val="-2"/>
          <w:sz w:val="22"/>
          <w:szCs w:val="22"/>
        </w:rPr>
      </w:pPr>
    </w:p>
    <w:p w14:paraId="1C8B103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For this reason, it is important to know the different methods of depreciation used in the calculation of royalties, tax and cost recovery in the oil and gas industry internationally. In this section we review the following depreciation methods -</w:t>
      </w:r>
    </w:p>
    <w:p w14:paraId="1DF9FDB3" w14:textId="77777777" w:rsidR="00B450C9" w:rsidRDefault="00B450C9">
      <w:pPr>
        <w:tabs>
          <w:tab w:val="left" w:pos="567"/>
        </w:tabs>
        <w:suppressAutoHyphens/>
        <w:ind w:left="567"/>
        <w:jc w:val="both"/>
        <w:rPr>
          <w:rFonts w:ascii="Trebuchet MS" w:hAnsi="Trebuchet MS"/>
          <w:spacing w:val="-2"/>
          <w:sz w:val="22"/>
          <w:szCs w:val="22"/>
        </w:rPr>
      </w:pPr>
    </w:p>
    <w:p w14:paraId="1A868F33"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1. Straight Line.</w:t>
      </w:r>
    </w:p>
    <w:p w14:paraId="373062D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2. Declining balance.</w:t>
      </w:r>
    </w:p>
    <w:p w14:paraId="564C4D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3. Double declining balance.</w:t>
      </w:r>
    </w:p>
    <w:p w14:paraId="4855B6E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4. Double declining balance - straight line switch.</w:t>
      </w:r>
    </w:p>
    <w:p w14:paraId="1B561B1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5. Units-of-production.</w:t>
      </w:r>
    </w:p>
    <w:p w14:paraId="515A78D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6. Sum-of-the-years-digits.</w:t>
      </w:r>
    </w:p>
    <w:p w14:paraId="16DB3D2E" w14:textId="77777777" w:rsidR="00B450C9" w:rsidRDefault="00B450C9">
      <w:pPr>
        <w:tabs>
          <w:tab w:val="left" w:pos="567"/>
        </w:tabs>
        <w:suppressAutoHyphens/>
        <w:ind w:left="567"/>
        <w:jc w:val="both"/>
        <w:rPr>
          <w:rFonts w:ascii="Trebuchet MS" w:hAnsi="Trebuchet MS"/>
          <w:b/>
          <w:spacing w:val="-2"/>
          <w:sz w:val="28"/>
          <w:szCs w:val="28"/>
        </w:rPr>
      </w:pPr>
    </w:p>
    <w:p w14:paraId="73C6DC75"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Straight line depreciation</w:t>
      </w:r>
    </w:p>
    <w:p w14:paraId="2F047109" w14:textId="77777777" w:rsidR="00B450C9" w:rsidRDefault="00B450C9">
      <w:pPr>
        <w:tabs>
          <w:tab w:val="left" w:pos="567"/>
        </w:tabs>
        <w:suppressAutoHyphens/>
        <w:ind w:left="567"/>
        <w:jc w:val="both"/>
        <w:rPr>
          <w:rFonts w:ascii="Trebuchet MS" w:hAnsi="Trebuchet MS"/>
          <w:spacing w:val="-2"/>
          <w:sz w:val="22"/>
          <w:szCs w:val="22"/>
        </w:rPr>
      </w:pPr>
    </w:p>
    <w:p w14:paraId="58713B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"Straight line" (or "prime cost") depreciation is a way of spreading capital expenditure evenly over a specified period of time. In other words, the capital expenditure is distributed linearly. The best way of describing this is with an example.</w:t>
      </w:r>
    </w:p>
    <w:p w14:paraId="0B144B17" w14:textId="77777777" w:rsidR="00B450C9" w:rsidRDefault="00B450C9">
      <w:pPr>
        <w:tabs>
          <w:tab w:val="left" w:pos="567"/>
        </w:tabs>
        <w:suppressAutoHyphens/>
        <w:ind w:left="567"/>
        <w:rPr>
          <w:rFonts w:ascii="Trebuchet MS" w:hAnsi="Trebuchet MS"/>
          <w:spacing w:val="-2"/>
          <w:sz w:val="22"/>
          <w:szCs w:val="22"/>
        </w:rPr>
      </w:pPr>
    </w:p>
    <w:p w14:paraId="249164F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$100 million is spread evenly over 4 years on a straight line basis.  The following shows the calculation of the annual depreciation amounts -</w:t>
      </w:r>
    </w:p>
    <w:p w14:paraId="78DBD0CA" w14:textId="77777777" w:rsidR="00B450C9" w:rsidRDefault="00B450C9">
      <w:pPr>
        <w:tabs>
          <w:tab w:val="left" w:pos="567"/>
        </w:tabs>
        <w:suppressAutoHyphens/>
        <w:ind w:left="567"/>
        <w:rPr>
          <w:rFonts w:ascii="Trebuchet MS" w:hAnsi="Trebuchet MS"/>
          <w:spacing w:val="-2"/>
          <w:sz w:val="22"/>
          <w:szCs w:val="22"/>
        </w:rPr>
      </w:pPr>
    </w:p>
    <w:p w14:paraId="23E5CCE5" w14:textId="77777777" w:rsidR="00B450C9" w:rsidRDefault="00B450C9">
      <w:pPr>
        <w:tabs>
          <w:tab w:val="left" w:pos="1134"/>
        </w:tabs>
        <w:suppressAutoHyphens/>
        <w:ind w:left="567"/>
        <w:rPr>
          <w:rFonts w:ascii="Trebuchet MS" w:hAnsi="Trebuchet MS"/>
          <w:spacing w:val="-2"/>
          <w:sz w:val="22"/>
          <w:szCs w:val="22"/>
        </w:rPr>
      </w:pPr>
      <w:r>
        <w:rPr>
          <w:rFonts w:ascii="Trebuchet MS" w:hAnsi="Trebuchet MS"/>
          <w:spacing w:val="-2"/>
          <w:sz w:val="22"/>
          <w:szCs w:val="22"/>
        </w:rPr>
        <w:t>Annual depreciation = $100 million/4 years = $25 million per year</w:t>
      </w:r>
    </w:p>
    <w:p w14:paraId="41F23C3E" w14:textId="77777777" w:rsidR="00B450C9" w:rsidRDefault="00B450C9">
      <w:pPr>
        <w:tabs>
          <w:tab w:val="left" w:pos="567"/>
        </w:tabs>
        <w:suppressAutoHyphens/>
        <w:ind w:left="567"/>
        <w:jc w:val="both"/>
        <w:rPr>
          <w:rFonts w:ascii="Trebuchet MS" w:hAnsi="Trebuchet MS"/>
          <w:spacing w:val="-2"/>
          <w:sz w:val="22"/>
          <w:szCs w:val="22"/>
        </w:rPr>
      </w:pPr>
    </w:p>
    <w:p w14:paraId="04FDE23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basic algebraic formula used in deriving straight line depreciation is:-</w:t>
      </w:r>
    </w:p>
    <w:p w14:paraId="1ADBA9E7" w14:textId="77777777" w:rsidR="00B450C9" w:rsidRDefault="00B450C9">
      <w:pPr>
        <w:tabs>
          <w:tab w:val="left" w:pos="567"/>
        </w:tabs>
        <w:suppressAutoHyphens/>
        <w:ind w:left="567"/>
        <w:jc w:val="both"/>
        <w:rPr>
          <w:rFonts w:ascii="Trebuchet MS" w:hAnsi="Trebuchet MS"/>
          <w:spacing w:val="-2"/>
          <w:sz w:val="22"/>
          <w:szCs w:val="22"/>
        </w:rPr>
      </w:pPr>
    </w:p>
    <w:p w14:paraId="7811C18E"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Di = K/N</w:t>
      </w:r>
    </w:p>
    <w:p w14:paraId="5C3B5F18" w14:textId="77777777" w:rsidR="00B450C9" w:rsidRDefault="00B450C9">
      <w:pPr>
        <w:tabs>
          <w:tab w:val="left" w:pos="567"/>
          <w:tab w:val="left" w:pos="1134"/>
        </w:tabs>
        <w:suppressAutoHyphens/>
        <w:ind w:left="567"/>
        <w:jc w:val="both"/>
        <w:rPr>
          <w:rFonts w:ascii="Trebuchet MS" w:hAnsi="Trebuchet MS"/>
          <w:spacing w:val="-2"/>
          <w:sz w:val="22"/>
          <w:szCs w:val="22"/>
        </w:rPr>
      </w:pPr>
      <w:r>
        <w:rPr>
          <w:rFonts w:ascii="Trebuchet MS" w:hAnsi="Trebuchet MS"/>
          <w:spacing w:val="-2"/>
          <w:sz w:val="22"/>
          <w:szCs w:val="22"/>
        </w:rPr>
        <w:t>where -</w:t>
      </w:r>
    </w:p>
    <w:p w14:paraId="6CBBF4F5"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 xml:space="preserve">Di = Depreciation in year </w:t>
      </w:r>
      <w:proofErr w:type="spellStart"/>
      <w:r>
        <w:rPr>
          <w:rFonts w:ascii="Trebuchet MS" w:hAnsi="Trebuchet MS"/>
          <w:spacing w:val="-2"/>
          <w:sz w:val="22"/>
          <w:szCs w:val="22"/>
        </w:rPr>
        <w:t>i</w:t>
      </w:r>
      <w:proofErr w:type="spellEnd"/>
    </w:p>
    <w:p w14:paraId="01B141A9"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K = Initial capital investment</w:t>
      </w:r>
    </w:p>
    <w:p w14:paraId="08309E2E"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N = Number of years over which asset is depreciated</w:t>
      </w:r>
    </w:p>
    <w:p w14:paraId="4C30FD84" w14:textId="77777777" w:rsidR="00B450C9" w:rsidRDefault="00B450C9">
      <w:pPr>
        <w:tabs>
          <w:tab w:val="left" w:pos="567"/>
        </w:tabs>
        <w:suppressAutoHyphens/>
        <w:ind w:left="567"/>
        <w:rPr>
          <w:rFonts w:ascii="Trebuchet MS" w:hAnsi="Trebuchet MS"/>
          <w:spacing w:val="-2"/>
          <w:sz w:val="22"/>
          <w:szCs w:val="22"/>
        </w:rPr>
      </w:pPr>
    </w:p>
    <w:p w14:paraId="0E7A8145"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Sometimes the calculation is expressed in terms of an annual rate of depreciation -</w:t>
      </w:r>
    </w:p>
    <w:p w14:paraId="0CBDF3D5" w14:textId="77777777" w:rsidR="00B450C9" w:rsidRDefault="00B450C9">
      <w:pPr>
        <w:tabs>
          <w:tab w:val="left" w:pos="567"/>
        </w:tabs>
        <w:suppressAutoHyphens/>
        <w:ind w:left="567"/>
        <w:jc w:val="both"/>
        <w:rPr>
          <w:rFonts w:ascii="Trebuchet MS" w:hAnsi="Trebuchet MS"/>
          <w:spacing w:val="-2"/>
          <w:sz w:val="22"/>
          <w:szCs w:val="22"/>
        </w:rPr>
      </w:pPr>
    </w:p>
    <w:p w14:paraId="6E3FFBF5"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Di = K*R</w:t>
      </w:r>
    </w:p>
    <w:p w14:paraId="27B1CE15" w14:textId="77777777" w:rsidR="00B450C9" w:rsidRDefault="00B450C9">
      <w:pPr>
        <w:tabs>
          <w:tab w:val="left" w:pos="567"/>
          <w:tab w:val="left" w:pos="1134"/>
        </w:tabs>
        <w:suppressAutoHyphens/>
        <w:ind w:left="567"/>
        <w:jc w:val="both"/>
        <w:rPr>
          <w:rFonts w:ascii="Trebuchet MS" w:hAnsi="Trebuchet MS"/>
          <w:spacing w:val="-2"/>
          <w:sz w:val="22"/>
          <w:szCs w:val="22"/>
        </w:rPr>
      </w:pPr>
    </w:p>
    <w:p w14:paraId="6B3BBAA4"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where -</w:t>
      </w:r>
      <w:r>
        <w:rPr>
          <w:rFonts w:ascii="Trebuchet MS" w:hAnsi="Trebuchet MS"/>
          <w:spacing w:val="-2"/>
          <w:sz w:val="22"/>
          <w:szCs w:val="22"/>
        </w:rPr>
        <w:tab/>
        <w:t>R</w:t>
      </w:r>
      <w:r>
        <w:rPr>
          <w:rFonts w:ascii="Trebuchet MS" w:hAnsi="Trebuchet MS"/>
          <w:spacing w:val="-2"/>
          <w:sz w:val="22"/>
          <w:szCs w:val="22"/>
        </w:rPr>
        <w:tab/>
        <w:t>= Rate of depreciation as a percentage</w:t>
      </w:r>
    </w:p>
    <w:p w14:paraId="6D741C90" w14:textId="77777777" w:rsidR="00B450C9" w:rsidRDefault="00B450C9">
      <w:pPr>
        <w:tabs>
          <w:tab w:val="left" w:pos="567"/>
          <w:tab w:val="left" w:pos="1134"/>
          <w:tab w:val="left" w:pos="1701"/>
          <w:tab w:val="left" w:pos="1985"/>
        </w:tabs>
        <w:suppressAutoHyphens/>
        <w:ind w:left="567"/>
        <w:jc w:val="both"/>
        <w:rPr>
          <w:rFonts w:ascii="Trebuchet MS" w:hAnsi="Trebuchet MS"/>
          <w:spacing w:val="-2"/>
          <w:sz w:val="22"/>
          <w:szCs w:val="22"/>
        </w:rPr>
      </w:pPr>
      <w:r>
        <w:rPr>
          <w:rFonts w:ascii="Trebuchet MS" w:hAnsi="Trebuchet MS"/>
          <w:spacing w:val="-2"/>
          <w:sz w:val="22"/>
          <w:szCs w:val="22"/>
        </w:rPr>
        <w:t>therefore -</w:t>
      </w:r>
      <w:r>
        <w:rPr>
          <w:rFonts w:ascii="Trebuchet MS" w:hAnsi="Trebuchet MS"/>
          <w:spacing w:val="-2"/>
          <w:sz w:val="22"/>
          <w:szCs w:val="22"/>
        </w:rPr>
        <w:tab/>
        <w:t>R</w:t>
      </w:r>
      <w:r>
        <w:rPr>
          <w:rFonts w:ascii="Trebuchet MS" w:hAnsi="Trebuchet MS"/>
          <w:spacing w:val="-2"/>
          <w:sz w:val="22"/>
          <w:szCs w:val="22"/>
        </w:rPr>
        <w:tab/>
        <w:t>= 1/ Number of years over which asset is depreciated</w:t>
      </w:r>
    </w:p>
    <w:p w14:paraId="1A78AB3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above numerical example where the number of years over which an asset is depreciated is 4, the annual depreciation rate is 25% (equal to 1 divided by 4).</w:t>
      </w:r>
    </w:p>
    <w:p w14:paraId="224DFE6E" w14:textId="77777777" w:rsidR="00B450C9" w:rsidRDefault="00B450C9">
      <w:pPr>
        <w:tabs>
          <w:tab w:val="left" w:pos="567"/>
        </w:tabs>
        <w:suppressAutoHyphens/>
        <w:ind w:left="567"/>
        <w:jc w:val="both"/>
        <w:rPr>
          <w:rFonts w:ascii="Trebuchet MS" w:hAnsi="Trebuchet MS"/>
          <w:spacing w:val="-2"/>
          <w:sz w:val="22"/>
          <w:szCs w:val="22"/>
        </w:rPr>
      </w:pPr>
    </w:p>
    <w:p w14:paraId="25268F7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alternative way of looking at the derivation of the annual depreciation calculation is in terms of a balance at start and balance at end year as shown in Table 1 and Figure 1. While in this case the calculation is more complicated than simply dividing by the number of years of depreciation, it will help later when looking at other methods of depreciation.</w:t>
      </w:r>
    </w:p>
    <w:p w14:paraId="53598E7B" w14:textId="77777777" w:rsidR="00B450C9" w:rsidRDefault="00B450C9">
      <w:pPr>
        <w:tabs>
          <w:tab w:val="left" w:pos="567"/>
        </w:tabs>
        <w:suppressAutoHyphens/>
        <w:ind w:left="567"/>
        <w:jc w:val="both"/>
        <w:rPr>
          <w:rFonts w:ascii="Trebuchet MS" w:hAnsi="Trebuchet MS"/>
          <w:spacing w:val="-2"/>
          <w:sz w:val="22"/>
          <w:szCs w:val="22"/>
        </w:rPr>
      </w:pPr>
    </w:p>
    <w:p w14:paraId="2DBBF9DF"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4FFE2C2D" w14:textId="77777777">
        <w:tc>
          <w:tcPr>
            <w:tcW w:w="9043" w:type="dxa"/>
            <w:gridSpan w:val="5"/>
          </w:tcPr>
          <w:p w14:paraId="1F6DBD26"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1 - Example straight line depreciation of $100MM over 4 years</w:t>
            </w:r>
          </w:p>
        </w:tc>
      </w:tr>
      <w:tr w:rsidR="00B450C9" w14:paraId="07FC6AE9" w14:textId="77777777">
        <w:tc>
          <w:tcPr>
            <w:tcW w:w="3827" w:type="dxa"/>
            <w:tcBorders>
              <w:bottom w:val="nil"/>
            </w:tcBorders>
          </w:tcPr>
          <w:p w14:paraId="64F19E3A"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244FF5C8"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2A94C3E9"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282C9BB6"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525E5554" w14:textId="77777777" w:rsidR="00B450C9" w:rsidRDefault="00B450C9">
            <w:pPr>
              <w:tabs>
                <w:tab w:val="left" w:pos="567"/>
              </w:tabs>
              <w:suppressAutoHyphens/>
              <w:jc w:val="right"/>
              <w:rPr>
                <w:rFonts w:ascii="Trebuchet MS" w:hAnsi="Trebuchet MS"/>
                <w:spacing w:val="-2"/>
                <w:sz w:val="22"/>
                <w:szCs w:val="22"/>
              </w:rPr>
            </w:pPr>
          </w:p>
        </w:tc>
      </w:tr>
      <w:tr w:rsidR="00B450C9" w14:paraId="37147F35" w14:textId="77777777">
        <w:tc>
          <w:tcPr>
            <w:tcW w:w="3827" w:type="dxa"/>
            <w:tcBorders>
              <w:top w:val="nil"/>
              <w:bottom w:val="single" w:sz="6" w:space="0" w:color="auto"/>
              <w:right w:val="single" w:sz="6" w:space="0" w:color="auto"/>
            </w:tcBorders>
          </w:tcPr>
          <w:p w14:paraId="799E15A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 xml:space="preserve">  </w:t>
            </w:r>
          </w:p>
        </w:tc>
        <w:tc>
          <w:tcPr>
            <w:tcW w:w="1304" w:type="dxa"/>
            <w:tcBorders>
              <w:top w:val="nil"/>
              <w:left w:val="single" w:sz="6" w:space="0" w:color="auto"/>
              <w:bottom w:val="single" w:sz="6" w:space="0" w:color="auto"/>
            </w:tcBorders>
          </w:tcPr>
          <w:p w14:paraId="40B0A90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5451BFA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5F32F7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41500D2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1BCFF55E" w14:textId="77777777">
        <w:tc>
          <w:tcPr>
            <w:tcW w:w="3827" w:type="dxa"/>
            <w:tcBorders>
              <w:top w:val="single" w:sz="6" w:space="0" w:color="auto"/>
              <w:right w:val="single" w:sz="6" w:space="0" w:color="auto"/>
            </w:tcBorders>
          </w:tcPr>
          <w:p w14:paraId="2860F46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304" w:type="dxa"/>
            <w:tcBorders>
              <w:top w:val="single" w:sz="6" w:space="0" w:color="auto"/>
              <w:left w:val="single" w:sz="6" w:space="0" w:color="auto"/>
            </w:tcBorders>
          </w:tcPr>
          <w:p w14:paraId="2A8C558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304" w:type="dxa"/>
            <w:tcBorders>
              <w:top w:val="single" w:sz="6" w:space="0" w:color="auto"/>
            </w:tcBorders>
          </w:tcPr>
          <w:p w14:paraId="64B9F48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304" w:type="dxa"/>
            <w:tcBorders>
              <w:top w:val="single" w:sz="6" w:space="0" w:color="auto"/>
            </w:tcBorders>
          </w:tcPr>
          <w:p w14:paraId="4CE6F3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Borders>
              <w:top w:val="single" w:sz="6" w:space="0" w:color="auto"/>
            </w:tcBorders>
          </w:tcPr>
          <w:p w14:paraId="5309034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0DAB3379" w14:textId="77777777">
        <w:tc>
          <w:tcPr>
            <w:tcW w:w="3827" w:type="dxa"/>
            <w:tcBorders>
              <w:right w:val="single" w:sz="6" w:space="0" w:color="auto"/>
            </w:tcBorders>
          </w:tcPr>
          <w:p w14:paraId="1404D59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tcBorders>
          </w:tcPr>
          <w:p w14:paraId="1881DAE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48B8288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5BF7EE5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517EEF3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r>
      <w:tr w:rsidR="00B450C9" w14:paraId="12C17D35" w14:textId="77777777">
        <w:tc>
          <w:tcPr>
            <w:tcW w:w="3827" w:type="dxa"/>
            <w:tcBorders>
              <w:right w:val="single" w:sz="6" w:space="0" w:color="auto"/>
            </w:tcBorders>
          </w:tcPr>
          <w:p w14:paraId="7BE2686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304" w:type="dxa"/>
            <w:tcBorders>
              <w:left w:val="single" w:sz="6" w:space="0" w:color="auto"/>
              <w:bottom w:val="single" w:sz="6" w:space="0" w:color="auto"/>
            </w:tcBorders>
          </w:tcPr>
          <w:p w14:paraId="37CCCB4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304" w:type="dxa"/>
            <w:tcBorders>
              <w:bottom w:val="single" w:sz="6" w:space="0" w:color="auto"/>
            </w:tcBorders>
          </w:tcPr>
          <w:p w14:paraId="46A041A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Borders>
              <w:bottom w:val="single" w:sz="6" w:space="0" w:color="auto"/>
            </w:tcBorders>
          </w:tcPr>
          <w:p w14:paraId="0D04A1F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Borders>
              <w:bottom w:val="single" w:sz="6" w:space="0" w:color="auto"/>
            </w:tcBorders>
          </w:tcPr>
          <w:p w14:paraId="05C5DD2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bl>
    <w:p w14:paraId="23ED068A" w14:textId="77777777" w:rsidR="00B450C9" w:rsidRDefault="00B450C9">
      <w:pPr>
        <w:tabs>
          <w:tab w:val="left" w:pos="567"/>
        </w:tabs>
        <w:suppressAutoHyphens/>
        <w:ind w:left="567"/>
        <w:jc w:val="both"/>
        <w:rPr>
          <w:rFonts w:ascii="Trebuchet MS" w:hAnsi="Trebuchet MS"/>
          <w:spacing w:val="-2"/>
          <w:sz w:val="22"/>
          <w:szCs w:val="22"/>
        </w:rPr>
      </w:pPr>
    </w:p>
    <w:p w14:paraId="57209D05"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
        <w:gridCol w:w="978"/>
        <w:gridCol w:w="917"/>
        <w:gridCol w:w="597"/>
        <w:gridCol w:w="1515"/>
        <w:gridCol w:w="853"/>
        <w:gridCol w:w="236"/>
        <w:gridCol w:w="236"/>
        <w:gridCol w:w="189"/>
        <w:gridCol w:w="48"/>
        <w:gridCol w:w="1467"/>
        <w:gridCol w:w="97"/>
        <w:gridCol w:w="567"/>
        <w:gridCol w:w="851"/>
        <w:gridCol w:w="283"/>
      </w:tblGrid>
      <w:tr w:rsidR="00B450C9" w14:paraId="150B84CA" w14:textId="77777777">
        <w:tc>
          <w:tcPr>
            <w:tcW w:w="9072" w:type="dxa"/>
            <w:gridSpan w:val="15"/>
            <w:tcBorders>
              <w:bottom w:val="nil"/>
            </w:tcBorders>
          </w:tcPr>
          <w:p w14:paraId="1934AE32"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Example straight line depreciation of $100MM over 4 years</w:t>
            </w:r>
          </w:p>
        </w:tc>
      </w:tr>
      <w:tr w:rsidR="00B450C9" w14:paraId="606C84FF" w14:textId="77777777">
        <w:tc>
          <w:tcPr>
            <w:tcW w:w="238" w:type="dxa"/>
            <w:tcBorders>
              <w:top w:val="nil"/>
              <w:bottom w:val="nil"/>
              <w:right w:val="nil"/>
            </w:tcBorders>
          </w:tcPr>
          <w:p w14:paraId="75F1FDF0"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5FA7E81B" w14:textId="77777777" w:rsidR="00B450C9" w:rsidRDefault="00B450C9">
            <w:pPr>
              <w:tabs>
                <w:tab w:val="left" w:pos="567"/>
              </w:tabs>
              <w:suppressAutoHyphens/>
              <w:jc w:val="both"/>
              <w:rPr>
                <w:rFonts w:ascii="Trebuchet MS" w:hAnsi="Trebuchet MS"/>
                <w:spacing w:val="-2"/>
                <w:sz w:val="22"/>
                <w:szCs w:val="22"/>
              </w:rPr>
            </w:pPr>
          </w:p>
        </w:tc>
        <w:tc>
          <w:tcPr>
            <w:tcW w:w="917" w:type="dxa"/>
            <w:tcBorders>
              <w:top w:val="nil"/>
              <w:left w:val="nil"/>
              <w:bottom w:val="nil"/>
              <w:right w:val="nil"/>
            </w:tcBorders>
          </w:tcPr>
          <w:p w14:paraId="478040D4" w14:textId="77777777" w:rsidR="00B450C9" w:rsidRDefault="00B450C9">
            <w:pPr>
              <w:tabs>
                <w:tab w:val="left" w:pos="567"/>
              </w:tabs>
              <w:suppressAutoHyphens/>
              <w:jc w:val="both"/>
              <w:rPr>
                <w:rFonts w:ascii="Trebuchet MS" w:hAnsi="Trebuchet MS"/>
                <w:spacing w:val="-2"/>
                <w:sz w:val="22"/>
                <w:szCs w:val="22"/>
              </w:rPr>
            </w:pPr>
          </w:p>
        </w:tc>
        <w:tc>
          <w:tcPr>
            <w:tcW w:w="2965" w:type="dxa"/>
            <w:gridSpan w:val="3"/>
            <w:tcBorders>
              <w:top w:val="nil"/>
              <w:left w:val="nil"/>
              <w:bottom w:val="nil"/>
              <w:right w:val="nil"/>
            </w:tcBorders>
          </w:tcPr>
          <w:p w14:paraId="1E43E9DF"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2E6FD639"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137A03C1" w14:textId="77777777" w:rsidR="00B450C9" w:rsidRDefault="00B450C9">
            <w:pPr>
              <w:tabs>
                <w:tab w:val="left" w:pos="567"/>
              </w:tabs>
              <w:suppressAutoHyphens/>
              <w:jc w:val="both"/>
              <w:rPr>
                <w:rFonts w:ascii="Trebuchet MS" w:hAnsi="Trebuchet MS"/>
                <w:spacing w:val="-2"/>
                <w:sz w:val="22"/>
                <w:szCs w:val="22"/>
              </w:rPr>
            </w:pPr>
          </w:p>
        </w:tc>
        <w:tc>
          <w:tcPr>
            <w:tcW w:w="237" w:type="dxa"/>
            <w:gridSpan w:val="2"/>
            <w:tcBorders>
              <w:top w:val="nil"/>
              <w:left w:val="nil"/>
              <w:bottom w:val="nil"/>
              <w:right w:val="nil"/>
            </w:tcBorders>
          </w:tcPr>
          <w:p w14:paraId="4AEEBBAF" w14:textId="77777777" w:rsidR="00B450C9" w:rsidRDefault="00B450C9">
            <w:pPr>
              <w:tabs>
                <w:tab w:val="left" w:pos="567"/>
              </w:tabs>
              <w:suppressAutoHyphens/>
              <w:jc w:val="both"/>
              <w:rPr>
                <w:rFonts w:ascii="Trebuchet MS" w:hAnsi="Trebuchet MS"/>
                <w:spacing w:val="-2"/>
                <w:sz w:val="22"/>
                <w:szCs w:val="22"/>
              </w:rPr>
            </w:pPr>
          </w:p>
        </w:tc>
        <w:tc>
          <w:tcPr>
            <w:tcW w:w="3265" w:type="dxa"/>
            <w:gridSpan w:val="5"/>
            <w:tcBorders>
              <w:top w:val="nil"/>
              <w:left w:val="nil"/>
              <w:bottom w:val="nil"/>
            </w:tcBorders>
          </w:tcPr>
          <w:p w14:paraId="43A307BC" w14:textId="77777777" w:rsidR="00B450C9" w:rsidRDefault="00B450C9">
            <w:pPr>
              <w:tabs>
                <w:tab w:val="left" w:pos="567"/>
              </w:tabs>
              <w:suppressAutoHyphens/>
              <w:jc w:val="both"/>
              <w:rPr>
                <w:rFonts w:ascii="Trebuchet MS" w:hAnsi="Trebuchet MS"/>
                <w:spacing w:val="-2"/>
                <w:sz w:val="22"/>
                <w:szCs w:val="22"/>
              </w:rPr>
            </w:pPr>
          </w:p>
        </w:tc>
      </w:tr>
      <w:tr w:rsidR="00B450C9" w14:paraId="69F795D2" w14:textId="77777777">
        <w:tc>
          <w:tcPr>
            <w:tcW w:w="238" w:type="dxa"/>
            <w:tcBorders>
              <w:top w:val="nil"/>
              <w:bottom w:val="nil"/>
              <w:right w:val="nil"/>
            </w:tcBorders>
          </w:tcPr>
          <w:p w14:paraId="3E371257"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1C75611"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single" w:sz="4" w:space="0" w:color="auto"/>
              <w:right w:val="nil"/>
            </w:tcBorders>
          </w:tcPr>
          <w:p w14:paraId="373DA870"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2C416431">
                <v:line id="_x0000_s1124" style="position:absolute;left:0;text-align:left;z-index:251653120;mso-position-horizontal-relative:text;mso-position-vertical-relative:text" from="-3.1pt,12.55pt" to="293.9pt,237.55pt">
                  <v:stroke dashstyle="dash"/>
                </v:line>
              </w:pict>
            </w:r>
          </w:p>
        </w:tc>
        <w:tc>
          <w:tcPr>
            <w:tcW w:w="1515" w:type="dxa"/>
            <w:tcBorders>
              <w:top w:val="nil"/>
              <w:left w:val="nil"/>
              <w:bottom w:val="nil"/>
              <w:right w:val="nil"/>
            </w:tcBorders>
          </w:tcPr>
          <w:p w14:paraId="5373977E"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nil"/>
              <w:right w:val="nil"/>
            </w:tcBorders>
          </w:tcPr>
          <w:p w14:paraId="1487AF91"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nil"/>
              <w:bottom w:val="nil"/>
              <w:right w:val="nil"/>
            </w:tcBorders>
          </w:tcPr>
          <w:p w14:paraId="34670BA4"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703674BB"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7429282F" w14:textId="77777777" w:rsidR="00B450C9" w:rsidRDefault="00B450C9">
            <w:pPr>
              <w:tabs>
                <w:tab w:val="left" w:pos="567"/>
              </w:tabs>
              <w:suppressAutoHyphens/>
              <w:rPr>
                <w:rFonts w:ascii="Trebuchet MS" w:hAnsi="Trebuchet MS"/>
                <w:spacing w:val="-2"/>
                <w:sz w:val="22"/>
                <w:szCs w:val="22"/>
              </w:rPr>
            </w:pPr>
          </w:p>
        </w:tc>
      </w:tr>
      <w:tr w:rsidR="00B450C9" w14:paraId="22EC44DA" w14:textId="77777777">
        <w:tc>
          <w:tcPr>
            <w:tcW w:w="238" w:type="dxa"/>
            <w:tcBorders>
              <w:top w:val="nil"/>
              <w:bottom w:val="nil"/>
              <w:right w:val="nil"/>
            </w:tcBorders>
          </w:tcPr>
          <w:p w14:paraId="5A3B9824"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3B488AC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$100MM</w:t>
            </w:r>
          </w:p>
          <w:p w14:paraId="6900A4C5" w14:textId="77777777" w:rsidR="00B450C9" w:rsidRDefault="00B450C9">
            <w:pPr>
              <w:tabs>
                <w:tab w:val="left" w:pos="567"/>
              </w:tabs>
              <w:suppressAutoHyphens/>
              <w:jc w:val="right"/>
              <w:rPr>
                <w:rFonts w:ascii="Trebuchet MS" w:hAnsi="Trebuchet MS"/>
                <w:spacing w:val="-2"/>
                <w:sz w:val="22"/>
                <w:szCs w:val="22"/>
              </w:rPr>
            </w:pPr>
          </w:p>
          <w:p w14:paraId="58BE0769" w14:textId="77777777" w:rsidR="00B450C9" w:rsidRDefault="00B450C9">
            <w:pPr>
              <w:tabs>
                <w:tab w:val="left" w:pos="567"/>
              </w:tabs>
              <w:suppressAutoHyphens/>
              <w:jc w:val="right"/>
              <w:rPr>
                <w:rFonts w:ascii="Trebuchet MS" w:hAnsi="Trebuchet MS"/>
                <w:spacing w:val="-2"/>
                <w:sz w:val="22"/>
                <w:szCs w:val="22"/>
              </w:rPr>
            </w:pPr>
          </w:p>
          <w:p w14:paraId="0D2F2BED"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single" w:sz="4" w:space="0" w:color="auto"/>
              <w:left w:val="single" w:sz="4" w:space="0" w:color="auto"/>
              <w:bottom w:val="nil"/>
              <w:right w:val="single" w:sz="4" w:space="0" w:color="auto"/>
            </w:tcBorders>
          </w:tcPr>
          <w:p w14:paraId="65B4E256"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63AD887C">
                <v:line id="_x0000_s1125" style="position:absolute;left:0;text-align:left;flip:x;z-index:251654144;mso-position-horizontal-relative:text;mso-position-vertical-relative:text" from="68.75pt,16.15pt" to="149.75pt,34.15pt">
                  <v:stroke endarrow="block"/>
                </v:line>
              </w:pict>
            </w:r>
          </w:p>
        </w:tc>
        <w:tc>
          <w:tcPr>
            <w:tcW w:w="1515" w:type="dxa"/>
            <w:tcBorders>
              <w:top w:val="nil"/>
              <w:left w:val="single" w:sz="4" w:space="0" w:color="auto"/>
              <w:bottom w:val="single" w:sz="4" w:space="0" w:color="auto"/>
              <w:right w:val="nil"/>
            </w:tcBorders>
          </w:tcPr>
          <w:p w14:paraId="675BE2C5" w14:textId="77777777" w:rsidR="00B450C9" w:rsidRDefault="00B450C9">
            <w:pPr>
              <w:tabs>
                <w:tab w:val="left" w:pos="567"/>
              </w:tabs>
              <w:suppressAutoHyphens/>
              <w:rPr>
                <w:rFonts w:ascii="Trebuchet MS" w:hAnsi="Trebuchet MS"/>
                <w:spacing w:val="-2"/>
                <w:sz w:val="22"/>
                <w:szCs w:val="22"/>
              </w:rPr>
            </w:pPr>
          </w:p>
        </w:tc>
        <w:tc>
          <w:tcPr>
            <w:tcW w:w="1514" w:type="dxa"/>
            <w:gridSpan w:val="4"/>
            <w:tcBorders>
              <w:top w:val="nil"/>
              <w:left w:val="nil"/>
              <w:bottom w:val="nil"/>
              <w:right w:val="nil"/>
            </w:tcBorders>
          </w:tcPr>
          <w:p w14:paraId="4B177E20"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Depreciation occurs at end of the year</w:t>
            </w:r>
          </w:p>
        </w:tc>
        <w:tc>
          <w:tcPr>
            <w:tcW w:w="1612" w:type="dxa"/>
            <w:gridSpan w:val="3"/>
            <w:tcBorders>
              <w:top w:val="nil"/>
              <w:left w:val="nil"/>
              <w:bottom w:val="nil"/>
              <w:right w:val="nil"/>
            </w:tcBorders>
          </w:tcPr>
          <w:p w14:paraId="5F4E744E"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5FD0B6A4"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64FB9767" w14:textId="77777777" w:rsidR="00B450C9" w:rsidRDefault="00B450C9">
            <w:pPr>
              <w:tabs>
                <w:tab w:val="left" w:pos="567"/>
              </w:tabs>
              <w:suppressAutoHyphens/>
              <w:rPr>
                <w:rFonts w:ascii="Trebuchet MS" w:hAnsi="Trebuchet MS"/>
                <w:spacing w:val="-2"/>
                <w:sz w:val="22"/>
                <w:szCs w:val="22"/>
              </w:rPr>
            </w:pPr>
          </w:p>
        </w:tc>
      </w:tr>
      <w:tr w:rsidR="00B450C9" w14:paraId="00EA464B" w14:textId="77777777">
        <w:tc>
          <w:tcPr>
            <w:tcW w:w="238" w:type="dxa"/>
            <w:tcBorders>
              <w:top w:val="nil"/>
              <w:bottom w:val="nil"/>
              <w:right w:val="nil"/>
            </w:tcBorders>
          </w:tcPr>
          <w:p w14:paraId="5D1A3164"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50E5AD2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$75MM</w:t>
            </w:r>
          </w:p>
          <w:p w14:paraId="162FC918" w14:textId="77777777" w:rsidR="00B450C9" w:rsidRDefault="00B450C9">
            <w:pPr>
              <w:tabs>
                <w:tab w:val="left" w:pos="567"/>
              </w:tabs>
              <w:suppressAutoHyphens/>
              <w:jc w:val="right"/>
              <w:rPr>
                <w:rFonts w:ascii="Trebuchet MS" w:hAnsi="Trebuchet MS"/>
                <w:spacing w:val="-2"/>
                <w:sz w:val="22"/>
                <w:szCs w:val="22"/>
              </w:rPr>
            </w:pPr>
          </w:p>
          <w:p w14:paraId="42426C18" w14:textId="77777777" w:rsidR="00B450C9" w:rsidRDefault="00B450C9">
            <w:pPr>
              <w:tabs>
                <w:tab w:val="left" w:pos="567"/>
              </w:tabs>
              <w:suppressAutoHyphens/>
              <w:jc w:val="right"/>
              <w:rPr>
                <w:rFonts w:ascii="Trebuchet MS" w:hAnsi="Trebuchet MS"/>
                <w:spacing w:val="-2"/>
                <w:sz w:val="22"/>
                <w:szCs w:val="22"/>
              </w:rPr>
            </w:pPr>
          </w:p>
          <w:p w14:paraId="0939AE69"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04E4B5E2"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1359F157">
                <v:line id="_x0000_s1126" style="position:absolute;left:0;text-align:left;flip:y;z-index:251655168;mso-position-horizontal-relative:text;mso-position-vertical-relative:text" from="68.75pt,32pt" to="104.75pt,59pt">
                  <v:stroke endarrow="block"/>
                </v:line>
              </w:pict>
            </w:r>
          </w:p>
        </w:tc>
        <w:tc>
          <w:tcPr>
            <w:tcW w:w="1515" w:type="dxa"/>
            <w:tcBorders>
              <w:top w:val="single" w:sz="4" w:space="0" w:color="auto"/>
              <w:left w:val="nil"/>
              <w:bottom w:val="nil"/>
              <w:right w:val="single" w:sz="4" w:space="0" w:color="auto"/>
            </w:tcBorders>
          </w:tcPr>
          <w:p w14:paraId="55225A5E"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single" w:sz="4" w:space="0" w:color="auto"/>
              <w:bottom w:val="single" w:sz="4" w:space="0" w:color="auto"/>
              <w:right w:val="nil"/>
            </w:tcBorders>
          </w:tcPr>
          <w:p w14:paraId="21F1BBFD"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7C8C467B">
                <v:line id="_x0000_s1127" style="position:absolute;left:0;text-align:left;flip:x;z-index:251656192;mso-position-horizontal-relative:text;mso-position-vertical-relative:text" from="-1.7pt,23pt" to="61.3pt,41pt">
                  <v:stroke endarrow="block"/>
                </v:line>
              </w:pict>
            </w:r>
          </w:p>
        </w:tc>
        <w:tc>
          <w:tcPr>
            <w:tcW w:w="1612" w:type="dxa"/>
            <w:gridSpan w:val="3"/>
            <w:tcBorders>
              <w:top w:val="nil"/>
              <w:left w:val="nil"/>
              <w:bottom w:val="nil"/>
              <w:right w:val="nil"/>
            </w:tcBorders>
          </w:tcPr>
          <w:p w14:paraId="51C5ABB5"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Annual depreciation = $25MM</w:t>
            </w:r>
          </w:p>
        </w:tc>
        <w:tc>
          <w:tcPr>
            <w:tcW w:w="567" w:type="dxa"/>
            <w:tcBorders>
              <w:top w:val="nil"/>
              <w:left w:val="nil"/>
              <w:bottom w:val="nil"/>
              <w:right w:val="nil"/>
            </w:tcBorders>
          </w:tcPr>
          <w:p w14:paraId="27590D95"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1E6AC3E7" w14:textId="77777777" w:rsidR="00B450C9" w:rsidRDefault="00B450C9">
            <w:pPr>
              <w:tabs>
                <w:tab w:val="left" w:pos="567"/>
              </w:tabs>
              <w:suppressAutoHyphens/>
              <w:rPr>
                <w:rFonts w:ascii="Trebuchet MS" w:hAnsi="Trebuchet MS"/>
                <w:spacing w:val="-2"/>
                <w:sz w:val="22"/>
                <w:szCs w:val="22"/>
              </w:rPr>
            </w:pPr>
          </w:p>
        </w:tc>
      </w:tr>
      <w:tr w:rsidR="00B450C9" w14:paraId="1180A158" w14:textId="77777777">
        <w:tc>
          <w:tcPr>
            <w:tcW w:w="238" w:type="dxa"/>
            <w:tcBorders>
              <w:top w:val="nil"/>
              <w:bottom w:val="nil"/>
              <w:right w:val="nil"/>
            </w:tcBorders>
          </w:tcPr>
          <w:p w14:paraId="369768C3"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99ADF8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$50MM</w:t>
            </w:r>
          </w:p>
          <w:p w14:paraId="757EF9F0" w14:textId="77777777" w:rsidR="00B450C9" w:rsidRDefault="00B450C9">
            <w:pPr>
              <w:tabs>
                <w:tab w:val="left" w:pos="567"/>
              </w:tabs>
              <w:suppressAutoHyphens/>
              <w:jc w:val="right"/>
              <w:rPr>
                <w:rFonts w:ascii="Trebuchet MS" w:hAnsi="Trebuchet MS"/>
                <w:spacing w:val="-2"/>
                <w:sz w:val="22"/>
                <w:szCs w:val="22"/>
              </w:rPr>
            </w:pPr>
          </w:p>
          <w:p w14:paraId="23476499" w14:textId="77777777" w:rsidR="00B450C9" w:rsidRDefault="00B450C9">
            <w:pPr>
              <w:tabs>
                <w:tab w:val="left" w:pos="567"/>
              </w:tabs>
              <w:suppressAutoHyphens/>
              <w:jc w:val="right"/>
              <w:rPr>
                <w:rFonts w:ascii="Trebuchet MS" w:hAnsi="Trebuchet MS"/>
                <w:spacing w:val="-2"/>
                <w:sz w:val="22"/>
                <w:szCs w:val="22"/>
              </w:rPr>
            </w:pPr>
          </w:p>
          <w:p w14:paraId="04EB1787"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49F256A2"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Depreciation spread over the year</w:t>
            </w:r>
          </w:p>
        </w:tc>
        <w:tc>
          <w:tcPr>
            <w:tcW w:w="1515" w:type="dxa"/>
            <w:tcBorders>
              <w:top w:val="nil"/>
              <w:left w:val="nil"/>
              <w:bottom w:val="nil"/>
              <w:right w:val="nil"/>
            </w:tcBorders>
          </w:tcPr>
          <w:p w14:paraId="70F24E5B"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single" w:sz="4" w:space="0" w:color="auto"/>
              <w:left w:val="nil"/>
              <w:bottom w:val="nil"/>
              <w:right w:val="single" w:sz="4" w:space="0" w:color="auto"/>
            </w:tcBorders>
          </w:tcPr>
          <w:p w14:paraId="1AB4DA2B"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single" w:sz="4" w:space="0" w:color="auto"/>
              <w:bottom w:val="single" w:sz="4" w:space="0" w:color="auto"/>
              <w:right w:val="nil"/>
            </w:tcBorders>
          </w:tcPr>
          <w:p w14:paraId="272266AF"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6DCA10DA"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7BF56DC2" w14:textId="77777777" w:rsidR="00B450C9" w:rsidRDefault="00B450C9">
            <w:pPr>
              <w:tabs>
                <w:tab w:val="left" w:pos="567"/>
              </w:tabs>
              <w:suppressAutoHyphens/>
              <w:rPr>
                <w:rFonts w:ascii="Trebuchet MS" w:hAnsi="Trebuchet MS"/>
                <w:spacing w:val="-2"/>
                <w:sz w:val="22"/>
                <w:szCs w:val="22"/>
              </w:rPr>
            </w:pPr>
          </w:p>
        </w:tc>
      </w:tr>
      <w:tr w:rsidR="00B450C9" w14:paraId="362FE8AB" w14:textId="77777777">
        <w:tc>
          <w:tcPr>
            <w:tcW w:w="238" w:type="dxa"/>
            <w:tcBorders>
              <w:top w:val="nil"/>
              <w:bottom w:val="nil"/>
              <w:right w:val="nil"/>
            </w:tcBorders>
          </w:tcPr>
          <w:p w14:paraId="0EBA55CF"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1D7A997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$25MM</w:t>
            </w:r>
          </w:p>
          <w:p w14:paraId="035DB3E9" w14:textId="77777777" w:rsidR="00B450C9" w:rsidRDefault="00B450C9">
            <w:pPr>
              <w:tabs>
                <w:tab w:val="left" w:pos="567"/>
              </w:tabs>
              <w:suppressAutoHyphens/>
              <w:jc w:val="right"/>
              <w:rPr>
                <w:rFonts w:ascii="Trebuchet MS" w:hAnsi="Trebuchet MS"/>
                <w:spacing w:val="-2"/>
                <w:sz w:val="22"/>
                <w:szCs w:val="22"/>
              </w:rPr>
            </w:pPr>
          </w:p>
          <w:p w14:paraId="3CCBB109" w14:textId="77777777" w:rsidR="00B450C9" w:rsidRDefault="00B450C9">
            <w:pPr>
              <w:tabs>
                <w:tab w:val="left" w:pos="567"/>
              </w:tabs>
              <w:suppressAutoHyphens/>
              <w:jc w:val="right"/>
              <w:rPr>
                <w:rFonts w:ascii="Trebuchet MS" w:hAnsi="Trebuchet MS"/>
                <w:spacing w:val="-2"/>
                <w:sz w:val="22"/>
                <w:szCs w:val="22"/>
              </w:rPr>
            </w:pPr>
          </w:p>
          <w:p w14:paraId="6D53735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$0MM</w:t>
            </w:r>
          </w:p>
        </w:tc>
        <w:tc>
          <w:tcPr>
            <w:tcW w:w="1514" w:type="dxa"/>
            <w:gridSpan w:val="2"/>
            <w:tcBorders>
              <w:top w:val="nil"/>
              <w:left w:val="single" w:sz="4" w:space="0" w:color="auto"/>
              <w:bottom w:val="single" w:sz="4" w:space="0" w:color="auto"/>
              <w:right w:val="nil"/>
            </w:tcBorders>
          </w:tcPr>
          <w:p w14:paraId="357DD9D5" w14:textId="77777777" w:rsidR="00B450C9" w:rsidRDefault="00B450C9">
            <w:pPr>
              <w:tabs>
                <w:tab w:val="left" w:pos="567"/>
              </w:tabs>
              <w:suppressAutoHyphens/>
              <w:jc w:val="both"/>
              <w:rPr>
                <w:rFonts w:ascii="Trebuchet MS" w:hAnsi="Trebuchet MS"/>
                <w:spacing w:val="-2"/>
                <w:sz w:val="22"/>
                <w:szCs w:val="22"/>
              </w:rPr>
            </w:pPr>
          </w:p>
        </w:tc>
        <w:tc>
          <w:tcPr>
            <w:tcW w:w="1515" w:type="dxa"/>
            <w:tcBorders>
              <w:top w:val="nil"/>
              <w:left w:val="nil"/>
              <w:bottom w:val="single" w:sz="4" w:space="0" w:color="auto"/>
              <w:right w:val="nil"/>
            </w:tcBorders>
          </w:tcPr>
          <w:p w14:paraId="381A7D72"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single" w:sz="4" w:space="0" w:color="auto"/>
              <w:right w:val="nil"/>
            </w:tcBorders>
          </w:tcPr>
          <w:p w14:paraId="6B4B59AD"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single" w:sz="4" w:space="0" w:color="auto"/>
              <w:left w:val="nil"/>
              <w:bottom w:val="single" w:sz="4" w:space="0" w:color="auto"/>
              <w:right w:val="single" w:sz="4" w:space="0" w:color="auto"/>
            </w:tcBorders>
          </w:tcPr>
          <w:p w14:paraId="44BC24D4"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single" w:sz="4" w:space="0" w:color="auto"/>
              <w:bottom w:val="single" w:sz="4" w:space="0" w:color="auto"/>
              <w:right w:val="nil"/>
            </w:tcBorders>
          </w:tcPr>
          <w:p w14:paraId="00DDB0E9"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53D89098" w14:textId="77777777" w:rsidR="00B450C9" w:rsidRDefault="00B450C9">
            <w:pPr>
              <w:tabs>
                <w:tab w:val="left" w:pos="567"/>
              </w:tabs>
              <w:suppressAutoHyphens/>
              <w:rPr>
                <w:rFonts w:ascii="Trebuchet MS" w:hAnsi="Trebuchet MS"/>
                <w:spacing w:val="-2"/>
                <w:sz w:val="22"/>
                <w:szCs w:val="22"/>
              </w:rPr>
            </w:pPr>
          </w:p>
        </w:tc>
      </w:tr>
      <w:tr w:rsidR="00B450C9" w14:paraId="77E8D2D2" w14:textId="77777777">
        <w:tc>
          <w:tcPr>
            <w:tcW w:w="238" w:type="dxa"/>
            <w:tcBorders>
              <w:top w:val="nil"/>
              <w:bottom w:val="nil"/>
              <w:right w:val="nil"/>
            </w:tcBorders>
          </w:tcPr>
          <w:p w14:paraId="66FDB811"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2E8B5D1D"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2"/>
            <w:tcBorders>
              <w:top w:val="single" w:sz="4" w:space="0" w:color="auto"/>
              <w:left w:val="nil"/>
              <w:bottom w:val="nil"/>
              <w:right w:val="nil"/>
            </w:tcBorders>
          </w:tcPr>
          <w:p w14:paraId="337FDB7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1</w:t>
            </w:r>
          </w:p>
        </w:tc>
        <w:tc>
          <w:tcPr>
            <w:tcW w:w="1515" w:type="dxa"/>
            <w:tcBorders>
              <w:top w:val="single" w:sz="4" w:space="0" w:color="auto"/>
              <w:left w:val="nil"/>
              <w:bottom w:val="nil"/>
              <w:right w:val="nil"/>
            </w:tcBorders>
          </w:tcPr>
          <w:p w14:paraId="4B12DAA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2</w:t>
            </w:r>
          </w:p>
        </w:tc>
        <w:tc>
          <w:tcPr>
            <w:tcW w:w="1514" w:type="dxa"/>
            <w:gridSpan w:val="4"/>
            <w:tcBorders>
              <w:top w:val="single" w:sz="4" w:space="0" w:color="auto"/>
              <w:left w:val="nil"/>
              <w:bottom w:val="nil"/>
              <w:right w:val="nil"/>
            </w:tcBorders>
          </w:tcPr>
          <w:p w14:paraId="2D5A95D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3</w:t>
            </w:r>
          </w:p>
        </w:tc>
        <w:tc>
          <w:tcPr>
            <w:tcW w:w="1612" w:type="dxa"/>
            <w:gridSpan w:val="3"/>
            <w:tcBorders>
              <w:top w:val="single" w:sz="4" w:space="0" w:color="auto"/>
              <w:left w:val="nil"/>
              <w:bottom w:val="nil"/>
              <w:right w:val="nil"/>
            </w:tcBorders>
          </w:tcPr>
          <w:p w14:paraId="0732AE1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4</w:t>
            </w:r>
          </w:p>
        </w:tc>
        <w:tc>
          <w:tcPr>
            <w:tcW w:w="567" w:type="dxa"/>
            <w:tcBorders>
              <w:top w:val="single" w:sz="4" w:space="0" w:color="auto"/>
              <w:left w:val="nil"/>
              <w:bottom w:val="nil"/>
              <w:right w:val="nil"/>
            </w:tcBorders>
          </w:tcPr>
          <w:p w14:paraId="3E4DC4E2"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tcBorders>
          </w:tcPr>
          <w:p w14:paraId="4886D6BC" w14:textId="77777777" w:rsidR="00B450C9" w:rsidRDefault="00B450C9">
            <w:pPr>
              <w:tabs>
                <w:tab w:val="left" w:pos="567"/>
              </w:tabs>
              <w:suppressAutoHyphens/>
              <w:rPr>
                <w:rFonts w:ascii="Trebuchet MS" w:hAnsi="Trebuchet MS"/>
                <w:spacing w:val="-2"/>
                <w:sz w:val="22"/>
                <w:szCs w:val="22"/>
              </w:rPr>
            </w:pPr>
          </w:p>
        </w:tc>
      </w:tr>
      <w:tr w:rsidR="00B450C9" w14:paraId="3AAA32AF" w14:textId="77777777">
        <w:tc>
          <w:tcPr>
            <w:tcW w:w="238" w:type="dxa"/>
            <w:tcBorders>
              <w:top w:val="nil"/>
              <w:right w:val="nil"/>
            </w:tcBorders>
          </w:tcPr>
          <w:p w14:paraId="39ECAB0A"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right w:val="nil"/>
            </w:tcBorders>
          </w:tcPr>
          <w:p w14:paraId="476A7613"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nil"/>
              <w:right w:val="nil"/>
            </w:tcBorders>
          </w:tcPr>
          <w:p w14:paraId="5A408FC4" w14:textId="77777777" w:rsidR="00B450C9" w:rsidRDefault="00B450C9">
            <w:pPr>
              <w:tabs>
                <w:tab w:val="left" w:pos="567"/>
              </w:tabs>
              <w:suppressAutoHyphens/>
              <w:jc w:val="right"/>
              <w:rPr>
                <w:rFonts w:ascii="Trebuchet MS" w:hAnsi="Trebuchet MS"/>
                <w:spacing w:val="-2"/>
                <w:sz w:val="22"/>
                <w:szCs w:val="22"/>
              </w:rPr>
            </w:pPr>
          </w:p>
        </w:tc>
        <w:tc>
          <w:tcPr>
            <w:tcW w:w="1515" w:type="dxa"/>
            <w:tcBorders>
              <w:top w:val="nil"/>
              <w:left w:val="nil"/>
              <w:right w:val="nil"/>
            </w:tcBorders>
          </w:tcPr>
          <w:p w14:paraId="79D83C60"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4"/>
            <w:tcBorders>
              <w:top w:val="nil"/>
              <w:left w:val="nil"/>
              <w:right w:val="nil"/>
            </w:tcBorders>
          </w:tcPr>
          <w:p w14:paraId="77911779"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2"/>
            <w:tcBorders>
              <w:top w:val="nil"/>
              <w:left w:val="nil"/>
              <w:right w:val="nil"/>
            </w:tcBorders>
          </w:tcPr>
          <w:p w14:paraId="143E6CAE"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3"/>
            <w:tcBorders>
              <w:top w:val="nil"/>
              <w:left w:val="nil"/>
              <w:right w:val="nil"/>
            </w:tcBorders>
          </w:tcPr>
          <w:p w14:paraId="39DBFC18" w14:textId="77777777" w:rsidR="00B450C9" w:rsidRDefault="00B450C9">
            <w:pPr>
              <w:tabs>
                <w:tab w:val="left" w:pos="567"/>
              </w:tabs>
              <w:suppressAutoHyphens/>
              <w:jc w:val="right"/>
              <w:rPr>
                <w:rFonts w:ascii="Trebuchet MS" w:hAnsi="Trebuchet MS"/>
                <w:spacing w:val="-2"/>
                <w:sz w:val="22"/>
                <w:szCs w:val="22"/>
              </w:rPr>
            </w:pPr>
          </w:p>
        </w:tc>
        <w:tc>
          <w:tcPr>
            <w:tcW w:w="283" w:type="dxa"/>
            <w:tcBorders>
              <w:top w:val="nil"/>
              <w:left w:val="nil"/>
            </w:tcBorders>
          </w:tcPr>
          <w:p w14:paraId="4762F6FD" w14:textId="77777777" w:rsidR="00B450C9" w:rsidRDefault="00B450C9">
            <w:pPr>
              <w:tabs>
                <w:tab w:val="left" w:pos="567"/>
              </w:tabs>
              <w:suppressAutoHyphens/>
              <w:jc w:val="both"/>
              <w:rPr>
                <w:rFonts w:ascii="Trebuchet MS" w:hAnsi="Trebuchet MS"/>
                <w:spacing w:val="-2"/>
                <w:sz w:val="22"/>
                <w:szCs w:val="22"/>
              </w:rPr>
            </w:pPr>
          </w:p>
        </w:tc>
      </w:tr>
    </w:tbl>
    <w:p w14:paraId="2E673732" w14:textId="77777777" w:rsidR="00B450C9" w:rsidRDefault="00B450C9">
      <w:pPr>
        <w:tabs>
          <w:tab w:val="left" w:pos="567"/>
        </w:tabs>
        <w:suppressAutoHyphens/>
        <w:ind w:left="567"/>
        <w:jc w:val="both"/>
        <w:rPr>
          <w:rFonts w:ascii="Trebuchet MS" w:hAnsi="Trebuchet MS"/>
          <w:spacing w:val="-2"/>
          <w:sz w:val="22"/>
          <w:szCs w:val="22"/>
        </w:rPr>
      </w:pPr>
    </w:p>
    <w:p w14:paraId="48BD47EA" w14:textId="77777777" w:rsidR="00B450C9" w:rsidRDefault="00B450C9">
      <w:pPr>
        <w:tabs>
          <w:tab w:val="left" w:pos="567"/>
        </w:tabs>
        <w:suppressAutoHyphens/>
        <w:ind w:left="567"/>
        <w:jc w:val="both"/>
        <w:rPr>
          <w:rFonts w:ascii="Trebuchet MS" w:hAnsi="Trebuchet MS"/>
          <w:spacing w:val="-2"/>
          <w:sz w:val="22"/>
          <w:szCs w:val="22"/>
        </w:rPr>
      </w:pPr>
    </w:p>
    <w:p w14:paraId="207CB22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can be seen from the table and the figure that straight line depreciation has the following properties -</w:t>
      </w:r>
    </w:p>
    <w:p w14:paraId="6ACC3DD7" w14:textId="77777777" w:rsidR="00B450C9" w:rsidRDefault="00B450C9">
      <w:pPr>
        <w:tabs>
          <w:tab w:val="left" w:pos="567"/>
        </w:tabs>
        <w:suppressAutoHyphens/>
        <w:ind w:left="567"/>
        <w:jc w:val="both"/>
        <w:rPr>
          <w:rFonts w:ascii="Trebuchet MS" w:hAnsi="Trebuchet MS"/>
          <w:spacing w:val="-2"/>
          <w:sz w:val="22"/>
          <w:szCs w:val="22"/>
        </w:rPr>
      </w:pPr>
    </w:p>
    <w:p w14:paraId="386D449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The remaining, undepreciated balance reduces linearly – i.e. in a straight line</w:t>
      </w:r>
    </w:p>
    <w:p w14:paraId="52EDF6E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The annual depreciation is the same in each year</w:t>
      </w:r>
    </w:p>
    <w:p w14:paraId="0E25DAC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(c) All the initial capital expenditure is depreciated – i.e. there is nothing left over, and the </w:t>
      </w:r>
      <w:r>
        <w:rPr>
          <w:rFonts w:ascii="Trebuchet MS" w:hAnsi="Trebuchet MS"/>
          <w:spacing w:val="-2"/>
          <w:sz w:val="22"/>
          <w:szCs w:val="22"/>
        </w:rPr>
        <w:tab/>
        <w:t xml:space="preserve">    balance after the depreciation period (4 years here) is zero.</w:t>
      </w:r>
    </w:p>
    <w:p w14:paraId="5D46DC7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all the above calculations, we have assumed that the asset has no salvage value. That is, it has no value at the end of its life, which the stipulated depreciation period attempts to approximate.</w:t>
      </w:r>
    </w:p>
    <w:p w14:paraId="028552DF" w14:textId="77777777" w:rsidR="00B450C9" w:rsidRDefault="00B450C9">
      <w:pPr>
        <w:tabs>
          <w:tab w:val="left" w:pos="567"/>
        </w:tabs>
        <w:suppressAutoHyphens/>
        <w:ind w:left="567"/>
        <w:jc w:val="both"/>
        <w:rPr>
          <w:rFonts w:ascii="Trebuchet MS" w:hAnsi="Trebuchet MS"/>
          <w:b/>
          <w:spacing w:val="-2"/>
          <w:sz w:val="28"/>
          <w:szCs w:val="28"/>
        </w:rPr>
      </w:pPr>
    </w:p>
    <w:p w14:paraId="4FC8F5F9"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Declining balance depreciation</w:t>
      </w:r>
    </w:p>
    <w:p w14:paraId="6B913DCE" w14:textId="77777777" w:rsidR="00B450C9" w:rsidRDefault="00B450C9">
      <w:pPr>
        <w:tabs>
          <w:tab w:val="left" w:pos="567"/>
        </w:tabs>
        <w:suppressAutoHyphens/>
        <w:ind w:left="567"/>
        <w:jc w:val="both"/>
        <w:rPr>
          <w:rFonts w:ascii="Trebuchet MS" w:hAnsi="Trebuchet MS"/>
          <w:spacing w:val="-2"/>
          <w:sz w:val="22"/>
          <w:szCs w:val="22"/>
        </w:rPr>
      </w:pPr>
    </w:p>
    <w:p w14:paraId="3DFCEB5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“Declining balance” depreciation (or “diminishing value” depreciation) is a way of spreading capital expenditure such that the annual depreciation declines each successive year. This is achieved by making the annual depreciation a constant proportion of the starting (and declining) balance in each year. It is best demonstrated with the example shown in Table 2 and Figure 2.</w:t>
      </w:r>
    </w:p>
    <w:p w14:paraId="2ADD4AD7" w14:textId="77777777" w:rsidR="00B450C9" w:rsidRDefault="00B450C9">
      <w:pPr>
        <w:tabs>
          <w:tab w:val="left" w:pos="567"/>
        </w:tabs>
        <w:suppressAutoHyphens/>
        <w:ind w:left="567"/>
        <w:jc w:val="both"/>
        <w:rPr>
          <w:rFonts w:ascii="Trebuchet MS" w:hAnsi="Trebuchet MS"/>
          <w:spacing w:val="-2"/>
          <w:sz w:val="22"/>
          <w:szCs w:val="22"/>
        </w:rPr>
      </w:pPr>
    </w:p>
    <w:p w14:paraId="068CD29B"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15C1AE8A" w14:textId="77777777">
        <w:tc>
          <w:tcPr>
            <w:tcW w:w="9043" w:type="dxa"/>
            <w:gridSpan w:val="5"/>
          </w:tcPr>
          <w:p w14:paraId="63783622"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2 - Example declining balance depreciation of $100MM over 4 years</w:t>
            </w:r>
          </w:p>
        </w:tc>
      </w:tr>
      <w:tr w:rsidR="00B450C9" w14:paraId="3E2AEBA9" w14:textId="77777777">
        <w:tc>
          <w:tcPr>
            <w:tcW w:w="3827" w:type="dxa"/>
            <w:tcBorders>
              <w:bottom w:val="nil"/>
            </w:tcBorders>
          </w:tcPr>
          <w:p w14:paraId="4251A519"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51377610"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57B936AD"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7773762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2388477A" w14:textId="77777777" w:rsidR="00B450C9" w:rsidRDefault="00B450C9">
            <w:pPr>
              <w:tabs>
                <w:tab w:val="left" w:pos="567"/>
              </w:tabs>
              <w:suppressAutoHyphens/>
              <w:jc w:val="right"/>
              <w:rPr>
                <w:rFonts w:ascii="Trebuchet MS" w:hAnsi="Trebuchet MS"/>
                <w:spacing w:val="-2"/>
                <w:sz w:val="22"/>
                <w:szCs w:val="22"/>
              </w:rPr>
            </w:pPr>
          </w:p>
        </w:tc>
      </w:tr>
      <w:tr w:rsidR="00B450C9" w14:paraId="63637E29" w14:textId="77777777">
        <w:tc>
          <w:tcPr>
            <w:tcW w:w="3827" w:type="dxa"/>
            <w:tcBorders>
              <w:top w:val="nil"/>
              <w:bottom w:val="single" w:sz="6" w:space="0" w:color="auto"/>
              <w:right w:val="single" w:sz="6" w:space="0" w:color="auto"/>
            </w:tcBorders>
          </w:tcPr>
          <w:p w14:paraId="0F9F922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 xml:space="preserve">  </w:t>
            </w:r>
          </w:p>
        </w:tc>
        <w:tc>
          <w:tcPr>
            <w:tcW w:w="1304" w:type="dxa"/>
            <w:tcBorders>
              <w:top w:val="nil"/>
              <w:left w:val="single" w:sz="6" w:space="0" w:color="auto"/>
              <w:bottom w:val="single" w:sz="6" w:space="0" w:color="auto"/>
            </w:tcBorders>
          </w:tcPr>
          <w:p w14:paraId="77B6C14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3920A15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33DA98C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642465D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3592F44A" w14:textId="77777777">
        <w:tc>
          <w:tcPr>
            <w:tcW w:w="3827" w:type="dxa"/>
            <w:tcBorders>
              <w:top w:val="single" w:sz="6" w:space="0" w:color="auto"/>
              <w:right w:val="single" w:sz="6" w:space="0" w:color="auto"/>
            </w:tcBorders>
          </w:tcPr>
          <w:p w14:paraId="7AEBC64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304" w:type="dxa"/>
            <w:tcBorders>
              <w:top w:val="single" w:sz="6" w:space="0" w:color="auto"/>
              <w:left w:val="single" w:sz="6" w:space="0" w:color="auto"/>
            </w:tcBorders>
          </w:tcPr>
          <w:p w14:paraId="42238F4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304" w:type="dxa"/>
            <w:tcBorders>
              <w:top w:val="single" w:sz="6" w:space="0" w:color="auto"/>
            </w:tcBorders>
          </w:tcPr>
          <w:p w14:paraId="693B804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304" w:type="dxa"/>
            <w:tcBorders>
              <w:top w:val="single" w:sz="6" w:space="0" w:color="auto"/>
            </w:tcBorders>
          </w:tcPr>
          <w:p w14:paraId="2AB4676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56.3</w:t>
            </w:r>
          </w:p>
        </w:tc>
        <w:tc>
          <w:tcPr>
            <w:tcW w:w="1304" w:type="dxa"/>
            <w:tcBorders>
              <w:top w:val="single" w:sz="6" w:space="0" w:color="auto"/>
            </w:tcBorders>
          </w:tcPr>
          <w:p w14:paraId="65EFA4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42.2</w:t>
            </w:r>
          </w:p>
        </w:tc>
      </w:tr>
      <w:tr w:rsidR="00B450C9" w14:paraId="7B9D2EA8" w14:textId="77777777">
        <w:tc>
          <w:tcPr>
            <w:tcW w:w="3827" w:type="dxa"/>
            <w:tcBorders>
              <w:right w:val="single" w:sz="6" w:space="0" w:color="auto"/>
            </w:tcBorders>
          </w:tcPr>
          <w:p w14:paraId="61B2993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tcBorders>
          </w:tcPr>
          <w:p w14:paraId="1BACC7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4E5FB89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18.8</w:t>
            </w:r>
          </w:p>
        </w:tc>
        <w:tc>
          <w:tcPr>
            <w:tcW w:w="1304" w:type="dxa"/>
          </w:tcPr>
          <w:p w14:paraId="4938776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14.1</w:t>
            </w:r>
          </w:p>
        </w:tc>
        <w:tc>
          <w:tcPr>
            <w:tcW w:w="1304" w:type="dxa"/>
          </w:tcPr>
          <w:p w14:paraId="1648A2E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r>
      <w:tr w:rsidR="00B450C9" w14:paraId="1F39637F" w14:textId="77777777">
        <w:tc>
          <w:tcPr>
            <w:tcW w:w="3827" w:type="dxa"/>
            <w:tcBorders>
              <w:right w:val="single" w:sz="6" w:space="0" w:color="auto"/>
            </w:tcBorders>
          </w:tcPr>
          <w:p w14:paraId="5813E79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304" w:type="dxa"/>
            <w:tcBorders>
              <w:left w:val="single" w:sz="6" w:space="0" w:color="auto"/>
              <w:bottom w:val="single" w:sz="6" w:space="0" w:color="auto"/>
            </w:tcBorders>
          </w:tcPr>
          <w:p w14:paraId="0EA7FF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304" w:type="dxa"/>
            <w:tcBorders>
              <w:bottom w:val="single" w:sz="6" w:space="0" w:color="auto"/>
            </w:tcBorders>
          </w:tcPr>
          <w:p w14:paraId="5DF0208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56.3</w:t>
            </w:r>
          </w:p>
        </w:tc>
        <w:tc>
          <w:tcPr>
            <w:tcW w:w="1304" w:type="dxa"/>
            <w:tcBorders>
              <w:bottom w:val="single" w:sz="6" w:space="0" w:color="auto"/>
            </w:tcBorders>
          </w:tcPr>
          <w:p w14:paraId="601C216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42.2</w:t>
            </w:r>
          </w:p>
        </w:tc>
        <w:tc>
          <w:tcPr>
            <w:tcW w:w="1304" w:type="dxa"/>
            <w:tcBorders>
              <w:bottom w:val="single" w:sz="6" w:space="0" w:color="auto"/>
            </w:tcBorders>
          </w:tcPr>
          <w:p w14:paraId="323B124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31.6</w:t>
            </w:r>
          </w:p>
        </w:tc>
      </w:tr>
    </w:tbl>
    <w:p w14:paraId="77AAC4F8" w14:textId="77777777" w:rsidR="00B450C9" w:rsidRDefault="00B450C9">
      <w:pPr>
        <w:tabs>
          <w:tab w:val="left" w:pos="567"/>
        </w:tabs>
        <w:suppressAutoHyphens/>
        <w:ind w:left="567"/>
        <w:jc w:val="both"/>
        <w:rPr>
          <w:rFonts w:ascii="Trebuchet MS" w:hAnsi="Trebuchet MS"/>
          <w:spacing w:val="-2"/>
          <w:sz w:val="22"/>
          <w:szCs w:val="22"/>
        </w:rPr>
      </w:pPr>
    </w:p>
    <w:p w14:paraId="6D534305"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
        <w:gridCol w:w="978"/>
        <w:gridCol w:w="917"/>
        <w:gridCol w:w="597"/>
        <w:gridCol w:w="1515"/>
        <w:gridCol w:w="853"/>
        <w:gridCol w:w="236"/>
        <w:gridCol w:w="236"/>
        <w:gridCol w:w="189"/>
        <w:gridCol w:w="48"/>
        <w:gridCol w:w="1467"/>
        <w:gridCol w:w="97"/>
        <w:gridCol w:w="567"/>
        <w:gridCol w:w="851"/>
        <w:gridCol w:w="283"/>
      </w:tblGrid>
      <w:tr w:rsidR="00B450C9" w14:paraId="4380024A" w14:textId="77777777">
        <w:tc>
          <w:tcPr>
            <w:tcW w:w="9072" w:type="dxa"/>
            <w:gridSpan w:val="15"/>
            <w:tcBorders>
              <w:bottom w:val="nil"/>
            </w:tcBorders>
          </w:tcPr>
          <w:p w14:paraId="2E3F0A6F"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2 - Example declining balance depreciation of $100MM over 4 years</w:t>
            </w:r>
          </w:p>
        </w:tc>
      </w:tr>
      <w:tr w:rsidR="00B450C9" w14:paraId="58EBE5FD" w14:textId="77777777">
        <w:tc>
          <w:tcPr>
            <w:tcW w:w="238" w:type="dxa"/>
            <w:tcBorders>
              <w:top w:val="nil"/>
              <w:bottom w:val="nil"/>
              <w:right w:val="nil"/>
            </w:tcBorders>
          </w:tcPr>
          <w:p w14:paraId="20E4B30B"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00B55E87" w14:textId="77777777" w:rsidR="00B450C9" w:rsidRDefault="00B450C9">
            <w:pPr>
              <w:tabs>
                <w:tab w:val="left" w:pos="567"/>
              </w:tabs>
              <w:suppressAutoHyphens/>
              <w:jc w:val="both"/>
              <w:rPr>
                <w:rFonts w:ascii="Trebuchet MS" w:hAnsi="Trebuchet MS"/>
                <w:spacing w:val="-2"/>
                <w:sz w:val="22"/>
                <w:szCs w:val="22"/>
              </w:rPr>
            </w:pPr>
          </w:p>
        </w:tc>
        <w:tc>
          <w:tcPr>
            <w:tcW w:w="917" w:type="dxa"/>
            <w:tcBorders>
              <w:top w:val="nil"/>
              <w:left w:val="nil"/>
              <w:bottom w:val="nil"/>
              <w:right w:val="nil"/>
            </w:tcBorders>
          </w:tcPr>
          <w:p w14:paraId="48F816FE" w14:textId="77777777" w:rsidR="00B450C9" w:rsidRDefault="00B450C9">
            <w:pPr>
              <w:tabs>
                <w:tab w:val="left" w:pos="567"/>
              </w:tabs>
              <w:suppressAutoHyphens/>
              <w:jc w:val="both"/>
              <w:rPr>
                <w:rFonts w:ascii="Trebuchet MS" w:hAnsi="Trebuchet MS"/>
                <w:spacing w:val="-2"/>
                <w:sz w:val="22"/>
                <w:szCs w:val="22"/>
              </w:rPr>
            </w:pPr>
          </w:p>
        </w:tc>
        <w:tc>
          <w:tcPr>
            <w:tcW w:w="2965" w:type="dxa"/>
            <w:gridSpan w:val="3"/>
            <w:tcBorders>
              <w:top w:val="nil"/>
              <w:left w:val="nil"/>
              <w:bottom w:val="nil"/>
              <w:right w:val="nil"/>
            </w:tcBorders>
          </w:tcPr>
          <w:p w14:paraId="7096DFB8"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67118C27"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273AAD2E" w14:textId="77777777" w:rsidR="00B450C9" w:rsidRDefault="00B450C9">
            <w:pPr>
              <w:tabs>
                <w:tab w:val="left" w:pos="567"/>
              </w:tabs>
              <w:suppressAutoHyphens/>
              <w:jc w:val="both"/>
              <w:rPr>
                <w:rFonts w:ascii="Trebuchet MS" w:hAnsi="Trebuchet MS"/>
                <w:spacing w:val="-2"/>
                <w:sz w:val="22"/>
                <w:szCs w:val="22"/>
              </w:rPr>
            </w:pPr>
          </w:p>
        </w:tc>
        <w:tc>
          <w:tcPr>
            <w:tcW w:w="237" w:type="dxa"/>
            <w:gridSpan w:val="2"/>
            <w:tcBorders>
              <w:top w:val="nil"/>
              <w:left w:val="nil"/>
              <w:bottom w:val="nil"/>
              <w:right w:val="nil"/>
            </w:tcBorders>
          </w:tcPr>
          <w:p w14:paraId="11127E9A" w14:textId="77777777" w:rsidR="00B450C9" w:rsidRDefault="00B450C9">
            <w:pPr>
              <w:tabs>
                <w:tab w:val="left" w:pos="567"/>
              </w:tabs>
              <w:suppressAutoHyphens/>
              <w:jc w:val="both"/>
              <w:rPr>
                <w:rFonts w:ascii="Trebuchet MS" w:hAnsi="Trebuchet MS"/>
                <w:spacing w:val="-2"/>
                <w:sz w:val="22"/>
                <w:szCs w:val="22"/>
              </w:rPr>
            </w:pPr>
          </w:p>
        </w:tc>
        <w:tc>
          <w:tcPr>
            <w:tcW w:w="3265" w:type="dxa"/>
            <w:gridSpan w:val="5"/>
            <w:tcBorders>
              <w:top w:val="nil"/>
              <w:left w:val="nil"/>
              <w:bottom w:val="nil"/>
            </w:tcBorders>
          </w:tcPr>
          <w:p w14:paraId="0D8F98F7" w14:textId="77777777" w:rsidR="00B450C9" w:rsidRDefault="00B450C9">
            <w:pPr>
              <w:tabs>
                <w:tab w:val="left" w:pos="567"/>
              </w:tabs>
              <w:suppressAutoHyphens/>
              <w:jc w:val="both"/>
              <w:rPr>
                <w:rFonts w:ascii="Trebuchet MS" w:hAnsi="Trebuchet MS"/>
                <w:spacing w:val="-2"/>
                <w:sz w:val="22"/>
                <w:szCs w:val="22"/>
              </w:rPr>
            </w:pPr>
          </w:p>
        </w:tc>
      </w:tr>
      <w:tr w:rsidR="00B450C9" w14:paraId="77829A11" w14:textId="77777777">
        <w:tc>
          <w:tcPr>
            <w:tcW w:w="238" w:type="dxa"/>
            <w:tcBorders>
              <w:top w:val="nil"/>
              <w:bottom w:val="nil"/>
              <w:right w:val="nil"/>
            </w:tcBorders>
          </w:tcPr>
          <w:p w14:paraId="6CE305D5"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5C639DEF"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74AEC6D8" w14:textId="77777777" w:rsidR="00B450C9" w:rsidRDefault="00B450C9">
            <w:pPr>
              <w:tabs>
                <w:tab w:val="left" w:pos="567"/>
              </w:tabs>
              <w:suppressAutoHyphens/>
              <w:jc w:val="both"/>
              <w:rPr>
                <w:rFonts w:ascii="Trebuchet MS" w:hAnsi="Trebuchet MS"/>
                <w:spacing w:val="-2"/>
                <w:sz w:val="22"/>
                <w:szCs w:val="22"/>
              </w:rPr>
            </w:pPr>
          </w:p>
        </w:tc>
        <w:tc>
          <w:tcPr>
            <w:tcW w:w="1515" w:type="dxa"/>
            <w:tcBorders>
              <w:top w:val="nil"/>
              <w:left w:val="nil"/>
              <w:bottom w:val="nil"/>
              <w:right w:val="nil"/>
            </w:tcBorders>
          </w:tcPr>
          <w:p w14:paraId="700F3152"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nil"/>
              <w:right w:val="nil"/>
            </w:tcBorders>
          </w:tcPr>
          <w:p w14:paraId="11E40383"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nil"/>
              <w:bottom w:val="nil"/>
              <w:right w:val="nil"/>
            </w:tcBorders>
          </w:tcPr>
          <w:p w14:paraId="736781A4"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64E5749A"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51B713E2" w14:textId="77777777" w:rsidR="00B450C9" w:rsidRDefault="00B450C9">
            <w:pPr>
              <w:tabs>
                <w:tab w:val="left" w:pos="567"/>
              </w:tabs>
              <w:suppressAutoHyphens/>
              <w:rPr>
                <w:rFonts w:ascii="Trebuchet MS" w:hAnsi="Trebuchet MS"/>
                <w:spacing w:val="-2"/>
                <w:sz w:val="22"/>
                <w:szCs w:val="22"/>
              </w:rPr>
            </w:pPr>
          </w:p>
        </w:tc>
      </w:tr>
      <w:tr w:rsidR="00B450C9" w14:paraId="2FA074E6" w14:textId="77777777">
        <w:tc>
          <w:tcPr>
            <w:tcW w:w="238" w:type="dxa"/>
            <w:tcBorders>
              <w:top w:val="nil"/>
              <w:bottom w:val="nil"/>
              <w:right w:val="nil"/>
            </w:tcBorders>
          </w:tcPr>
          <w:p w14:paraId="685D7DA0"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5A9624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$100MM</w:t>
            </w:r>
          </w:p>
          <w:p w14:paraId="2E2C2100" w14:textId="77777777" w:rsidR="00B450C9" w:rsidRDefault="00B450C9">
            <w:pPr>
              <w:tabs>
                <w:tab w:val="left" w:pos="567"/>
              </w:tabs>
              <w:suppressAutoHyphens/>
              <w:jc w:val="right"/>
              <w:rPr>
                <w:rFonts w:ascii="Trebuchet MS" w:hAnsi="Trebuchet MS"/>
                <w:spacing w:val="-2"/>
                <w:sz w:val="22"/>
                <w:szCs w:val="22"/>
              </w:rPr>
            </w:pPr>
          </w:p>
          <w:p w14:paraId="6DFAC35B" w14:textId="77777777" w:rsidR="00B450C9" w:rsidRDefault="00B450C9">
            <w:pPr>
              <w:tabs>
                <w:tab w:val="left" w:pos="567"/>
              </w:tabs>
              <w:suppressAutoHyphens/>
              <w:jc w:val="right"/>
              <w:rPr>
                <w:rFonts w:ascii="Trebuchet MS" w:hAnsi="Trebuchet MS"/>
                <w:spacing w:val="-2"/>
                <w:sz w:val="22"/>
                <w:szCs w:val="22"/>
              </w:rPr>
            </w:pPr>
          </w:p>
          <w:p w14:paraId="48256967"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5E496B42"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2C78DF83">
                <v:line id="_x0000_s1138" style="position:absolute;left:0;text-align:left;z-index:251667456;mso-position-horizontal-relative:text;mso-position-vertical-relative:text" from="5.75pt,6.3pt" to="77.75pt,60.3pt"/>
              </w:pict>
            </w:r>
          </w:p>
        </w:tc>
        <w:tc>
          <w:tcPr>
            <w:tcW w:w="1515" w:type="dxa"/>
            <w:tcBorders>
              <w:top w:val="nil"/>
              <w:left w:val="nil"/>
              <w:bottom w:val="nil"/>
              <w:right w:val="nil"/>
            </w:tcBorders>
          </w:tcPr>
          <w:p w14:paraId="41A4B0D2" w14:textId="77777777" w:rsidR="00B450C9" w:rsidRDefault="00B450C9">
            <w:pPr>
              <w:tabs>
                <w:tab w:val="left" w:pos="567"/>
              </w:tabs>
              <w:suppressAutoHyphens/>
              <w:rPr>
                <w:rFonts w:ascii="Trebuchet MS" w:hAnsi="Trebuchet MS"/>
                <w:spacing w:val="-2"/>
                <w:sz w:val="22"/>
                <w:szCs w:val="22"/>
              </w:rPr>
            </w:pPr>
          </w:p>
        </w:tc>
        <w:tc>
          <w:tcPr>
            <w:tcW w:w="1514" w:type="dxa"/>
            <w:gridSpan w:val="4"/>
            <w:tcBorders>
              <w:top w:val="nil"/>
              <w:left w:val="nil"/>
              <w:bottom w:val="nil"/>
              <w:right w:val="nil"/>
            </w:tcBorders>
          </w:tcPr>
          <w:p w14:paraId="66204D11" w14:textId="77777777" w:rsidR="00B450C9" w:rsidRDefault="00B450C9">
            <w:pPr>
              <w:tabs>
                <w:tab w:val="left" w:pos="567"/>
              </w:tabs>
              <w:suppressAutoHyphens/>
              <w:jc w:val="center"/>
              <w:rPr>
                <w:rFonts w:ascii="Trebuchet MS" w:hAnsi="Trebuchet MS"/>
                <w:spacing w:val="-2"/>
                <w:sz w:val="22"/>
                <w:szCs w:val="22"/>
              </w:rPr>
            </w:pPr>
          </w:p>
        </w:tc>
        <w:tc>
          <w:tcPr>
            <w:tcW w:w="1612" w:type="dxa"/>
            <w:gridSpan w:val="3"/>
            <w:tcBorders>
              <w:top w:val="nil"/>
              <w:left w:val="nil"/>
              <w:bottom w:val="nil"/>
              <w:right w:val="nil"/>
            </w:tcBorders>
          </w:tcPr>
          <w:p w14:paraId="00396AC8"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35C239D2"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77310BD9" w14:textId="77777777" w:rsidR="00B450C9" w:rsidRDefault="00B450C9">
            <w:pPr>
              <w:tabs>
                <w:tab w:val="left" w:pos="567"/>
              </w:tabs>
              <w:suppressAutoHyphens/>
              <w:rPr>
                <w:rFonts w:ascii="Trebuchet MS" w:hAnsi="Trebuchet MS"/>
                <w:spacing w:val="-2"/>
                <w:sz w:val="22"/>
                <w:szCs w:val="22"/>
              </w:rPr>
            </w:pPr>
          </w:p>
        </w:tc>
      </w:tr>
      <w:tr w:rsidR="00B450C9" w14:paraId="5416A515" w14:textId="77777777">
        <w:tc>
          <w:tcPr>
            <w:tcW w:w="238" w:type="dxa"/>
            <w:tcBorders>
              <w:top w:val="nil"/>
              <w:bottom w:val="nil"/>
              <w:right w:val="nil"/>
            </w:tcBorders>
          </w:tcPr>
          <w:p w14:paraId="39B17924"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8812EE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$75MM</w:t>
            </w:r>
          </w:p>
          <w:p w14:paraId="3EF0F8B5" w14:textId="77777777" w:rsidR="00B450C9" w:rsidRDefault="00B450C9">
            <w:pPr>
              <w:tabs>
                <w:tab w:val="left" w:pos="567"/>
              </w:tabs>
              <w:suppressAutoHyphens/>
              <w:jc w:val="right"/>
              <w:rPr>
                <w:rFonts w:ascii="Trebuchet MS" w:hAnsi="Trebuchet MS"/>
                <w:spacing w:val="-2"/>
                <w:sz w:val="22"/>
                <w:szCs w:val="22"/>
              </w:rPr>
            </w:pPr>
          </w:p>
          <w:p w14:paraId="3D8218B6" w14:textId="77777777" w:rsidR="00B450C9" w:rsidRDefault="00B450C9">
            <w:pPr>
              <w:tabs>
                <w:tab w:val="left" w:pos="567"/>
              </w:tabs>
              <w:suppressAutoHyphens/>
              <w:jc w:val="right"/>
              <w:rPr>
                <w:rFonts w:ascii="Trebuchet MS" w:hAnsi="Trebuchet MS"/>
                <w:spacing w:val="-2"/>
                <w:sz w:val="22"/>
                <w:szCs w:val="22"/>
              </w:rPr>
            </w:pPr>
          </w:p>
          <w:p w14:paraId="42FAD99B"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2C7AE0D5"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34235DC3">
                <v:shapetype id="_x0000_t202" coordsize="21600,21600" o:spt="202" path="m,l,21600r21600,l21600,xe">
                  <v:stroke joinstyle="miter"/>
                  <v:path gradientshapeok="t" o:connecttype="rect"/>
                </v:shapetype>
                <v:shape id="_x0000_s1133" type="#_x0000_t202" style="position:absolute;left:0;text-align:left;margin-left:41.75pt;margin-top:4.15pt;width:27pt;height:18pt;z-index:251662336;mso-position-horizontal-relative:text;mso-position-vertical-relative:text" stroked="f">
                  <v:textbox>
                    <w:txbxContent>
                      <w:p w14:paraId="0BA72B84" w14:textId="77777777" w:rsidR="00A545E9" w:rsidRDefault="00A545E9">
                        <w:pPr>
                          <w:rPr>
                            <w:rFonts w:ascii="Trebuchet MS" w:hAnsi="Trebuchet MS"/>
                            <w:sz w:val="22"/>
                            <w:szCs w:val="22"/>
                          </w:rPr>
                        </w:pPr>
                        <w:r>
                          <w:rPr>
                            <w:rFonts w:ascii="Trebuchet MS" w:hAnsi="Trebuchet MS"/>
                            <w:sz w:val="22"/>
                            <w:szCs w:val="22"/>
                          </w:rPr>
                          <w:t>75</w:t>
                        </w:r>
                      </w:p>
                    </w:txbxContent>
                  </v:textbox>
                </v:shape>
              </w:pict>
            </w:r>
          </w:p>
        </w:tc>
        <w:tc>
          <w:tcPr>
            <w:tcW w:w="1515" w:type="dxa"/>
            <w:tcBorders>
              <w:top w:val="nil"/>
              <w:left w:val="nil"/>
              <w:bottom w:val="nil"/>
              <w:right w:val="nil"/>
            </w:tcBorders>
          </w:tcPr>
          <w:p w14:paraId="011016D6"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4BD0CC05">
                <v:line id="_x0000_s1137" style="position:absolute;left:0;text-align:left;z-index:251666432;mso-position-horizontal-relative:text;mso-position-vertical-relative:text" from="1.95pt,7.5pt" to="227.05pt,160.95pt">
                  <v:stroke dashstyle="dash"/>
                </v:line>
              </w:pict>
            </w:r>
            <w:r>
              <w:rPr>
                <w:rFonts w:ascii="Trebuchet MS" w:hAnsi="Trebuchet MS"/>
                <w:noProof/>
                <w:spacing w:val="-2"/>
                <w:sz w:val="22"/>
                <w:szCs w:val="22"/>
                <w:lang w:val="en-US"/>
              </w:rPr>
              <w:pict w14:anchorId="242FAEEA">
                <v:line id="_x0000_s1130" style="position:absolute;left:0;text-align:left;z-index:251659264;mso-position-horizontal-relative:text;mso-position-vertical-relative:text" from="2pt,4.65pt" to="74pt,49.65pt"/>
              </w:pict>
            </w:r>
          </w:p>
        </w:tc>
        <w:tc>
          <w:tcPr>
            <w:tcW w:w="1514" w:type="dxa"/>
            <w:gridSpan w:val="4"/>
            <w:tcBorders>
              <w:top w:val="nil"/>
              <w:left w:val="nil"/>
              <w:bottom w:val="nil"/>
              <w:right w:val="nil"/>
            </w:tcBorders>
          </w:tcPr>
          <w:p w14:paraId="6148BFD8"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54560B57">
                <v:shape id="_x0000_s1134" type="#_x0000_t202" style="position:absolute;left:0;text-align:left;margin-left:-2.1pt;margin-top:21.5pt;width:36pt;height:18pt;z-index:251663360;mso-position-horizontal-relative:text;mso-position-vertical-relative:text" stroked="f">
                  <v:textbox style="mso-next-textbox:#_x0000_s1134">
                    <w:txbxContent>
                      <w:p w14:paraId="7175F9BD" w14:textId="77777777" w:rsidR="00A545E9" w:rsidRDefault="00A545E9">
                        <w:pPr>
                          <w:rPr>
                            <w:rFonts w:ascii="Trebuchet MS" w:hAnsi="Trebuchet MS"/>
                            <w:sz w:val="22"/>
                            <w:szCs w:val="22"/>
                          </w:rPr>
                        </w:pPr>
                        <w:r>
                          <w:rPr>
                            <w:rFonts w:ascii="Trebuchet MS" w:hAnsi="Trebuchet MS"/>
                            <w:sz w:val="22"/>
                            <w:szCs w:val="22"/>
                          </w:rPr>
                          <w:t>56.3</w:t>
                        </w:r>
                      </w:p>
                    </w:txbxContent>
                  </v:textbox>
                </v:shape>
              </w:pict>
            </w:r>
            <w:r>
              <w:rPr>
                <w:rFonts w:ascii="Trebuchet MS" w:hAnsi="Trebuchet MS"/>
                <w:noProof/>
                <w:spacing w:val="-2"/>
                <w:sz w:val="22"/>
                <w:szCs w:val="22"/>
                <w:lang w:val="en-US"/>
              </w:rPr>
              <w:pict w14:anchorId="03FDFBA0">
                <v:line id="_x0000_s1129" style="position:absolute;left:0;text-align:left;flip:x;z-index:251658240;mso-position-horizontal-relative:text;mso-position-vertical-relative:text" from="42.9pt,22.65pt" to="79.3pt,57.5pt">
                  <v:stroke endarrow="block"/>
                </v:line>
              </w:pict>
            </w:r>
            <w:r>
              <w:rPr>
                <w:rFonts w:ascii="Trebuchet MS" w:hAnsi="Trebuchet MS"/>
                <w:noProof/>
                <w:spacing w:val="-2"/>
                <w:sz w:val="22"/>
                <w:szCs w:val="22"/>
                <w:lang w:val="en-US"/>
              </w:rPr>
              <w:pict w14:anchorId="41AAD5A2">
                <v:line id="_x0000_s1131" style="position:absolute;left:0;text-align:left;z-index:251660288;mso-position-horizontal-relative:text;mso-position-vertical-relative:text" from="-2.1pt,48.5pt" to="79.3pt,76.15pt"/>
              </w:pict>
            </w:r>
          </w:p>
        </w:tc>
        <w:tc>
          <w:tcPr>
            <w:tcW w:w="1612" w:type="dxa"/>
            <w:gridSpan w:val="3"/>
            <w:tcBorders>
              <w:top w:val="nil"/>
              <w:left w:val="nil"/>
              <w:bottom w:val="nil"/>
              <w:right w:val="nil"/>
            </w:tcBorders>
          </w:tcPr>
          <w:p w14:paraId="3EF4B2D6"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51D27DA5">
                <v:shape id="_x0000_s1135" type="#_x0000_t202" style="position:absolute;left:0;text-align:left;margin-left:-5.1pt;margin-top:48.5pt;width:36pt;height:18pt;z-index:251664384;mso-position-horizontal-relative:text;mso-position-vertical-relative:text" stroked="f">
                  <v:textbox>
                    <w:txbxContent>
                      <w:p w14:paraId="0E067B50" w14:textId="77777777" w:rsidR="00A545E9" w:rsidRDefault="00A545E9">
                        <w:pPr>
                          <w:rPr>
                            <w:rFonts w:ascii="Trebuchet MS" w:hAnsi="Trebuchet MS"/>
                            <w:sz w:val="22"/>
                            <w:szCs w:val="22"/>
                          </w:rPr>
                        </w:pPr>
                        <w:r>
                          <w:rPr>
                            <w:rFonts w:ascii="Trebuchet MS" w:hAnsi="Trebuchet MS"/>
                            <w:sz w:val="22"/>
                            <w:szCs w:val="22"/>
                          </w:rPr>
                          <w:t>42.2</w:t>
                        </w:r>
                      </w:p>
                    </w:txbxContent>
                  </v:textbox>
                </v:shape>
              </w:pict>
            </w:r>
            <w:r w:rsidR="00B450C9">
              <w:rPr>
                <w:rFonts w:ascii="Trebuchet MS" w:hAnsi="Trebuchet MS"/>
                <w:spacing w:val="-2"/>
                <w:sz w:val="22"/>
                <w:szCs w:val="22"/>
              </w:rPr>
              <w:t>Declining balance</w:t>
            </w:r>
          </w:p>
        </w:tc>
        <w:tc>
          <w:tcPr>
            <w:tcW w:w="567" w:type="dxa"/>
            <w:tcBorders>
              <w:top w:val="nil"/>
              <w:left w:val="nil"/>
              <w:bottom w:val="nil"/>
              <w:right w:val="nil"/>
            </w:tcBorders>
          </w:tcPr>
          <w:p w14:paraId="4C7D9A3A"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09927EC9" w14:textId="77777777" w:rsidR="00B450C9" w:rsidRDefault="00B450C9">
            <w:pPr>
              <w:tabs>
                <w:tab w:val="left" w:pos="567"/>
              </w:tabs>
              <w:suppressAutoHyphens/>
              <w:rPr>
                <w:rFonts w:ascii="Trebuchet MS" w:hAnsi="Trebuchet MS"/>
                <w:spacing w:val="-2"/>
                <w:sz w:val="22"/>
                <w:szCs w:val="22"/>
              </w:rPr>
            </w:pPr>
          </w:p>
        </w:tc>
      </w:tr>
      <w:tr w:rsidR="00B450C9" w14:paraId="778124A1" w14:textId="77777777">
        <w:tc>
          <w:tcPr>
            <w:tcW w:w="238" w:type="dxa"/>
            <w:tcBorders>
              <w:top w:val="nil"/>
              <w:bottom w:val="nil"/>
              <w:right w:val="nil"/>
            </w:tcBorders>
          </w:tcPr>
          <w:p w14:paraId="03C7FC16"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2A1E89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$50MM</w:t>
            </w:r>
          </w:p>
          <w:p w14:paraId="70831025" w14:textId="77777777" w:rsidR="00B450C9" w:rsidRDefault="00B450C9">
            <w:pPr>
              <w:tabs>
                <w:tab w:val="left" w:pos="567"/>
              </w:tabs>
              <w:suppressAutoHyphens/>
              <w:jc w:val="right"/>
              <w:rPr>
                <w:rFonts w:ascii="Trebuchet MS" w:hAnsi="Trebuchet MS"/>
                <w:spacing w:val="-2"/>
                <w:sz w:val="22"/>
                <w:szCs w:val="22"/>
              </w:rPr>
            </w:pPr>
          </w:p>
          <w:p w14:paraId="6F0F3D5F" w14:textId="77777777" w:rsidR="00B450C9" w:rsidRDefault="00B450C9">
            <w:pPr>
              <w:tabs>
                <w:tab w:val="left" w:pos="567"/>
              </w:tabs>
              <w:suppressAutoHyphens/>
              <w:jc w:val="right"/>
              <w:rPr>
                <w:rFonts w:ascii="Trebuchet MS" w:hAnsi="Trebuchet MS"/>
                <w:spacing w:val="-2"/>
                <w:sz w:val="22"/>
                <w:szCs w:val="22"/>
              </w:rPr>
            </w:pPr>
          </w:p>
          <w:p w14:paraId="36B24EF0"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718B168A" w14:textId="77777777" w:rsidR="00B450C9" w:rsidRDefault="00B450C9">
            <w:pPr>
              <w:tabs>
                <w:tab w:val="left" w:pos="567"/>
              </w:tabs>
              <w:suppressAutoHyphens/>
              <w:jc w:val="center"/>
              <w:rPr>
                <w:rFonts w:ascii="Trebuchet MS" w:hAnsi="Trebuchet MS"/>
                <w:spacing w:val="-2"/>
                <w:sz w:val="22"/>
                <w:szCs w:val="22"/>
              </w:rPr>
            </w:pPr>
          </w:p>
        </w:tc>
        <w:tc>
          <w:tcPr>
            <w:tcW w:w="1515" w:type="dxa"/>
            <w:tcBorders>
              <w:top w:val="nil"/>
              <w:left w:val="nil"/>
              <w:bottom w:val="nil"/>
              <w:right w:val="nil"/>
            </w:tcBorders>
          </w:tcPr>
          <w:p w14:paraId="7FECA5AA"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nil"/>
              <w:right w:val="nil"/>
            </w:tcBorders>
          </w:tcPr>
          <w:p w14:paraId="349C5C93"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nil"/>
              <w:bottom w:val="nil"/>
              <w:right w:val="nil"/>
            </w:tcBorders>
          </w:tcPr>
          <w:p w14:paraId="6D9849F1"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132AFBF6">
                <v:line id="_x0000_s1132" style="position:absolute;left:0;text-align:left;z-index:251661312;mso-position-horizontal-relative:text;mso-position-vertical-relative:text" from="3.55pt,20.95pt" to="84.55pt,38.5pt"/>
              </w:pict>
            </w:r>
          </w:p>
        </w:tc>
        <w:tc>
          <w:tcPr>
            <w:tcW w:w="567" w:type="dxa"/>
            <w:tcBorders>
              <w:top w:val="nil"/>
              <w:left w:val="nil"/>
              <w:bottom w:val="nil"/>
              <w:right w:val="nil"/>
            </w:tcBorders>
          </w:tcPr>
          <w:p w14:paraId="06599AE4"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7310B7BF">
                <v:shape id="_x0000_s1136" type="#_x0000_t202" style="position:absolute;left:0;text-align:left;margin-left:-5.1pt;margin-top:19.5pt;width:36pt;height:18pt;z-index:251665408;mso-position-horizontal-relative:text;mso-position-vertical-relative:text" stroked="f">
                  <v:textbox>
                    <w:txbxContent>
                      <w:p w14:paraId="2EB19C36" w14:textId="77777777" w:rsidR="00A545E9" w:rsidRDefault="00A545E9">
                        <w:pPr>
                          <w:rPr>
                            <w:rFonts w:ascii="Trebuchet MS" w:hAnsi="Trebuchet MS"/>
                            <w:sz w:val="22"/>
                            <w:szCs w:val="22"/>
                          </w:rPr>
                        </w:pPr>
                        <w:r>
                          <w:rPr>
                            <w:rFonts w:ascii="Trebuchet MS" w:hAnsi="Trebuchet MS"/>
                            <w:sz w:val="22"/>
                            <w:szCs w:val="22"/>
                          </w:rPr>
                          <w:t>31.6</w:t>
                        </w:r>
                      </w:p>
                    </w:txbxContent>
                  </v:textbox>
                </v:shape>
              </w:pict>
            </w:r>
          </w:p>
        </w:tc>
        <w:tc>
          <w:tcPr>
            <w:tcW w:w="1134" w:type="dxa"/>
            <w:gridSpan w:val="2"/>
            <w:tcBorders>
              <w:top w:val="nil"/>
              <w:left w:val="nil"/>
              <w:bottom w:val="nil"/>
              <w:right w:val="single" w:sz="4" w:space="0" w:color="auto"/>
            </w:tcBorders>
          </w:tcPr>
          <w:p w14:paraId="3697C584" w14:textId="77777777" w:rsidR="00B450C9" w:rsidRDefault="00B450C9">
            <w:pPr>
              <w:tabs>
                <w:tab w:val="left" w:pos="567"/>
              </w:tabs>
              <w:suppressAutoHyphens/>
              <w:rPr>
                <w:rFonts w:ascii="Trebuchet MS" w:hAnsi="Trebuchet MS"/>
                <w:spacing w:val="-2"/>
                <w:sz w:val="22"/>
                <w:szCs w:val="22"/>
              </w:rPr>
            </w:pPr>
          </w:p>
        </w:tc>
      </w:tr>
      <w:tr w:rsidR="00B450C9" w14:paraId="11DCD840" w14:textId="77777777">
        <w:tc>
          <w:tcPr>
            <w:tcW w:w="238" w:type="dxa"/>
            <w:tcBorders>
              <w:top w:val="nil"/>
              <w:bottom w:val="nil"/>
              <w:right w:val="nil"/>
            </w:tcBorders>
          </w:tcPr>
          <w:p w14:paraId="30671FDD"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7F3E1FF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$25MM</w:t>
            </w:r>
          </w:p>
          <w:p w14:paraId="0D5E7B1E" w14:textId="77777777" w:rsidR="00B450C9" w:rsidRDefault="00B450C9">
            <w:pPr>
              <w:tabs>
                <w:tab w:val="left" w:pos="567"/>
              </w:tabs>
              <w:suppressAutoHyphens/>
              <w:jc w:val="right"/>
              <w:rPr>
                <w:rFonts w:ascii="Trebuchet MS" w:hAnsi="Trebuchet MS"/>
                <w:spacing w:val="-2"/>
                <w:sz w:val="22"/>
                <w:szCs w:val="22"/>
              </w:rPr>
            </w:pPr>
          </w:p>
          <w:p w14:paraId="7CA5DC93" w14:textId="77777777" w:rsidR="00B450C9" w:rsidRDefault="00B450C9">
            <w:pPr>
              <w:tabs>
                <w:tab w:val="left" w:pos="567"/>
              </w:tabs>
              <w:suppressAutoHyphens/>
              <w:jc w:val="right"/>
              <w:rPr>
                <w:rFonts w:ascii="Trebuchet MS" w:hAnsi="Trebuchet MS"/>
                <w:spacing w:val="-2"/>
                <w:sz w:val="22"/>
                <w:szCs w:val="22"/>
              </w:rPr>
            </w:pPr>
          </w:p>
          <w:p w14:paraId="020BF9D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$0MM</w:t>
            </w:r>
          </w:p>
        </w:tc>
        <w:tc>
          <w:tcPr>
            <w:tcW w:w="1514" w:type="dxa"/>
            <w:gridSpan w:val="2"/>
            <w:tcBorders>
              <w:top w:val="nil"/>
              <w:left w:val="single" w:sz="4" w:space="0" w:color="auto"/>
              <w:bottom w:val="single" w:sz="4" w:space="0" w:color="auto"/>
              <w:right w:val="nil"/>
            </w:tcBorders>
          </w:tcPr>
          <w:p w14:paraId="207BE866" w14:textId="77777777" w:rsidR="00B450C9" w:rsidRDefault="00B450C9">
            <w:pPr>
              <w:tabs>
                <w:tab w:val="left" w:pos="567"/>
              </w:tabs>
              <w:suppressAutoHyphens/>
              <w:jc w:val="both"/>
              <w:rPr>
                <w:rFonts w:ascii="Trebuchet MS" w:hAnsi="Trebuchet MS"/>
                <w:spacing w:val="-2"/>
                <w:sz w:val="22"/>
                <w:szCs w:val="22"/>
              </w:rPr>
            </w:pPr>
          </w:p>
        </w:tc>
        <w:tc>
          <w:tcPr>
            <w:tcW w:w="1515" w:type="dxa"/>
            <w:tcBorders>
              <w:top w:val="nil"/>
              <w:left w:val="nil"/>
              <w:bottom w:val="single" w:sz="4" w:space="0" w:color="auto"/>
              <w:right w:val="nil"/>
            </w:tcBorders>
          </w:tcPr>
          <w:p w14:paraId="4C8F553E"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single" w:sz="4" w:space="0" w:color="auto"/>
              <w:right w:val="nil"/>
            </w:tcBorders>
          </w:tcPr>
          <w:p w14:paraId="31C6013E"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Straight</w:t>
            </w:r>
          </w:p>
          <w:p w14:paraId="142A7993"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6366211B">
                <v:line id="_x0000_s1128" style="position:absolute;left:0;text-align:left;flip:y;z-index:251657216" from="39.3pt,3.55pt" to="78.9pt,11.75pt">
                  <v:stroke endarrow="block"/>
                </v:line>
              </w:pict>
            </w:r>
            <w:r w:rsidR="00B450C9">
              <w:rPr>
                <w:rFonts w:ascii="Trebuchet MS" w:hAnsi="Trebuchet MS"/>
                <w:spacing w:val="-2"/>
                <w:sz w:val="22"/>
                <w:szCs w:val="22"/>
              </w:rPr>
              <w:t>line</w:t>
            </w:r>
          </w:p>
        </w:tc>
        <w:tc>
          <w:tcPr>
            <w:tcW w:w="1612" w:type="dxa"/>
            <w:gridSpan w:val="3"/>
            <w:tcBorders>
              <w:top w:val="nil"/>
              <w:left w:val="nil"/>
              <w:bottom w:val="single" w:sz="4" w:space="0" w:color="auto"/>
              <w:right w:val="nil"/>
            </w:tcBorders>
          </w:tcPr>
          <w:p w14:paraId="3C86ABE8"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single" w:sz="4" w:space="0" w:color="auto"/>
              <w:right w:val="nil"/>
            </w:tcBorders>
          </w:tcPr>
          <w:p w14:paraId="157DC344"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w:t>
            </w:r>
          </w:p>
        </w:tc>
        <w:tc>
          <w:tcPr>
            <w:tcW w:w="1134" w:type="dxa"/>
            <w:gridSpan w:val="2"/>
            <w:tcBorders>
              <w:top w:val="nil"/>
              <w:left w:val="nil"/>
              <w:bottom w:val="nil"/>
              <w:right w:val="single" w:sz="4" w:space="0" w:color="auto"/>
            </w:tcBorders>
          </w:tcPr>
          <w:p w14:paraId="14B8D555" w14:textId="77777777" w:rsidR="00B450C9" w:rsidRDefault="00B450C9">
            <w:pPr>
              <w:tabs>
                <w:tab w:val="left" w:pos="567"/>
              </w:tabs>
              <w:suppressAutoHyphens/>
              <w:rPr>
                <w:rFonts w:ascii="Trebuchet MS" w:hAnsi="Trebuchet MS"/>
                <w:spacing w:val="-2"/>
                <w:sz w:val="22"/>
                <w:szCs w:val="22"/>
              </w:rPr>
            </w:pPr>
          </w:p>
        </w:tc>
      </w:tr>
      <w:tr w:rsidR="00B450C9" w14:paraId="1AAB7BBE" w14:textId="77777777">
        <w:tc>
          <w:tcPr>
            <w:tcW w:w="238" w:type="dxa"/>
            <w:tcBorders>
              <w:top w:val="nil"/>
              <w:bottom w:val="nil"/>
              <w:right w:val="nil"/>
            </w:tcBorders>
          </w:tcPr>
          <w:p w14:paraId="6060D5D5"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7DF82A43"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2"/>
            <w:tcBorders>
              <w:top w:val="single" w:sz="4" w:space="0" w:color="auto"/>
              <w:left w:val="nil"/>
              <w:bottom w:val="nil"/>
              <w:right w:val="nil"/>
            </w:tcBorders>
          </w:tcPr>
          <w:p w14:paraId="347A3D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1</w:t>
            </w:r>
          </w:p>
        </w:tc>
        <w:tc>
          <w:tcPr>
            <w:tcW w:w="1515" w:type="dxa"/>
            <w:tcBorders>
              <w:top w:val="single" w:sz="4" w:space="0" w:color="auto"/>
              <w:left w:val="nil"/>
              <w:bottom w:val="nil"/>
              <w:right w:val="nil"/>
            </w:tcBorders>
          </w:tcPr>
          <w:p w14:paraId="50843CF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2</w:t>
            </w:r>
          </w:p>
        </w:tc>
        <w:tc>
          <w:tcPr>
            <w:tcW w:w="1514" w:type="dxa"/>
            <w:gridSpan w:val="4"/>
            <w:tcBorders>
              <w:top w:val="single" w:sz="4" w:space="0" w:color="auto"/>
              <w:left w:val="nil"/>
              <w:bottom w:val="nil"/>
              <w:right w:val="nil"/>
            </w:tcBorders>
          </w:tcPr>
          <w:p w14:paraId="7C22A5A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3</w:t>
            </w:r>
          </w:p>
        </w:tc>
        <w:tc>
          <w:tcPr>
            <w:tcW w:w="1612" w:type="dxa"/>
            <w:gridSpan w:val="3"/>
            <w:tcBorders>
              <w:top w:val="single" w:sz="4" w:space="0" w:color="auto"/>
              <w:left w:val="nil"/>
              <w:bottom w:val="nil"/>
              <w:right w:val="nil"/>
            </w:tcBorders>
          </w:tcPr>
          <w:p w14:paraId="5839785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4</w:t>
            </w:r>
          </w:p>
        </w:tc>
        <w:tc>
          <w:tcPr>
            <w:tcW w:w="567" w:type="dxa"/>
            <w:tcBorders>
              <w:top w:val="single" w:sz="4" w:space="0" w:color="auto"/>
              <w:left w:val="nil"/>
              <w:bottom w:val="nil"/>
              <w:right w:val="nil"/>
            </w:tcBorders>
          </w:tcPr>
          <w:p w14:paraId="2FCA93DF"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tcBorders>
          </w:tcPr>
          <w:p w14:paraId="0997ABEE" w14:textId="77777777" w:rsidR="00B450C9" w:rsidRDefault="00B450C9">
            <w:pPr>
              <w:tabs>
                <w:tab w:val="left" w:pos="567"/>
              </w:tabs>
              <w:suppressAutoHyphens/>
              <w:rPr>
                <w:rFonts w:ascii="Trebuchet MS" w:hAnsi="Trebuchet MS"/>
                <w:spacing w:val="-2"/>
                <w:sz w:val="22"/>
                <w:szCs w:val="22"/>
              </w:rPr>
            </w:pPr>
          </w:p>
        </w:tc>
      </w:tr>
      <w:tr w:rsidR="00B450C9" w14:paraId="4A9C0E42" w14:textId="77777777">
        <w:tc>
          <w:tcPr>
            <w:tcW w:w="238" w:type="dxa"/>
            <w:tcBorders>
              <w:top w:val="nil"/>
              <w:right w:val="nil"/>
            </w:tcBorders>
          </w:tcPr>
          <w:p w14:paraId="3FB6D6EE"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right w:val="nil"/>
            </w:tcBorders>
          </w:tcPr>
          <w:p w14:paraId="6460370F"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nil"/>
              <w:right w:val="nil"/>
            </w:tcBorders>
          </w:tcPr>
          <w:p w14:paraId="5A2D290B" w14:textId="77777777" w:rsidR="00B450C9" w:rsidRDefault="00B450C9">
            <w:pPr>
              <w:tabs>
                <w:tab w:val="left" w:pos="567"/>
              </w:tabs>
              <w:suppressAutoHyphens/>
              <w:jc w:val="right"/>
              <w:rPr>
                <w:rFonts w:ascii="Trebuchet MS" w:hAnsi="Trebuchet MS"/>
                <w:spacing w:val="-2"/>
                <w:sz w:val="22"/>
                <w:szCs w:val="22"/>
              </w:rPr>
            </w:pPr>
          </w:p>
        </w:tc>
        <w:tc>
          <w:tcPr>
            <w:tcW w:w="1515" w:type="dxa"/>
            <w:tcBorders>
              <w:top w:val="nil"/>
              <w:left w:val="nil"/>
              <w:right w:val="nil"/>
            </w:tcBorders>
          </w:tcPr>
          <w:p w14:paraId="118C68BC"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4"/>
            <w:tcBorders>
              <w:top w:val="nil"/>
              <w:left w:val="nil"/>
              <w:right w:val="nil"/>
            </w:tcBorders>
          </w:tcPr>
          <w:p w14:paraId="529AB0B0"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2"/>
            <w:tcBorders>
              <w:top w:val="nil"/>
              <w:left w:val="nil"/>
              <w:right w:val="nil"/>
            </w:tcBorders>
          </w:tcPr>
          <w:p w14:paraId="13793937"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3"/>
            <w:tcBorders>
              <w:top w:val="nil"/>
              <w:left w:val="nil"/>
              <w:right w:val="nil"/>
            </w:tcBorders>
          </w:tcPr>
          <w:p w14:paraId="2C94AE53" w14:textId="77777777" w:rsidR="00B450C9" w:rsidRDefault="00B450C9">
            <w:pPr>
              <w:tabs>
                <w:tab w:val="left" w:pos="567"/>
              </w:tabs>
              <w:suppressAutoHyphens/>
              <w:jc w:val="right"/>
              <w:rPr>
                <w:rFonts w:ascii="Trebuchet MS" w:hAnsi="Trebuchet MS"/>
                <w:spacing w:val="-2"/>
                <w:sz w:val="22"/>
                <w:szCs w:val="22"/>
              </w:rPr>
            </w:pPr>
          </w:p>
        </w:tc>
        <w:tc>
          <w:tcPr>
            <w:tcW w:w="283" w:type="dxa"/>
            <w:tcBorders>
              <w:top w:val="nil"/>
              <w:left w:val="nil"/>
            </w:tcBorders>
          </w:tcPr>
          <w:p w14:paraId="5EF07A98" w14:textId="77777777" w:rsidR="00B450C9" w:rsidRDefault="00B450C9">
            <w:pPr>
              <w:tabs>
                <w:tab w:val="left" w:pos="567"/>
              </w:tabs>
              <w:suppressAutoHyphens/>
              <w:jc w:val="both"/>
              <w:rPr>
                <w:rFonts w:ascii="Trebuchet MS" w:hAnsi="Trebuchet MS"/>
                <w:spacing w:val="-2"/>
                <w:sz w:val="22"/>
                <w:szCs w:val="22"/>
              </w:rPr>
            </w:pPr>
          </w:p>
        </w:tc>
      </w:tr>
    </w:tbl>
    <w:p w14:paraId="5FDBC92D" w14:textId="77777777" w:rsidR="00B450C9" w:rsidRDefault="00B450C9">
      <w:pPr>
        <w:tabs>
          <w:tab w:val="left" w:pos="567"/>
        </w:tabs>
        <w:suppressAutoHyphens/>
        <w:ind w:left="567"/>
        <w:jc w:val="both"/>
        <w:rPr>
          <w:rFonts w:ascii="Trebuchet MS" w:hAnsi="Trebuchet MS"/>
          <w:spacing w:val="-2"/>
          <w:sz w:val="22"/>
          <w:szCs w:val="22"/>
        </w:rPr>
      </w:pPr>
    </w:p>
    <w:p w14:paraId="0DC19CF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this example $100 million is depreciated on a declining balance basis over 4 years (a 25% depreciation rate). This is similar to the example used previously, except that it is declining balance as opposed to straight line.</w:t>
      </w:r>
      <w:r>
        <w:t xml:space="preserve"> </w:t>
      </w:r>
    </w:p>
    <w:p w14:paraId="57AF6C7F" w14:textId="77777777" w:rsidR="00B450C9" w:rsidRDefault="00B450C9">
      <w:pPr>
        <w:tabs>
          <w:tab w:val="left" w:pos="567"/>
        </w:tabs>
        <w:suppressAutoHyphens/>
        <w:ind w:left="567"/>
        <w:jc w:val="both"/>
        <w:rPr>
          <w:rFonts w:ascii="Trebuchet MS" w:hAnsi="Trebuchet MS"/>
          <w:sz w:val="22"/>
          <w:szCs w:val="22"/>
        </w:rPr>
      </w:pPr>
    </w:p>
    <w:p w14:paraId="7FE229E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 algebraic formula used in deriving declining balance depreciation is -</w:t>
      </w:r>
    </w:p>
    <w:p w14:paraId="226DDCE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Bi/N</w:t>
      </w:r>
    </w:p>
    <w:p w14:paraId="6BC16CDA" w14:textId="77777777" w:rsidR="00B450C9" w:rsidRDefault="00B450C9">
      <w:pPr>
        <w:tabs>
          <w:tab w:val="left" w:pos="567"/>
        </w:tabs>
        <w:suppressAutoHyphens/>
        <w:ind w:left="567"/>
        <w:jc w:val="both"/>
        <w:rPr>
          <w:rFonts w:ascii="Trebuchet MS" w:hAnsi="Trebuchet MS"/>
          <w:sz w:val="22"/>
          <w:szCs w:val="22"/>
        </w:rPr>
      </w:pPr>
    </w:p>
    <w:p w14:paraId="7679D19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where -</w:t>
      </w:r>
    </w:p>
    <w:p w14:paraId="3A6A8B5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Di = Depreciation in year </w:t>
      </w:r>
      <w:proofErr w:type="spellStart"/>
      <w:r>
        <w:rPr>
          <w:rFonts w:ascii="Trebuchet MS" w:hAnsi="Trebuchet MS"/>
          <w:sz w:val="22"/>
          <w:szCs w:val="22"/>
        </w:rPr>
        <w:t>i</w:t>
      </w:r>
      <w:proofErr w:type="spellEnd"/>
    </w:p>
    <w:p w14:paraId="24712BD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Bi = Balance at the start of year </w:t>
      </w:r>
      <w:proofErr w:type="spellStart"/>
      <w:r>
        <w:rPr>
          <w:rFonts w:ascii="Trebuchet MS" w:hAnsi="Trebuchet MS"/>
          <w:sz w:val="22"/>
          <w:szCs w:val="22"/>
        </w:rPr>
        <w:t>i</w:t>
      </w:r>
      <w:proofErr w:type="spellEnd"/>
    </w:p>
    <w:p w14:paraId="24AC257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N</w:t>
      </w:r>
      <w:r>
        <w:rPr>
          <w:rFonts w:ascii="Trebuchet MS" w:hAnsi="Trebuchet MS"/>
          <w:sz w:val="22"/>
          <w:szCs w:val="22"/>
        </w:rPr>
        <w:tab/>
        <w:t xml:space="preserve"> = Number of years over which asset is depreciated</w:t>
      </w:r>
    </w:p>
    <w:p w14:paraId="7B25DC7B" w14:textId="77777777" w:rsidR="00B450C9" w:rsidRDefault="00B450C9">
      <w:pPr>
        <w:tabs>
          <w:tab w:val="left" w:pos="567"/>
        </w:tabs>
        <w:suppressAutoHyphens/>
        <w:ind w:left="567"/>
        <w:jc w:val="both"/>
        <w:rPr>
          <w:rFonts w:ascii="Trebuchet MS" w:hAnsi="Trebuchet MS"/>
          <w:sz w:val="22"/>
          <w:szCs w:val="22"/>
        </w:rPr>
      </w:pPr>
    </w:p>
    <w:p w14:paraId="768858D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 calculation can also be expressed in terms of an annual rate of depreciation -</w:t>
      </w:r>
    </w:p>
    <w:p w14:paraId="67C5EBA0" w14:textId="77777777" w:rsidR="00B450C9" w:rsidRDefault="00B450C9">
      <w:pPr>
        <w:tabs>
          <w:tab w:val="left" w:pos="567"/>
        </w:tabs>
        <w:suppressAutoHyphens/>
        <w:ind w:left="567"/>
        <w:jc w:val="both"/>
        <w:rPr>
          <w:rFonts w:ascii="Trebuchet MS" w:hAnsi="Trebuchet MS"/>
          <w:sz w:val="22"/>
          <w:szCs w:val="22"/>
        </w:rPr>
      </w:pPr>
    </w:p>
    <w:p w14:paraId="2EED552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Bi*R</w:t>
      </w:r>
    </w:p>
    <w:p w14:paraId="61E7C46E" w14:textId="77777777" w:rsidR="00B450C9" w:rsidRDefault="00B450C9">
      <w:pPr>
        <w:tabs>
          <w:tab w:val="left" w:pos="567"/>
        </w:tabs>
        <w:suppressAutoHyphens/>
        <w:ind w:left="567"/>
        <w:jc w:val="both"/>
        <w:rPr>
          <w:rFonts w:ascii="Trebuchet MS" w:hAnsi="Trebuchet MS"/>
          <w:sz w:val="22"/>
          <w:szCs w:val="22"/>
        </w:rPr>
      </w:pPr>
    </w:p>
    <w:p w14:paraId="136789F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where - R = Rate of depreciation as a percentage</w:t>
      </w:r>
    </w:p>
    <w:p w14:paraId="06240EE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and - </w:t>
      </w:r>
      <w:r>
        <w:rPr>
          <w:rFonts w:ascii="Trebuchet MS" w:hAnsi="Trebuchet MS"/>
          <w:sz w:val="22"/>
          <w:szCs w:val="22"/>
        </w:rPr>
        <w:tab/>
        <w:t xml:space="preserve">  R = 1/ Number of years over which asset is depreciated</w:t>
      </w:r>
    </w:p>
    <w:p w14:paraId="516AB50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An alternative formula can be derived by repeating the table above in algebraic form as shown in the table below (as before, K is the initial capital investment) -</w:t>
      </w:r>
    </w:p>
    <w:p w14:paraId="05AEF8CE" w14:textId="77777777" w:rsidR="00B450C9" w:rsidRDefault="00B450C9">
      <w:pPr>
        <w:tabs>
          <w:tab w:val="left" w:pos="567"/>
        </w:tabs>
        <w:suppressAutoHyphens/>
        <w:ind w:left="567"/>
        <w:jc w:val="both"/>
        <w:rPr>
          <w:rFonts w:ascii="Trebuchet MS" w:hAnsi="Trebuchet MS"/>
          <w:sz w:val="22"/>
          <w:szCs w:val="22"/>
        </w:rPr>
      </w:pPr>
    </w:p>
    <w:p w14:paraId="248B999B"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3C54479D" w14:textId="77777777">
        <w:tc>
          <w:tcPr>
            <w:tcW w:w="3827" w:type="dxa"/>
            <w:tcBorders>
              <w:top w:val="nil"/>
              <w:left w:val="nil"/>
              <w:bottom w:val="single" w:sz="6" w:space="0" w:color="auto"/>
              <w:right w:val="single" w:sz="6" w:space="0" w:color="auto"/>
            </w:tcBorders>
          </w:tcPr>
          <w:p w14:paraId="1A908D94" w14:textId="77777777" w:rsidR="00B450C9" w:rsidRDefault="00B450C9">
            <w:pPr>
              <w:tabs>
                <w:tab w:val="left" w:pos="567"/>
              </w:tabs>
              <w:suppressAutoHyphens/>
              <w:rPr>
                <w:rFonts w:ascii="Trebuchet MS" w:hAnsi="Trebuchet MS"/>
                <w:spacing w:val="-2"/>
                <w:sz w:val="22"/>
                <w:szCs w:val="22"/>
              </w:rPr>
            </w:pPr>
          </w:p>
        </w:tc>
        <w:tc>
          <w:tcPr>
            <w:tcW w:w="1304" w:type="dxa"/>
            <w:tcBorders>
              <w:top w:val="single" w:sz="6" w:space="0" w:color="auto"/>
              <w:left w:val="single" w:sz="6" w:space="0" w:color="auto"/>
              <w:bottom w:val="single" w:sz="6" w:space="0" w:color="auto"/>
            </w:tcBorders>
          </w:tcPr>
          <w:p w14:paraId="3694181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single" w:sz="6" w:space="0" w:color="auto"/>
              <w:bottom w:val="single" w:sz="6" w:space="0" w:color="auto"/>
            </w:tcBorders>
          </w:tcPr>
          <w:p w14:paraId="6A6C31F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single" w:sz="6" w:space="0" w:color="auto"/>
              <w:bottom w:val="single" w:sz="6" w:space="0" w:color="auto"/>
            </w:tcBorders>
          </w:tcPr>
          <w:p w14:paraId="53C4EEB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single" w:sz="6" w:space="0" w:color="auto"/>
              <w:bottom w:val="single" w:sz="6" w:space="0" w:color="auto"/>
            </w:tcBorders>
          </w:tcPr>
          <w:p w14:paraId="450718E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38903CFB" w14:textId="77777777">
        <w:tc>
          <w:tcPr>
            <w:tcW w:w="3827" w:type="dxa"/>
            <w:tcBorders>
              <w:top w:val="single" w:sz="6" w:space="0" w:color="auto"/>
              <w:right w:val="single" w:sz="6" w:space="0" w:color="auto"/>
            </w:tcBorders>
          </w:tcPr>
          <w:p w14:paraId="084C341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w:t>
            </w:r>
          </w:p>
        </w:tc>
        <w:tc>
          <w:tcPr>
            <w:tcW w:w="1304" w:type="dxa"/>
            <w:tcBorders>
              <w:top w:val="single" w:sz="6" w:space="0" w:color="auto"/>
              <w:left w:val="single" w:sz="6" w:space="0" w:color="auto"/>
            </w:tcBorders>
          </w:tcPr>
          <w:p w14:paraId="6E7833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w:t>
            </w:r>
          </w:p>
        </w:tc>
        <w:tc>
          <w:tcPr>
            <w:tcW w:w="1304" w:type="dxa"/>
            <w:tcBorders>
              <w:top w:val="single" w:sz="6" w:space="0" w:color="auto"/>
            </w:tcBorders>
          </w:tcPr>
          <w:p w14:paraId="1468DFB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p>
        </w:tc>
        <w:tc>
          <w:tcPr>
            <w:tcW w:w="1304" w:type="dxa"/>
            <w:tcBorders>
              <w:top w:val="single" w:sz="6" w:space="0" w:color="auto"/>
            </w:tcBorders>
          </w:tcPr>
          <w:p w14:paraId="165B8D5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r>
              <w:rPr>
                <w:rFonts w:ascii="Trebuchet MS" w:hAnsi="Trebuchet MS"/>
                <w:spacing w:val="-2"/>
                <w:sz w:val="22"/>
                <w:szCs w:val="22"/>
                <w:vertAlign w:val="superscript"/>
              </w:rPr>
              <w:t>2</w:t>
            </w:r>
          </w:p>
        </w:tc>
        <w:tc>
          <w:tcPr>
            <w:tcW w:w="1304" w:type="dxa"/>
            <w:tcBorders>
              <w:top w:val="single" w:sz="6" w:space="0" w:color="auto"/>
            </w:tcBorders>
          </w:tcPr>
          <w:p w14:paraId="514AAB0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r>
              <w:rPr>
                <w:rFonts w:ascii="Trebuchet MS" w:hAnsi="Trebuchet MS"/>
                <w:spacing w:val="-2"/>
                <w:sz w:val="22"/>
                <w:szCs w:val="22"/>
                <w:vertAlign w:val="superscript"/>
              </w:rPr>
              <w:t>3</w:t>
            </w:r>
          </w:p>
        </w:tc>
      </w:tr>
      <w:tr w:rsidR="00B450C9" w14:paraId="5852216C" w14:textId="77777777">
        <w:tc>
          <w:tcPr>
            <w:tcW w:w="3827" w:type="dxa"/>
            <w:tcBorders>
              <w:right w:val="single" w:sz="6" w:space="0" w:color="auto"/>
            </w:tcBorders>
          </w:tcPr>
          <w:p w14:paraId="1080325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w:t>
            </w:r>
          </w:p>
        </w:tc>
        <w:tc>
          <w:tcPr>
            <w:tcW w:w="1304" w:type="dxa"/>
            <w:tcBorders>
              <w:left w:val="single" w:sz="6" w:space="0" w:color="auto"/>
            </w:tcBorders>
          </w:tcPr>
          <w:p w14:paraId="21170BB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KR</w:t>
            </w:r>
          </w:p>
        </w:tc>
        <w:tc>
          <w:tcPr>
            <w:tcW w:w="1304" w:type="dxa"/>
          </w:tcPr>
          <w:p w14:paraId="0C285CF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KR(1–R)</w:t>
            </w:r>
          </w:p>
        </w:tc>
        <w:tc>
          <w:tcPr>
            <w:tcW w:w="1304" w:type="dxa"/>
          </w:tcPr>
          <w:p w14:paraId="03835D8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KR(1–R)</w:t>
            </w:r>
            <w:r>
              <w:rPr>
                <w:rFonts w:ascii="Trebuchet MS" w:hAnsi="Trebuchet MS"/>
                <w:spacing w:val="-2"/>
                <w:sz w:val="22"/>
                <w:szCs w:val="22"/>
                <w:vertAlign w:val="superscript"/>
              </w:rPr>
              <w:t>2</w:t>
            </w:r>
          </w:p>
        </w:tc>
        <w:tc>
          <w:tcPr>
            <w:tcW w:w="1304" w:type="dxa"/>
          </w:tcPr>
          <w:p w14:paraId="61A6D54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KR(1–R)</w:t>
            </w:r>
            <w:r>
              <w:rPr>
                <w:rFonts w:ascii="Trebuchet MS" w:hAnsi="Trebuchet MS"/>
                <w:spacing w:val="-2"/>
                <w:sz w:val="22"/>
                <w:szCs w:val="22"/>
                <w:vertAlign w:val="superscript"/>
              </w:rPr>
              <w:t>3</w:t>
            </w:r>
          </w:p>
        </w:tc>
      </w:tr>
      <w:tr w:rsidR="00B450C9" w14:paraId="7BF7FF77" w14:textId="77777777">
        <w:tc>
          <w:tcPr>
            <w:tcW w:w="3827" w:type="dxa"/>
            <w:tcBorders>
              <w:right w:val="single" w:sz="6" w:space="0" w:color="auto"/>
            </w:tcBorders>
          </w:tcPr>
          <w:p w14:paraId="61D9116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w:t>
            </w:r>
          </w:p>
        </w:tc>
        <w:tc>
          <w:tcPr>
            <w:tcW w:w="1304" w:type="dxa"/>
            <w:tcBorders>
              <w:left w:val="single" w:sz="6" w:space="0" w:color="auto"/>
              <w:bottom w:val="single" w:sz="6" w:space="0" w:color="auto"/>
            </w:tcBorders>
          </w:tcPr>
          <w:p w14:paraId="5F7CE50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p>
        </w:tc>
        <w:tc>
          <w:tcPr>
            <w:tcW w:w="1304" w:type="dxa"/>
          </w:tcPr>
          <w:p w14:paraId="556BCE4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r>
              <w:rPr>
                <w:rFonts w:ascii="Trebuchet MS" w:hAnsi="Trebuchet MS"/>
                <w:spacing w:val="-2"/>
                <w:sz w:val="22"/>
                <w:szCs w:val="22"/>
                <w:vertAlign w:val="superscript"/>
              </w:rPr>
              <w:t>2</w:t>
            </w:r>
          </w:p>
        </w:tc>
        <w:tc>
          <w:tcPr>
            <w:tcW w:w="1304" w:type="dxa"/>
          </w:tcPr>
          <w:p w14:paraId="23D580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r>
              <w:rPr>
                <w:rFonts w:ascii="Trebuchet MS" w:hAnsi="Trebuchet MS"/>
                <w:spacing w:val="-2"/>
                <w:sz w:val="22"/>
                <w:szCs w:val="22"/>
                <w:vertAlign w:val="superscript"/>
              </w:rPr>
              <w:t>3</w:t>
            </w:r>
          </w:p>
        </w:tc>
        <w:tc>
          <w:tcPr>
            <w:tcW w:w="1304" w:type="dxa"/>
          </w:tcPr>
          <w:p w14:paraId="50B2F1E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K(1–R)</w:t>
            </w:r>
            <w:r>
              <w:rPr>
                <w:rFonts w:ascii="Trebuchet MS" w:hAnsi="Trebuchet MS"/>
                <w:spacing w:val="-2"/>
                <w:sz w:val="22"/>
                <w:szCs w:val="22"/>
                <w:vertAlign w:val="superscript"/>
              </w:rPr>
              <w:t>4</w:t>
            </w:r>
          </w:p>
        </w:tc>
      </w:tr>
    </w:tbl>
    <w:p w14:paraId="7410676C" w14:textId="77777777" w:rsidR="00B450C9" w:rsidRDefault="00B450C9">
      <w:pPr>
        <w:tabs>
          <w:tab w:val="left" w:pos="567"/>
        </w:tabs>
        <w:suppressAutoHyphens/>
        <w:ind w:left="567"/>
        <w:jc w:val="both"/>
        <w:rPr>
          <w:rFonts w:ascii="Trebuchet MS" w:hAnsi="Trebuchet MS"/>
          <w:sz w:val="22"/>
          <w:szCs w:val="22"/>
        </w:rPr>
      </w:pPr>
    </w:p>
    <w:p w14:paraId="345C895B" w14:textId="77777777" w:rsidR="00B450C9" w:rsidRDefault="00B450C9">
      <w:pPr>
        <w:tabs>
          <w:tab w:val="left" w:pos="567"/>
        </w:tabs>
        <w:suppressAutoHyphens/>
        <w:ind w:left="567"/>
        <w:jc w:val="both"/>
        <w:rPr>
          <w:rFonts w:ascii="Trebuchet MS" w:hAnsi="Trebuchet MS"/>
          <w:sz w:val="22"/>
          <w:szCs w:val="22"/>
        </w:rPr>
      </w:pPr>
    </w:p>
    <w:p w14:paraId="5D0E29E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The general term for depreciation in year </w:t>
      </w:r>
      <w:proofErr w:type="spellStart"/>
      <w:r>
        <w:rPr>
          <w:rFonts w:ascii="Trebuchet MS" w:hAnsi="Trebuchet MS"/>
          <w:sz w:val="22"/>
          <w:szCs w:val="22"/>
        </w:rPr>
        <w:t>i</w:t>
      </w:r>
      <w:proofErr w:type="spellEnd"/>
      <w:r>
        <w:rPr>
          <w:rFonts w:ascii="Trebuchet MS" w:hAnsi="Trebuchet MS"/>
          <w:sz w:val="22"/>
          <w:szCs w:val="22"/>
        </w:rPr>
        <w:t xml:space="preserve"> is -</w:t>
      </w:r>
    </w:p>
    <w:p w14:paraId="036B0F9D" w14:textId="77777777" w:rsidR="00B450C9" w:rsidRDefault="00B450C9">
      <w:pPr>
        <w:tabs>
          <w:tab w:val="left" w:pos="567"/>
        </w:tabs>
        <w:suppressAutoHyphens/>
        <w:ind w:left="567"/>
        <w:jc w:val="both"/>
        <w:rPr>
          <w:rFonts w:ascii="Trebuchet MS" w:hAnsi="Trebuchet MS"/>
          <w:sz w:val="22"/>
          <w:szCs w:val="22"/>
        </w:rPr>
      </w:pPr>
    </w:p>
    <w:p w14:paraId="3D42BB7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K*R*(1–R)</w:t>
      </w:r>
      <w:proofErr w:type="spellStart"/>
      <w:r>
        <w:rPr>
          <w:rFonts w:ascii="Trebuchet MS" w:hAnsi="Trebuchet MS"/>
          <w:sz w:val="22"/>
          <w:szCs w:val="22"/>
          <w:vertAlign w:val="superscript"/>
        </w:rPr>
        <w:t>i</w:t>
      </w:r>
      <w:proofErr w:type="spellEnd"/>
      <w:r>
        <w:rPr>
          <w:rFonts w:ascii="Trebuchet MS" w:hAnsi="Trebuchet MS"/>
          <w:sz w:val="22"/>
          <w:szCs w:val="22"/>
          <w:vertAlign w:val="superscript"/>
        </w:rPr>
        <w:t>–1</w:t>
      </w:r>
    </w:p>
    <w:p w14:paraId="441DF435" w14:textId="77777777" w:rsidR="00B450C9" w:rsidRDefault="00B450C9">
      <w:pPr>
        <w:tabs>
          <w:tab w:val="left" w:pos="567"/>
        </w:tabs>
        <w:suppressAutoHyphens/>
        <w:ind w:left="567"/>
        <w:jc w:val="both"/>
        <w:rPr>
          <w:rFonts w:ascii="Trebuchet MS" w:hAnsi="Trebuchet MS"/>
          <w:sz w:val="22"/>
          <w:szCs w:val="22"/>
        </w:rPr>
      </w:pPr>
    </w:p>
    <w:p w14:paraId="4C2E6F6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This equation is equivalent to the previous equation for declining balance, since Bi, the balance at the start of year </w:t>
      </w:r>
      <w:proofErr w:type="spellStart"/>
      <w:r>
        <w:rPr>
          <w:rFonts w:ascii="Trebuchet MS" w:hAnsi="Trebuchet MS"/>
          <w:sz w:val="22"/>
          <w:szCs w:val="22"/>
        </w:rPr>
        <w:t>i</w:t>
      </w:r>
      <w:proofErr w:type="spellEnd"/>
      <w:r>
        <w:rPr>
          <w:rFonts w:ascii="Trebuchet MS" w:hAnsi="Trebuchet MS"/>
          <w:sz w:val="22"/>
          <w:szCs w:val="22"/>
        </w:rPr>
        <w:t>, is given by -</w:t>
      </w:r>
    </w:p>
    <w:p w14:paraId="2C743CE0" w14:textId="77777777" w:rsidR="00B450C9" w:rsidRDefault="00B450C9">
      <w:pPr>
        <w:tabs>
          <w:tab w:val="left" w:pos="567"/>
        </w:tabs>
        <w:suppressAutoHyphens/>
        <w:ind w:left="567"/>
        <w:jc w:val="both"/>
        <w:rPr>
          <w:rFonts w:ascii="Trebuchet MS" w:hAnsi="Trebuchet MS"/>
          <w:sz w:val="22"/>
          <w:szCs w:val="22"/>
        </w:rPr>
      </w:pPr>
    </w:p>
    <w:p w14:paraId="0250264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Bi = K*(1–R)</w:t>
      </w:r>
      <w:proofErr w:type="spellStart"/>
      <w:r>
        <w:rPr>
          <w:rFonts w:ascii="Trebuchet MS" w:hAnsi="Trebuchet MS"/>
          <w:sz w:val="22"/>
          <w:szCs w:val="22"/>
          <w:vertAlign w:val="superscript"/>
        </w:rPr>
        <w:t>i</w:t>
      </w:r>
      <w:proofErr w:type="spellEnd"/>
      <w:r>
        <w:rPr>
          <w:rFonts w:ascii="Trebuchet MS" w:hAnsi="Trebuchet MS"/>
          <w:sz w:val="22"/>
          <w:szCs w:val="22"/>
          <w:vertAlign w:val="superscript"/>
        </w:rPr>
        <w:t>–1</w:t>
      </w:r>
    </w:p>
    <w:p w14:paraId="57D967E1" w14:textId="77777777" w:rsidR="00B450C9" w:rsidRDefault="00B450C9">
      <w:pPr>
        <w:tabs>
          <w:tab w:val="left" w:pos="567"/>
        </w:tabs>
        <w:suppressAutoHyphens/>
        <w:ind w:left="567"/>
        <w:jc w:val="both"/>
        <w:rPr>
          <w:rFonts w:ascii="Trebuchet MS" w:hAnsi="Trebuchet MS"/>
          <w:sz w:val="22"/>
          <w:szCs w:val="22"/>
        </w:rPr>
      </w:pPr>
    </w:p>
    <w:p w14:paraId="4A7306C5"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Therefore -</w:t>
      </w:r>
    </w:p>
    <w:p w14:paraId="39D790DA" w14:textId="77777777" w:rsidR="00B450C9" w:rsidRDefault="00B450C9">
      <w:pPr>
        <w:tabs>
          <w:tab w:val="left" w:pos="567"/>
        </w:tabs>
        <w:suppressAutoHyphens/>
        <w:ind w:left="567"/>
        <w:jc w:val="both"/>
        <w:rPr>
          <w:rFonts w:ascii="Trebuchet MS" w:hAnsi="Trebuchet MS"/>
          <w:sz w:val="22"/>
          <w:szCs w:val="22"/>
        </w:rPr>
      </w:pPr>
    </w:p>
    <w:p w14:paraId="1DDCDA8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Bi*R</w:t>
      </w:r>
      <w:r>
        <w:rPr>
          <w:rFonts w:ascii="Trebuchet MS" w:hAnsi="Trebuchet MS"/>
          <w:sz w:val="22"/>
          <w:szCs w:val="22"/>
        </w:rPr>
        <w:cr/>
      </w:r>
    </w:p>
    <w:p w14:paraId="3CB76280"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It can be seen from the graph in Figure 2 that declining balance depreciation has the following properties-</w:t>
      </w:r>
    </w:p>
    <w:p w14:paraId="624AA7F5" w14:textId="77777777" w:rsidR="00B450C9" w:rsidRDefault="00B450C9">
      <w:pPr>
        <w:tabs>
          <w:tab w:val="left" w:pos="567"/>
        </w:tabs>
        <w:suppressAutoHyphens/>
        <w:ind w:left="567"/>
        <w:jc w:val="both"/>
        <w:rPr>
          <w:rFonts w:ascii="Trebuchet MS" w:hAnsi="Trebuchet MS"/>
          <w:sz w:val="22"/>
          <w:szCs w:val="22"/>
        </w:rPr>
      </w:pPr>
    </w:p>
    <w:p w14:paraId="651A4B9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a) The remaining, undepreciated balance reduces by a smaller and smaller amount </w:t>
      </w:r>
      <w:r>
        <w:rPr>
          <w:rFonts w:ascii="Trebuchet MS" w:hAnsi="Trebuchet MS"/>
          <w:sz w:val="22"/>
          <w:szCs w:val="22"/>
        </w:rPr>
        <w:tab/>
      </w:r>
      <w:r>
        <w:rPr>
          <w:rFonts w:ascii="Trebuchet MS" w:hAnsi="Trebuchet MS"/>
          <w:sz w:val="22"/>
          <w:szCs w:val="22"/>
        </w:rPr>
        <w:tab/>
        <w:t xml:space="preserve"> each year.</w:t>
      </w:r>
    </w:p>
    <w:p w14:paraId="3CD243F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b) The annual depreciation declines each year.</w:t>
      </w:r>
    </w:p>
    <w:p w14:paraId="6986DE8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c) Not all the initial capital expenditure is depreciated – i.e. there is something left </w:t>
      </w:r>
      <w:r>
        <w:rPr>
          <w:rFonts w:ascii="Trebuchet MS" w:hAnsi="Trebuchet MS"/>
          <w:sz w:val="22"/>
          <w:szCs w:val="22"/>
        </w:rPr>
        <w:tab/>
      </w:r>
      <w:r>
        <w:rPr>
          <w:rFonts w:ascii="Trebuchet MS" w:hAnsi="Trebuchet MS"/>
          <w:sz w:val="22"/>
          <w:szCs w:val="22"/>
        </w:rPr>
        <w:tab/>
        <w:t xml:space="preserve"> over after the depreciation period (4 years here).</w:t>
      </w:r>
    </w:p>
    <w:p w14:paraId="7612F166" w14:textId="77777777" w:rsidR="00B450C9" w:rsidRDefault="00B450C9">
      <w:pPr>
        <w:tabs>
          <w:tab w:val="left" w:pos="567"/>
        </w:tabs>
        <w:suppressAutoHyphens/>
        <w:ind w:left="567"/>
        <w:jc w:val="both"/>
        <w:rPr>
          <w:rFonts w:ascii="Trebuchet MS" w:hAnsi="Trebuchet MS"/>
          <w:sz w:val="22"/>
          <w:szCs w:val="22"/>
        </w:rPr>
      </w:pPr>
    </w:p>
    <w:p w14:paraId="4FC3BD88" w14:textId="77777777" w:rsidR="00B450C9" w:rsidRDefault="00B450C9">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Double declining balance depreciation</w:t>
      </w:r>
    </w:p>
    <w:p w14:paraId="234ADE67" w14:textId="77777777" w:rsidR="00B450C9" w:rsidRDefault="00B450C9">
      <w:pPr>
        <w:tabs>
          <w:tab w:val="left" w:pos="567"/>
        </w:tabs>
        <w:suppressAutoHyphens/>
        <w:ind w:left="567"/>
        <w:jc w:val="both"/>
        <w:rPr>
          <w:rFonts w:ascii="Trebuchet MS" w:hAnsi="Trebuchet MS"/>
          <w:spacing w:val="-2"/>
          <w:sz w:val="22"/>
          <w:szCs w:val="22"/>
        </w:rPr>
      </w:pPr>
    </w:p>
    <w:p w14:paraId="0A42E0A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One variant of declining balance depreciation is so-called double declining balance depreciation. The two are similar, but double declining balance is simply declining balance depreciation in which the rate of depreciation is doubled. In this case the depreciation in any one year, </w:t>
      </w:r>
      <w:proofErr w:type="spellStart"/>
      <w:r>
        <w:rPr>
          <w:rFonts w:ascii="Trebuchet MS" w:hAnsi="Trebuchet MS"/>
          <w:sz w:val="22"/>
          <w:szCs w:val="22"/>
        </w:rPr>
        <w:t>i</w:t>
      </w:r>
      <w:proofErr w:type="spellEnd"/>
      <w:r>
        <w:rPr>
          <w:rFonts w:ascii="Trebuchet MS" w:hAnsi="Trebuchet MS"/>
          <w:sz w:val="22"/>
          <w:szCs w:val="22"/>
        </w:rPr>
        <w:t>, is given by the formula -</w:t>
      </w:r>
    </w:p>
    <w:p w14:paraId="42B101DE" w14:textId="77777777" w:rsidR="00B450C9" w:rsidRDefault="00B450C9">
      <w:pPr>
        <w:tabs>
          <w:tab w:val="left" w:pos="567"/>
        </w:tabs>
        <w:suppressAutoHyphens/>
        <w:ind w:left="567"/>
        <w:jc w:val="both"/>
        <w:rPr>
          <w:rFonts w:ascii="Trebuchet MS" w:hAnsi="Trebuchet MS"/>
          <w:sz w:val="22"/>
          <w:szCs w:val="22"/>
        </w:rPr>
      </w:pPr>
    </w:p>
    <w:p w14:paraId="1BA1790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Bi*2R</w:t>
      </w:r>
    </w:p>
    <w:p w14:paraId="1CAC605A" w14:textId="77777777" w:rsidR="00B450C9" w:rsidRDefault="00B450C9">
      <w:pPr>
        <w:tabs>
          <w:tab w:val="left" w:pos="567"/>
        </w:tabs>
        <w:suppressAutoHyphens/>
        <w:ind w:left="567"/>
        <w:jc w:val="both"/>
        <w:rPr>
          <w:rFonts w:ascii="Trebuchet MS" w:hAnsi="Trebuchet MS"/>
          <w:sz w:val="22"/>
          <w:szCs w:val="22"/>
        </w:rPr>
      </w:pPr>
    </w:p>
    <w:p w14:paraId="1BF924A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alternatively:-</w:t>
      </w:r>
    </w:p>
    <w:p w14:paraId="3FFEF65A" w14:textId="77777777" w:rsidR="00B450C9" w:rsidRDefault="00B450C9">
      <w:pPr>
        <w:tabs>
          <w:tab w:val="left" w:pos="567"/>
        </w:tabs>
        <w:suppressAutoHyphens/>
        <w:ind w:left="567"/>
        <w:jc w:val="both"/>
        <w:rPr>
          <w:rFonts w:ascii="Trebuchet MS" w:hAnsi="Trebuchet MS"/>
          <w:sz w:val="22"/>
          <w:szCs w:val="22"/>
        </w:rPr>
      </w:pPr>
    </w:p>
    <w:p w14:paraId="333DA79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K*2R*(1–2R)</w:t>
      </w:r>
      <w:proofErr w:type="spellStart"/>
      <w:r>
        <w:rPr>
          <w:rFonts w:ascii="Trebuchet MS" w:hAnsi="Trebuchet MS"/>
          <w:sz w:val="22"/>
          <w:szCs w:val="22"/>
          <w:vertAlign w:val="superscript"/>
        </w:rPr>
        <w:t>i</w:t>
      </w:r>
      <w:proofErr w:type="spellEnd"/>
      <w:r>
        <w:rPr>
          <w:rFonts w:ascii="Trebuchet MS" w:hAnsi="Trebuchet MS"/>
          <w:sz w:val="22"/>
          <w:szCs w:val="22"/>
          <w:vertAlign w:val="superscript"/>
        </w:rPr>
        <w:t>–1</w:t>
      </w:r>
    </w:p>
    <w:p w14:paraId="5F5273D0" w14:textId="77777777" w:rsidR="00B450C9" w:rsidRDefault="00B450C9">
      <w:pPr>
        <w:tabs>
          <w:tab w:val="left" w:pos="567"/>
        </w:tabs>
        <w:suppressAutoHyphens/>
        <w:ind w:left="567"/>
        <w:jc w:val="both"/>
        <w:rPr>
          <w:rFonts w:ascii="Trebuchet MS" w:hAnsi="Trebuchet MS"/>
          <w:sz w:val="22"/>
          <w:szCs w:val="22"/>
        </w:rPr>
      </w:pPr>
    </w:p>
    <w:p w14:paraId="7931E25A"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Taking the example used earlier, double declining balance depreciation of $100 million over 4 years is given in Table 3 and Figure 3.</w:t>
      </w:r>
    </w:p>
    <w:p w14:paraId="09C59733" w14:textId="2136FDDD" w:rsidR="00B450C9" w:rsidRDefault="00B450C9">
      <w:pPr>
        <w:tabs>
          <w:tab w:val="left" w:pos="567"/>
        </w:tabs>
        <w:suppressAutoHyphens/>
        <w:ind w:left="567"/>
        <w:jc w:val="both"/>
        <w:rPr>
          <w:rFonts w:ascii="Trebuchet MS" w:hAnsi="Trebuchet MS"/>
          <w:spacing w:val="-2"/>
          <w:sz w:val="22"/>
          <w:szCs w:val="22"/>
        </w:rPr>
      </w:pPr>
    </w:p>
    <w:p w14:paraId="55B5CDA4" w14:textId="3A9EFBEC" w:rsidR="003E08D0" w:rsidRDefault="003E08D0">
      <w:pPr>
        <w:tabs>
          <w:tab w:val="left" w:pos="567"/>
        </w:tabs>
        <w:suppressAutoHyphens/>
        <w:ind w:left="567"/>
        <w:jc w:val="both"/>
        <w:rPr>
          <w:rFonts w:ascii="Trebuchet MS" w:hAnsi="Trebuchet MS"/>
          <w:spacing w:val="-2"/>
          <w:sz w:val="22"/>
          <w:szCs w:val="22"/>
        </w:rPr>
      </w:pPr>
    </w:p>
    <w:p w14:paraId="0033636E" w14:textId="4E7A2C81" w:rsidR="003E08D0" w:rsidRDefault="003E08D0">
      <w:pPr>
        <w:tabs>
          <w:tab w:val="left" w:pos="567"/>
        </w:tabs>
        <w:suppressAutoHyphens/>
        <w:ind w:left="567"/>
        <w:jc w:val="both"/>
        <w:rPr>
          <w:rFonts w:ascii="Trebuchet MS" w:hAnsi="Trebuchet MS"/>
          <w:spacing w:val="-2"/>
          <w:sz w:val="22"/>
          <w:szCs w:val="22"/>
        </w:rPr>
      </w:pPr>
    </w:p>
    <w:p w14:paraId="400A3DE3" w14:textId="77777777" w:rsidR="003E08D0" w:rsidRDefault="003E08D0">
      <w:pPr>
        <w:tabs>
          <w:tab w:val="left" w:pos="567"/>
        </w:tabs>
        <w:suppressAutoHyphens/>
        <w:ind w:left="567"/>
        <w:jc w:val="both"/>
        <w:rPr>
          <w:rFonts w:ascii="Trebuchet MS" w:hAnsi="Trebuchet MS"/>
          <w:spacing w:val="-2"/>
          <w:sz w:val="22"/>
          <w:szCs w:val="22"/>
        </w:rPr>
      </w:pPr>
    </w:p>
    <w:p w14:paraId="7C4646C8"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07F688F3" w14:textId="77777777">
        <w:tc>
          <w:tcPr>
            <w:tcW w:w="9043" w:type="dxa"/>
            <w:gridSpan w:val="5"/>
          </w:tcPr>
          <w:p w14:paraId="2F165CE5"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3 - Example double declining balance depreciation of $100MM over 4 years</w:t>
            </w:r>
          </w:p>
        </w:tc>
      </w:tr>
      <w:tr w:rsidR="00B450C9" w14:paraId="41892AFD" w14:textId="77777777">
        <w:tc>
          <w:tcPr>
            <w:tcW w:w="3827" w:type="dxa"/>
            <w:tcBorders>
              <w:bottom w:val="nil"/>
            </w:tcBorders>
          </w:tcPr>
          <w:p w14:paraId="17F077E5"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7F3446B5"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138988A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1E4BAADC"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57E68500" w14:textId="77777777" w:rsidR="00B450C9" w:rsidRDefault="00B450C9">
            <w:pPr>
              <w:tabs>
                <w:tab w:val="left" w:pos="567"/>
              </w:tabs>
              <w:suppressAutoHyphens/>
              <w:jc w:val="right"/>
              <w:rPr>
                <w:rFonts w:ascii="Trebuchet MS" w:hAnsi="Trebuchet MS"/>
                <w:spacing w:val="-2"/>
                <w:sz w:val="22"/>
                <w:szCs w:val="22"/>
              </w:rPr>
            </w:pPr>
          </w:p>
        </w:tc>
      </w:tr>
      <w:tr w:rsidR="00B450C9" w14:paraId="10E3678E" w14:textId="77777777">
        <w:tc>
          <w:tcPr>
            <w:tcW w:w="3827" w:type="dxa"/>
            <w:tcBorders>
              <w:top w:val="nil"/>
              <w:bottom w:val="single" w:sz="6" w:space="0" w:color="auto"/>
              <w:right w:val="single" w:sz="6" w:space="0" w:color="auto"/>
            </w:tcBorders>
          </w:tcPr>
          <w:p w14:paraId="46430B85"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 xml:space="preserve">  </w:t>
            </w:r>
          </w:p>
        </w:tc>
        <w:tc>
          <w:tcPr>
            <w:tcW w:w="1304" w:type="dxa"/>
            <w:tcBorders>
              <w:top w:val="nil"/>
              <w:left w:val="single" w:sz="6" w:space="0" w:color="auto"/>
              <w:bottom w:val="single" w:sz="6" w:space="0" w:color="auto"/>
            </w:tcBorders>
          </w:tcPr>
          <w:p w14:paraId="151DBE7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3120AA3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4D2E77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0ABD07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4FF357A0" w14:textId="77777777">
        <w:tc>
          <w:tcPr>
            <w:tcW w:w="3827" w:type="dxa"/>
            <w:tcBorders>
              <w:top w:val="single" w:sz="6" w:space="0" w:color="auto"/>
              <w:right w:val="single" w:sz="6" w:space="0" w:color="auto"/>
            </w:tcBorders>
          </w:tcPr>
          <w:p w14:paraId="7F0863E3"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304" w:type="dxa"/>
            <w:tcBorders>
              <w:top w:val="single" w:sz="6" w:space="0" w:color="auto"/>
              <w:left w:val="single" w:sz="6" w:space="0" w:color="auto"/>
            </w:tcBorders>
          </w:tcPr>
          <w:p w14:paraId="7FECE9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304" w:type="dxa"/>
            <w:tcBorders>
              <w:top w:val="single" w:sz="6" w:space="0" w:color="auto"/>
            </w:tcBorders>
          </w:tcPr>
          <w:p w14:paraId="3EBC80A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Borders>
              <w:top w:val="single" w:sz="6" w:space="0" w:color="auto"/>
            </w:tcBorders>
          </w:tcPr>
          <w:p w14:paraId="60A183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Borders>
              <w:top w:val="single" w:sz="6" w:space="0" w:color="auto"/>
            </w:tcBorders>
          </w:tcPr>
          <w:p w14:paraId="2F50F5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r>
      <w:tr w:rsidR="00B450C9" w14:paraId="0322FFBD" w14:textId="77777777">
        <w:tc>
          <w:tcPr>
            <w:tcW w:w="3827" w:type="dxa"/>
            <w:tcBorders>
              <w:right w:val="single" w:sz="6" w:space="0" w:color="auto"/>
            </w:tcBorders>
          </w:tcPr>
          <w:p w14:paraId="457562E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tcBorders>
          </w:tcPr>
          <w:p w14:paraId="4360003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Pr>
          <w:p w14:paraId="54F56F6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66BFEDC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6C11D4F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r>
      <w:tr w:rsidR="00B450C9" w14:paraId="545D1F54" w14:textId="77777777">
        <w:tc>
          <w:tcPr>
            <w:tcW w:w="3827" w:type="dxa"/>
            <w:tcBorders>
              <w:right w:val="single" w:sz="6" w:space="0" w:color="auto"/>
            </w:tcBorders>
          </w:tcPr>
          <w:p w14:paraId="70B9B59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304" w:type="dxa"/>
            <w:tcBorders>
              <w:left w:val="single" w:sz="6" w:space="0" w:color="auto"/>
              <w:bottom w:val="single" w:sz="6" w:space="0" w:color="auto"/>
            </w:tcBorders>
          </w:tcPr>
          <w:p w14:paraId="1F779FE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Borders>
              <w:bottom w:val="single" w:sz="6" w:space="0" w:color="auto"/>
            </w:tcBorders>
          </w:tcPr>
          <w:p w14:paraId="4B3EF14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Borders>
              <w:bottom w:val="single" w:sz="6" w:space="0" w:color="auto"/>
            </w:tcBorders>
          </w:tcPr>
          <w:p w14:paraId="48BB3B1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Borders>
              <w:bottom w:val="single" w:sz="6" w:space="0" w:color="auto"/>
            </w:tcBorders>
          </w:tcPr>
          <w:p w14:paraId="51D786D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r>
    </w:tbl>
    <w:p w14:paraId="1387B3F5" w14:textId="77777777" w:rsidR="00B450C9" w:rsidRDefault="00B450C9">
      <w:pPr>
        <w:tabs>
          <w:tab w:val="left" w:pos="567"/>
        </w:tabs>
        <w:suppressAutoHyphens/>
        <w:ind w:left="567"/>
        <w:jc w:val="both"/>
        <w:rPr>
          <w:rFonts w:ascii="Trebuchet MS" w:hAnsi="Trebuchet MS"/>
          <w:spacing w:val="-2"/>
          <w:sz w:val="22"/>
          <w:szCs w:val="22"/>
        </w:rPr>
      </w:pPr>
    </w:p>
    <w:p w14:paraId="580F7AB2" w14:textId="77777777" w:rsidR="00B450C9" w:rsidRDefault="00B450C9">
      <w:pPr>
        <w:tabs>
          <w:tab w:val="left" w:pos="567"/>
        </w:tabs>
        <w:suppressAutoHyphens/>
        <w:ind w:left="567"/>
        <w:jc w:val="both"/>
        <w:rPr>
          <w:rFonts w:ascii="Trebuchet MS" w:hAnsi="Trebuchet MS"/>
          <w:spacing w:val="-2"/>
          <w:sz w:val="22"/>
          <w:szCs w:val="22"/>
        </w:rPr>
      </w:pPr>
    </w:p>
    <w:p w14:paraId="64E2DD7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effective depreciation rate is 50% (equal to 2 times 25%) of the balance at the beginning of each year.</w:t>
      </w:r>
    </w:p>
    <w:p w14:paraId="6E5655FF" w14:textId="77777777" w:rsidR="00B450C9" w:rsidRDefault="00B450C9">
      <w:pPr>
        <w:tabs>
          <w:tab w:val="left" w:pos="567"/>
        </w:tabs>
        <w:suppressAutoHyphens/>
        <w:ind w:left="567"/>
        <w:jc w:val="both"/>
        <w:rPr>
          <w:rFonts w:ascii="Trebuchet MS" w:hAnsi="Trebuchet MS"/>
          <w:spacing w:val="-2"/>
          <w:sz w:val="22"/>
          <w:szCs w:val="22"/>
        </w:rPr>
      </w:pPr>
    </w:p>
    <w:p w14:paraId="012E13F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Double declining balance depreciation has the same properties as declining balance depreciation as set out above. In particular, although the remaining balance at the end of the depreciation period is less than for declining balance depreciation ($6.25 million with double declining balance as opposed to $31.6 million with declining balance depreciation), the remaining balance is still positive and will remain positive no matter how long the depreciation period.</w:t>
      </w:r>
    </w:p>
    <w:p w14:paraId="5FBFEB93" w14:textId="77777777" w:rsidR="00B450C9" w:rsidRDefault="00B450C9">
      <w:pPr>
        <w:tabs>
          <w:tab w:val="left" w:pos="567"/>
        </w:tabs>
        <w:suppressAutoHyphens/>
        <w:ind w:left="567"/>
        <w:jc w:val="both"/>
        <w:rPr>
          <w:rFonts w:ascii="Trebuchet MS" w:hAnsi="Trebuchet MS"/>
          <w:spacing w:val="-2"/>
          <w:sz w:val="22"/>
          <w:szCs w:val="22"/>
        </w:rPr>
      </w:pPr>
    </w:p>
    <w:p w14:paraId="60BD5D3D"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general, we can multiply the depreciation rate by any depreciation factor to speed up the rate at which a capital expenditure is written off. With double declining balance depreciation, the depreciation factor is 2. Another depreciation factor in use in some taxation regulations is 1.5. However, whatever the depreciation factor, an inherent feature of the declining balance method is that, no matter what the depreciation factor, there will always be an undepreciated balance remaining at the end of the depreciation period</w:t>
      </w:r>
    </w:p>
    <w:p w14:paraId="5BAED59C" w14:textId="77777777" w:rsidR="00B450C9" w:rsidRDefault="00B450C9">
      <w:pPr>
        <w:tabs>
          <w:tab w:val="left" w:pos="567"/>
        </w:tabs>
        <w:suppressAutoHyphens/>
        <w:ind w:left="567"/>
        <w:jc w:val="both"/>
        <w:rPr>
          <w:rFonts w:ascii="Trebuchet MS" w:hAnsi="Trebuchet MS"/>
          <w:spacing w:val="-2"/>
          <w:sz w:val="22"/>
          <w:szCs w:val="22"/>
        </w:rPr>
      </w:pPr>
    </w:p>
    <w:p w14:paraId="5D45A374" w14:textId="77777777" w:rsidR="00B450C9" w:rsidRDefault="00B450C9">
      <w:pPr>
        <w:tabs>
          <w:tab w:val="left" w:pos="567"/>
        </w:tabs>
        <w:suppressAutoHyphens/>
        <w:ind w:left="567"/>
        <w:jc w:val="both"/>
        <w:rPr>
          <w:rFonts w:ascii="Trebuchet MS" w:hAnsi="Trebuchet MS"/>
          <w:spacing w:val="-2"/>
          <w:sz w:val="22"/>
          <w:szCs w:val="22"/>
        </w:rPr>
      </w:pPr>
    </w:p>
    <w:p w14:paraId="539C748D" w14:textId="77777777" w:rsidR="00B450C9" w:rsidRDefault="00B450C9">
      <w:pPr>
        <w:tabs>
          <w:tab w:val="left" w:pos="567"/>
        </w:tabs>
        <w:suppressAutoHyphens/>
        <w:ind w:left="567"/>
        <w:jc w:val="both"/>
        <w:rPr>
          <w:rFonts w:ascii="Trebuchet MS" w:hAnsi="Trebuchet MS"/>
          <w:spacing w:val="-2"/>
          <w:sz w:val="22"/>
          <w:szCs w:val="22"/>
        </w:rPr>
      </w:pPr>
    </w:p>
    <w:p w14:paraId="34303624" w14:textId="63F4FA57" w:rsidR="00B450C9" w:rsidRDefault="00B450C9">
      <w:pPr>
        <w:tabs>
          <w:tab w:val="left" w:pos="567"/>
        </w:tabs>
        <w:suppressAutoHyphens/>
        <w:ind w:left="567"/>
        <w:jc w:val="both"/>
        <w:rPr>
          <w:rFonts w:ascii="Trebuchet MS" w:hAnsi="Trebuchet MS"/>
          <w:spacing w:val="-2"/>
          <w:sz w:val="22"/>
          <w:szCs w:val="22"/>
        </w:rPr>
      </w:pPr>
    </w:p>
    <w:p w14:paraId="4834C362" w14:textId="2B385008" w:rsidR="003E08D0" w:rsidRDefault="003E08D0">
      <w:pPr>
        <w:tabs>
          <w:tab w:val="left" w:pos="567"/>
        </w:tabs>
        <w:suppressAutoHyphens/>
        <w:ind w:left="567"/>
        <w:jc w:val="both"/>
        <w:rPr>
          <w:rFonts w:ascii="Trebuchet MS" w:hAnsi="Trebuchet MS"/>
          <w:spacing w:val="-2"/>
          <w:sz w:val="22"/>
          <w:szCs w:val="22"/>
        </w:rPr>
      </w:pPr>
    </w:p>
    <w:p w14:paraId="2A631D0C" w14:textId="77777777" w:rsidR="003E08D0" w:rsidRDefault="003E08D0">
      <w:pPr>
        <w:tabs>
          <w:tab w:val="left" w:pos="567"/>
        </w:tabs>
        <w:suppressAutoHyphens/>
        <w:ind w:left="567"/>
        <w:jc w:val="both"/>
        <w:rPr>
          <w:rFonts w:ascii="Trebuchet MS" w:hAnsi="Trebuchet MS"/>
          <w:spacing w:val="-2"/>
          <w:sz w:val="22"/>
          <w:szCs w:val="22"/>
        </w:rPr>
      </w:pPr>
    </w:p>
    <w:p w14:paraId="3899D2A7" w14:textId="77777777" w:rsidR="00B450C9" w:rsidRDefault="00B450C9">
      <w:pPr>
        <w:tabs>
          <w:tab w:val="left" w:pos="567"/>
        </w:tabs>
        <w:suppressAutoHyphens/>
        <w:ind w:left="567"/>
        <w:jc w:val="both"/>
        <w:rPr>
          <w:rFonts w:ascii="Trebuchet MS" w:hAnsi="Trebuchet MS"/>
          <w:spacing w:val="-2"/>
          <w:sz w:val="22"/>
          <w:szCs w:val="22"/>
        </w:rPr>
      </w:pPr>
    </w:p>
    <w:p w14:paraId="003326C4" w14:textId="77777777" w:rsidR="00B450C9" w:rsidRDefault="00B450C9">
      <w:pPr>
        <w:tabs>
          <w:tab w:val="left" w:pos="567"/>
        </w:tabs>
        <w:suppressAutoHyphens/>
        <w:ind w:left="567"/>
        <w:jc w:val="both"/>
        <w:rPr>
          <w:rFonts w:ascii="Trebuchet MS" w:hAnsi="Trebuchet MS"/>
          <w:spacing w:val="-2"/>
          <w:sz w:val="22"/>
          <w:szCs w:val="22"/>
        </w:rPr>
      </w:pPr>
    </w:p>
    <w:p w14:paraId="4562D55D" w14:textId="77777777" w:rsidR="000B764D" w:rsidRDefault="000B764D">
      <w:pPr>
        <w:tabs>
          <w:tab w:val="left" w:pos="567"/>
        </w:tabs>
        <w:suppressAutoHyphens/>
        <w:ind w:left="567"/>
        <w:jc w:val="both"/>
        <w:rPr>
          <w:rFonts w:ascii="Trebuchet MS" w:hAnsi="Trebuchet MS"/>
          <w:spacing w:val="-2"/>
          <w:sz w:val="22"/>
          <w:szCs w:val="22"/>
        </w:rPr>
      </w:pPr>
    </w:p>
    <w:p w14:paraId="7BA03869" w14:textId="77777777" w:rsidR="000B764D" w:rsidRDefault="000B764D">
      <w:pPr>
        <w:tabs>
          <w:tab w:val="left" w:pos="567"/>
        </w:tabs>
        <w:suppressAutoHyphens/>
        <w:ind w:left="567"/>
        <w:jc w:val="both"/>
        <w:rPr>
          <w:rFonts w:ascii="Trebuchet MS" w:hAnsi="Trebuchet MS"/>
          <w:spacing w:val="-2"/>
          <w:sz w:val="22"/>
          <w:szCs w:val="22"/>
        </w:rPr>
      </w:pPr>
    </w:p>
    <w:p w14:paraId="4CA10463" w14:textId="77777777" w:rsidR="000B764D" w:rsidRDefault="000B764D">
      <w:pPr>
        <w:tabs>
          <w:tab w:val="left" w:pos="567"/>
        </w:tabs>
        <w:suppressAutoHyphens/>
        <w:ind w:left="567"/>
        <w:jc w:val="both"/>
        <w:rPr>
          <w:rFonts w:ascii="Trebuchet MS" w:hAnsi="Trebuchet MS"/>
          <w:spacing w:val="-2"/>
          <w:sz w:val="22"/>
          <w:szCs w:val="22"/>
        </w:rPr>
      </w:pPr>
    </w:p>
    <w:p w14:paraId="583227B3" w14:textId="375E1C8B" w:rsidR="000B764D" w:rsidRDefault="000B764D">
      <w:pPr>
        <w:tabs>
          <w:tab w:val="left" w:pos="567"/>
        </w:tabs>
        <w:suppressAutoHyphens/>
        <w:ind w:left="567"/>
        <w:jc w:val="both"/>
        <w:rPr>
          <w:rFonts w:ascii="Trebuchet MS" w:hAnsi="Trebuchet MS"/>
          <w:spacing w:val="-2"/>
          <w:sz w:val="22"/>
          <w:szCs w:val="22"/>
        </w:rPr>
      </w:pPr>
    </w:p>
    <w:p w14:paraId="3079C967" w14:textId="4B304424" w:rsidR="003E08D0" w:rsidRDefault="003E08D0">
      <w:pPr>
        <w:tabs>
          <w:tab w:val="left" w:pos="567"/>
        </w:tabs>
        <w:suppressAutoHyphens/>
        <w:ind w:left="567"/>
        <w:jc w:val="both"/>
        <w:rPr>
          <w:rFonts w:ascii="Trebuchet MS" w:hAnsi="Trebuchet MS"/>
          <w:spacing w:val="-2"/>
          <w:sz w:val="22"/>
          <w:szCs w:val="22"/>
        </w:rPr>
      </w:pPr>
    </w:p>
    <w:p w14:paraId="15B2FD1C" w14:textId="0EA4E175" w:rsidR="003E08D0" w:rsidRDefault="003E08D0">
      <w:pPr>
        <w:tabs>
          <w:tab w:val="left" w:pos="567"/>
        </w:tabs>
        <w:suppressAutoHyphens/>
        <w:ind w:left="567"/>
        <w:jc w:val="both"/>
        <w:rPr>
          <w:rFonts w:ascii="Trebuchet MS" w:hAnsi="Trebuchet MS"/>
          <w:spacing w:val="-2"/>
          <w:sz w:val="22"/>
          <w:szCs w:val="22"/>
        </w:rPr>
      </w:pPr>
    </w:p>
    <w:p w14:paraId="666A0784" w14:textId="0CAF2DC5" w:rsidR="003E08D0" w:rsidRDefault="003E08D0">
      <w:pPr>
        <w:tabs>
          <w:tab w:val="left" w:pos="567"/>
        </w:tabs>
        <w:suppressAutoHyphens/>
        <w:ind w:left="567"/>
        <w:jc w:val="both"/>
        <w:rPr>
          <w:rFonts w:ascii="Trebuchet MS" w:hAnsi="Trebuchet MS"/>
          <w:spacing w:val="-2"/>
          <w:sz w:val="22"/>
          <w:szCs w:val="22"/>
        </w:rPr>
      </w:pPr>
    </w:p>
    <w:p w14:paraId="377B97BD" w14:textId="1B78F7D7" w:rsidR="003E08D0" w:rsidRDefault="003E08D0">
      <w:pPr>
        <w:tabs>
          <w:tab w:val="left" w:pos="567"/>
        </w:tabs>
        <w:suppressAutoHyphens/>
        <w:ind w:left="567"/>
        <w:jc w:val="both"/>
        <w:rPr>
          <w:rFonts w:ascii="Trebuchet MS" w:hAnsi="Trebuchet MS"/>
          <w:spacing w:val="-2"/>
          <w:sz w:val="22"/>
          <w:szCs w:val="22"/>
        </w:rPr>
      </w:pPr>
    </w:p>
    <w:p w14:paraId="0AC8C634" w14:textId="53687D39" w:rsidR="003E08D0" w:rsidRDefault="003E08D0">
      <w:pPr>
        <w:tabs>
          <w:tab w:val="left" w:pos="567"/>
        </w:tabs>
        <w:suppressAutoHyphens/>
        <w:ind w:left="567"/>
        <w:jc w:val="both"/>
        <w:rPr>
          <w:rFonts w:ascii="Trebuchet MS" w:hAnsi="Trebuchet MS"/>
          <w:spacing w:val="-2"/>
          <w:sz w:val="22"/>
          <w:szCs w:val="22"/>
        </w:rPr>
      </w:pPr>
    </w:p>
    <w:p w14:paraId="6A98E6B8" w14:textId="06D81A15" w:rsidR="003E08D0" w:rsidRDefault="003E08D0">
      <w:pPr>
        <w:tabs>
          <w:tab w:val="left" w:pos="567"/>
        </w:tabs>
        <w:suppressAutoHyphens/>
        <w:ind w:left="567"/>
        <w:jc w:val="both"/>
        <w:rPr>
          <w:rFonts w:ascii="Trebuchet MS" w:hAnsi="Trebuchet MS"/>
          <w:spacing w:val="-2"/>
          <w:sz w:val="22"/>
          <w:szCs w:val="22"/>
        </w:rPr>
      </w:pPr>
    </w:p>
    <w:p w14:paraId="2B6D470F" w14:textId="1A4BE377" w:rsidR="003E08D0" w:rsidRDefault="003E08D0">
      <w:pPr>
        <w:tabs>
          <w:tab w:val="left" w:pos="567"/>
        </w:tabs>
        <w:suppressAutoHyphens/>
        <w:ind w:left="567"/>
        <w:jc w:val="both"/>
        <w:rPr>
          <w:rFonts w:ascii="Trebuchet MS" w:hAnsi="Trebuchet MS"/>
          <w:spacing w:val="-2"/>
          <w:sz w:val="22"/>
          <w:szCs w:val="22"/>
        </w:rPr>
      </w:pPr>
    </w:p>
    <w:p w14:paraId="6C621DFA" w14:textId="0B24E02F" w:rsidR="003E08D0" w:rsidRDefault="003E08D0">
      <w:pPr>
        <w:tabs>
          <w:tab w:val="left" w:pos="567"/>
        </w:tabs>
        <w:suppressAutoHyphens/>
        <w:ind w:left="567"/>
        <w:jc w:val="both"/>
        <w:rPr>
          <w:rFonts w:ascii="Trebuchet MS" w:hAnsi="Trebuchet MS"/>
          <w:spacing w:val="-2"/>
          <w:sz w:val="22"/>
          <w:szCs w:val="22"/>
        </w:rPr>
      </w:pPr>
    </w:p>
    <w:p w14:paraId="20B90EF8" w14:textId="767FF3CB" w:rsidR="003E08D0" w:rsidRDefault="003E08D0">
      <w:pPr>
        <w:tabs>
          <w:tab w:val="left" w:pos="567"/>
        </w:tabs>
        <w:suppressAutoHyphens/>
        <w:ind w:left="567"/>
        <w:jc w:val="both"/>
        <w:rPr>
          <w:rFonts w:ascii="Trebuchet MS" w:hAnsi="Trebuchet MS"/>
          <w:spacing w:val="-2"/>
          <w:sz w:val="22"/>
          <w:szCs w:val="22"/>
        </w:rPr>
      </w:pPr>
    </w:p>
    <w:p w14:paraId="25B89953" w14:textId="35DED241" w:rsidR="003E08D0" w:rsidRDefault="003E08D0">
      <w:pPr>
        <w:tabs>
          <w:tab w:val="left" w:pos="567"/>
        </w:tabs>
        <w:suppressAutoHyphens/>
        <w:ind w:left="567"/>
        <w:jc w:val="both"/>
        <w:rPr>
          <w:rFonts w:ascii="Trebuchet MS" w:hAnsi="Trebuchet MS"/>
          <w:spacing w:val="-2"/>
          <w:sz w:val="22"/>
          <w:szCs w:val="22"/>
        </w:rPr>
      </w:pPr>
    </w:p>
    <w:p w14:paraId="4034DDEE" w14:textId="4732D6E4" w:rsidR="003E08D0" w:rsidRDefault="003E08D0">
      <w:pPr>
        <w:tabs>
          <w:tab w:val="left" w:pos="567"/>
        </w:tabs>
        <w:suppressAutoHyphens/>
        <w:ind w:left="567"/>
        <w:jc w:val="both"/>
        <w:rPr>
          <w:rFonts w:ascii="Trebuchet MS" w:hAnsi="Trebuchet MS"/>
          <w:spacing w:val="-2"/>
          <w:sz w:val="22"/>
          <w:szCs w:val="22"/>
        </w:rPr>
      </w:pPr>
    </w:p>
    <w:p w14:paraId="046AC418" w14:textId="0EF18957" w:rsidR="003E08D0" w:rsidRDefault="003E08D0">
      <w:pPr>
        <w:tabs>
          <w:tab w:val="left" w:pos="567"/>
        </w:tabs>
        <w:suppressAutoHyphens/>
        <w:ind w:left="567"/>
        <w:jc w:val="both"/>
        <w:rPr>
          <w:rFonts w:ascii="Trebuchet MS" w:hAnsi="Trebuchet MS"/>
          <w:spacing w:val="-2"/>
          <w:sz w:val="22"/>
          <w:szCs w:val="22"/>
        </w:rPr>
      </w:pPr>
    </w:p>
    <w:p w14:paraId="632E800E" w14:textId="09F394CC" w:rsidR="003E08D0" w:rsidRDefault="003E08D0">
      <w:pPr>
        <w:tabs>
          <w:tab w:val="left" w:pos="567"/>
        </w:tabs>
        <w:suppressAutoHyphens/>
        <w:ind w:left="567"/>
        <w:jc w:val="both"/>
        <w:rPr>
          <w:rFonts w:ascii="Trebuchet MS" w:hAnsi="Trebuchet MS"/>
          <w:spacing w:val="-2"/>
          <w:sz w:val="22"/>
          <w:szCs w:val="22"/>
        </w:rPr>
      </w:pPr>
    </w:p>
    <w:p w14:paraId="60A00550" w14:textId="77777777" w:rsidR="003E08D0" w:rsidRDefault="003E08D0">
      <w:pPr>
        <w:tabs>
          <w:tab w:val="left" w:pos="567"/>
        </w:tabs>
        <w:suppressAutoHyphens/>
        <w:ind w:left="567"/>
        <w:jc w:val="both"/>
        <w:rPr>
          <w:rFonts w:ascii="Trebuchet MS" w:hAnsi="Trebuchet MS"/>
          <w:spacing w:val="-2"/>
          <w:sz w:val="22"/>
          <w:szCs w:val="22"/>
        </w:rPr>
      </w:pPr>
    </w:p>
    <w:p w14:paraId="1729E0C9" w14:textId="77777777" w:rsidR="000B764D" w:rsidRDefault="000B764D">
      <w:pPr>
        <w:tabs>
          <w:tab w:val="left" w:pos="567"/>
        </w:tabs>
        <w:suppressAutoHyphens/>
        <w:ind w:left="567"/>
        <w:jc w:val="both"/>
        <w:rPr>
          <w:rFonts w:ascii="Trebuchet MS" w:hAnsi="Trebuchet MS"/>
          <w:spacing w:val="-2"/>
          <w:sz w:val="22"/>
          <w:szCs w:val="22"/>
        </w:rPr>
      </w:pPr>
    </w:p>
    <w:p w14:paraId="3CA141EE" w14:textId="77777777" w:rsidR="000B764D" w:rsidRDefault="000B764D">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
        <w:gridCol w:w="978"/>
        <w:gridCol w:w="917"/>
        <w:gridCol w:w="597"/>
        <w:gridCol w:w="1515"/>
        <w:gridCol w:w="853"/>
        <w:gridCol w:w="236"/>
        <w:gridCol w:w="236"/>
        <w:gridCol w:w="189"/>
        <w:gridCol w:w="48"/>
        <w:gridCol w:w="1467"/>
        <w:gridCol w:w="97"/>
        <w:gridCol w:w="567"/>
        <w:gridCol w:w="851"/>
        <w:gridCol w:w="283"/>
      </w:tblGrid>
      <w:tr w:rsidR="00B450C9" w14:paraId="2EDBF9DA" w14:textId="77777777">
        <w:tc>
          <w:tcPr>
            <w:tcW w:w="9072" w:type="dxa"/>
            <w:gridSpan w:val="15"/>
            <w:tcBorders>
              <w:bottom w:val="nil"/>
            </w:tcBorders>
          </w:tcPr>
          <w:p w14:paraId="57172B10" w14:textId="77777777" w:rsidR="00B450C9" w:rsidRDefault="00B450C9">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3 - Example double declining balance depreciation of $100MM over 4 years</w:t>
            </w:r>
          </w:p>
        </w:tc>
      </w:tr>
      <w:tr w:rsidR="00B450C9" w14:paraId="31C524CB" w14:textId="77777777">
        <w:tc>
          <w:tcPr>
            <w:tcW w:w="238" w:type="dxa"/>
            <w:tcBorders>
              <w:top w:val="nil"/>
              <w:bottom w:val="nil"/>
              <w:right w:val="nil"/>
            </w:tcBorders>
          </w:tcPr>
          <w:p w14:paraId="480CEF65"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3348CF4F" w14:textId="77777777" w:rsidR="00B450C9" w:rsidRDefault="00B450C9">
            <w:pPr>
              <w:tabs>
                <w:tab w:val="left" w:pos="567"/>
              </w:tabs>
              <w:suppressAutoHyphens/>
              <w:jc w:val="both"/>
              <w:rPr>
                <w:rFonts w:ascii="Trebuchet MS" w:hAnsi="Trebuchet MS"/>
                <w:spacing w:val="-2"/>
                <w:sz w:val="22"/>
                <w:szCs w:val="22"/>
              </w:rPr>
            </w:pPr>
          </w:p>
        </w:tc>
        <w:tc>
          <w:tcPr>
            <w:tcW w:w="917" w:type="dxa"/>
            <w:tcBorders>
              <w:top w:val="nil"/>
              <w:left w:val="nil"/>
              <w:bottom w:val="nil"/>
              <w:right w:val="nil"/>
            </w:tcBorders>
          </w:tcPr>
          <w:p w14:paraId="0B45C678" w14:textId="77777777" w:rsidR="00B450C9" w:rsidRDefault="00B450C9">
            <w:pPr>
              <w:tabs>
                <w:tab w:val="left" w:pos="567"/>
              </w:tabs>
              <w:suppressAutoHyphens/>
              <w:jc w:val="both"/>
              <w:rPr>
                <w:rFonts w:ascii="Trebuchet MS" w:hAnsi="Trebuchet MS"/>
                <w:spacing w:val="-2"/>
                <w:sz w:val="22"/>
                <w:szCs w:val="22"/>
              </w:rPr>
            </w:pPr>
          </w:p>
        </w:tc>
        <w:tc>
          <w:tcPr>
            <w:tcW w:w="2965" w:type="dxa"/>
            <w:gridSpan w:val="3"/>
            <w:tcBorders>
              <w:top w:val="nil"/>
              <w:left w:val="nil"/>
              <w:bottom w:val="nil"/>
              <w:right w:val="nil"/>
            </w:tcBorders>
          </w:tcPr>
          <w:p w14:paraId="0EDBA8FD"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1BEE98A7" w14:textId="77777777" w:rsidR="00B450C9" w:rsidRDefault="00B450C9">
            <w:pPr>
              <w:tabs>
                <w:tab w:val="left" w:pos="567"/>
              </w:tabs>
              <w:suppressAutoHyphens/>
              <w:jc w:val="both"/>
              <w:rPr>
                <w:rFonts w:ascii="Trebuchet MS" w:hAnsi="Trebuchet MS"/>
                <w:spacing w:val="-2"/>
                <w:sz w:val="22"/>
                <w:szCs w:val="22"/>
              </w:rPr>
            </w:pPr>
          </w:p>
        </w:tc>
        <w:tc>
          <w:tcPr>
            <w:tcW w:w="236" w:type="dxa"/>
            <w:tcBorders>
              <w:top w:val="nil"/>
              <w:left w:val="nil"/>
              <w:bottom w:val="nil"/>
              <w:right w:val="nil"/>
            </w:tcBorders>
          </w:tcPr>
          <w:p w14:paraId="2B62EEA0" w14:textId="77777777" w:rsidR="00B450C9" w:rsidRDefault="00B450C9">
            <w:pPr>
              <w:tabs>
                <w:tab w:val="left" w:pos="567"/>
              </w:tabs>
              <w:suppressAutoHyphens/>
              <w:jc w:val="both"/>
              <w:rPr>
                <w:rFonts w:ascii="Trebuchet MS" w:hAnsi="Trebuchet MS"/>
                <w:spacing w:val="-2"/>
                <w:sz w:val="22"/>
                <w:szCs w:val="22"/>
              </w:rPr>
            </w:pPr>
          </w:p>
        </w:tc>
        <w:tc>
          <w:tcPr>
            <w:tcW w:w="237" w:type="dxa"/>
            <w:gridSpan w:val="2"/>
            <w:tcBorders>
              <w:top w:val="nil"/>
              <w:left w:val="nil"/>
              <w:bottom w:val="nil"/>
              <w:right w:val="nil"/>
            </w:tcBorders>
          </w:tcPr>
          <w:p w14:paraId="0D692D32" w14:textId="77777777" w:rsidR="00B450C9" w:rsidRDefault="00B450C9">
            <w:pPr>
              <w:tabs>
                <w:tab w:val="left" w:pos="567"/>
              </w:tabs>
              <w:suppressAutoHyphens/>
              <w:jc w:val="both"/>
              <w:rPr>
                <w:rFonts w:ascii="Trebuchet MS" w:hAnsi="Trebuchet MS"/>
                <w:spacing w:val="-2"/>
                <w:sz w:val="22"/>
                <w:szCs w:val="22"/>
              </w:rPr>
            </w:pPr>
          </w:p>
        </w:tc>
        <w:tc>
          <w:tcPr>
            <w:tcW w:w="3265" w:type="dxa"/>
            <w:gridSpan w:val="5"/>
            <w:tcBorders>
              <w:top w:val="nil"/>
              <w:left w:val="nil"/>
              <w:bottom w:val="nil"/>
            </w:tcBorders>
          </w:tcPr>
          <w:p w14:paraId="16F78C11" w14:textId="77777777" w:rsidR="00B450C9" w:rsidRDefault="00B450C9">
            <w:pPr>
              <w:tabs>
                <w:tab w:val="left" w:pos="567"/>
              </w:tabs>
              <w:suppressAutoHyphens/>
              <w:jc w:val="both"/>
              <w:rPr>
                <w:rFonts w:ascii="Trebuchet MS" w:hAnsi="Trebuchet MS"/>
                <w:spacing w:val="-2"/>
                <w:sz w:val="22"/>
                <w:szCs w:val="22"/>
              </w:rPr>
            </w:pPr>
          </w:p>
        </w:tc>
      </w:tr>
      <w:tr w:rsidR="00B450C9" w14:paraId="3F4ADE1D" w14:textId="77777777">
        <w:tc>
          <w:tcPr>
            <w:tcW w:w="238" w:type="dxa"/>
            <w:tcBorders>
              <w:top w:val="nil"/>
              <w:bottom w:val="nil"/>
              <w:right w:val="nil"/>
            </w:tcBorders>
          </w:tcPr>
          <w:p w14:paraId="7321578F"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12904A7"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7DA476AC" w14:textId="77777777" w:rsidR="00B450C9" w:rsidRDefault="00B450C9">
            <w:pPr>
              <w:tabs>
                <w:tab w:val="left" w:pos="567"/>
              </w:tabs>
              <w:suppressAutoHyphens/>
              <w:jc w:val="both"/>
              <w:rPr>
                <w:rFonts w:ascii="Trebuchet MS" w:hAnsi="Trebuchet MS"/>
                <w:spacing w:val="-2"/>
                <w:sz w:val="22"/>
                <w:szCs w:val="22"/>
              </w:rPr>
            </w:pPr>
          </w:p>
        </w:tc>
        <w:tc>
          <w:tcPr>
            <w:tcW w:w="1515" w:type="dxa"/>
            <w:tcBorders>
              <w:top w:val="nil"/>
              <w:left w:val="nil"/>
              <w:bottom w:val="nil"/>
              <w:right w:val="nil"/>
            </w:tcBorders>
          </w:tcPr>
          <w:p w14:paraId="296995ED"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4"/>
            <w:tcBorders>
              <w:top w:val="nil"/>
              <w:left w:val="nil"/>
              <w:bottom w:val="nil"/>
              <w:right w:val="nil"/>
            </w:tcBorders>
          </w:tcPr>
          <w:p w14:paraId="52A97F3C"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nil"/>
              <w:bottom w:val="nil"/>
              <w:right w:val="nil"/>
            </w:tcBorders>
          </w:tcPr>
          <w:p w14:paraId="4B830E57"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7DCA0EDF"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4BA97719" w14:textId="77777777" w:rsidR="00B450C9" w:rsidRDefault="00B450C9">
            <w:pPr>
              <w:tabs>
                <w:tab w:val="left" w:pos="567"/>
              </w:tabs>
              <w:suppressAutoHyphens/>
              <w:rPr>
                <w:rFonts w:ascii="Trebuchet MS" w:hAnsi="Trebuchet MS"/>
                <w:spacing w:val="-2"/>
                <w:sz w:val="22"/>
                <w:szCs w:val="22"/>
              </w:rPr>
            </w:pPr>
          </w:p>
        </w:tc>
      </w:tr>
      <w:tr w:rsidR="00B450C9" w14:paraId="470F0E1B" w14:textId="77777777">
        <w:tc>
          <w:tcPr>
            <w:tcW w:w="238" w:type="dxa"/>
            <w:tcBorders>
              <w:top w:val="nil"/>
              <w:bottom w:val="nil"/>
              <w:right w:val="nil"/>
            </w:tcBorders>
          </w:tcPr>
          <w:p w14:paraId="3637C4D2"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14866E4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$100MM</w:t>
            </w:r>
          </w:p>
          <w:p w14:paraId="04425ACA" w14:textId="77777777" w:rsidR="00B450C9" w:rsidRDefault="00B450C9">
            <w:pPr>
              <w:tabs>
                <w:tab w:val="left" w:pos="567"/>
              </w:tabs>
              <w:suppressAutoHyphens/>
              <w:jc w:val="right"/>
              <w:rPr>
                <w:rFonts w:ascii="Trebuchet MS" w:hAnsi="Trebuchet MS"/>
                <w:spacing w:val="-2"/>
                <w:sz w:val="22"/>
                <w:szCs w:val="22"/>
              </w:rPr>
            </w:pPr>
          </w:p>
          <w:p w14:paraId="00A1B08F" w14:textId="77777777" w:rsidR="00B450C9" w:rsidRDefault="00B450C9">
            <w:pPr>
              <w:tabs>
                <w:tab w:val="left" w:pos="567"/>
              </w:tabs>
              <w:suppressAutoHyphens/>
              <w:jc w:val="right"/>
              <w:rPr>
                <w:rFonts w:ascii="Trebuchet MS" w:hAnsi="Trebuchet MS"/>
                <w:spacing w:val="-2"/>
                <w:sz w:val="22"/>
                <w:szCs w:val="22"/>
              </w:rPr>
            </w:pPr>
          </w:p>
          <w:p w14:paraId="55FF01C4"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32F38F4D"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6010F96D">
                <v:line id="_x0000_s1150" style="position:absolute;left:0;text-align:left;z-index:251679744;mso-position-horizontal-relative:text;mso-position-vertical-relative:text" from="5.75pt,11.7pt" to="77.75pt,119.7pt"/>
              </w:pict>
            </w:r>
            <w:r>
              <w:rPr>
                <w:rFonts w:ascii="Trebuchet MS" w:hAnsi="Trebuchet MS"/>
                <w:noProof/>
                <w:spacing w:val="-2"/>
                <w:sz w:val="22"/>
                <w:szCs w:val="22"/>
                <w:lang w:val="en-US"/>
              </w:rPr>
              <w:pict w14:anchorId="063DA4AA">
                <v:line id="_x0000_s1148" style="position:absolute;left:0;text-align:left;z-index:251677696;mso-position-horizontal-relative:text;mso-position-vertical-relative:text" from="5.75pt,6.3pt" to="77.75pt,60.3pt">
                  <v:stroke dashstyle="dash"/>
                </v:line>
              </w:pict>
            </w:r>
          </w:p>
        </w:tc>
        <w:tc>
          <w:tcPr>
            <w:tcW w:w="1515" w:type="dxa"/>
            <w:tcBorders>
              <w:top w:val="nil"/>
              <w:left w:val="nil"/>
              <w:bottom w:val="nil"/>
              <w:right w:val="nil"/>
            </w:tcBorders>
          </w:tcPr>
          <w:p w14:paraId="44CD4CC5" w14:textId="77777777" w:rsidR="00B450C9" w:rsidRDefault="00B450C9">
            <w:pPr>
              <w:tabs>
                <w:tab w:val="left" w:pos="567"/>
              </w:tabs>
              <w:suppressAutoHyphens/>
              <w:rPr>
                <w:rFonts w:ascii="Trebuchet MS" w:hAnsi="Trebuchet MS"/>
                <w:spacing w:val="-2"/>
                <w:sz w:val="22"/>
                <w:szCs w:val="22"/>
              </w:rPr>
            </w:pPr>
          </w:p>
        </w:tc>
        <w:tc>
          <w:tcPr>
            <w:tcW w:w="1514" w:type="dxa"/>
            <w:gridSpan w:val="4"/>
            <w:tcBorders>
              <w:top w:val="nil"/>
              <w:left w:val="nil"/>
              <w:bottom w:val="nil"/>
              <w:right w:val="nil"/>
            </w:tcBorders>
          </w:tcPr>
          <w:p w14:paraId="13070C91" w14:textId="77777777" w:rsidR="00B450C9" w:rsidRDefault="00B450C9">
            <w:pPr>
              <w:tabs>
                <w:tab w:val="left" w:pos="567"/>
              </w:tabs>
              <w:suppressAutoHyphens/>
              <w:jc w:val="center"/>
              <w:rPr>
                <w:rFonts w:ascii="Trebuchet MS" w:hAnsi="Trebuchet MS"/>
                <w:spacing w:val="-2"/>
                <w:sz w:val="22"/>
                <w:szCs w:val="22"/>
              </w:rPr>
            </w:pPr>
          </w:p>
        </w:tc>
        <w:tc>
          <w:tcPr>
            <w:tcW w:w="1612" w:type="dxa"/>
            <w:gridSpan w:val="3"/>
            <w:tcBorders>
              <w:top w:val="nil"/>
              <w:left w:val="nil"/>
              <w:bottom w:val="nil"/>
              <w:right w:val="nil"/>
            </w:tcBorders>
          </w:tcPr>
          <w:p w14:paraId="1079D8D7" w14:textId="77777777" w:rsidR="00B450C9" w:rsidRDefault="00B450C9">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2D80727E"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33B52311" w14:textId="77777777" w:rsidR="00B450C9" w:rsidRDefault="00B450C9">
            <w:pPr>
              <w:tabs>
                <w:tab w:val="left" w:pos="567"/>
              </w:tabs>
              <w:suppressAutoHyphens/>
              <w:rPr>
                <w:rFonts w:ascii="Trebuchet MS" w:hAnsi="Trebuchet MS"/>
                <w:spacing w:val="-2"/>
                <w:sz w:val="22"/>
                <w:szCs w:val="22"/>
              </w:rPr>
            </w:pPr>
          </w:p>
        </w:tc>
      </w:tr>
      <w:tr w:rsidR="00B450C9" w14:paraId="76A2558B" w14:textId="77777777">
        <w:tc>
          <w:tcPr>
            <w:tcW w:w="238" w:type="dxa"/>
            <w:tcBorders>
              <w:top w:val="nil"/>
              <w:bottom w:val="nil"/>
              <w:right w:val="nil"/>
            </w:tcBorders>
          </w:tcPr>
          <w:p w14:paraId="279CEDDD"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4A5DF8C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$75MM</w:t>
            </w:r>
          </w:p>
          <w:p w14:paraId="121D9455" w14:textId="77777777" w:rsidR="00B450C9" w:rsidRDefault="00B450C9">
            <w:pPr>
              <w:tabs>
                <w:tab w:val="left" w:pos="567"/>
              </w:tabs>
              <w:suppressAutoHyphens/>
              <w:jc w:val="right"/>
              <w:rPr>
                <w:rFonts w:ascii="Trebuchet MS" w:hAnsi="Trebuchet MS"/>
                <w:spacing w:val="-2"/>
                <w:sz w:val="22"/>
                <w:szCs w:val="22"/>
              </w:rPr>
            </w:pPr>
          </w:p>
          <w:p w14:paraId="13D03089" w14:textId="77777777" w:rsidR="00B450C9" w:rsidRDefault="00B450C9">
            <w:pPr>
              <w:tabs>
                <w:tab w:val="left" w:pos="567"/>
              </w:tabs>
              <w:suppressAutoHyphens/>
              <w:jc w:val="right"/>
              <w:rPr>
                <w:rFonts w:ascii="Trebuchet MS" w:hAnsi="Trebuchet MS"/>
                <w:spacing w:val="-2"/>
                <w:sz w:val="22"/>
                <w:szCs w:val="22"/>
              </w:rPr>
            </w:pPr>
          </w:p>
          <w:p w14:paraId="34E2BF54"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79D2BEE5"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05E2CDFA">
                <v:shape id="_x0000_s1143" type="#_x0000_t202" style="position:absolute;left:0;text-align:left;margin-left:69.15pt;margin-top:45.5pt;width:27pt;height:18pt;z-index:251672576;mso-position-horizontal-relative:text;mso-position-vertical-relative:text" stroked="f">
                  <v:textbox>
                    <w:txbxContent>
                      <w:p w14:paraId="384DE3A3" w14:textId="77777777" w:rsidR="00A545E9" w:rsidRDefault="00A545E9">
                        <w:pPr>
                          <w:rPr>
                            <w:rFonts w:ascii="Trebuchet MS" w:hAnsi="Trebuchet MS"/>
                            <w:sz w:val="22"/>
                            <w:szCs w:val="22"/>
                          </w:rPr>
                        </w:pPr>
                        <w:r>
                          <w:rPr>
                            <w:rFonts w:ascii="Trebuchet MS" w:hAnsi="Trebuchet MS"/>
                            <w:sz w:val="22"/>
                            <w:szCs w:val="22"/>
                          </w:rPr>
                          <w:t>500</w:t>
                        </w:r>
                      </w:p>
                    </w:txbxContent>
                  </v:textbox>
                </v:shape>
              </w:pict>
            </w:r>
          </w:p>
        </w:tc>
        <w:tc>
          <w:tcPr>
            <w:tcW w:w="1515" w:type="dxa"/>
            <w:tcBorders>
              <w:top w:val="nil"/>
              <w:left w:val="nil"/>
              <w:bottom w:val="nil"/>
              <w:right w:val="nil"/>
            </w:tcBorders>
          </w:tcPr>
          <w:p w14:paraId="24F25F0A"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6904967B">
                <v:line id="_x0000_s1147" style="position:absolute;left:0;text-align:left;z-index:251676672;mso-position-horizontal-relative:text;mso-position-vertical-relative:text" from="1.9pt,3.5pt" to="199.9pt,165.05pt">
                  <v:stroke dashstyle="dash"/>
                </v:line>
              </w:pict>
            </w:r>
            <w:r>
              <w:rPr>
                <w:rFonts w:ascii="Trebuchet MS" w:hAnsi="Trebuchet MS"/>
                <w:noProof/>
                <w:spacing w:val="-2"/>
                <w:sz w:val="22"/>
                <w:szCs w:val="22"/>
                <w:lang w:val="en-US"/>
              </w:rPr>
              <w:pict w14:anchorId="700DE265">
                <v:line id="_x0000_s1140" style="position:absolute;left:0;text-align:left;z-index:251669504;mso-position-horizontal-relative:text;mso-position-vertical-relative:text" from="2pt,4.65pt" to="74pt,49.65pt">
                  <v:stroke dashstyle="dash"/>
                </v:line>
              </w:pict>
            </w:r>
          </w:p>
        </w:tc>
        <w:tc>
          <w:tcPr>
            <w:tcW w:w="1514" w:type="dxa"/>
            <w:gridSpan w:val="4"/>
            <w:tcBorders>
              <w:top w:val="nil"/>
              <w:left w:val="nil"/>
              <w:bottom w:val="nil"/>
              <w:right w:val="nil"/>
            </w:tcBorders>
          </w:tcPr>
          <w:p w14:paraId="0134C240"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5FB3243E">
                <v:shape id="_x0000_s1144" type="#_x0000_t202" style="position:absolute;left:0;text-align:left;margin-left:-2.1pt;margin-top:21.5pt;width:36pt;height:18pt;z-index:251673600;mso-position-horizontal-relative:text;mso-position-vertical-relative:text" stroked="f">
                  <v:textbox style="mso-next-textbox:#_x0000_s1144">
                    <w:txbxContent>
                      <w:p w14:paraId="129CF3DD" w14:textId="77777777" w:rsidR="00A545E9" w:rsidRDefault="00A545E9">
                        <w:pPr>
                          <w:rPr>
                            <w:rFonts w:ascii="Trebuchet MS" w:hAnsi="Trebuchet MS"/>
                            <w:sz w:val="22"/>
                            <w:szCs w:val="22"/>
                          </w:rPr>
                        </w:pPr>
                        <w:r>
                          <w:rPr>
                            <w:rFonts w:ascii="Trebuchet MS" w:hAnsi="Trebuchet MS"/>
                            <w:sz w:val="22"/>
                            <w:szCs w:val="22"/>
                          </w:rPr>
                          <w:t>56.3</w:t>
                        </w:r>
                      </w:p>
                    </w:txbxContent>
                  </v:textbox>
                </v:shape>
              </w:pict>
            </w:r>
            <w:r>
              <w:rPr>
                <w:rFonts w:ascii="Trebuchet MS" w:hAnsi="Trebuchet MS"/>
                <w:noProof/>
                <w:spacing w:val="-2"/>
                <w:sz w:val="22"/>
                <w:szCs w:val="22"/>
                <w:lang w:val="en-US"/>
              </w:rPr>
              <w:pict w14:anchorId="7682398F">
                <v:line id="_x0000_s1139" style="position:absolute;left:0;text-align:left;flip:x;z-index:251668480;mso-position-horizontal-relative:text;mso-position-vertical-relative:text" from="42.9pt,22.65pt" to="79.3pt,57.5pt">
                  <v:stroke endarrow="block"/>
                </v:line>
              </w:pict>
            </w:r>
            <w:r>
              <w:rPr>
                <w:rFonts w:ascii="Trebuchet MS" w:hAnsi="Trebuchet MS"/>
                <w:noProof/>
                <w:spacing w:val="-2"/>
                <w:sz w:val="22"/>
                <w:szCs w:val="22"/>
                <w:lang w:val="en-US"/>
              </w:rPr>
              <w:pict w14:anchorId="7CE71762">
                <v:line id="_x0000_s1141" style="position:absolute;left:0;text-align:left;z-index:251670528;mso-position-horizontal-relative:text;mso-position-vertical-relative:text" from="-2.1pt,48.5pt" to="79.3pt,76.15pt">
                  <v:stroke dashstyle="dash"/>
                </v:line>
              </w:pict>
            </w:r>
          </w:p>
        </w:tc>
        <w:tc>
          <w:tcPr>
            <w:tcW w:w="1612" w:type="dxa"/>
            <w:gridSpan w:val="3"/>
            <w:tcBorders>
              <w:top w:val="nil"/>
              <w:left w:val="nil"/>
              <w:bottom w:val="nil"/>
              <w:right w:val="nil"/>
            </w:tcBorders>
          </w:tcPr>
          <w:p w14:paraId="600CCCE4"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4879154B">
                <v:shape id="_x0000_s1145" type="#_x0000_t202" style="position:absolute;left:0;text-align:left;margin-left:-5.1pt;margin-top:48.5pt;width:36pt;height:18pt;z-index:251674624;mso-position-horizontal-relative:text;mso-position-vertical-relative:text" stroked="f">
                  <v:textbox>
                    <w:txbxContent>
                      <w:p w14:paraId="14B85D03" w14:textId="77777777" w:rsidR="00A545E9" w:rsidRDefault="00A545E9">
                        <w:pPr>
                          <w:rPr>
                            <w:rFonts w:ascii="Trebuchet MS" w:hAnsi="Trebuchet MS"/>
                            <w:sz w:val="22"/>
                            <w:szCs w:val="22"/>
                          </w:rPr>
                        </w:pPr>
                        <w:r>
                          <w:rPr>
                            <w:rFonts w:ascii="Trebuchet MS" w:hAnsi="Trebuchet MS"/>
                            <w:sz w:val="22"/>
                            <w:szCs w:val="22"/>
                          </w:rPr>
                          <w:t>42.2</w:t>
                        </w:r>
                      </w:p>
                    </w:txbxContent>
                  </v:textbox>
                </v:shape>
              </w:pict>
            </w:r>
            <w:r w:rsidR="00B450C9">
              <w:rPr>
                <w:rFonts w:ascii="Trebuchet MS" w:hAnsi="Trebuchet MS"/>
                <w:spacing w:val="-2"/>
                <w:sz w:val="22"/>
                <w:szCs w:val="22"/>
              </w:rPr>
              <w:t>Declining balance</w:t>
            </w:r>
          </w:p>
        </w:tc>
        <w:tc>
          <w:tcPr>
            <w:tcW w:w="567" w:type="dxa"/>
            <w:tcBorders>
              <w:top w:val="nil"/>
              <w:left w:val="nil"/>
              <w:bottom w:val="nil"/>
              <w:right w:val="nil"/>
            </w:tcBorders>
          </w:tcPr>
          <w:p w14:paraId="661D3725"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right w:val="single" w:sz="4" w:space="0" w:color="auto"/>
            </w:tcBorders>
          </w:tcPr>
          <w:p w14:paraId="09D97676" w14:textId="77777777" w:rsidR="00B450C9" w:rsidRDefault="00B450C9">
            <w:pPr>
              <w:tabs>
                <w:tab w:val="left" w:pos="567"/>
              </w:tabs>
              <w:suppressAutoHyphens/>
              <w:rPr>
                <w:rFonts w:ascii="Trebuchet MS" w:hAnsi="Trebuchet MS"/>
                <w:spacing w:val="-2"/>
                <w:sz w:val="22"/>
                <w:szCs w:val="22"/>
              </w:rPr>
            </w:pPr>
          </w:p>
        </w:tc>
      </w:tr>
      <w:tr w:rsidR="00B450C9" w14:paraId="5B58EC89" w14:textId="77777777">
        <w:tc>
          <w:tcPr>
            <w:tcW w:w="238" w:type="dxa"/>
            <w:tcBorders>
              <w:top w:val="nil"/>
              <w:bottom w:val="nil"/>
              <w:right w:val="nil"/>
            </w:tcBorders>
          </w:tcPr>
          <w:p w14:paraId="4CB8BD0A"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6639191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$50MM</w:t>
            </w:r>
          </w:p>
          <w:p w14:paraId="3784C693" w14:textId="77777777" w:rsidR="00B450C9" w:rsidRDefault="00B450C9">
            <w:pPr>
              <w:tabs>
                <w:tab w:val="left" w:pos="567"/>
              </w:tabs>
              <w:suppressAutoHyphens/>
              <w:jc w:val="right"/>
              <w:rPr>
                <w:rFonts w:ascii="Trebuchet MS" w:hAnsi="Trebuchet MS"/>
                <w:spacing w:val="-2"/>
                <w:sz w:val="22"/>
                <w:szCs w:val="22"/>
              </w:rPr>
            </w:pPr>
          </w:p>
          <w:p w14:paraId="7BC2BDDB" w14:textId="77777777" w:rsidR="00B450C9" w:rsidRDefault="00B450C9">
            <w:pPr>
              <w:tabs>
                <w:tab w:val="left" w:pos="567"/>
              </w:tabs>
              <w:suppressAutoHyphens/>
              <w:jc w:val="right"/>
              <w:rPr>
                <w:rFonts w:ascii="Trebuchet MS" w:hAnsi="Trebuchet MS"/>
                <w:spacing w:val="-2"/>
                <w:sz w:val="22"/>
                <w:szCs w:val="22"/>
              </w:rPr>
            </w:pPr>
          </w:p>
          <w:p w14:paraId="78FA6D32"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single" w:sz="4" w:space="0" w:color="auto"/>
              <w:bottom w:val="nil"/>
              <w:right w:val="nil"/>
            </w:tcBorders>
          </w:tcPr>
          <w:p w14:paraId="3A3C1412"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6832C07A">
                <v:line id="_x0000_s1149" style="position:absolute;left:0;text-align:left;z-index:251678720;mso-position-horizontal-relative:text;mso-position-vertical-relative:text" from="59.75pt,35.35pt" to="122.75pt,53.35pt">
                  <v:stroke endarrow="block"/>
                </v:line>
              </w:pict>
            </w:r>
            <w:r w:rsidR="00B450C9">
              <w:rPr>
                <w:rFonts w:ascii="Trebuchet MS" w:hAnsi="Trebuchet MS"/>
                <w:spacing w:val="-2"/>
                <w:sz w:val="22"/>
                <w:szCs w:val="22"/>
              </w:rPr>
              <w:t>Double declining balance</w:t>
            </w:r>
          </w:p>
        </w:tc>
        <w:tc>
          <w:tcPr>
            <w:tcW w:w="1515" w:type="dxa"/>
            <w:tcBorders>
              <w:top w:val="nil"/>
              <w:left w:val="nil"/>
              <w:bottom w:val="nil"/>
              <w:right w:val="nil"/>
            </w:tcBorders>
          </w:tcPr>
          <w:p w14:paraId="2DDAC896" w14:textId="7458A138"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1CC7A7E7">
                <v:line id="_x0000_s1151" style="position:absolute;left:0;text-align:left;z-index:251680768;mso-position-horizontal-relative:text;mso-position-vertical-relative:text" from="2.05pt,15.4pt" to="77.1pt,64.6pt"/>
              </w:pict>
            </w:r>
            <w:r>
              <w:rPr>
                <w:rFonts w:ascii="Trebuchet MS" w:hAnsi="Trebuchet MS"/>
                <w:noProof/>
                <w:spacing w:val="-2"/>
                <w:sz w:val="22"/>
                <w:szCs w:val="22"/>
                <w:lang w:val="en-US"/>
              </w:rPr>
              <w:pict w14:anchorId="7E0EE72D">
                <v:shape id="_x0000_s1155" type="#_x0000_t202" style="position:absolute;left:0;text-align:left;margin-left:64.9pt;margin-top:43.5pt;width:27pt;height:18pt;z-index:251684864;mso-position-horizontal-relative:text;mso-position-vertical-relative:text" stroked="f">
                  <v:textbox>
                    <w:txbxContent>
                      <w:p w14:paraId="2605EA37" w14:textId="77777777" w:rsidR="00A545E9" w:rsidRDefault="00A545E9">
                        <w:pPr>
                          <w:rPr>
                            <w:rFonts w:ascii="Trebuchet MS" w:hAnsi="Trebuchet MS"/>
                            <w:sz w:val="22"/>
                            <w:szCs w:val="22"/>
                          </w:rPr>
                        </w:pPr>
                        <w:r>
                          <w:rPr>
                            <w:rFonts w:ascii="Trebuchet MS" w:hAnsi="Trebuchet MS"/>
                            <w:sz w:val="22"/>
                            <w:szCs w:val="22"/>
                          </w:rPr>
                          <w:t>250</w:t>
                        </w:r>
                      </w:p>
                    </w:txbxContent>
                  </v:textbox>
                </v:shape>
              </w:pict>
            </w:r>
          </w:p>
        </w:tc>
        <w:tc>
          <w:tcPr>
            <w:tcW w:w="1514" w:type="dxa"/>
            <w:gridSpan w:val="4"/>
            <w:tcBorders>
              <w:top w:val="nil"/>
              <w:left w:val="nil"/>
              <w:bottom w:val="nil"/>
              <w:right w:val="nil"/>
            </w:tcBorders>
          </w:tcPr>
          <w:p w14:paraId="3D4DF85C" w14:textId="77777777" w:rsidR="00B450C9" w:rsidRDefault="00B450C9">
            <w:pPr>
              <w:tabs>
                <w:tab w:val="left" w:pos="567"/>
              </w:tabs>
              <w:suppressAutoHyphens/>
              <w:jc w:val="both"/>
              <w:rPr>
                <w:rFonts w:ascii="Trebuchet MS" w:hAnsi="Trebuchet MS"/>
                <w:spacing w:val="-2"/>
                <w:sz w:val="22"/>
                <w:szCs w:val="22"/>
              </w:rPr>
            </w:pPr>
          </w:p>
        </w:tc>
        <w:tc>
          <w:tcPr>
            <w:tcW w:w="1612" w:type="dxa"/>
            <w:gridSpan w:val="3"/>
            <w:tcBorders>
              <w:top w:val="nil"/>
              <w:left w:val="nil"/>
              <w:bottom w:val="nil"/>
              <w:right w:val="nil"/>
            </w:tcBorders>
          </w:tcPr>
          <w:p w14:paraId="733DC167"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32811AD1">
                <v:line id="_x0000_s1142" style="position:absolute;left:0;text-align:left;z-index:251671552;mso-position-horizontal-relative:text;mso-position-vertical-relative:text" from="3.6pt,25.95pt" to="75.45pt,40.35pt">
                  <v:stroke dashstyle="dash"/>
                </v:line>
              </w:pict>
            </w:r>
          </w:p>
        </w:tc>
        <w:tc>
          <w:tcPr>
            <w:tcW w:w="567" w:type="dxa"/>
            <w:tcBorders>
              <w:top w:val="nil"/>
              <w:left w:val="nil"/>
              <w:bottom w:val="nil"/>
              <w:right w:val="nil"/>
            </w:tcBorders>
          </w:tcPr>
          <w:p w14:paraId="23318069" w14:textId="77777777" w:rsidR="00B450C9" w:rsidRDefault="00D91E50">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US"/>
              </w:rPr>
              <w:pict w14:anchorId="1DEE8BDC">
                <v:shape id="_x0000_s1146" type="#_x0000_t202" style="position:absolute;left:0;text-align:left;margin-left:-5.1pt;margin-top:19.5pt;width:36pt;height:18pt;z-index:251675648;mso-position-horizontal-relative:text;mso-position-vertical-relative:text" stroked="f">
                  <v:textbox>
                    <w:txbxContent>
                      <w:p w14:paraId="5BFDA024" w14:textId="77777777" w:rsidR="00A545E9" w:rsidRDefault="00A545E9">
                        <w:pPr>
                          <w:rPr>
                            <w:rFonts w:ascii="Trebuchet MS" w:hAnsi="Trebuchet MS"/>
                            <w:sz w:val="22"/>
                            <w:szCs w:val="22"/>
                          </w:rPr>
                        </w:pPr>
                        <w:r>
                          <w:rPr>
                            <w:rFonts w:ascii="Trebuchet MS" w:hAnsi="Trebuchet MS"/>
                            <w:sz w:val="22"/>
                            <w:szCs w:val="22"/>
                          </w:rPr>
                          <w:t>31.6</w:t>
                        </w:r>
                      </w:p>
                    </w:txbxContent>
                  </v:textbox>
                </v:shape>
              </w:pict>
            </w:r>
          </w:p>
        </w:tc>
        <w:tc>
          <w:tcPr>
            <w:tcW w:w="1134" w:type="dxa"/>
            <w:gridSpan w:val="2"/>
            <w:tcBorders>
              <w:top w:val="nil"/>
              <w:left w:val="nil"/>
              <w:bottom w:val="nil"/>
              <w:right w:val="single" w:sz="4" w:space="0" w:color="auto"/>
            </w:tcBorders>
          </w:tcPr>
          <w:p w14:paraId="3D17F684" w14:textId="77777777" w:rsidR="00B450C9" w:rsidRDefault="00B450C9">
            <w:pPr>
              <w:tabs>
                <w:tab w:val="left" w:pos="567"/>
              </w:tabs>
              <w:suppressAutoHyphens/>
              <w:rPr>
                <w:rFonts w:ascii="Trebuchet MS" w:hAnsi="Trebuchet MS"/>
                <w:spacing w:val="-2"/>
                <w:sz w:val="22"/>
                <w:szCs w:val="22"/>
              </w:rPr>
            </w:pPr>
          </w:p>
        </w:tc>
      </w:tr>
      <w:tr w:rsidR="00B450C9" w14:paraId="610DBB2F" w14:textId="77777777">
        <w:tc>
          <w:tcPr>
            <w:tcW w:w="238" w:type="dxa"/>
            <w:tcBorders>
              <w:top w:val="nil"/>
              <w:bottom w:val="nil"/>
              <w:right w:val="nil"/>
            </w:tcBorders>
          </w:tcPr>
          <w:p w14:paraId="7D7721A7"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single" w:sz="4" w:space="0" w:color="auto"/>
            </w:tcBorders>
          </w:tcPr>
          <w:p w14:paraId="5E52F45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$25MM</w:t>
            </w:r>
          </w:p>
          <w:p w14:paraId="2F754E75" w14:textId="77777777" w:rsidR="00B450C9" w:rsidRDefault="00B450C9">
            <w:pPr>
              <w:tabs>
                <w:tab w:val="left" w:pos="567"/>
              </w:tabs>
              <w:suppressAutoHyphens/>
              <w:jc w:val="right"/>
              <w:rPr>
                <w:rFonts w:ascii="Trebuchet MS" w:hAnsi="Trebuchet MS"/>
                <w:spacing w:val="-2"/>
                <w:sz w:val="22"/>
                <w:szCs w:val="22"/>
              </w:rPr>
            </w:pPr>
          </w:p>
          <w:p w14:paraId="424F9A99" w14:textId="77777777" w:rsidR="00B450C9" w:rsidRDefault="00B450C9">
            <w:pPr>
              <w:tabs>
                <w:tab w:val="left" w:pos="567"/>
              </w:tabs>
              <w:suppressAutoHyphens/>
              <w:jc w:val="right"/>
              <w:rPr>
                <w:rFonts w:ascii="Trebuchet MS" w:hAnsi="Trebuchet MS"/>
                <w:spacing w:val="-2"/>
                <w:sz w:val="22"/>
                <w:szCs w:val="22"/>
              </w:rPr>
            </w:pPr>
          </w:p>
          <w:p w14:paraId="02EAACF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$0MM</w:t>
            </w:r>
          </w:p>
        </w:tc>
        <w:tc>
          <w:tcPr>
            <w:tcW w:w="1514" w:type="dxa"/>
            <w:gridSpan w:val="2"/>
            <w:tcBorders>
              <w:top w:val="nil"/>
              <w:left w:val="single" w:sz="4" w:space="0" w:color="auto"/>
              <w:bottom w:val="single" w:sz="4" w:space="0" w:color="auto"/>
              <w:right w:val="nil"/>
            </w:tcBorders>
          </w:tcPr>
          <w:p w14:paraId="7FFB0B5F" w14:textId="77777777" w:rsidR="00B450C9" w:rsidRDefault="00B450C9">
            <w:pPr>
              <w:tabs>
                <w:tab w:val="left" w:pos="567"/>
              </w:tabs>
              <w:suppressAutoHyphens/>
              <w:jc w:val="both"/>
              <w:rPr>
                <w:rFonts w:ascii="Trebuchet MS" w:hAnsi="Trebuchet MS"/>
                <w:spacing w:val="-2"/>
                <w:sz w:val="22"/>
                <w:szCs w:val="22"/>
              </w:rPr>
            </w:pPr>
          </w:p>
        </w:tc>
        <w:tc>
          <w:tcPr>
            <w:tcW w:w="1515" w:type="dxa"/>
            <w:tcBorders>
              <w:top w:val="nil"/>
              <w:left w:val="nil"/>
              <w:bottom w:val="single" w:sz="4" w:space="0" w:color="auto"/>
              <w:right w:val="nil"/>
            </w:tcBorders>
          </w:tcPr>
          <w:p w14:paraId="5CF034D2"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637838C8">
                <v:line id="_x0000_s1152" style="position:absolute;left:0;text-align:left;z-index:251681792;mso-position-horizontal-relative:text;mso-position-vertical-relative:text" from="65pt,6.7pt" to="137pt,33.7pt"/>
              </w:pict>
            </w:r>
          </w:p>
        </w:tc>
        <w:tc>
          <w:tcPr>
            <w:tcW w:w="1514" w:type="dxa"/>
            <w:gridSpan w:val="4"/>
            <w:tcBorders>
              <w:top w:val="nil"/>
              <w:left w:val="nil"/>
              <w:bottom w:val="single" w:sz="4" w:space="0" w:color="auto"/>
              <w:right w:val="nil"/>
            </w:tcBorders>
          </w:tcPr>
          <w:p w14:paraId="0627500F"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162743E6">
                <v:shape id="_x0000_s1156" type="#_x0000_t202" style="position:absolute;left:0;text-align:left;margin-left:25.3pt;margin-top:33.7pt;width:36pt;height:18pt;z-index:251685888;mso-position-horizontal-relative:text;mso-position-vertical-relative:text" stroked="f">
                  <v:textbox>
                    <w:txbxContent>
                      <w:p w14:paraId="0004E683" w14:textId="77777777" w:rsidR="00A545E9" w:rsidRDefault="00A545E9">
                        <w:pPr>
                          <w:rPr>
                            <w:rFonts w:ascii="Trebuchet MS" w:hAnsi="Trebuchet MS"/>
                            <w:sz w:val="22"/>
                            <w:szCs w:val="22"/>
                          </w:rPr>
                        </w:pPr>
                        <w:r>
                          <w:rPr>
                            <w:rFonts w:ascii="Trebuchet MS" w:hAnsi="Trebuchet MS"/>
                            <w:sz w:val="22"/>
                            <w:szCs w:val="22"/>
                          </w:rPr>
                          <w:t>12.5</w:t>
                        </w:r>
                      </w:p>
                    </w:txbxContent>
                  </v:textbox>
                </v:shape>
              </w:pict>
            </w:r>
            <w:r>
              <w:rPr>
                <w:rFonts w:ascii="Trebuchet MS" w:hAnsi="Trebuchet MS"/>
                <w:noProof/>
                <w:spacing w:val="-2"/>
                <w:sz w:val="22"/>
                <w:szCs w:val="22"/>
                <w:lang w:val="en-US"/>
              </w:rPr>
              <w:pict w14:anchorId="7B648FF7">
                <v:line id="_x0000_s1153" style="position:absolute;left:0;text-align:left;z-index:251682816;mso-position-horizontal-relative:text;mso-position-vertical-relative:text" from="61.3pt,33.7pt" to="142.3pt,42.7pt"/>
              </w:pict>
            </w:r>
          </w:p>
        </w:tc>
        <w:tc>
          <w:tcPr>
            <w:tcW w:w="1612" w:type="dxa"/>
            <w:gridSpan w:val="3"/>
            <w:tcBorders>
              <w:top w:val="nil"/>
              <w:left w:val="nil"/>
              <w:bottom w:val="single" w:sz="4" w:space="0" w:color="auto"/>
              <w:right w:val="nil"/>
            </w:tcBorders>
          </w:tcPr>
          <w:p w14:paraId="2D36F4EA" w14:textId="77777777" w:rsidR="00B450C9" w:rsidRDefault="00B450C9">
            <w:pPr>
              <w:tabs>
                <w:tab w:val="left" w:pos="567"/>
              </w:tabs>
              <w:suppressAutoHyphens/>
              <w:jc w:val="both"/>
              <w:rPr>
                <w:rFonts w:ascii="Trebuchet MS" w:hAnsi="Trebuchet MS"/>
                <w:spacing w:val="-2"/>
                <w:sz w:val="22"/>
                <w:szCs w:val="22"/>
              </w:rPr>
            </w:pPr>
            <w:r>
              <w:rPr>
                <w:rFonts w:ascii="Trebuchet MS" w:hAnsi="Trebuchet MS"/>
                <w:spacing w:val="-2"/>
                <w:sz w:val="22"/>
                <w:szCs w:val="22"/>
              </w:rPr>
              <w:t>Straight</w:t>
            </w:r>
          </w:p>
          <w:p w14:paraId="305E87F4" w14:textId="77777777" w:rsidR="00B450C9" w:rsidRDefault="00D91E50">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US"/>
              </w:rPr>
              <w:pict w14:anchorId="5BF3E686">
                <v:shape id="_x0000_s1154" type="#_x0000_t202" style="position:absolute;left:0;text-align:left;margin-left:66.9pt;margin-top:9.55pt;width:36pt;height:18pt;z-index:251683840" stroked="f">
                  <v:textbox>
                    <w:txbxContent>
                      <w:p w14:paraId="7D7D5B92" w14:textId="77777777" w:rsidR="00A545E9" w:rsidRDefault="00A545E9">
                        <w:pPr>
                          <w:rPr>
                            <w:rFonts w:ascii="Trebuchet MS" w:hAnsi="Trebuchet MS"/>
                            <w:sz w:val="22"/>
                            <w:szCs w:val="22"/>
                          </w:rPr>
                        </w:pPr>
                        <w:r>
                          <w:rPr>
                            <w:rFonts w:ascii="Trebuchet MS" w:hAnsi="Trebuchet MS"/>
                            <w:sz w:val="22"/>
                            <w:szCs w:val="22"/>
                          </w:rPr>
                          <w:t>6.25</w:t>
                        </w:r>
                      </w:p>
                    </w:txbxContent>
                  </v:textbox>
                </v:shape>
              </w:pict>
            </w:r>
            <w:r w:rsidR="00B450C9">
              <w:rPr>
                <w:rFonts w:ascii="Trebuchet MS" w:hAnsi="Trebuchet MS"/>
                <w:spacing w:val="-2"/>
                <w:sz w:val="22"/>
                <w:szCs w:val="22"/>
              </w:rPr>
              <w:t>line</w:t>
            </w:r>
          </w:p>
        </w:tc>
        <w:tc>
          <w:tcPr>
            <w:tcW w:w="567" w:type="dxa"/>
            <w:tcBorders>
              <w:top w:val="nil"/>
              <w:left w:val="nil"/>
              <w:bottom w:val="single" w:sz="4" w:space="0" w:color="auto"/>
              <w:right w:val="nil"/>
            </w:tcBorders>
          </w:tcPr>
          <w:p w14:paraId="35927867" w14:textId="77777777" w:rsidR="00B450C9" w:rsidRDefault="00B450C9">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w:t>
            </w:r>
          </w:p>
        </w:tc>
        <w:tc>
          <w:tcPr>
            <w:tcW w:w="1134" w:type="dxa"/>
            <w:gridSpan w:val="2"/>
            <w:tcBorders>
              <w:top w:val="nil"/>
              <w:left w:val="nil"/>
              <w:bottom w:val="nil"/>
              <w:right w:val="single" w:sz="4" w:space="0" w:color="auto"/>
            </w:tcBorders>
          </w:tcPr>
          <w:p w14:paraId="4F21DC50" w14:textId="77777777" w:rsidR="00B450C9" w:rsidRDefault="00B450C9">
            <w:pPr>
              <w:tabs>
                <w:tab w:val="left" w:pos="567"/>
              </w:tabs>
              <w:suppressAutoHyphens/>
              <w:rPr>
                <w:rFonts w:ascii="Trebuchet MS" w:hAnsi="Trebuchet MS"/>
                <w:spacing w:val="-2"/>
                <w:sz w:val="22"/>
                <w:szCs w:val="22"/>
              </w:rPr>
            </w:pPr>
          </w:p>
        </w:tc>
      </w:tr>
      <w:tr w:rsidR="00B450C9" w14:paraId="4C4D6280" w14:textId="77777777">
        <w:tc>
          <w:tcPr>
            <w:tcW w:w="238" w:type="dxa"/>
            <w:tcBorders>
              <w:top w:val="nil"/>
              <w:bottom w:val="nil"/>
              <w:right w:val="nil"/>
            </w:tcBorders>
          </w:tcPr>
          <w:p w14:paraId="66D2D6E9"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bottom w:val="nil"/>
              <w:right w:val="nil"/>
            </w:tcBorders>
          </w:tcPr>
          <w:p w14:paraId="418B8482" w14:textId="77777777" w:rsidR="00B450C9" w:rsidRDefault="00B450C9">
            <w:pPr>
              <w:tabs>
                <w:tab w:val="left" w:pos="567"/>
              </w:tabs>
              <w:suppressAutoHyphens/>
              <w:jc w:val="both"/>
              <w:rPr>
                <w:rFonts w:ascii="Trebuchet MS" w:hAnsi="Trebuchet MS"/>
                <w:spacing w:val="-2"/>
                <w:sz w:val="22"/>
                <w:szCs w:val="22"/>
              </w:rPr>
            </w:pPr>
          </w:p>
        </w:tc>
        <w:tc>
          <w:tcPr>
            <w:tcW w:w="1514" w:type="dxa"/>
            <w:gridSpan w:val="2"/>
            <w:tcBorders>
              <w:top w:val="single" w:sz="4" w:space="0" w:color="auto"/>
              <w:left w:val="nil"/>
              <w:bottom w:val="nil"/>
              <w:right w:val="nil"/>
            </w:tcBorders>
          </w:tcPr>
          <w:p w14:paraId="20673D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1</w:t>
            </w:r>
          </w:p>
        </w:tc>
        <w:tc>
          <w:tcPr>
            <w:tcW w:w="1515" w:type="dxa"/>
            <w:tcBorders>
              <w:top w:val="single" w:sz="4" w:space="0" w:color="auto"/>
              <w:left w:val="nil"/>
              <w:bottom w:val="nil"/>
              <w:right w:val="nil"/>
            </w:tcBorders>
          </w:tcPr>
          <w:p w14:paraId="33A4B74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2</w:t>
            </w:r>
          </w:p>
        </w:tc>
        <w:tc>
          <w:tcPr>
            <w:tcW w:w="1514" w:type="dxa"/>
            <w:gridSpan w:val="4"/>
            <w:tcBorders>
              <w:top w:val="single" w:sz="4" w:space="0" w:color="auto"/>
              <w:left w:val="nil"/>
              <w:bottom w:val="nil"/>
              <w:right w:val="nil"/>
            </w:tcBorders>
          </w:tcPr>
          <w:p w14:paraId="51181D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3</w:t>
            </w:r>
          </w:p>
        </w:tc>
        <w:tc>
          <w:tcPr>
            <w:tcW w:w="1612" w:type="dxa"/>
            <w:gridSpan w:val="3"/>
            <w:tcBorders>
              <w:top w:val="single" w:sz="4" w:space="0" w:color="auto"/>
              <w:left w:val="nil"/>
              <w:bottom w:val="nil"/>
              <w:right w:val="nil"/>
            </w:tcBorders>
          </w:tcPr>
          <w:p w14:paraId="253070E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Yr 4</w:t>
            </w:r>
          </w:p>
        </w:tc>
        <w:tc>
          <w:tcPr>
            <w:tcW w:w="567" w:type="dxa"/>
            <w:tcBorders>
              <w:top w:val="single" w:sz="4" w:space="0" w:color="auto"/>
              <w:left w:val="nil"/>
              <w:bottom w:val="nil"/>
              <w:right w:val="nil"/>
            </w:tcBorders>
          </w:tcPr>
          <w:p w14:paraId="4E67E046" w14:textId="77777777" w:rsidR="00B450C9" w:rsidRDefault="00B450C9">
            <w:pPr>
              <w:tabs>
                <w:tab w:val="left" w:pos="567"/>
              </w:tabs>
              <w:suppressAutoHyphens/>
              <w:jc w:val="center"/>
              <w:rPr>
                <w:rFonts w:ascii="Trebuchet MS" w:hAnsi="Trebuchet MS"/>
                <w:spacing w:val="-2"/>
                <w:sz w:val="22"/>
                <w:szCs w:val="22"/>
              </w:rPr>
            </w:pPr>
          </w:p>
        </w:tc>
        <w:tc>
          <w:tcPr>
            <w:tcW w:w="1134" w:type="dxa"/>
            <w:gridSpan w:val="2"/>
            <w:tcBorders>
              <w:top w:val="nil"/>
              <w:left w:val="nil"/>
              <w:bottom w:val="nil"/>
            </w:tcBorders>
          </w:tcPr>
          <w:p w14:paraId="0213CA88" w14:textId="77777777" w:rsidR="00B450C9" w:rsidRDefault="00B450C9">
            <w:pPr>
              <w:tabs>
                <w:tab w:val="left" w:pos="567"/>
              </w:tabs>
              <w:suppressAutoHyphens/>
              <w:rPr>
                <w:rFonts w:ascii="Trebuchet MS" w:hAnsi="Trebuchet MS"/>
                <w:spacing w:val="-2"/>
                <w:sz w:val="22"/>
                <w:szCs w:val="22"/>
              </w:rPr>
            </w:pPr>
          </w:p>
        </w:tc>
      </w:tr>
      <w:tr w:rsidR="00B450C9" w14:paraId="7D425DD8" w14:textId="77777777">
        <w:tc>
          <w:tcPr>
            <w:tcW w:w="238" w:type="dxa"/>
            <w:tcBorders>
              <w:top w:val="nil"/>
              <w:right w:val="nil"/>
            </w:tcBorders>
          </w:tcPr>
          <w:p w14:paraId="4FC8B0F4" w14:textId="77777777" w:rsidR="00B450C9" w:rsidRDefault="00B450C9">
            <w:pPr>
              <w:tabs>
                <w:tab w:val="left" w:pos="567"/>
              </w:tabs>
              <w:suppressAutoHyphens/>
              <w:jc w:val="both"/>
              <w:rPr>
                <w:rFonts w:ascii="Trebuchet MS" w:hAnsi="Trebuchet MS"/>
                <w:spacing w:val="-2"/>
                <w:sz w:val="22"/>
                <w:szCs w:val="22"/>
              </w:rPr>
            </w:pPr>
          </w:p>
        </w:tc>
        <w:tc>
          <w:tcPr>
            <w:tcW w:w="978" w:type="dxa"/>
            <w:tcBorders>
              <w:top w:val="nil"/>
              <w:left w:val="nil"/>
              <w:right w:val="nil"/>
            </w:tcBorders>
          </w:tcPr>
          <w:p w14:paraId="6139530F"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2"/>
            <w:tcBorders>
              <w:top w:val="nil"/>
              <w:left w:val="nil"/>
              <w:right w:val="nil"/>
            </w:tcBorders>
          </w:tcPr>
          <w:p w14:paraId="6F345F28" w14:textId="77777777" w:rsidR="00B450C9" w:rsidRDefault="00B450C9">
            <w:pPr>
              <w:tabs>
                <w:tab w:val="left" w:pos="567"/>
              </w:tabs>
              <w:suppressAutoHyphens/>
              <w:jc w:val="right"/>
              <w:rPr>
                <w:rFonts w:ascii="Trebuchet MS" w:hAnsi="Trebuchet MS"/>
                <w:spacing w:val="-2"/>
                <w:sz w:val="22"/>
                <w:szCs w:val="22"/>
              </w:rPr>
            </w:pPr>
          </w:p>
        </w:tc>
        <w:tc>
          <w:tcPr>
            <w:tcW w:w="1515" w:type="dxa"/>
            <w:tcBorders>
              <w:top w:val="nil"/>
              <w:left w:val="nil"/>
              <w:right w:val="nil"/>
            </w:tcBorders>
          </w:tcPr>
          <w:p w14:paraId="47337346" w14:textId="77777777" w:rsidR="00B450C9" w:rsidRDefault="00B450C9">
            <w:pPr>
              <w:tabs>
                <w:tab w:val="left" w:pos="567"/>
              </w:tabs>
              <w:suppressAutoHyphens/>
              <w:jc w:val="right"/>
              <w:rPr>
                <w:rFonts w:ascii="Trebuchet MS" w:hAnsi="Trebuchet MS"/>
                <w:spacing w:val="-2"/>
                <w:sz w:val="22"/>
                <w:szCs w:val="22"/>
              </w:rPr>
            </w:pPr>
          </w:p>
        </w:tc>
        <w:tc>
          <w:tcPr>
            <w:tcW w:w="1514" w:type="dxa"/>
            <w:gridSpan w:val="4"/>
            <w:tcBorders>
              <w:top w:val="nil"/>
              <w:left w:val="nil"/>
              <w:right w:val="nil"/>
            </w:tcBorders>
          </w:tcPr>
          <w:p w14:paraId="1BDA1415"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2"/>
            <w:tcBorders>
              <w:top w:val="nil"/>
              <w:left w:val="nil"/>
              <w:right w:val="nil"/>
            </w:tcBorders>
          </w:tcPr>
          <w:p w14:paraId="18412054" w14:textId="77777777" w:rsidR="00B450C9" w:rsidRDefault="00B450C9">
            <w:pPr>
              <w:tabs>
                <w:tab w:val="left" w:pos="567"/>
              </w:tabs>
              <w:suppressAutoHyphens/>
              <w:jc w:val="right"/>
              <w:rPr>
                <w:rFonts w:ascii="Trebuchet MS" w:hAnsi="Trebuchet MS"/>
                <w:spacing w:val="-2"/>
                <w:sz w:val="22"/>
                <w:szCs w:val="22"/>
              </w:rPr>
            </w:pPr>
          </w:p>
        </w:tc>
        <w:tc>
          <w:tcPr>
            <w:tcW w:w="1515" w:type="dxa"/>
            <w:gridSpan w:val="3"/>
            <w:tcBorders>
              <w:top w:val="nil"/>
              <w:left w:val="nil"/>
              <w:right w:val="nil"/>
            </w:tcBorders>
          </w:tcPr>
          <w:p w14:paraId="158200EC" w14:textId="77777777" w:rsidR="00B450C9" w:rsidRDefault="00B450C9">
            <w:pPr>
              <w:tabs>
                <w:tab w:val="left" w:pos="567"/>
              </w:tabs>
              <w:suppressAutoHyphens/>
              <w:jc w:val="right"/>
              <w:rPr>
                <w:rFonts w:ascii="Trebuchet MS" w:hAnsi="Trebuchet MS"/>
                <w:spacing w:val="-2"/>
                <w:sz w:val="22"/>
                <w:szCs w:val="22"/>
              </w:rPr>
            </w:pPr>
          </w:p>
        </w:tc>
        <w:tc>
          <w:tcPr>
            <w:tcW w:w="283" w:type="dxa"/>
            <w:tcBorders>
              <w:top w:val="nil"/>
              <w:left w:val="nil"/>
            </w:tcBorders>
          </w:tcPr>
          <w:p w14:paraId="376A1F5F" w14:textId="77777777" w:rsidR="00B450C9" w:rsidRDefault="00B450C9">
            <w:pPr>
              <w:tabs>
                <w:tab w:val="left" w:pos="567"/>
              </w:tabs>
              <w:suppressAutoHyphens/>
              <w:jc w:val="both"/>
              <w:rPr>
                <w:rFonts w:ascii="Trebuchet MS" w:hAnsi="Trebuchet MS"/>
                <w:spacing w:val="-2"/>
                <w:sz w:val="22"/>
                <w:szCs w:val="22"/>
              </w:rPr>
            </w:pPr>
          </w:p>
        </w:tc>
      </w:tr>
    </w:tbl>
    <w:p w14:paraId="76171B9B" w14:textId="77777777" w:rsidR="00B450C9" w:rsidRDefault="00B450C9">
      <w:pPr>
        <w:tabs>
          <w:tab w:val="left" w:pos="567"/>
        </w:tabs>
        <w:suppressAutoHyphens/>
        <w:ind w:left="567"/>
        <w:jc w:val="both"/>
        <w:rPr>
          <w:rFonts w:ascii="Trebuchet MS" w:hAnsi="Trebuchet MS"/>
          <w:spacing w:val="-2"/>
          <w:sz w:val="22"/>
          <w:szCs w:val="22"/>
        </w:rPr>
      </w:pPr>
    </w:p>
    <w:p w14:paraId="6F8AF820" w14:textId="77777777" w:rsidR="00B450C9" w:rsidRDefault="00B450C9">
      <w:pPr>
        <w:tabs>
          <w:tab w:val="left" w:pos="567"/>
        </w:tabs>
        <w:suppressAutoHyphens/>
        <w:ind w:left="567"/>
        <w:jc w:val="both"/>
        <w:rPr>
          <w:rFonts w:ascii="Trebuchet MS" w:hAnsi="Trebuchet MS"/>
          <w:b/>
          <w:sz w:val="28"/>
          <w:szCs w:val="28"/>
        </w:rPr>
      </w:pPr>
    </w:p>
    <w:p w14:paraId="415DD657" w14:textId="77777777" w:rsidR="00B450C9" w:rsidRDefault="00B450C9">
      <w:pPr>
        <w:tabs>
          <w:tab w:val="left" w:pos="567"/>
        </w:tabs>
        <w:suppressAutoHyphens/>
        <w:ind w:left="567"/>
        <w:jc w:val="both"/>
        <w:rPr>
          <w:rFonts w:ascii="Trebuchet MS" w:hAnsi="Trebuchet MS"/>
          <w:b/>
          <w:sz w:val="28"/>
          <w:szCs w:val="28"/>
        </w:rPr>
      </w:pPr>
      <w:r>
        <w:rPr>
          <w:rFonts w:ascii="Trebuchet MS" w:hAnsi="Trebuchet MS"/>
          <w:b/>
          <w:sz w:val="28"/>
          <w:szCs w:val="28"/>
        </w:rPr>
        <w:t>Declining balance depreciation with balloon payment</w:t>
      </w:r>
    </w:p>
    <w:p w14:paraId="47F4A50A" w14:textId="77777777" w:rsidR="00B450C9" w:rsidRDefault="00B450C9">
      <w:pPr>
        <w:tabs>
          <w:tab w:val="left" w:pos="567"/>
        </w:tabs>
        <w:suppressAutoHyphens/>
        <w:ind w:left="567"/>
        <w:jc w:val="both"/>
        <w:rPr>
          <w:rFonts w:ascii="Trebuchet MS" w:hAnsi="Trebuchet MS"/>
          <w:sz w:val="22"/>
          <w:szCs w:val="22"/>
        </w:rPr>
      </w:pPr>
    </w:p>
    <w:p w14:paraId="0F6C5DE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As discussed above, one of the features of declining balance depreciation is that not all of the initial capital expenditure is depreciated. No matter how long the depreciation period, a residual undepreciated balance of expenditure always remains. In the declining balance example, an undepreciated balance of $31.6 million remains at the end of the depreciation period of 4 years. In the double declining balance example, an undepreciated balance of $6.25 million remains at the end of the depreciation period of 4 years.</w:t>
      </w:r>
    </w:p>
    <w:p w14:paraId="4B5A5422" w14:textId="77777777" w:rsidR="00B450C9" w:rsidRDefault="00B450C9">
      <w:pPr>
        <w:tabs>
          <w:tab w:val="left" w:pos="567"/>
        </w:tabs>
        <w:suppressAutoHyphens/>
        <w:ind w:left="567"/>
        <w:jc w:val="both"/>
        <w:rPr>
          <w:rFonts w:ascii="Trebuchet MS" w:hAnsi="Trebuchet MS"/>
          <w:sz w:val="22"/>
          <w:szCs w:val="22"/>
        </w:rPr>
      </w:pPr>
    </w:p>
    <w:p w14:paraId="635A7C8F"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One way in which we can ensure that all the capital expenditure is depreciated is to allow the undepreciated balance as a lump-sum or a "balloon" payment in the year following the end of the depreciation period. Taking the example declining balance depreciation above, the depreciation schedule with a balloon payment is shown in Table 4.</w:t>
      </w:r>
    </w:p>
    <w:p w14:paraId="21695C7B" w14:textId="77777777" w:rsidR="00B450C9" w:rsidRDefault="00B450C9">
      <w:pPr>
        <w:tabs>
          <w:tab w:val="left" w:pos="567"/>
        </w:tabs>
        <w:suppressAutoHyphens/>
        <w:ind w:left="567"/>
        <w:jc w:val="both"/>
        <w:rPr>
          <w:rFonts w:ascii="Trebuchet MS" w:hAnsi="Trebuchet MS"/>
          <w:sz w:val="22"/>
          <w:szCs w:val="22"/>
        </w:rPr>
      </w:pPr>
    </w:p>
    <w:p w14:paraId="620DAF0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this example, the balloon payment is $31.6 million in the 5th year. This payment ensures</w:t>
      </w:r>
    </w:p>
    <w:p w14:paraId="420173C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that the sum of the depreciated amounts is equal to the initial capital expenditure. With the double declining balance depreciation example, the balloon payment in the 5th year would be $6.25 million.</w:t>
      </w:r>
    </w:p>
    <w:p w14:paraId="4CC40611" w14:textId="77777777" w:rsidR="0073412F" w:rsidRDefault="0073412F">
      <w:pPr>
        <w:tabs>
          <w:tab w:val="left" w:pos="567"/>
        </w:tabs>
        <w:suppressAutoHyphens/>
        <w:ind w:left="567"/>
        <w:jc w:val="both"/>
        <w:rPr>
          <w:rFonts w:ascii="Trebuchet MS" w:hAnsi="Trebuchet MS"/>
          <w:sz w:val="22"/>
          <w:szCs w:val="22"/>
        </w:rPr>
      </w:pPr>
    </w:p>
    <w:p w14:paraId="1729936B" w14:textId="77777777" w:rsidR="0073412F" w:rsidRDefault="0073412F">
      <w:pPr>
        <w:tabs>
          <w:tab w:val="left" w:pos="567"/>
        </w:tabs>
        <w:suppressAutoHyphens/>
        <w:ind w:left="567"/>
        <w:jc w:val="both"/>
        <w:rPr>
          <w:rFonts w:ascii="Trebuchet MS" w:hAnsi="Trebuchet MS"/>
          <w:sz w:val="22"/>
          <w:szCs w:val="22"/>
        </w:rPr>
      </w:pPr>
    </w:p>
    <w:p w14:paraId="31093029" w14:textId="77777777" w:rsidR="0073412F" w:rsidRDefault="0073412F">
      <w:pPr>
        <w:tabs>
          <w:tab w:val="left" w:pos="567"/>
        </w:tabs>
        <w:suppressAutoHyphens/>
        <w:ind w:left="567"/>
        <w:jc w:val="both"/>
        <w:rPr>
          <w:rFonts w:ascii="Trebuchet MS" w:hAnsi="Trebuchet MS"/>
          <w:sz w:val="22"/>
          <w:szCs w:val="22"/>
        </w:rPr>
      </w:pPr>
    </w:p>
    <w:p w14:paraId="488968E4" w14:textId="77777777" w:rsidR="0073412F" w:rsidRDefault="0073412F">
      <w:pPr>
        <w:tabs>
          <w:tab w:val="left" w:pos="567"/>
        </w:tabs>
        <w:suppressAutoHyphens/>
        <w:ind w:left="567"/>
        <w:jc w:val="both"/>
        <w:rPr>
          <w:rFonts w:ascii="Trebuchet MS" w:hAnsi="Trebuchet MS"/>
          <w:sz w:val="22"/>
          <w:szCs w:val="22"/>
        </w:rPr>
      </w:pPr>
    </w:p>
    <w:p w14:paraId="5A89BE0E" w14:textId="77777777" w:rsidR="000B764D" w:rsidRDefault="000B764D">
      <w:pPr>
        <w:tabs>
          <w:tab w:val="left" w:pos="567"/>
        </w:tabs>
        <w:suppressAutoHyphens/>
        <w:ind w:left="567"/>
        <w:jc w:val="both"/>
        <w:rPr>
          <w:rFonts w:ascii="Trebuchet MS" w:hAnsi="Trebuchet MS"/>
          <w:sz w:val="22"/>
          <w:szCs w:val="22"/>
        </w:rPr>
      </w:pPr>
    </w:p>
    <w:p w14:paraId="714D0702" w14:textId="61CC3DE1" w:rsidR="0073412F" w:rsidRDefault="0073412F">
      <w:pPr>
        <w:tabs>
          <w:tab w:val="left" w:pos="567"/>
        </w:tabs>
        <w:suppressAutoHyphens/>
        <w:ind w:left="567"/>
        <w:jc w:val="both"/>
        <w:rPr>
          <w:rFonts w:ascii="Trebuchet MS" w:hAnsi="Trebuchet MS"/>
          <w:sz w:val="22"/>
          <w:szCs w:val="22"/>
        </w:rPr>
      </w:pPr>
    </w:p>
    <w:p w14:paraId="736EBFF8" w14:textId="7AC7881F" w:rsidR="003E08D0" w:rsidRDefault="003E08D0">
      <w:pPr>
        <w:tabs>
          <w:tab w:val="left" w:pos="567"/>
        </w:tabs>
        <w:suppressAutoHyphens/>
        <w:ind w:left="567"/>
        <w:jc w:val="both"/>
        <w:rPr>
          <w:rFonts w:ascii="Trebuchet MS" w:hAnsi="Trebuchet MS"/>
          <w:sz w:val="22"/>
          <w:szCs w:val="22"/>
        </w:rPr>
      </w:pPr>
    </w:p>
    <w:p w14:paraId="53BE175B" w14:textId="3E92CEE8" w:rsidR="003E08D0" w:rsidRDefault="003E08D0">
      <w:pPr>
        <w:tabs>
          <w:tab w:val="left" w:pos="567"/>
        </w:tabs>
        <w:suppressAutoHyphens/>
        <w:ind w:left="567"/>
        <w:jc w:val="both"/>
        <w:rPr>
          <w:rFonts w:ascii="Trebuchet MS" w:hAnsi="Trebuchet MS"/>
          <w:sz w:val="22"/>
          <w:szCs w:val="22"/>
        </w:rPr>
      </w:pPr>
    </w:p>
    <w:p w14:paraId="211873BF" w14:textId="77777777" w:rsidR="003E08D0" w:rsidRDefault="003E08D0">
      <w:pPr>
        <w:tabs>
          <w:tab w:val="left" w:pos="567"/>
        </w:tabs>
        <w:suppressAutoHyphens/>
        <w:ind w:left="567"/>
        <w:jc w:val="both"/>
        <w:rPr>
          <w:rFonts w:ascii="Trebuchet MS" w:hAnsi="Trebuchet MS"/>
          <w:sz w:val="22"/>
          <w:szCs w:val="22"/>
        </w:rPr>
      </w:pPr>
    </w:p>
    <w:p w14:paraId="3312D575"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Layout w:type="fixed"/>
        <w:tblCellMar>
          <w:left w:w="107" w:type="dxa"/>
          <w:right w:w="107" w:type="dxa"/>
        </w:tblCellMar>
        <w:tblLook w:val="0000" w:firstRow="0" w:lastRow="0" w:firstColumn="0" w:lastColumn="0" w:noHBand="0" w:noVBand="0"/>
      </w:tblPr>
      <w:tblGrid>
        <w:gridCol w:w="3685"/>
        <w:gridCol w:w="1077"/>
        <w:gridCol w:w="1077"/>
        <w:gridCol w:w="1077"/>
        <w:gridCol w:w="1077"/>
        <w:gridCol w:w="1077"/>
      </w:tblGrid>
      <w:tr w:rsidR="00B450C9" w14:paraId="628EE617" w14:textId="77777777">
        <w:tc>
          <w:tcPr>
            <w:tcW w:w="9070" w:type="dxa"/>
            <w:gridSpan w:val="6"/>
            <w:tcBorders>
              <w:top w:val="single" w:sz="6" w:space="0" w:color="auto"/>
              <w:left w:val="single" w:sz="6" w:space="0" w:color="auto"/>
              <w:right w:val="single" w:sz="6" w:space="0" w:color="auto"/>
            </w:tcBorders>
          </w:tcPr>
          <w:p w14:paraId="7493BB8C"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4 - Declining balance depreciation with balloon payment</w:t>
            </w:r>
          </w:p>
        </w:tc>
      </w:tr>
      <w:tr w:rsidR="00B450C9" w14:paraId="0DCF041B" w14:textId="77777777">
        <w:tc>
          <w:tcPr>
            <w:tcW w:w="3685" w:type="dxa"/>
            <w:tcBorders>
              <w:left w:val="single" w:sz="6" w:space="0" w:color="auto"/>
            </w:tcBorders>
          </w:tcPr>
          <w:p w14:paraId="1F1DE07E" w14:textId="77777777" w:rsidR="00B450C9" w:rsidRDefault="00B450C9">
            <w:pPr>
              <w:tabs>
                <w:tab w:val="left" w:pos="567"/>
              </w:tabs>
              <w:suppressAutoHyphens/>
              <w:rPr>
                <w:rFonts w:ascii="Trebuchet MS" w:hAnsi="Trebuchet MS"/>
                <w:spacing w:val="-2"/>
                <w:sz w:val="22"/>
                <w:szCs w:val="22"/>
              </w:rPr>
            </w:pPr>
          </w:p>
        </w:tc>
        <w:tc>
          <w:tcPr>
            <w:tcW w:w="1077" w:type="dxa"/>
          </w:tcPr>
          <w:p w14:paraId="5839F6F9" w14:textId="77777777" w:rsidR="00B450C9" w:rsidRDefault="00B450C9">
            <w:pPr>
              <w:tabs>
                <w:tab w:val="left" w:pos="567"/>
              </w:tabs>
              <w:suppressAutoHyphens/>
              <w:jc w:val="right"/>
              <w:rPr>
                <w:rFonts w:ascii="Trebuchet MS" w:hAnsi="Trebuchet MS"/>
                <w:spacing w:val="-2"/>
                <w:sz w:val="22"/>
                <w:szCs w:val="22"/>
              </w:rPr>
            </w:pPr>
          </w:p>
        </w:tc>
        <w:tc>
          <w:tcPr>
            <w:tcW w:w="1077" w:type="dxa"/>
          </w:tcPr>
          <w:p w14:paraId="42C486F3" w14:textId="77777777" w:rsidR="00B450C9" w:rsidRDefault="00B450C9">
            <w:pPr>
              <w:tabs>
                <w:tab w:val="left" w:pos="567"/>
              </w:tabs>
              <w:suppressAutoHyphens/>
              <w:jc w:val="right"/>
              <w:rPr>
                <w:rFonts w:ascii="Trebuchet MS" w:hAnsi="Trebuchet MS"/>
                <w:spacing w:val="-2"/>
                <w:sz w:val="22"/>
                <w:szCs w:val="22"/>
              </w:rPr>
            </w:pPr>
          </w:p>
        </w:tc>
        <w:tc>
          <w:tcPr>
            <w:tcW w:w="1077" w:type="dxa"/>
          </w:tcPr>
          <w:p w14:paraId="0879DF9D" w14:textId="77777777" w:rsidR="00B450C9" w:rsidRDefault="00B450C9">
            <w:pPr>
              <w:tabs>
                <w:tab w:val="left" w:pos="567"/>
              </w:tabs>
              <w:suppressAutoHyphens/>
              <w:jc w:val="right"/>
              <w:rPr>
                <w:rFonts w:ascii="Trebuchet MS" w:hAnsi="Trebuchet MS"/>
                <w:spacing w:val="-2"/>
                <w:sz w:val="22"/>
                <w:szCs w:val="22"/>
              </w:rPr>
            </w:pPr>
          </w:p>
        </w:tc>
        <w:tc>
          <w:tcPr>
            <w:tcW w:w="1077" w:type="dxa"/>
          </w:tcPr>
          <w:p w14:paraId="46843A84" w14:textId="77777777" w:rsidR="00B450C9" w:rsidRDefault="00B450C9">
            <w:pPr>
              <w:tabs>
                <w:tab w:val="left" w:pos="567"/>
              </w:tabs>
              <w:suppressAutoHyphens/>
              <w:jc w:val="right"/>
              <w:rPr>
                <w:rFonts w:ascii="Trebuchet MS" w:hAnsi="Trebuchet MS"/>
                <w:spacing w:val="-2"/>
                <w:sz w:val="22"/>
                <w:szCs w:val="22"/>
              </w:rPr>
            </w:pPr>
          </w:p>
        </w:tc>
        <w:tc>
          <w:tcPr>
            <w:tcW w:w="1077" w:type="dxa"/>
            <w:tcBorders>
              <w:right w:val="single" w:sz="6" w:space="0" w:color="auto"/>
            </w:tcBorders>
          </w:tcPr>
          <w:p w14:paraId="59C5A16F" w14:textId="77777777" w:rsidR="00B450C9" w:rsidRDefault="00B450C9">
            <w:pPr>
              <w:tabs>
                <w:tab w:val="left" w:pos="567"/>
              </w:tabs>
              <w:suppressAutoHyphens/>
              <w:jc w:val="right"/>
              <w:rPr>
                <w:rFonts w:ascii="Trebuchet MS" w:hAnsi="Trebuchet MS"/>
                <w:spacing w:val="-2"/>
                <w:sz w:val="22"/>
                <w:szCs w:val="22"/>
              </w:rPr>
            </w:pPr>
          </w:p>
        </w:tc>
      </w:tr>
      <w:tr w:rsidR="00B450C9" w14:paraId="78BF32B2" w14:textId="77777777">
        <w:tc>
          <w:tcPr>
            <w:tcW w:w="3685" w:type="dxa"/>
            <w:tcBorders>
              <w:left w:val="single" w:sz="6" w:space="0" w:color="auto"/>
              <w:bottom w:val="single" w:sz="6" w:space="0" w:color="auto"/>
              <w:right w:val="single" w:sz="6" w:space="0" w:color="auto"/>
            </w:tcBorders>
          </w:tcPr>
          <w:p w14:paraId="59DD3F0C" w14:textId="77777777" w:rsidR="00B450C9" w:rsidRDefault="00B450C9">
            <w:pPr>
              <w:tabs>
                <w:tab w:val="left" w:pos="567"/>
              </w:tabs>
              <w:suppressAutoHyphens/>
              <w:rPr>
                <w:rFonts w:ascii="Trebuchet MS" w:hAnsi="Trebuchet MS"/>
                <w:spacing w:val="-2"/>
                <w:sz w:val="22"/>
                <w:szCs w:val="22"/>
              </w:rPr>
            </w:pPr>
          </w:p>
        </w:tc>
        <w:tc>
          <w:tcPr>
            <w:tcW w:w="1077" w:type="dxa"/>
            <w:tcBorders>
              <w:left w:val="single" w:sz="6" w:space="0" w:color="auto"/>
              <w:bottom w:val="single" w:sz="6" w:space="0" w:color="auto"/>
            </w:tcBorders>
          </w:tcPr>
          <w:p w14:paraId="17C894E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077" w:type="dxa"/>
            <w:tcBorders>
              <w:bottom w:val="single" w:sz="6" w:space="0" w:color="auto"/>
            </w:tcBorders>
          </w:tcPr>
          <w:p w14:paraId="0504A70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077" w:type="dxa"/>
            <w:tcBorders>
              <w:bottom w:val="single" w:sz="6" w:space="0" w:color="auto"/>
            </w:tcBorders>
          </w:tcPr>
          <w:p w14:paraId="1E8873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077" w:type="dxa"/>
            <w:tcBorders>
              <w:bottom w:val="single" w:sz="6" w:space="0" w:color="auto"/>
            </w:tcBorders>
          </w:tcPr>
          <w:p w14:paraId="73D1A13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1077" w:type="dxa"/>
            <w:tcBorders>
              <w:bottom w:val="single" w:sz="6" w:space="0" w:color="auto"/>
              <w:right w:val="single" w:sz="6" w:space="0" w:color="auto"/>
            </w:tcBorders>
          </w:tcPr>
          <w:p w14:paraId="4C2313E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5</w:t>
            </w:r>
          </w:p>
        </w:tc>
      </w:tr>
      <w:tr w:rsidR="00B450C9" w14:paraId="6BAC2858" w14:textId="77777777">
        <w:tc>
          <w:tcPr>
            <w:tcW w:w="3685" w:type="dxa"/>
            <w:tcBorders>
              <w:top w:val="single" w:sz="6" w:space="0" w:color="auto"/>
              <w:left w:val="single" w:sz="6" w:space="0" w:color="auto"/>
              <w:right w:val="single" w:sz="6" w:space="0" w:color="auto"/>
            </w:tcBorders>
          </w:tcPr>
          <w:p w14:paraId="5A08D631"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077" w:type="dxa"/>
            <w:tcBorders>
              <w:left w:val="single" w:sz="6" w:space="0" w:color="auto"/>
            </w:tcBorders>
          </w:tcPr>
          <w:p w14:paraId="200DF5A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77" w:type="dxa"/>
          </w:tcPr>
          <w:p w14:paraId="52952DE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077" w:type="dxa"/>
          </w:tcPr>
          <w:p w14:paraId="400EDFE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56.3</w:t>
            </w:r>
          </w:p>
        </w:tc>
        <w:tc>
          <w:tcPr>
            <w:tcW w:w="1077" w:type="dxa"/>
          </w:tcPr>
          <w:p w14:paraId="15B01A0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42.2</w:t>
            </w:r>
          </w:p>
        </w:tc>
        <w:tc>
          <w:tcPr>
            <w:tcW w:w="1077" w:type="dxa"/>
            <w:tcBorders>
              <w:right w:val="single" w:sz="6" w:space="0" w:color="auto"/>
            </w:tcBorders>
          </w:tcPr>
          <w:p w14:paraId="1FE33D1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31.6</w:t>
            </w:r>
          </w:p>
        </w:tc>
      </w:tr>
      <w:tr w:rsidR="00B450C9" w14:paraId="0AF98E8F" w14:textId="77777777">
        <w:tc>
          <w:tcPr>
            <w:tcW w:w="3685" w:type="dxa"/>
            <w:tcBorders>
              <w:left w:val="single" w:sz="6" w:space="0" w:color="auto"/>
              <w:right w:val="single" w:sz="6" w:space="0" w:color="auto"/>
            </w:tcBorders>
          </w:tcPr>
          <w:p w14:paraId="4694BB9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077" w:type="dxa"/>
            <w:tcBorders>
              <w:left w:val="single" w:sz="6" w:space="0" w:color="auto"/>
            </w:tcBorders>
          </w:tcPr>
          <w:p w14:paraId="52EE7BC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077" w:type="dxa"/>
          </w:tcPr>
          <w:p w14:paraId="220F8A4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18.8</w:t>
            </w:r>
          </w:p>
        </w:tc>
        <w:tc>
          <w:tcPr>
            <w:tcW w:w="1077" w:type="dxa"/>
          </w:tcPr>
          <w:p w14:paraId="493807A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14.1</w:t>
            </w:r>
          </w:p>
        </w:tc>
        <w:tc>
          <w:tcPr>
            <w:tcW w:w="1077" w:type="dxa"/>
          </w:tcPr>
          <w:p w14:paraId="058B61C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10.5</w:t>
            </w:r>
          </w:p>
        </w:tc>
        <w:tc>
          <w:tcPr>
            <w:tcW w:w="1077" w:type="dxa"/>
            <w:tcBorders>
              <w:right w:val="single" w:sz="6" w:space="0" w:color="auto"/>
            </w:tcBorders>
          </w:tcPr>
          <w:p w14:paraId="4F33A2C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31.6</w:t>
            </w:r>
          </w:p>
        </w:tc>
      </w:tr>
      <w:tr w:rsidR="00B450C9" w14:paraId="2FD151B3" w14:textId="77777777">
        <w:tc>
          <w:tcPr>
            <w:tcW w:w="3685" w:type="dxa"/>
            <w:tcBorders>
              <w:left w:val="single" w:sz="6" w:space="0" w:color="auto"/>
              <w:bottom w:val="single" w:sz="6" w:space="0" w:color="auto"/>
              <w:right w:val="single" w:sz="6" w:space="0" w:color="auto"/>
            </w:tcBorders>
          </w:tcPr>
          <w:p w14:paraId="22DEAFA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077" w:type="dxa"/>
            <w:tcBorders>
              <w:left w:val="single" w:sz="6" w:space="0" w:color="auto"/>
              <w:bottom w:val="single" w:sz="6" w:space="0" w:color="auto"/>
            </w:tcBorders>
          </w:tcPr>
          <w:p w14:paraId="5404AFB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077" w:type="dxa"/>
            <w:tcBorders>
              <w:bottom w:val="single" w:sz="6" w:space="0" w:color="auto"/>
            </w:tcBorders>
          </w:tcPr>
          <w:p w14:paraId="52D605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56.3</w:t>
            </w:r>
          </w:p>
        </w:tc>
        <w:tc>
          <w:tcPr>
            <w:tcW w:w="1077" w:type="dxa"/>
            <w:tcBorders>
              <w:bottom w:val="single" w:sz="6" w:space="0" w:color="auto"/>
            </w:tcBorders>
          </w:tcPr>
          <w:p w14:paraId="77AA63A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42.2</w:t>
            </w:r>
          </w:p>
        </w:tc>
        <w:tc>
          <w:tcPr>
            <w:tcW w:w="1077" w:type="dxa"/>
            <w:tcBorders>
              <w:bottom w:val="single" w:sz="6" w:space="0" w:color="auto"/>
            </w:tcBorders>
          </w:tcPr>
          <w:p w14:paraId="5EBD6B4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31.6</w:t>
            </w:r>
          </w:p>
        </w:tc>
        <w:tc>
          <w:tcPr>
            <w:tcW w:w="1077" w:type="dxa"/>
            <w:tcBorders>
              <w:bottom w:val="single" w:sz="6" w:space="0" w:color="auto"/>
              <w:right w:val="single" w:sz="6" w:space="0" w:color="auto"/>
            </w:tcBorders>
          </w:tcPr>
          <w:p w14:paraId="23CAA2B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bl>
    <w:p w14:paraId="0C38063D" w14:textId="77777777" w:rsidR="00B450C9" w:rsidRDefault="00B450C9">
      <w:pPr>
        <w:tabs>
          <w:tab w:val="left" w:pos="567"/>
        </w:tabs>
        <w:suppressAutoHyphens/>
        <w:ind w:left="567"/>
        <w:jc w:val="both"/>
        <w:rPr>
          <w:rFonts w:ascii="Trebuchet MS" w:hAnsi="Trebuchet MS"/>
          <w:sz w:val="22"/>
          <w:szCs w:val="22"/>
        </w:rPr>
      </w:pPr>
    </w:p>
    <w:p w14:paraId="5C540D34" w14:textId="77777777" w:rsidR="00B450C9" w:rsidRDefault="00B450C9">
      <w:pPr>
        <w:tabs>
          <w:tab w:val="left" w:pos="567"/>
        </w:tabs>
        <w:suppressAutoHyphens/>
        <w:ind w:left="567"/>
        <w:jc w:val="both"/>
        <w:rPr>
          <w:rFonts w:ascii="Trebuchet MS" w:hAnsi="Trebuchet MS"/>
          <w:b/>
          <w:sz w:val="28"/>
          <w:szCs w:val="28"/>
        </w:rPr>
      </w:pPr>
    </w:p>
    <w:p w14:paraId="1F8B62D4" w14:textId="77777777" w:rsidR="00B450C9" w:rsidRDefault="00B450C9">
      <w:pPr>
        <w:tabs>
          <w:tab w:val="left" w:pos="567"/>
        </w:tabs>
        <w:suppressAutoHyphens/>
        <w:ind w:left="567"/>
        <w:jc w:val="both"/>
        <w:rPr>
          <w:rFonts w:ascii="Trebuchet MS" w:hAnsi="Trebuchet MS"/>
          <w:b/>
          <w:sz w:val="28"/>
          <w:szCs w:val="28"/>
        </w:rPr>
      </w:pPr>
      <w:r>
        <w:rPr>
          <w:rFonts w:ascii="Trebuchet MS" w:hAnsi="Trebuchet MS"/>
          <w:b/>
          <w:sz w:val="28"/>
          <w:szCs w:val="28"/>
        </w:rPr>
        <w:t>Double declining balance depreciation with straight line switch</w:t>
      </w:r>
    </w:p>
    <w:p w14:paraId="415B17D0" w14:textId="77777777" w:rsidR="00B450C9" w:rsidRDefault="00B450C9">
      <w:pPr>
        <w:tabs>
          <w:tab w:val="left" w:pos="567"/>
        </w:tabs>
        <w:suppressAutoHyphens/>
        <w:ind w:left="567"/>
        <w:jc w:val="both"/>
        <w:rPr>
          <w:rFonts w:ascii="Trebuchet MS" w:hAnsi="Trebuchet MS"/>
          <w:sz w:val="22"/>
          <w:szCs w:val="22"/>
        </w:rPr>
      </w:pPr>
    </w:p>
    <w:p w14:paraId="5EAD544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the previous section, we discussed one way in which we can ensure that all the capital expenditure is depreciated when using the declining balance depreciation method. Another option which is frequently used is to switch to straight line depreciation at some point during the depreciation period. The switch to a straight line depreciation is made when a straight line method gives a more advantageous (that is, larger) depreciation. Table 5 contains an example of the technique.</w:t>
      </w:r>
    </w:p>
    <w:p w14:paraId="3A86760B" w14:textId="77777777" w:rsidR="00B450C9" w:rsidRDefault="00B450C9">
      <w:pPr>
        <w:tabs>
          <w:tab w:val="left" w:pos="567"/>
        </w:tabs>
        <w:suppressAutoHyphens/>
        <w:ind w:left="567"/>
        <w:jc w:val="both"/>
        <w:rPr>
          <w:rFonts w:ascii="Trebuchet MS" w:hAnsi="Trebuchet MS"/>
          <w:sz w:val="22"/>
          <w:szCs w:val="22"/>
        </w:rPr>
      </w:pPr>
    </w:p>
    <w:p w14:paraId="536B4675"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Suppose that $100 million is depreciated on a double declining balance basis over 4 years with a switch to straight line when that is advantageous to the company. The double declining balance calculations are as shown in Table 5.</w:t>
      </w:r>
    </w:p>
    <w:p w14:paraId="557AD4C3" w14:textId="77777777" w:rsidR="00B450C9" w:rsidRDefault="00B450C9">
      <w:pPr>
        <w:tabs>
          <w:tab w:val="left" w:pos="567"/>
        </w:tabs>
        <w:suppressAutoHyphens/>
        <w:ind w:left="567"/>
        <w:jc w:val="both"/>
        <w:rPr>
          <w:rFonts w:ascii="Trebuchet MS" w:hAnsi="Trebuchet MS"/>
          <w:spacing w:val="-2"/>
          <w:sz w:val="22"/>
          <w:szCs w:val="22"/>
        </w:rPr>
      </w:pPr>
    </w:p>
    <w:p w14:paraId="64412A02" w14:textId="77777777" w:rsidR="00B450C9" w:rsidRDefault="00B450C9">
      <w:pPr>
        <w:tabs>
          <w:tab w:val="left" w:pos="567"/>
        </w:tabs>
        <w:suppressAutoHyphens/>
        <w:ind w:left="567"/>
        <w:jc w:val="both"/>
        <w:rPr>
          <w:rFonts w:ascii="Trebuchet MS" w:hAnsi="Trebuchet MS"/>
          <w:spacing w:val="-2"/>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0F768949" w14:textId="77777777">
        <w:tc>
          <w:tcPr>
            <w:tcW w:w="9043" w:type="dxa"/>
            <w:gridSpan w:val="5"/>
          </w:tcPr>
          <w:p w14:paraId="32F58185"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5 - Example double declining balance - straight line switch depreciation</w:t>
            </w:r>
          </w:p>
        </w:tc>
      </w:tr>
      <w:tr w:rsidR="00B450C9" w14:paraId="683A6FB1" w14:textId="77777777">
        <w:tc>
          <w:tcPr>
            <w:tcW w:w="3827" w:type="dxa"/>
            <w:tcBorders>
              <w:bottom w:val="nil"/>
            </w:tcBorders>
          </w:tcPr>
          <w:p w14:paraId="517D7150"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5470E1F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099929F5"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53EB4716"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041301D8" w14:textId="77777777" w:rsidR="00B450C9" w:rsidRDefault="00B450C9">
            <w:pPr>
              <w:tabs>
                <w:tab w:val="left" w:pos="567"/>
              </w:tabs>
              <w:suppressAutoHyphens/>
              <w:jc w:val="right"/>
              <w:rPr>
                <w:rFonts w:ascii="Trebuchet MS" w:hAnsi="Trebuchet MS"/>
                <w:spacing w:val="-2"/>
                <w:sz w:val="22"/>
                <w:szCs w:val="22"/>
              </w:rPr>
            </w:pPr>
          </w:p>
        </w:tc>
      </w:tr>
      <w:tr w:rsidR="00B450C9" w14:paraId="1E38DF4C" w14:textId="77777777">
        <w:tc>
          <w:tcPr>
            <w:tcW w:w="3827" w:type="dxa"/>
            <w:tcBorders>
              <w:top w:val="nil"/>
              <w:bottom w:val="single" w:sz="6" w:space="0" w:color="auto"/>
              <w:right w:val="single" w:sz="6" w:space="0" w:color="auto"/>
            </w:tcBorders>
          </w:tcPr>
          <w:p w14:paraId="24DBCA4B" w14:textId="77777777" w:rsidR="00B450C9" w:rsidRDefault="00B450C9">
            <w:pPr>
              <w:tabs>
                <w:tab w:val="left" w:pos="567"/>
              </w:tabs>
              <w:suppressAutoHyphens/>
              <w:rPr>
                <w:rFonts w:ascii="Trebuchet MS" w:hAnsi="Trebuchet MS"/>
                <w:spacing w:val="-2"/>
                <w:sz w:val="22"/>
                <w:szCs w:val="22"/>
              </w:rPr>
            </w:pPr>
          </w:p>
        </w:tc>
        <w:tc>
          <w:tcPr>
            <w:tcW w:w="1304" w:type="dxa"/>
            <w:tcBorders>
              <w:top w:val="nil"/>
              <w:left w:val="single" w:sz="6" w:space="0" w:color="auto"/>
              <w:bottom w:val="single" w:sz="6" w:space="0" w:color="auto"/>
            </w:tcBorders>
          </w:tcPr>
          <w:p w14:paraId="1EEC75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706F985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0434A9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7369002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2FDD3784" w14:textId="77777777">
        <w:tc>
          <w:tcPr>
            <w:tcW w:w="3827" w:type="dxa"/>
            <w:tcBorders>
              <w:top w:val="single" w:sz="6" w:space="0" w:color="auto"/>
              <w:bottom w:val="nil"/>
              <w:right w:val="single" w:sz="6" w:space="0" w:color="auto"/>
            </w:tcBorders>
          </w:tcPr>
          <w:p w14:paraId="06DB2062"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Double declining balance</w:t>
            </w:r>
          </w:p>
        </w:tc>
        <w:tc>
          <w:tcPr>
            <w:tcW w:w="1304" w:type="dxa"/>
            <w:tcBorders>
              <w:top w:val="single" w:sz="6" w:space="0" w:color="auto"/>
              <w:left w:val="single" w:sz="6" w:space="0" w:color="auto"/>
              <w:bottom w:val="nil"/>
            </w:tcBorders>
          </w:tcPr>
          <w:p w14:paraId="1F7604CE"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top w:val="single" w:sz="6" w:space="0" w:color="auto"/>
              <w:bottom w:val="nil"/>
            </w:tcBorders>
          </w:tcPr>
          <w:p w14:paraId="0DA304F7"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top w:val="single" w:sz="6" w:space="0" w:color="auto"/>
              <w:bottom w:val="nil"/>
            </w:tcBorders>
          </w:tcPr>
          <w:p w14:paraId="42023F10"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top w:val="single" w:sz="6" w:space="0" w:color="auto"/>
              <w:bottom w:val="nil"/>
            </w:tcBorders>
          </w:tcPr>
          <w:p w14:paraId="6B3A1FA7" w14:textId="77777777" w:rsidR="00B450C9" w:rsidRDefault="00B450C9">
            <w:pPr>
              <w:tabs>
                <w:tab w:val="left" w:pos="567"/>
              </w:tabs>
              <w:suppressAutoHyphens/>
              <w:jc w:val="right"/>
              <w:rPr>
                <w:rFonts w:ascii="Trebuchet MS" w:hAnsi="Trebuchet MS"/>
                <w:spacing w:val="-2"/>
                <w:sz w:val="22"/>
                <w:szCs w:val="22"/>
              </w:rPr>
            </w:pPr>
          </w:p>
        </w:tc>
      </w:tr>
      <w:tr w:rsidR="00B450C9" w14:paraId="7F400F11" w14:textId="77777777">
        <w:tc>
          <w:tcPr>
            <w:tcW w:w="3827" w:type="dxa"/>
            <w:tcBorders>
              <w:top w:val="nil"/>
              <w:right w:val="single" w:sz="6" w:space="0" w:color="auto"/>
            </w:tcBorders>
          </w:tcPr>
          <w:p w14:paraId="54A7818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304" w:type="dxa"/>
            <w:tcBorders>
              <w:top w:val="nil"/>
              <w:left w:val="single" w:sz="6" w:space="0" w:color="auto"/>
            </w:tcBorders>
          </w:tcPr>
          <w:p w14:paraId="3920987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304" w:type="dxa"/>
            <w:tcBorders>
              <w:top w:val="nil"/>
            </w:tcBorders>
          </w:tcPr>
          <w:p w14:paraId="3286F70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Borders>
              <w:top w:val="nil"/>
            </w:tcBorders>
          </w:tcPr>
          <w:p w14:paraId="7EC0D9C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Borders>
              <w:top w:val="nil"/>
            </w:tcBorders>
          </w:tcPr>
          <w:p w14:paraId="476EC31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r>
      <w:tr w:rsidR="00B450C9" w14:paraId="16FCAD1A" w14:textId="77777777">
        <w:tc>
          <w:tcPr>
            <w:tcW w:w="3827" w:type="dxa"/>
            <w:tcBorders>
              <w:right w:val="single" w:sz="6" w:space="0" w:color="auto"/>
            </w:tcBorders>
          </w:tcPr>
          <w:p w14:paraId="578EEFB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tcBorders>
          </w:tcPr>
          <w:p w14:paraId="218F391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Pr>
          <w:p w14:paraId="0E8DF9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77AE59E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76BBA02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r>
      <w:tr w:rsidR="00B450C9" w14:paraId="5817D162" w14:textId="77777777">
        <w:tc>
          <w:tcPr>
            <w:tcW w:w="3827" w:type="dxa"/>
            <w:tcBorders>
              <w:right w:val="single" w:sz="6" w:space="0" w:color="auto"/>
            </w:tcBorders>
          </w:tcPr>
          <w:p w14:paraId="76896E5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304" w:type="dxa"/>
            <w:tcBorders>
              <w:left w:val="single" w:sz="6" w:space="0" w:color="auto"/>
            </w:tcBorders>
          </w:tcPr>
          <w:p w14:paraId="115A42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Pr>
          <w:p w14:paraId="4EBA609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5F178B3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2544B67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r>
      <w:tr w:rsidR="00B450C9" w14:paraId="59F2682E" w14:textId="77777777">
        <w:tc>
          <w:tcPr>
            <w:tcW w:w="3827" w:type="dxa"/>
            <w:tcBorders>
              <w:right w:val="single" w:sz="6" w:space="0" w:color="auto"/>
            </w:tcBorders>
          </w:tcPr>
          <w:p w14:paraId="24C88F9E"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Straight line</w:t>
            </w:r>
          </w:p>
        </w:tc>
        <w:tc>
          <w:tcPr>
            <w:tcW w:w="1304" w:type="dxa"/>
            <w:tcBorders>
              <w:left w:val="single" w:sz="6" w:space="0" w:color="auto"/>
            </w:tcBorders>
          </w:tcPr>
          <w:p w14:paraId="3D3A7345"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0664F3DD"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69EC17EF"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215F23F0" w14:textId="77777777" w:rsidR="00B450C9" w:rsidRDefault="00B450C9">
            <w:pPr>
              <w:tabs>
                <w:tab w:val="left" w:pos="567"/>
              </w:tabs>
              <w:suppressAutoHyphens/>
              <w:jc w:val="right"/>
              <w:rPr>
                <w:rFonts w:ascii="Trebuchet MS" w:hAnsi="Trebuchet MS"/>
                <w:spacing w:val="-2"/>
                <w:sz w:val="22"/>
                <w:szCs w:val="22"/>
              </w:rPr>
            </w:pPr>
          </w:p>
        </w:tc>
      </w:tr>
      <w:tr w:rsidR="00B450C9" w14:paraId="6D37FF48" w14:textId="77777777">
        <w:tc>
          <w:tcPr>
            <w:tcW w:w="3827" w:type="dxa"/>
            <w:tcBorders>
              <w:right w:val="single" w:sz="6" w:space="0" w:color="auto"/>
            </w:tcBorders>
          </w:tcPr>
          <w:p w14:paraId="43939D2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Remaining years</w:t>
            </w:r>
          </w:p>
        </w:tc>
        <w:tc>
          <w:tcPr>
            <w:tcW w:w="1304" w:type="dxa"/>
            <w:tcBorders>
              <w:left w:val="single" w:sz="6" w:space="0" w:color="auto"/>
            </w:tcBorders>
          </w:tcPr>
          <w:p w14:paraId="1101B9D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1304" w:type="dxa"/>
          </w:tcPr>
          <w:p w14:paraId="0A43359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1304" w:type="dxa"/>
          </w:tcPr>
          <w:p w14:paraId="4F6AA19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1304" w:type="dxa"/>
          </w:tcPr>
          <w:p w14:paraId="48C5F43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r>
      <w:tr w:rsidR="00B450C9" w14:paraId="4E7011C9" w14:textId="77777777">
        <w:tc>
          <w:tcPr>
            <w:tcW w:w="3827" w:type="dxa"/>
            <w:tcBorders>
              <w:right w:val="single" w:sz="6" w:space="0" w:color="auto"/>
            </w:tcBorders>
          </w:tcPr>
          <w:p w14:paraId="18496AAA"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start of year $MM</w:t>
            </w:r>
          </w:p>
        </w:tc>
        <w:tc>
          <w:tcPr>
            <w:tcW w:w="1304" w:type="dxa"/>
            <w:tcBorders>
              <w:left w:val="single" w:sz="6" w:space="0" w:color="auto"/>
            </w:tcBorders>
          </w:tcPr>
          <w:p w14:paraId="538DB8D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304" w:type="dxa"/>
          </w:tcPr>
          <w:p w14:paraId="7EF851E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Pr>
          <w:p w14:paraId="176B60F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0D74A1C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r>
      <w:tr w:rsidR="00B450C9" w14:paraId="73724C27" w14:textId="77777777">
        <w:tc>
          <w:tcPr>
            <w:tcW w:w="3827" w:type="dxa"/>
            <w:tcBorders>
              <w:right w:val="single" w:sz="6" w:space="0" w:color="auto"/>
            </w:tcBorders>
          </w:tcPr>
          <w:p w14:paraId="3C671D7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tcBorders>
          </w:tcPr>
          <w:p w14:paraId="5AE2491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361A5ED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16.7</w:t>
            </w:r>
          </w:p>
        </w:tc>
        <w:tc>
          <w:tcPr>
            <w:tcW w:w="1304" w:type="dxa"/>
          </w:tcPr>
          <w:p w14:paraId="2CB5C23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53E781F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r>
      <w:tr w:rsidR="00B450C9" w14:paraId="7D358A4E" w14:textId="77777777">
        <w:tc>
          <w:tcPr>
            <w:tcW w:w="3827" w:type="dxa"/>
            <w:tcBorders>
              <w:right w:val="single" w:sz="6" w:space="0" w:color="auto"/>
            </w:tcBorders>
          </w:tcPr>
          <w:p w14:paraId="02E0696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Balance at end of year $MM</w:t>
            </w:r>
          </w:p>
        </w:tc>
        <w:tc>
          <w:tcPr>
            <w:tcW w:w="1304" w:type="dxa"/>
            <w:tcBorders>
              <w:left w:val="single" w:sz="6" w:space="0" w:color="auto"/>
            </w:tcBorders>
          </w:tcPr>
          <w:p w14:paraId="7639852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1304" w:type="dxa"/>
          </w:tcPr>
          <w:p w14:paraId="17B58A4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33.3</w:t>
            </w:r>
          </w:p>
        </w:tc>
        <w:tc>
          <w:tcPr>
            <w:tcW w:w="1304" w:type="dxa"/>
          </w:tcPr>
          <w:p w14:paraId="2A877C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2ACC5DC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4FF1B480" w14:textId="77777777">
        <w:tc>
          <w:tcPr>
            <w:tcW w:w="3827" w:type="dxa"/>
            <w:tcBorders>
              <w:right w:val="single" w:sz="6" w:space="0" w:color="auto"/>
            </w:tcBorders>
          </w:tcPr>
          <w:p w14:paraId="0A07C056" w14:textId="77777777" w:rsidR="00B450C9" w:rsidRDefault="00B450C9">
            <w:pPr>
              <w:tabs>
                <w:tab w:val="left" w:pos="567"/>
              </w:tabs>
              <w:suppressAutoHyphens/>
              <w:rPr>
                <w:rFonts w:ascii="Trebuchet MS" w:hAnsi="Trebuchet MS"/>
                <w:spacing w:val="-2"/>
                <w:sz w:val="22"/>
                <w:szCs w:val="22"/>
              </w:rPr>
            </w:pPr>
            <w:r>
              <w:rPr>
                <w:rFonts w:ascii="Trebuchet MS" w:hAnsi="Trebuchet MS"/>
                <w:b/>
                <w:spacing w:val="-2"/>
                <w:sz w:val="22"/>
                <w:szCs w:val="22"/>
              </w:rPr>
              <w:t>Optimum depreciation</w:t>
            </w:r>
          </w:p>
        </w:tc>
        <w:tc>
          <w:tcPr>
            <w:tcW w:w="1304" w:type="dxa"/>
            <w:tcBorders>
              <w:left w:val="single" w:sz="6" w:space="0" w:color="auto"/>
            </w:tcBorders>
          </w:tcPr>
          <w:p w14:paraId="666A493B"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168839CC"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031E0707" w14:textId="77777777" w:rsidR="00B450C9" w:rsidRDefault="00B450C9">
            <w:pPr>
              <w:tabs>
                <w:tab w:val="left" w:pos="567"/>
              </w:tabs>
              <w:suppressAutoHyphens/>
              <w:jc w:val="right"/>
              <w:rPr>
                <w:rFonts w:ascii="Trebuchet MS" w:hAnsi="Trebuchet MS"/>
                <w:spacing w:val="-2"/>
                <w:sz w:val="22"/>
                <w:szCs w:val="22"/>
              </w:rPr>
            </w:pPr>
          </w:p>
        </w:tc>
        <w:tc>
          <w:tcPr>
            <w:tcW w:w="1304" w:type="dxa"/>
          </w:tcPr>
          <w:p w14:paraId="320048B2" w14:textId="77777777" w:rsidR="00B450C9" w:rsidRDefault="00B450C9">
            <w:pPr>
              <w:tabs>
                <w:tab w:val="left" w:pos="567"/>
              </w:tabs>
              <w:suppressAutoHyphens/>
              <w:jc w:val="right"/>
              <w:rPr>
                <w:rFonts w:ascii="Trebuchet MS" w:hAnsi="Trebuchet MS"/>
                <w:spacing w:val="-2"/>
                <w:sz w:val="22"/>
                <w:szCs w:val="22"/>
              </w:rPr>
            </w:pPr>
          </w:p>
        </w:tc>
      </w:tr>
      <w:tr w:rsidR="00B450C9" w14:paraId="16592B7B" w14:textId="77777777">
        <w:tc>
          <w:tcPr>
            <w:tcW w:w="3827" w:type="dxa"/>
            <w:tcBorders>
              <w:right w:val="single" w:sz="6" w:space="0" w:color="auto"/>
            </w:tcBorders>
          </w:tcPr>
          <w:p w14:paraId="06A6693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Largest depreciation $MM</w:t>
            </w:r>
          </w:p>
        </w:tc>
        <w:tc>
          <w:tcPr>
            <w:tcW w:w="1304" w:type="dxa"/>
            <w:tcBorders>
              <w:left w:val="single" w:sz="6" w:space="0" w:color="auto"/>
            </w:tcBorders>
          </w:tcPr>
          <w:p w14:paraId="391E5CB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304" w:type="dxa"/>
          </w:tcPr>
          <w:p w14:paraId="5CD778C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304" w:type="dxa"/>
          </w:tcPr>
          <w:p w14:paraId="514128C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304" w:type="dxa"/>
          </w:tcPr>
          <w:p w14:paraId="4BC66D3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r>
      <w:tr w:rsidR="00B450C9" w14:paraId="318A4A02" w14:textId="77777777">
        <w:tc>
          <w:tcPr>
            <w:tcW w:w="3827" w:type="dxa"/>
            <w:tcBorders>
              <w:right w:val="single" w:sz="6" w:space="0" w:color="auto"/>
            </w:tcBorders>
          </w:tcPr>
          <w:p w14:paraId="75E5C640" w14:textId="77777777" w:rsidR="00B450C9" w:rsidRDefault="00B450C9">
            <w:pPr>
              <w:tabs>
                <w:tab w:val="left" w:pos="567"/>
              </w:tabs>
              <w:suppressAutoHyphens/>
              <w:rPr>
                <w:rFonts w:ascii="Trebuchet MS" w:hAnsi="Trebuchet MS"/>
                <w:spacing w:val="-2"/>
                <w:sz w:val="22"/>
                <w:szCs w:val="22"/>
              </w:rPr>
            </w:pPr>
          </w:p>
        </w:tc>
        <w:tc>
          <w:tcPr>
            <w:tcW w:w="1304" w:type="dxa"/>
            <w:tcBorders>
              <w:left w:val="single" w:sz="6" w:space="0" w:color="auto"/>
              <w:bottom w:val="single" w:sz="6" w:space="0" w:color="auto"/>
            </w:tcBorders>
          </w:tcPr>
          <w:p w14:paraId="0AF38AC7"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single" w:sz="6" w:space="0" w:color="auto"/>
            </w:tcBorders>
          </w:tcPr>
          <w:p w14:paraId="3C1F9BC8"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single" w:sz="6" w:space="0" w:color="auto"/>
            </w:tcBorders>
          </w:tcPr>
          <w:p w14:paraId="23A816EF"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single" w:sz="6" w:space="0" w:color="auto"/>
            </w:tcBorders>
          </w:tcPr>
          <w:p w14:paraId="0284890C" w14:textId="77777777" w:rsidR="00B450C9" w:rsidRDefault="00B450C9">
            <w:pPr>
              <w:tabs>
                <w:tab w:val="left" w:pos="567"/>
              </w:tabs>
              <w:suppressAutoHyphens/>
              <w:jc w:val="right"/>
              <w:rPr>
                <w:rFonts w:ascii="Trebuchet MS" w:hAnsi="Trebuchet MS"/>
                <w:spacing w:val="-2"/>
                <w:sz w:val="22"/>
                <w:szCs w:val="22"/>
              </w:rPr>
            </w:pPr>
          </w:p>
        </w:tc>
      </w:tr>
    </w:tbl>
    <w:p w14:paraId="2145EE7F" w14:textId="77777777" w:rsidR="00642C5B" w:rsidRDefault="00642C5B">
      <w:pPr>
        <w:tabs>
          <w:tab w:val="left" w:pos="567"/>
        </w:tabs>
        <w:suppressAutoHyphens/>
        <w:ind w:left="567"/>
        <w:jc w:val="both"/>
        <w:rPr>
          <w:rFonts w:ascii="Trebuchet MS" w:hAnsi="Trebuchet MS"/>
          <w:sz w:val="22"/>
          <w:szCs w:val="22"/>
        </w:rPr>
      </w:pPr>
    </w:p>
    <w:p w14:paraId="12DB385C" w14:textId="77777777" w:rsidR="00B450C9" w:rsidRDefault="005533AA">
      <w:pPr>
        <w:tabs>
          <w:tab w:val="left" w:pos="567"/>
        </w:tabs>
        <w:suppressAutoHyphens/>
        <w:ind w:left="567"/>
        <w:jc w:val="both"/>
        <w:rPr>
          <w:rFonts w:ascii="Trebuchet MS" w:hAnsi="Trebuchet MS"/>
          <w:sz w:val="22"/>
          <w:szCs w:val="22"/>
        </w:rPr>
      </w:pPr>
      <w:r>
        <w:rPr>
          <w:rFonts w:ascii="Trebuchet MS" w:hAnsi="Trebuchet MS"/>
          <w:sz w:val="22"/>
          <w:szCs w:val="22"/>
        </w:rPr>
        <w:t xml:space="preserve">In the </w:t>
      </w:r>
      <w:r w:rsidR="00B450C9">
        <w:rPr>
          <w:rFonts w:ascii="Trebuchet MS" w:hAnsi="Trebuchet MS"/>
          <w:sz w:val="22"/>
          <w:szCs w:val="22"/>
        </w:rPr>
        <w:t>calculations</w:t>
      </w:r>
      <w:r>
        <w:rPr>
          <w:rFonts w:ascii="Trebuchet MS" w:hAnsi="Trebuchet MS"/>
          <w:sz w:val="22"/>
          <w:szCs w:val="22"/>
        </w:rPr>
        <w:t xml:space="preserve"> above</w:t>
      </w:r>
      <w:r w:rsidR="00B450C9">
        <w:rPr>
          <w:rFonts w:ascii="Trebuchet MS" w:hAnsi="Trebuchet MS"/>
          <w:sz w:val="22"/>
          <w:szCs w:val="22"/>
        </w:rPr>
        <w:t>, the starting balance in any year is the balance left after the optimum depreciation is taken. The double declining balance depreciation in any one year is the starting balance multiplied by two times the depreciation rate. The straight line depreciation in any one year is the balance at the start of that year divided by the remaining years.</w:t>
      </w:r>
    </w:p>
    <w:p w14:paraId="7F0DDA10" w14:textId="77777777" w:rsidR="000B764D" w:rsidRDefault="000B764D">
      <w:pPr>
        <w:tabs>
          <w:tab w:val="left" w:pos="567"/>
        </w:tabs>
        <w:suppressAutoHyphens/>
        <w:ind w:left="567"/>
        <w:jc w:val="both"/>
        <w:rPr>
          <w:rFonts w:ascii="Trebuchet MS" w:hAnsi="Trebuchet MS"/>
          <w:sz w:val="22"/>
          <w:szCs w:val="22"/>
        </w:rPr>
      </w:pPr>
    </w:p>
    <w:p w14:paraId="5173A44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For example, in year 3, the starting balance is 25 which gives a double declining balance depreciation of $12.5 million (equals 25 times 2 divided by 4) and the straight line depreciation also gives $12.5 million (equals 25 divided by 2). From this year onwards, the straight line method gives the higher annual depreciation. With a starting balance of $12.5 million in year 4, the double declining balance method gives an annual depreciation of $6.25 million (equals 12.5 times 2 divided by 4) and the straight line method gives an annual depreciation of $12.5 million (equals 12.5 divided by 1). </w:t>
      </w:r>
    </w:p>
    <w:p w14:paraId="5C730DFD" w14:textId="77777777" w:rsidR="00B450C9" w:rsidRDefault="00B450C9">
      <w:pPr>
        <w:tabs>
          <w:tab w:val="left" w:pos="567"/>
        </w:tabs>
        <w:suppressAutoHyphens/>
        <w:ind w:left="567"/>
        <w:jc w:val="both"/>
        <w:rPr>
          <w:rFonts w:ascii="Trebuchet MS" w:hAnsi="Trebuchet MS"/>
          <w:sz w:val="22"/>
          <w:szCs w:val="22"/>
        </w:rPr>
      </w:pPr>
    </w:p>
    <w:p w14:paraId="44EC91F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We can derive a general formula which can be applied to determine the year in which the switch from declining balance to straight line should be made. The derivation is shown below:- </w:t>
      </w:r>
    </w:p>
    <w:p w14:paraId="42A81ED3" w14:textId="77777777" w:rsidR="00B450C9" w:rsidRDefault="00B450C9">
      <w:pPr>
        <w:tabs>
          <w:tab w:val="left" w:pos="567"/>
        </w:tabs>
        <w:suppressAutoHyphens/>
        <w:ind w:left="567"/>
        <w:jc w:val="both"/>
        <w:rPr>
          <w:rFonts w:ascii="Trebuchet MS" w:hAnsi="Trebuchet MS"/>
          <w:sz w:val="22"/>
          <w:szCs w:val="22"/>
        </w:rPr>
      </w:pPr>
    </w:p>
    <w:p w14:paraId="46B34EA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In any year, </w:t>
      </w:r>
      <w:proofErr w:type="spellStart"/>
      <w:r>
        <w:rPr>
          <w:rFonts w:ascii="Trebuchet MS" w:hAnsi="Trebuchet MS"/>
          <w:sz w:val="22"/>
          <w:szCs w:val="22"/>
        </w:rPr>
        <w:t>i</w:t>
      </w:r>
      <w:proofErr w:type="spellEnd"/>
      <w:r>
        <w:rPr>
          <w:rFonts w:ascii="Trebuchet MS" w:hAnsi="Trebuchet MS"/>
          <w:sz w:val="22"/>
          <w:szCs w:val="22"/>
        </w:rPr>
        <w:t>, declining balance depreciation is given by -</w:t>
      </w:r>
    </w:p>
    <w:p w14:paraId="67DE54BB" w14:textId="77777777" w:rsidR="00B450C9" w:rsidRDefault="00B450C9">
      <w:pPr>
        <w:tabs>
          <w:tab w:val="left" w:pos="567"/>
        </w:tabs>
        <w:suppressAutoHyphens/>
        <w:ind w:left="567"/>
        <w:jc w:val="both"/>
        <w:rPr>
          <w:rFonts w:ascii="Trebuchet MS" w:hAnsi="Trebuchet MS"/>
          <w:sz w:val="22"/>
          <w:szCs w:val="22"/>
        </w:rPr>
      </w:pPr>
    </w:p>
    <w:p w14:paraId="57657CDF"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F*R*Bi</w:t>
      </w:r>
    </w:p>
    <w:p w14:paraId="6B746946" w14:textId="77777777" w:rsidR="00B450C9" w:rsidRDefault="00B450C9">
      <w:pPr>
        <w:tabs>
          <w:tab w:val="left" w:pos="567"/>
        </w:tabs>
        <w:suppressAutoHyphens/>
        <w:ind w:left="567"/>
        <w:jc w:val="both"/>
        <w:rPr>
          <w:rFonts w:ascii="Trebuchet MS" w:hAnsi="Trebuchet MS"/>
          <w:sz w:val="22"/>
          <w:szCs w:val="22"/>
        </w:rPr>
      </w:pPr>
    </w:p>
    <w:p w14:paraId="6BF7A2B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where:-</w:t>
      </w:r>
    </w:p>
    <w:p w14:paraId="1629D26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Di = Depreciation in year </w:t>
      </w:r>
      <w:proofErr w:type="spellStart"/>
      <w:r>
        <w:rPr>
          <w:rFonts w:ascii="Trebuchet MS" w:hAnsi="Trebuchet MS"/>
          <w:sz w:val="22"/>
          <w:szCs w:val="22"/>
        </w:rPr>
        <w:t>i</w:t>
      </w:r>
      <w:proofErr w:type="spellEnd"/>
    </w:p>
    <w:p w14:paraId="5D79420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F</w:t>
      </w:r>
      <w:r>
        <w:rPr>
          <w:rFonts w:ascii="Trebuchet MS" w:hAnsi="Trebuchet MS"/>
          <w:sz w:val="22"/>
          <w:szCs w:val="22"/>
        </w:rPr>
        <w:tab/>
        <w:t xml:space="preserve"> = Depreciation factor (which is 2 for double declining balance)</w:t>
      </w:r>
    </w:p>
    <w:p w14:paraId="0FE728D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R</w:t>
      </w:r>
      <w:r>
        <w:rPr>
          <w:rFonts w:ascii="Trebuchet MS" w:hAnsi="Trebuchet MS"/>
          <w:sz w:val="22"/>
          <w:szCs w:val="22"/>
        </w:rPr>
        <w:tab/>
        <w:t xml:space="preserve"> = Rate of depreciation as a percentage = 1/N</w:t>
      </w:r>
    </w:p>
    <w:p w14:paraId="3216843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Bi = Undepreciated balance at the start of year I</w:t>
      </w:r>
    </w:p>
    <w:p w14:paraId="24DB1018" w14:textId="77777777" w:rsidR="00B450C9" w:rsidRDefault="00B450C9">
      <w:pPr>
        <w:tabs>
          <w:tab w:val="left" w:pos="567"/>
        </w:tabs>
        <w:suppressAutoHyphens/>
        <w:ind w:left="567"/>
        <w:jc w:val="both"/>
        <w:rPr>
          <w:rFonts w:ascii="Trebuchet MS" w:hAnsi="Trebuchet MS"/>
          <w:sz w:val="22"/>
          <w:szCs w:val="22"/>
        </w:rPr>
      </w:pPr>
    </w:p>
    <w:p w14:paraId="03052198"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Similarly, in the year </w:t>
      </w:r>
      <w:proofErr w:type="spellStart"/>
      <w:r>
        <w:rPr>
          <w:rFonts w:ascii="Trebuchet MS" w:hAnsi="Trebuchet MS"/>
          <w:sz w:val="22"/>
          <w:szCs w:val="22"/>
        </w:rPr>
        <w:t>i</w:t>
      </w:r>
      <w:proofErr w:type="spellEnd"/>
      <w:r>
        <w:rPr>
          <w:rFonts w:ascii="Trebuchet MS" w:hAnsi="Trebuchet MS"/>
          <w:sz w:val="22"/>
          <w:szCs w:val="22"/>
        </w:rPr>
        <w:t>, straight line depreciation is given by -</w:t>
      </w:r>
    </w:p>
    <w:p w14:paraId="76E67285" w14:textId="77777777" w:rsidR="00B450C9" w:rsidRDefault="00B450C9">
      <w:pPr>
        <w:tabs>
          <w:tab w:val="left" w:pos="567"/>
        </w:tabs>
        <w:suppressAutoHyphens/>
        <w:ind w:left="567"/>
        <w:jc w:val="both"/>
        <w:rPr>
          <w:rFonts w:ascii="Trebuchet MS" w:hAnsi="Trebuchet MS"/>
          <w:sz w:val="22"/>
          <w:szCs w:val="22"/>
        </w:rPr>
      </w:pPr>
    </w:p>
    <w:p w14:paraId="01C4624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Bi/Remaining years</w:t>
      </w:r>
    </w:p>
    <w:p w14:paraId="65FA7E2D" w14:textId="77777777" w:rsidR="00B450C9" w:rsidRDefault="00B450C9">
      <w:pPr>
        <w:tabs>
          <w:tab w:val="left" w:pos="567"/>
        </w:tabs>
        <w:suppressAutoHyphens/>
        <w:ind w:left="567"/>
        <w:jc w:val="both"/>
        <w:rPr>
          <w:rFonts w:ascii="Trebuchet MS" w:hAnsi="Trebuchet MS"/>
          <w:sz w:val="22"/>
          <w:szCs w:val="22"/>
        </w:rPr>
      </w:pPr>
    </w:p>
    <w:p w14:paraId="55C77C6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t>where:-</w:t>
      </w:r>
    </w:p>
    <w:p w14:paraId="60FBABF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t>Remaining years</w:t>
      </w:r>
      <w:r>
        <w:rPr>
          <w:rFonts w:ascii="Trebuchet MS" w:hAnsi="Trebuchet MS"/>
          <w:sz w:val="22"/>
          <w:szCs w:val="22"/>
        </w:rPr>
        <w:tab/>
        <w:t>= N–(</w:t>
      </w:r>
      <w:proofErr w:type="spellStart"/>
      <w:r>
        <w:rPr>
          <w:rFonts w:ascii="Trebuchet MS" w:hAnsi="Trebuchet MS"/>
          <w:sz w:val="22"/>
          <w:szCs w:val="22"/>
        </w:rPr>
        <w:t>i</w:t>
      </w:r>
      <w:proofErr w:type="spellEnd"/>
      <w:r>
        <w:rPr>
          <w:rFonts w:ascii="Trebuchet MS" w:hAnsi="Trebuchet MS"/>
          <w:sz w:val="22"/>
          <w:szCs w:val="22"/>
        </w:rPr>
        <w:t>–1)</w:t>
      </w:r>
    </w:p>
    <w:p w14:paraId="32021AC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t>and</w:t>
      </w:r>
      <w:r>
        <w:rPr>
          <w:rFonts w:ascii="Trebuchet MS" w:hAnsi="Trebuchet MS"/>
          <w:sz w:val="22"/>
          <w:szCs w:val="22"/>
        </w:rPr>
        <w:tab/>
      </w:r>
      <w:r>
        <w:rPr>
          <w:rFonts w:ascii="Trebuchet MS" w:hAnsi="Trebuchet MS"/>
          <w:sz w:val="22"/>
          <w:szCs w:val="22"/>
        </w:rPr>
        <w:tab/>
        <w:t>N</w:t>
      </w:r>
      <w:r>
        <w:rPr>
          <w:rFonts w:ascii="Trebuchet MS" w:hAnsi="Trebuchet MS"/>
          <w:sz w:val="22"/>
          <w:szCs w:val="22"/>
        </w:rPr>
        <w:tab/>
        <w:t>= Depreciation period</w:t>
      </w:r>
    </w:p>
    <w:p w14:paraId="15CAD0B0" w14:textId="77777777" w:rsidR="00B450C9" w:rsidRDefault="00B450C9">
      <w:pPr>
        <w:tabs>
          <w:tab w:val="left" w:pos="567"/>
        </w:tabs>
        <w:suppressAutoHyphens/>
        <w:ind w:left="567"/>
        <w:jc w:val="both"/>
        <w:rPr>
          <w:rFonts w:ascii="Trebuchet MS" w:hAnsi="Trebuchet MS"/>
          <w:sz w:val="22"/>
          <w:szCs w:val="22"/>
        </w:rPr>
      </w:pPr>
    </w:p>
    <w:p w14:paraId="20B4BBD8"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Therefore, straight line depreciation is adopted when it is more than declining balance depreciation. That is, when -</w:t>
      </w:r>
    </w:p>
    <w:p w14:paraId="50970105"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7938"/>
      </w:tblGrid>
      <w:tr w:rsidR="00B450C9" w14:paraId="049FA089" w14:textId="77777777">
        <w:tc>
          <w:tcPr>
            <w:tcW w:w="1134" w:type="dxa"/>
            <w:tcBorders>
              <w:top w:val="nil"/>
              <w:left w:val="nil"/>
              <w:right w:val="nil"/>
            </w:tcBorders>
          </w:tcPr>
          <w:p w14:paraId="4C0EF575"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Bi</w:t>
            </w:r>
          </w:p>
        </w:tc>
        <w:tc>
          <w:tcPr>
            <w:tcW w:w="7938" w:type="dxa"/>
            <w:tcBorders>
              <w:top w:val="nil"/>
              <w:left w:val="nil"/>
              <w:bottom w:val="nil"/>
              <w:right w:val="nil"/>
            </w:tcBorders>
          </w:tcPr>
          <w:p w14:paraId="74EB5EC5" w14:textId="77777777" w:rsidR="00B450C9" w:rsidRDefault="00B450C9">
            <w:pPr>
              <w:tabs>
                <w:tab w:val="left" w:pos="567"/>
              </w:tabs>
              <w:suppressAutoHyphens/>
              <w:rPr>
                <w:rFonts w:ascii="Trebuchet MS" w:hAnsi="Trebuchet MS"/>
                <w:sz w:val="22"/>
                <w:szCs w:val="22"/>
              </w:rPr>
            </w:pPr>
            <w:r>
              <w:rPr>
                <w:rFonts w:ascii="Trebuchet MS" w:hAnsi="Trebuchet MS"/>
                <w:sz w:val="22"/>
                <w:szCs w:val="22"/>
              </w:rPr>
              <w:t>is greater than or equal to (F*Bi/N)</w:t>
            </w:r>
          </w:p>
        </w:tc>
      </w:tr>
      <w:tr w:rsidR="00B450C9" w14:paraId="7A6BE9EC" w14:textId="77777777">
        <w:tc>
          <w:tcPr>
            <w:tcW w:w="1134" w:type="dxa"/>
            <w:tcBorders>
              <w:left w:val="nil"/>
              <w:bottom w:val="nil"/>
              <w:right w:val="nil"/>
            </w:tcBorders>
          </w:tcPr>
          <w:p w14:paraId="7ADE49B5"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N - (i-1)</w:t>
            </w:r>
          </w:p>
        </w:tc>
        <w:tc>
          <w:tcPr>
            <w:tcW w:w="7938" w:type="dxa"/>
            <w:tcBorders>
              <w:top w:val="nil"/>
              <w:left w:val="nil"/>
              <w:bottom w:val="nil"/>
              <w:right w:val="nil"/>
            </w:tcBorders>
          </w:tcPr>
          <w:p w14:paraId="3CBEAFD2" w14:textId="77777777" w:rsidR="00B450C9" w:rsidRDefault="00B450C9">
            <w:pPr>
              <w:tabs>
                <w:tab w:val="left" w:pos="567"/>
              </w:tabs>
              <w:suppressAutoHyphens/>
              <w:jc w:val="both"/>
              <w:rPr>
                <w:rFonts w:ascii="Trebuchet MS" w:hAnsi="Trebuchet MS"/>
                <w:sz w:val="22"/>
                <w:szCs w:val="22"/>
              </w:rPr>
            </w:pPr>
          </w:p>
        </w:tc>
      </w:tr>
    </w:tbl>
    <w:p w14:paraId="18F9EC63"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1417"/>
      </w:tblGrid>
      <w:tr w:rsidR="00B450C9" w14:paraId="4CFD5109" w14:textId="77777777">
        <w:tc>
          <w:tcPr>
            <w:tcW w:w="5529" w:type="dxa"/>
            <w:tcBorders>
              <w:top w:val="nil"/>
              <w:left w:val="nil"/>
              <w:bottom w:val="nil"/>
              <w:right w:val="nil"/>
            </w:tcBorders>
          </w:tcPr>
          <w:p w14:paraId="46EE49F0" w14:textId="77777777" w:rsidR="00B450C9" w:rsidRDefault="00B450C9">
            <w:pPr>
              <w:tabs>
                <w:tab w:val="left" w:pos="567"/>
              </w:tabs>
              <w:suppressAutoHyphens/>
              <w:rPr>
                <w:rFonts w:ascii="Trebuchet MS" w:hAnsi="Trebuchet MS"/>
                <w:sz w:val="22"/>
                <w:szCs w:val="22"/>
              </w:rPr>
            </w:pPr>
            <w:r>
              <w:rPr>
                <w:rFonts w:ascii="Trebuchet MS" w:hAnsi="Trebuchet MS"/>
                <w:sz w:val="22"/>
                <w:szCs w:val="22"/>
              </w:rPr>
              <w:t xml:space="preserve">or, rearranging, when </w:t>
            </w:r>
            <w:proofErr w:type="spellStart"/>
            <w:r>
              <w:rPr>
                <w:rFonts w:ascii="Trebuchet MS" w:hAnsi="Trebuchet MS"/>
                <w:sz w:val="22"/>
                <w:szCs w:val="22"/>
              </w:rPr>
              <w:t>i</w:t>
            </w:r>
            <w:proofErr w:type="spellEnd"/>
            <w:r>
              <w:rPr>
                <w:rFonts w:ascii="Trebuchet MS" w:hAnsi="Trebuchet MS"/>
                <w:sz w:val="22"/>
                <w:szCs w:val="22"/>
              </w:rPr>
              <w:t xml:space="preserve"> is greater than or equal to</w:t>
            </w:r>
          </w:p>
        </w:tc>
        <w:tc>
          <w:tcPr>
            <w:tcW w:w="1417" w:type="dxa"/>
            <w:tcBorders>
              <w:top w:val="nil"/>
              <w:left w:val="nil"/>
              <w:bottom w:val="single" w:sz="4" w:space="0" w:color="auto"/>
              <w:right w:val="nil"/>
            </w:tcBorders>
          </w:tcPr>
          <w:p w14:paraId="3E9749F7"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F(N+1) -N</w:t>
            </w:r>
          </w:p>
        </w:tc>
      </w:tr>
      <w:tr w:rsidR="00B450C9" w14:paraId="5EB6E901" w14:textId="77777777">
        <w:tc>
          <w:tcPr>
            <w:tcW w:w="5529" w:type="dxa"/>
            <w:tcBorders>
              <w:top w:val="nil"/>
              <w:left w:val="nil"/>
              <w:bottom w:val="nil"/>
              <w:right w:val="nil"/>
            </w:tcBorders>
          </w:tcPr>
          <w:p w14:paraId="2D1AAAFA" w14:textId="77777777" w:rsidR="00B450C9" w:rsidRDefault="00B450C9">
            <w:pPr>
              <w:tabs>
                <w:tab w:val="left" w:pos="567"/>
              </w:tabs>
              <w:suppressAutoHyphens/>
              <w:jc w:val="center"/>
              <w:rPr>
                <w:rFonts w:ascii="Trebuchet MS" w:hAnsi="Trebuchet MS"/>
                <w:sz w:val="22"/>
                <w:szCs w:val="22"/>
              </w:rPr>
            </w:pPr>
          </w:p>
        </w:tc>
        <w:tc>
          <w:tcPr>
            <w:tcW w:w="1417" w:type="dxa"/>
            <w:tcBorders>
              <w:top w:val="single" w:sz="4" w:space="0" w:color="auto"/>
              <w:left w:val="nil"/>
              <w:bottom w:val="nil"/>
              <w:right w:val="nil"/>
            </w:tcBorders>
          </w:tcPr>
          <w:p w14:paraId="731DF117"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F</w:t>
            </w:r>
          </w:p>
        </w:tc>
      </w:tr>
    </w:tbl>
    <w:p w14:paraId="2A15A9B3"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1701"/>
      </w:tblGrid>
      <w:tr w:rsidR="00B450C9" w14:paraId="7168E1C7" w14:textId="77777777">
        <w:tc>
          <w:tcPr>
            <w:tcW w:w="4678" w:type="dxa"/>
            <w:tcBorders>
              <w:top w:val="nil"/>
              <w:left w:val="nil"/>
              <w:bottom w:val="nil"/>
              <w:right w:val="nil"/>
            </w:tcBorders>
          </w:tcPr>
          <w:p w14:paraId="1C1C05CE" w14:textId="77777777" w:rsidR="00B450C9" w:rsidRDefault="00B450C9">
            <w:pPr>
              <w:tabs>
                <w:tab w:val="left" w:pos="567"/>
              </w:tabs>
              <w:suppressAutoHyphens/>
              <w:jc w:val="both"/>
              <w:rPr>
                <w:rFonts w:ascii="Trebuchet MS" w:hAnsi="Trebuchet MS"/>
                <w:sz w:val="22"/>
                <w:szCs w:val="22"/>
              </w:rPr>
            </w:pPr>
            <w:r>
              <w:rPr>
                <w:rFonts w:ascii="Trebuchet MS" w:hAnsi="Trebuchet MS"/>
                <w:sz w:val="22"/>
                <w:szCs w:val="22"/>
              </w:rPr>
              <w:t xml:space="preserve">Therefore, the year of switch is given by </w:t>
            </w:r>
            <w:proofErr w:type="spellStart"/>
            <w:r>
              <w:rPr>
                <w:rFonts w:ascii="Trebuchet MS" w:hAnsi="Trebuchet MS"/>
                <w:sz w:val="22"/>
                <w:szCs w:val="22"/>
              </w:rPr>
              <w:t>i</w:t>
            </w:r>
            <w:proofErr w:type="spellEnd"/>
            <w:r>
              <w:rPr>
                <w:rFonts w:ascii="Trebuchet MS" w:hAnsi="Trebuchet MS"/>
                <w:sz w:val="22"/>
                <w:szCs w:val="22"/>
              </w:rPr>
              <w:t xml:space="preserve"> =</w:t>
            </w:r>
          </w:p>
        </w:tc>
        <w:tc>
          <w:tcPr>
            <w:tcW w:w="1701" w:type="dxa"/>
            <w:tcBorders>
              <w:top w:val="nil"/>
              <w:left w:val="nil"/>
              <w:right w:val="nil"/>
            </w:tcBorders>
          </w:tcPr>
          <w:p w14:paraId="7A177823"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F(N+1) – N</w:t>
            </w:r>
          </w:p>
        </w:tc>
      </w:tr>
      <w:tr w:rsidR="00B450C9" w14:paraId="7B0E5375" w14:textId="77777777">
        <w:tc>
          <w:tcPr>
            <w:tcW w:w="4678" w:type="dxa"/>
            <w:tcBorders>
              <w:top w:val="nil"/>
              <w:left w:val="nil"/>
              <w:bottom w:val="nil"/>
              <w:right w:val="nil"/>
            </w:tcBorders>
          </w:tcPr>
          <w:p w14:paraId="5FAA944A" w14:textId="77777777" w:rsidR="00B450C9" w:rsidRDefault="00B450C9">
            <w:pPr>
              <w:tabs>
                <w:tab w:val="left" w:pos="567"/>
              </w:tabs>
              <w:suppressAutoHyphens/>
              <w:jc w:val="both"/>
              <w:rPr>
                <w:rFonts w:ascii="Trebuchet MS" w:hAnsi="Trebuchet MS"/>
                <w:sz w:val="22"/>
                <w:szCs w:val="22"/>
              </w:rPr>
            </w:pPr>
          </w:p>
        </w:tc>
        <w:tc>
          <w:tcPr>
            <w:tcW w:w="1701" w:type="dxa"/>
            <w:tcBorders>
              <w:left w:val="nil"/>
              <w:bottom w:val="nil"/>
              <w:right w:val="nil"/>
            </w:tcBorders>
          </w:tcPr>
          <w:p w14:paraId="2E07C49C"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F</w:t>
            </w:r>
          </w:p>
        </w:tc>
      </w:tr>
    </w:tbl>
    <w:p w14:paraId="6FA4B7F2" w14:textId="77777777" w:rsidR="00B450C9" w:rsidRDefault="00B450C9">
      <w:pPr>
        <w:tabs>
          <w:tab w:val="left" w:pos="567"/>
        </w:tabs>
        <w:suppressAutoHyphens/>
        <w:ind w:left="567"/>
        <w:jc w:val="both"/>
        <w:rPr>
          <w:rFonts w:ascii="Trebuchet MS" w:hAnsi="Trebuchet MS"/>
          <w:sz w:val="22"/>
          <w:szCs w:val="22"/>
        </w:rPr>
      </w:pPr>
    </w:p>
    <w:p w14:paraId="1D31B64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the example above, F=2 and N=4. Therefore, the year in which the switch to straight line is made is (2 times (4+1) – 4) divided by 2, which is equal to 3. This was also established numerically in the example calculation above.</w:t>
      </w:r>
    </w:p>
    <w:p w14:paraId="172A82E9" w14:textId="77777777" w:rsidR="00B450C9" w:rsidRDefault="00B450C9">
      <w:pPr>
        <w:tabs>
          <w:tab w:val="left" w:pos="567"/>
        </w:tabs>
        <w:suppressAutoHyphens/>
        <w:ind w:left="567"/>
        <w:jc w:val="both"/>
        <w:rPr>
          <w:rFonts w:ascii="Trebuchet MS" w:hAnsi="Trebuchet MS"/>
          <w:sz w:val="22"/>
          <w:szCs w:val="22"/>
        </w:rPr>
      </w:pPr>
    </w:p>
    <w:p w14:paraId="54ECD23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Note that when F is equal to 1, the year of switch is always equal to 1. In other words, when the declining balance depreciation factor is 1, straight line depreciation is always better than declining balance depreciation after the first year. When the declining balance depreciation factor is 1, the two methods give the same result for the first year of depreciation.</w:t>
      </w:r>
    </w:p>
    <w:p w14:paraId="1C48D927" w14:textId="77777777" w:rsidR="000B764D" w:rsidRDefault="000B764D">
      <w:pPr>
        <w:tabs>
          <w:tab w:val="left" w:pos="567"/>
        </w:tabs>
        <w:suppressAutoHyphens/>
        <w:ind w:left="567"/>
        <w:jc w:val="both"/>
        <w:rPr>
          <w:rFonts w:ascii="Trebuchet MS" w:hAnsi="Trebuchet MS"/>
          <w:sz w:val="22"/>
          <w:szCs w:val="22"/>
        </w:rPr>
      </w:pPr>
    </w:p>
    <w:p w14:paraId="31BF72DA" w14:textId="77777777" w:rsidR="00B450C9" w:rsidRDefault="00B450C9">
      <w:pPr>
        <w:tabs>
          <w:tab w:val="left" w:pos="567"/>
        </w:tabs>
        <w:suppressAutoHyphens/>
        <w:ind w:left="567"/>
        <w:jc w:val="both"/>
        <w:rPr>
          <w:rFonts w:ascii="Trebuchet MS" w:hAnsi="Trebuchet MS"/>
          <w:b/>
          <w:sz w:val="28"/>
          <w:szCs w:val="28"/>
        </w:rPr>
      </w:pPr>
      <w:r>
        <w:rPr>
          <w:rFonts w:ascii="Trebuchet MS" w:hAnsi="Trebuchet MS"/>
          <w:b/>
          <w:sz w:val="28"/>
          <w:szCs w:val="28"/>
        </w:rPr>
        <w:t>Units of production depreciation</w:t>
      </w:r>
    </w:p>
    <w:p w14:paraId="18A5EC31" w14:textId="77777777" w:rsidR="00B450C9" w:rsidRDefault="00B450C9">
      <w:pPr>
        <w:tabs>
          <w:tab w:val="left" w:pos="567"/>
        </w:tabs>
        <w:suppressAutoHyphens/>
        <w:ind w:left="567"/>
        <w:jc w:val="both"/>
        <w:rPr>
          <w:rFonts w:ascii="Trebuchet MS" w:hAnsi="Trebuchet MS"/>
          <w:sz w:val="22"/>
          <w:szCs w:val="22"/>
        </w:rPr>
      </w:pPr>
    </w:p>
    <w:p w14:paraId="3062C2D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Units of production depreciation is sometimes applied in natural resource projects to reflect an assumption that capital assets for these projects are used up in proportion to the degree to which the resource base is used up in any one year. In petroleum projects, units of production depreciation in any one year would be proportionate to the ratio of production of petroleum in a year to total estimated oil or gas reserves extracted over the life of a project.</w:t>
      </w:r>
    </w:p>
    <w:p w14:paraId="57DA2818" w14:textId="77777777" w:rsidR="00B450C9" w:rsidRDefault="00B450C9">
      <w:pPr>
        <w:tabs>
          <w:tab w:val="left" w:pos="567"/>
        </w:tabs>
        <w:suppressAutoHyphens/>
        <w:ind w:left="567"/>
        <w:jc w:val="both"/>
        <w:rPr>
          <w:rFonts w:ascii="Trebuchet MS" w:hAnsi="Trebuchet MS"/>
          <w:sz w:val="22"/>
          <w:szCs w:val="22"/>
        </w:rPr>
      </w:pPr>
    </w:p>
    <w:p w14:paraId="67410712"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Table 6 contains an example of the derivation of units of production depreciation of a capital expenditure of $100 million for an oil field with reserves of 50 million barrels (MMbbl) and a forecast productive life of 4 years :-</w:t>
      </w:r>
    </w:p>
    <w:p w14:paraId="44B91C06" w14:textId="77777777" w:rsidR="00B450C9" w:rsidRDefault="00B450C9">
      <w:pPr>
        <w:tabs>
          <w:tab w:val="left" w:pos="567"/>
        </w:tabs>
        <w:suppressAutoHyphens/>
        <w:ind w:left="567"/>
        <w:jc w:val="both"/>
        <w:rPr>
          <w:rFonts w:ascii="Trebuchet MS" w:hAnsi="Trebuchet MS"/>
          <w:sz w:val="22"/>
          <w:szCs w:val="22"/>
        </w:rPr>
      </w:pPr>
    </w:p>
    <w:p w14:paraId="0C74EDE5"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657CE510" w14:textId="77777777">
        <w:tc>
          <w:tcPr>
            <w:tcW w:w="9043" w:type="dxa"/>
            <w:gridSpan w:val="5"/>
          </w:tcPr>
          <w:p w14:paraId="7CD72A40"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6 - Units of production depreciation</w:t>
            </w:r>
          </w:p>
        </w:tc>
      </w:tr>
      <w:tr w:rsidR="00B450C9" w14:paraId="7399CC37" w14:textId="77777777">
        <w:tc>
          <w:tcPr>
            <w:tcW w:w="3827" w:type="dxa"/>
            <w:tcBorders>
              <w:bottom w:val="nil"/>
            </w:tcBorders>
          </w:tcPr>
          <w:p w14:paraId="036C94EC"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7799C9BE"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61DD7E13"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093A891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25A98681" w14:textId="77777777" w:rsidR="00B450C9" w:rsidRDefault="00B450C9">
            <w:pPr>
              <w:tabs>
                <w:tab w:val="left" w:pos="567"/>
              </w:tabs>
              <w:suppressAutoHyphens/>
              <w:jc w:val="right"/>
              <w:rPr>
                <w:rFonts w:ascii="Trebuchet MS" w:hAnsi="Trebuchet MS"/>
                <w:spacing w:val="-2"/>
                <w:sz w:val="22"/>
                <w:szCs w:val="22"/>
              </w:rPr>
            </w:pPr>
          </w:p>
        </w:tc>
      </w:tr>
      <w:tr w:rsidR="00B450C9" w14:paraId="5D68B2C8" w14:textId="77777777">
        <w:tc>
          <w:tcPr>
            <w:tcW w:w="3827" w:type="dxa"/>
            <w:tcBorders>
              <w:top w:val="nil"/>
              <w:bottom w:val="single" w:sz="6" w:space="0" w:color="auto"/>
              <w:right w:val="single" w:sz="6" w:space="0" w:color="auto"/>
            </w:tcBorders>
          </w:tcPr>
          <w:p w14:paraId="6E3C5383" w14:textId="77777777" w:rsidR="00B450C9" w:rsidRDefault="00B450C9">
            <w:pPr>
              <w:tabs>
                <w:tab w:val="left" w:pos="567"/>
              </w:tabs>
              <w:suppressAutoHyphens/>
              <w:rPr>
                <w:rFonts w:ascii="Trebuchet MS" w:hAnsi="Trebuchet MS"/>
                <w:spacing w:val="-2"/>
                <w:sz w:val="22"/>
                <w:szCs w:val="22"/>
              </w:rPr>
            </w:pPr>
          </w:p>
        </w:tc>
        <w:tc>
          <w:tcPr>
            <w:tcW w:w="1304" w:type="dxa"/>
            <w:tcBorders>
              <w:top w:val="nil"/>
              <w:left w:val="single" w:sz="6" w:space="0" w:color="auto"/>
              <w:bottom w:val="single" w:sz="6" w:space="0" w:color="auto"/>
            </w:tcBorders>
          </w:tcPr>
          <w:p w14:paraId="1B5CBA6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4F67FE5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639488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5437028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3B2B6265" w14:textId="77777777">
        <w:tc>
          <w:tcPr>
            <w:tcW w:w="3827" w:type="dxa"/>
            <w:tcBorders>
              <w:top w:val="single" w:sz="6" w:space="0" w:color="auto"/>
              <w:right w:val="single" w:sz="6" w:space="0" w:color="auto"/>
            </w:tcBorders>
          </w:tcPr>
          <w:p w14:paraId="149F9646"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Production (MMbbl)</w:t>
            </w:r>
          </w:p>
        </w:tc>
        <w:tc>
          <w:tcPr>
            <w:tcW w:w="1304" w:type="dxa"/>
            <w:tcBorders>
              <w:top w:val="single" w:sz="6" w:space="0" w:color="auto"/>
              <w:left w:val="single" w:sz="6" w:space="0" w:color="auto"/>
            </w:tcBorders>
          </w:tcPr>
          <w:p w14:paraId="4954B95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Borders>
              <w:top w:val="single" w:sz="6" w:space="0" w:color="auto"/>
            </w:tcBorders>
          </w:tcPr>
          <w:p w14:paraId="525659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304" w:type="dxa"/>
            <w:tcBorders>
              <w:top w:val="single" w:sz="6" w:space="0" w:color="auto"/>
            </w:tcBorders>
          </w:tcPr>
          <w:p w14:paraId="55C6A7D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304" w:type="dxa"/>
            <w:tcBorders>
              <w:top w:val="single" w:sz="6" w:space="0" w:color="auto"/>
            </w:tcBorders>
          </w:tcPr>
          <w:p w14:paraId="4121725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4D0693D9" w14:textId="77777777">
        <w:tc>
          <w:tcPr>
            <w:tcW w:w="3827" w:type="dxa"/>
            <w:tcBorders>
              <w:right w:val="single" w:sz="6" w:space="0" w:color="auto"/>
            </w:tcBorders>
          </w:tcPr>
          <w:p w14:paraId="0A6A95C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Production/reserves ratio (%)</w:t>
            </w:r>
          </w:p>
        </w:tc>
        <w:tc>
          <w:tcPr>
            <w:tcW w:w="1304" w:type="dxa"/>
            <w:tcBorders>
              <w:left w:val="single" w:sz="6" w:space="0" w:color="auto"/>
            </w:tcBorders>
          </w:tcPr>
          <w:p w14:paraId="3600F25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Pr>
          <w:p w14:paraId="5D5F02B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Pr>
          <w:p w14:paraId="20F94A3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Pr>
          <w:p w14:paraId="16A1820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7A8E7FD5" w14:textId="77777777">
        <w:tc>
          <w:tcPr>
            <w:tcW w:w="3827" w:type="dxa"/>
            <w:tcBorders>
              <w:right w:val="single" w:sz="6" w:space="0" w:color="auto"/>
            </w:tcBorders>
          </w:tcPr>
          <w:p w14:paraId="1062B9FC"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rate (%)</w:t>
            </w:r>
          </w:p>
        </w:tc>
        <w:tc>
          <w:tcPr>
            <w:tcW w:w="1304" w:type="dxa"/>
            <w:tcBorders>
              <w:left w:val="single" w:sz="6" w:space="0" w:color="auto"/>
            </w:tcBorders>
          </w:tcPr>
          <w:p w14:paraId="3685BD5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Pr>
          <w:p w14:paraId="43BD35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Pr>
          <w:p w14:paraId="4CCC985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Pr>
          <w:p w14:paraId="5FFCA68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6F46B33C" w14:textId="77777777">
        <w:tc>
          <w:tcPr>
            <w:tcW w:w="3827" w:type="dxa"/>
            <w:tcBorders>
              <w:right w:val="single" w:sz="6" w:space="0" w:color="auto"/>
            </w:tcBorders>
          </w:tcPr>
          <w:p w14:paraId="47CAFDF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($MM)</w:t>
            </w:r>
          </w:p>
        </w:tc>
        <w:tc>
          <w:tcPr>
            <w:tcW w:w="1304" w:type="dxa"/>
            <w:tcBorders>
              <w:left w:val="single" w:sz="6" w:space="0" w:color="auto"/>
              <w:bottom w:val="single" w:sz="6" w:space="0" w:color="auto"/>
            </w:tcBorders>
          </w:tcPr>
          <w:p w14:paraId="517D189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Borders>
              <w:bottom w:val="single" w:sz="6" w:space="0" w:color="auto"/>
            </w:tcBorders>
          </w:tcPr>
          <w:p w14:paraId="47250D0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Borders>
              <w:bottom w:val="single" w:sz="6" w:space="0" w:color="auto"/>
            </w:tcBorders>
          </w:tcPr>
          <w:p w14:paraId="7370C96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Borders>
              <w:bottom w:val="single" w:sz="6" w:space="0" w:color="auto"/>
            </w:tcBorders>
          </w:tcPr>
          <w:p w14:paraId="48EAB5A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bl>
    <w:p w14:paraId="0656E529" w14:textId="77777777" w:rsidR="00B450C9" w:rsidRDefault="00B450C9">
      <w:pPr>
        <w:tabs>
          <w:tab w:val="left" w:pos="567"/>
        </w:tabs>
        <w:suppressAutoHyphens/>
        <w:ind w:left="567"/>
        <w:jc w:val="both"/>
        <w:rPr>
          <w:rFonts w:ascii="Trebuchet MS" w:hAnsi="Trebuchet MS"/>
          <w:sz w:val="22"/>
          <w:szCs w:val="22"/>
        </w:rPr>
      </w:pPr>
    </w:p>
    <w:p w14:paraId="4EA1F9C9" w14:textId="77777777" w:rsidR="00B450C9" w:rsidRDefault="00B450C9">
      <w:pPr>
        <w:tabs>
          <w:tab w:val="left" w:pos="567"/>
        </w:tabs>
        <w:suppressAutoHyphens/>
        <w:ind w:left="567"/>
        <w:jc w:val="both"/>
        <w:rPr>
          <w:rFonts w:ascii="Trebuchet MS" w:hAnsi="Trebuchet MS"/>
          <w:sz w:val="22"/>
          <w:szCs w:val="22"/>
        </w:rPr>
      </w:pPr>
    </w:p>
    <w:p w14:paraId="36F86E1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petroleum projects, it is usually the case that production is high initially and declines towards the end of field life. Correspondingly, with this method of depreciation, the assets used to produce the field are depreciated significantly early in the productive life of the field and only to a small extent towards the end of field life.</w:t>
      </w:r>
    </w:p>
    <w:p w14:paraId="73A40234" w14:textId="77777777" w:rsidR="00B450C9" w:rsidRDefault="00B450C9">
      <w:pPr>
        <w:tabs>
          <w:tab w:val="left" w:pos="567"/>
        </w:tabs>
        <w:suppressAutoHyphens/>
        <w:ind w:left="567"/>
        <w:jc w:val="both"/>
        <w:rPr>
          <w:rFonts w:ascii="Trebuchet MS" w:hAnsi="Trebuchet MS"/>
          <w:sz w:val="22"/>
          <w:szCs w:val="22"/>
        </w:rPr>
      </w:pPr>
    </w:p>
    <w:p w14:paraId="75F5784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algebraic form, the formula for Units of Production depreciation is as follows -</w:t>
      </w:r>
    </w:p>
    <w:p w14:paraId="65143181" w14:textId="77777777" w:rsidR="00B450C9" w:rsidRDefault="00B450C9">
      <w:pPr>
        <w:tabs>
          <w:tab w:val="left" w:pos="567"/>
        </w:tabs>
        <w:suppressAutoHyphens/>
        <w:ind w:left="567"/>
        <w:jc w:val="both"/>
        <w:rPr>
          <w:rFonts w:ascii="Trebuchet MS" w:hAnsi="Trebuchet MS"/>
          <w:sz w:val="22"/>
          <w:szCs w:val="22"/>
        </w:rPr>
      </w:pPr>
    </w:p>
    <w:p w14:paraId="52BC097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K*Pi/Reserves</w:t>
      </w:r>
    </w:p>
    <w:p w14:paraId="12C4E245" w14:textId="77777777" w:rsidR="00B450C9" w:rsidRDefault="00B450C9">
      <w:pPr>
        <w:tabs>
          <w:tab w:val="left" w:pos="567"/>
        </w:tabs>
        <w:suppressAutoHyphens/>
        <w:ind w:left="567"/>
        <w:jc w:val="both"/>
        <w:rPr>
          <w:rFonts w:ascii="Trebuchet MS" w:hAnsi="Trebuchet MS"/>
          <w:sz w:val="22"/>
          <w:szCs w:val="22"/>
        </w:rPr>
      </w:pPr>
    </w:p>
    <w:p w14:paraId="26292D1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where -</w:t>
      </w:r>
    </w:p>
    <w:p w14:paraId="14B36B6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Di = Depreciation in year </w:t>
      </w:r>
      <w:proofErr w:type="spellStart"/>
      <w:r>
        <w:rPr>
          <w:rFonts w:ascii="Trebuchet MS" w:hAnsi="Trebuchet MS"/>
          <w:sz w:val="22"/>
          <w:szCs w:val="22"/>
        </w:rPr>
        <w:t>i</w:t>
      </w:r>
      <w:proofErr w:type="spellEnd"/>
    </w:p>
    <w:p w14:paraId="422D048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Pi = Production in year I</w:t>
      </w:r>
    </w:p>
    <w:p w14:paraId="5414416E" w14:textId="77777777" w:rsidR="00B450C9" w:rsidRDefault="00B450C9">
      <w:pPr>
        <w:tabs>
          <w:tab w:val="left" w:pos="567"/>
        </w:tabs>
        <w:suppressAutoHyphens/>
        <w:ind w:left="567"/>
        <w:jc w:val="both"/>
        <w:rPr>
          <w:rFonts w:ascii="Trebuchet MS" w:hAnsi="Trebuchet MS"/>
          <w:sz w:val="22"/>
          <w:szCs w:val="22"/>
        </w:rPr>
      </w:pPr>
    </w:p>
    <w:p w14:paraId="281EF93F"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One issue with units of production depreciation is that it relies on an inherently uncertain estimate of reserves at the beginning of the depreciation period. If subsequently the estimate of reserves changes, then adjustments to the annual depreciation figure must be made.</w:t>
      </w:r>
    </w:p>
    <w:p w14:paraId="474CA906" w14:textId="77777777" w:rsidR="00B450C9" w:rsidRDefault="00B450C9">
      <w:pPr>
        <w:tabs>
          <w:tab w:val="left" w:pos="567"/>
        </w:tabs>
        <w:suppressAutoHyphens/>
        <w:ind w:left="567"/>
        <w:jc w:val="both"/>
        <w:rPr>
          <w:rFonts w:ascii="Trebuchet MS" w:hAnsi="Trebuchet MS"/>
          <w:sz w:val="22"/>
          <w:szCs w:val="22"/>
        </w:rPr>
      </w:pPr>
    </w:p>
    <w:p w14:paraId="62FD1B6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This issue is easily dealt with by using an alternative, but equivalent, calculation for the depreciation in each year. The equation we employ is –</w:t>
      </w:r>
    </w:p>
    <w:p w14:paraId="2312130B" w14:textId="77777777" w:rsidR="000B764D" w:rsidRDefault="000B764D">
      <w:pPr>
        <w:tabs>
          <w:tab w:val="left" w:pos="567"/>
        </w:tabs>
        <w:suppressAutoHyphens/>
        <w:ind w:left="567"/>
        <w:jc w:val="both"/>
        <w:rPr>
          <w:rFonts w:ascii="Trebuchet MS" w:hAnsi="Trebuchet MS"/>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513"/>
      </w:tblGrid>
      <w:tr w:rsidR="00B450C9" w14:paraId="1598DB8D" w14:textId="77777777">
        <w:tc>
          <w:tcPr>
            <w:tcW w:w="709" w:type="dxa"/>
            <w:tcBorders>
              <w:top w:val="nil"/>
              <w:left w:val="nil"/>
              <w:bottom w:val="nil"/>
              <w:right w:val="nil"/>
            </w:tcBorders>
          </w:tcPr>
          <w:p w14:paraId="07715CCC" w14:textId="77777777" w:rsidR="00B450C9" w:rsidRDefault="00B450C9">
            <w:pPr>
              <w:tabs>
                <w:tab w:val="left" w:pos="567"/>
              </w:tabs>
              <w:suppressAutoHyphens/>
              <w:jc w:val="both"/>
              <w:rPr>
                <w:rFonts w:ascii="Trebuchet MS" w:hAnsi="Trebuchet MS"/>
                <w:sz w:val="22"/>
                <w:szCs w:val="22"/>
              </w:rPr>
            </w:pPr>
            <w:r>
              <w:rPr>
                <w:rFonts w:ascii="Trebuchet MS" w:hAnsi="Trebuchet MS"/>
                <w:sz w:val="22"/>
                <w:szCs w:val="22"/>
              </w:rPr>
              <w:t>Di =</w:t>
            </w:r>
          </w:p>
        </w:tc>
        <w:tc>
          <w:tcPr>
            <w:tcW w:w="7513" w:type="dxa"/>
            <w:tcBorders>
              <w:top w:val="nil"/>
              <w:left w:val="nil"/>
              <w:right w:val="nil"/>
            </w:tcBorders>
          </w:tcPr>
          <w:p w14:paraId="2301C2BF" w14:textId="77777777" w:rsidR="00B450C9" w:rsidRDefault="00B450C9">
            <w:pPr>
              <w:tabs>
                <w:tab w:val="left" w:pos="567"/>
              </w:tabs>
              <w:suppressAutoHyphens/>
              <w:rPr>
                <w:rFonts w:ascii="Trebuchet MS" w:hAnsi="Trebuchet MS"/>
                <w:sz w:val="22"/>
                <w:szCs w:val="22"/>
              </w:rPr>
            </w:pPr>
            <w:r>
              <w:rPr>
                <w:rFonts w:ascii="Trebuchet MS" w:hAnsi="Trebuchet MS"/>
                <w:sz w:val="22"/>
                <w:szCs w:val="22"/>
              </w:rPr>
              <w:t>Production during year *Remaining balance of capital after depreciation</w:t>
            </w:r>
          </w:p>
        </w:tc>
      </w:tr>
      <w:tr w:rsidR="00B450C9" w14:paraId="5ECA4BA8" w14:textId="77777777">
        <w:tc>
          <w:tcPr>
            <w:tcW w:w="709" w:type="dxa"/>
            <w:tcBorders>
              <w:top w:val="nil"/>
              <w:left w:val="nil"/>
              <w:bottom w:val="nil"/>
              <w:right w:val="nil"/>
            </w:tcBorders>
          </w:tcPr>
          <w:p w14:paraId="242B729C" w14:textId="77777777" w:rsidR="00B450C9" w:rsidRDefault="00B450C9">
            <w:pPr>
              <w:tabs>
                <w:tab w:val="left" w:pos="567"/>
              </w:tabs>
              <w:suppressAutoHyphens/>
              <w:jc w:val="both"/>
              <w:rPr>
                <w:rFonts w:ascii="Trebuchet MS" w:hAnsi="Trebuchet MS"/>
                <w:sz w:val="22"/>
                <w:szCs w:val="22"/>
              </w:rPr>
            </w:pPr>
          </w:p>
        </w:tc>
        <w:tc>
          <w:tcPr>
            <w:tcW w:w="7513" w:type="dxa"/>
            <w:tcBorders>
              <w:left w:val="nil"/>
              <w:bottom w:val="nil"/>
              <w:right w:val="nil"/>
            </w:tcBorders>
          </w:tcPr>
          <w:p w14:paraId="31D8A1F7" w14:textId="77777777" w:rsidR="00B450C9" w:rsidRDefault="00B450C9">
            <w:pPr>
              <w:tabs>
                <w:tab w:val="left" w:pos="567"/>
              </w:tabs>
              <w:suppressAutoHyphens/>
              <w:rPr>
                <w:rFonts w:ascii="Trebuchet MS" w:hAnsi="Trebuchet MS"/>
                <w:sz w:val="22"/>
                <w:szCs w:val="22"/>
              </w:rPr>
            </w:pPr>
            <w:r>
              <w:rPr>
                <w:rFonts w:ascii="Trebuchet MS" w:hAnsi="Trebuchet MS"/>
                <w:sz w:val="22"/>
                <w:szCs w:val="22"/>
              </w:rPr>
              <w:t>Remaining reserves at start of year</w:t>
            </w:r>
          </w:p>
        </w:tc>
      </w:tr>
    </w:tbl>
    <w:p w14:paraId="11C55E73" w14:textId="77777777" w:rsidR="00B450C9" w:rsidRDefault="00B450C9">
      <w:pPr>
        <w:tabs>
          <w:tab w:val="left" w:pos="567"/>
        </w:tabs>
        <w:suppressAutoHyphens/>
        <w:ind w:left="567"/>
        <w:jc w:val="both"/>
        <w:rPr>
          <w:rFonts w:ascii="Trebuchet MS" w:hAnsi="Trebuchet MS"/>
          <w:sz w:val="22"/>
          <w:szCs w:val="22"/>
        </w:rPr>
      </w:pPr>
    </w:p>
    <w:p w14:paraId="5BC52343" w14:textId="77777777" w:rsidR="00B450C9" w:rsidRDefault="00B450C9">
      <w:pPr>
        <w:tabs>
          <w:tab w:val="left" w:pos="567"/>
        </w:tabs>
        <w:suppressAutoHyphens/>
        <w:ind w:left="567"/>
        <w:jc w:val="both"/>
        <w:rPr>
          <w:rFonts w:ascii="Trebuchet MS" w:hAnsi="Trebuchet MS"/>
          <w:sz w:val="22"/>
          <w:szCs w:val="22"/>
        </w:rPr>
      </w:pPr>
    </w:p>
    <w:p w14:paraId="34E6B81A"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 application of this equation for the example in Table 6 is shown in Table 7</w:t>
      </w:r>
    </w:p>
    <w:p w14:paraId="12319377" w14:textId="421D3B95" w:rsidR="00B450C9" w:rsidRDefault="00B450C9">
      <w:pPr>
        <w:tabs>
          <w:tab w:val="left" w:pos="567"/>
        </w:tabs>
        <w:suppressAutoHyphens/>
        <w:ind w:left="567"/>
        <w:jc w:val="both"/>
        <w:rPr>
          <w:rFonts w:ascii="Trebuchet MS" w:hAnsi="Trebuchet MS"/>
          <w:sz w:val="22"/>
          <w:szCs w:val="22"/>
        </w:rPr>
      </w:pPr>
    </w:p>
    <w:p w14:paraId="76838AC2" w14:textId="2F6F2731" w:rsidR="003E08D0" w:rsidRDefault="003E08D0">
      <w:pPr>
        <w:tabs>
          <w:tab w:val="left" w:pos="567"/>
        </w:tabs>
        <w:suppressAutoHyphens/>
        <w:ind w:left="567"/>
        <w:jc w:val="both"/>
        <w:rPr>
          <w:rFonts w:ascii="Trebuchet MS" w:hAnsi="Trebuchet MS"/>
          <w:sz w:val="22"/>
          <w:szCs w:val="22"/>
        </w:rPr>
      </w:pPr>
    </w:p>
    <w:p w14:paraId="563F603C" w14:textId="585BCB0B" w:rsidR="003E08D0" w:rsidRDefault="003E08D0">
      <w:pPr>
        <w:tabs>
          <w:tab w:val="left" w:pos="567"/>
        </w:tabs>
        <w:suppressAutoHyphens/>
        <w:ind w:left="567"/>
        <w:jc w:val="both"/>
        <w:rPr>
          <w:rFonts w:ascii="Trebuchet MS" w:hAnsi="Trebuchet MS"/>
          <w:sz w:val="22"/>
          <w:szCs w:val="22"/>
        </w:rPr>
      </w:pPr>
    </w:p>
    <w:p w14:paraId="54893864" w14:textId="2F45348A" w:rsidR="003E08D0" w:rsidRDefault="003E08D0">
      <w:pPr>
        <w:tabs>
          <w:tab w:val="left" w:pos="567"/>
        </w:tabs>
        <w:suppressAutoHyphens/>
        <w:ind w:left="567"/>
        <w:jc w:val="both"/>
        <w:rPr>
          <w:rFonts w:ascii="Trebuchet MS" w:hAnsi="Trebuchet MS"/>
          <w:sz w:val="22"/>
          <w:szCs w:val="22"/>
        </w:rPr>
      </w:pPr>
    </w:p>
    <w:p w14:paraId="0CFD4E4E" w14:textId="6CB1B457" w:rsidR="003E08D0" w:rsidRDefault="003E08D0">
      <w:pPr>
        <w:tabs>
          <w:tab w:val="left" w:pos="567"/>
        </w:tabs>
        <w:suppressAutoHyphens/>
        <w:ind w:left="567"/>
        <w:jc w:val="both"/>
        <w:rPr>
          <w:rFonts w:ascii="Trebuchet MS" w:hAnsi="Trebuchet MS"/>
          <w:sz w:val="22"/>
          <w:szCs w:val="22"/>
        </w:rPr>
      </w:pPr>
    </w:p>
    <w:p w14:paraId="78605BAC" w14:textId="23A9CF3F" w:rsidR="003E08D0" w:rsidRDefault="003E08D0">
      <w:pPr>
        <w:tabs>
          <w:tab w:val="left" w:pos="567"/>
        </w:tabs>
        <w:suppressAutoHyphens/>
        <w:ind w:left="567"/>
        <w:jc w:val="both"/>
        <w:rPr>
          <w:rFonts w:ascii="Trebuchet MS" w:hAnsi="Trebuchet MS"/>
          <w:sz w:val="22"/>
          <w:szCs w:val="22"/>
        </w:rPr>
      </w:pPr>
    </w:p>
    <w:p w14:paraId="44805DCE" w14:textId="0B9B9157" w:rsidR="003E08D0" w:rsidRDefault="003E08D0">
      <w:pPr>
        <w:tabs>
          <w:tab w:val="left" w:pos="567"/>
        </w:tabs>
        <w:suppressAutoHyphens/>
        <w:ind w:left="567"/>
        <w:jc w:val="both"/>
        <w:rPr>
          <w:rFonts w:ascii="Trebuchet MS" w:hAnsi="Trebuchet MS"/>
          <w:sz w:val="22"/>
          <w:szCs w:val="22"/>
        </w:rPr>
      </w:pPr>
    </w:p>
    <w:p w14:paraId="6A23607D" w14:textId="77777777" w:rsidR="003E08D0" w:rsidRDefault="003E08D0">
      <w:pPr>
        <w:tabs>
          <w:tab w:val="left" w:pos="567"/>
        </w:tabs>
        <w:suppressAutoHyphens/>
        <w:ind w:left="567"/>
        <w:jc w:val="both"/>
        <w:rPr>
          <w:rFonts w:ascii="Trebuchet MS" w:hAnsi="Trebuchet MS"/>
          <w:sz w:val="22"/>
          <w:szCs w:val="22"/>
        </w:rPr>
      </w:pPr>
    </w:p>
    <w:p w14:paraId="12F303CA"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4819"/>
        <w:gridCol w:w="376"/>
        <w:gridCol w:w="680"/>
        <w:gridCol w:w="624"/>
        <w:gridCol w:w="432"/>
        <w:gridCol w:w="872"/>
        <w:gridCol w:w="184"/>
        <w:gridCol w:w="1056"/>
        <w:gridCol w:w="28"/>
      </w:tblGrid>
      <w:tr w:rsidR="00B450C9" w14:paraId="644D3DAF" w14:textId="77777777">
        <w:trPr>
          <w:gridAfter w:val="1"/>
          <w:wAfter w:w="28" w:type="dxa"/>
        </w:trPr>
        <w:tc>
          <w:tcPr>
            <w:tcW w:w="9043" w:type="dxa"/>
            <w:gridSpan w:val="8"/>
          </w:tcPr>
          <w:p w14:paraId="0FE521C5"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7 - Units of production depreciation</w:t>
            </w:r>
          </w:p>
        </w:tc>
      </w:tr>
      <w:tr w:rsidR="00B450C9" w14:paraId="53B2CB82" w14:textId="77777777">
        <w:tc>
          <w:tcPr>
            <w:tcW w:w="4819" w:type="dxa"/>
            <w:tcBorders>
              <w:bottom w:val="nil"/>
            </w:tcBorders>
          </w:tcPr>
          <w:p w14:paraId="0244487B" w14:textId="77777777" w:rsidR="00B450C9" w:rsidRDefault="00B450C9">
            <w:pPr>
              <w:tabs>
                <w:tab w:val="left" w:pos="567"/>
              </w:tabs>
              <w:suppressAutoHyphens/>
              <w:rPr>
                <w:rFonts w:ascii="Trebuchet MS" w:hAnsi="Trebuchet MS"/>
                <w:spacing w:val="-2"/>
                <w:sz w:val="22"/>
                <w:szCs w:val="22"/>
              </w:rPr>
            </w:pPr>
          </w:p>
        </w:tc>
        <w:tc>
          <w:tcPr>
            <w:tcW w:w="376" w:type="dxa"/>
            <w:tcBorders>
              <w:bottom w:val="nil"/>
            </w:tcBorders>
          </w:tcPr>
          <w:p w14:paraId="109D4B5D" w14:textId="77777777" w:rsidR="00B450C9" w:rsidRDefault="00B450C9">
            <w:pPr>
              <w:tabs>
                <w:tab w:val="left" w:pos="567"/>
              </w:tabs>
              <w:suppressAutoHyphens/>
              <w:jc w:val="right"/>
              <w:rPr>
                <w:rFonts w:ascii="Trebuchet MS" w:hAnsi="Trebuchet MS"/>
                <w:spacing w:val="-2"/>
                <w:sz w:val="22"/>
                <w:szCs w:val="22"/>
              </w:rPr>
            </w:pPr>
          </w:p>
        </w:tc>
        <w:tc>
          <w:tcPr>
            <w:tcW w:w="1304" w:type="dxa"/>
            <w:gridSpan w:val="2"/>
            <w:tcBorders>
              <w:bottom w:val="nil"/>
            </w:tcBorders>
          </w:tcPr>
          <w:p w14:paraId="7D60D67F" w14:textId="77777777" w:rsidR="00B450C9" w:rsidRDefault="00B450C9">
            <w:pPr>
              <w:tabs>
                <w:tab w:val="left" w:pos="567"/>
              </w:tabs>
              <w:suppressAutoHyphens/>
              <w:jc w:val="right"/>
              <w:rPr>
                <w:rFonts w:ascii="Trebuchet MS" w:hAnsi="Trebuchet MS"/>
                <w:spacing w:val="-2"/>
                <w:sz w:val="22"/>
                <w:szCs w:val="22"/>
              </w:rPr>
            </w:pPr>
          </w:p>
        </w:tc>
        <w:tc>
          <w:tcPr>
            <w:tcW w:w="1304" w:type="dxa"/>
            <w:gridSpan w:val="2"/>
            <w:tcBorders>
              <w:bottom w:val="nil"/>
            </w:tcBorders>
          </w:tcPr>
          <w:p w14:paraId="0711C153" w14:textId="77777777" w:rsidR="00B450C9" w:rsidRDefault="00B450C9">
            <w:pPr>
              <w:tabs>
                <w:tab w:val="left" w:pos="567"/>
              </w:tabs>
              <w:suppressAutoHyphens/>
              <w:jc w:val="right"/>
              <w:rPr>
                <w:rFonts w:ascii="Trebuchet MS" w:hAnsi="Trebuchet MS"/>
                <w:spacing w:val="-2"/>
                <w:sz w:val="22"/>
                <w:szCs w:val="22"/>
              </w:rPr>
            </w:pPr>
          </w:p>
        </w:tc>
        <w:tc>
          <w:tcPr>
            <w:tcW w:w="1268" w:type="dxa"/>
            <w:gridSpan w:val="3"/>
            <w:tcBorders>
              <w:bottom w:val="nil"/>
            </w:tcBorders>
          </w:tcPr>
          <w:p w14:paraId="4F3231F1" w14:textId="77777777" w:rsidR="00B450C9" w:rsidRDefault="00B450C9">
            <w:pPr>
              <w:tabs>
                <w:tab w:val="left" w:pos="567"/>
              </w:tabs>
              <w:suppressAutoHyphens/>
              <w:jc w:val="right"/>
              <w:rPr>
                <w:rFonts w:ascii="Trebuchet MS" w:hAnsi="Trebuchet MS"/>
                <w:spacing w:val="-2"/>
                <w:sz w:val="22"/>
                <w:szCs w:val="22"/>
              </w:rPr>
            </w:pPr>
          </w:p>
        </w:tc>
      </w:tr>
      <w:tr w:rsidR="00B450C9" w14:paraId="6AC72EB9" w14:textId="77777777">
        <w:trPr>
          <w:gridAfter w:val="1"/>
          <w:wAfter w:w="28" w:type="dxa"/>
        </w:trPr>
        <w:tc>
          <w:tcPr>
            <w:tcW w:w="4819" w:type="dxa"/>
            <w:tcBorders>
              <w:top w:val="nil"/>
              <w:bottom w:val="single" w:sz="6" w:space="0" w:color="auto"/>
              <w:right w:val="single" w:sz="6" w:space="0" w:color="auto"/>
            </w:tcBorders>
          </w:tcPr>
          <w:p w14:paraId="0D3615B8" w14:textId="77777777" w:rsidR="00B450C9" w:rsidRDefault="00B450C9">
            <w:pPr>
              <w:tabs>
                <w:tab w:val="left" w:pos="567"/>
              </w:tabs>
              <w:suppressAutoHyphens/>
              <w:rPr>
                <w:rFonts w:ascii="Trebuchet MS" w:hAnsi="Trebuchet MS"/>
                <w:spacing w:val="-2"/>
                <w:sz w:val="22"/>
                <w:szCs w:val="22"/>
              </w:rPr>
            </w:pPr>
          </w:p>
        </w:tc>
        <w:tc>
          <w:tcPr>
            <w:tcW w:w="1056" w:type="dxa"/>
            <w:gridSpan w:val="2"/>
            <w:tcBorders>
              <w:top w:val="nil"/>
              <w:left w:val="single" w:sz="6" w:space="0" w:color="auto"/>
              <w:bottom w:val="single" w:sz="6" w:space="0" w:color="auto"/>
            </w:tcBorders>
          </w:tcPr>
          <w:p w14:paraId="6EEBDF0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056" w:type="dxa"/>
            <w:gridSpan w:val="2"/>
            <w:tcBorders>
              <w:top w:val="nil"/>
              <w:bottom w:val="single" w:sz="6" w:space="0" w:color="auto"/>
            </w:tcBorders>
          </w:tcPr>
          <w:p w14:paraId="69D6F4D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056" w:type="dxa"/>
            <w:gridSpan w:val="2"/>
            <w:tcBorders>
              <w:top w:val="nil"/>
              <w:bottom w:val="single" w:sz="6" w:space="0" w:color="auto"/>
            </w:tcBorders>
          </w:tcPr>
          <w:p w14:paraId="767ACC7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056" w:type="dxa"/>
            <w:tcBorders>
              <w:top w:val="nil"/>
              <w:bottom w:val="single" w:sz="6" w:space="0" w:color="auto"/>
            </w:tcBorders>
          </w:tcPr>
          <w:p w14:paraId="6002E99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5E78CED5" w14:textId="77777777">
        <w:trPr>
          <w:gridAfter w:val="1"/>
          <w:wAfter w:w="28" w:type="dxa"/>
        </w:trPr>
        <w:tc>
          <w:tcPr>
            <w:tcW w:w="4819" w:type="dxa"/>
            <w:tcBorders>
              <w:top w:val="single" w:sz="6" w:space="0" w:color="auto"/>
              <w:bottom w:val="nil"/>
              <w:right w:val="single" w:sz="6" w:space="0" w:color="auto"/>
            </w:tcBorders>
          </w:tcPr>
          <w:p w14:paraId="7658613F"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Remaining reserves from previous year MMbbl</w:t>
            </w:r>
          </w:p>
        </w:tc>
        <w:tc>
          <w:tcPr>
            <w:tcW w:w="1056" w:type="dxa"/>
            <w:gridSpan w:val="2"/>
            <w:tcBorders>
              <w:top w:val="single" w:sz="6" w:space="0" w:color="auto"/>
              <w:left w:val="single" w:sz="6" w:space="0" w:color="auto"/>
              <w:bottom w:val="nil"/>
            </w:tcBorders>
          </w:tcPr>
          <w:p w14:paraId="3797996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056" w:type="dxa"/>
            <w:gridSpan w:val="2"/>
            <w:tcBorders>
              <w:top w:val="single" w:sz="6" w:space="0" w:color="auto"/>
              <w:bottom w:val="nil"/>
            </w:tcBorders>
          </w:tcPr>
          <w:p w14:paraId="4DE51DC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56" w:type="dxa"/>
            <w:gridSpan w:val="2"/>
            <w:tcBorders>
              <w:top w:val="single" w:sz="6" w:space="0" w:color="auto"/>
              <w:bottom w:val="nil"/>
            </w:tcBorders>
          </w:tcPr>
          <w:p w14:paraId="69B4ED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056" w:type="dxa"/>
            <w:tcBorders>
              <w:top w:val="single" w:sz="6" w:space="0" w:color="auto"/>
              <w:bottom w:val="nil"/>
            </w:tcBorders>
          </w:tcPr>
          <w:p w14:paraId="5D1A8BF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5341698D" w14:textId="77777777">
        <w:trPr>
          <w:gridAfter w:val="1"/>
          <w:wAfter w:w="28" w:type="dxa"/>
        </w:trPr>
        <w:tc>
          <w:tcPr>
            <w:tcW w:w="4819" w:type="dxa"/>
            <w:tcBorders>
              <w:top w:val="nil"/>
              <w:bottom w:val="nil"/>
              <w:right w:val="single" w:sz="6" w:space="0" w:color="auto"/>
            </w:tcBorders>
          </w:tcPr>
          <w:p w14:paraId="5BA3B97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Reserves revisions in previous year MMbbl</w:t>
            </w:r>
          </w:p>
        </w:tc>
        <w:tc>
          <w:tcPr>
            <w:tcW w:w="1056" w:type="dxa"/>
            <w:gridSpan w:val="2"/>
            <w:tcBorders>
              <w:top w:val="nil"/>
              <w:left w:val="single" w:sz="6" w:space="0" w:color="auto"/>
              <w:bottom w:val="nil"/>
            </w:tcBorders>
          </w:tcPr>
          <w:p w14:paraId="330FD0C5"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gridSpan w:val="2"/>
            <w:tcBorders>
              <w:top w:val="nil"/>
              <w:bottom w:val="nil"/>
            </w:tcBorders>
          </w:tcPr>
          <w:p w14:paraId="00C8DFA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gridSpan w:val="2"/>
            <w:tcBorders>
              <w:top w:val="nil"/>
              <w:bottom w:val="nil"/>
            </w:tcBorders>
          </w:tcPr>
          <w:p w14:paraId="3539959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tcBorders>
              <w:top w:val="nil"/>
              <w:bottom w:val="nil"/>
            </w:tcBorders>
          </w:tcPr>
          <w:p w14:paraId="7D2D707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68221014" w14:textId="77777777">
        <w:trPr>
          <w:gridAfter w:val="1"/>
          <w:wAfter w:w="28" w:type="dxa"/>
        </w:trPr>
        <w:tc>
          <w:tcPr>
            <w:tcW w:w="4819" w:type="dxa"/>
            <w:tcBorders>
              <w:top w:val="nil"/>
              <w:bottom w:val="single" w:sz="6" w:space="0" w:color="auto"/>
              <w:right w:val="single" w:sz="6" w:space="0" w:color="auto"/>
            </w:tcBorders>
          </w:tcPr>
          <w:p w14:paraId="0F7B2B4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Revised remaining reserves at start MMbbl</w:t>
            </w:r>
          </w:p>
        </w:tc>
        <w:tc>
          <w:tcPr>
            <w:tcW w:w="1056" w:type="dxa"/>
            <w:gridSpan w:val="2"/>
            <w:tcBorders>
              <w:top w:val="nil"/>
              <w:left w:val="single" w:sz="6" w:space="0" w:color="auto"/>
              <w:bottom w:val="single" w:sz="6" w:space="0" w:color="auto"/>
            </w:tcBorders>
          </w:tcPr>
          <w:p w14:paraId="03390417" w14:textId="77777777" w:rsidR="00B450C9" w:rsidRDefault="00B450C9">
            <w:pPr>
              <w:tabs>
                <w:tab w:val="left" w:pos="567"/>
              </w:tabs>
              <w:suppressAutoHyphens/>
              <w:jc w:val="right"/>
              <w:rPr>
                <w:rFonts w:ascii="Trebuchet MS" w:hAnsi="Trebuchet MS"/>
                <w:spacing w:val="-2"/>
                <w:sz w:val="22"/>
                <w:szCs w:val="22"/>
              </w:rPr>
            </w:pPr>
          </w:p>
        </w:tc>
        <w:tc>
          <w:tcPr>
            <w:tcW w:w="1056" w:type="dxa"/>
            <w:gridSpan w:val="2"/>
            <w:tcBorders>
              <w:top w:val="nil"/>
              <w:bottom w:val="single" w:sz="6" w:space="0" w:color="auto"/>
            </w:tcBorders>
          </w:tcPr>
          <w:p w14:paraId="3D5E9509" w14:textId="77777777" w:rsidR="00B450C9" w:rsidRDefault="00B450C9">
            <w:pPr>
              <w:tabs>
                <w:tab w:val="left" w:pos="567"/>
              </w:tabs>
              <w:suppressAutoHyphens/>
              <w:jc w:val="right"/>
              <w:rPr>
                <w:rFonts w:ascii="Trebuchet MS" w:hAnsi="Trebuchet MS"/>
                <w:spacing w:val="-2"/>
                <w:sz w:val="22"/>
                <w:szCs w:val="22"/>
              </w:rPr>
            </w:pPr>
          </w:p>
        </w:tc>
        <w:tc>
          <w:tcPr>
            <w:tcW w:w="1056" w:type="dxa"/>
            <w:gridSpan w:val="2"/>
            <w:tcBorders>
              <w:top w:val="nil"/>
              <w:bottom w:val="single" w:sz="6" w:space="0" w:color="auto"/>
            </w:tcBorders>
          </w:tcPr>
          <w:p w14:paraId="70885A54" w14:textId="77777777" w:rsidR="00B450C9" w:rsidRDefault="00B450C9">
            <w:pPr>
              <w:tabs>
                <w:tab w:val="left" w:pos="567"/>
              </w:tabs>
              <w:suppressAutoHyphens/>
              <w:jc w:val="right"/>
              <w:rPr>
                <w:rFonts w:ascii="Trebuchet MS" w:hAnsi="Trebuchet MS"/>
                <w:spacing w:val="-2"/>
                <w:sz w:val="22"/>
                <w:szCs w:val="22"/>
              </w:rPr>
            </w:pPr>
          </w:p>
        </w:tc>
        <w:tc>
          <w:tcPr>
            <w:tcW w:w="1056" w:type="dxa"/>
            <w:tcBorders>
              <w:top w:val="nil"/>
              <w:bottom w:val="single" w:sz="6" w:space="0" w:color="auto"/>
            </w:tcBorders>
          </w:tcPr>
          <w:p w14:paraId="39FE341D" w14:textId="77777777" w:rsidR="00B450C9" w:rsidRDefault="00B450C9">
            <w:pPr>
              <w:tabs>
                <w:tab w:val="left" w:pos="567"/>
              </w:tabs>
              <w:suppressAutoHyphens/>
              <w:jc w:val="right"/>
              <w:rPr>
                <w:rFonts w:ascii="Trebuchet MS" w:hAnsi="Trebuchet MS"/>
                <w:spacing w:val="-2"/>
                <w:sz w:val="22"/>
                <w:szCs w:val="22"/>
              </w:rPr>
            </w:pPr>
          </w:p>
        </w:tc>
      </w:tr>
      <w:tr w:rsidR="00B450C9" w14:paraId="49B27AD9" w14:textId="77777777">
        <w:trPr>
          <w:gridAfter w:val="1"/>
          <w:wAfter w:w="28" w:type="dxa"/>
        </w:trPr>
        <w:tc>
          <w:tcPr>
            <w:tcW w:w="4819" w:type="dxa"/>
            <w:tcBorders>
              <w:top w:val="single" w:sz="6" w:space="0" w:color="auto"/>
              <w:right w:val="single" w:sz="6" w:space="0" w:color="auto"/>
            </w:tcBorders>
          </w:tcPr>
          <w:p w14:paraId="7DCFBD6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Production MMbbl</w:t>
            </w:r>
          </w:p>
        </w:tc>
        <w:tc>
          <w:tcPr>
            <w:tcW w:w="1056" w:type="dxa"/>
            <w:gridSpan w:val="2"/>
            <w:tcBorders>
              <w:top w:val="single" w:sz="6" w:space="0" w:color="auto"/>
              <w:left w:val="single" w:sz="6" w:space="0" w:color="auto"/>
            </w:tcBorders>
          </w:tcPr>
          <w:p w14:paraId="25A23F6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56" w:type="dxa"/>
            <w:gridSpan w:val="2"/>
            <w:tcBorders>
              <w:top w:val="single" w:sz="6" w:space="0" w:color="auto"/>
            </w:tcBorders>
          </w:tcPr>
          <w:p w14:paraId="5C685A8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056" w:type="dxa"/>
            <w:gridSpan w:val="2"/>
            <w:tcBorders>
              <w:top w:val="single" w:sz="6" w:space="0" w:color="auto"/>
            </w:tcBorders>
          </w:tcPr>
          <w:p w14:paraId="2A6567F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056" w:type="dxa"/>
            <w:tcBorders>
              <w:top w:val="single" w:sz="6" w:space="0" w:color="auto"/>
            </w:tcBorders>
          </w:tcPr>
          <w:p w14:paraId="0F51A1A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r>
      <w:tr w:rsidR="00B450C9" w14:paraId="66A836B5" w14:textId="77777777">
        <w:trPr>
          <w:gridAfter w:val="1"/>
          <w:wAfter w:w="28" w:type="dxa"/>
        </w:trPr>
        <w:tc>
          <w:tcPr>
            <w:tcW w:w="4819" w:type="dxa"/>
            <w:tcBorders>
              <w:bottom w:val="nil"/>
              <w:right w:val="single" w:sz="6" w:space="0" w:color="auto"/>
            </w:tcBorders>
          </w:tcPr>
          <w:p w14:paraId="5F1FBD1C"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Production/reserves ratio %</w:t>
            </w:r>
          </w:p>
        </w:tc>
        <w:tc>
          <w:tcPr>
            <w:tcW w:w="1056" w:type="dxa"/>
            <w:gridSpan w:val="2"/>
            <w:tcBorders>
              <w:left w:val="single" w:sz="6" w:space="0" w:color="auto"/>
              <w:bottom w:val="nil"/>
            </w:tcBorders>
          </w:tcPr>
          <w:p w14:paraId="5FA6B2B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056" w:type="dxa"/>
            <w:gridSpan w:val="2"/>
            <w:tcBorders>
              <w:bottom w:val="nil"/>
            </w:tcBorders>
          </w:tcPr>
          <w:p w14:paraId="1921E9C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056" w:type="dxa"/>
            <w:gridSpan w:val="2"/>
            <w:tcBorders>
              <w:bottom w:val="nil"/>
            </w:tcBorders>
          </w:tcPr>
          <w:p w14:paraId="4512109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1056" w:type="dxa"/>
            <w:tcBorders>
              <w:bottom w:val="nil"/>
            </w:tcBorders>
          </w:tcPr>
          <w:p w14:paraId="6114665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23AC04C5" w14:textId="77777777">
        <w:trPr>
          <w:gridAfter w:val="1"/>
          <w:wAfter w:w="28" w:type="dxa"/>
        </w:trPr>
        <w:tc>
          <w:tcPr>
            <w:tcW w:w="4819" w:type="dxa"/>
            <w:tcBorders>
              <w:top w:val="nil"/>
              <w:bottom w:val="single" w:sz="6" w:space="0" w:color="auto"/>
              <w:right w:val="single" w:sz="6" w:space="0" w:color="auto"/>
            </w:tcBorders>
          </w:tcPr>
          <w:p w14:paraId="5E47A2AE"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rate %</w:t>
            </w:r>
          </w:p>
        </w:tc>
        <w:tc>
          <w:tcPr>
            <w:tcW w:w="1056" w:type="dxa"/>
            <w:gridSpan w:val="2"/>
            <w:tcBorders>
              <w:top w:val="nil"/>
              <w:left w:val="single" w:sz="6" w:space="0" w:color="auto"/>
              <w:bottom w:val="single" w:sz="6" w:space="0" w:color="auto"/>
            </w:tcBorders>
          </w:tcPr>
          <w:p w14:paraId="7D38E0B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056" w:type="dxa"/>
            <w:gridSpan w:val="2"/>
            <w:tcBorders>
              <w:top w:val="nil"/>
              <w:bottom w:val="single" w:sz="6" w:space="0" w:color="auto"/>
            </w:tcBorders>
          </w:tcPr>
          <w:p w14:paraId="0A13030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056" w:type="dxa"/>
            <w:gridSpan w:val="2"/>
            <w:tcBorders>
              <w:top w:val="nil"/>
              <w:bottom w:val="single" w:sz="6" w:space="0" w:color="auto"/>
            </w:tcBorders>
          </w:tcPr>
          <w:p w14:paraId="16684FA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1056" w:type="dxa"/>
            <w:tcBorders>
              <w:top w:val="nil"/>
              <w:bottom w:val="single" w:sz="6" w:space="0" w:color="auto"/>
            </w:tcBorders>
          </w:tcPr>
          <w:p w14:paraId="3AC49C4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B450C9" w14:paraId="36BF6D39" w14:textId="77777777">
        <w:trPr>
          <w:gridAfter w:val="1"/>
          <w:wAfter w:w="28" w:type="dxa"/>
        </w:trPr>
        <w:tc>
          <w:tcPr>
            <w:tcW w:w="4819" w:type="dxa"/>
            <w:tcBorders>
              <w:top w:val="single" w:sz="6" w:space="0" w:color="auto"/>
              <w:right w:val="single" w:sz="6" w:space="0" w:color="auto"/>
            </w:tcBorders>
          </w:tcPr>
          <w:p w14:paraId="193FBD28"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Remaining capital from previous year $MM</w:t>
            </w:r>
          </w:p>
        </w:tc>
        <w:tc>
          <w:tcPr>
            <w:tcW w:w="1056" w:type="dxa"/>
            <w:gridSpan w:val="2"/>
            <w:tcBorders>
              <w:top w:val="single" w:sz="6" w:space="0" w:color="auto"/>
              <w:left w:val="single" w:sz="6" w:space="0" w:color="auto"/>
              <w:bottom w:val="nil"/>
            </w:tcBorders>
          </w:tcPr>
          <w:p w14:paraId="3D4854D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gridSpan w:val="2"/>
            <w:tcBorders>
              <w:top w:val="single" w:sz="6" w:space="0" w:color="auto"/>
              <w:bottom w:val="nil"/>
            </w:tcBorders>
          </w:tcPr>
          <w:p w14:paraId="1AEC780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056" w:type="dxa"/>
            <w:gridSpan w:val="2"/>
            <w:tcBorders>
              <w:top w:val="single" w:sz="6" w:space="0" w:color="auto"/>
              <w:bottom w:val="nil"/>
            </w:tcBorders>
          </w:tcPr>
          <w:p w14:paraId="7CC4906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56" w:type="dxa"/>
            <w:tcBorders>
              <w:top w:val="single" w:sz="6" w:space="0" w:color="auto"/>
              <w:bottom w:val="nil"/>
            </w:tcBorders>
          </w:tcPr>
          <w:p w14:paraId="1BE4E20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0C9A8277" w14:textId="77777777">
        <w:trPr>
          <w:gridAfter w:val="1"/>
          <w:wAfter w:w="28" w:type="dxa"/>
        </w:trPr>
        <w:tc>
          <w:tcPr>
            <w:tcW w:w="4819" w:type="dxa"/>
            <w:tcBorders>
              <w:right w:val="single" w:sz="6" w:space="0" w:color="auto"/>
            </w:tcBorders>
          </w:tcPr>
          <w:p w14:paraId="68CDFF44"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Capital additions in previous year $MM</w:t>
            </w:r>
          </w:p>
        </w:tc>
        <w:tc>
          <w:tcPr>
            <w:tcW w:w="1056" w:type="dxa"/>
            <w:gridSpan w:val="2"/>
            <w:tcBorders>
              <w:top w:val="nil"/>
              <w:left w:val="single" w:sz="6" w:space="0" w:color="auto"/>
              <w:bottom w:val="nil"/>
            </w:tcBorders>
          </w:tcPr>
          <w:p w14:paraId="41C6D28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gridSpan w:val="2"/>
            <w:tcBorders>
              <w:top w:val="nil"/>
              <w:bottom w:val="nil"/>
            </w:tcBorders>
          </w:tcPr>
          <w:p w14:paraId="03887F4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gridSpan w:val="2"/>
            <w:tcBorders>
              <w:top w:val="nil"/>
              <w:bottom w:val="nil"/>
            </w:tcBorders>
          </w:tcPr>
          <w:p w14:paraId="2687C400"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56" w:type="dxa"/>
            <w:tcBorders>
              <w:top w:val="nil"/>
              <w:bottom w:val="nil"/>
            </w:tcBorders>
          </w:tcPr>
          <w:p w14:paraId="4176FB7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B450C9" w14:paraId="5708DE88" w14:textId="77777777">
        <w:trPr>
          <w:gridAfter w:val="1"/>
          <w:wAfter w:w="28" w:type="dxa"/>
        </w:trPr>
        <w:tc>
          <w:tcPr>
            <w:tcW w:w="4819" w:type="dxa"/>
            <w:tcBorders>
              <w:bottom w:val="single" w:sz="6" w:space="0" w:color="auto"/>
              <w:right w:val="single" w:sz="6" w:space="0" w:color="auto"/>
            </w:tcBorders>
          </w:tcPr>
          <w:p w14:paraId="1E8BCE7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Remaining balance of capital at start $MM</w:t>
            </w:r>
          </w:p>
        </w:tc>
        <w:tc>
          <w:tcPr>
            <w:tcW w:w="1056" w:type="dxa"/>
            <w:gridSpan w:val="2"/>
            <w:tcBorders>
              <w:top w:val="nil"/>
              <w:left w:val="single" w:sz="6" w:space="0" w:color="auto"/>
              <w:bottom w:val="single" w:sz="6" w:space="0" w:color="auto"/>
            </w:tcBorders>
          </w:tcPr>
          <w:p w14:paraId="747CB71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56" w:type="dxa"/>
            <w:gridSpan w:val="2"/>
            <w:tcBorders>
              <w:top w:val="nil"/>
              <w:bottom w:val="single" w:sz="6" w:space="0" w:color="auto"/>
            </w:tcBorders>
          </w:tcPr>
          <w:p w14:paraId="6F89FED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1056" w:type="dxa"/>
            <w:gridSpan w:val="2"/>
            <w:tcBorders>
              <w:top w:val="nil"/>
              <w:bottom w:val="single" w:sz="6" w:space="0" w:color="auto"/>
            </w:tcBorders>
          </w:tcPr>
          <w:p w14:paraId="1C01A11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56" w:type="dxa"/>
            <w:tcBorders>
              <w:top w:val="nil"/>
              <w:bottom w:val="single" w:sz="6" w:space="0" w:color="auto"/>
            </w:tcBorders>
          </w:tcPr>
          <w:p w14:paraId="058EEC3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6AC217BB" w14:textId="77777777">
        <w:trPr>
          <w:gridAfter w:val="1"/>
          <w:wAfter w:w="28" w:type="dxa"/>
        </w:trPr>
        <w:tc>
          <w:tcPr>
            <w:tcW w:w="4819" w:type="dxa"/>
            <w:tcBorders>
              <w:top w:val="single" w:sz="6" w:space="0" w:color="auto"/>
              <w:bottom w:val="single" w:sz="6" w:space="0" w:color="auto"/>
              <w:right w:val="single" w:sz="6" w:space="0" w:color="auto"/>
            </w:tcBorders>
          </w:tcPr>
          <w:p w14:paraId="0A4DFE79"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($MM)</w:t>
            </w:r>
          </w:p>
        </w:tc>
        <w:tc>
          <w:tcPr>
            <w:tcW w:w="1056" w:type="dxa"/>
            <w:gridSpan w:val="2"/>
            <w:tcBorders>
              <w:top w:val="single" w:sz="6" w:space="0" w:color="auto"/>
              <w:left w:val="single" w:sz="6" w:space="0" w:color="auto"/>
              <w:bottom w:val="single" w:sz="6" w:space="0" w:color="auto"/>
            </w:tcBorders>
          </w:tcPr>
          <w:p w14:paraId="6D280D1E"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056" w:type="dxa"/>
            <w:gridSpan w:val="2"/>
            <w:tcBorders>
              <w:top w:val="single" w:sz="6" w:space="0" w:color="auto"/>
              <w:bottom w:val="single" w:sz="6" w:space="0" w:color="auto"/>
            </w:tcBorders>
          </w:tcPr>
          <w:p w14:paraId="348C3BB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56" w:type="dxa"/>
            <w:gridSpan w:val="2"/>
            <w:tcBorders>
              <w:top w:val="single" w:sz="6" w:space="0" w:color="auto"/>
              <w:bottom w:val="single" w:sz="6" w:space="0" w:color="auto"/>
            </w:tcBorders>
          </w:tcPr>
          <w:p w14:paraId="02DB08F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56" w:type="dxa"/>
            <w:tcBorders>
              <w:top w:val="single" w:sz="6" w:space="0" w:color="auto"/>
              <w:bottom w:val="single" w:sz="6" w:space="0" w:color="auto"/>
            </w:tcBorders>
          </w:tcPr>
          <w:p w14:paraId="27F485E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bl>
    <w:p w14:paraId="33155AD8" w14:textId="77777777" w:rsidR="00B450C9" w:rsidRDefault="00B450C9">
      <w:pPr>
        <w:tabs>
          <w:tab w:val="left" w:pos="567"/>
        </w:tabs>
        <w:suppressAutoHyphens/>
        <w:ind w:left="567"/>
        <w:jc w:val="both"/>
        <w:rPr>
          <w:rFonts w:ascii="Trebuchet MS" w:hAnsi="Trebuchet MS"/>
          <w:sz w:val="22"/>
          <w:szCs w:val="22"/>
        </w:rPr>
      </w:pPr>
    </w:p>
    <w:p w14:paraId="554AD840" w14:textId="77777777" w:rsidR="00B450C9" w:rsidRDefault="00B450C9">
      <w:pPr>
        <w:tabs>
          <w:tab w:val="left" w:pos="567"/>
        </w:tabs>
        <w:suppressAutoHyphens/>
        <w:ind w:left="567"/>
        <w:jc w:val="both"/>
        <w:rPr>
          <w:rFonts w:ascii="Trebuchet MS" w:hAnsi="Trebuchet MS"/>
          <w:sz w:val="22"/>
          <w:szCs w:val="22"/>
        </w:rPr>
      </w:pPr>
    </w:p>
    <w:p w14:paraId="3356E98A"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This is the same result as in Table 6.</w:t>
      </w:r>
    </w:p>
    <w:p w14:paraId="284A2841" w14:textId="77777777" w:rsidR="00B450C9" w:rsidRDefault="00B450C9">
      <w:pPr>
        <w:tabs>
          <w:tab w:val="left" w:pos="567"/>
        </w:tabs>
        <w:suppressAutoHyphens/>
        <w:ind w:left="567"/>
        <w:jc w:val="both"/>
        <w:rPr>
          <w:rFonts w:ascii="Trebuchet MS" w:hAnsi="Trebuchet MS"/>
          <w:sz w:val="22"/>
          <w:szCs w:val="22"/>
        </w:rPr>
      </w:pPr>
    </w:p>
    <w:p w14:paraId="3FF7064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practice, the company might revise its estimates of reserves during field life. If so, then the remaining reserves would change from that indicated in Table 7. Similarly the company might incur additional capital costs during the previous year which might revise the balance of capital at the start of the year.</w:t>
      </w:r>
    </w:p>
    <w:p w14:paraId="02B8A245" w14:textId="77777777" w:rsidR="00B450C9" w:rsidRDefault="00B450C9">
      <w:pPr>
        <w:tabs>
          <w:tab w:val="left" w:pos="567"/>
        </w:tabs>
        <w:suppressAutoHyphens/>
        <w:ind w:left="567"/>
        <w:jc w:val="both"/>
        <w:rPr>
          <w:rFonts w:ascii="Trebuchet MS" w:hAnsi="Trebuchet MS"/>
          <w:sz w:val="22"/>
          <w:szCs w:val="22"/>
        </w:rPr>
      </w:pPr>
    </w:p>
    <w:p w14:paraId="0035E7B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This method of depreciation is used frequently in the profit calculation in oil company annual accounts. In such cases it is often referred to as a calculation of the "depletion allowance". The depreciation rate in Table 7 is referred to as the "depletion coefficient"</w:t>
      </w:r>
    </w:p>
    <w:p w14:paraId="2F0634BD" w14:textId="2CF71F11" w:rsidR="00B450C9" w:rsidRDefault="00B450C9">
      <w:pPr>
        <w:tabs>
          <w:tab w:val="left" w:pos="567"/>
        </w:tabs>
        <w:suppressAutoHyphens/>
        <w:ind w:left="567"/>
        <w:jc w:val="both"/>
        <w:rPr>
          <w:rFonts w:ascii="Trebuchet MS" w:hAnsi="Trebuchet MS"/>
          <w:sz w:val="22"/>
          <w:szCs w:val="22"/>
        </w:rPr>
      </w:pPr>
    </w:p>
    <w:p w14:paraId="1F6F97C9" w14:textId="171EADDF" w:rsidR="00EB6A1D" w:rsidRDefault="00EB6A1D">
      <w:pPr>
        <w:tabs>
          <w:tab w:val="left" w:pos="567"/>
        </w:tabs>
        <w:suppressAutoHyphens/>
        <w:ind w:left="567"/>
        <w:jc w:val="both"/>
        <w:rPr>
          <w:rFonts w:ascii="Trebuchet MS" w:hAnsi="Trebuchet MS"/>
          <w:sz w:val="22"/>
          <w:szCs w:val="22"/>
        </w:rPr>
      </w:pPr>
    </w:p>
    <w:p w14:paraId="0F01122A" w14:textId="77777777" w:rsidR="00EB6A1D" w:rsidRDefault="00EB6A1D">
      <w:pPr>
        <w:tabs>
          <w:tab w:val="left" w:pos="567"/>
        </w:tabs>
        <w:suppressAutoHyphens/>
        <w:ind w:left="567"/>
        <w:jc w:val="both"/>
        <w:rPr>
          <w:rFonts w:ascii="Trebuchet MS" w:hAnsi="Trebuchet MS"/>
          <w:sz w:val="22"/>
          <w:szCs w:val="22"/>
        </w:rPr>
      </w:pPr>
    </w:p>
    <w:p w14:paraId="1C22136B" w14:textId="77777777" w:rsidR="00B450C9" w:rsidRDefault="00B450C9">
      <w:pPr>
        <w:tabs>
          <w:tab w:val="left" w:pos="567"/>
        </w:tabs>
        <w:suppressAutoHyphens/>
        <w:ind w:left="567"/>
        <w:jc w:val="both"/>
        <w:rPr>
          <w:rFonts w:ascii="Trebuchet MS" w:hAnsi="Trebuchet MS"/>
          <w:b/>
          <w:sz w:val="28"/>
          <w:szCs w:val="28"/>
        </w:rPr>
      </w:pPr>
      <w:r>
        <w:rPr>
          <w:rFonts w:ascii="Trebuchet MS" w:hAnsi="Trebuchet MS"/>
          <w:b/>
          <w:sz w:val="28"/>
          <w:szCs w:val="28"/>
        </w:rPr>
        <w:t>Sum-of-the-years digits depreciation</w:t>
      </w:r>
    </w:p>
    <w:p w14:paraId="624FB481" w14:textId="77777777" w:rsidR="00B450C9" w:rsidRDefault="00B450C9">
      <w:pPr>
        <w:tabs>
          <w:tab w:val="left" w:pos="567"/>
        </w:tabs>
        <w:suppressAutoHyphens/>
        <w:ind w:left="567"/>
        <w:jc w:val="both"/>
        <w:rPr>
          <w:rFonts w:ascii="Trebuchet MS" w:hAnsi="Trebuchet MS"/>
          <w:sz w:val="22"/>
          <w:szCs w:val="22"/>
        </w:rPr>
      </w:pPr>
    </w:p>
    <w:p w14:paraId="26CCA16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Sum-of-the-years digits depreciation has a similar effect to units-of-production depreciation in that it gives higher annual depreciation early in the life of an asset than that late in the asset</w:t>
      </w:r>
      <w:smartTag w:uri="urn:schemas-microsoft-com:office:smarttags" w:element="PersonName">
        <w:r>
          <w:rPr>
            <w:rFonts w:ascii="Trebuchet MS" w:hAnsi="Trebuchet MS"/>
            <w:sz w:val="22"/>
            <w:szCs w:val="22"/>
          </w:rPr>
          <w:t>'</w:t>
        </w:r>
      </w:smartTag>
      <w:r>
        <w:rPr>
          <w:rFonts w:ascii="Trebuchet MS" w:hAnsi="Trebuchet MS"/>
          <w:sz w:val="22"/>
          <w:szCs w:val="22"/>
        </w:rPr>
        <w:t>s life. Again, the workings of the method are best conveyed with an example.</w:t>
      </w:r>
    </w:p>
    <w:p w14:paraId="13583BB8" w14:textId="77777777" w:rsidR="00B450C9" w:rsidRDefault="00B450C9">
      <w:pPr>
        <w:tabs>
          <w:tab w:val="left" w:pos="567"/>
        </w:tabs>
        <w:suppressAutoHyphens/>
        <w:ind w:left="567"/>
        <w:jc w:val="both"/>
        <w:rPr>
          <w:rFonts w:ascii="Trebuchet MS" w:hAnsi="Trebuchet MS"/>
          <w:sz w:val="22"/>
          <w:szCs w:val="22"/>
        </w:rPr>
      </w:pPr>
    </w:p>
    <w:p w14:paraId="3AF7B2C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Assuming that $100 million is to be depreciated over 4 years using the sum-of-the-years digits method, the calculations would be made as shown in Table 8.</w:t>
      </w:r>
    </w:p>
    <w:p w14:paraId="4B9220DC" w14:textId="6A3989DA" w:rsidR="00B450C9" w:rsidRDefault="00B450C9">
      <w:pPr>
        <w:tabs>
          <w:tab w:val="left" w:pos="567"/>
        </w:tabs>
        <w:suppressAutoHyphens/>
        <w:ind w:left="567"/>
        <w:jc w:val="both"/>
        <w:rPr>
          <w:rFonts w:ascii="Trebuchet MS" w:hAnsi="Trebuchet MS"/>
          <w:sz w:val="22"/>
          <w:szCs w:val="22"/>
        </w:rPr>
      </w:pPr>
    </w:p>
    <w:p w14:paraId="3C6A665C" w14:textId="58E59C0E" w:rsidR="003E08D0" w:rsidRDefault="003E08D0">
      <w:pPr>
        <w:tabs>
          <w:tab w:val="left" w:pos="567"/>
        </w:tabs>
        <w:suppressAutoHyphens/>
        <w:ind w:left="567"/>
        <w:jc w:val="both"/>
        <w:rPr>
          <w:rFonts w:ascii="Trebuchet MS" w:hAnsi="Trebuchet MS"/>
          <w:sz w:val="22"/>
          <w:szCs w:val="22"/>
        </w:rPr>
      </w:pPr>
    </w:p>
    <w:p w14:paraId="7BA0AD9C" w14:textId="5E31226C" w:rsidR="003E08D0" w:rsidRDefault="003E08D0">
      <w:pPr>
        <w:tabs>
          <w:tab w:val="left" w:pos="567"/>
        </w:tabs>
        <w:suppressAutoHyphens/>
        <w:ind w:left="567"/>
        <w:jc w:val="both"/>
        <w:rPr>
          <w:rFonts w:ascii="Trebuchet MS" w:hAnsi="Trebuchet MS"/>
          <w:sz w:val="22"/>
          <w:szCs w:val="22"/>
        </w:rPr>
      </w:pPr>
    </w:p>
    <w:p w14:paraId="1E0260AE" w14:textId="77777777" w:rsidR="003E08D0" w:rsidRDefault="003E08D0">
      <w:pPr>
        <w:tabs>
          <w:tab w:val="left" w:pos="567"/>
        </w:tabs>
        <w:suppressAutoHyphens/>
        <w:ind w:left="567"/>
        <w:jc w:val="both"/>
        <w:rPr>
          <w:rFonts w:ascii="Trebuchet MS" w:hAnsi="Trebuchet MS"/>
          <w:sz w:val="22"/>
          <w:szCs w:val="22"/>
        </w:rPr>
      </w:pPr>
    </w:p>
    <w:p w14:paraId="400363F9" w14:textId="77777777" w:rsidR="0073412F" w:rsidRDefault="0073412F">
      <w:pPr>
        <w:tabs>
          <w:tab w:val="left" w:pos="567"/>
        </w:tabs>
        <w:suppressAutoHyphens/>
        <w:ind w:left="567"/>
        <w:jc w:val="both"/>
        <w:rPr>
          <w:rFonts w:ascii="Trebuchet MS" w:hAnsi="Trebuchet MS"/>
          <w:sz w:val="22"/>
          <w:szCs w:val="22"/>
        </w:rPr>
      </w:pPr>
    </w:p>
    <w:p w14:paraId="5D1F2F4E" w14:textId="77777777" w:rsidR="0073412F" w:rsidRDefault="0073412F">
      <w:pPr>
        <w:tabs>
          <w:tab w:val="left" w:pos="567"/>
        </w:tabs>
        <w:suppressAutoHyphens/>
        <w:ind w:left="567"/>
        <w:jc w:val="both"/>
        <w:rPr>
          <w:rFonts w:ascii="Trebuchet MS" w:hAnsi="Trebuchet MS"/>
          <w:sz w:val="22"/>
          <w:szCs w:val="22"/>
        </w:rPr>
      </w:pPr>
    </w:p>
    <w:p w14:paraId="1066BA1A" w14:textId="77777777" w:rsidR="0073412F" w:rsidRDefault="0073412F">
      <w:pPr>
        <w:tabs>
          <w:tab w:val="left" w:pos="567"/>
        </w:tabs>
        <w:suppressAutoHyphens/>
        <w:ind w:left="567"/>
        <w:jc w:val="both"/>
        <w:rPr>
          <w:rFonts w:ascii="Trebuchet MS" w:hAnsi="Trebuchet MS"/>
          <w:sz w:val="22"/>
          <w:szCs w:val="22"/>
        </w:rPr>
      </w:pPr>
    </w:p>
    <w:p w14:paraId="4FFE2719" w14:textId="77777777" w:rsidR="00B450C9" w:rsidRDefault="00B450C9">
      <w:pPr>
        <w:tabs>
          <w:tab w:val="left" w:pos="567"/>
        </w:tabs>
        <w:suppressAutoHyphens/>
        <w:ind w:left="567"/>
        <w:jc w:val="both"/>
        <w:rPr>
          <w:rFonts w:ascii="Trebuchet MS" w:hAnsi="Trebuchet MS"/>
          <w:sz w:val="22"/>
          <w:szCs w:val="22"/>
        </w:rPr>
      </w:pPr>
    </w:p>
    <w:p w14:paraId="642ED800" w14:textId="77777777" w:rsidR="00B450C9" w:rsidRDefault="00B450C9">
      <w:pPr>
        <w:tabs>
          <w:tab w:val="left" w:pos="567"/>
        </w:tabs>
        <w:suppressAutoHyphens/>
        <w:ind w:left="567"/>
        <w:jc w:val="both"/>
        <w:rPr>
          <w:rFonts w:ascii="Trebuchet MS" w:hAnsi="Trebuchet MS"/>
          <w:sz w:val="22"/>
          <w:szCs w:val="22"/>
        </w:rPr>
      </w:pPr>
    </w:p>
    <w:p w14:paraId="742163BE" w14:textId="77777777" w:rsidR="00B450C9" w:rsidRDefault="00B450C9">
      <w:pPr>
        <w:tabs>
          <w:tab w:val="left" w:pos="567"/>
        </w:tabs>
        <w:suppressAutoHyphens/>
        <w:ind w:left="567"/>
        <w:jc w:val="both"/>
        <w:rPr>
          <w:rFonts w:ascii="Trebuchet MS" w:hAnsi="Trebuchet MS"/>
          <w:sz w:val="22"/>
          <w:szCs w:val="22"/>
        </w:rPr>
      </w:pPr>
    </w:p>
    <w:p w14:paraId="3FFC77DE" w14:textId="77777777" w:rsidR="00B450C9" w:rsidRDefault="00B450C9">
      <w:pPr>
        <w:tabs>
          <w:tab w:val="left" w:pos="567"/>
        </w:tabs>
        <w:suppressAutoHyphens/>
        <w:ind w:left="567"/>
        <w:jc w:val="both"/>
        <w:rPr>
          <w:rFonts w:ascii="Trebuchet MS" w:hAnsi="Trebuchet MS"/>
          <w:sz w:val="22"/>
          <w:szCs w:val="22"/>
        </w:rPr>
      </w:pPr>
    </w:p>
    <w:p w14:paraId="538F65A0" w14:textId="5C43A5B6" w:rsidR="000B764D" w:rsidRDefault="000B764D">
      <w:pPr>
        <w:tabs>
          <w:tab w:val="left" w:pos="567"/>
        </w:tabs>
        <w:suppressAutoHyphens/>
        <w:ind w:left="567"/>
        <w:jc w:val="both"/>
        <w:rPr>
          <w:rFonts w:ascii="Trebuchet MS" w:hAnsi="Trebuchet MS"/>
          <w:sz w:val="22"/>
          <w:szCs w:val="22"/>
        </w:rPr>
      </w:pPr>
    </w:p>
    <w:p w14:paraId="2A39214B" w14:textId="77777777" w:rsidR="003E08D0" w:rsidRDefault="003E08D0">
      <w:pPr>
        <w:tabs>
          <w:tab w:val="left" w:pos="567"/>
        </w:tabs>
        <w:suppressAutoHyphens/>
        <w:ind w:left="567"/>
        <w:jc w:val="both"/>
        <w:rPr>
          <w:rFonts w:ascii="Trebuchet MS" w:hAnsi="Trebuchet MS"/>
          <w:sz w:val="22"/>
          <w:szCs w:val="22"/>
        </w:rPr>
      </w:pPr>
    </w:p>
    <w:p w14:paraId="3F3A8D22"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3827"/>
        <w:gridCol w:w="1304"/>
        <w:gridCol w:w="1304"/>
        <w:gridCol w:w="1304"/>
        <w:gridCol w:w="1304"/>
      </w:tblGrid>
      <w:tr w:rsidR="00B450C9" w14:paraId="2A3563E4" w14:textId="77777777">
        <w:tc>
          <w:tcPr>
            <w:tcW w:w="9043" w:type="dxa"/>
            <w:gridSpan w:val="5"/>
          </w:tcPr>
          <w:p w14:paraId="44451B4E" w14:textId="77777777" w:rsidR="00B450C9" w:rsidRDefault="00B450C9">
            <w:pPr>
              <w:tabs>
                <w:tab w:val="left" w:pos="567"/>
              </w:tabs>
              <w:suppressAutoHyphens/>
              <w:rPr>
                <w:rFonts w:ascii="Trebuchet MS" w:hAnsi="Trebuchet MS"/>
                <w:b/>
                <w:spacing w:val="-2"/>
                <w:sz w:val="22"/>
                <w:szCs w:val="22"/>
              </w:rPr>
            </w:pPr>
            <w:r>
              <w:rPr>
                <w:rFonts w:ascii="Trebuchet MS" w:hAnsi="Trebuchet MS"/>
                <w:b/>
                <w:spacing w:val="-2"/>
                <w:sz w:val="22"/>
                <w:szCs w:val="22"/>
              </w:rPr>
              <w:t>Table 8 - Sum-of-the-years-digits depreciation</w:t>
            </w:r>
          </w:p>
        </w:tc>
      </w:tr>
      <w:tr w:rsidR="00B450C9" w14:paraId="1475A3BB" w14:textId="77777777">
        <w:tc>
          <w:tcPr>
            <w:tcW w:w="3827" w:type="dxa"/>
            <w:tcBorders>
              <w:bottom w:val="nil"/>
            </w:tcBorders>
          </w:tcPr>
          <w:p w14:paraId="5D45F286" w14:textId="77777777" w:rsidR="00B450C9" w:rsidRDefault="00B450C9">
            <w:pPr>
              <w:tabs>
                <w:tab w:val="left" w:pos="567"/>
              </w:tabs>
              <w:suppressAutoHyphens/>
              <w:rPr>
                <w:rFonts w:ascii="Trebuchet MS" w:hAnsi="Trebuchet MS"/>
                <w:spacing w:val="-2"/>
                <w:sz w:val="22"/>
                <w:szCs w:val="22"/>
              </w:rPr>
            </w:pPr>
          </w:p>
        </w:tc>
        <w:tc>
          <w:tcPr>
            <w:tcW w:w="1304" w:type="dxa"/>
            <w:tcBorders>
              <w:bottom w:val="nil"/>
            </w:tcBorders>
          </w:tcPr>
          <w:p w14:paraId="5F75F092"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4A9AEE79"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34BB853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bottom w:val="nil"/>
            </w:tcBorders>
          </w:tcPr>
          <w:p w14:paraId="18F1EF4A" w14:textId="77777777" w:rsidR="00B450C9" w:rsidRDefault="00B450C9">
            <w:pPr>
              <w:tabs>
                <w:tab w:val="left" w:pos="567"/>
              </w:tabs>
              <w:suppressAutoHyphens/>
              <w:jc w:val="right"/>
              <w:rPr>
                <w:rFonts w:ascii="Trebuchet MS" w:hAnsi="Trebuchet MS"/>
                <w:spacing w:val="-2"/>
                <w:sz w:val="22"/>
                <w:szCs w:val="22"/>
              </w:rPr>
            </w:pPr>
          </w:p>
        </w:tc>
      </w:tr>
      <w:tr w:rsidR="00B450C9" w14:paraId="2B7A1DF7" w14:textId="77777777">
        <w:tc>
          <w:tcPr>
            <w:tcW w:w="3827" w:type="dxa"/>
            <w:tcBorders>
              <w:top w:val="nil"/>
              <w:bottom w:val="single" w:sz="6" w:space="0" w:color="auto"/>
              <w:right w:val="single" w:sz="6" w:space="0" w:color="auto"/>
            </w:tcBorders>
          </w:tcPr>
          <w:p w14:paraId="0016F91B" w14:textId="77777777" w:rsidR="00B450C9" w:rsidRDefault="00B450C9">
            <w:pPr>
              <w:tabs>
                <w:tab w:val="left" w:pos="567"/>
              </w:tabs>
              <w:suppressAutoHyphens/>
              <w:rPr>
                <w:rFonts w:ascii="Trebuchet MS" w:hAnsi="Trebuchet MS"/>
                <w:spacing w:val="-2"/>
                <w:sz w:val="22"/>
                <w:szCs w:val="22"/>
              </w:rPr>
            </w:pPr>
          </w:p>
        </w:tc>
        <w:tc>
          <w:tcPr>
            <w:tcW w:w="1304" w:type="dxa"/>
            <w:tcBorders>
              <w:top w:val="nil"/>
              <w:left w:val="single" w:sz="6" w:space="0" w:color="auto"/>
              <w:bottom w:val="single" w:sz="6" w:space="0" w:color="auto"/>
            </w:tcBorders>
          </w:tcPr>
          <w:p w14:paraId="0C5F2ED1"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304" w:type="dxa"/>
            <w:tcBorders>
              <w:top w:val="nil"/>
              <w:bottom w:val="single" w:sz="6" w:space="0" w:color="auto"/>
            </w:tcBorders>
          </w:tcPr>
          <w:p w14:paraId="3A93CFA2"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304" w:type="dxa"/>
            <w:tcBorders>
              <w:top w:val="nil"/>
              <w:bottom w:val="single" w:sz="6" w:space="0" w:color="auto"/>
            </w:tcBorders>
          </w:tcPr>
          <w:p w14:paraId="53915AD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304" w:type="dxa"/>
            <w:tcBorders>
              <w:top w:val="nil"/>
              <w:bottom w:val="single" w:sz="6" w:space="0" w:color="auto"/>
            </w:tcBorders>
          </w:tcPr>
          <w:p w14:paraId="0A564AA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r>
      <w:tr w:rsidR="00B450C9" w14:paraId="006353C2" w14:textId="77777777">
        <w:tc>
          <w:tcPr>
            <w:tcW w:w="3827" w:type="dxa"/>
            <w:tcBorders>
              <w:top w:val="single" w:sz="6" w:space="0" w:color="auto"/>
              <w:right w:val="single" w:sz="6" w:space="0" w:color="auto"/>
            </w:tcBorders>
          </w:tcPr>
          <w:p w14:paraId="06DC62E7"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Sum of years (=1+2+3+4)</w:t>
            </w:r>
          </w:p>
        </w:tc>
        <w:tc>
          <w:tcPr>
            <w:tcW w:w="1304" w:type="dxa"/>
            <w:tcBorders>
              <w:top w:val="single" w:sz="6" w:space="0" w:color="auto"/>
              <w:left w:val="single" w:sz="6" w:space="0" w:color="auto"/>
            </w:tcBorders>
          </w:tcPr>
          <w:p w14:paraId="4FCAE70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304" w:type="dxa"/>
            <w:tcBorders>
              <w:top w:val="single" w:sz="6" w:space="0" w:color="auto"/>
            </w:tcBorders>
          </w:tcPr>
          <w:p w14:paraId="360E9ADD"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top w:val="single" w:sz="6" w:space="0" w:color="auto"/>
            </w:tcBorders>
          </w:tcPr>
          <w:p w14:paraId="6957F284" w14:textId="77777777" w:rsidR="00B450C9" w:rsidRDefault="00B450C9">
            <w:pPr>
              <w:tabs>
                <w:tab w:val="left" w:pos="567"/>
              </w:tabs>
              <w:suppressAutoHyphens/>
              <w:jc w:val="right"/>
              <w:rPr>
                <w:rFonts w:ascii="Trebuchet MS" w:hAnsi="Trebuchet MS"/>
                <w:spacing w:val="-2"/>
                <w:sz w:val="22"/>
                <w:szCs w:val="22"/>
              </w:rPr>
            </w:pPr>
          </w:p>
        </w:tc>
        <w:tc>
          <w:tcPr>
            <w:tcW w:w="1304" w:type="dxa"/>
            <w:tcBorders>
              <w:top w:val="single" w:sz="6" w:space="0" w:color="auto"/>
            </w:tcBorders>
          </w:tcPr>
          <w:p w14:paraId="6DFF90CF" w14:textId="77777777" w:rsidR="00B450C9" w:rsidRDefault="00B450C9">
            <w:pPr>
              <w:tabs>
                <w:tab w:val="left" w:pos="567"/>
              </w:tabs>
              <w:suppressAutoHyphens/>
              <w:jc w:val="right"/>
              <w:rPr>
                <w:rFonts w:ascii="Trebuchet MS" w:hAnsi="Trebuchet MS"/>
                <w:spacing w:val="-2"/>
                <w:sz w:val="22"/>
                <w:szCs w:val="22"/>
              </w:rPr>
            </w:pPr>
          </w:p>
        </w:tc>
      </w:tr>
      <w:tr w:rsidR="00B450C9" w14:paraId="0B46F5BF" w14:textId="77777777">
        <w:tc>
          <w:tcPr>
            <w:tcW w:w="3827" w:type="dxa"/>
            <w:tcBorders>
              <w:right w:val="single" w:sz="6" w:space="0" w:color="auto"/>
            </w:tcBorders>
          </w:tcPr>
          <w:p w14:paraId="7D90E502"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Years remaining</w:t>
            </w:r>
          </w:p>
        </w:tc>
        <w:tc>
          <w:tcPr>
            <w:tcW w:w="1304" w:type="dxa"/>
            <w:tcBorders>
              <w:left w:val="single" w:sz="6" w:space="0" w:color="auto"/>
            </w:tcBorders>
          </w:tcPr>
          <w:p w14:paraId="3AAE6C0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1304" w:type="dxa"/>
          </w:tcPr>
          <w:p w14:paraId="5072F26D"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1304" w:type="dxa"/>
          </w:tcPr>
          <w:p w14:paraId="64CB2E0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1304" w:type="dxa"/>
          </w:tcPr>
          <w:p w14:paraId="61B22BCB"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r>
      <w:tr w:rsidR="00B450C9" w14:paraId="42F71E44" w14:textId="77777777">
        <w:tc>
          <w:tcPr>
            <w:tcW w:w="3827" w:type="dxa"/>
            <w:tcBorders>
              <w:right w:val="single" w:sz="6" w:space="0" w:color="auto"/>
            </w:tcBorders>
          </w:tcPr>
          <w:p w14:paraId="3C4E628D"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Years left/sum of years (%)</w:t>
            </w:r>
          </w:p>
        </w:tc>
        <w:tc>
          <w:tcPr>
            <w:tcW w:w="1304" w:type="dxa"/>
            <w:tcBorders>
              <w:left w:val="single" w:sz="6" w:space="0" w:color="auto"/>
            </w:tcBorders>
          </w:tcPr>
          <w:p w14:paraId="26277D9C"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Pr>
          <w:p w14:paraId="540AA0F6"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Pr>
          <w:p w14:paraId="36CDEEA9"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Pr>
          <w:p w14:paraId="15499573"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1915CB7B" w14:textId="77777777">
        <w:tc>
          <w:tcPr>
            <w:tcW w:w="3827" w:type="dxa"/>
            <w:tcBorders>
              <w:right w:val="single" w:sz="6" w:space="0" w:color="auto"/>
            </w:tcBorders>
          </w:tcPr>
          <w:p w14:paraId="1D50E71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Depreciation rate (%)</w:t>
            </w:r>
          </w:p>
        </w:tc>
        <w:tc>
          <w:tcPr>
            <w:tcW w:w="1304" w:type="dxa"/>
            <w:tcBorders>
              <w:left w:val="single" w:sz="6" w:space="0" w:color="auto"/>
            </w:tcBorders>
          </w:tcPr>
          <w:p w14:paraId="43BEA677"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Pr>
          <w:p w14:paraId="0404EAC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Pr>
          <w:p w14:paraId="4BB00CC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Pr>
          <w:p w14:paraId="3BE69CA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B450C9" w14:paraId="233052DF" w14:textId="77777777">
        <w:tc>
          <w:tcPr>
            <w:tcW w:w="3827" w:type="dxa"/>
            <w:tcBorders>
              <w:right w:val="single" w:sz="6" w:space="0" w:color="auto"/>
            </w:tcBorders>
          </w:tcPr>
          <w:p w14:paraId="742BE25B" w14:textId="77777777" w:rsidR="00B450C9" w:rsidRDefault="00B450C9">
            <w:pPr>
              <w:tabs>
                <w:tab w:val="left" w:pos="567"/>
              </w:tabs>
              <w:suppressAutoHyphens/>
              <w:rPr>
                <w:rFonts w:ascii="Trebuchet MS" w:hAnsi="Trebuchet MS"/>
                <w:spacing w:val="-2"/>
                <w:sz w:val="22"/>
                <w:szCs w:val="22"/>
              </w:rPr>
            </w:pPr>
            <w:r>
              <w:rPr>
                <w:rFonts w:ascii="Trebuchet MS" w:hAnsi="Trebuchet MS"/>
                <w:spacing w:val="-2"/>
                <w:sz w:val="22"/>
                <w:szCs w:val="22"/>
              </w:rPr>
              <w:t>Annual depreciation ($MM)</w:t>
            </w:r>
          </w:p>
        </w:tc>
        <w:tc>
          <w:tcPr>
            <w:tcW w:w="1304" w:type="dxa"/>
            <w:tcBorders>
              <w:left w:val="single" w:sz="6" w:space="0" w:color="auto"/>
              <w:bottom w:val="single" w:sz="6" w:space="0" w:color="auto"/>
            </w:tcBorders>
          </w:tcPr>
          <w:p w14:paraId="5297B17F"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304" w:type="dxa"/>
            <w:tcBorders>
              <w:bottom w:val="single" w:sz="6" w:space="0" w:color="auto"/>
            </w:tcBorders>
          </w:tcPr>
          <w:p w14:paraId="20813978"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304" w:type="dxa"/>
            <w:tcBorders>
              <w:bottom w:val="single" w:sz="6" w:space="0" w:color="auto"/>
            </w:tcBorders>
          </w:tcPr>
          <w:p w14:paraId="18866C64"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304" w:type="dxa"/>
            <w:tcBorders>
              <w:bottom w:val="single" w:sz="6" w:space="0" w:color="auto"/>
            </w:tcBorders>
          </w:tcPr>
          <w:p w14:paraId="77F8E9DA" w14:textId="77777777" w:rsidR="00B450C9" w:rsidRDefault="00B450C9">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bl>
    <w:p w14:paraId="0FE80676" w14:textId="77777777" w:rsidR="00B450C9" w:rsidRDefault="00B450C9">
      <w:pPr>
        <w:tabs>
          <w:tab w:val="left" w:pos="567"/>
        </w:tabs>
        <w:suppressAutoHyphens/>
        <w:ind w:left="567"/>
        <w:jc w:val="both"/>
        <w:rPr>
          <w:rFonts w:ascii="Trebuchet MS" w:hAnsi="Trebuchet MS"/>
          <w:sz w:val="22"/>
          <w:szCs w:val="22"/>
        </w:rPr>
      </w:pPr>
    </w:p>
    <w:p w14:paraId="534CA15A" w14:textId="77777777" w:rsidR="00B450C9" w:rsidRDefault="00B450C9">
      <w:pPr>
        <w:tabs>
          <w:tab w:val="left" w:pos="567"/>
        </w:tabs>
        <w:suppressAutoHyphens/>
        <w:ind w:left="567"/>
        <w:jc w:val="both"/>
        <w:rPr>
          <w:rFonts w:ascii="Trebuchet MS" w:hAnsi="Trebuchet MS"/>
          <w:sz w:val="22"/>
          <w:szCs w:val="22"/>
        </w:rPr>
      </w:pPr>
    </w:p>
    <w:p w14:paraId="3DD6D44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 this method of depreciation, the depreciation rate is equal to the years remaining divided by the sum of the years. Clearly, the annual depreciation will be weighted towards the beginning of the project because this is when remaining life is larger.</w:t>
      </w:r>
    </w:p>
    <w:p w14:paraId="759ABF25" w14:textId="77777777" w:rsidR="00B450C9" w:rsidRDefault="00B450C9">
      <w:pPr>
        <w:tabs>
          <w:tab w:val="left" w:pos="567"/>
        </w:tabs>
        <w:suppressAutoHyphens/>
        <w:ind w:left="567"/>
        <w:jc w:val="both"/>
        <w:rPr>
          <w:rFonts w:ascii="Trebuchet MS" w:hAnsi="Trebuchet MS"/>
          <w:sz w:val="22"/>
          <w:szCs w:val="22"/>
        </w:rPr>
      </w:pPr>
    </w:p>
    <w:p w14:paraId="4CA3EB5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 equation used to derive annual depreciation under this method is as follows -</w:t>
      </w:r>
    </w:p>
    <w:p w14:paraId="47888761" w14:textId="77777777" w:rsidR="00B450C9" w:rsidRDefault="00B450C9">
      <w:pPr>
        <w:tabs>
          <w:tab w:val="left" w:pos="567"/>
        </w:tabs>
        <w:suppressAutoHyphens/>
        <w:ind w:left="567"/>
        <w:jc w:val="both"/>
        <w:rPr>
          <w:rFonts w:ascii="Trebuchet MS" w:hAnsi="Trebuchet MS"/>
          <w:sz w:val="22"/>
          <w:szCs w:val="22"/>
        </w:rPr>
      </w:pPr>
    </w:p>
    <w:p w14:paraId="5BBE6A1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Di = K*Years remaining/Sum of years</w:t>
      </w:r>
    </w:p>
    <w:p w14:paraId="32F96DCB" w14:textId="77777777" w:rsidR="00B450C9" w:rsidRDefault="00B450C9">
      <w:pPr>
        <w:tabs>
          <w:tab w:val="left" w:pos="567"/>
        </w:tabs>
        <w:suppressAutoHyphens/>
        <w:ind w:left="567"/>
        <w:jc w:val="both"/>
        <w:rPr>
          <w:rFonts w:ascii="Trebuchet MS" w:hAnsi="Trebuchet MS"/>
          <w:sz w:val="22"/>
          <w:szCs w:val="22"/>
        </w:rPr>
      </w:pPr>
    </w:p>
    <w:p w14:paraId="25F5D260"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Therefore -</w:t>
      </w:r>
    </w:p>
    <w:p w14:paraId="6294673E" w14:textId="77777777" w:rsidR="00B450C9" w:rsidRDefault="00B450C9">
      <w:pPr>
        <w:tabs>
          <w:tab w:val="left" w:pos="567"/>
        </w:tabs>
        <w:suppressAutoHyphens/>
        <w:ind w:left="567"/>
        <w:jc w:val="both"/>
        <w:rPr>
          <w:rFonts w:ascii="Trebuchet MS" w:hAnsi="Trebuchet MS"/>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843"/>
      </w:tblGrid>
      <w:tr w:rsidR="00B450C9" w14:paraId="7FF44015" w14:textId="77777777">
        <w:tc>
          <w:tcPr>
            <w:tcW w:w="709" w:type="dxa"/>
            <w:tcBorders>
              <w:top w:val="nil"/>
              <w:left w:val="nil"/>
              <w:bottom w:val="nil"/>
              <w:right w:val="nil"/>
            </w:tcBorders>
          </w:tcPr>
          <w:p w14:paraId="7249A277" w14:textId="77777777" w:rsidR="00B450C9" w:rsidRDefault="00B450C9">
            <w:pPr>
              <w:tabs>
                <w:tab w:val="left" w:pos="567"/>
              </w:tabs>
              <w:suppressAutoHyphens/>
              <w:rPr>
                <w:rFonts w:ascii="Trebuchet MS" w:hAnsi="Trebuchet MS"/>
                <w:sz w:val="22"/>
                <w:szCs w:val="22"/>
              </w:rPr>
            </w:pPr>
            <w:r>
              <w:rPr>
                <w:rFonts w:ascii="Trebuchet MS" w:hAnsi="Trebuchet MS"/>
                <w:sz w:val="22"/>
                <w:szCs w:val="22"/>
              </w:rPr>
              <w:t>Di =</w:t>
            </w:r>
          </w:p>
        </w:tc>
        <w:tc>
          <w:tcPr>
            <w:tcW w:w="1843" w:type="dxa"/>
            <w:tcBorders>
              <w:top w:val="nil"/>
              <w:left w:val="nil"/>
              <w:right w:val="nil"/>
            </w:tcBorders>
          </w:tcPr>
          <w:p w14:paraId="0DEAB37B"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K*2(N - (i-1))</w:t>
            </w:r>
          </w:p>
        </w:tc>
      </w:tr>
      <w:tr w:rsidR="00B450C9" w14:paraId="601CEF72" w14:textId="77777777">
        <w:tc>
          <w:tcPr>
            <w:tcW w:w="709" w:type="dxa"/>
            <w:tcBorders>
              <w:top w:val="nil"/>
              <w:left w:val="nil"/>
              <w:bottom w:val="nil"/>
              <w:right w:val="nil"/>
            </w:tcBorders>
          </w:tcPr>
          <w:p w14:paraId="584B73FE" w14:textId="77777777" w:rsidR="00B450C9" w:rsidRDefault="00B450C9">
            <w:pPr>
              <w:tabs>
                <w:tab w:val="left" w:pos="567"/>
              </w:tabs>
              <w:suppressAutoHyphens/>
              <w:jc w:val="both"/>
              <w:rPr>
                <w:rFonts w:ascii="Trebuchet MS" w:hAnsi="Trebuchet MS"/>
                <w:sz w:val="22"/>
                <w:szCs w:val="22"/>
              </w:rPr>
            </w:pPr>
          </w:p>
        </w:tc>
        <w:tc>
          <w:tcPr>
            <w:tcW w:w="1843" w:type="dxa"/>
            <w:tcBorders>
              <w:left w:val="nil"/>
              <w:bottom w:val="nil"/>
              <w:right w:val="nil"/>
            </w:tcBorders>
          </w:tcPr>
          <w:p w14:paraId="61ADB59B" w14:textId="77777777" w:rsidR="00B450C9" w:rsidRDefault="00B450C9">
            <w:pPr>
              <w:tabs>
                <w:tab w:val="left" w:pos="567"/>
              </w:tabs>
              <w:suppressAutoHyphens/>
              <w:jc w:val="center"/>
              <w:rPr>
                <w:rFonts w:ascii="Trebuchet MS" w:hAnsi="Trebuchet MS"/>
                <w:sz w:val="22"/>
                <w:szCs w:val="22"/>
              </w:rPr>
            </w:pPr>
            <w:r>
              <w:rPr>
                <w:rFonts w:ascii="Trebuchet MS" w:hAnsi="Trebuchet MS"/>
                <w:sz w:val="22"/>
                <w:szCs w:val="22"/>
              </w:rPr>
              <w:t>N(N+1)</w:t>
            </w:r>
          </w:p>
        </w:tc>
      </w:tr>
    </w:tbl>
    <w:p w14:paraId="511AD715" w14:textId="77777777" w:rsidR="00B450C9" w:rsidRDefault="00B450C9">
      <w:pPr>
        <w:tabs>
          <w:tab w:val="left" w:pos="567"/>
        </w:tabs>
        <w:suppressAutoHyphens/>
        <w:ind w:left="567"/>
        <w:jc w:val="both"/>
        <w:rPr>
          <w:rFonts w:ascii="Trebuchet MS" w:hAnsi="Trebuchet MS"/>
          <w:sz w:val="22"/>
          <w:szCs w:val="22"/>
        </w:rPr>
      </w:pPr>
    </w:p>
    <w:p w14:paraId="0DBA255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where -</w:t>
      </w:r>
    </w:p>
    <w:p w14:paraId="39370C84"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Di = Depreciation in year </w:t>
      </w:r>
      <w:proofErr w:type="spellStart"/>
      <w:r>
        <w:rPr>
          <w:rFonts w:ascii="Trebuchet MS" w:hAnsi="Trebuchet MS"/>
          <w:sz w:val="22"/>
          <w:szCs w:val="22"/>
        </w:rPr>
        <w:t>i</w:t>
      </w:r>
      <w:proofErr w:type="spellEnd"/>
    </w:p>
    <w:p w14:paraId="0FE7E73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K</w:t>
      </w:r>
      <w:r>
        <w:rPr>
          <w:rFonts w:ascii="Trebuchet MS" w:hAnsi="Trebuchet MS"/>
          <w:sz w:val="22"/>
          <w:szCs w:val="22"/>
        </w:rPr>
        <w:tab/>
        <w:t xml:space="preserve"> = Initial capital expenditure</w:t>
      </w:r>
    </w:p>
    <w:p w14:paraId="4E9EED58"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N</w:t>
      </w:r>
      <w:r>
        <w:rPr>
          <w:rFonts w:ascii="Trebuchet MS" w:hAnsi="Trebuchet MS"/>
          <w:sz w:val="22"/>
          <w:szCs w:val="22"/>
        </w:rPr>
        <w:tab/>
        <w:t xml:space="preserve"> = Number of years over which the asset is depreciated</w:t>
      </w:r>
    </w:p>
    <w:p w14:paraId="42042F2C" w14:textId="77777777" w:rsidR="00B450C9" w:rsidRDefault="00B450C9">
      <w:pPr>
        <w:tabs>
          <w:tab w:val="left" w:pos="567"/>
        </w:tabs>
        <w:suppressAutoHyphens/>
        <w:ind w:left="567"/>
        <w:jc w:val="both"/>
        <w:rPr>
          <w:rFonts w:ascii="Trebuchet MS" w:hAnsi="Trebuchet MS"/>
          <w:sz w:val="22"/>
          <w:szCs w:val="22"/>
        </w:rPr>
      </w:pPr>
    </w:p>
    <w:p w14:paraId="35927B89" w14:textId="77777777" w:rsidR="00B450C9" w:rsidRDefault="00B450C9">
      <w:pPr>
        <w:tabs>
          <w:tab w:val="left" w:pos="567"/>
        </w:tabs>
        <w:suppressAutoHyphens/>
        <w:ind w:left="567"/>
        <w:jc w:val="both"/>
        <w:rPr>
          <w:rFonts w:ascii="Trebuchet MS" w:hAnsi="Trebuchet MS"/>
          <w:sz w:val="22"/>
          <w:szCs w:val="22"/>
        </w:rPr>
        <w:sectPr w:rsidR="00B450C9">
          <w:headerReference w:type="even" r:id="rId89"/>
          <w:headerReference w:type="default" r:id="rId90"/>
          <w:footerReference w:type="even" r:id="rId91"/>
          <w:headerReference w:type="first" r:id="rId92"/>
          <w:pgSz w:w="11909" w:h="16834" w:code="9"/>
          <w:pgMar w:top="1985" w:right="1134" w:bottom="1418" w:left="1134" w:header="1418" w:footer="851" w:gutter="0"/>
          <w:pgNumType w:chapSep="period"/>
          <w:cols w:space="720"/>
        </w:sectPr>
      </w:pPr>
      <w:r>
        <w:rPr>
          <w:rFonts w:ascii="Trebuchet MS" w:hAnsi="Trebuchet MS"/>
          <w:sz w:val="22"/>
          <w:szCs w:val="22"/>
        </w:rPr>
        <w:br w:type="page"/>
      </w:r>
    </w:p>
    <w:p w14:paraId="4F99F45C" w14:textId="77777777" w:rsidR="00B450C9" w:rsidRDefault="00D91E50">
      <w:pPr>
        <w:tabs>
          <w:tab w:val="left" w:pos="567"/>
        </w:tabs>
        <w:suppressAutoHyphens/>
        <w:ind w:left="567"/>
        <w:jc w:val="both"/>
        <w:rPr>
          <w:szCs w:val="22"/>
        </w:rPr>
      </w:pPr>
      <w:r>
        <w:rPr>
          <w:szCs w:val="22"/>
        </w:rPr>
        <w:pict w14:anchorId="735029C6">
          <v:shape id="_x0000_i1058" type="#_x0000_t75" style="width:471.45pt;height:651.75pt">
            <v:imagedata r:id="rId93" o:title=""/>
          </v:shape>
        </w:pict>
      </w:r>
    </w:p>
    <w:p w14:paraId="60405319" w14:textId="77777777" w:rsidR="00B450C9" w:rsidRDefault="00B450C9">
      <w:pPr>
        <w:tabs>
          <w:tab w:val="left" w:pos="567"/>
        </w:tabs>
        <w:suppressAutoHyphens/>
        <w:ind w:left="567"/>
        <w:jc w:val="both"/>
        <w:rPr>
          <w:szCs w:val="22"/>
        </w:rPr>
      </w:pPr>
      <w:r>
        <w:rPr>
          <w:szCs w:val="22"/>
        </w:rPr>
        <w:br w:type="page"/>
      </w:r>
      <w:r w:rsidR="00D91E50">
        <w:rPr>
          <w:szCs w:val="22"/>
        </w:rPr>
        <w:pict w14:anchorId="655F94BA">
          <v:shape id="_x0000_i1059" type="#_x0000_t75" style="width:482.1pt;height:637.35pt">
            <v:imagedata r:id="rId94" o:title=""/>
          </v:shape>
        </w:pict>
      </w:r>
    </w:p>
    <w:p w14:paraId="1EC0D295" w14:textId="77777777" w:rsidR="00B450C9" w:rsidRDefault="00B450C9">
      <w:pPr>
        <w:tabs>
          <w:tab w:val="left" w:pos="567"/>
        </w:tabs>
        <w:suppressAutoHyphens/>
        <w:ind w:left="567"/>
        <w:jc w:val="both"/>
        <w:rPr>
          <w:rFonts w:ascii="Trebuchet MS" w:hAnsi="Trebuchet MS"/>
          <w:sz w:val="22"/>
          <w:szCs w:val="22"/>
        </w:rPr>
      </w:pPr>
    </w:p>
    <w:p w14:paraId="665B5234" w14:textId="77777777" w:rsidR="00B450C9" w:rsidRDefault="00B450C9">
      <w:pPr>
        <w:tabs>
          <w:tab w:val="left" w:pos="567"/>
        </w:tabs>
        <w:suppressAutoHyphens/>
        <w:ind w:left="567"/>
        <w:jc w:val="both"/>
        <w:rPr>
          <w:szCs w:val="22"/>
        </w:rPr>
        <w:sectPr w:rsidR="00B450C9">
          <w:pgSz w:w="11909" w:h="16834" w:code="9"/>
          <w:pgMar w:top="1985" w:right="1134" w:bottom="1418" w:left="1134" w:header="1418" w:footer="851" w:gutter="0"/>
          <w:pgNumType w:chapSep="period"/>
          <w:cols w:space="720"/>
        </w:sectPr>
      </w:pPr>
    </w:p>
    <w:p w14:paraId="586D77F2" w14:textId="77777777" w:rsidR="00B450C9" w:rsidRDefault="00B450C9">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t>1</w:t>
      </w:r>
      <w:r w:rsidR="006A5FDA">
        <w:rPr>
          <w:rFonts w:ascii="Trebuchet MS" w:hAnsi="Trebuchet MS"/>
          <w:b/>
          <w:spacing w:val="-2"/>
          <w:sz w:val="32"/>
          <w:szCs w:val="32"/>
        </w:rPr>
        <w:t>1</w:t>
      </w:r>
      <w:r>
        <w:rPr>
          <w:rFonts w:ascii="Trebuchet MS" w:hAnsi="Trebuchet MS"/>
          <w:b/>
          <w:spacing w:val="-2"/>
          <w:sz w:val="32"/>
          <w:szCs w:val="32"/>
        </w:rPr>
        <w:t xml:space="preserve"> Cash flow summary</w:t>
      </w:r>
    </w:p>
    <w:p w14:paraId="7A9F5DB2" w14:textId="77777777" w:rsidR="00B450C9" w:rsidRDefault="00B450C9">
      <w:pPr>
        <w:tabs>
          <w:tab w:val="left" w:pos="567"/>
        </w:tabs>
        <w:suppressAutoHyphens/>
        <w:ind w:left="567"/>
        <w:jc w:val="both"/>
        <w:rPr>
          <w:rFonts w:ascii="Trebuchet MS" w:hAnsi="Trebuchet MS"/>
          <w:spacing w:val="-2"/>
          <w:sz w:val="22"/>
          <w:szCs w:val="22"/>
        </w:rPr>
      </w:pPr>
    </w:p>
    <w:p w14:paraId="4EDA6D4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following is a summary of the main points in the net cash flow section.</w:t>
      </w:r>
    </w:p>
    <w:p w14:paraId="2C9E0632" w14:textId="77777777" w:rsidR="00B450C9" w:rsidRDefault="00B450C9">
      <w:pPr>
        <w:tabs>
          <w:tab w:val="left" w:pos="567"/>
        </w:tabs>
        <w:suppressAutoHyphens/>
        <w:ind w:left="567"/>
        <w:jc w:val="both"/>
        <w:rPr>
          <w:rFonts w:ascii="Trebuchet MS" w:hAnsi="Trebuchet MS"/>
          <w:spacing w:val="-2"/>
          <w:sz w:val="28"/>
          <w:szCs w:val="28"/>
        </w:rPr>
      </w:pPr>
    </w:p>
    <w:p w14:paraId="45606CC1"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Net cash flow</w:t>
      </w:r>
    </w:p>
    <w:p w14:paraId="1F38F19F" w14:textId="77777777" w:rsidR="00B450C9" w:rsidRDefault="00B450C9">
      <w:pPr>
        <w:tabs>
          <w:tab w:val="left" w:pos="567"/>
        </w:tabs>
        <w:suppressAutoHyphens/>
        <w:ind w:left="567"/>
        <w:jc w:val="both"/>
        <w:rPr>
          <w:rFonts w:ascii="Trebuchet MS" w:hAnsi="Trebuchet MS"/>
          <w:spacing w:val="-2"/>
          <w:sz w:val="22"/>
          <w:szCs w:val="22"/>
        </w:rPr>
      </w:pPr>
    </w:p>
    <w:p w14:paraId="669A1B8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NCF is strictly money.</w:t>
      </w:r>
    </w:p>
    <w:p w14:paraId="411E0D4A" w14:textId="77777777" w:rsidR="00B450C9" w:rsidRDefault="00B450C9">
      <w:pPr>
        <w:tabs>
          <w:tab w:val="left" w:pos="567"/>
        </w:tabs>
        <w:suppressAutoHyphens/>
        <w:ind w:left="567"/>
        <w:jc w:val="both"/>
        <w:rPr>
          <w:rFonts w:ascii="Trebuchet MS" w:hAnsi="Trebuchet MS"/>
          <w:spacing w:val="-2"/>
          <w:sz w:val="22"/>
          <w:szCs w:val="22"/>
        </w:rPr>
      </w:pPr>
    </w:p>
    <w:p w14:paraId="38F0992A"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NCF is cash received when we receive it less cash spent when we spend it.</w:t>
      </w:r>
    </w:p>
    <w:p w14:paraId="0130AC77" w14:textId="77777777" w:rsidR="00B450C9" w:rsidRDefault="00B450C9">
      <w:pPr>
        <w:tabs>
          <w:tab w:val="left" w:pos="567"/>
        </w:tabs>
        <w:suppressAutoHyphens/>
        <w:ind w:left="567"/>
        <w:jc w:val="both"/>
        <w:rPr>
          <w:rFonts w:ascii="Trebuchet MS" w:hAnsi="Trebuchet MS"/>
          <w:spacing w:val="-2"/>
          <w:sz w:val="22"/>
          <w:szCs w:val="22"/>
        </w:rPr>
      </w:pPr>
    </w:p>
    <w:p w14:paraId="4354FA4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NCF is gross revenue less capex less opex less taxes.</w:t>
      </w:r>
    </w:p>
    <w:p w14:paraId="2E12D768" w14:textId="77777777" w:rsidR="00B450C9" w:rsidRDefault="00B450C9">
      <w:pPr>
        <w:tabs>
          <w:tab w:val="left" w:pos="567"/>
        </w:tabs>
        <w:suppressAutoHyphens/>
        <w:ind w:left="567"/>
        <w:jc w:val="both"/>
        <w:rPr>
          <w:rFonts w:ascii="Trebuchet MS" w:hAnsi="Trebuchet MS"/>
          <w:spacing w:val="-2"/>
          <w:sz w:val="22"/>
          <w:szCs w:val="22"/>
        </w:rPr>
      </w:pPr>
    </w:p>
    <w:p w14:paraId="23DE6CA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Capex is one-off, upfront and usually large.</w:t>
      </w:r>
    </w:p>
    <w:p w14:paraId="26FAFB2A" w14:textId="77777777" w:rsidR="00B450C9" w:rsidRDefault="00B450C9">
      <w:pPr>
        <w:tabs>
          <w:tab w:val="left" w:pos="567"/>
        </w:tabs>
        <w:suppressAutoHyphens/>
        <w:ind w:left="567"/>
        <w:jc w:val="both"/>
        <w:rPr>
          <w:rFonts w:ascii="Trebuchet MS" w:hAnsi="Trebuchet MS"/>
          <w:spacing w:val="-2"/>
          <w:sz w:val="22"/>
          <w:szCs w:val="22"/>
        </w:rPr>
      </w:pPr>
    </w:p>
    <w:p w14:paraId="0582527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Opex is periodic, spread over field life and relatively small each year.</w:t>
      </w:r>
    </w:p>
    <w:p w14:paraId="73A1D799" w14:textId="77777777" w:rsidR="00B450C9" w:rsidRDefault="00B450C9">
      <w:pPr>
        <w:tabs>
          <w:tab w:val="left" w:pos="567"/>
        </w:tabs>
        <w:suppressAutoHyphens/>
        <w:ind w:left="567"/>
        <w:jc w:val="both"/>
        <w:rPr>
          <w:rFonts w:ascii="Trebuchet MS" w:hAnsi="Trebuchet MS"/>
          <w:spacing w:val="-2"/>
          <w:sz w:val="22"/>
          <w:szCs w:val="22"/>
        </w:rPr>
      </w:pPr>
    </w:p>
    <w:p w14:paraId="22D8EFE9"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Abandonment costs u</w:t>
      </w:r>
      <w:r w:rsidR="00E92701">
        <w:rPr>
          <w:rFonts w:ascii="Trebuchet MS" w:hAnsi="Trebuchet MS"/>
          <w:spacing w:val="-2"/>
          <w:sz w:val="22"/>
          <w:szCs w:val="22"/>
        </w:rPr>
        <w:t>sually occur at the end of project</w:t>
      </w:r>
      <w:r>
        <w:rPr>
          <w:rFonts w:ascii="Trebuchet MS" w:hAnsi="Trebuchet MS"/>
          <w:spacing w:val="-2"/>
          <w:sz w:val="22"/>
          <w:szCs w:val="22"/>
        </w:rPr>
        <w:t xml:space="preserve"> life. They might be significant compared to initial development costs.</w:t>
      </w:r>
    </w:p>
    <w:p w14:paraId="777883B3" w14:textId="77777777" w:rsidR="00B450C9" w:rsidRDefault="00B450C9">
      <w:pPr>
        <w:tabs>
          <w:tab w:val="left" w:pos="567"/>
        </w:tabs>
        <w:suppressAutoHyphens/>
        <w:ind w:left="567"/>
        <w:jc w:val="both"/>
        <w:rPr>
          <w:rFonts w:ascii="Trebuchet MS" w:hAnsi="Trebuchet MS"/>
          <w:spacing w:val="-2"/>
          <w:sz w:val="22"/>
          <w:szCs w:val="22"/>
        </w:rPr>
      </w:pPr>
    </w:p>
    <w:p w14:paraId="656163DC"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Government Take is periodic and it usually the </w:t>
      </w:r>
      <w:r w:rsidR="00E92701">
        <w:rPr>
          <w:rFonts w:ascii="Trebuchet MS" w:hAnsi="Trebuchet MS"/>
          <w:spacing w:val="-2"/>
          <w:sz w:val="22"/>
          <w:szCs w:val="22"/>
        </w:rPr>
        <w:t>a large</w:t>
      </w:r>
      <w:r>
        <w:rPr>
          <w:rFonts w:ascii="Trebuchet MS" w:hAnsi="Trebuchet MS"/>
          <w:spacing w:val="-2"/>
          <w:sz w:val="22"/>
          <w:szCs w:val="22"/>
        </w:rPr>
        <w:t xml:space="preserve"> component of NCF.</w:t>
      </w:r>
    </w:p>
    <w:p w14:paraId="6440D63F" w14:textId="77777777" w:rsidR="00B450C9" w:rsidRDefault="00B450C9">
      <w:pPr>
        <w:tabs>
          <w:tab w:val="left" w:pos="567"/>
        </w:tabs>
        <w:suppressAutoHyphens/>
        <w:ind w:left="567"/>
        <w:jc w:val="both"/>
        <w:rPr>
          <w:rFonts w:ascii="Trebuchet MS" w:hAnsi="Trebuchet MS"/>
          <w:spacing w:val="-2"/>
          <w:sz w:val="28"/>
          <w:szCs w:val="28"/>
        </w:rPr>
      </w:pPr>
    </w:p>
    <w:p w14:paraId="26681B3C"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Economic life</w:t>
      </w:r>
    </w:p>
    <w:p w14:paraId="02E9994D" w14:textId="77777777" w:rsidR="00B450C9" w:rsidRDefault="00B450C9">
      <w:pPr>
        <w:tabs>
          <w:tab w:val="left" w:pos="567"/>
        </w:tabs>
        <w:suppressAutoHyphens/>
        <w:ind w:left="567"/>
        <w:jc w:val="both"/>
        <w:rPr>
          <w:rFonts w:ascii="Trebuchet MS" w:hAnsi="Trebuchet MS"/>
          <w:spacing w:val="-2"/>
          <w:sz w:val="22"/>
          <w:szCs w:val="22"/>
        </w:rPr>
      </w:pPr>
    </w:p>
    <w:p w14:paraId="56AAE3E8"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Economic life is the period up to the point when revenue is less than operating costs for the last time.</w:t>
      </w:r>
    </w:p>
    <w:p w14:paraId="74F61951" w14:textId="77777777" w:rsidR="00B450C9" w:rsidRDefault="00B450C9">
      <w:pPr>
        <w:tabs>
          <w:tab w:val="left" w:pos="567"/>
        </w:tabs>
        <w:suppressAutoHyphens/>
        <w:ind w:left="567"/>
        <w:jc w:val="both"/>
        <w:rPr>
          <w:rFonts w:ascii="Trebuchet MS" w:hAnsi="Trebuchet MS"/>
          <w:spacing w:val="-2"/>
          <w:sz w:val="22"/>
          <w:szCs w:val="22"/>
        </w:rPr>
      </w:pPr>
    </w:p>
    <w:p w14:paraId="203627B2"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Economic life helps determine reserves</w:t>
      </w:r>
      <w:r w:rsidR="00E92701">
        <w:rPr>
          <w:rFonts w:ascii="Trebuchet MS" w:hAnsi="Trebuchet MS"/>
          <w:spacing w:val="-2"/>
          <w:sz w:val="22"/>
          <w:szCs w:val="22"/>
        </w:rPr>
        <w:t xml:space="preserve"> of oil or gas</w:t>
      </w:r>
      <w:r>
        <w:rPr>
          <w:rFonts w:ascii="Trebuchet MS" w:hAnsi="Trebuchet MS"/>
          <w:spacing w:val="-2"/>
          <w:sz w:val="22"/>
          <w:szCs w:val="22"/>
        </w:rPr>
        <w:t>.</w:t>
      </w:r>
    </w:p>
    <w:p w14:paraId="589DA776" w14:textId="77777777" w:rsidR="00B450C9" w:rsidRDefault="00B450C9">
      <w:pPr>
        <w:tabs>
          <w:tab w:val="left" w:pos="567"/>
        </w:tabs>
        <w:suppressAutoHyphens/>
        <w:ind w:left="567"/>
        <w:jc w:val="both"/>
        <w:rPr>
          <w:rFonts w:ascii="Trebuchet MS" w:hAnsi="Trebuchet MS"/>
          <w:spacing w:val="-2"/>
          <w:sz w:val="22"/>
          <w:szCs w:val="22"/>
        </w:rPr>
      </w:pPr>
    </w:p>
    <w:p w14:paraId="332E44D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Economic life and reserves are a function of economic parameters like oil price, operating </w:t>
      </w:r>
    </w:p>
    <w:p w14:paraId="1114BAD0"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costs and Government Take as much as they are a function of geology, engineering and physical parameters.</w:t>
      </w:r>
    </w:p>
    <w:p w14:paraId="634F7FF2" w14:textId="77777777" w:rsidR="00B450C9" w:rsidRDefault="00B450C9">
      <w:pPr>
        <w:tabs>
          <w:tab w:val="left" w:pos="567"/>
        </w:tabs>
        <w:suppressAutoHyphens/>
        <w:ind w:left="567"/>
        <w:jc w:val="both"/>
        <w:rPr>
          <w:rFonts w:ascii="Trebuchet MS" w:hAnsi="Trebuchet MS"/>
          <w:spacing w:val="-2"/>
          <w:sz w:val="22"/>
          <w:szCs w:val="22"/>
        </w:rPr>
      </w:pPr>
    </w:p>
    <w:p w14:paraId="7BEC6491"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abandon the field after its economic life. We cannot know when to abandon the field until we know the economic life.</w:t>
      </w:r>
    </w:p>
    <w:p w14:paraId="36DAFFF8" w14:textId="77777777" w:rsidR="00B450C9" w:rsidRDefault="00B450C9">
      <w:pPr>
        <w:tabs>
          <w:tab w:val="left" w:pos="567"/>
        </w:tabs>
        <w:suppressAutoHyphens/>
        <w:ind w:left="567"/>
        <w:jc w:val="both"/>
        <w:rPr>
          <w:rFonts w:ascii="Trebuchet MS" w:hAnsi="Trebuchet MS"/>
          <w:spacing w:val="-2"/>
          <w:sz w:val="28"/>
          <w:szCs w:val="28"/>
        </w:rPr>
      </w:pPr>
    </w:p>
    <w:p w14:paraId="0A9A9926"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Profit</w:t>
      </w:r>
    </w:p>
    <w:p w14:paraId="67F2084A" w14:textId="77777777" w:rsidR="00B450C9" w:rsidRDefault="00B450C9">
      <w:pPr>
        <w:tabs>
          <w:tab w:val="left" w:pos="567"/>
        </w:tabs>
        <w:suppressAutoHyphens/>
        <w:ind w:left="567"/>
        <w:jc w:val="both"/>
        <w:rPr>
          <w:rFonts w:ascii="Trebuchet MS" w:hAnsi="Trebuchet MS"/>
          <w:spacing w:val="-2"/>
          <w:sz w:val="22"/>
          <w:szCs w:val="22"/>
        </w:rPr>
      </w:pPr>
    </w:p>
    <w:p w14:paraId="4B34F5A5"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Profit is not the same as net cash flow.</w:t>
      </w:r>
    </w:p>
    <w:p w14:paraId="49C090F5" w14:textId="77777777" w:rsidR="00B450C9" w:rsidRDefault="00B450C9">
      <w:pPr>
        <w:tabs>
          <w:tab w:val="left" w:pos="567"/>
        </w:tabs>
        <w:suppressAutoHyphens/>
        <w:ind w:left="567"/>
        <w:jc w:val="both"/>
        <w:rPr>
          <w:rFonts w:ascii="Trebuchet MS" w:hAnsi="Trebuchet MS"/>
          <w:sz w:val="22"/>
          <w:szCs w:val="22"/>
        </w:rPr>
      </w:pPr>
    </w:p>
    <w:p w14:paraId="7B85F4EC"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Profit includes depreciated capex. Net cash flow includes capex directly.</w:t>
      </w:r>
    </w:p>
    <w:p w14:paraId="5D11ED7B" w14:textId="77777777" w:rsidR="00B450C9" w:rsidRDefault="00B450C9">
      <w:pPr>
        <w:tabs>
          <w:tab w:val="left" w:pos="567"/>
        </w:tabs>
        <w:suppressAutoHyphens/>
        <w:ind w:left="567"/>
        <w:jc w:val="both"/>
        <w:rPr>
          <w:rFonts w:ascii="Trebuchet MS" w:hAnsi="Trebuchet MS"/>
          <w:sz w:val="22"/>
          <w:szCs w:val="22"/>
        </w:rPr>
      </w:pPr>
    </w:p>
    <w:p w14:paraId="13D0695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Profit is an artificial construction calculated for accounts.</w:t>
      </w:r>
    </w:p>
    <w:p w14:paraId="3D6515E7" w14:textId="77777777" w:rsidR="00B450C9" w:rsidRDefault="00B450C9">
      <w:pPr>
        <w:tabs>
          <w:tab w:val="left" w:pos="567"/>
        </w:tabs>
        <w:suppressAutoHyphens/>
        <w:ind w:left="567"/>
        <w:jc w:val="both"/>
        <w:rPr>
          <w:rFonts w:ascii="Trebuchet MS" w:hAnsi="Trebuchet MS"/>
          <w:sz w:val="22"/>
          <w:szCs w:val="22"/>
        </w:rPr>
      </w:pPr>
    </w:p>
    <w:p w14:paraId="6A0611B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Net cash flow is actual money and is needed to make investment decisions.</w:t>
      </w:r>
    </w:p>
    <w:p w14:paraId="05E2684F" w14:textId="77777777" w:rsidR="00B450C9" w:rsidRDefault="00B450C9">
      <w:pPr>
        <w:tabs>
          <w:tab w:val="left" w:pos="567"/>
        </w:tabs>
        <w:suppressAutoHyphens/>
        <w:ind w:left="567"/>
        <w:jc w:val="both"/>
        <w:rPr>
          <w:rFonts w:ascii="Trebuchet MS" w:hAnsi="Trebuchet MS"/>
          <w:sz w:val="22"/>
          <w:szCs w:val="22"/>
        </w:rPr>
      </w:pPr>
    </w:p>
    <w:p w14:paraId="59C85578" w14:textId="10A8C3A2"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We need to calculate profit because tax and production sharing contract terms require us to do so. Otherwise, we would not need to calculate profit to make investment decisions.</w:t>
      </w:r>
    </w:p>
    <w:p w14:paraId="3565EA48" w14:textId="77777777" w:rsidR="002755FD" w:rsidRDefault="002755FD">
      <w:pPr>
        <w:tabs>
          <w:tab w:val="left" w:pos="567"/>
        </w:tabs>
        <w:suppressAutoHyphens/>
        <w:ind w:left="567"/>
        <w:jc w:val="both"/>
        <w:rPr>
          <w:rFonts w:ascii="Trebuchet MS" w:hAnsi="Trebuchet MS"/>
          <w:sz w:val="22"/>
          <w:szCs w:val="22"/>
        </w:rPr>
      </w:pPr>
    </w:p>
    <w:p w14:paraId="7583D454"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Tax</w:t>
      </w:r>
    </w:p>
    <w:p w14:paraId="5D757E65" w14:textId="77777777" w:rsidR="00B450C9" w:rsidRDefault="00B450C9">
      <w:pPr>
        <w:tabs>
          <w:tab w:val="left" w:pos="567"/>
        </w:tabs>
        <w:suppressAutoHyphens/>
        <w:ind w:left="567"/>
        <w:jc w:val="both"/>
        <w:rPr>
          <w:rFonts w:ascii="Trebuchet MS" w:hAnsi="Trebuchet MS"/>
          <w:spacing w:val="-2"/>
          <w:sz w:val="22"/>
          <w:szCs w:val="22"/>
        </w:rPr>
      </w:pPr>
    </w:p>
    <w:p w14:paraId="7F7EC779" w14:textId="75896C13"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Income tax is payable on almost all</w:t>
      </w:r>
      <w:r w:rsidR="002755FD">
        <w:rPr>
          <w:rFonts w:ascii="Trebuchet MS" w:hAnsi="Trebuchet MS"/>
          <w:sz w:val="22"/>
          <w:szCs w:val="22"/>
        </w:rPr>
        <w:t xml:space="preserve"> </w:t>
      </w:r>
      <w:r>
        <w:rPr>
          <w:rFonts w:ascii="Trebuchet MS" w:hAnsi="Trebuchet MS"/>
          <w:sz w:val="22"/>
          <w:szCs w:val="22"/>
        </w:rPr>
        <w:t>projects.</w:t>
      </w:r>
    </w:p>
    <w:p w14:paraId="3DB7648B" w14:textId="77777777" w:rsidR="00B450C9" w:rsidRDefault="00B450C9">
      <w:pPr>
        <w:tabs>
          <w:tab w:val="left" w:pos="567"/>
        </w:tabs>
        <w:suppressAutoHyphens/>
        <w:ind w:left="567"/>
        <w:jc w:val="both"/>
        <w:rPr>
          <w:rFonts w:ascii="Trebuchet MS" w:hAnsi="Trebuchet MS"/>
          <w:sz w:val="22"/>
          <w:szCs w:val="22"/>
        </w:rPr>
      </w:pPr>
    </w:p>
    <w:p w14:paraId="3F98FE70" w14:textId="2D88D730"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Tax is based on a calculation of taxable income</w:t>
      </w:r>
      <w:r w:rsidR="007544D7">
        <w:rPr>
          <w:rFonts w:ascii="Trebuchet MS" w:hAnsi="Trebuchet MS"/>
          <w:sz w:val="22"/>
          <w:szCs w:val="22"/>
        </w:rPr>
        <w:t>,</w:t>
      </w:r>
      <w:r>
        <w:rPr>
          <w:rFonts w:ascii="Trebuchet MS" w:hAnsi="Trebuchet MS"/>
          <w:sz w:val="22"/>
          <w:szCs w:val="22"/>
        </w:rPr>
        <w:t xml:space="preserve"> which is effectively a profit calculation and therefore involves depreciating capex.</w:t>
      </w:r>
    </w:p>
    <w:p w14:paraId="6B65F5A3" w14:textId="77777777" w:rsidR="00B450C9" w:rsidRDefault="00B450C9">
      <w:pPr>
        <w:tabs>
          <w:tab w:val="left" w:pos="567"/>
        </w:tabs>
        <w:suppressAutoHyphens/>
        <w:ind w:left="567"/>
        <w:jc w:val="both"/>
        <w:rPr>
          <w:rFonts w:ascii="Trebuchet MS" w:hAnsi="Trebuchet MS"/>
          <w:sz w:val="22"/>
          <w:szCs w:val="22"/>
        </w:rPr>
      </w:pPr>
    </w:p>
    <w:p w14:paraId="418D5E15"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Usually, we start depreciation when production starts or when we spend the money, whichever is later.</w:t>
      </w:r>
    </w:p>
    <w:p w14:paraId="675F2CCF" w14:textId="77777777" w:rsidR="00B450C9" w:rsidRDefault="00B450C9">
      <w:pPr>
        <w:tabs>
          <w:tab w:val="left" w:pos="567"/>
        </w:tabs>
        <w:suppressAutoHyphens/>
        <w:ind w:left="567"/>
        <w:jc w:val="both"/>
        <w:rPr>
          <w:rFonts w:ascii="Trebuchet MS" w:hAnsi="Trebuchet MS"/>
          <w:sz w:val="22"/>
          <w:szCs w:val="22"/>
        </w:rPr>
      </w:pPr>
    </w:p>
    <w:p w14:paraId="4946F197"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Sometimes (not very often) we start depreciation when we spend the money. This can help the economics considerably.</w:t>
      </w:r>
    </w:p>
    <w:p w14:paraId="41AF1961" w14:textId="77777777" w:rsidR="00B450C9" w:rsidRDefault="00B450C9">
      <w:pPr>
        <w:tabs>
          <w:tab w:val="left" w:pos="567"/>
        </w:tabs>
        <w:suppressAutoHyphens/>
        <w:ind w:left="567"/>
        <w:jc w:val="both"/>
        <w:rPr>
          <w:rFonts w:ascii="Trebuchet MS" w:hAnsi="Trebuchet MS"/>
          <w:sz w:val="22"/>
          <w:szCs w:val="22"/>
        </w:rPr>
      </w:pPr>
    </w:p>
    <w:p w14:paraId="756D6AD0"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Depreciation delays tax deductions for capex. This tends to hurt marginal developments more so than profitable developments.</w:t>
      </w:r>
    </w:p>
    <w:p w14:paraId="01A79FD5" w14:textId="77777777" w:rsidR="00B450C9" w:rsidRDefault="00B450C9">
      <w:pPr>
        <w:tabs>
          <w:tab w:val="left" w:pos="567"/>
        </w:tabs>
        <w:suppressAutoHyphens/>
        <w:ind w:left="567"/>
        <w:jc w:val="both"/>
        <w:rPr>
          <w:rFonts w:ascii="Trebuchet MS" w:hAnsi="Trebuchet MS"/>
          <w:spacing w:val="-2"/>
          <w:sz w:val="28"/>
          <w:szCs w:val="28"/>
        </w:rPr>
      </w:pPr>
    </w:p>
    <w:p w14:paraId="16AB6202"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Loss carry forward</w:t>
      </w:r>
    </w:p>
    <w:p w14:paraId="47DB9FF9" w14:textId="77777777" w:rsidR="00B450C9" w:rsidRDefault="00B450C9">
      <w:pPr>
        <w:tabs>
          <w:tab w:val="left" w:pos="567"/>
        </w:tabs>
        <w:suppressAutoHyphens/>
        <w:ind w:left="567"/>
        <w:jc w:val="both"/>
        <w:rPr>
          <w:rFonts w:ascii="Trebuchet MS" w:hAnsi="Trebuchet MS"/>
          <w:spacing w:val="-2"/>
          <w:sz w:val="22"/>
          <w:szCs w:val="22"/>
        </w:rPr>
      </w:pPr>
    </w:p>
    <w:p w14:paraId="4F94F01B"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 loss carry forward is a tax loss that can be deducted in the future. It is not an actual loss.</w:t>
      </w:r>
    </w:p>
    <w:p w14:paraId="1FCC1979" w14:textId="77777777" w:rsidR="00B450C9" w:rsidRDefault="00B450C9">
      <w:pPr>
        <w:tabs>
          <w:tab w:val="left" w:pos="567"/>
        </w:tabs>
        <w:suppressAutoHyphens/>
        <w:ind w:left="567"/>
        <w:jc w:val="both"/>
        <w:rPr>
          <w:rFonts w:ascii="Trebuchet MS" w:hAnsi="Trebuchet MS"/>
          <w:sz w:val="22"/>
          <w:szCs w:val="22"/>
        </w:rPr>
      </w:pPr>
    </w:p>
    <w:p w14:paraId="73F9EC6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 loss carry forward can (a) reduce tax payments in early years, (b) delay tax payments or (c) eliminate tax payments completely depending on the circumstances.</w:t>
      </w:r>
    </w:p>
    <w:p w14:paraId="55EE32A2" w14:textId="77777777" w:rsidR="00B450C9" w:rsidRDefault="00B450C9">
      <w:pPr>
        <w:tabs>
          <w:tab w:val="left" w:pos="567"/>
        </w:tabs>
        <w:suppressAutoHyphens/>
        <w:ind w:left="567"/>
        <w:jc w:val="both"/>
        <w:rPr>
          <w:rFonts w:ascii="Trebuchet MS" w:hAnsi="Trebuchet MS"/>
          <w:sz w:val="22"/>
          <w:szCs w:val="22"/>
        </w:rPr>
      </w:pPr>
    </w:p>
    <w:p w14:paraId="2E19522F"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Tax losses arise in different ways – eg from prior exploration expenditure, from low revenue in early field life, from high deductions early in field life.</w:t>
      </w:r>
    </w:p>
    <w:p w14:paraId="1C72AD0B" w14:textId="77777777" w:rsidR="00B450C9" w:rsidRDefault="00B450C9">
      <w:pPr>
        <w:tabs>
          <w:tab w:val="left" w:pos="567"/>
        </w:tabs>
        <w:suppressAutoHyphens/>
        <w:ind w:left="567"/>
        <w:jc w:val="both"/>
        <w:rPr>
          <w:rFonts w:ascii="Trebuchet MS" w:hAnsi="Trebuchet MS"/>
          <w:sz w:val="22"/>
          <w:szCs w:val="22"/>
        </w:rPr>
      </w:pPr>
    </w:p>
    <w:p w14:paraId="76653BE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Tax losses improve the value of the project because they can delay and possibly reduce future tax.</w:t>
      </w:r>
    </w:p>
    <w:p w14:paraId="24B84D56" w14:textId="77777777" w:rsidR="00B450C9" w:rsidRDefault="00B450C9">
      <w:pPr>
        <w:tabs>
          <w:tab w:val="left" w:pos="567"/>
        </w:tabs>
        <w:suppressAutoHyphens/>
        <w:ind w:left="567"/>
        <w:jc w:val="both"/>
        <w:rPr>
          <w:rFonts w:ascii="Trebuchet MS" w:hAnsi="Trebuchet MS"/>
          <w:spacing w:val="-2"/>
          <w:sz w:val="28"/>
          <w:szCs w:val="28"/>
        </w:rPr>
      </w:pPr>
    </w:p>
    <w:p w14:paraId="4D7BA11A"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Sunk costs</w:t>
      </w:r>
    </w:p>
    <w:p w14:paraId="1AE03984" w14:textId="77777777" w:rsidR="00B450C9" w:rsidRDefault="00B450C9">
      <w:pPr>
        <w:tabs>
          <w:tab w:val="left" w:pos="567"/>
        </w:tabs>
        <w:suppressAutoHyphens/>
        <w:ind w:left="567"/>
        <w:jc w:val="both"/>
        <w:rPr>
          <w:rFonts w:ascii="Trebuchet MS" w:hAnsi="Trebuchet MS"/>
          <w:spacing w:val="-2"/>
          <w:sz w:val="22"/>
          <w:szCs w:val="22"/>
        </w:rPr>
      </w:pPr>
    </w:p>
    <w:p w14:paraId="270B32FA"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Sunk costs are any costs incurred in the past.</w:t>
      </w:r>
    </w:p>
    <w:p w14:paraId="73AF793C" w14:textId="77777777" w:rsidR="00B450C9" w:rsidRDefault="00B450C9">
      <w:pPr>
        <w:tabs>
          <w:tab w:val="left" w:pos="567"/>
        </w:tabs>
        <w:suppressAutoHyphens/>
        <w:ind w:left="567"/>
        <w:jc w:val="both"/>
        <w:rPr>
          <w:rFonts w:ascii="Trebuchet MS" w:hAnsi="Trebuchet MS"/>
          <w:sz w:val="22"/>
          <w:szCs w:val="22"/>
        </w:rPr>
      </w:pPr>
    </w:p>
    <w:p w14:paraId="2DCAD986"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Sunk costs are irrelevant to future net cash flow unless they are deductible against tax or are cost recoverable.</w:t>
      </w:r>
    </w:p>
    <w:p w14:paraId="5A07C4B7" w14:textId="77777777" w:rsidR="00B450C9" w:rsidRDefault="00B450C9">
      <w:pPr>
        <w:tabs>
          <w:tab w:val="left" w:pos="567"/>
        </w:tabs>
        <w:suppressAutoHyphens/>
        <w:ind w:left="567"/>
        <w:jc w:val="both"/>
        <w:rPr>
          <w:rFonts w:ascii="Trebuchet MS" w:hAnsi="Trebuchet MS"/>
          <w:sz w:val="22"/>
          <w:szCs w:val="22"/>
        </w:rPr>
      </w:pPr>
    </w:p>
    <w:p w14:paraId="771294EA"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Sunk costs usually increase future net cash flow because they reduce and can delay future tax or increase cost recovery in the early years of production.</w:t>
      </w:r>
    </w:p>
    <w:p w14:paraId="1EE7DF8D" w14:textId="77777777" w:rsidR="00B450C9" w:rsidRDefault="00B450C9">
      <w:pPr>
        <w:tabs>
          <w:tab w:val="left" w:pos="567"/>
        </w:tabs>
        <w:suppressAutoHyphens/>
        <w:ind w:left="567"/>
        <w:jc w:val="both"/>
        <w:rPr>
          <w:rFonts w:ascii="Trebuchet MS" w:hAnsi="Trebuchet MS"/>
          <w:spacing w:val="-2"/>
          <w:sz w:val="28"/>
          <w:szCs w:val="28"/>
        </w:rPr>
      </w:pPr>
    </w:p>
    <w:p w14:paraId="4077F884"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Nominal and real cash flow</w:t>
      </w:r>
    </w:p>
    <w:p w14:paraId="5585C70E" w14:textId="77777777" w:rsidR="00B450C9" w:rsidRDefault="00B450C9">
      <w:pPr>
        <w:tabs>
          <w:tab w:val="left" w:pos="567"/>
        </w:tabs>
        <w:suppressAutoHyphens/>
        <w:ind w:left="567"/>
        <w:jc w:val="both"/>
        <w:rPr>
          <w:rFonts w:ascii="Trebuchet MS" w:hAnsi="Trebuchet MS"/>
          <w:spacing w:val="-2"/>
          <w:sz w:val="22"/>
          <w:szCs w:val="22"/>
        </w:rPr>
      </w:pPr>
    </w:p>
    <w:p w14:paraId="08323B88"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Nominal net cash flow is actual money</w:t>
      </w:r>
    </w:p>
    <w:p w14:paraId="0A2282E9" w14:textId="77777777" w:rsidR="00B450C9" w:rsidRDefault="00B450C9">
      <w:pPr>
        <w:tabs>
          <w:tab w:val="left" w:pos="567"/>
        </w:tabs>
        <w:suppressAutoHyphens/>
        <w:ind w:left="567"/>
        <w:jc w:val="both"/>
        <w:rPr>
          <w:rFonts w:ascii="Trebuchet MS" w:hAnsi="Trebuchet MS"/>
          <w:sz w:val="22"/>
          <w:szCs w:val="22"/>
        </w:rPr>
      </w:pPr>
    </w:p>
    <w:p w14:paraId="6904E874" w14:textId="5E0DC9D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Real net cash flow is the purchasing power of the money. Ideally purchasing power should be measured in physical units (eg </w:t>
      </w:r>
      <w:r w:rsidR="00DA46ED">
        <w:rPr>
          <w:rFonts w:ascii="Trebuchet MS" w:hAnsi="Trebuchet MS"/>
          <w:sz w:val="22"/>
          <w:szCs w:val="22"/>
        </w:rPr>
        <w:t>goods and services</w:t>
      </w:r>
      <w:r>
        <w:rPr>
          <w:rFonts w:ascii="Trebuchet MS" w:hAnsi="Trebuchet MS"/>
          <w:sz w:val="22"/>
          <w:szCs w:val="22"/>
        </w:rPr>
        <w:t>). However, in practice we measure it in today’s money.</w:t>
      </w:r>
    </w:p>
    <w:p w14:paraId="2F3445C3" w14:textId="75B41BEF" w:rsidR="002755FD" w:rsidRDefault="002755FD">
      <w:pPr>
        <w:tabs>
          <w:tab w:val="left" w:pos="567"/>
        </w:tabs>
        <w:suppressAutoHyphens/>
        <w:ind w:left="567"/>
        <w:jc w:val="both"/>
        <w:rPr>
          <w:rFonts w:ascii="Trebuchet MS" w:hAnsi="Trebuchet MS"/>
          <w:sz w:val="22"/>
          <w:szCs w:val="22"/>
        </w:rPr>
      </w:pPr>
    </w:p>
    <w:p w14:paraId="19A09550" w14:textId="408CF0B5" w:rsidR="007544D7" w:rsidRDefault="007544D7">
      <w:pPr>
        <w:tabs>
          <w:tab w:val="left" w:pos="567"/>
        </w:tabs>
        <w:suppressAutoHyphens/>
        <w:ind w:left="567"/>
        <w:jc w:val="both"/>
        <w:rPr>
          <w:rFonts w:ascii="Trebuchet MS" w:hAnsi="Trebuchet MS"/>
          <w:sz w:val="22"/>
          <w:szCs w:val="22"/>
        </w:rPr>
      </w:pPr>
    </w:p>
    <w:p w14:paraId="79FB3700" w14:textId="357A06BE" w:rsidR="007544D7" w:rsidRDefault="007544D7">
      <w:pPr>
        <w:tabs>
          <w:tab w:val="left" w:pos="567"/>
        </w:tabs>
        <w:suppressAutoHyphens/>
        <w:ind w:left="567"/>
        <w:jc w:val="both"/>
        <w:rPr>
          <w:rFonts w:ascii="Trebuchet MS" w:hAnsi="Trebuchet MS"/>
          <w:sz w:val="22"/>
          <w:szCs w:val="22"/>
        </w:rPr>
      </w:pPr>
    </w:p>
    <w:p w14:paraId="256177B9" w14:textId="273ABFBD" w:rsidR="007544D7" w:rsidRDefault="007544D7">
      <w:pPr>
        <w:tabs>
          <w:tab w:val="left" w:pos="567"/>
        </w:tabs>
        <w:suppressAutoHyphens/>
        <w:ind w:left="567"/>
        <w:jc w:val="both"/>
        <w:rPr>
          <w:rFonts w:ascii="Trebuchet MS" w:hAnsi="Trebuchet MS"/>
          <w:sz w:val="22"/>
          <w:szCs w:val="22"/>
        </w:rPr>
      </w:pPr>
    </w:p>
    <w:p w14:paraId="13DA6CBC" w14:textId="77777777" w:rsidR="007544D7" w:rsidRDefault="007544D7">
      <w:pPr>
        <w:tabs>
          <w:tab w:val="left" w:pos="567"/>
        </w:tabs>
        <w:suppressAutoHyphens/>
        <w:ind w:left="567"/>
        <w:jc w:val="both"/>
        <w:rPr>
          <w:rFonts w:ascii="Trebuchet MS" w:hAnsi="Trebuchet MS"/>
          <w:sz w:val="22"/>
          <w:szCs w:val="22"/>
        </w:rPr>
      </w:pPr>
    </w:p>
    <w:p w14:paraId="7C5692BD"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Fiscal drag</w:t>
      </w:r>
    </w:p>
    <w:p w14:paraId="20484C61" w14:textId="77777777" w:rsidR="00B450C9" w:rsidRDefault="00B450C9">
      <w:pPr>
        <w:tabs>
          <w:tab w:val="left" w:pos="567"/>
        </w:tabs>
        <w:suppressAutoHyphens/>
        <w:ind w:left="567"/>
        <w:jc w:val="both"/>
        <w:rPr>
          <w:rFonts w:ascii="Trebuchet MS" w:hAnsi="Trebuchet MS"/>
          <w:spacing w:val="-2"/>
          <w:sz w:val="22"/>
          <w:szCs w:val="22"/>
        </w:rPr>
      </w:pPr>
    </w:p>
    <w:p w14:paraId="10A6F87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Fiscal drag is the effect on real net cash flow of taxes increasing over time. It arises because something in the fiscal calculations does not keep pace with inflation – for instance, depreciation.</w:t>
      </w:r>
    </w:p>
    <w:p w14:paraId="70977F51" w14:textId="77777777" w:rsidR="00B450C9" w:rsidRDefault="00B450C9">
      <w:pPr>
        <w:tabs>
          <w:tab w:val="left" w:pos="567"/>
        </w:tabs>
        <w:suppressAutoHyphens/>
        <w:ind w:left="567"/>
        <w:jc w:val="both"/>
        <w:rPr>
          <w:rFonts w:ascii="Trebuchet MS" w:hAnsi="Trebuchet MS"/>
          <w:sz w:val="22"/>
          <w:szCs w:val="22"/>
        </w:rPr>
      </w:pPr>
    </w:p>
    <w:p w14:paraId="7EFC3132" w14:textId="19FB51F5"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If you want real </w:t>
      </w:r>
      <w:r w:rsidR="003E08D0">
        <w:rPr>
          <w:rFonts w:ascii="Trebuchet MS" w:hAnsi="Trebuchet MS"/>
          <w:sz w:val="22"/>
          <w:szCs w:val="22"/>
        </w:rPr>
        <w:t>after-tax</w:t>
      </w:r>
      <w:r>
        <w:rPr>
          <w:rFonts w:ascii="Trebuchet MS" w:hAnsi="Trebuchet MS"/>
          <w:sz w:val="22"/>
          <w:szCs w:val="22"/>
        </w:rPr>
        <w:t xml:space="preserve"> net cash flow you must escalate the data, calculate the nominal </w:t>
      </w:r>
      <w:r w:rsidR="003E08D0">
        <w:rPr>
          <w:rFonts w:ascii="Trebuchet MS" w:hAnsi="Trebuchet MS"/>
          <w:sz w:val="22"/>
          <w:szCs w:val="22"/>
        </w:rPr>
        <w:t>after-tax</w:t>
      </w:r>
      <w:r>
        <w:rPr>
          <w:rFonts w:ascii="Trebuchet MS" w:hAnsi="Trebuchet MS"/>
          <w:sz w:val="22"/>
          <w:szCs w:val="22"/>
        </w:rPr>
        <w:t xml:space="preserve"> net cash flow and then deflate the result.</w:t>
      </w:r>
    </w:p>
    <w:p w14:paraId="2BF84539" w14:textId="77777777" w:rsidR="00B450C9" w:rsidRDefault="00B450C9">
      <w:pPr>
        <w:tabs>
          <w:tab w:val="left" w:pos="567"/>
        </w:tabs>
        <w:suppressAutoHyphens/>
        <w:ind w:left="567"/>
        <w:jc w:val="both"/>
        <w:rPr>
          <w:rFonts w:ascii="Trebuchet MS" w:hAnsi="Trebuchet MS"/>
          <w:sz w:val="22"/>
          <w:szCs w:val="22"/>
        </w:rPr>
      </w:pPr>
    </w:p>
    <w:p w14:paraId="6E84717F" w14:textId="5983E258"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You cannot obtain the correct real </w:t>
      </w:r>
      <w:r w:rsidR="003E08D0">
        <w:rPr>
          <w:rFonts w:ascii="Trebuchet MS" w:hAnsi="Trebuchet MS"/>
          <w:sz w:val="22"/>
          <w:szCs w:val="22"/>
        </w:rPr>
        <w:t>after-tax</w:t>
      </w:r>
      <w:r>
        <w:rPr>
          <w:rFonts w:ascii="Trebuchet MS" w:hAnsi="Trebuchet MS"/>
          <w:sz w:val="22"/>
          <w:szCs w:val="22"/>
        </w:rPr>
        <w:t xml:space="preserve"> net cash flow without first escalating the data.</w:t>
      </w:r>
    </w:p>
    <w:p w14:paraId="6A031483" w14:textId="77777777" w:rsidR="00B450C9" w:rsidRDefault="00B450C9">
      <w:pPr>
        <w:tabs>
          <w:tab w:val="left" w:pos="567"/>
        </w:tabs>
        <w:suppressAutoHyphens/>
        <w:ind w:left="567"/>
        <w:jc w:val="both"/>
        <w:rPr>
          <w:rFonts w:ascii="Trebuchet MS" w:hAnsi="Trebuchet MS"/>
          <w:sz w:val="22"/>
          <w:szCs w:val="22"/>
        </w:rPr>
      </w:pPr>
    </w:p>
    <w:p w14:paraId="1336DDB4" w14:textId="16158599"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 xml:space="preserve">Real </w:t>
      </w:r>
      <w:r w:rsidR="003E08D0">
        <w:rPr>
          <w:rFonts w:ascii="Trebuchet MS" w:hAnsi="Trebuchet MS"/>
          <w:sz w:val="22"/>
          <w:szCs w:val="22"/>
        </w:rPr>
        <w:t>after-tax</w:t>
      </w:r>
      <w:r>
        <w:rPr>
          <w:rFonts w:ascii="Trebuchet MS" w:hAnsi="Trebuchet MS"/>
          <w:sz w:val="22"/>
          <w:szCs w:val="22"/>
        </w:rPr>
        <w:t xml:space="preserve"> net cash flow is a function of the rate of escalation / deflation. You get different real </w:t>
      </w:r>
      <w:r w:rsidR="003E08D0">
        <w:rPr>
          <w:rFonts w:ascii="Trebuchet MS" w:hAnsi="Trebuchet MS"/>
          <w:sz w:val="22"/>
          <w:szCs w:val="22"/>
        </w:rPr>
        <w:t>after-tax</w:t>
      </w:r>
      <w:r>
        <w:rPr>
          <w:rFonts w:ascii="Trebuchet MS" w:hAnsi="Trebuchet MS"/>
          <w:sz w:val="22"/>
          <w:szCs w:val="22"/>
        </w:rPr>
        <w:t xml:space="preserve"> net cash flow with different escalation / deflation assumptions.</w:t>
      </w:r>
    </w:p>
    <w:p w14:paraId="3AE3FC63" w14:textId="77777777" w:rsidR="00B450C9" w:rsidRDefault="00B450C9">
      <w:pPr>
        <w:tabs>
          <w:tab w:val="left" w:pos="567"/>
        </w:tabs>
        <w:suppressAutoHyphens/>
        <w:ind w:left="567"/>
        <w:jc w:val="both"/>
        <w:rPr>
          <w:rFonts w:ascii="Trebuchet MS" w:hAnsi="Trebuchet MS"/>
          <w:sz w:val="22"/>
          <w:szCs w:val="22"/>
        </w:rPr>
      </w:pPr>
    </w:p>
    <w:p w14:paraId="57562C1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You can never eliminate the effect of inflation.</w:t>
      </w:r>
    </w:p>
    <w:p w14:paraId="1FE57AAB" w14:textId="77777777" w:rsidR="00B450C9" w:rsidRDefault="00B450C9">
      <w:pPr>
        <w:tabs>
          <w:tab w:val="left" w:pos="567"/>
        </w:tabs>
        <w:suppressAutoHyphens/>
        <w:ind w:left="567"/>
        <w:jc w:val="both"/>
        <w:rPr>
          <w:rFonts w:ascii="Trebuchet MS" w:hAnsi="Trebuchet MS"/>
          <w:b/>
          <w:spacing w:val="-2"/>
          <w:sz w:val="28"/>
          <w:szCs w:val="28"/>
        </w:rPr>
      </w:pPr>
    </w:p>
    <w:p w14:paraId="419FBA94"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Debt financing</w:t>
      </w:r>
    </w:p>
    <w:p w14:paraId="27C58C0B" w14:textId="77777777" w:rsidR="00B450C9" w:rsidRDefault="00B450C9">
      <w:pPr>
        <w:tabs>
          <w:tab w:val="left" w:pos="567"/>
        </w:tabs>
        <w:suppressAutoHyphens/>
        <w:ind w:left="567"/>
        <w:jc w:val="both"/>
        <w:rPr>
          <w:rFonts w:ascii="Trebuchet MS" w:hAnsi="Trebuchet MS"/>
          <w:spacing w:val="-2"/>
          <w:sz w:val="22"/>
          <w:szCs w:val="22"/>
        </w:rPr>
      </w:pPr>
    </w:p>
    <w:p w14:paraId="609A586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Most net cash flow analyses assume equity financing – that is, we use shareholders’ money.</w:t>
      </w:r>
    </w:p>
    <w:p w14:paraId="1C3DB85E" w14:textId="77777777" w:rsidR="00B450C9" w:rsidRDefault="00B450C9">
      <w:pPr>
        <w:tabs>
          <w:tab w:val="left" w:pos="567"/>
        </w:tabs>
        <w:suppressAutoHyphens/>
        <w:ind w:left="567"/>
        <w:jc w:val="both"/>
        <w:rPr>
          <w:rFonts w:ascii="Trebuchet MS" w:hAnsi="Trebuchet MS"/>
          <w:sz w:val="22"/>
          <w:szCs w:val="22"/>
        </w:rPr>
      </w:pPr>
    </w:p>
    <w:p w14:paraId="06D69EEE"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We might instead assume that all or part of the project is financed by debt – by a loan from a bank.</w:t>
      </w:r>
    </w:p>
    <w:p w14:paraId="729BCD73" w14:textId="77777777" w:rsidR="00B450C9" w:rsidRDefault="00B450C9">
      <w:pPr>
        <w:tabs>
          <w:tab w:val="left" w:pos="567"/>
        </w:tabs>
        <w:suppressAutoHyphens/>
        <w:ind w:left="567"/>
        <w:jc w:val="both"/>
        <w:rPr>
          <w:rFonts w:ascii="Trebuchet MS" w:hAnsi="Trebuchet MS"/>
          <w:sz w:val="22"/>
          <w:szCs w:val="22"/>
        </w:rPr>
      </w:pPr>
    </w:p>
    <w:p w14:paraId="5E25AF6F"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If we assume debt financing, there are 3 extra elements in the net cash flow – the loan (income), loan repayments (costs) and loan interest (costs).</w:t>
      </w:r>
    </w:p>
    <w:p w14:paraId="66C81C80" w14:textId="77777777" w:rsidR="00B450C9" w:rsidRDefault="00B450C9">
      <w:pPr>
        <w:tabs>
          <w:tab w:val="left" w:pos="567"/>
        </w:tabs>
        <w:suppressAutoHyphens/>
        <w:ind w:left="567"/>
        <w:jc w:val="both"/>
        <w:rPr>
          <w:rFonts w:ascii="Trebuchet MS" w:hAnsi="Trebuchet MS"/>
          <w:sz w:val="22"/>
          <w:szCs w:val="22"/>
        </w:rPr>
      </w:pPr>
    </w:p>
    <w:p w14:paraId="25FA38E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Loan interest is deductible against tax. However, the loan and loan repayments do not form part of the tax calculation.</w:t>
      </w:r>
    </w:p>
    <w:p w14:paraId="0B661764" w14:textId="77777777" w:rsidR="00B450C9" w:rsidRDefault="00B450C9">
      <w:pPr>
        <w:tabs>
          <w:tab w:val="left" w:pos="567"/>
        </w:tabs>
        <w:suppressAutoHyphens/>
        <w:ind w:left="567"/>
        <w:jc w:val="both"/>
        <w:rPr>
          <w:rFonts w:ascii="Trebuchet MS" w:hAnsi="Trebuchet MS"/>
          <w:sz w:val="22"/>
          <w:szCs w:val="22"/>
        </w:rPr>
      </w:pPr>
    </w:p>
    <w:p w14:paraId="669C1B8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Some PSCs allow cost recovery of loan interest. Some do not.</w:t>
      </w:r>
    </w:p>
    <w:p w14:paraId="0DD855AC" w14:textId="77777777" w:rsidR="00B450C9" w:rsidRDefault="00B450C9">
      <w:pPr>
        <w:tabs>
          <w:tab w:val="left" w:pos="567"/>
        </w:tabs>
        <w:suppressAutoHyphens/>
        <w:ind w:left="567"/>
        <w:jc w:val="both"/>
        <w:rPr>
          <w:rFonts w:ascii="Trebuchet MS" w:hAnsi="Trebuchet MS"/>
          <w:spacing w:val="-2"/>
          <w:sz w:val="28"/>
          <w:szCs w:val="28"/>
        </w:rPr>
      </w:pPr>
    </w:p>
    <w:p w14:paraId="3F5B5C3C"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Incremental net cash flow</w:t>
      </w:r>
    </w:p>
    <w:p w14:paraId="2EEE3ED8" w14:textId="77777777" w:rsidR="00B450C9" w:rsidRDefault="00B450C9">
      <w:pPr>
        <w:tabs>
          <w:tab w:val="left" w:pos="567"/>
        </w:tabs>
        <w:suppressAutoHyphens/>
        <w:ind w:left="567"/>
        <w:jc w:val="both"/>
        <w:rPr>
          <w:rFonts w:ascii="Trebuchet MS" w:hAnsi="Trebuchet MS"/>
          <w:spacing w:val="-2"/>
          <w:sz w:val="22"/>
          <w:szCs w:val="22"/>
        </w:rPr>
      </w:pPr>
    </w:p>
    <w:p w14:paraId="04ED9E2B"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Almost all projects are incremental projects because they are adding to an existing net cash flow.</w:t>
      </w:r>
    </w:p>
    <w:p w14:paraId="2AD985DA" w14:textId="77777777" w:rsidR="00B450C9" w:rsidRDefault="00B450C9">
      <w:pPr>
        <w:tabs>
          <w:tab w:val="left" w:pos="567"/>
        </w:tabs>
        <w:suppressAutoHyphens/>
        <w:ind w:left="567"/>
        <w:jc w:val="both"/>
        <w:rPr>
          <w:rFonts w:ascii="Trebuchet MS" w:hAnsi="Trebuchet MS"/>
          <w:spacing w:val="-2"/>
          <w:sz w:val="22"/>
          <w:szCs w:val="22"/>
        </w:rPr>
      </w:pPr>
    </w:p>
    <w:p w14:paraId="75F0D8CE"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correct way to handle incremental projects is –</w:t>
      </w:r>
    </w:p>
    <w:p w14:paraId="33BA4428" w14:textId="77777777" w:rsidR="00B450C9" w:rsidRDefault="00B450C9">
      <w:pPr>
        <w:tabs>
          <w:tab w:val="left" w:pos="567"/>
        </w:tabs>
        <w:suppressAutoHyphens/>
        <w:ind w:left="567"/>
        <w:jc w:val="both"/>
        <w:rPr>
          <w:rFonts w:ascii="Trebuchet MS" w:hAnsi="Trebuchet MS"/>
          <w:spacing w:val="-2"/>
          <w:sz w:val="22"/>
          <w:szCs w:val="22"/>
        </w:rPr>
      </w:pPr>
    </w:p>
    <w:p w14:paraId="0BD58CF9" w14:textId="52B2F66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Obtain the existing </w:t>
      </w:r>
      <w:r w:rsidR="003E08D0">
        <w:rPr>
          <w:rFonts w:ascii="Trebuchet MS" w:hAnsi="Trebuchet MS"/>
          <w:spacing w:val="-2"/>
          <w:sz w:val="22"/>
          <w:szCs w:val="22"/>
        </w:rPr>
        <w:t>after-tax</w:t>
      </w:r>
      <w:r>
        <w:rPr>
          <w:rFonts w:ascii="Trebuchet MS" w:hAnsi="Trebuchet MS"/>
          <w:spacing w:val="-2"/>
          <w:sz w:val="22"/>
          <w:szCs w:val="22"/>
        </w:rPr>
        <w:t xml:space="preserve"> net cash flow (base).</w:t>
      </w:r>
    </w:p>
    <w:p w14:paraId="1A8DE92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Re-calculate the net cash flow including the new project (base plus increment).</w:t>
      </w:r>
    </w:p>
    <w:p w14:paraId="51363597"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Take the difference.</w:t>
      </w:r>
    </w:p>
    <w:p w14:paraId="27B2B31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Make a decision.</w:t>
      </w:r>
    </w:p>
    <w:p w14:paraId="0D8CDC36" w14:textId="77777777" w:rsidR="00B450C9" w:rsidRDefault="00B450C9">
      <w:pPr>
        <w:tabs>
          <w:tab w:val="left" w:pos="567"/>
        </w:tabs>
        <w:suppressAutoHyphens/>
        <w:ind w:left="567"/>
        <w:jc w:val="both"/>
        <w:rPr>
          <w:rFonts w:ascii="Trebuchet MS" w:hAnsi="Trebuchet MS"/>
          <w:spacing w:val="-2"/>
          <w:sz w:val="22"/>
          <w:szCs w:val="22"/>
        </w:rPr>
      </w:pPr>
    </w:p>
    <w:p w14:paraId="6FE8C434" w14:textId="77777777" w:rsidR="00B450C9" w:rsidRDefault="00B450C9">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Otherwise you could take the wrong decision.</w:t>
      </w:r>
    </w:p>
    <w:p w14:paraId="77C369A8" w14:textId="77777777" w:rsidR="00847F52" w:rsidRDefault="00847F52">
      <w:pPr>
        <w:tabs>
          <w:tab w:val="left" w:pos="567"/>
        </w:tabs>
        <w:suppressAutoHyphens/>
        <w:ind w:left="567"/>
        <w:jc w:val="both"/>
        <w:rPr>
          <w:rFonts w:ascii="Trebuchet MS" w:hAnsi="Trebuchet MS"/>
          <w:spacing w:val="-2"/>
          <w:sz w:val="28"/>
          <w:szCs w:val="28"/>
        </w:rPr>
      </w:pPr>
    </w:p>
    <w:p w14:paraId="1EB9426D" w14:textId="77777777" w:rsidR="00B450C9" w:rsidRDefault="00B450C9">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Depreciation</w:t>
      </w:r>
    </w:p>
    <w:p w14:paraId="443614C2" w14:textId="77777777" w:rsidR="00B450C9" w:rsidRDefault="00B450C9">
      <w:pPr>
        <w:tabs>
          <w:tab w:val="left" w:pos="567"/>
        </w:tabs>
        <w:suppressAutoHyphens/>
        <w:ind w:left="567"/>
        <w:jc w:val="both"/>
        <w:rPr>
          <w:rFonts w:ascii="Trebuchet MS" w:hAnsi="Trebuchet MS"/>
          <w:spacing w:val="-2"/>
          <w:sz w:val="22"/>
          <w:szCs w:val="22"/>
        </w:rPr>
      </w:pPr>
    </w:p>
    <w:p w14:paraId="69C7230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We need to depreciate in order to calculate taxable income or cost recovery.</w:t>
      </w:r>
    </w:p>
    <w:p w14:paraId="17989BFE" w14:textId="77777777" w:rsidR="00B450C9" w:rsidRDefault="00B450C9">
      <w:pPr>
        <w:tabs>
          <w:tab w:val="left" w:pos="567"/>
        </w:tabs>
        <w:suppressAutoHyphens/>
        <w:ind w:left="567"/>
        <w:jc w:val="both"/>
        <w:rPr>
          <w:rFonts w:ascii="Trebuchet MS" w:hAnsi="Trebuchet MS"/>
          <w:sz w:val="22"/>
          <w:szCs w:val="22"/>
        </w:rPr>
      </w:pPr>
    </w:p>
    <w:p w14:paraId="54A512D3"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There are several depreciation methods used in fiscal regimes round the world –</w:t>
      </w:r>
    </w:p>
    <w:p w14:paraId="5BD0014B" w14:textId="77777777" w:rsidR="005533AA"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r>
      <w:r>
        <w:rPr>
          <w:rFonts w:ascii="Trebuchet MS" w:hAnsi="Trebuchet MS"/>
          <w:sz w:val="22"/>
          <w:szCs w:val="22"/>
        </w:rPr>
        <w:tab/>
      </w:r>
    </w:p>
    <w:p w14:paraId="55CE6F83" w14:textId="77777777" w:rsidR="00B450C9" w:rsidRDefault="00D766BA">
      <w:pPr>
        <w:tabs>
          <w:tab w:val="left" w:pos="567"/>
        </w:tabs>
        <w:suppressAutoHyphens/>
        <w:ind w:left="567"/>
        <w:jc w:val="both"/>
        <w:rPr>
          <w:rFonts w:ascii="Trebuchet MS" w:hAnsi="Trebuchet MS"/>
          <w:sz w:val="22"/>
          <w:szCs w:val="22"/>
        </w:rPr>
      </w:pPr>
      <w:r>
        <w:rPr>
          <w:rFonts w:ascii="Trebuchet MS" w:hAnsi="Trebuchet MS"/>
          <w:sz w:val="22"/>
          <w:szCs w:val="22"/>
        </w:rPr>
        <w:tab/>
      </w:r>
      <w:r>
        <w:rPr>
          <w:rFonts w:ascii="Trebuchet MS" w:hAnsi="Trebuchet MS"/>
          <w:sz w:val="22"/>
          <w:szCs w:val="22"/>
        </w:rPr>
        <w:tab/>
      </w:r>
      <w:r w:rsidR="00B450C9">
        <w:rPr>
          <w:rFonts w:ascii="Trebuchet MS" w:hAnsi="Trebuchet MS"/>
          <w:sz w:val="22"/>
          <w:szCs w:val="22"/>
        </w:rPr>
        <w:t>Straight line</w:t>
      </w:r>
    </w:p>
    <w:p w14:paraId="6B98E98D"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r>
      <w:r>
        <w:rPr>
          <w:rFonts w:ascii="Trebuchet MS" w:hAnsi="Trebuchet MS"/>
          <w:sz w:val="22"/>
          <w:szCs w:val="22"/>
        </w:rPr>
        <w:tab/>
        <w:t>Declining balance</w:t>
      </w:r>
    </w:p>
    <w:p w14:paraId="6444B4D1"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r>
      <w:r>
        <w:rPr>
          <w:rFonts w:ascii="Trebuchet MS" w:hAnsi="Trebuchet MS"/>
          <w:sz w:val="22"/>
          <w:szCs w:val="22"/>
        </w:rPr>
        <w:tab/>
        <w:t>Double declining balance</w:t>
      </w:r>
    </w:p>
    <w:p w14:paraId="3AD993A9" w14:textId="77777777" w:rsidR="00B450C9" w:rsidRDefault="00B450C9">
      <w:pPr>
        <w:tabs>
          <w:tab w:val="left" w:pos="567"/>
        </w:tabs>
        <w:suppressAutoHyphens/>
        <w:ind w:left="567"/>
        <w:jc w:val="both"/>
        <w:rPr>
          <w:rFonts w:ascii="Trebuchet MS" w:hAnsi="Trebuchet MS"/>
          <w:sz w:val="22"/>
          <w:szCs w:val="22"/>
        </w:rPr>
      </w:pPr>
      <w:r>
        <w:rPr>
          <w:rFonts w:ascii="Trebuchet MS" w:hAnsi="Trebuchet MS"/>
          <w:sz w:val="22"/>
          <w:szCs w:val="22"/>
        </w:rPr>
        <w:tab/>
      </w:r>
      <w:r>
        <w:rPr>
          <w:rFonts w:ascii="Trebuchet MS" w:hAnsi="Trebuchet MS"/>
          <w:sz w:val="22"/>
          <w:szCs w:val="22"/>
        </w:rPr>
        <w:tab/>
        <w:t>Units of production</w:t>
      </w:r>
    </w:p>
    <w:p w14:paraId="48029D26" w14:textId="77777777" w:rsidR="00B450C9" w:rsidRDefault="00B450C9">
      <w:pPr>
        <w:tabs>
          <w:tab w:val="left" w:pos="567"/>
        </w:tabs>
        <w:suppressAutoHyphens/>
        <w:ind w:left="567"/>
        <w:jc w:val="both"/>
        <w:rPr>
          <w:szCs w:val="22"/>
        </w:rPr>
      </w:pPr>
    </w:p>
    <w:sectPr w:rsidR="00B450C9">
      <w:headerReference w:type="even" r:id="rId95"/>
      <w:headerReference w:type="default" r:id="rId96"/>
      <w:footerReference w:type="even" r:id="rId97"/>
      <w:headerReference w:type="first" r:id="rId98"/>
      <w:pgSz w:w="11909" w:h="16834" w:code="9"/>
      <w:pgMar w:top="1985" w:right="1134" w:bottom="1418" w:left="1134" w:header="1418" w:footer="851"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5D7C2" w14:textId="77777777" w:rsidR="0083735B" w:rsidRDefault="0083735B">
      <w:r>
        <w:separator/>
      </w:r>
    </w:p>
  </w:endnote>
  <w:endnote w:type="continuationSeparator" w:id="0">
    <w:p w14:paraId="364121B9" w14:textId="77777777" w:rsidR="0083735B" w:rsidRDefault="0083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52EF" w14:textId="1D773C92"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7735">
      <w:rPr>
        <w:rStyle w:val="PageNumber"/>
        <w:noProof/>
      </w:rPr>
      <w:t>1</w:t>
    </w:r>
    <w:r>
      <w:rPr>
        <w:rStyle w:val="PageNumber"/>
      </w:rPr>
      <w:fldChar w:fldCharType="end"/>
    </w:r>
  </w:p>
  <w:p w14:paraId="46E0539F" w14:textId="77777777" w:rsidR="00A545E9" w:rsidRDefault="00A545E9">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55CA2"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7F9982" w14:textId="77777777" w:rsidR="00A545E9" w:rsidRDefault="00A545E9">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C40A7"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90DB4" w14:textId="77777777" w:rsidR="00A545E9" w:rsidRDefault="00A545E9">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B2B81"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0E1C9" w14:textId="77777777" w:rsidR="00A545E9" w:rsidRDefault="00A545E9">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CF997"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0007AD" w14:textId="77777777" w:rsidR="00A545E9" w:rsidRDefault="00A545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2EDB"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CE5902" w14:textId="77777777" w:rsidR="00A545E9" w:rsidRDefault="00A545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0035" w14:textId="7A1874F8" w:rsidR="00A545E9" w:rsidRDefault="00A545E9">
    <w:pPr>
      <w:pStyle w:val="Footer"/>
      <w:pBdr>
        <w:top w:val="single" w:sz="4" w:space="1" w:color="auto"/>
      </w:pBdr>
      <w:tabs>
        <w:tab w:val="clear" w:pos="720"/>
      </w:tabs>
      <w:ind w:left="567" w:right="1"/>
      <w:jc w:val="left"/>
      <w:rPr>
        <w:rFonts w:ascii="Trebuchet MS" w:hAnsi="Trebuchet MS"/>
        <w:sz w:val="22"/>
        <w:szCs w:val="22"/>
        <w:lang w:val="en-US"/>
      </w:rPr>
    </w:pPr>
    <w:r>
      <w:rPr>
        <w:rFonts w:ascii="Trebuchet MS" w:hAnsi="Trebuchet MS"/>
        <w:sz w:val="22"/>
        <w:szCs w:val="22"/>
        <w:lang w:val="en-US"/>
      </w:rPr>
      <w:t>Economic Decision Analysis in Engineering by Guy Allinson</w:t>
    </w:r>
    <w:r>
      <w:rPr>
        <w:rFonts w:ascii="Trebuchet MS" w:hAnsi="Trebuchet MS"/>
        <w:sz w:val="22"/>
        <w:szCs w:val="22"/>
        <w:lang w:val="en-US"/>
      </w:rPr>
      <w:tab/>
    </w:r>
    <w:r>
      <w:rPr>
        <w:rFonts w:ascii="Trebuchet MS" w:hAnsi="Trebuchet MS"/>
        <w:sz w:val="22"/>
        <w:szCs w:val="22"/>
        <w:lang w:val="en-US"/>
      </w:rPr>
      <w:tab/>
    </w:r>
    <w:r>
      <w:rPr>
        <w:rFonts w:ascii="Trebuchet MS" w:hAnsi="Trebuchet MS"/>
        <w:sz w:val="22"/>
        <w:szCs w:val="22"/>
        <w:lang w:val="en-US"/>
      </w:rPr>
      <w:tab/>
      <w:t>Copyright 202</w:t>
    </w:r>
    <w:r w:rsidR="00D91E50">
      <w:rPr>
        <w:rFonts w:ascii="Trebuchet MS" w:hAnsi="Trebuchet MS"/>
        <w:sz w:val="22"/>
        <w:szCs w:val="22"/>
        <w:lang w:val="en-US"/>
      </w:rPr>
      <w:t>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B83D5"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8D7CD0" w14:textId="77777777" w:rsidR="00A545E9" w:rsidRDefault="00A545E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837B"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6BBC75" w14:textId="77777777" w:rsidR="00A545E9" w:rsidRDefault="00A545E9">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709B"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5E305" w14:textId="77777777" w:rsidR="00A545E9" w:rsidRDefault="00A545E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253E0"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892BE" w14:textId="77777777" w:rsidR="00A545E9" w:rsidRDefault="00A545E9">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60DA8"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16C292" w14:textId="77777777" w:rsidR="00A545E9" w:rsidRDefault="00A545E9">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094D8" w14:textId="77777777" w:rsidR="00A545E9" w:rsidRDefault="00A54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B1988" w14:textId="77777777" w:rsidR="00A545E9" w:rsidRDefault="00A545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F7CD2" w14:textId="77777777" w:rsidR="0083735B" w:rsidRDefault="0083735B">
      <w:r>
        <w:separator/>
      </w:r>
    </w:p>
  </w:footnote>
  <w:footnote w:type="continuationSeparator" w:id="0">
    <w:p w14:paraId="239029DD" w14:textId="77777777" w:rsidR="0083735B" w:rsidRDefault="0083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53376" w14:textId="4F1A4261"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B422E4" w14:textId="77777777" w:rsidR="00A545E9" w:rsidRDefault="00A545E9">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A0A36" w14:textId="79CEFE42"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18</w:t>
    </w:r>
    <w:r>
      <w:rPr>
        <w:rStyle w:val="PageNumber"/>
        <w:rFonts w:ascii="Trebuchet MS" w:hAnsi="Trebuchet MS"/>
        <w:sz w:val="22"/>
        <w:szCs w:val="22"/>
      </w:rPr>
      <w:fldChar w:fldCharType="end"/>
    </w:r>
  </w:p>
  <w:p w14:paraId="1EB69C4D"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2 Economic life</w:t>
    </w:r>
    <w:r>
      <w:rPr>
        <w:rStyle w:val="PageNumber"/>
        <w:rFonts w:ascii="Trebuchet MS" w:hAnsi="Trebuchet MS"/>
        <w:sz w:val="22"/>
        <w:szCs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3B48" w14:textId="30E6685B" w:rsidR="00A545E9" w:rsidRDefault="00A545E9">
    <w:pPr>
      <w:pStyle w:val="Header"/>
      <w:jc w:val="right"/>
      <w:rPr>
        <w:rFonts w:ascii="Trebuchet MS" w:hAnsi="Trebuchet MS"/>
        <w:sz w:val="22"/>
        <w:szCs w:val="22"/>
      </w:rPr>
    </w:pPr>
    <w:r>
      <w:rPr>
        <w:rFonts w:ascii="Trebuchet MS" w:hAnsi="Trebuchet MS"/>
        <w:sz w:val="22"/>
        <w:szCs w:val="22"/>
      </w:rPr>
      <w:fldChar w:fldCharType="begin"/>
    </w:r>
    <w:r>
      <w:rPr>
        <w:rFonts w:ascii="Trebuchet MS" w:hAnsi="Trebuchet MS"/>
        <w:sz w:val="22"/>
        <w:szCs w:val="22"/>
      </w:rPr>
      <w:instrText xml:space="preserve"> PAGE   \* MERGEFORMAT </w:instrText>
    </w:r>
    <w:r>
      <w:rPr>
        <w:rFonts w:ascii="Trebuchet MS" w:hAnsi="Trebuchet MS"/>
        <w:sz w:val="22"/>
        <w:szCs w:val="22"/>
      </w:rPr>
      <w:fldChar w:fldCharType="separate"/>
    </w:r>
    <w:r>
      <w:rPr>
        <w:rFonts w:ascii="Trebuchet MS" w:hAnsi="Trebuchet MS"/>
        <w:noProof/>
        <w:sz w:val="22"/>
        <w:szCs w:val="22"/>
      </w:rPr>
      <w:t>19</w:t>
    </w:r>
    <w:r>
      <w:rPr>
        <w:rFonts w:ascii="Trebuchet MS" w:hAnsi="Trebuchet MS"/>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515EE" w14:textId="4E67C28B"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72526" w14:textId="77777777" w:rsidR="00A545E9" w:rsidRDefault="00A545E9">
    <w:pPr>
      <w:pStyle w:val="Header"/>
      <w:ind w:right="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0DB8E" w14:textId="7D9F3D63"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24</w:t>
    </w:r>
    <w:r>
      <w:rPr>
        <w:rStyle w:val="PageNumber"/>
        <w:rFonts w:ascii="Trebuchet MS" w:hAnsi="Trebuchet MS"/>
        <w:sz w:val="22"/>
        <w:szCs w:val="22"/>
      </w:rPr>
      <w:fldChar w:fldCharType="end"/>
    </w:r>
  </w:p>
  <w:p w14:paraId="07137DB4"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3 Net cash flow and profit</w:t>
    </w:r>
    <w:r>
      <w:rPr>
        <w:rStyle w:val="PageNumber"/>
        <w:rFonts w:ascii="Trebuchet MS" w:hAnsi="Trebuchet MS"/>
        <w:sz w:val="22"/>
        <w:szCs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D6642" w14:textId="14FD2456" w:rsidR="00A545E9" w:rsidRDefault="00A545E9">
    <w:pPr>
      <w:pStyle w:val="Header"/>
      <w:rPr>
        <w:lang w:val="en-US"/>
      </w:rPr>
    </w:pPr>
    <w:r>
      <w:rPr>
        <w:lang w:val="en-US"/>
      </w:rPr>
      <w:t xml:space="preserve">Net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FC69" w14:textId="4A06F1C0"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820750" w14:textId="77777777" w:rsidR="00A545E9" w:rsidRDefault="00A545E9">
    <w:pPr>
      <w:pStyle w:val="Header"/>
      <w:ind w:right="36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106A8" w14:textId="07751E22"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28</w:t>
    </w:r>
    <w:r>
      <w:rPr>
        <w:rStyle w:val="PageNumber"/>
        <w:rFonts w:ascii="Trebuchet MS" w:hAnsi="Trebuchet MS"/>
        <w:sz w:val="22"/>
        <w:szCs w:val="22"/>
      </w:rPr>
      <w:fldChar w:fldCharType="end"/>
    </w:r>
  </w:p>
  <w:p w14:paraId="3CD93D56"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4 Income tax</w:t>
    </w:r>
    <w:r>
      <w:rPr>
        <w:rStyle w:val="PageNumber"/>
        <w:rFonts w:ascii="Trebuchet MS" w:hAnsi="Trebuchet MS"/>
        <w:sz w:val="22"/>
        <w:szCs w:val="22"/>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AE789" w14:textId="6102F892" w:rsidR="00A545E9" w:rsidRDefault="00A545E9">
    <w:pPr>
      <w:pStyle w:val="Header"/>
      <w:rPr>
        <w:lang w:val="en-US"/>
      </w:rPr>
    </w:pPr>
    <w:r>
      <w:rPr>
        <w:lang w:val="en-US"/>
      </w:rPr>
      <w:t xml:space="preserve">Net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BA7F3" w14:textId="47533589"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6F902" w14:textId="77777777" w:rsidR="00A545E9" w:rsidRDefault="00A545E9">
    <w:pPr>
      <w:pStyle w:val="Header"/>
      <w:ind w:right="36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0AFF" w14:textId="5E399B6A"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38</w:t>
    </w:r>
    <w:r>
      <w:rPr>
        <w:rStyle w:val="PageNumber"/>
        <w:rFonts w:ascii="Trebuchet MS" w:hAnsi="Trebuchet MS"/>
        <w:sz w:val="22"/>
        <w:szCs w:val="22"/>
      </w:rPr>
      <w:fldChar w:fldCharType="end"/>
    </w:r>
  </w:p>
  <w:p w14:paraId="6D22B1F3"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5 Loss carry forward</w:t>
    </w:r>
    <w:r>
      <w:rPr>
        <w:rStyle w:val="PageNumber"/>
        <w:rFonts w:ascii="Trebuchet MS" w:hAnsi="Trebuchet MS"/>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B3E92" w14:textId="1416F0A2" w:rsidR="00A545E9" w:rsidRDefault="00A545E9">
    <w:pPr>
      <w:pStyle w:val="Header"/>
      <w:rPr>
        <w:lang w:val="en-US"/>
      </w:rPr>
    </w:pPr>
    <w:r>
      <w:rPr>
        <w:lang w:val="en-US"/>
      </w:rPr>
      <w:t xml:space="preserve">Net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A4B" w14:textId="3311A77D" w:rsidR="00A545E9" w:rsidRDefault="00A545E9">
    <w:pPr>
      <w:pStyle w:val="Header"/>
      <w:rPr>
        <w:lang w:val="en-US"/>
      </w:rPr>
    </w:pPr>
    <w:r>
      <w:rPr>
        <w:lang w:val="en-US"/>
      </w:rPr>
      <w:t xml:space="preserve">Net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DB22E" w14:textId="621EAFDA"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498A6A" w14:textId="77777777" w:rsidR="00A545E9" w:rsidRDefault="00A545E9">
    <w:pPr>
      <w:pStyle w:val="Header"/>
      <w:ind w:right="36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DB350" w14:textId="4E4D352E"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42</w:t>
    </w:r>
    <w:r>
      <w:rPr>
        <w:rStyle w:val="PageNumber"/>
        <w:rFonts w:ascii="Trebuchet MS" w:hAnsi="Trebuchet MS"/>
        <w:sz w:val="22"/>
        <w:szCs w:val="22"/>
      </w:rPr>
      <w:fldChar w:fldCharType="end"/>
    </w:r>
  </w:p>
  <w:p w14:paraId="2944C9BF"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Style w:val="PageNumber"/>
        <w:rFonts w:ascii="Trebuchet MS" w:hAnsi="Trebuchet MS"/>
        <w:sz w:val="22"/>
        <w:szCs w:val="22"/>
      </w:rPr>
      <w:t xml:space="preserve">6 Sunk costs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0BA08" w14:textId="630C18C2" w:rsidR="00A545E9" w:rsidRDefault="00A545E9">
    <w:pPr>
      <w:pStyle w:val="Header"/>
      <w:rPr>
        <w:lang w:val="en-US"/>
      </w:rPr>
    </w:pPr>
    <w:r>
      <w:rPr>
        <w:lang w:val="en-US"/>
      </w:rPr>
      <w:t xml:space="preserve">Net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7F60B" w14:textId="67D0F868"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46C317" w14:textId="77777777" w:rsidR="00A545E9" w:rsidRDefault="00A545E9">
    <w:pPr>
      <w:pStyle w:val="Header"/>
      <w:ind w:right="36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80CEE" w14:textId="56D69AA7"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56</w:t>
    </w:r>
    <w:r>
      <w:rPr>
        <w:rStyle w:val="PageNumber"/>
        <w:rFonts w:ascii="Trebuchet MS" w:hAnsi="Trebuchet MS"/>
        <w:sz w:val="22"/>
        <w:szCs w:val="22"/>
      </w:rPr>
      <w:fldChar w:fldCharType="end"/>
    </w:r>
  </w:p>
  <w:p w14:paraId="04D4FF79"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Style w:val="PageNumber"/>
        <w:rFonts w:ascii="Trebuchet MS" w:hAnsi="Trebuchet MS"/>
        <w:sz w:val="22"/>
        <w:szCs w:val="22"/>
      </w:rPr>
      <w:t xml:space="preserve">7 Inflation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14B43" w14:textId="02FE10A3" w:rsidR="00A545E9" w:rsidRDefault="00A545E9">
    <w:pPr>
      <w:pStyle w:val="Header"/>
      <w:rPr>
        <w:lang w:val="en-US"/>
      </w:rPr>
    </w:pPr>
    <w:r>
      <w:rPr>
        <w:lang w:val="en-US"/>
      </w:rPr>
      <w:t xml:space="preserve">Net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82E1A" w14:textId="1E55F43E"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D7BA7" w14:textId="77777777" w:rsidR="00A545E9" w:rsidRDefault="00A545E9">
    <w:pPr>
      <w:pStyle w:val="Header"/>
      <w:ind w:right="36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4B0E6" w14:textId="6287A9A4"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62</w:t>
    </w:r>
    <w:r>
      <w:rPr>
        <w:rStyle w:val="PageNumber"/>
        <w:rFonts w:ascii="Trebuchet MS" w:hAnsi="Trebuchet MS"/>
        <w:sz w:val="22"/>
        <w:szCs w:val="22"/>
      </w:rPr>
      <w:fldChar w:fldCharType="end"/>
    </w:r>
  </w:p>
  <w:p w14:paraId="54D32F43"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Style w:val="PageNumber"/>
        <w:rFonts w:ascii="Trebuchet MS" w:hAnsi="Trebuchet MS"/>
        <w:sz w:val="22"/>
        <w:szCs w:val="22"/>
      </w:rPr>
      <w:t xml:space="preserve">8 Loan financing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2BE4" w14:textId="01F7E698" w:rsidR="00A545E9" w:rsidRDefault="00A545E9">
    <w:pPr>
      <w:pStyle w:val="Header"/>
      <w:rPr>
        <w:lang w:val="en-US"/>
      </w:rPr>
    </w:pPr>
    <w:r>
      <w:rPr>
        <w:lang w:val="en-US"/>
      </w:rPr>
      <w:t xml:space="preserve">Net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0F1C3" w14:textId="4F382986"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7735">
      <w:rPr>
        <w:rStyle w:val="PageNumber"/>
        <w:noProof/>
      </w:rPr>
      <w:t>1</w:t>
    </w:r>
    <w:r>
      <w:rPr>
        <w:rStyle w:val="PageNumber"/>
      </w:rPr>
      <w:fldChar w:fldCharType="end"/>
    </w:r>
  </w:p>
  <w:p w14:paraId="0E378CA7" w14:textId="77777777" w:rsidR="00A545E9" w:rsidRDefault="00A545E9">
    <w:pPr>
      <w:pStyle w:val="Heade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F9E72" w14:textId="266D6805"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2E6463" w14:textId="77777777" w:rsidR="00A545E9" w:rsidRDefault="00A545E9">
    <w:pPr>
      <w:pStyle w:val="Header"/>
      <w:ind w:right="36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7B2" w14:textId="4E3C56B7"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67</w:t>
    </w:r>
    <w:r>
      <w:rPr>
        <w:rStyle w:val="PageNumber"/>
        <w:rFonts w:ascii="Trebuchet MS" w:hAnsi="Trebuchet MS"/>
        <w:sz w:val="22"/>
        <w:szCs w:val="22"/>
      </w:rPr>
      <w:fldChar w:fldCharType="end"/>
    </w:r>
  </w:p>
  <w:p w14:paraId="3DC060B8"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9 Incremental cash flow analysis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33A63" w14:textId="0983F57D" w:rsidR="00A545E9" w:rsidRDefault="00A545E9">
    <w:pPr>
      <w:pStyle w:val="Header"/>
      <w:rPr>
        <w:lang w:val="en-US"/>
      </w:rPr>
    </w:pPr>
    <w:r>
      <w:rPr>
        <w:lang w:val="en-US"/>
      </w:rPr>
      <w:t xml:space="preserve">Net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8FD37" w14:textId="1785DDBF"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66EBD6" w14:textId="77777777" w:rsidR="00A545E9" w:rsidRDefault="00A545E9">
    <w:pPr>
      <w:pStyle w:val="Header"/>
      <w:ind w:right="36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96A5F" w14:textId="0598A65B"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84</w:t>
    </w:r>
    <w:r>
      <w:rPr>
        <w:rStyle w:val="PageNumber"/>
        <w:rFonts w:ascii="Trebuchet MS" w:hAnsi="Trebuchet MS"/>
        <w:sz w:val="22"/>
        <w:szCs w:val="22"/>
      </w:rPr>
      <w:fldChar w:fldCharType="end"/>
    </w:r>
  </w:p>
  <w:p w14:paraId="3D729701"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Style w:val="PageNumber"/>
        <w:rFonts w:ascii="Trebuchet MS" w:hAnsi="Trebuchet MS"/>
        <w:sz w:val="22"/>
        <w:szCs w:val="22"/>
      </w:rPr>
      <w:t xml:space="preserve">10 Depreciation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CDE7" w14:textId="7BD78E95" w:rsidR="00A545E9" w:rsidRDefault="00A545E9">
    <w:pPr>
      <w:pStyle w:val="Header"/>
      <w:rPr>
        <w:lang w:val="en-US"/>
      </w:rPr>
    </w:pPr>
    <w:r>
      <w:rPr>
        <w:lang w:val="en-US"/>
      </w:rPr>
      <w:t xml:space="preserve">Net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218B" w14:textId="4F1DFF16"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D09F93" w14:textId="77777777" w:rsidR="00A545E9" w:rsidRDefault="00A545E9">
    <w:pPr>
      <w:pStyle w:val="Header"/>
      <w:ind w:right="36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18DD" w14:textId="4CCFCB4E"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88</w:t>
    </w:r>
    <w:r>
      <w:rPr>
        <w:rStyle w:val="PageNumber"/>
        <w:rFonts w:ascii="Trebuchet MS" w:hAnsi="Trebuchet MS"/>
        <w:sz w:val="22"/>
        <w:szCs w:val="22"/>
      </w:rPr>
      <w:fldChar w:fldCharType="end"/>
    </w:r>
  </w:p>
  <w:p w14:paraId="52A190E1"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11 Cash flow</w:t>
    </w:r>
    <w:r>
      <w:rPr>
        <w:rStyle w:val="PageNumber"/>
        <w:rFonts w:ascii="Trebuchet MS" w:hAnsi="Trebuchet MS"/>
        <w:sz w:val="22"/>
        <w:szCs w:val="22"/>
      </w:rPr>
      <w:t xml:space="preserve"> summary</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36685" w14:textId="4C32ACDA" w:rsidR="00A545E9" w:rsidRDefault="00A545E9">
    <w:pPr>
      <w:pStyle w:val="Header"/>
      <w:rPr>
        <w:lang w:val="en-US"/>
      </w:rPr>
    </w:pPr>
    <w:r>
      <w:rPr>
        <w:lang w:val="en-US"/>
      </w:rPr>
      <w:t xml:space="preserve">Net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5244" w14:textId="5FE6B6B9"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6</w:t>
    </w:r>
    <w:r>
      <w:rPr>
        <w:rStyle w:val="PageNumber"/>
        <w:rFonts w:ascii="Trebuchet MS" w:hAnsi="Trebuchet MS"/>
        <w:sz w:val="22"/>
        <w:szCs w:val="22"/>
      </w:rPr>
      <w:fldChar w:fldCharType="end"/>
    </w:r>
  </w:p>
  <w:p w14:paraId="10B5B680"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 Net cash flow</w:t>
    </w:r>
    <w:r>
      <w:rPr>
        <w:rStyle w:val="PageNumber"/>
        <w:rFonts w:ascii="Trebuchet MS" w:hAnsi="Trebuchet MS"/>
        <w:sz w:val="22"/>
        <w:szCs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3A3A5" w14:textId="419693BB" w:rsidR="00A545E9" w:rsidRDefault="00A545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A39C8" w14:textId="6A6E5C07" w:rsidR="00A545E9" w:rsidRDefault="00A545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9C29" w14:textId="26CD669D" w:rsidR="00A545E9" w:rsidRDefault="00A545E9">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Pr>
        <w:rStyle w:val="PageNumber"/>
        <w:rFonts w:ascii="Trebuchet MS" w:hAnsi="Trebuchet MS"/>
        <w:noProof/>
        <w:sz w:val="22"/>
        <w:szCs w:val="22"/>
      </w:rPr>
      <w:t>10</w:t>
    </w:r>
    <w:r>
      <w:rPr>
        <w:rStyle w:val="PageNumber"/>
        <w:rFonts w:ascii="Trebuchet MS" w:hAnsi="Trebuchet MS"/>
        <w:sz w:val="22"/>
        <w:szCs w:val="22"/>
      </w:rPr>
      <w:fldChar w:fldCharType="end"/>
    </w:r>
  </w:p>
  <w:p w14:paraId="049EA964" w14:textId="77777777" w:rsidR="00A545E9" w:rsidRDefault="00A545E9">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 Net cash flow</w:t>
    </w:r>
    <w:r>
      <w:rPr>
        <w:rStyle w:val="PageNumber"/>
        <w:rFonts w:ascii="Trebuchet MS" w:hAnsi="Trebuchet MS"/>
        <w:sz w:val="22"/>
        <w:szCs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F473" w14:textId="30FCB9BD" w:rsidR="00A545E9" w:rsidRDefault="00A545E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0318B" w14:textId="123E444D" w:rsidR="00A545E9" w:rsidRDefault="00A545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3960BC" w14:textId="77777777" w:rsidR="00A545E9" w:rsidRDefault="00A545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86097"/>
    <w:multiLevelType w:val="singleLevel"/>
    <w:tmpl w:val="8624743C"/>
    <w:lvl w:ilvl="0">
      <w:start w:val="1"/>
      <w:numFmt w:val="decimal"/>
      <w:lvlText w:val="%1."/>
      <w:lvlJc w:val="left"/>
      <w:pPr>
        <w:tabs>
          <w:tab w:val="num" w:pos="1443"/>
        </w:tabs>
        <w:ind w:left="1443" w:hanging="876"/>
      </w:pPr>
      <w:rPr>
        <w:rFonts w:hint="default"/>
      </w:rPr>
    </w:lvl>
  </w:abstractNum>
  <w:num w:numId="1" w16cid:durableId="176776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oNotTrackMoves/>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4DC0"/>
    <w:rsid w:val="00007548"/>
    <w:rsid w:val="00057735"/>
    <w:rsid w:val="0009719C"/>
    <w:rsid w:val="000A0779"/>
    <w:rsid w:val="000B764D"/>
    <w:rsid w:val="00116FD2"/>
    <w:rsid w:val="00147709"/>
    <w:rsid w:val="00151BE3"/>
    <w:rsid w:val="00154073"/>
    <w:rsid w:val="0018023C"/>
    <w:rsid w:val="00192641"/>
    <w:rsid w:val="00193AF5"/>
    <w:rsid w:val="00193F1B"/>
    <w:rsid w:val="001A0CBD"/>
    <w:rsid w:val="001A2EF9"/>
    <w:rsid w:val="0024710B"/>
    <w:rsid w:val="002755FD"/>
    <w:rsid w:val="00291351"/>
    <w:rsid w:val="002B0261"/>
    <w:rsid w:val="002D4F3B"/>
    <w:rsid w:val="002F7D13"/>
    <w:rsid w:val="00304DC0"/>
    <w:rsid w:val="00310DF4"/>
    <w:rsid w:val="00384C28"/>
    <w:rsid w:val="003A013D"/>
    <w:rsid w:val="003A1F66"/>
    <w:rsid w:val="003D2D68"/>
    <w:rsid w:val="003E08D0"/>
    <w:rsid w:val="003E66AB"/>
    <w:rsid w:val="00445BD5"/>
    <w:rsid w:val="0046357D"/>
    <w:rsid w:val="00467D2E"/>
    <w:rsid w:val="004B260C"/>
    <w:rsid w:val="004D0140"/>
    <w:rsid w:val="004D034C"/>
    <w:rsid w:val="004E12CC"/>
    <w:rsid w:val="005040A6"/>
    <w:rsid w:val="00505159"/>
    <w:rsid w:val="00523778"/>
    <w:rsid w:val="005533AA"/>
    <w:rsid w:val="00556C05"/>
    <w:rsid w:val="00564716"/>
    <w:rsid w:val="00575497"/>
    <w:rsid w:val="00585AE6"/>
    <w:rsid w:val="005C09C4"/>
    <w:rsid w:val="0061292C"/>
    <w:rsid w:val="00615898"/>
    <w:rsid w:val="00627816"/>
    <w:rsid w:val="00642BF5"/>
    <w:rsid w:val="00642C5B"/>
    <w:rsid w:val="006610F1"/>
    <w:rsid w:val="00661D9E"/>
    <w:rsid w:val="0066378C"/>
    <w:rsid w:val="00667826"/>
    <w:rsid w:val="006723EB"/>
    <w:rsid w:val="006A5FDA"/>
    <w:rsid w:val="006C5275"/>
    <w:rsid w:val="006E27B5"/>
    <w:rsid w:val="006E38B9"/>
    <w:rsid w:val="0073412F"/>
    <w:rsid w:val="00743C3C"/>
    <w:rsid w:val="007544D7"/>
    <w:rsid w:val="007744A8"/>
    <w:rsid w:val="0079638F"/>
    <w:rsid w:val="007B0603"/>
    <w:rsid w:val="007C7B39"/>
    <w:rsid w:val="007D349A"/>
    <w:rsid w:val="007E08AE"/>
    <w:rsid w:val="007E4096"/>
    <w:rsid w:val="0083735B"/>
    <w:rsid w:val="00847F52"/>
    <w:rsid w:val="0087107F"/>
    <w:rsid w:val="00887A3D"/>
    <w:rsid w:val="008A68A6"/>
    <w:rsid w:val="008C6310"/>
    <w:rsid w:val="008E13C7"/>
    <w:rsid w:val="0090483F"/>
    <w:rsid w:val="00953022"/>
    <w:rsid w:val="00955877"/>
    <w:rsid w:val="00960288"/>
    <w:rsid w:val="00962D19"/>
    <w:rsid w:val="00974CC6"/>
    <w:rsid w:val="009C21E9"/>
    <w:rsid w:val="009F38DE"/>
    <w:rsid w:val="009F3E3F"/>
    <w:rsid w:val="00A3217A"/>
    <w:rsid w:val="00A5349D"/>
    <w:rsid w:val="00A545E9"/>
    <w:rsid w:val="00A9783A"/>
    <w:rsid w:val="00AA53A4"/>
    <w:rsid w:val="00B0419B"/>
    <w:rsid w:val="00B13144"/>
    <w:rsid w:val="00B1510C"/>
    <w:rsid w:val="00B33874"/>
    <w:rsid w:val="00B450C9"/>
    <w:rsid w:val="00BB28A6"/>
    <w:rsid w:val="00BC71F8"/>
    <w:rsid w:val="00BE0CAA"/>
    <w:rsid w:val="00C14E7D"/>
    <w:rsid w:val="00C723AE"/>
    <w:rsid w:val="00CB17EF"/>
    <w:rsid w:val="00CD18FE"/>
    <w:rsid w:val="00CE1860"/>
    <w:rsid w:val="00CE4073"/>
    <w:rsid w:val="00CE4FF9"/>
    <w:rsid w:val="00CF27C2"/>
    <w:rsid w:val="00CF3711"/>
    <w:rsid w:val="00CF5CA5"/>
    <w:rsid w:val="00D05B61"/>
    <w:rsid w:val="00D559D9"/>
    <w:rsid w:val="00D73B9E"/>
    <w:rsid w:val="00D766BA"/>
    <w:rsid w:val="00D80D9A"/>
    <w:rsid w:val="00D8431C"/>
    <w:rsid w:val="00D91E50"/>
    <w:rsid w:val="00DA46ED"/>
    <w:rsid w:val="00DB7BE6"/>
    <w:rsid w:val="00DC45E5"/>
    <w:rsid w:val="00DE2E10"/>
    <w:rsid w:val="00DF178B"/>
    <w:rsid w:val="00DF3DFC"/>
    <w:rsid w:val="00E12016"/>
    <w:rsid w:val="00E31004"/>
    <w:rsid w:val="00E362A5"/>
    <w:rsid w:val="00E52B3B"/>
    <w:rsid w:val="00E732E9"/>
    <w:rsid w:val="00E92701"/>
    <w:rsid w:val="00E95A3F"/>
    <w:rsid w:val="00EB6A1D"/>
    <w:rsid w:val="00EE54CF"/>
    <w:rsid w:val="00F3096B"/>
    <w:rsid w:val="00F361C9"/>
    <w:rsid w:val="00F37F71"/>
    <w:rsid w:val="00F4160C"/>
    <w:rsid w:val="00F443CF"/>
    <w:rsid w:val="00F44FF2"/>
    <w:rsid w:val="00FA0933"/>
    <w:rsid w:val="00FA5E75"/>
    <w:rsid w:val="00FF6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hapeDefaults>
    <o:shapedefaults v:ext="edit" spidmax="10241"/>
    <o:shapelayout v:ext="edit">
      <o:idmap v:ext="edit" data="1"/>
    </o:shapelayout>
  </w:shapeDefaults>
  <w:decimalSymbol w:val="."/>
  <w:listSeparator w:val=","/>
  <w14:docId w14:val="5E98D9E6"/>
  <w15:chartTrackingRefBased/>
  <w15:docId w15:val="{66E6225F-EFA1-477B-A753-071AFAC9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567"/>
      </w:tabs>
      <w:suppressAutoHyphens/>
      <w:spacing w:line="264" w:lineRule="auto"/>
      <w:jc w:val="right"/>
      <w:outlineLvl w:val="0"/>
    </w:pPr>
    <w:rPr>
      <w:b/>
      <w:spacing w:val="-3"/>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left" w:pos="720"/>
      </w:tabs>
      <w:ind w:right="357"/>
      <w:jc w:val="right"/>
    </w:pPr>
    <w:rPr>
      <w:sz w:val="19"/>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BodyTextIndent">
    <w:name w:val="Body Text Indent"/>
    <w:basedOn w:val="Normal"/>
    <w:pPr>
      <w:tabs>
        <w:tab w:val="left" w:pos="567"/>
      </w:tabs>
      <w:suppressAutoHyphens/>
      <w:spacing w:line="264" w:lineRule="auto"/>
      <w:ind w:left="567"/>
      <w:jc w:val="both"/>
    </w:pPr>
    <w:rPr>
      <w:spacing w:val="-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LineNumber">
    <w:name w:val="line number"/>
    <w:basedOn w:val="DefaultParagraphFont"/>
  </w:style>
  <w:style w:type="character" w:customStyle="1" w:styleId="HeaderChar">
    <w:name w:val="Header Char"/>
    <w:link w:val="Header"/>
    <w:uiPriority w:val="9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9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image" Target="media/image5.emf"/><Relationship Id="rId42" Type="http://schemas.openxmlformats.org/officeDocument/2006/relationships/header" Target="header14.xml"/><Relationship Id="rId47" Type="http://schemas.openxmlformats.org/officeDocument/2006/relationships/footer" Target="footer6.xml"/><Relationship Id="rId63" Type="http://schemas.openxmlformats.org/officeDocument/2006/relationships/header" Target="header21.xml"/><Relationship Id="rId68" Type="http://schemas.openxmlformats.org/officeDocument/2006/relationships/header" Target="header25.xml"/><Relationship Id="rId84" Type="http://schemas.openxmlformats.org/officeDocument/2006/relationships/header" Target="header31.xml"/><Relationship Id="rId89" Type="http://schemas.openxmlformats.org/officeDocument/2006/relationships/header" Target="header33.xml"/><Relationship Id="rId16" Type="http://schemas.openxmlformats.org/officeDocument/2006/relationships/image" Target="media/image1.emf"/><Relationship Id="rId11" Type="http://schemas.openxmlformats.org/officeDocument/2006/relationships/header" Target="header3.xml"/><Relationship Id="rId32" Type="http://schemas.openxmlformats.org/officeDocument/2006/relationships/header" Target="header10.xml"/><Relationship Id="rId37" Type="http://schemas.openxmlformats.org/officeDocument/2006/relationships/image" Target="media/image12.emf"/><Relationship Id="rId53" Type="http://schemas.openxmlformats.org/officeDocument/2006/relationships/image" Target="media/image19.emf"/><Relationship Id="rId58" Type="http://schemas.openxmlformats.org/officeDocument/2006/relationships/header" Target="header20.xml"/><Relationship Id="rId74" Type="http://schemas.openxmlformats.org/officeDocument/2006/relationships/image" Target="media/image27.emf"/><Relationship Id="rId79" Type="http://schemas.openxmlformats.org/officeDocument/2006/relationships/header" Target="header27.xml"/><Relationship Id="rId5" Type="http://schemas.openxmlformats.org/officeDocument/2006/relationships/webSettings" Target="webSettings.xml"/><Relationship Id="rId90" Type="http://schemas.openxmlformats.org/officeDocument/2006/relationships/header" Target="header34.xml"/><Relationship Id="rId95" Type="http://schemas.openxmlformats.org/officeDocument/2006/relationships/header" Target="header36.xml"/><Relationship Id="rId22" Type="http://schemas.openxmlformats.org/officeDocument/2006/relationships/image" Target="media/image6.emf"/><Relationship Id="rId27" Type="http://schemas.openxmlformats.org/officeDocument/2006/relationships/image" Target="media/image8.emf"/><Relationship Id="rId43" Type="http://schemas.openxmlformats.org/officeDocument/2006/relationships/image" Target="media/image14.emf"/><Relationship Id="rId48" Type="http://schemas.openxmlformats.org/officeDocument/2006/relationships/header" Target="header17.xml"/><Relationship Id="rId64" Type="http://schemas.openxmlformats.org/officeDocument/2006/relationships/header" Target="header22.xml"/><Relationship Id="rId69" Type="http://schemas.openxmlformats.org/officeDocument/2006/relationships/footer" Target="footer9.xml"/><Relationship Id="rId80" Type="http://schemas.openxmlformats.org/officeDocument/2006/relationships/header" Target="header28.xml"/><Relationship Id="rId85" Type="http://schemas.openxmlformats.org/officeDocument/2006/relationships/footer" Target="footer1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header" Target="header7.xml"/><Relationship Id="rId33" Type="http://schemas.openxmlformats.org/officeDocument/2006/relationships/footer" Target="footer4.xml"/><Relationship Id="rId38" Type="http://schemas.openxmlformats.org/officeDocument/2006/relationships/image" Target="media/image13.emf"/><Relationship Id="rId46" Type="http://schemas.openxmlformats.org/officeDocument/2006/relationships/header" Target="header16.xml"/><Relationship Id="rId59" Type="http://schemas.openxmlformats.org/officeDocument/2006/relationships/image" Target="media/image20.emf"/><Relationship Id="rId67" Type="http://schemas.openxmlformats.org/officeDocument/2006/relationships/header" Target="header24.xml"/><Relationship Id="rId20" Type="http://schemas.openxmlformats.org/officeDocument/2006/relationships/image" Target="media/image4.emf"/><Relationship Id="rId41" Type="http://schemas.openxmlformats.org/officeDocument/2006/relationships/footer" Target="footer5.xml"/><Relationship Id="rId54" Type="http://schemas.openxmlformats.org/officeDocument/2006/relationships/oleObject" Target="embeddings/oleObject5.bin"/><Relationship Id="rId62" Type="http://schemas.openxmlformats.org/officeDocument/2006/relationships/image" Target="media/image23.emf"/><Relationship Id="rId70" Type="http://schemas.openxmlformats.org/officeDocument/2006/relationships/header" Target="header26.xml"/><Relationship Id="rId75" Type="http://schemas.openxmlformats.org/officeDocument/2006/relationships/image" Target="media/image28.emf"/><Relationship Id="rId83" Type="http://schemas.openxmlformats.org/officeDocument/2006/relationships/header" Target="header30.xml"/><Relationship Id="rId88" Type="http://schemas.openxmlformats.org/officeDocument/2006/relationships/image" Target="media/image33.emf"/><Relationship Id="rId91" Type="http://schemas.openxmlformats.org/officeDocument/2006/relationships/footer" Target="footer12.xml"/><Relationship Id="rId96" Type="http://schemas.openxmlformats.org/officeDocument/2006/relationships/header" Target="header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7.emf"/><Relationship Id="rId28" Type="http://schemas.openxmlformats.org/officeDocument/2006/relationships/oleObject" Target="embeddings/oleObject2.bin"/><Relationship Id="rId36" Type="http://schemas.openxmlformats.org/officeDocument/2006/relationships/image" Target="media/image11.emf"/><Relationship Id="rId49" Type="http://schemas.openxmlformats.org/officeDocument/2006/relationships/image" Target="media/image16.emf"/><Relationship Id="rId57" Type="http://schemas.openxmlformats.org/officeDocument/2006/relationships/footer" Target="footer7.xml"/><Relationship Id="rId10" Type="http://schemas.openxmlformats.org/officeDocument/2006/relationships/header" Target="header2.xml"/><Relationship Id="rId31" Type="http://schemas.openxmlformats.org/officeDocument/2006/relationships/header" Target="header9.xml"/><Relationship Id="rId44" Type="http://schemas.openxmlformats.org/officeDocument/2006/relationships/image" Target="media/image15.emf"/><Relationship Id="rId52" Type="http://schemas.openxmlformats.org/officeDocument/2006/relationships/oleObject" Target="embeddings/oleObject4.bin"/><Relationship Id="rId60" Type="http://schemas.openxmlformats.org/officeDocument/2006/relationships/image" Target="media/image21.emf"/><Relationship Id="rId65" Type="http://schemas.openxmlformats.org/officeDocument/2006/relationships/footer" Target="footer8.xml"/><Relationship Id="rId73" Type="http://schemas.openxmlformats.org/officeDocument/2006/relationships/image" Target="media/image26.emf"/><Relationship Id="rId78" Type="http://schemas.openxmlformats.org/officeDocument/2006/relationships/image" Target="media/image31.emf"/><Relationship Id="rId81" Type="http://schemas.openxmlformats.org/officeDocument/2006/relationships/footer" Target="footer10.xml"/><Relationship Id="rId86" Type="http://schemas.openxmlformats.org/officeDocument/2006/relationships/header" Target="header32.xml"/><Relationship Id="rId94" Type="http://schemas.openxmlformats.org/officeDocument/2006/relationships/image" Target="media/image35.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2.emf"/><Relationship Id="rId39" Type="http://schemas.openxmlformats.org/officeDocument/2006/relationships/header" Target="header12.xml"/><Relationship Id="rId34" Type="http://schemas.openxmlformats.org/officeDocument/2006/relationships/header" Target="header11.xml"/><Relationship Id="rId50" Type="http://schemas.openxmlformats.org/officeDocument/2006/relationships/image" Target="media/image17.emf"/><Relationship Id="rId55" Type="http://schemas.openxmlformats.org/officeDocument/2006/relationships/header" Target="header18.xml"/><Relationship Id="rId76" Type="http://schemas.openxmlformats.org/officeDocument/2006/relationships/image" Target="media/image29.emf"/><Relationship Id="rId97"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image" Target="media/image24.emf"/><Relationship Id="rId92" Type="http://schemas.openxmlformats.org/officeDocument/2006/relationships/header" Target="header35.xml"/><Relationship Id="rId2" Type="http://schemas.openxmlformats.org/officeDocument/2006/relationships/numbering" Target="numbering.xml"/><Relationship Id="rId29" Type="http://schemas.openxmlformats.org/officeDocument/2006/relationships/image" Target="media/image9.emf"/><Relationship Id="rId24" Type="http://schemas.openxmlformats.org/officeDocument/2006/relationships/header" Target="header6.xml"/><Relationship Id="rId40" Type="http://schemas.openxmlformats.org/officeDocument/2006/relationships/header" Target="header13.xml"/><Relationship Id="rId45" Type="http://schemas.openxmlformats.org/officeDocument/2006/relationships/header" Target="header15.xml"/><Relationship Id="rId66" Type="http://schemas.openxmlformats.org/officeDocument/2006/relationships/header" Target="header23.xml"/><Relationship Id="rId87" Type="http://schemas.openxmlformats.org/officeDocument/2006/relationships/image" Target="media/image32.emf"/><Relationship Id="rId61" Type="http://schemas.openxmlformats.org/officeDocument/2006/relationships/image" Target="media/image22.emf"/><Relationship Id="rId82" Type="http://schemas.openxmlformats.org/officeDocument/2006/relationships/header" Target="header29.xml"/><Relationship Id="rId19" Type="http://schemas.openxmlformats.org/officeDocument/2006/relationships/image" Target="media/image3.emf"/><Relationship Id="rId14" Type="http://schemas.openxmlformats.org/officeDocument/2006/relationships/footer" Target="footer3.xml"/><Relationship Id="rId30" Type="http://schemas.openxmlformats.org/officeDocument/2006/relationships/oleObject" Target="embeddings/oleObject3.bin"/><Relationship Id="rId35" Type="http://schemas.openxmlformats.org/officeDocument/2006/relationships/image" Target="media/image10.emf"/><Relationship Id="rId56" Type="http://schemas.openxmlformats.org/officeDocument/2006/relationships/header" Target="header19.xml"/><Relationship Id="rId77" Type="http://schemas.openxmlformats.org/officeDocument/2006/relationships/image" Target="media/image30.emf"/><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8.emf"/><Relationship Id="rId72" Type="http://schemas.openxmlformats.org/officeDocument/2006/relationships/image" Target="media/image25.emf"/><Relationship Id="rId93" Type="http://schemas.openxmlformats.org/officeDocument/2006/relationships/image" Target="media/image34.emf"/><Relationship Id="rId98" Type="http://schemas.openxmlformats.org/officeDocument/2006/relationships/header" Target="head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AA246-09B2-45AC-BFB3-7760EACF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92</Pages>
  <Words>14330</Words>
  <Characters>81683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IOR Monitor</vt:lpstr>
    </vt:vector>
  </TitlesOfParts>
  <Company>Energy PLC</Company>
  <LinksUpToDate>false</LinksUpToDate>
  <CharactersWithSpaces>95822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IOR Monitor</dc:title>
  <dc:subject>Indonesian TAC</dc:subject>
  <dc:creator>Petroconsultants</dc:creator>
  <cp:keywords/>
  <dc:description>PetEconCourse</dc:description>
  <cp:lastModifiedBy>NA</cp:lastModifiedBy>
  <cp:revision>27</cp:revision>
  <cp:lastPrinted>2023-09-27T19:50:00Z</cp:lastPrinted>
  <dcterms:created xsi:type="dcterms:W3CDTF">2021-05-06T23:32:00Z</dcterms:created>
  <dcterms:modified xsi:type="dcterms:W3CDTF">2025-04-15T01:42:00Z</dcterms:modified>
</cp:coreProperties>
</file>