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C4F217D" w14:textId="77777777" w:rsidR="00534DDD" w:rsidRDefault="0002100F">
      <w:pPr>
        <w:jc w:val="center"/>
        <w:rPr>
          <w:rFonts w:ascii="微软雅黑" w:eastAsia="微软雅黑" w:hAnsi="微软雅黑"/>
          <w:b/>
          <w:bCs/>
          <w:szCs w:val="21"/>
        </w:rPr>
      </w:pPr>
      <w:r>
        <w:rPr>
          <w:rFonts w:ascii="微软雅黑" w:eastAsia="微软雅黑" w:hAnsi="微软雅黑" w:hint="eastAsia"/>
          <w:b/>
          <w:bCs/>
          <w:szCs w:val="21"/>
        </w:rPr>
        <w:t>投保须知及声明</w:t>
      </w:r>
    </w:p>
    <w:p w14:paraId="32C4A402" w14:textId="77777777" w:rsidR="00534DDD" w:rsidRDefault="0002100F">
      <w:pPr>
        <w:rPr>
          <w:rFonts w:ascii="微软雅黑" w:eastAsia="微软雅黑" w:hAnsi="微软雅黑"/>
          <w:sz w:val="18"/>
          <w:szCs w:val="18"/>
        </w:rPr>
      </w:pPr>
      <w:r>
        <w:rPr>
          <w:rFonts w:ascii="微软雅黑" w:eastAsia="微软雅黑" w:hAnsi="微软雅黑"/>
          <w:sz w:val="18"/>
          <w:szCs w:val="18"/>
        </w:rPr>
        <w:t>---</w:t>
      </w:r>
    </w:p>
    <w:p w14:paraId="3CD4B446"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保险责任、责任免除、费用扣除、退保、投保人、被保险人义务等内容详见产品条款，请务必仔细阅读保险条款及电子保单的特别约定。</w:t>
      </w:r>
    </w:p>
    <w:p w14:paraId="66EA4B14" w14:textId="77777777" w:rsidR="00534DDD" w:rsidRDefault="00534DDD">
      <w:pPr>
        <w:rPr>
          <w:rFonts w:ascii="微软雅黑" w:eastAsia="微软雅黑" w:hAnsi="微软雅黑"/>
          <w:sz w:val="18"/>
          <w:szCs w:val="18"/>
        </w:rPr>
      </w:pPr>
    </w:p>
    <w:p w14:paraId="454F351A" w14:textId="77777777" w:rsidR="00534DDD" w:rsidRDefault="0002100F">
      <w:pPr>
        <w:rPr>
          <w:rFonts w:ascii="微软雅黑" w:eastAsia="微软雅黑" w:hAnsi="微软雅黑"/>
          <w:sz w:val="18"/>
          <w:szCs w:val="18"/>
        </w:rPr>
      </w:pPr>
      <w:r>
        <w:rPr>
          <w:rFonts w:ascii="微软雅黑" w:eastAsia="微软雅黑" w:hAnsi="微软雅黑"/>
          <w:sz w:val="18"/>
          <w:szCs w:val="18"/>
        </w:rPr>
        <w:t>---</w:t>
      </w:r>
    </w:p>
    <w:p w14:paraId="0AB5036F" w14:textId="77777777" w:rsidR="00534DDD" w:rsidRDefault="0002100F">
      <w:pPr>
        <w:rPr>
          <w:rFonts w:ascii="微软雅黑" w:eastAsia="微软雅黑" w:hAnsi="微软雅黑"/>
          <w:sz w:val="18"/>
          <w:szCs w:val="18"/>
          <w:highlight w:val="yellow"/>
        </w:rPr>
      </w:pPr>
      <w:r>
        <w:rPr>
          <w:rFonts w:ascii="微软雅黑" w:eastAsia="微软雅黑" w:hAnsi="微软雅黑" w:hint="eastAsia"/>
          <w:sz w:val="18"/>
          <w:szCs w:val="18"/>
        </w:rPr>
        <w:t>1. 承保公司、销售主体：</w:t>
      </w:r>
      <w:r>
        <w:rPr>
          <w:rFonts w:ascii="微软雅黑" w:eastAsia="微软雅黑" w:hAnsi="微软雅黑" w:hint="eastAsia"/>
          <w:sz w:val="18"/>
          <w:szCs w:val="18"/>
        </w:rPr>
        <w:tab/>
        <w:t>本产品组合由太平洋健康保险股份有限公司（以下简称“太平洋健康险”）承保，由微民保险代理有限公司（以下简称“微保”）代理销售。太平洋健康险在北京、上海、广东、四川设有分公司。本产品为互联网保险产品，可在全国范围内销售，</w:t>
      </w:r>
      <w:r>
        <w:rPr>
          <w:rFonts w:ascii="微软雅黑" w:eastAsia="微软雅黑" w:hAnsi="微软雅黑"/>
          <w:sz w:val="18"/>
          <w:szCs w:val="18"/>
        </w:rPr>
        <w:t>太平洋健康险将优先通过电话及互联网通道为您提供保单服务。太平洋健康险已与全国性线下保险机构合作，为您提供线下服务，具体办理流程请咨询太平洋健康险服务热线10108686。</w:t>
      </w:r>
    </w:p>
    <w:p w14:paraId="5D517CC2" w14:textId="77777777" w:rsidR="00534DDD" w:rsidRDefault="00534DDD">
      <w:pPr>
        <w:rPr>
          <w:rFonts w:ascii="微软雅黑" w:eastAsia="微软雅黑" w:hAnsi="微软雅黑"/>
          <w:sz w:val="18"/>
          <w:szCs w:val="18"/>
        </w:rPr>
      </w:pPr>
    </w:p>
    <w:p w14:paraId="1A2C0A9A" w14:textId="2F1FADF3" w:rsidR="00534DDD" w:rsidRDefault="0002100F">
      <w:pPr>
        <w:numPr>
          <w:ilvl w:val="0"/>
          <w:numId w:val="2"/>
        </w:numPr>
        <w:rPr>
          <w:rFonts w:ascii="微软雅黑" w:eastAsia="微软雅黑" w:hAnsi="微软雅黑"/>
          <w:sz w:val="18"/>
          <w:szCs w:val="18"/>
        </w:rPr>
      </w:pPr>
      <w:r>
        <w:rPr>
          <w:rFonts w:ascii="微软雅黑" w:eastAsia="微软雅黑" w:hAnsi="微软雅黑" w:hint="eastAsia"/>
          <w:sz w:val="18"/>
          <w:szCs w:val="18"/>
        </w:rPr>
        <w:t>条款适用：本产品组合的适用条款为《太平洋健康保险股份有限公司太保互联网个人长期医疗保险（费率可调）》，报备发文号：太保健〔2023〕125号，条款编码：太平洋健康险 [ 2023 ]医疗保险017号、《太平洋健康保险股份有限公司太保互联网特定疾病特需医疗保险》，报备发文号：太保健〔2023〕125号，条款编码：太平洋健康险 [ 2023 ]医疗保险018号、《太平洋健康保险股份有限公司太保互联网个人重大疾病保险》，报备发文号：太保健〔2023〕125号，条款编码：太平洋健康险 [ 2023 ]</w:t>
      </w:r>
      <w:r>
        <w:rPr>
          <w:rFonts w:hint="eastAsia"/>
        </w:rPr>
        <w:t xml:space="preserve"> </w:t>
      </w:r>
      <w:r>
        <w:rPr>
          <w:rFonts w:ascii="微软雅黑" w:eastAsia="微软雅黑" w:hAnsi="微软雅黑" w:hint="eastAsia"/>
          <w:sz w:val="18"/>
          <w:szCs w:val="18"/>
        </w:rPr>
        <w:t>疾病保险019号、《太平洋健康保险股份有限公司太保互联网住院费用补偿医疗保险》，报备发文号：太保健〔2023〕125号，条款编码：太平洋健康险 [ 2023 ]医疗保险020号。</w:t>
      </w:r>
    </w:p>
    <w:p w14:paraId="4E87CEA8" w14:textId="77777777" w:rsidR="00534DDD" w:rsidRDefault="00534DDD">
      <w:pPr>
        <w:rPr>
          <w:rFonts w:ascii="微软雅黑" w:eastAsia="微软雅黑" w:hAnsi="微软雅黑"/>
          <w:sz w:val="18"/>
          <w:szCs w:val="18"/>
        </w:rPr>
      </w:pPr>
    </w:p>
    <w:p w14:paraId="4B0FE5DC"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3. 保单形式：网上投保为您提供电子保单，根据《中华人民共和国民法典》规定，数据电文是合法的合同形式，电子保单与纸质保单具有同等法律效力。您可通过“微保小程序-我的-保单”查询并获取电子保单或通过太平洋健康险服务热线10108686查询验真。</w:t>
      </w:r>
    </w:p>
    <w:p w14:paraId="3BF2192A" w14:textId="77777777" w:rsidR="00534DDD" w:rsidRDefault="00534DDD">
      <w:pPr>
        <w:rPr>
          <w:rFonts w:ascii="微软雅黑" w:eastAsia="微软雅黑" w:hAnsi="微软雅黑"/>
          <w:sz w:val="18"/>
          <w:szCs w:val="18"/>
        </w:rPr>
      </w:pPr>
    </w:p>
    <w:p w14:paraId="51BC3DD8"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4. 发票形式：本产品提供电子发票，您可通过“微保小程序-我的-保单”查询、下载电子发票。电子发票效力等同于纸质发票，可将电子发票打印后直接报销。</w:t>
      </w:r>
    </w:p>
    <w:p w14:paraId="3D9D5C4A" w14:textId="77777777" w:rsidR="00534DDD" w:rsidRDefault="00534DDD">
      <w:pPr>
        <w:rPr>
          <w:rFonts w:ascii="微软雅黑" w:eastAsia="微软雅黑" w:hAnsi="微软雅黑"/>
          <w:sz w:val="18"/>
          <w:szCs w:val="18"/>
        </w:rPr>
      </w:pPr>
    </w:p>
    <w:p w14:paraId="58EA4E09"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5. 承保形式：如您填写个人投保信息并选择需要的保险方案，太平洋健康险将在收到投保信息后进行核保，若核保通过，太平洋健康险在收到保险费后出具保单，保险合同成立；若核保不通过，将无息退还您所支付的全部保险费，保险合同不成立。</w:t>
      </w:r>
    </w:p>
    <w:p w14:paraId="2FC0903A" w14:textId="77777777" w:rsidR="00534DDD" w:rsidRDefault="00534DDD">
      <w:pPr>
        <w:rPr>
          <w:rFonts w:ascii="微软雅黑" w:eastAsia="微软雅黑" w:hAnsi="微软雅黑"/>
          <w:sz w:val="18"/>
          <w:szCs w:val="18"/>
        </w:rPr>
      </w:pPr>
    </w:p>
    <w:p w14:paraId="0969DC90"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6. 线上服务：本产品支持在线投保和退保，其余服务可联系微保客服或拨打太平洋健康险专属服务热线10108686咨询业务办理流程。</w:t>
      </w:r>
    </w:p>
    <w:p w14:paraId="3D3F2B79" w14:textId="77777777" w:rsidR="00534DDD" w:rsidRDefault="00534DDD">
      <w:pPr>
        <w:rPr>
          <w:rFonts w:ascii="微软雅黑" w:eastAsia="微软雅黑" w:hAnsi="微软雅黑"/>
          <w:sz w:val="18"/>
          <w:szCs w:val="18"/>
        </w:rPr>
      </w:pPr>
    </w:p>
    <w:p w14:paraId="3B738C69"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7. 如实告知：请如实填写投保信息，并根据健康问卷如实告知被保险人的健康状况。如未履行如实告知义务的，保险公司有权依法解除保险合同，并对合同解除前发生的保险事故不承担保险责任。</w:t>
      </w:r>
    </w:p>
    <w:p w14:paraId="5ADE6E9C" w14:textId="77777777" w:rsidR="00534DDD" w:rsidRDefault="00534DDD">
      <w:pPr>
        <w:rPr>
          <w:rFonts w:ascii="微软雅黑" w:eastAsia="微软雅黑" w:hAnsi="微软雅黑"/>
          <w:sz w:val="18"/>
          <w:szCs w:val="18"/>
        </w:rPr>
      </w:pPr>
    </w:p>
    <w:p w14:paraId="2246480A" w14:textId="77777777" w:rsidR="00534DDD" w:rsidRDefault="0002100F">
      <w:pPr>
        <w:numPr>
          <w:ilvl w:val="0"/>
          <w:numId w:val="3"/>
        </w:numPr>
        <w:rPr>
          <w:rFonts w:ascii="微软雅黑" w:eastAsia="微软雅黑" w:hAnsi="微软雅黑"/>
          <w:sz w:val="18"/>
          <w:szCs w:val="18"/>
        </w:rPr>
      </w:pPr>
      <w:r>
        <w:rPr>
          <w:rFonts w:ascii="微软雅黑" w:eastAsia="微软雅黑" w:hAnsi="微软雅黑" w:hint="eastAsia"/>
          <w:sz w:val="18"/>
          <w:szCs w:val="18"/>
        </w:rPr>
        <w:t>相关授权：如您投保此保险，视为您本人授权太平洋健康险出于提升保险服务质量之目的，合法的从任何单位、组织和个人获取本人有关的资料和证明，作为审核投保、处理理赔及提供与本保险有关其他服务的依据，为确保您的个人信息安全，太平洋健康险及其合作机构应通过防火墙隔离、数据备份等技术手段确保投保交易信息安全并承担保密义务。</w:t>
      </w:r>
    </w:p>
    <w:p w14:paraId="7D467AA6" w14:textId="77777777" w:rsidR="00534DDD" w:rsidRDefault="00534DDD">
      <w:pPr>
        <w:rPr>
          <w:rFonts w:ascii="微软雅黑" w:eastAsia="微软雅黑" w:hAnsi="微软雅黑"/>
          <w:sz w:val="18"/>
          <w:szCs w:val="18"/>
        </w:rPr>
      </w:pPr>
    </w:p>
    <w:p w14:paraId="13DC3C67" w14:textId="3FFEDC75" w:rsidR="00534DDD" w:rsidRDefault="0002100F">
      <w:pPr>
        <w:numPr>
          <w:ilvl w:val="0"/>
          <w:numId w:val="3"/>
        </w:numPr>
        <w:rPr>
          <w:rFonts w:ascii="微软雅黑" w:eastAsia="微软雅黑" w:hAnsi="微软雅黑"/>
          <w:sz w:val="18"/>
          <w:szCs w:val="18"/>
        </w:rPr>
      </w:pPr>
      <w:r>
        <w:rPr>
          <w:rFonts w:ascii="微软雅黑" w:eastAsia="微软雅黑" w:hAnsi="微软雅黑" w:hint="eastAsia"/>
          <w:sz w:val="18"/>
          <w:szCs w:val="18"/>
        </w:rPr>
        <w:t>偿付能力信息披露：太平洋健康险</w:t>
      </w:r>
      <w:r w:rsidRPr="0002100F">
        <w:rPr>
          <w:rFonts w:ascii="微软雅黑" w:eastAsia="微软雅黑" w:hAnsi="微软雅黑" w:hint="eastAsia"/>
          <w:sz w:val="18"/>
          <w:szCs w:val="18"/>
        </w:rPr>
        <w:t>2023年第1季度 综合偿付能力充足率 257%</w:t>
      </w:r>
      <w:r>
        <w:rPr>
          <w:rFonts w:ascii="微软雅黑" w:eastAsia="微软雅黑" w:hAnsi="微软雅黑" w:hint="eastAsia"/>
          <w:sz w:val="18"/>
          <w:szCs w:val="18"/>
        </w:rPr>
        <w:t>，</w:t>
      </w:r>
      <w:r>
        <w:rPr>
          <w:rFonts w:hint="eastAsia"/>
        </w:rPr>
        <w:t>2022</w:t>
      </w:r>
      <w:r>
        <w:rPr>
          <w:rFonts w:hint="eastAsia"/>
        </w:rPr>
        <w:t>年</w:t>
      </w:r>
      <w:r>
        <w:rPr>
          <w:rFonts w:hint="eastAsia"/>
        </w:rPr>
        <w:t>4</w:t>
      </w:r>
      <w:r>
        <w:rPr>
          <w:rFonts w:hint="eastAsia"/>
        </w:rPr>
        <w:t>季度风</w:t>
      </w:r>
      <w:r>
        <w:rPr>
          <w:rFonts w:hint="eastAsia"/>
        </w:rPr>
        <w:lastRenderedPageBreak/>
        <w:t>险综合评级为</w:t>
      </w:r>
      <w:r>
        <w:rPr>
          <w:rFonts w:hint="eastAsia"/>
        </w:rPr>
        <w:t>BB</w:t>
      </w:r>
      <w:r>
        <w:rPr>
          <w:rFonts w:hint="eastAsia"/>
        </w:rPr>
        <w:t>类</w:t>
      </w:r>
      <w:r w:rsidRPr="0002100F">
        <w:rPr>
          <w:rFonts w:ascii="微软雅黑" w:eastAsia="微软雅黑" w:hAnsi="微软雅黑" w:hint="eastAsia"/>
          <w:sz w:val="18"/>
          <w:szCs w:val="18"/>
        </w:rPr>
        <w:t>，偿付能力充足率达到监管要求。您可</w:t>
      </w:r>
      <w:r>
        <w:rPr>
          <w:rFonts w:ascii="微软雅黑" w:eastAsia="微软雅黑" w:hAnsi="微软雅黑" w:hint="eastAsia"/>
          <w:sz w:val="18"/>
          <w:szCs w:val="18"/>
        </w:rPr>
        <w:t>登太平洋健康险官网（http://health.cpic.com.cn/jkx/）公开信息披露专栏查询更多偿付能力相关信息。</w:t>
      </w:r>
    </w:p>
    <w:p w14:paraId="1451A863" w14:textId="77777777" w:rsidR="00534DDD" w:rsidRDefault="00534DDD">
      <w:pPr>
        <w:rPr>
          <w:rFonts w:ascii="微软雅黑" w:eastAsia="微软雅黑" w:hAnsi="微软雅黑"/>
          <w:sz w:val="18"/>
          <w:szCs w:val="18"/>
        </w:rPr>
      </w:pPr>
    </w:p>
    <w:p w14:paraId="1BB58CCD" w14:textId="77777777" w:rsidR="00534DDD" w:rsidRDefault="0002100F">
      <w:pPr>
        <w:numPr>
          <w:ilvl w:val="0"/>
          <w:numId w:val="3"/>
        </w:numPr>
        <w:rPr>
          <w:rFonts w:ascii="微软雅黑" w:eastAsia="微软雅黑" w:hAnsi="微软雅黑"/>
          <w:sz w:val="18"/>
          <w:szCs w:val="18"/>
        </w:rPr>
      </w:pPr>
      <w:r>
        <w:rPr>
          <w:rFonts w:ascii="微软雅黑" w:eastAsia="微软雅黑" w:hAnsi="微软雅黑" w:hint="eastAsia"/>
          <w:sz w:val="18"/>
          <w:szCs w:val="18"/>
        </w:rPr>
        <w:t>请您根据实际保险需求和支付能力选择人身保险产品</w:t>
      </w:r>
      <w:r>
        <w:rPr>
          <w:rFonts w:ascii="微软雅黑" w:eastAsia="微软雅黑" w:hAnsi="微软雅黑"/>
          <w:sz w:val="18"/>
          <w:szCs w:val="18"/>
        </w:rPr>
        <w:t>：</w:t>
      </w:r>
      <w:r>
        <w:rPr>
          <w:rFonts w:ascii="微软雅黑" w:eastAsia="微软雅黑" w:hAnsi="微软雅黑" w:hint="eastAsia"/>
          <w:sz w:val="18"/>
          <w:szCs w:val="18"/>
        </w:rPr>
        <w:t>请您根据自身已有的保障水平和经济实力等实际情况，选择适合自身需求的保险产品。多数人身保险产品期限较长，如果需要分期交纳保费，请您充分考虑是否有足够、稳定的财力长期支付保费，不按时交费可能会影响您的权益。建议您使用银行划账等非现金方式交纳保费。</w:t>
      </w:r>
    </w:p>
    <w:p w14:paraId="1EE74CBF"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 xml:space="preserve"> </w:t>
      </w:r>
    </w:p>
    <w:p w14:paraId="2A77FEAD" w14:textId="77777777" w:rsidR="00534DDD" w:rsidRDefault="0002100F">
      <w:pPr>
        <w:rPr>
          <w:rFonts w:ascii="微软雅黑" w:eastAsia="微软雅黑" w:hAnsi="微软雅黑"/>
          <w:sz w:val="18"/>
          <w:szCs w:val="18"/>
        </w:rPr>
      </w:pPr>
      <w:r>
        <w:rPr>
          <w:rFonts w:ascii="微软雅黑" w:eastAsia="微软雅黑" w:hAnsi="微软雅黑"/>
          <w:sz w:val="18"/>
          <w:szCs w:val="18"/>
        </w:rPr>
        <w:t>11</w:t>
      </w:r>
      <w:r>
        <w:rPr>
          <w:rFonts w:ascii="微软雅黑" w:eastAsia="微软雅黑" w:hAnsi="微软雅黑" w:hint="eastAsia"/>
          <w:sz w:val="18"/>
          <w:szCs w:val="18"/>
        </w:rPr>
        <w:t>.投诉方式</w:t>
      </w:r>
      <w:r>
        <w:rPr>
          <w:rFonts w:ascii="微软雅黑" w:eastAsia="微软雅黑" w:hAnsi="微软雅黑"/>
          <w:sz w:val="18"/>
          <w:szCs w:val="18"/>
        </w:rPr>
        <w:t>：</w:t>
      </w:r>
      <w:r>
        <w:rPr>
          <w:rFonts w:ascii="微软雅黑" w:eastAsia="微软雅黑" w:hAnsi="微软雅黑" w:hint="eastAsia"/>
          <w:sz w:val="18"/>
          <w:szCs w:val="18"/>
        </w:rPr>
        <w:t>您在投保过程中，如发现</w:t>
      </w:r>
      <w:r>
        <w:rPr>
          <w:rFonts w:ascii="微软雅黑" w:eastAsia="微软雅黑" w:hAnsi="微软雅黑"/>
          <w:sz w:val="18"/>
          <w:szCs w:val="18"/>
        </w:rPr>
        <w:t>太平洋健康险</w:t>
      </w:r>
      <w:r>
        <w:rPr>
          <w:rFonts w:ascii="微软雅黑" w:eastAsia="微软雅黑" w:hAnsi="微软雅黑" w:hint="eastAsia"/>
          <w:sz w:val="18"/>
          <w:szCs w:val="18"/>
        </w:rPr>
        <w:t>有关人员有违法、违规行为，或认为自身权益受到侵犯，请您保留有关证据并向</w:t>
      </w:r>
      <w:r>
        <w:rPr>
          <w:rFonts w:ascii="微软雅黑" w:eastAsia="微软雅黑" w:hAnsi="微软雅黑"/>
          <w:sz w:val="18"/>
          <w:szCs w:val="18"/>
        </w:rPr>
        <w:t>太平洋健康险</w:t>
      </w:r>
      <w:r>
        <w:rPr>
          <w:rFonts w:ascii="微软雅黑" w:eastAsia="微软雅黑" w:hAnsi="微软雅黑" w:hint="eastAsia"/>
          <w:sz w:val="18"/>
          <w:szCs w:val="18"/>
        </w:rPr>
        <w:t>投诉，投诉电话：10108686。</w:t>
      </w:r>
    </w:p>
    <w:p w14:paraId="5871EAAB" w14:textId="77777777" w:rsidR="00534DDD" w:rsidRDefault="00534DDD">
      <w:pPr>
        <w:rPr>
          <w:rFonts w:ascii="微软雅黑" w:eastAsia="微软雅黑" w:hAnsi="微软雅黑"/>
          <w:sz w:val="18"/>
          <w:szCs w:val="18"/>
        </w:rPr>
      </w:pPr>
    </w:p>
    <w:p w14:paraId="25448853" w14:textId="77777777" w:rsidR="00534DDD" w:rsidRDefault="0002100F">
      <w:pPr>
        <w:rPr>
          <w:rFonts w:ascii="微软雅黑" w:eastAsia="微软雅黑" w:hAnsi="微软雅黑"/>
          <w:b/>
          <w:bCs/>
          <w:sz w:val="18"/>
          <w:szCs w:val="18"/>
        </w:rPr>
      </w:pPr>
      <w:r>
        <w:rPr>
          <w:rFonts w:ascii="微软雅黑" w:eastAsia="微软雅黑" w:hAnsi="微软雅黑" w:hint="eastAsia"/>
          <w:b/>
          <w:bCs/>
          <w:sz w:val="18"/>
          <w:szCs w:val="18"/>
        </w:rPr>
        <w:t>产品说明</w:t>
      </w:r>
    </w:p>
    <w:p w14:paraId="512EA8B3"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1. 本产品组合保障区域限于中国境内，不包括港澳台地区。</w:t>
      </w:r>
    </w:p>
    <w:p w14:paraId="060ABEFC"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2. 本产品组合投保人应为依法被视为具有完全民事行为能力的被保险人本人、对被保险人有保险利益的其他人。</w:t>
      </w:r>
    </w:p>
    <w:p w14:paraId="654D88DC" w14:textId="37E89134" w:rsidR="00534DDD" w:rsidRDefault="0002100F">
      <w:pPr>
        <w:rPr>
          <w:rFonts w:ascii="微软雅黑" w:eastAsia="微软雅黑" w:hAnsi="微软雅黑"/>
          <w:sz w:val="18"/>
          <w:szCs w:val="18"/>
        </w:rPr>
      </w:pPr>
      <w:r>
        <w:rPr>
          <w:rFonts w:ascii="微软雅黑" w:eastAsia="微软雅黑" w:hAnsi="微软雅黑" w:hint="eastAsia"/>
          <w:sz w:val="18"/>
          <w:szCs w:val="18"/>
        </w:rPr>
        <w:t>3. 本合同组合接受的首次投保年龄范围为</w:t>
      </w:r>
      <w:r>
        <w:rPr>
          <w:rFonts w:ascii="微软雅黑" w:eastAsia="微软雅黑" w:hAnsi="微软雅黑" w:cs="微软雅黑"/>
          <w:color w:val="000000" w:themeColor="text1"/>
          <w:sz w:val="18"/>
          <w:szCs w:val="20"/>
        </w:rPr>
        <w:t>出生满30天</w:t>
      </w:r>
      <w:r>
        <w:rPr>
          <w:rFonts w:ascii="微软雅黑" w:eastAsia="微软雅黑" w:hAnsi="微软雅黑" w:cs="微软雅黑" w:hint="eastAsia"/>
          <w:color w:val="000000" w:themeColor="text1"/>
          <w:sz w:val="18"/>
          <w:szCs w:val="20"/>
        </w:rPr>
        <w:t>-</w:t>
      </w:r>
      <w:r>
        <w:rPr>
          <w:rFonts w:ascii="微软雅黑" w:eastAsia="微软雅黑" w:hAnsi="微软雅黑" w:cs="微软雅黑"/>
          <w:color w:val="000000" w:themeColor="text1"/>
          <w:sz w:val="18"/>
          <w:szCs w:val="20"/>
        </w:rPr>
        <w:t>70</w:t>
      </w:r>
      <w:r>
        <w:rPr>
          <w:rFonts w:ascii="微软雅黑" w:eastAsia="微软雅黑" w:hAnsi="微软雅黑" w:cs="微软雅黑" w:hint="eastAsia"/>
          <w:color w:val="000000" w:themeColor="text1"/>
          <w:sz w:val="18"/>
          <w:szCs w:val="20"/>
        </w:rPr>
        <w:t>周岁（可提供智能核保、人工核保）</w:t>
      </w:r>
      <w:r>
        <w:rPr>
          <w:rFonts w:ascii="微软雅黑" w:eastAsia="微软雅黑" w:hAnsi="微软雅黑" w:hint="eastAsia"/>
          <w:sz w:val="18"/>
          <w:szCs w:val="18"/>
        </w:rPr>
        <w:t>。</w:t>
      </w:r>
      <w:r w:rsidRPr="006B6239">
        <w:rPr>
          <w:rFonts w:ascii="微软雅黑" w:eastAsia="微软雅黑" w:hAnsi="微软雅黑" w:cs="微软雅黑" w:hint="eastAsia"/>
          <w:color w:val="000000" w:themeColor="text1"/>
          <w:sz w:val="18"/>
          <w:szCs w:val="20"/>
          <w:highlight w:val="yellow"/>
        </w:rPr>
        <w:t>其中，家庭单：</w:t>
      </w:r>
      <w:r w:rsidRPr="006B6239">
        <w:rPr>
          <w:rFonts w:ascii="微软雅黑" w:eastAsia="微软雅黑" w:hAnsi="微软雅黑" w:cs="微软雅黑"/>
          <w:color w:val="000000" w:themeColor="text1"/>
          <w:sz w:val="18"/>
          <w:szCs w:val="20"/>
          <w:highlight w:val="yellow"/>
        </w:rPr>
        <w:t>出生满30天60周岁可提供</w:t>
      </w:r>
      <w:r w:rsidRPr="006B6239">
        <w:rPr>
          <w:rFonts w:ascii="微软雅黑" w:eastAsia="微软雅黑" w:hAnsi="微软雅黑" w:cs="微软雅黑" w:hint="eastAsia"/>
          <w:color w:val="000000" w:themeColor="text1"/>
          <w:sz w:val="18"/>
          <w:szCs w:val="20"/>
          <w:highlight w:val="yellow"/>
        </w:rPr>
        <w:t>智能核保</w:t>
      </w:r>
      <w:r w:rsidR="004A66FE" w:rsidRPr="006B6239">
        <w:rPr>
          <w:rFonts w:ascii="微软雅黑" w:eastAsia="微软雅黑" w:hAnsi="微软雅黑" w:cs="微软雅黑" w:hint="eastAsia"/>
          <w:color w:val="000000" w:themeColor="text1"/>
          <w:sz w:val="18"/>
          <w:szCs w:val="20"/>
          <w:highlight w:val="yellow"/>
        </w:rPr>
        <w:t>，且每位40周岁以下家庭成员，可对应携带一位56~60周岁的家庭成员通过智能核保组成家庭单</w:t>
      </w:r>
      <w:r w:rsidRPr="006B6239">
        <w:rPr>
          <w:rFonts w:ascii="微软雅黑" w:eastAsia="微软雅黑" w:hAnsi="微软雅黑" w:cs="微软雅黑" w:hint="eastAsia"/>
          <w:color w:val="000000" w:themeColor="text1"/>
          <w:sz w:val="18"/>
          <w:szCs w:val="20"/>
          <w:highlight w:val="yellow"/>
        </w:rPr>
        <w:t>，6</w:t>
      </w:r>
      <w:r w:rsidRPr="006B6239">
        <w:rPr>
          <w:rFonts w:ascii="微软雅黑" w:eastAsia="微软雅黑" w:hAnsi="微软雅黑" w:cs="微软雅黑"/>
          <w:color w:val="000000" w:themeColor="text1"/>
          <w:sz w:val="18"/>
          <w:szCs w:val="20"/>
          <w:highlight w:val="yellow"/>
        </w:rPr>
        <w:t>1</w:t>
      </w:r>
      <w:r w:rsidRPr="006B6239">
        <w:rPr>
          <w:rFonts w:ascii="微软雅黑" w:eastAsia="微软雅黑" w:hAnsi="微软雅黑" w:cs="微软雅黑" w:hint="eastAsia"/>
          <w:color w:val="000000" w:themeColor="text1"/>
          <w:sz w:val="18"/>
          <w:szCs w:val="20"/>
          <w:highlight w:val="yellow"/>
        </w:rPr>
        <w:t>-</w:t>
      </w:r>
      <w:r w:rsidRPr="006B6239">
        <w:rPr>
          <w:rFonts w:ascii="微软雅黑" w:eastAsia="微软雅黑" w:hAnsi="微软雅黑" w:cs="微软雅黑"/>
          <w:color w:val="000000" w:themeColor="text1"/>
          <w:sz w:val="18"/>
          <w:szCs w:val="20"/>
          <w:highlight w:val="yellow"/>
        </w:rPr>
        <w:t>70</w:t>
      </w:r>
      <w:r w:rsidRPr="006B6239">
        <w:rPr>
          <w:rFonts w:ascii="微软雅黑" w:eastAsia="微软雅黑" w:hAnsi="微软雅黑" w:cs="微软雅黑" w:hint="eastAsia"/>
          <w:color w:val="000000" w:themeColor="text1"/>
          <w:sz w:val="18"/>
          <w:szCs w:val="20"/>
          <w:highlight w:val="yellow"/>
        </w:rPr>
        <w:t>周岁提供</w:t>
      </w:r>
      <w:r w:rsidRPr="006B6239">
        <w:rPr>
          <w:rFonts w:ascii="微软雅黑" w:eastAsia="微软雅黑" w:hAnsi="微软雅黑" w:cs="微软雅黑"/>
          <w:color w:val="000000" w:themeColor="text1"/>
          <w:sz w:val="18"/>
          <w:szCs w:val="20"/>
          <w:highlight w:val="yellow"/>
        </w:rPr>
        <w:t>人工核保</w:t>
      </w:r>
      <w:r w:rsidRPr="006B6239">
        <w:rPr>
          <w:rFonts w:ascii="微软雅黑" w:eastAsia="微软雅黑" w:hAnsi="微软雅黑" w:cs="微软雅黑" w:hint="eastAsia"/>
          <w:color w:val="000000" w:themeColor="text1"/>
          <w:sz w:val="18"/>
          <w:szCs w:val="20"/>
          <w:highlight w:val="yellow"/>
        </w:rPr>
        <w:t>；单被保人：出生满3</w:t>
      </w:r>
      <w:r w:rsidRPr="006B6239">
        <w:rPr>
          <w:rFonts w:ascii="微软雅黑" w:eastAsia="微软雅黑" w:hAnsi="微软雅黑" w:cs="微软雅黑"/>
          <w:color w:val="000000" w:themeColor="text1"/>
          <w:sz w:val="18"/>
          <w:szCs w:val="20"/>
          <w:highlight w:val="yellow"/>
        </w:rPr>
        <w:t>0</w:t>
      </w:r>
      <w:r w:rsidRPr="006B6239">
        <w:rPr>
          <w:rFonts w:ascii="微软雅黑" w:eastAsia="微软雅黑" w:hAnsi="微软雅黑" w:cs="微软雅黑" w:hint="eastAsia"/>
          <w:color w:val="000000" w:themeColor="text1"/>
          <w:sz w:val="18"/>
          <w:szCs w:val="20"/>
          <w:highlight w:val="yellow"/>
        </w:rPr>
        <w:t>天-</w:t>
      </w:r>
      <w:r w:rsidRPr="006B6239">
        <w:rPr>
          <w:rFonts w:ascii="微软雅黑" w:eastAsia="微软雅黑" w:hAnsi="微软雅黑" w:cs="微软雅黑"/>
          <w:color w:val="000000" w:themeColor="text1"/>
          <w:sz w:val="18"/>
          <w:szCs w:val="20"/>
          <w:highlight w:val="yellow"/>
        </w:rPr>
        <w:t>55</w:t>
      </w:r>
      <w:r w:rsidRPr="006B6239">
        <w:rPr>
          <w:rFonts w:ascii="微软雅黑" w:eastAsia="微软雅黑" w:hAnsi="微软雅黑" w:cs="微软雅黑" w:hint="eastAsia"/>
          <w:color w:val="000000" w:themeColor="text1"/>
          <w:sz w:val="18"/>
          <w:szCs w:val="20"/>
          <w:highlight w:val="yellow"/>
        </w:rPr>
        <w:t>周岁可提供智能核保，5</w:t>
      </w:r>
      <w:r w:rsidRPr="006B6239">
        <w:rPr>
          <w:rFonts w:ascii="微软雅黑" w:eastAsia="微软雅黑" w:hAnsi="微软雅黑" w:cs="微软雅黑"/>
          <w:color w:val="000000" w:themeColor="text1"/>
          <w:sz w:val="18"/>
          <w:szCs w:val="20"/>
          <w:highlight w:val="yellow"/>
        </w:rPr>
        <w:t>6</w:t>
      </w:r>
      <w:r w:rsidRPr="006B6239">
        <w:rPr>
          <w:rFonts w:ascii="微软雅黑" w:eastAsia="微软雅黑" w:hAnsi="微软雅黑" w:cs="微软雅黑" w:hint="eastAsia"/>
          <w:color w:val="000000" w:themeColor="text1"/>
          <w:sz w:val="18"/>
          <w:szCs w:val="20"/>
          <w:highlight w:val="yellow"/>
        </w:rPr>
        <w:t>-</w:t>
      </w:r>
      <w:r w:rsidRPr="006B6239">
        <w:rPr>
          <w:rFonts w:ascii="微软雅黑" w:eastAsia="微软雅黑" w:hAnsi="微软雅黑" w:cs="微软雅黑"/>
          <w:color w:val="000000" w:themeColor="text1"/>
          <w:sz w:val="18"/>
          <w:szCs w:val="20"/>
          <w:highlight w:val="yellow"/>
        </w:rPr>
        <w:t>70</w:t>
      </w:r>
      <w:r w:rsidRPr="006B6239">
        <w:rPr>
          <w:rFonts w:ascii="微软雅黑" w:eastAsia="微软雅黑" w:hAnsi="微软雅黑" w:cs="微软雅黑" w:hint="eastAsia"/>
          <w:color w:val="000000" w:themeColor="text1"/>
          <w:sz w:val="18"/>
          <w:szCs w:val="20"/>
          <w:highlight w:val="yellow"/>
        </w:rPr>
        <w:t>周岁提供人工核保</w:t>
      </w:r>
      <w:r w:rsidRPr="006B6239">
        <w:rPr>
          <w:rFonts w:ascii="微软雅黑" w:eastAsia="微软雅黑" w:hAnsi="微软雅黑" w:cs="微软雅黑"/>
          <w:color w:val="000000" w:themeColor="text1"/>
          <w:sz w:val="18"/>
          <w:szCs w:val="20"/>
          <w:highlight w:val="yellow"/>
        </w:rPr>
        <w:t>。</w:t>
      </w:r>
    </w:p>
    <w:p w14:paraId="3768DCC1"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4. 同一保险期间内，本产品组合同一被保险人仅限购买一份，多投保无效。</w:t>
      </w:r>
    </w:p>
    <w:p w14:paraId="4CE9B6E6"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5. 本产品组合保单生效日期为投保成功的次日零时。</w:t>
      </w:r>
    </w:p>
    <w:p w14:paraId="3D1A66C7" w14:textId="70175626" w:rsidR="00534DDD" w:rsidRDefault="0002100F">
      <w:pPr>
        <w:rPr>
          <w:rFonts w:ascii="微软雅黑" w:eastAsia="微软雅黑" w:hAnsi="微软雅黑"/>
          <w:sz w:val="18"/>
          <w:szCs w:val="18"/>
        </w:rPr>
      </w:pPr>
      <w:r>
        <w:rPr>
          <w:rFonts w:ascii="微软雅黑" w:eastAsia="微软雅黑" w:hAnsi="微软雅黑"/>
          <w:sz w:val="18"/>
          <w:szCs w:val="18"/>
        </w:rPr>
        <w:t>6</w:t>
      </w:r>
      <w:r>
        <w:rPr>
          <w:rFonts w:ascii="微软雅黑" w:eastAsia="微软雅黑" w:hAnsi="微软雅黑" w:hint="eastAsia"/>
          <w:sz w:val="18"/>
          <w:szCs w:val="18"/>
        </w:rPr>
        <w:t>. 本产品组合指定医疗机构指中国境内（出于本合同之目的，不含香港、澳门和台湾地区）经中华人民共和国卫生行政部门正式评定的二级以上（含二级）公立医院，该医院必须具备符合国家有关医院管理规则设置标准的医疗设备，且全天二十四小时有合格医师及护士驻院提供医疗及护理服务。前述医院均不包括特需医疗部、 国际医疗部、外宾医疗部、VIP 部、干部病房。不包括疗养院，护理院，康复中心（康复医院），精神心理治疗中心以及无相应医护人员或设备的二级或二级以上的联合医院或联合病房。</w:t>
      </w:r>
    </w:p>
    <w:p w14:paraId="38E5B63D"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7. 保险费：本合同保险费根据被保险人的年龄以及是否参加基本医疗保险或公费医疗等情况确定。</w:t>
      </w:r>
    </w:p>
    <w:p w14:paraId="5F8D02BF" w14:textId="77777777" w:rsidR="00534DDD" w:rsidRDefault="0002100F">
      <w:pPr>
        <w:spacing w:line="320" w:lineRule="exact"/>
        <w:textAlignment w:val="bottom"/>
        <w:rPr>
          <w:rFonts w:ascii="微软雅黑" w:eastAsia="微软雅黑" w:hAnsi="微软雅黑"/>
          <w:sz w:val="18"/>
          <w:szCs w:val="18"/>
        </w:rPr>
      </w:pPr>
      <w:r>
        <w:rPr>
          <w:rFonts w:ascii="微软雅黑" w:eastAsia="微软雅黑" w:hAnsi="微软雅黑" w:hint="eastAsia"/>
          <w:sz w:val="18"/>
          <w:szCs w:val="18"/>
        </w:rPr>
        <w:t>8. 犹豫期：自您签收本合同之日起，有15日的犹豫期，在此期间，请您认真审视本合同，如果您认为本合同与您的需求不相符，您可以在此期间提出解除本合同，保险人将退还您所支付的全部保险费。</w:t>
      </w:r>
    </w:p>
    <w:p w14:paraId="3FAF4941" w14:textId="77777777" w:rsidR="00534DDD" w:rsidRDefault="0002100F">
      <w:pPr>
        <w:spacing w:line="320" w:lineRule="exact"/>
        <w:textAlignment w:val="bottom"/>
        <w:rPr>
          <w:rFonts w:ascii="微软雅黑" w:eastAsia="微软雅黑" w:hAnsi="微软雅黑"/>
          <w:sz w:val="18"/>
          <w:szCs w:val="18"/>
        </w:rPr>
      </w:pPr>
      <w:r>
        <w:rPr>
          <w:rFonts w:ascii="微软雅黑" w:eastAsia="微软雅黑" w:hAnsi="微软雅黑" w:hint="eastAsia"/>
          <w:sz w:val="18"/>
          <w:szCs w:val="18"/>
        </w:rPr>
        <w:t>9. 退保损失：您犹豫期后解除合同会遭受一定损失。如已发生过保险金赔付，保险人不退还本合同保险单的现金价值。</w:t>
      </w:r>
    </w:p>
    <w:p w14:paraId="429A23B8" w14:textId="77777777" w:rsidR="00534DDD" w:rsidRDefault="0002100F">
      <w:pPr>
        <w:spacing w:line="320" w:lineRule="exact"/>
        <w:textAlignment w:val="bottom"/>
        <w:rPr>
          <w:rFonts w:ascii="微软雅黑" w:eastAsia="微软雅黑" w:hAnsi="微软雅黑"/>
          <w:sz w:val="18"/>
          <w:szCs w:val="18"/>
        </w:rPr>
      </w:pPr>
      <w:r>
        <w:rPr>
          <w:rFonts w:ascii="微软雅黑" w:eastAsia="微软雅黑" w:hAnsi="微软雅黑" w:hint="eastAsia"/>
          <w:sz w:val="18"/>
          <w:szCs w:val="18"/>
        </w:rPr>
        <w:t>10. 现金价值：指保险单所具有的价值，通常体现为解除合同时，根据精算原理计算的，由保险人退还的那部分金额。</w:t>
      </w:r>
    </w:p>
    <w:p w14:paraId="2E593345" w14:textId="77777777" w:rsidR="00534DDD" w:rsidRDefault="0002100F">
      <w:pPr>
        <w:spacing w:line="320" w:lineRule="exact"/>
        <w:textAlignment w:val="bottom"/>
        <w:rPr>
          <w:rFonts w:ascii="微软雅黑" w:eastAsia="微软雅黑" w:hAnsi="微软雅黑"/>
          <w:sz w:val="18"/>
          <w:szCs w:val="18"/>
        </w:rPr>
      </w:pPr>
      <w:r>
        <w:rPr>
          <w:rFonts w:ascii="微软雅黑" w:eastAsia="微软雅黑" w:hAnsi="微软雅黑" w:hint="eastAsia"/>
          <w:sz w:val="18"/>
          <w:szCs w:val="18"/>
        </w:rPr>
        <w:t>(1)若选择一次性支付保险费，本合同保险单的现金价值＝本合同的保险费×65％×（1－n/m），其中n为本合同已生效天数，m为本合同保险期间的天数。合同已生效的天数不足一天的不计。</w:t>
      </w:r>
    </w:p>
    <w:p w14:paraId="2F10A759" w14:textId="77777777" w:rsidR="00534DDD" w:rsidRDefault="0002100F">
      <w:pPr>
        <w:spacing w:line="320" w:lineRule="exact"/>
        <w:textAlignment w:val="bottom"/>
        <w:rPr>
          <w:rFonts w:ascii="微软雅黑" w:eastAsia="微软雅黑" w:hAnsi="微软雅黑"/>
          <w:sz w:val="18"/>
          <w:szCs w:val="18"/>
        </w:rPr>
      </w:pPr>
      <w:r>
        <w:rPr>
          <w:rFonts w:ascii="微软雅黑" w:eastAsia="微软雅黑" w:hAnsi="微软雅黑" w:hint="eastAsia"/>
          <w:sz w:val="18"/>
          <w:szCs w:val="18"/>
        </w:rPr>
        <w:t>(2)若选择分期支付保险费，本合同保险单的现金价值＝本合同的当期保险费×65％×（1－n/m），其中n为本合同当期已生效天数，m为本合同当期天数。合同已生效的天数不足一天的不计。</w:t>
      </w:r>
    </w:p>
    <w:p w14:paraId="2CF0CD89" w14:textId="77777777" w:rsidR="00534DDD" w:rsidRDefault="0002100F">
      <w:pPr>
        <w:spacing w:line="320" w:lineRule="exact"/>
        <w:textAlignment w:val="bottom"/>
        <w:rPr>
          <w:rFonts w:ascii="微软雅黑" w:eastAsia="微软雅黑" w:hAnsi="微软雅黑"/>
          <w:sz w:val="18"/>
          <w:szCs w:val="18"/>
        </w:rPr>
      </w:pPr>
      <w:r>
        <w:rPr>
          <w:rFonts w:ascii="微软雅黑" w:eastAsia="微软雅黑" w:hAnsi="微软雅黑" w:hint="eastAsia"/>
          <w:sz w:val="18"/>
          <w:szCs w:val="18"/>
        </w:rPr>
        <w:t>11. 等待期：《太保互联网个人长期医疗保险（费率可调）》和《太保互联网个人重大疾病保险》产品自本合同生效之日起90日内为等待期，续保无等待期；《太保互联网特定疾病特需医疗保险》和《太保互联网住院费用补偿医疗保险》产品自本合同生效之日起30日内为等待期，续保无等待期。若被保险人在等待期内发生疾病，无论对该疾病的治疗发生在等待期内或等待期后，保险人均不承担任何赔付保险金的责任。</w:t>
      </w:r>
    </w:p>
    <w:p w14:paraId="2D09D032" w14:textId="77777777" w:rsidR="00534DDD" w:rsidRDefault="0002100F">
      <w:pPr>
        <w:spacing w:line="320" w:lineRule="exact"/>
        <w:textAlignment w:val="bottom"/>
        <w:rPr>
          <w:rFonts w:ascii="微软雅黑" w:eastAsia="微软雅黑" w:hAnsi="微软雅黑"/>
          <w:sz w:val="18"/>
          <w:szCs w:val="18"/>
        </w:rPr>
      </w:pPr>
      <w:r>
        <w:rPr>
          <w:rFonts w:ascii="微软雅黑" w:eastAsia="微软雅黑" w:hAnsi="微软雅黑" w:hint="eastAsia"/>
          <w:sz w:val="18"/>
          <w:szCs w:val="18"/>
        </w:rPr>
        <w:t>12. 本产品组合不接受高危职业的被保险人投保，具体参见《高危职业表》。</w:t>
      </w:r>
    </w:p>
    <w:p w14:paraId="1E4CD49D"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13. 本产品组合投保咨询、保单查询均可拨打微保客服热线[400-909-6666](tel://400-909-6666)，投诉及建议可拨打微保服务监督热线[400-961-0315](tel://400-961-0315)。</w:t>
      </w:r>
    </w:p>
    <w:p w14:paraId="04855B83"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lastRenderedPageBreak/>
        <w:t>14. 本产品组合具体保障方案等信息以购买成功后生成的保单为准。</w:t>
      </w:r>
    </w:p>
    <w:p w14:paraId="0B146737"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15. 请确认您已认真阅读投保须知、产品说明书及《太平洋健康保险股份有限公司太保互联网个人长期医疗保险（费率可调）条款》、《太平洋健康保险股份有限公司太保互联网特定疾病特需医疗保险条款》、《太平洋健康保险股份有限公司太保互联网个人重大疾病保险条款》、《太平洋健康保险股份有限公司太保互联网住院费用补偿医疗保险条款》等内容，您了解、同意并确认上述条款内容，特别是保险责任、责任免除及其他用粗体等方式显著提示的部分。作为投保人，您确认对被保险人具有保险利益。购买本产品即表示您同意接受本产品条款及投保须知的全部内容。</w:t>
      </w:r>
    </w:p>
    <w:p w14:paraId="4C48A073" w14:textId="77777777" w:rsidR="00534DDD" w:rsidRDefault="00534DDD">
      <w:pPr>
        <w:rPr>
          <w:rFonts w:ascii="微软雅黑" w:eastAsia="微软雅黑" w:hAnsi="微软雅黑"/>
          <w:sz w:val="18"/>
          <w:szCs w:val="18"/>
        </w:rPr>
      </w:pPr>
    </w:p>
    <w:p w14:paraId="19402D14" w14:textId="51F6512D" w:rsidR="00534DDD" w:rsidRDefault="0002100F">
      <w:pPr>
        <w:rPr>
          <w:rFonts w:ascii="微软雅黑" w:eastAsia="微软雅黑" w:hAnsi="微软雅黑"/>
          <w:b/>
          <w:bCs/>
          <w:sz w:val="18"/>
          <w:szCs w:val="18"/>
        </w:rPr>
      </w:pPr>
      <w:r>
        <w:rPr>
          <w:rFonts w:ascii="微软雅黑" w:eastAsia="微软雅黑" w:hAnsi="微软雅黑" w:hint="eastAsia"/>
          <w:b/>
          <w:bCs/>
          <w:sz w:val="18"/>
          <w:szCs w:val="18"/>
        </w:rPr>
        <w:t>保障责任简述</w:t>
      </w:r>
    </w:p>
    <w:p w14:paraId="7194FEE4" w14:textId="77777777" w:rsidR="006B6239" w:rsidRDefault="006B6239">
      <w:pPr>
        <w:rPr>
          <w:rFonts w:ascii="微软雅黑" w:eastAsia="微软雅黑" w:hAnsi="微软雅黑" w:hint="eastAsia"/>
          <w:b/>
          <w:bCs/>
          <w:sz w:val="18"/>
          <w:szCs w:val="18"/>
        </w:rPr>
      </w:pPr>
    </w:p>
    <w:tbl>
      <w:tblPr>
        <w:tblStyle w:val="af"/>
        <w:tblW w:w="8296" w:type="dxa"/>
        <w:tblLayout w:type="fixed"/>
        <w:tblLook w:val="04A0" w:firstRow="1" w:lastRow="0" w:firstColumn="1" w:lastColumn="0" w:noHBand="0" w:noVBand="1"/>
      </w:tblPr>
      <w:tblGrid>
        <w:gridCol w:w="1168"/>
        <w:gridCol w:w="5490"/>
        <w:gridCol w:w="1638"/>
      </w:tblGrid>
      <w:tr w:rsidR="006B6239" w14:paraId="37BB6A25" w14:textId="77777777" w:rsidTr="00513C39">
        <w:trPr>
          <w:trHeight w:val="822"/>
        </w:trPr>
        <w:tc>
          <w:tcPr>
            <w:tcW w:w="1168" w:type="dxa"/>
            <w:noWrap/>
          </w:tcPr>
          <w:p w14:paraId="38AB09D8" w14:textId="77777777" w:rsidR="006B6239" w:rsidRDefault="006B6239" w:rsidP="00513C39">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年免赔额</w:t>
            </w:r>
          </w:p>
          <w:p w14:paraId="14A56D0D" w14:textId="77777777" w:rsidR="006B6239" w:rsidRDefault="006B6239" w:rsidP="00513C39">
            <w:pPr>
              <w:rPr>
                <w:rFonts w:ascii="微软雅黑" w:eastAsia="微软雅黑" w:hAnsi="微软雅黑"/>
                <w:b/>
                <w:bCs/>
                <w:color w:val="000000" w:themeColor="text1"/>
                <w:sz w:val="18"/>
                <w:szCs w:val="18"/>
              </w:rPr>
            </w:pPr>
            <w:r>
              <w:rPr>
                <w:rFonts w:ascii="微软雅黑" w:eastAsia="微软雅黑" w:hAnsi="微软雅黑" w:hint="eastAsia"/>
                <w:b/>
                <w:color w:val="000000" w:themeColor="text1"/>
                <w:sz w:val="18"/>
                <w:szCs w:val="18"/>
              </w:rPr>
              <w:t>1万</w:t>
            </w:r>
          </w:p>
        </w:tc>
        <w:tc>
          <w:tcPr>
            <w:tcW w:w="5490" w:type="dxa"/>
          </w:tcPr>
          <w:p w14:paraId="29554D70"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color w:val="000000" w:themeColor="text1"/>
                <w:sz w:val="18"/>
                <w:szCs w:val="18"/>
              </w:rPr>
              <w:t>每一保险期间内，</w:t>
            </w:r>
            <w:r>
              <w:rPr>
                <w:rFonts w:ascii="微软雅黑" w:eastAsia="微软雅黑" w:hAnsi="微软雅黑" w:hint="eastAsia"/>
                <w:color w:val="000000" w:themeColor="text1"/>
                <w:sz w:val="18"/>
                <w:szCs w:val="18"/>
              </w:rPr>
              <w:t>一般医疗保险金和重大疾病医疗保险金共用1万元免赔额，</w:t>
            </w:r>
            <w:r w:rsidRPr="007117E6">
              <w:rPr>
                <w:rFonts w:ascii="微软雅黑" w:eastAsia="微软雅黑" w:hAnsi="微软雅黑" w:hint="eastAsia"/>
                <w:color w:val="000000" w:themeColor="text1"/>
                <w:sz w:val="18"/>
                <w:szCs w:val="18"/>
              </w:rPr>
              <w:t>特定药品费用医疗保险金无免赔额。</w:t>
            </w:r>
          </w:p>
        </w:tc>
        <w:tc>
          <w:tcPr>
            <w:tcW w:w="1638" w:type="dxa"/>
            <w:noWrap/>
          </w:tcPr>
          <w:p w14:paraId="488880A1" w14:textId="77777777" w:rsidR="006B6239" w:rsidRDefault="006B6239" w:rsidP="00513C39">
            <w:pPr>
              <w:rPr>
                <w:rFonts w:ascii="微软雅黑" w:eastAsia="微软雅黑" w:hAnsi="微软雅黑"/>
                <w:color w:val="000000" w:themeColor="text1"/>
                <w:sz w:val="18"/>
                <w:szCs w:val="18"/>
              </w:rPr>
            </w:pPr>
          </w:p>
        </w:tc>
      </w:tr>
      <w:tr w:rsidR="006B6239" w14:paraId="14A81917" w14:textId="77777777" w:rsidTr="00513C39">
        <w:trPr>
          <w:trHeight w:val="2253"/>
        </w:trPr>
        <w:tc>
          <w:tcPr>
            <w:tcW w:w="1168" w:type="dxa"/>
            <w:noWrap/>
          </w:tcPr>
          <w:p w14:paraId="2BE3D620" w14:textId="77777777" w:rsidR="006B6239" w:rsidRDefault="006B6239" w:rsidP="00513C39">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免赔额递减</w:t>
            </w:r>
          </w:p>
        </w:tc>
        <w:tc>
          <w:tcPr>
            <w:tcW w:w="5490" w:type="dxa"/>
          </w:tcPr>
          <w:p w14:paraId="5E9A4471" w14:textId="77777777" w:rsidR="006B6239" w:rsidRDefault="006B6239" w:rsidP="00513C39">
            <w:pPr>
              <w:rPr>
                <w:rFonts w:ascii="微软雅黑" w:eastAsia="微软雅黑" w:hAnsi="微软雅黑"/>
                <w:color w:val="000000" w:themeColor="text1"/>
                <w:sz w:val="18"/>
                <w:szCs w:val="18"/>
              </w:rPr>
            </w:pPr>
            <w:r w:rsidRPr="004276F4">
              <w:rPr>
                <w:rFonts w:ascii="微软雅黑" w:eastAsia="微软雅黑" w:hAnsi="微软雅黑" w:hint="eastAsia"/>
                <w:color w:val="000000" w:themeColor="text1"/>
                <w:sz w:val="18"/>
                <w:szCs w:val="18"/>
              </w:rPr>
              <w:t>保证续保期间内，如被保险人在上一保险期间内未发生</w:t>
            </w:r>
            <w:r w:rsidRPr="004276F4">
              <w:rPr>
                <w:rFonts w:ascii="微软雅黑" w:eastAsia="微软雅黑" w:hAnsi="微软雅黑"/>
                <w:color w:val="000000" w:themeColor="text1"/>
                <w:sz w:val="18"/>
                <w:szCs w:val="18"/>
              </w:rPr>
              <w:t>过理赔，则下一保险期间保险合同免赔额下调1000 元，直至保险合同免赔额下调至 5000 元，则不再继续下调。</w:t>
            </w:r>
          </w:p>
          <w:p w14:paraId="5F409371" w14:textId="77777777" w:rsidR="006B6239" w:rsidRDefault="006B6239" w:rsidP="00513C39">
            <w:pPr>
              <w:rPr>
                <w:rFonts w:ascii="微软雅黑" w:eastAsia="微软雅黑" w:hAnsi="微软雅黑"/>
                <w:color w:val="000000" w:themeColor="text1"/>
                <w:sz w:val="18"/>
                <w:szCs w:val="18"/>
              </w:rPr>
            </w:pPr>
          </w:p>
          <w:p w14:paraId="4B654193" w14:textId="77777777" w:rsidR="006B6239" w:rsidRDefault="006B6239" w:rsidP="00513C39">
            <w:pPr>
              <w:rPr>
                <w:rFonts w:ascii="微软雅黑" w:eastAsia="微软雅黑" w:hAnsi="微软雅黑"/>
                <w:color w:val="000000" w:themeColor="text1"/>
                <w:sz w:val="18"/>
                <w:szCs w:val="18"/>
              </w:rPr>
            </w:pPr>
            <w:r w:rsidRPr="006B522F">
              <w:rPr>
                <w:rFonts w:ascii="微软雅黑" w:eastAsia="微软雅黑" w:hAnsi="微软雅黑" w:hint="eastAsia"/>
                <w:color w:val="000000" w:themeColor="text1"/>
                <w:sz w:val="18"/>
                <w:szCs w:val="18"/>
                <w:highlight w:val="yellow"/>
              </w:rPr>
              <w:t>免赔额递减规则，请点击查看</w:t>
            </w:r>
          </w:p>
        </w:tc>
        <w:tc>
          <w:tcPr>
            <w:tcW w:w="1638" w:type="dxa"/>
            <w:noWrap/>
          </w:tcPr>
          <w:p w14:paraId="069170FC" w14:textId="77777777" w:rsidR="006B6239" w:rsidRDefault="006B6239" w:rsidP="00513C39">
            <w:pPr>
              <w:rPr>
                <w:rFonts w:ascii="微软雅黑" w:eastAsia="微软雅黑" w:hAnsi="微软雅黑"/>
                <w:color w:val="000000" w:themeColor="text1"/>
                <w:sz w:val="18"/>
                <w:szCs w:val="18"/>
              </w:rPr>
            </w:pPr>
          </w:p>
        </w:tc>
      </w:tr>
      <w:tr w:rsidR="006B6239" w14:paraId="43BDABF1" w14:textId="77777777" w:rsidTr="00513C39">
        <w:trPr>
          <w:trHeight w:val="2253"/>
        </w:trPr>
        <w:tc>
          <w:tcPr>
            <w:tcW w:w="1168" w:type="dxa"/>
            <w:noWrap/>
          </w:tcPr>
          <w:p w14:paraId="0FD73AE9" w14:textId="77777777" w:rsidR="006B6239" w:rsidRDefault="006B6239" w:rsidP="00513C39">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一般医疗保险金</w:t>
            </w:r>
          </w:p>
          <w:p w14:paraId="4EFBAEEC" w14:textId="77777777" w:rsidR="006B6239" w:rsidRDefault="006B6239" w:rsidP="00513C39">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200万</w:t>
            </w:r>
          </w:p>
        </w:tc>
        <w:tc>
          <w:tcPr>
            <w:tcW w:w="5490" w:type="dxa"/>
          </w:tcPr>
          <w:p w14:paraId="28726901"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1.因被保险人遭受意外伤害或在等待期（90天）后因意外伤害以外的原因发生的疾病；</w:t>
            </w:r>
          </w:p>
          <w:p w14:paraId="483319F6"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2.在二级以上（含二级）公立医院普通部</w:t>
            </w:r>
            <w:r>
              <w:rPr>
                <w:rFonts w:ascii="微软雅黑" w:eastAsia="微软雅黑" w:hAnsi="微软雅黑"/>
                <w:color w:val="000000" w:themeColor="text1"/>
                <w:sz w:val="18"/>
                <w:szCs w:val="18"/>
              </w:rPr>
              <w:t>普通病房</w:t>
            </w:r>
            <w:r>
              <w:rPr>
                <w:rFonts w:ascii="微软雅黑" w:eastAsia="微软雅黑" w:hAnsi="微软雅黑" w:hint="eastAsia"/>
                <w:color w:val="000000" w:themeColor="text1"/>
                <w:sz w:val="18"/>
                <w:szCs w:val="18"/>
              </w:rPr>
              <w:t>接受治疗的，对于被保险人发生的合理且必要的医疗费用；</w:t>
            </w:r>
          </w:p>
          <w:p w14:paraId="6B77E0F6"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3.一般医疗费用包括：住院医疗费用、门诊手术医疗费用、住院前后门（急）诊医疗费用；</w:t>
            </w:r>
          </w:p>
          <w:p w14:paraId="70FE1B1A"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4.保险人在扣除1万元免赔额后按</w:t>
            </w:r>
            <w:r>
              <w:rPr>
                <w:rFonts w:ascii="微软雅黑" w:eastAsia="微软雅黑" w:hAnsi="微软雅黑"/>
                <w:color w:val="000000" w:themeColor="text1"/>
                <w:sz w:val="18"/>
                <w:szCs w:val="18"/>
              </w:rPr>
              <w:t>约定</w:t>
            </w:r>
            <w:r>
              <w:rPr>
                <w:rFonts w:ascii="微软雅黑" w:eastAsia="微软雅黑" w:hAnsi="微软雅黑" w:hint="eastAsia"/>
                <w:color w:val="000000" w:themeColor="text1"/>
                <w:sz w:val="18"/>
                <w:szCs w:val="18"/>
              </w:rPr>
              <w:t>比例赔付本项责任保险金。本项</w:t>
            </w:r>
            <w:r>
              <w:rPr>
                <w:rFonts w:ascii="微软雅黑" w:eastAsia="微软雅黑" w:hAnsi="微软雅黑"/>
                <w:b/>
                <w:bCs/>
                <w:color w:val="000000" w:themeColor="text1"/>
                <w:sz w:val="18"/>
                <w:szCs w:val="18"/>
              </w:rPr>
              <w:t>责任</w:t>
            </w:r>
            <w:r>
              <w:rPr>
                <w:rFonts w:ascii="微软雅黑" w:eastAsia="微软雅黑" w:hAnsi="微软雅黑" w:hint="eastAsia"/>
                <w:color w:val="000000" w:themeColor="text1"/>
                <w:sz w:val="18"/>
                <w:szCs w:val="18"/>
              </w:rPr>
              <w:t>保险金在每一保险期间内赔付限额最高以200万为限，</w:t>
            </w:r>
            <w:r>
              <w:rPr>
                <w:rFonts w:ascii="微软雅黑" w:eastAsia="微软雅黑" w:hAnsi="微软雅黑"/>
                <w:color w:val="000000" w:themeColor="text1"/>
                <w:sz w:val="18"/>
                <w:szCs w:val="18"/>
              </w:rPr>
              <w:t>保证续保期间内，与重大疾病医疗保险金、特定药品费用医疗保险金</w:t>
            </w:r>
            <w:r>
              <w:rPr>
                <w:rFonts w:ascii="微软雅黑" w:eastAsia="微软雅黑" w:hAnsi="微软雅黑" w:hint="eastAsia"/>
                <w:color w:val="000000" w:themeColor="text1"/>
                <w:sz w:val="18"/>
                <w:szCs w:val="18"/>
              </w:rPr>
              <w:t>赔付</w:t>
            </w:r>
            <w:r>
              <w:rPr>
                <w:rFonts w:ascii="微软雅黑" w:eastAsia="微软雅黑" w:hAnsi="微软雅黑"/>
                <w:color w:val="000000" w:themeColor="text1"/>
                <w:sz w:val="18"/>
                <w:szCs w:val="18"/>
              </w:rPr>
              <w:t>限额之和最高以800万为限；</w:t>
            </w:r>
          </w:p>
          <w:p w14:paraId="5F629746"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5.</w:t>
            </w:r>
            <w:r>
              <w:rPr>
                <w:rFonts w:ascii="微软雅黑" w:eastAsia="微软雅黑" w:hAnsi="微软雅黑"/>
                <w:color w:val="000000" w:themeColor="text1"/>
                <w:sz w:val="18"/>
                <w:szCs w:val="18"/>
              </w:rPr>
              <w:t>对于投保时已参加公费医疗或基本医疗保险的被保险人，</w:t>
            </w:r>
            <w:r>
              <w:rPr>
                <w:rFonts w:ascii="微软雅黑" w:eastAsia="微软雅黑" w:hAnsi="微软雅黑" w:hint="eastAsia"/>
                <w:color w:val="000000" w:themeColor="text1"/>
                <w:sz w:val="18"/>
                <w:szCs w:val="18"/>
              </w:rPr>
              <w:t>若申请保险金时已从公费医疗、基本医疗保险或城乡居民大病保险获得医疗费用补偿的，</w:t>
            </w:r>
            <w:r>
              <w:rPr>
                <w:rFonts w:ascii="微软雅黑" w:eastAsia="微软雅黑" w:hAnsi="微软雅黑" w:hint="eastAsia"/>
                <w:sz w:val="18"/>
                <w:szCs w:val="18"/>
              </w:rPr>
              <w:t>扣除本合同约定的免赔额后，</w:t>
            </w:r>
            <w:r>
              <w:rPr>
                <w:rFonts w:ascii="微软雅黑" w:eastAsia="微软雅黑" w:hAnsi="微软雅黑" w:hint="eastAsia"/>
                <w:color w:val="000000" w:themeColor="text1"/>
                <w:sz w:val="18"/>
                <w:szCs w:val="18"/>
              </w:rPr>
              <w:t>赔付比例为100%，申请保险金时未从公费医疗、基本医疗保险或城乡居民大病保险获得医疗费用补偿的，</w:t>
            </w:r>
            <w:r>
              <w:rPr>
                <w:rFonts w:ascii="微软雅黑" w:eastAsia="微软雅黑" w:hAnsi="微软雅黑" w:hint="eastAsia"/>
                <w:sz w:val="18"/>
                <w:szCs w:val="18"/>
              </w:rPr>
              <w:t>扣除本合同约定的免赔额后，</w:t>
            </w:r>
            <w:r>
              <w:rPr>
                <w:rFonts w:ascii="微软雅黑" w:eastAsia="微软雅黑" w:hAnsi="微软雅黑" w:hint="eastAsia"/>
                <w:color w:val="000000" w:themeColor="text1"/>
                <w:sz w:val="18"/>
                <w:szCs w:val="18"/>
              </w:rPr>
              <w:t>赔付比例为60%</w:t>
            </w:r>
            <w:r>
              <w:rPr>
                <w:rFonts w:ascii="微软雅黑" w:eastAsia="微软雅黑" w:hAnsi="微软雅黑"/>
                <w:color w:val="000000" w:themeColor="text1"/>
                <w:sz w:val="18"/>
                <w:szCs w:val="18"/>
              </w:rPr>
              <w:t>，对于投保时未参加公费医疗且未参加基本医疗保险的被保险人，</w:t>
            </w:r>
            <w:r>
              <w:rPr>
                <w:rFonts w:ascii="微软雅黑" w:eastAsia="微软雅黑" w:hAnsi="微软雅黑" w:hint="eastAsia"/>
                <w:sz w:val="18"/>
                <w:szCs w:val="18"/>
              </w:rPr>
              <w:t>扣除本合同约定的免赔额后，</w:t>
            </w:r>
            <w:r>
              <w:rPr>
                <w:rFonts w:ascii="微软雅黑" w:eastAsia="微软雅黑" w:hAnsi="微软雅黑"/>
                <w:color w:val="000000" w:themeColor="text1"/>
                <w:sz w:val="18"/>
                <w:szCs w:val="18"/>
              </w:rPr>
              <w:t>赔付比例100%。</w:t>
            </w:r>
          </w:p>
        </w:tc>
        <w:tc>
          <w:tcPr>
            <w:tcW w:w="1638" w:type="dxa"/>
            <w:noWrap/>
          </w:tcPr>
          <w:p w14:paraId="645248BF" w14:textId="77777777" w:rsidR="006B6239" w:rsidRDefault="006B6239" w:rsidP="00513C39">
            <w:pPr>
              <w:rPr>
                <w:rFonts w:ascii="微软雅黑" w:eastAsia="微软雅黑" w:hAnsi="微软雅黑"/>
                <w:color w:val="000000" w:themeColor="text1"/>
                <w:sz w:val="18"/>
                <w:szCs w:val="18"/>
              </w:rPr>
            </w:pPr>
          </w:p>
        </w:tc>
      </w:tr>
      <w:tr w:rsidR="006B6239" w14:paraId="18DEFB1B" w14:textId="77777777" w:rsidTr="00513C39">
        <w:trPr>
          <w:trHeight w:val="6079"/>
        </w:trPr>
        <w:tc>
          <w:tcPr>
            <w:tcW w:w="1168" w:type="dxa"/>
            <w:noWrap/>
          </w:tcPr>
          <w:p w14:paraId="5E7A0D3F"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b/>
                <w:color w:val="000000" w:themeColor="text1"/>
                <w:sz w:val="18"/>
                <w:szCs w:val="18"/>
              </w:rPr>
              <w:lastRenderedPageBreak/>
              <w:t>重大疾病医疗保险金400万</w:t>
            </w:r>
          </w:p>
        </w:tc>
        <w:tc>
          <w:tcPr>
            <w:tcW w:w="5490" w:type="dxa"/>
          </w:tcPr>
          <w:p w14:paraId="0B5B1BC8"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1.被保险人因遭受意外伤害或在等待期（90天）后因意外伤害以外的原因，被确诊初次发生本合同约定的重大疾病（无论一种或多种，下同）；</w:t>
            </w:r>
          </w:p>
          <w:p w14:paraId="41457EBB"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2.在二级以上（含二级）公立医院普通部接受治疗的，或在等待期后被确诊初次发生本保险条款“8.1 重大疾病的定义”中8.1.1 项约定的“恶性肿瘤——重度”，并在上海市质子重离子医院接受治疗的，对于被保险人发生的合理且必要的医疗费用；</w:t>
            </w:r>
          </w:p>
          <w:p w14:paraId="221B92D1"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3.重大疾病医疗费用包括：住院医疗费用、门诊手术医疗费用、特殊门诊医疗费用、住院前后门（急）诊医疗费用、质子重离子医疗费用；</w:t>
            </w:r>
          </w:p>
          <w:p w14:paraId="16DC2F53"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4.保险人在扣除1万元免赔额后按</w:t>
            </w:r>
            <w:r>
              <w:rPr>
                <w:rFonts w:ascii="微软雅黑" w:eastAsia="微软雅黑" w:hAnsi="微软雅黑"/>
                <w:color w:val="000000" w:themeColor="text1"/>
                <w:sz w:val="18"/>
                <w:szCs w:val="18"/>
              </w:rPr>
              <w:t>约定</w:t>
            </w:r>
            <w:r>
              <w:rPr>
                <w:rFonts w:ascii="微软雅黑" w:eastAsia="微软雅黑" w:hAnsi="微软雅黑" w:hint="eastAsia"/>
                <w:color w:val="000000" w:themeColor="text1"/>
                <w:sz w:val="18"/>
                <w:szCs w:val="18"/>
              </w:rPr>
              <w:t>比例赔付本项责任保险金。本项保险金在每一保险期间内赔付限额最高以</w:t>
            </w:r>
            <w:r>
              <w:rPr>
                <w:rFonts w:ascii="微软雅黑" w:eastAsia="微软雅黑" w:hAnsi="微软雅黑"/>
                <w:color w:val="000000" w:themeColor="text1"/>
                <w:sz w:val="18"/>
                <w:szCs w:val="18"/>
              </w:rPr>
              <w:t>4</w:t>
            </w:r>
            <w:r>
              <w:rPr>
                <w:rFonts w:ascii="微软雅黑" w:eastAsia="微软雅黑" w:hAnsi="微软雅黑" w:hint="eastAsia"/>
                <w:color w:val="000000" w:themeColor="text1"/>
                <w:sz w:val="18"/>
                <w:szCs w:val="18"/>
              </w:rPr>
              <w:t>00万为限，</w:t>
            </w:r>
            <w:r>
              <w:rPr>
                <w:rFonts w:ascii="微软雅黑" w:eastAsia="微软雅黑" w:hAnsi="微软雅黑"/>
                <w:color w:val="000000" w:themeColor="text1"/>
                <w:sz w:val="18"/>
                <w:szCs w:val="18"/>
              </w:rPr>
              <w:t>保证续保期间内，与一般医疗保险金、特定药品费用医疗保险金</w:t>
            </w:r>
            <w:r>
              <w:rPr>
                <w:rFonts w:ascii="微软雅黑" w:eastAsia="微软雅黑" w:hAnsi="微软雅黑" w:hint="eastAsia"/>
                <w:color w:val="000000" w:themeColor="text1"/>
                <w:sz w:val="18"/>
                <w:szCs w:val="18"/>
              </w:rPr>
              <w:t>赔付</w:t>
            </w:r>
            <w:r>
              <w:rPr>
                <w:rFonts w:ascii="微软雅黑" w:eastAsia="微软雅黑" w:hAnsi="微软雅黑"/>
                <w:color w:val="000000" w:themeColor="text1"/>
                <w:sz w:val="18"/>
                <w:szCs w:val="18"/>
              </w:rPr>
              <w:t>限额之和最高以800万为限</w:t>
            </w:r>
            <w:r>
              <w:rPr>
                <w:rFonts w:ascii="微软雅黑" w:eastAsia="微软雅黑" w:hAnsi="微软雅黑" w:hint="eastAsia"/>
                <w:color w:val="000000" w:themeColor="text1"/>
                <w:sz w:val="18"/>
                <w:szCs w:val="18"/>
              </w:rPr>
              <w:t>；</w:t>
            </w:r>
          </w:p>
          <w:p w14:paraId="18103D00"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5.</w:t>
            </w:r>
            <w:r>
              <w:rPr>
                <w:rFonts w:ascii="微软雅黑" w:eastAsia="微软雅黑" w:hAnsi="微软雅黑"/>
                <w:color w:val="000000" w:themeColor="text1"/>
                <w:sz w:val="18"/>
                <w:szCs w:val="18"/>
              </w:rPr>
              <w:t>对于投保时已参加公费医疗或基本医疗保险的被保险人，</w:t>
            </w:r>
            <w:r>
              <w:rPr>
                <w:rFonts w:ascii="微软雅黑" w:eastAsia="微软雅黑" w:hAnsi="微软雅黑" w:hint="eastAsia"/>
                <w:color w:val="000000" w:themeColor="text1"/>
                <w:sz w:val="18"/>
                <w:szCs w:val="18"/>
              </w:rPr>
              <w:t>若申请保险金时已从公费医疗、基本医疗保险或城乡居民大病保险获得医疗费用补偿的，</w:t>
            </w:r>
            <w:r>
              <w:rPr>
                <w:rFonts w:ascii="微软雅黑" w:eastAsia="微软雅黑" w:hAnsi="微软雅黑" w:hint="eastAsia"/>
                <w:sz w:val="18"/>
                <w:szCs w:val="18"/>
              </w:rPr>
              <w:t>扣除本合同约定的免赔额后，</w:t>
            </w:r>
            <w:r>
              <w:rPr>
                <w:rFonts w:ascii="微软雅黑" w:eastAsia="微软雅黑" w:hAnsi="微软雅黑" w:hint="eastAsia"/>
                <w:color w:val="000000" w:themeColor="text1"/>
                <w:sz w:val="18"/>
                <w:szCs w:val="18"/>
              </w:rPr>
              <w:t>赔付比例为100%，申请保险金时未从公费医疗、基本医疗保险或城乡居民大病保险获得医疗费用补偿的，</w:t>
            </w:r>
            <w:r>
              <w:rPr>
                <w:rFonts w:ascii="微软雅黑" w:eastAsia="微软雅黑" w:hAnsi="微软雅黑" w:hint="eastAsia"/>
                <w:sz w:val="18"/>
                <w:szCs w:val="18"/>
              </w:rPr>
              <w:t>扣除本合同约定的免赔额后，</w:t>
            </w:r>
            <w:r>
              <w:rPr>
                <w:rFonts w:ascii="微软雅黑" w:eastAsia="微软雅黑" w:hAnsi="微软雅黑" w:hint="eastAsia"/>
                <w:color w:val="000000" w:themeColor="text1"/>
                <w:sz w:val="18"/>
                <w:szCs w:val="18"/>
              </w:rPr>
              <w:t>赔付比例为60%</w:t>
            </w:r>
            <w:r>
              <w:rPr>
                <w:rFonts w:ascii="微软雅黑" w:eastAsia="微软雅黑" w:hAnsi="微软雅黑"/>
                <w:color w:val="000000" w:themeColor="text1"/>
                <w:sz w:val="18"/>
                <w:szCs w:val="18"/>
              </w:rPr>
              <w:t>，对于投保时未参加公费医疗且未参加基本医疗保险的被保险人，</w:t>
            </w:r>
            <w:r>
              <w:rPr>
                <w:rFonts w:ascii="微软雅黑" w:eastAsia="微软雅黑" w:hAnsi="微软雅黑" w:hint="eastAsia"/>
                <w:sz w:val="18"/>
                <w:szCs w:val="18"/>
              </w:rPr>
              <w:t>扣除本合同约定的免赔额后，</w:t>
            </w:r>
            <w:r>
              <w:rPr>
                <w:rFonts w:ascii="微软雅黑" w:eastAsia="微软雅黑" w:hAnsi="微软雅黑"/>
                <w:color w:val="000000" w:themeColor="text1"/>
                <w:sz w:val="18"/>
                <w:szCs w:val="18"/>
              </w:rPr>
              <w:t>赔付比例100%。对于被保险人在上海市质子重离子医院发生的质子重离子医疗费用，</w:t>
            </w:r>
            <w:r>
              <w:rPr>
                <w:rFonts w:ascii="微软雅黑" w:eastAsia="微软雅黑" w:hAnsi="微软雅黑" w:hint="eastAsia"/>
                <w:sz w:val="18"/>
                <w:szCs w:val="18"/>
              </w:rPr>
              <w:t>扣除本合同约定的免赔额后，</w:t>
            </w:r>
            <w:r>
              <w:rPr>
                <w:rFonts w:ascii="微软雅黑" w:eastAsia="微软雅黑" w:hAnsi="微软雅黑"/>
                <w:color w:val="000000" w:themeColor="text1"/>
                <w:sz w:val="18"/>
                <w:szCs w:val="18"/>
              </w:rPr>
              <w:t>赔付比例100%。</w:t>
            </w:r>
          </w:p>
          <w:p w14:paraId="4200E52B" w14:textId="77777777" w:rsidR="006B6239" w:rsidRDefault="006B6239" w:rsidP="00513C39">
            <w:pPr>
              <w:rPr>
                <w:rFonts w:ascii="微软雅黑" w:eastAsia="微软雅黑" w:hAnsi="微软雅黑"/>
                <w:color w:val="000000" w:themeColor="text1"/>
                <w:sz w:val="18"/>
                <w:szCs w:val="18"/>
              </w:rPr>
            </w:pPr>
          </w:p>
          <w:p w14:paraId="376476FE" w14:textId="77777777" w:rsidR="006B6239" w:rsidRDefault="006B6239" w:rsidP="00513C39">
            <w:pPr>
              <w:rPr>
                <w:rFonts w:ascii="微软雅黑" w:eastAsia="微软雅黑" w:hAnsi="微软雅黑"/>
                <w:color w:val="000000" w:themeColor="text1"/>
                <w:sz w:val="18"/>
                <w:szCs w:val="18"/>
              </w:rPr>
            </w:pPr>
            <w:r w:rsidRPr="006B522F">
              <w:rPr>
                <w:rFonts w:ascii="微软雅黑" w:eastAsia="微软雅黑" w:hAnsi="微软雅黑" w:hint="eastAsia"/>
                <w:color w:val="000000" w:themeColor="text1"/>
                <w:sz w:val="18"/>
                <w:szCs w:val="18"/>
                <w:highlight w:val="yellow"/>
              </w:rPr>
              <w:t>点击查看重大疾病清单</w:t>
            </w:r>
          </w:p>
          <w:p w14:paraId="2435B5FB" w14:textId="77777777" w:rsidR="006B6239" w:rsidRDefault="006B6239" w:rsidP="00513C39">
            <w:pPr>
              <w:rPr>
                <w:rFonts w:ascii="微软雅黑" w:eastAsia="微软雅黑" w:hAnsi="微软雅黑"/>
                <w:color w:val="000000" w:themeColor="text1"/>
                <w:sz w:val="18"/>
                <w:szCs w:val="18"/>
              </w:rPr>
            </w:pPr>
          </w:p>
        </w:tc>
        <w:tc>
          <w:tcPr>
            <w:tcW w:w="1638" w:type="dxa"/>
            <w:noWrap/>
          </w:tcPr>
          <w:p w14:paraId="3B933181" w14:textId="77777777" w:rsidR="006B6239" w:rsidRDefault="006B6239" w:rsidP="00513C39">
            <w:pPr>
              <w:rPr>
                <w:rFonts w:ascii="微软雅黑" w:eastAsia="微软雅黑" w:hAnsi="微软雅黑"/>
                <w:color w:val="000000" w:themeColor="text1"/>
                <w:sz w:val="18"/>
                <w:szCs w:val="18"/>
              </w:rPr>
            </w:pPr>
          </w:p>
        </w:tc>
      </w:tr>
      <w:tr w:rsidR="006B6239" w14:paraId="1498DAF8" w14:textId="77777777" w:rsidTr="00513C39">
        <w:trPr>
          <w:trHeight w:val="2062"/>
        </w:trPr>
        <w:tc>
          <w:tcPr>
            <w:tcW w:w="1168" w:type="dxa"/>
            <w:noWrap/>
          </w:tcPr>
          <w:p w14:paraId="3D53FB19" w14:textId="77777777" w:rsidR="006B6239" w:rsidRDefault="006B6239" w:rsidP="00513C39">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特定药品费用医疗保险金</w:t>
            </w:r>
          </w:p>
          <w:p w14:paraId="59D4C213" w14:textId="77777777" w:rsidR="006B6239" w:rsidRDefault="006B6239" w:rsidP="00513C39">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200万</w:t>
            </w:r>
          </w:p>
        </w:tc>
        <w:tc>
          <w:tcPr>
            <w:tcW w:w="5490" w:type="dxa"/>
          </w:tcPr>
          <w:p w14:paraId="5226447E"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1.因被保险人在等待期（90天）后被确诊初次发生本合同约定的恶性肿瘤（含恶性肿瘤——重度和恶性肿瘤——轻度，下同），对于被保险人因治疗该恶性肿瘤所发生的满足以下条件的特定药品费用，保险人按保险条款“2.6.5 保险金计算方法”计算并赔付特定药品费用医疗保险金。 </w:t>
            </w:r>
          </w:p>
          <w:p w14:paraId="211E7DB4"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特定药品费用须同时满足以下要求：</w:t>
            </w:r>
          </w:p>
          <w:p w14:paraId="29C91365"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(1)该药品处方需经保险人指定医疗机构的专科医生开具；</w:t>
            </w:r>
          </w:p>
          <w:p w14:paraId="21F9DB97"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(2)每次处方剂量不超过1个月，并且所需药品符合国家药品监督管理部门批准的药品说明书中所列明的适应症及用法用量；</w:t>
            </w:r>
          </w:p>
          <w:p w14:paraId="0969F7CA"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 xml:space="preserve">(3)该药品须为非试验性的、非研究性的，且必须为国家药品监督管理部门批准且已在中国境内（出于本合同之目的，不含香港、澳门、台湾地区，下同）上市的靶向药物和免疫治疗药物； </w:t>
            </w:r>
          </w:p>
          <w:p w14:paraId="4153C23F"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(4)该药品处方中所列明的药品属于保险人特定药品清单(见条款附表2，下同）中的药品，并以药品处方开具时的特定药品清单为准；</w:t>
            </w:r>
          </w:p>
          <w:p w14:paraId="454FB7C3"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(5)该药品处方中所列明的药品是在保险人指定药店购买，且需按本保险条款“3.3.4特定药品费用保险金的申请”约定的流程进行上述特定药品的购买。</w:t>
            </w:r>
          </w:p>
          <w:p w14:paraId="1E499B9E"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对不满足上述任一项或多项条件的药品费用，保险人不承担赔付保险金的责任。</w:t>
            </w:r>
          </w:p>
          <w:p w14:paraId="08E3C5D5"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lastRenderedPageBreak/>
              <w:t>2.本项保险金在每一保险期间内赔付限额最高以200万为限，</w:t>
            </w:r>
            <w:r>
              <w:rPr>
                <w:rFonts w:ascii="微软雅黑" w:eastAsia="微软雅黑" w:hAnsi="微软雅黑"/>
                <w:color w:val="000000" w:themeColor="text1"/>
                <w:sz w:val="18"/>
                <w:szCs w:val="18"/>
              </w:rPr>
              <w:t>保证续保期间内，与一般医疗保险金</w:t>
            </w:r>
            <w:r>
              <w:rPr>
                <w:rFonts w:ascii="微软雅黑" w:eastAsia="微软雅黑" w:hAnsi="微软雅黑" w:hint="eastAsia"/>
                <w:color w:val="000000" w:themeColor="text1"/>
                <w:sz w:val="18"/>
                <w:szCs w:val="18"/>
              </w:rPr>
              <w:t>、</w:t>
            </w:r>
            <w:r>
              <w:rPr>
                <w:rFonts w:ascii="微软雅黑" w:eastAsia="微软雅黑" w:hAnsi="微软雅黑"/>
                <w:color w:val="000000" w:themeColor="text1"/>
                <w:sz w:val="18"/>
                <w:szCs w:val="18"/>
              </w:rPr>
              <w:t>重大疾病医疗保险金</w:t>
            </w:r>
            <w:r>
              <w:rPr>
                <w:rFonts w:ascii="微软雅黑" w:eastAsia="微软雅黑" w:hAnsi="微软雅黑" w:hint="eastAsia"/>
                <w:color w:val="000000" w:themeColor="text1"/>
                <w:sz w:val="18"/>
                <w:szCs w:val="18"/>
              </w:rPr>
              <w:t>赔付</w:t>
            </w:r>
            <w:r>
              <w:rPr>
                <w:rFonts w:ascii="微软雅黑" w:eastAsia="微软雅黑" w:hAnsi="微软雅黑"/>
                <w:color w:val="000000" w:themeColor="text1"/>
                <w:sz w:val="18"/>
                <w:szCs w:val="18"/>
              </w:rPr>
              <w:t>限额之和最高以800万为限</w:t>
            </w:r>
            <w:r>
              <w:rPr>
                <w:rFonts w:ascii="微软雅黑" w:eastAsia="微软雅黑" w:hAnsi="微软雅黑" w:hint="eastAsia"/>
                <w:color w:val="000000" w:themeColor="text1"/>
                <w:sz w:val="18"/>
                <w:szCs w:val="18"/>
              </w:rPr>
              <w:t>。</w:t>
            </w:r>
          </w:p>
          <w:p w14:paraId="25293028" w14:textId="77777777" w:rsidR="006B6239" w:rsidRDefault="006B6239" w:rsidP="00513C39">
            <w:pPr>
              <w:numPr>
                <w:ilvl w:val="255"/>
                <w:numId w:val="0"/>
              </w:numPr>
              <w:rPr>
                <w:rFonts w:ascii="微软雅黑" w:eastAsia="微软雅黑" w:hAnsi="微软雅黑"/>
                <w:color w:val="000000" w:themeColor="text1"/>
                <w:sz w:val="18"/>
                <w:szCs w:val="18"/>
              </w:rPr>
            </w:pPr>
          </w:p>
          <w:p w14:paraId="382935B7" w14:textId="77777777" w:rsidR="006B6239" w:rsidRDefault="006B6239" w:rsidP="00513C39">
            <w:pPr>
              <w:numPr>
                <w:ilvl w:val="255"/>
                <w:numId w:val="0"/>
              </w:numPr>
              <w:rPr>
                <w:rFonts w:ascii="微软雅黑" w:eastAsia="微软雅黑" w:hAnsi="微软雅黑"/>
                <w:color w:val="000000" w:themeColor="text1"/>
                <w:sz w:val="18"/>
                <w:szCs w:val="18"/>
              </w:rPr>
            </w:pPr>
            <w:r w:rsidRPr="006B522F">
              <w:rPr>
                <w:rFonts w:ascii="微软雅黑" w:eastAsia="微软雅黑" w:hAnsi="微软雅黑" w:hint="eastAsia"/>
                <w:color w:val="000000" w:themeColor="text1"/>
                <w:sz w:val="18"/>
                <w:szCs w:val="18"/>
                <w:highlight w:val="yellow"/>
              </w:rPr>
              <w:t>点击查看特药清单、特定药品费用医疗保险金计算方法及购买流程</w:t>
            </w:r>
          </w:p>
          <w:p w14:paraId="1FFE7663" w14:textId="77777777" w:rsidR="006B6239" w:rsidRDefault="006B6239" w:rsidP="00513C39">
            <w:pPr>
              <w:rPr>
                <w:rFonts w:ascii="微软雅黑" w:eastAsia="微软雅黑" w:hAnsi="微软雅黑"/>
                <w:color w:val="000000" w:themeColor="text1"/>
                <w:sz w:val="18"/>
                <w:szCs w:val="18"/>
              </w:rPr>
            </w:pPr>
          </w:p>
        </w:tc>
        <w:tc>
          <w:tcPr>
            <w:tcW w:w="1638" w:type="dxa"/>
            <w:noWrap/>
          </w:tcPr>
          <w:p w14:paraId="001083B1" w14:textId="77777777" w:rsidR="006B6239" w:rsidRDefault="006B6239" w:rsidP="00513C39">
            <w:pPr>
              <w:rPr>
                <w:rFonts w:ascii="微软雅黑" w:eastAsia="微软雅黑" w:hAnsi="微软雅黑"/>
                <w:color w:val="000000" w:themeColor="text1"/>
                <w:sz w:val="18"/>
                <w:szCs w:val="18"/>
              </w:rPr>
            </w:pPr>
          </w:p>
        </w:tc>
      </w:tr>
      <w:tr w:rsidR="006B6239" w14:paraId="1DF86FA3" w14:textId="77777777" w:rsidTr="00513C39">
        <w:trPr>
          <w:trHeight w:val="2062"/>
        </w:trPr>
        <w:tc>
          <w:tcPr>
            <w:tcW w:w="1168" w:type="dxa"/>
            <w:noWrap/>
          </w:tcPr>
          <w:p w14:paraId="47152261" w14:textId="77777777" w:rsidR="006B6239" w:rsidRDefault="006B6239" w:rsidP="00513C39">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重大疾病关爱保险金</w:t>
            </w:r>
          </w:p>
          <w:p w14:paraId="10D4B2E9" w14:textId="77777777" w:rsidR="006B6239" w:rsidRDefault="006B6239" w:rsidP="00513C39">
            <w:pPr>
              <w:rPr>
                <w:rFonts w:ascii="微软雅黑" w:eastAsia="微软雅黑" w:hAnsi="微软雅黑"/>
                <w:b/>
                <w:color w:val="000000" w:themeColor="text1"/>
                <w:sz w:val="18"/>
                <w:szCs w:val="18"/>
              </w:rPr>
            </w:pPr>
            <w:r>
              <w:rPr>
                <w:rFonts w:ascii="微软雅黑" w:eastAsia="微软雅黑" w:hAnsi="微软雅黑" w:hint="eastAsia"/>
                <w:b/>
                <w:color w:val="000000" w:themeColor="text1"/>
                <w:sz w:val="18"/>
                <w:szCs w:val="18"/>
              </w:rPr>
              <w:t>1万</w:t>
            </w:r>
          </w:p>
        </w:tc>
        <w:tc>
          <w:tcPr>
            <w:tcW w:w="5490" w:type="dxa"/>
          </w:tcPr>
          <w:p w14:paraId="4AE04379"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若被保险人因遭受意外伤害或在等待期（90天）后因意外伤害以外的原因，被确诊初次发生本合同约定的重大疾病，保险人按照约定的重大疾病关爱保险金额赔付重大疾病关爱保险金，同时本项责任终止。被保险人在保证续保期间内，无论确诊发生一种或多种重大疾病，重大疾病关爱保险金的赔付以一次为限。</w:t>
            </w:r>
          </w:p>
          <w:p w14:paraId="188966F4" w14:textId="77777777" w:rsidR="006B6239" w:rsidRDefault="006B6239" w:rsidP="00513C39">
            <w:pPr>
              <w:rPr>
                <w:rFonts w:ascii="微软雅黑" w:eastAsia="微软雅黑" w:hAnsi="微软雅黑"/>
                <w:color w:val="000000" w:themeColor="text1"/>
                <w:sz w:val="18"/>
                <w:szCs w:val="18"/>
              </w:rPr>
            </w:pPr>
          </w:p>
        </w:tc>
        <w:tc>
          <w:tcPr>
            <w:tcW w:w="1638" w:type="dxa"/>
            <w:noWrap/>
          </w:tcPr>
          <w:p w14:paraId="6A3F6AFE" w14:textId="77777777" w:rsidR="006B6239" w:rsidRDefault="006B6239" w:rsidP="00513C39">
            <w:pPr>
              <w:rPr>
                <w:rFonts w:ascii="微软雅黑" w:eastAsia="微软雅黑" w:hAnsi="微软雅黑"/>
                <w:color w:val="000000" w:themeColor="text1"/>
                <w:sz w:val="18"/>
                <w:szCs w:val="18"/>
              </w:rPr>
            </w:pPr>
          </w:p>
        </w:tc>
      </w:tr>
      <w:tr w:rsidR="006B6239" w14:paraId="50CD6E56" w14:textId="77777777" w:rsidTr="00513C39">
        <w:trPr>
          <w:trHeight w:val="2062"/>
        </w:trPr>
        <w:tc>
          <w:tcPr>
            <w:tcW w:w="1168" w:type="dxa"/>
            <w:noWrap/>
          </w:tcPr>
          <w:p w14:paraId="5EDF8021" w14:textId="77777777" w:rsidR="006B6239" w:rsidRDefault="006B6239" w:rsidP="00513C39">
            <w:pPr>
              <w:rPr>
                <w:rFonts w:ascii="微软雅黑" w:eastAsia="微软雅黑" w:hAnsi="微软雅黑"/>
                <w:b/>
                <w:color w:val="000000" w:themeColor="text1"/>
                <w:sz w:val="18"/>
                <w:szCs w:val="18"/>
              </w:rPr>
            </w:pPr>
            <w:r>
              <w:rPr>
                <w:rFonts w:ascii="微软雅黑" w:eastAsia="微软雅黑" w:hAnsi="微软雅黑"/>
                <w:b/>
                <w:bCs/>
                <w:color w:val="000000" w:themeColor="text1"/>
                <w:sz w:val="18"/>
                <w:szCs w:val="18"/>
              </w:rPr>
              <w:t>费用</w:t>
            </w:r>
            <w:r>
              <w:rPr>
                <w:rFonts w:ascii="微软雅黑" w:eastAsia="微软雅黑" w:hAnsi="微软雅黑" w:hint="eastAsia"/>
                <w:b/>
                <w:color w:val="000000" w:themeColor="text1"/>
                <w:sz w:val="18"/>
                <w:szCs w:val="18"/>
              </w:rPr>
              <w:t>补偿原则</w:t>
            </w:r>
          </w:p>
        </w:tc>
        <w:tc>
          <w:tcPr>
            <w:tcW w:w="5490" w:type="dxa"/>
          </w:tcPr>
          <w:p w14:paraId="3F434981"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1.本合同属于费用补偿型医疗保险合同，适用</w:t>
            </w:r>
            <w:r>
              <w:rPr>
                <w:rFonts w:ascii="微软雅黑" w:eastAsia="微软雅黑" w:hAnsi="微软雅黑"/>
                <w:color w:val="000000" w:themeColor="text1"/>
                <w:sz w:val="18"/>
                <w:szCs w:val="18"/>
              </w:rPr>
              <w:t>医疗费用</w:t>
            </w:r>
            <w:r>
              <w:rPr>
                <w:rFonts w:ascii="微软雅黑" w:eastAsia="微软雅黑" w:hAnsi="微软雅黑" w:hint="eastAsia"/>
                <w:color w:val="000000" w:themeColor="text1"/>
                <w:sz w:val="18"/>
                <w:szCs w:val="18"/>
              </w:rPr>
              <w:t>补偿原则；</w:t>
            </w:r>
          </w:p>
          <w:p w14:paraId="1367B9B3"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2.若被保险人已从公费医疗、基本医疗保险、城乡居民大病保险和其他第三方获得医疗费用补偿的，保险公司将按本保险条款“2.6.5保险金的计算方法”的约定计算并在本合同约定的保险金赔付限额内赔付保险金，且最高赔付金额不超过被保险人实际发生的医疗费用扣除其所获医疗费用补偿后的余额。</w:t>
            </w:r>
          </w:p>
          <w:p w14:paraId="0D4BC7B8" w14:textId="77777777" w:rsidR="006B6239" w:rsidRDefault="006B6239" w:rsidP="00513C39">
            <w:pPr>
              <w:rPr>
                <w:rFonts w:ascii="楷体" w:eastAsia="楷体" w:hAnsi="楷体"/>
                <w:color w:val="000000" w:themeColor="text1"/>
                <w:szCs w:val="21"/>
                <w:shd w:val="pct10" w:color="auto" w:fill="FFFFFF"/>
              </w:rPr>
            </w:pPr>
          </w:p>
        </w:tc>
        <w:tc>
          <w:tcPr>
            <w:tcW w:w="1638" w:type="dxa"/>
            <w:noWrap/>
          </w:tcPr>
          <w:p w14:paraId="2F39A075" w14:textId="77777777" w:rsidR="006B6239" w:rsidRDefault="006B6239" w:rsidP="00513C39">
            <w:pPr>
              <w:rPr>
                <w:rFonts w:ascii="微软雅黑" w:eastAsia="微软雅黑" w:hAnsi="微软雅黑"/>
                <w:color w:val="000000" w:themeColor="text1"/>
                <w:sz w:val="18"/>
                <w:szCs w:val="18"/>
              </w:rPr>
            </w:pPr>
          </w:p>
        </w:tc>
      </w:tr>
      <w:tr w:rsidR="006B6239" w14:paraId="45DF3F54" w14:textId="77777777" w:rsidTr="00513C39">
        <w:trPr>
          <w:trHeight w:val="1980"/>
        </w:trPr>
        <w:tc>
          <w:tcPr>
            <w:tcW w:w="1168" w:type="dxa"/>
            <w:noWrap/>
          </w:tcPr>
          <w:p w14:paraId="33F02F6D" w14:textId="77777777" w:rsidR="006B6239" w:rsidRDefault="006B6239" w:rsidP="00513C39">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温馨提示</w:t>
            </w:r>
          </w:p>
        </w:tc>
        <w:tc>
          <w:tcPr>
            <w:tcW w:w="5490" w:type="dxa"/>
          </w:tcPr>
          <w:p w14:paraId="2058296A" w14:textId="77777777" w:rsidR="006B6239" w:rsidRDefault="006B6239" w:rsidP="00513C39">
            <w:pPr>
              <w:rPr>
                <w:rFonts w:ascii="微软雅黑" w:eastAsia="微软雅黑" w:hAnsi="微软雅黑" w:cs="微软雅黑"/>
                <w:color w:val="000000" w:themeColor="text1"/>
                <w:sz w:val="18"/>
                <w:szCs w:val="20"/>
              </w:rPr>
            </w:pPr>
            <w:r>
              <w:rPr>
                <w:rFonts w:ascii="微软雅黑" w:eastAsia="微软雅黑" w:hAnsi="微软雅黑" w:cs="微软雅黑" w:hint="eastAsia"/>
                <w:color w:val="000000" w:themeColor="text1"/>
                <w:sz w:val="18"/>
                <w:szCs w:val="20"/>
              </w:rPr>
              <w:t>具体保险责任、责任免除、等待期、理赔要求及其他权利义务内容以《条款》约定为准。等待期90天，</w:t>
            </w:r>
            <w:r w:rsidRPr="001036E7">
              <w:rPr>
                <w:rFonts w:ascii="微软雅黑" w:eastAsia="微软雅黑" w:hAnsi="微软雅黑" w:cs="微软雅黑" w:hint="eastAsia"/>
                <w:color w:val="000000" w:themeColor="text1"/>
                <w:sz w:val="18"/>
                <w:szCs w:val="20"/>
              </w:rPr>
              <w:t>等待期内确诊疾病</w:t>
            </w:r>
            <w:r>
              <w:rPr>
                <w:rFonts w:ascii="微软雅黑" w:eastAsia="微软雅黑" w:hAnsi="微软雅黑" w:cs="微软雅黑" w:hint="eastAsia"/>
                <w:color w:val="000000" w:themeColor="text1"/>
                <w:sz w:val="18"/>
                <w:szCs w:val="20"/>
              </w:rPr>
              <w:t>保险人不承担保险责任。</w:t>
            </w:r>
          </w:p>
        </w:tc>
        <w:tc>
          <w:tcPr>
            <w:tcW w:w="1638" w:type="dxa"/>
            <w:noWrap/>
          </w:tcPr>
          <w:p w14:paraId="71397F8D" w14:textId="77777777" w:rsidR="006B6239" w:rsidRDefault="006B6239" w:rsidP="00513C39">
            <w:pPr>
              <w:rPr>
                <w:rFonts w:ascii="微软雅黑" w:eastAsia="微软雅黑" w:hAnsi="微软雅黑" w:cs="微软雅黑"/>
                <w:color w:val="000000" w:themeColor="text1"/>
                <w:sz w:val="18"/>
                <w:szCs w:val="20"/>
              </w:rPr>
            </w:pPr>
          </w:p>
        </w:tc>
      </w:tr>
    </w:tbl>
    <w:p w14:paraId="78572058" w14:textId="77777777" w:rsidR="00534DDD" w:rsidRPr="006B6239" w:rsidRDefault="00534DDD">
      <w:pPr>
        <w:rPr>
          <w:rFonts w:ascii="微软雅黑" w:eastAsia="微软雅黑" w:hAnsi="微软雅黑"/>
          <w:sz w:val="18"/>
          <w:szCs w:val="18"/>
        </w:rPr>
      </w:pPr>
    </w:p>
    <w:p w14:paraId="2F68FF06" w14:textId="77777777" w:rsidR="006B6239" w:rsidRPr="00D93FB4" w:rsidRDefault="006B6239" w:rsidP="006B6239">
      <w:pPr>
        <w:rPr>
          <w:rFonts w:ascii="微软雅黑" w:eastAsia="微软雅黑" w:hAnsi="微软雅黑"/>
          <w:b/>
          <w:bCs/>
          <w:color w:val="000000" w:themeColor="text1"/>
          <w:sz w:val="18"/>
          <w:szCs w:val="18"/>
        </w:rPr>
      </w:pPr>
      <w:r w:rsidRPr="00D93FB4">
        <w:rPr>
          <w:rFonts w:ascii="微软雅黑" w:eastAsia="微软雅黑" w:hAnsi="微软雅黑" w:hint="eastAsia"/>
          <w:b/>
          <w:bCs/>
          <w:sz w:val="18"/>
          <w:szCs w:val="18"/>
        </w:rPr>
        <w:t>特定疾病特需医疗保险金</w:t>
      </w:r>
      <w:r>
        <w:rPr>
          <w:rFonts w:ascii="微软雅黑" w:eastAsia="微软雅黑" w:hAnsi="微软雅黑" w:hint="eastAsia"/>
          <w:b/>
          <w:bCs/>
          <w:sz w:val="18"/>
          <w:szCs w:val="18"/>
        </w:rPr>
        <w:t>，4</w:t>
      </w:r>
      <w:r>
        <w:rPr>
          <w:rFonts w:ascii="微软雅黑" w:eastAsia="微软雅黑" w:hAnsi="微软雅黑"/>
          <w:b/>
          <w:bCs/>
          <w:sz w:val="18"/>
          <w:szCs w:val="18"/>
        </w:rPr>
        <w:t>00</w:t>
      </w:r>
      <w:r>
        <w:rPr>
          <w:rFonts w:ascii="微软雅黑" w:eastAsia="微软雅黑" w:hAnsi="微软雅黑" w:hint="eastAsia"/>
          <w:b/>
          <w:bCs/>
          <w:sz w:val="18"/>
          <w:szCs w:val="18"/>
        </w:rPr>
        <w:t>万（可选）</w:t>
      </w:r>
    </w:p>
    <w:tbl>
      <w:tblPr>
        <w:tblStyle w:val="af"/>
        <w:tblW w:w="8296" w:type="dxa"/>
        <w:tblLayout w:type="fixed"/>
        <w:tblLook w:val="04A0" w:firstRow="1" w:lastRow="0" w:firstColumn="1" w:lastColumn="0" w:noHBand="0" w:noVBand="1"/>
      </w:tblPr>
      <w:tblGrid>
        <w:gridCol w:w="1168"/>
        <w:gridCol w:w="5490"/>
        <w:gridCol w:w="1638"/>
      </w:tblGrid>
      <w:tr w:rsidR="006B6239" w14:paraId="3422E4D9" w14:textId="77777777" w:rsidTr="00513C39">
        <w:trPr>
          <w:trHeight w:val="2253"/>
        </w:trPr>
        <w:tc>
          <w:tcPr>
            <w:tcW w:w="1168" w:type="dxa"/>
            <w:noWrap/>
          </w:tcPr>
          <w:p w14:paraId="6A0C6377" w14:textId="77777777" w:rsidR="006B6239" w:rsidRPr="00D93FB4" w:rsidRDefault="006B6239" w:rsidP="00513C39">
            <w:pPr>
              <w:rPr>
                <w:rFonts w:ascii="微软雅黑" w:eastAsia="微软雅黑" w:hAnsi="微软雅黑"/>
                <w:b/>
                <w:bCs/>
                <w:color w:val="000000" w:themeColor="text1"/>
                <w:sz w:val="18"/>
                <w:szCs w:val="18"/>
              </w:rPr>
            </w:pPr>
            <w:r w:rsidRPr="00D93FB4">
              <w:rPr>
                <w:rFonts w:ascii="微软雅黑" w:eastAsia="微软雅黑" w:hAnsi="微软雅黑" w:hint="eastAsia"/>
                <w:b/>
                <w:bCs/>
                <w:sz w:val="18"/>
                <w:szCs w:val="18"/>
              </w:rPr>
              <w:t>特定疾病特需医疗保险金</w:t>
            </w:r>
          </w:p>
        </w:tc>
        <w:tc>
          <w:tcPr>
            <w:tcW w:w="5490" w:type="dxa"/>
          </w:tcPr>
          <w:p w14:paraId="7850C7B6" w14:textId="77777777" w:rsidR="006B6239" w:rsidRDefault="006B6239" w:rsidP="00513C39">
            <w:pPr>
              <w:rPr>
                <w:rFonts w:ascii="微软雅黑" w:eastAsia="微软雅黑" w:hAnsi="微软雅黑"/>
                <w:sz w:val="18"/>
                <w:szCs w:val="18"/>
              </w:rPr>
            </w:pPr>
            <w:r>
              <w:rPr>
                <w:rFonts w:ascii="微软雅黑" w:eastAsia="微软雅黑" w:hAnsi="微软雅黑" w:hint="eastAsia"/>
                <w:sz w:val="18"/>
                <w:szCs w:val="18"/>
              </w:rPr>
              <w:t>1.因被保险人遭受意外伤害或在等待期（3</w:t>
            </w:r>
            <w:r>
              <w:rPr>
                <w:rFonts w:ascii="微软雅黑" w:eastAsia="微软雅黑" w:hAnsi="微软雅黑"/>
                <w:sz w:val="18"/>
                <w:szCs w:val="18"/>
              </w:rPr>
              <w:t>0</w:t>
            </w:r>
            <w:r>
              <w:rPr>
                <w:rFonts w:ascii="微软雅黑" w:eastAsia="微软雅黑" w:hAnsi="微软雅黑" w:hint="eastAsia"/>
                <w:sz w:val="18"/>
                <w:szCs w:val="18"/>
              </w:rPr>
              <w:t>天）后因意外伤害以外的原因，被确诊初次发生本合同约定的特定疾病；</w:t>
            </w:r>
          </w:p>
          <w:p w14:paraId="4E0A7825" w14:textId="77777777" w:rsidR="006B6239" w:rsidRDefault="006B6239" w:rsidP="00513C39">
            <w:pPr>
              <w:rPr>
                <w:rFonts w:ascii="微软雅黑" w:eastAsia="微软雅黑" w:hAnsi="微软雅黑"/>
                <w:sz w:val="18"/>
                <w:szCs w:val="18"/>
              </w:rPr>
            </w:pPr>
            <w:r>
              <w:rPr>
                <w:rFonts w:ascii="微软雅黑" w:eastAsia="微软雅黑" w:hAnsi="微软雅黑" w:hint="eastAsia"/>
                <w:sz w:val="18"/>
                <w:szCs w:val="18"/>
              </w:rPr>
              <w:t>2.在指定医疗机构的特需医疗部、国际部、VIP部接受治疗的，对于被保险人发生的合理且必要的医疗费用；</w:t>
            </w:r>
          </w:p>
          <w:p w14:paraId="02AFF3FE" w14:textId="77777777" w:rsidR="006B6239" w:rsidRDefault="006B6239" w:rsidP="00513C39">
            <w:pPr>
              <w:rPr>
                <w:rFonts w:ascii="微软雅黑" w:eastAsia="微软雅黑" w:hAnsi="微软雅黑"/>
                <w:sz w:val="18"/>
                <w:szCs w:val="18"/>
              </w:rPr>
            </w:pPr>
            <w:r>
              <w:rPr>
                <w:rFonts w:ascii="微软雅黑" w:eastAsia="微软雅黑" w:hAnsi="微软雅黑" w:hint="eastAsia"/>
                <w:sz w:val="18"/>
                <w:szCs w:val="18"/>
              </w:rPr>
              <w:t>3.特定疾病特需医疗费用包括：住院医疗费用、特殊门诊医疗费用、门诊手术医疗费用、住院前后门（急）诊医疗费用；</w:t>
            </w:r>
          </w:p>
          <w:p w14:paraId="333014DE" w14:textId="77777777" w:rsidR="006B6239" w:rsidRDefault="006B6239" w:rsidP="00513C39">
            <w:pPr>
              <w:rPr>
                <w:rFonts w:ascii="微软雅黑" w:eastAsia="微软雅黑" w:hAnsi="微软雅黑"/>
                <w:sz w:val="18"/>
                <w:szCs w:val="18"/>
              </w:rPr>
            </w:pPr>
            <w:r>
              <w:rPr>
                <w:rFonts w:ascii="微软雅黑" w:eastAsia="微软雅黑" w:hAnsi="微软雅黑" w:hint="eastAsia"/>
                <w:sz w:val="18"/>
                <w:szCs w:val="18"/>
              </w:rPr>
              <w:t>4.特定疾病特需医疗保险金在每一保险期间内赔付限额最高以</w:t>
            </w:r>
            <w:r>
              <w:rPr>
                <w:rFonts w:ascii="微软雅黑" w:eastAsia="微软雅黑" w:hAnsi="微软雅黑"/>
                <w:sz w:val="18"/>
                <w:szCs w:val="18"/>
              </w:rPr>
              <w:t>4</w:t>
            </w:r>
            <w:r>
              <w:rPr>
                <w:rFonts w:ascii="微软雅黑" w:eastAsia="微软雅黑" w:hAnsi="微软雅黑" w:hint="eastAsia"/>
                <w:sz w:val="18"/>
                <w:szCs w:val="18"/>
              </w:rPr>
              <w:t>00万为限；</w:t>
            </w:r>
          </w:p>
          <w:p w14:paraId="569D47F7" w14:textId="77777777" w:rsidR="006B6239" w:rsidRDefault="006B6239" w:rsidP="00513C39">
            <w:pPr>
              <w:rPr>
                <w:rFonts w:ascii="微软雅黑" w:eastAsia="微软雅黑" w:hAnsi="微软雅黑"/>
                <w:sz w:val="18"/>
                <w:szCs w:val="18"/>
              </w:rPr>
            </w:pPr>
            <w:r>
              <w:rPr>
                <w:rFonts w:ascii="微软雅黑" w:eastAsia="微软雅黑" w:hAnsi="微软雅黑" w:hint="eastAsia"/>
                <w:sz w:val="18"/>
                <w:szCs w:val="18"/>
              </w:rPr>
              <w:t>5.特定疾病特需医疗保险金责任范围内的医疗费用，按以下公式计算并赔付保险金：应当赔付的保险金=（被保险人在指定医疗机构发生的合理且必要的医疗费用金额总和-被保险人从公费医疗、基本医疗保险、城乡居民大病保险取得的医疗费用补偿金额总和-被保险人从其他第三方取得的医疗费用补偿金额总和）×100％。</w:t>
            </w:r>
          </w:p>
          <w:p w14:paraId="6ADEABDD"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保险期间1年，不保证续保。</w:t>
            </w:r>
          </w:p>
        </w:tc>
        <w:tc>
          <w:tcPr>
            <w:tcW w:w="1638" w:type="dxa"/>
            <w:noWrap/>
          </w:tcPr>
          <w:p w14:paraId="7B743504" w14:textId="77777777" w:rsidR="006B6239" w:rsidRDefault="006B6239" w:rsidP="00513C39">
            <w:pPr>
              <w:rPr>
                <w:rFonts w:ascii="微软雅黑" w:eastAsia="微软雅黑" w:hAnsi="微软雅黑"/>
                <w:color w:val="000000" w:themeColor="text1"/>
                <w:sz w:val="18"/>
                <w:szCs w:val="18"/>
              </w:rPr>
            </w:pPr>
          </w:p>
        </w:tc>
      </w:tr>
    </w:tbl>
    <w:p w14:paraId="39B21F31" w14:textId="77777777" w:rsidR="006B6239" w:rsidRDefault="006B6239" w:rsidP="006B6239">
      <w:pPr>
        <w:rPr>
          <w:rFonts w:ascii="微软雅黑" w:eastAsia="微软雅黑" w:hAnsi="微软雅黑"/>
          <w:color w:val="000000" w:themeColor="text1"/>
          <w:sz w:val="18"/>
          <w:szCs w:val="18"/>
        </w:rPr>
      </w:pPr>
    </w:p>
    <w:p w14:paraId="016363C9" w14:textId="77777777" w:rsidR="006B6239" w:rsidRDefault="006B6239" w:rsidP="006B6239">
      <w:pPr>
        <w:rPr>
          <w:rFonts w:ascii="微软雅黑" w:eastAsia="微软雅黑" w:hAnsi="微软雅黑"/>
          <w:color w:val="000000" w:themeColor="text1"/>
          <w:sz w:val="18"/>
          <w:szCs w:val="18"/>
        </w:rPr>
      </w:pPr>
    </w:p>
    <w:p w14:paraId="5CF7C659" w14:textId="77777777" w:rsidR="006B6239" w:rsidRPr="00D70A87" w:rsidRDefault="006B6239" w:rsidP="006B6239">
      <w:pPr>
        <w:rPr>
          <w:rFonts w:ascii="微软雅黑" w:eastAsia="微软雅黑" w:hAnsi="微软雅黑"/>
          <w:b/>
          <w:bCs/>
          <w:color w:val="000000" w:themeColor="text1"/>
          <w:sz w:val="18"/>
          <w:szCs w:val="18"/>
        </w:rPr>
      </w:pPr>
      <w:r w:rsidRPr="00D70A87">
        <w:rPr>
          <w:rFonts w:ascii="微软雅黑" w:eastAsia="微软雅黑" w:hAnsi="微软雅黑" w:hint="eastAsia"/>
          <w:b/>
          <w:bCs/>
          <w:sz w:val="18"/>
          <w:szCs w:val="18"/>
        </w:rPr>
        <w:t>重大疾病保险金，5万/</w:t>
      </w:r>
      <w:r w:rsidRPr="00D70A87">
        <w:rPr>
          <w:rFonts w:ascii="微软雅黑" w:eastAsia="微软雅黑" w:hAnsi="微软雅黑"/>
          <w:b/>
          <w:bCs/>
          <w:sz w:val="18"/>
          <w:szCs w:val="18"/>
        </w:rPr>
        <w:t>10</w:t>
      </w:r>
      <w:r w:rsidRPr="00D70A87">
        <w:rPr>
          <w:rFonts w:ascii="微软雅黑" w:eastAsia="微软雅黑" w:hAnsi="微软雅黑" w:hint="eastAsia"/>
          <w:b/>
          <w:bCs/>
          <w:sz w:val="18"/>
          <w:szCs w:val="18"/>
        </w:rPr>
        <w:t>万</w:t>
      </w:r>
      <w:r>
        <w:rPr>
          <w:rFonts w:ascii="微软雅黑" w:eastAsia="微软雅黑" w:hAnsi="微软雅黑" w:hint="eastAsia"/>
          <w:b/>
          <w:bCs/>
          <w:sz w:val="18"/>
          <w:szCs w:val="18"/>
        </w:rPr>
        <w:t>，I</w:t>
      </w:r>
      <w:r>
        <w:rPr>
          <w:rFonts w:ascii="微软雅黑" w:eastAsia="微软雅黑" w:hAnsi="微软雅黑"/>
          <w:b/>
          <w:bCs/>
          <w:sz w:val="18"/>
          <w:szCs w:val="18"/>
        </w:rPr>
        <w:t>CU</w:t>
      </w:r>
      <w:r>
        <w:rPr>
          <w:rFonts w:ascii="微软雅黑" w:eastAsia="微软雅黑" w:hAnsi="微软雅黑" w:hint="eastAsia"/>
          <w:b/>
          <w:bCs/>
          <w:sz w:val="18"/>
          <w:szCs w:val="18"/>
        </w:rPr>
        <w:t>津贴，</w:t>
      </w:r>
      <w:r w:rsidRPr="00D70A87">
        <w:rPr>
          <w:rFonts w:ascii="微软雅黑" w:eastAsia="微软雅黑" w:hAnsi="微软雅黑"/>
          <w:b/>
          <w:bCs/>
          <w:sz w:val="18"/>
          <w:szCs w:val="18"/>
        </w:rPr>
        <w:t>500元/天</w:t>
      </w:r>
      <w:r w:rsidRPr="00D70A87">
        <w:rPr>
          <w:rFonts w:ascii="微软雅黑" w:eastAsia="微软雅黑" w:hAnsi="微软雅黑" w:hint="eastAsia"/>
          <w:b/>
          <w:bCs/>
          <w:sz w:val="18"/>
          <w:szCs w:val="18"/>
        </w:rPr>
        <w:t>（可选）</w:t>
      </w:r>
    </w:p>
    <w:tbl>
      <w:tblPr>
        <w:tblStyle w:val="af"/>
        <w:tblpPr w:leftFromText="180" w:rightFromText="180" w:vertAnchor="text" w:horzAnchor="page" w:tblpX="1736" w:tblpY="306"/>
        <w:tblOverlap w:val="never"/>
        <w:tblW w:w="8296" w:type="dxa"/>
        <w:tblLayout w:type="fixed"/>
        <w:tblLook w:val="04A0" w:firstRow="1" w:lastRow="0" w:firstColumn="1" w:lastColumn="0" w:noHBand="0" w:noVBand="1"/>
      </w:tblPr>
      <w:tblGrid>
        <w:gridCol w:w="1168"/>
        <w:gridCol w:w="5490"/>
        <w:gridCol w:w="1638"/>
      </w:tblGrid>
      <w:tr w:rsidR="006B6239" w14:paraId="31E49867" w14:textId="77777777" w:rsidTr="00513C39">
        <w:trPr>
          <w:trHeight w:val="1380"/>
        </w:trPr>
        <w:tc>
          <w:tcPr>
            <w:tcW w:w="1168" w:type="dxa"/>
            <w:noWrap/>
          </w:tcPr>
          <w:p w14:paraId="2881243E" w14:textId="77777777" w:rsidR="006B6239" w:rsidRDefault="006B6239" w:rsidP="00513C39">
            <w:pPr>
              <w:rPr>
                <w:rFonts w:ascii="微软雅黑" w:eastAsia="微软雅黑" w:hAnsi="微软雅黑"/>
                <w:b/>
                <w:bCs/>
                <w:color w:val="000000" w:themeColor="text1"/>
                <w:sz w:val="18"/>
                <w:szCs w:val="18"/>
              </w:rPr>
            </w:pPr>
            <w:r>
              <w:rPr>
                <w:rFonts w:ascii="微软雅黑" w:eastAsia="微软雅黑" w:hAnsi="微软雅黑" w:hint="eastAsia"/>
                <w:b/>
                <w:bCs/>
                <w:color w:val="000000" w:themeColor="text1"/>
                <w:sz w:val="18"/>
                <w:szCs w:val="18"/>
              </w:rPr>
              <w:t>重大疾病保险金</w:t>
            </w:r>
          </w:p>
        </w:tc>
        <w:tc>
          <w:tcPr>
            <w:tcW w:w="5490" w:type="dxa"/>
          </w:tcPr>
          <w:p w14:paraId="7D5830A4" w14:textId="77777777" w:rsidR="006B6239" w:rsidRDefault="006B6239" w:rsidP="00513C39">
            <w:pPr>
              <w:rPr>
                <w:rFonts w:ascii="微软雅黑" w:eastAsia="微软雅黑" w:hAnsi="微软雅黑"/>
                <w:sz w:val="18"/>
                <w:szCs w:val="18"/>
              </w:rPr>
            </w:pPr>
            <w:r>
              <w:rPr>
                <w:rFonts w:ascii="微软雅黑" w:eastAsia="微软雅黑" w:hAnsi="微软雅黑" w:hint="eastAsia"/>
                <w:sz w:val="18"/>
                <w:szCs w:val="18"/>
              </w:rPr>
              <w:t>若被保险人因遭受意外伤害或在等待期（</w:t>
            </w:r>
            <w:r w:rsidRPr="002D4A3C">
              <w:rPr>
                <w:rFonts w:ascii="微软雅黑" w:eastAsia="微软雅黑" w:hAnsi="微软雅黑"/>
                <w:sz w:val="18"/>
                <w:szCs w:val="18"/>
              </w:rPr>
              <w:t>90天</w:t>
            </w:r>
            <w:r>
              <w:rPr>
                <w:rFonts w:ascii="微软雅黑" w:eastAsia="微软雅黑" w:hAnsi="微软雅黑" w:hint="eastAsia"/>
                <w:sz w:val="18"/>
                <w:szCs w:val="18"/>
              </w:rPr>
              <w:t>）后因意外伤害以外的原因，被确诊初次发生本合同约定的重大疾病，保险人按本合同约定的基本保险金额给付重大疾病保险金，本合同终止，且保险人不再接受你的重新投保。</w:t>
            </w:r>
          </w:p>
          <w:p w14:paraId="3B4F06C7"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保险期间1年，不保证续保。</w:t>
            </w:r>
          </w:p>
        </w:tc>
        <w:tc>
          <w:tcPr>
            <w:tcW w:w="1638" w:type="dxa"/>
            <w:noWrap/>
          </w:tcPr>
          <w:p w14:paraId="61C3DC3A" w14:textId="77777777" w:rsidR="006B6239" w:rsidRDefault="006B6239" w:rsidP="00513C39">
            <w:pPr>
              <w:rPr>
                <w:rFonts w:ascii="微软雅黑" w:eastAsia="微软雅黑" w:hAnsi="微软雅黑"/>
                <w:color w:val="000000" w:themeColor="text1"/>
                <w:sz w:val="18"/>
                <w:szCs w:val="18"/>
              </w:rPr>
            </w:pPr>
          </w:p>
        </w:tc>
      </w:tr>
      <w:tr w:rsidR="006B6239" w14:paraId="7651C3CD" w14:textId="77777777" w:rsidTr="00513C39">
        <w:trPr>
          <w:trHeight w:val="1429"/>
        </w:trPr>
        <w:tc>
          <w:tcPr>
            <w:tcW w:w="1168" w:type="dxa"/>
            <w:noWrap/>
          </w:tcPr>
          <w:p w14:paraId="29B78082"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b/>
                <w:bCs/>
                <w:color w:val="000000" w:themeColor="text1"/>
                <w:sz w:val="18"/>
                <w:szCs w:val="18"/>
              </w:rPr>
              <w:t>重症监护病房住院津贴保险金</w:t>
            </w:r>
          </w:p>
        </w:tc>
        <w:tc>
          <w:tcPr>
            <w:tcW w:w="5490" w:type="dxa"/>
          </w:tcPr>
          <w:p w14:paraId="7FC9D3F0" w14:textId="77777777" w:rsidR="006B6239" w:rsidRDefault="006B6239" w:rsidP="00513C39">
            <w:pPr>
              <w:rPr>
                <w:rFonts w:ascii="微软雅黑" w:eastAsia="微软雅黑" w:hAnsi="微软雅黑"/>
                <w:sz w:val="18"/>
                <w:szCs w:val="18"/>
              </w:rPr>
            </w:pPr>
            <w:r>
              <w:rPr>
                <w:rFonts w:ascii="微软雅黑" w:eastAsia="微软雅黑" w:hAnsi="微软雅黑" w:hint="eastAsia"/>
                <w:sz w:val="18"/>
                <w:szCs w:val="18"/>
              </w:rPr>
              <w:t>被保险人因遭受意外伤害或在等待期（</w:t>
            </w:r>
            <w:r w:rsidRPr="002D4A3C">
              <w:rPr>
                <w:rFonts w:ascii="微软雅黑" w:eastAsia="微软雅黑" w:hAnsi="微软雅黑"/>
                <w:sz w:val="18"/>
                <w:szCs w:val="18"/>
              </w:rPr>
              <w:t>90天</w:t>
            </w:r>
            <w:r>
              <w:rPr>
                <w:rFonts w:ascii="微软雅黑" w:eastAsia="微软雅黑" w:hAnsi="微软雅黑" w:hint="eastAsia"/>
                <w:sz w:val="18"/>
                <w:szCs w:val="18"/>
              </w:rPr>
              <w:t>）后因发生疾病入住重症监护病房进行治疗的，按</w:t>
            </w:r>
            <w:bookmarkStart w:id="0" w:name="_Hlk143529184"/>
            <w:r>
              <w:rPr>
                <w:rFonts w:ascii="微软雅黑" w:eastAsia="微软雅黑" w:hAnsi="微软雅黑" w:hint="eastAsia"/>
                <w:sz w:val="18"/>
                <w:szCs w:val="18"/>
              </w:rPr>
              <w:t>500元/天</w:t>
            </w:r>
            <w:bookmarkEnd w:id="0"/>
            <w:r>
              <w:rPr>
                <w:rFonts w:ascii="微软雅黑" w:eastAsia="微软雅黑" w:hAnsi="微软雅黑" w:hint="eastAsia"/>
                <w:sz w:val="18"/>
                <w:szCs w:val="18"/>
              </w:rPr>
              <w:t>的重症监护病房住院津贴保险金日额给付。在保险期间内，对于每次住院，重症监护病房住院津贴保险金的给付天数最多为30日；累计给付天数最多为90日。</w:t>
            </w:r>
          </w:p>
          <w:p w14:paraId="7CD4A0C9" w14:textId="77777777" w:rsidR="006B6239" w:rsidRDefault="006B6239" w:rsidP="00513C39">
            <w:pPr>
              <w:rPr>
                <w:rFonts w:ascii="微软雅黑" w:eastAsia="微软雅黑" w:hAnsi="微软雅黑"/>
                <w:sz w:val="18"/>
                <w:szCs w:val="18"/>
              </w:rPr>
            </w:pPr>
            <w:r w:rsidRPr="00D06716">
              <w:rPr>
                <w:rFonts w:ascii="微软雅黑" w:eastAsia="微软雅黑" w:hAnsi="微软雅黑" w:hint="eastAsia"/>
                <w:sz w:val="18"/>
                <w:szCs w:val="18"/>
              </w:rPr>
              <w:t>每次住院指被保险人因疾病或意外伤害住院治疗，自入院日起至出院日止之期</w:t>
            </w:r>
            <w:r w:rsidRPr="00D06716">
              <w:rPr>
                <w:rFonts w:ascii="微软雅黑" w:eastAsia="微软雅黑" w:hAnsi="微软雅黑"/>
                <w:sz w:val="18"/>
                <w:szCs w:val="18"/>
              </w:rPr>
              <w:t xml:space="preserve"> 间；但如果因同一原因再次住院，且前次出院与下次入院间隔未超过 30 日， 视为同一次住院。 被保险人在保险期间内开始住院治疗，到保险期间届满时住院仍未结束的，</w:t>
            </w:r>
            <w:r>
              <w:rPr>
                <w:rFonts w:ascii="微软雅黑" w:eastAsia="微软雅黑" w:hAnsi="微软雅黑" w:hint="eastAsia"/>
                <w:sz w:val="18"/>
                <w:szCs w:val="18"/>
              </w:rPr>
              <w:t>保险公司</w:t>
            </w:r>
            <w:r w:rsidRPr="00D06716">
              <w:rPr>
                <w:rFonts w:ascii="微软雅黑" w:eastAsia="微软雅黑" w:hAnsi="微软雅黑"/>
                <w:sz w:val="18"/>
                <w:szCs w:val="18"/>
              </w:rPr>
              <w:t>继续承担给付保险金责任至住院结束，但最长不超过保险期间届满之日起第 30 日。</w:t>
            </w:r>
          </w:p>
          <w:p w14:paraId="04292FF1"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保险期间1年，不保证续保。</w:t>
            </w:r>
          </w:p>
        </w:tc>
        <w:tc>
          <w:tcPr>
            <w:tcW w:w="1638" w:type="dxa"/>
            <w:noWrap/>
          </w:tcPr>
          <w:p w14:paraId="3B20D9D6" w14:textId="77777777" w:rsidR="006B6239" w:rsidRDefault="006B6239" w:rsidP="00513C39">
            <w:pPr>
              <w:rPr>
                <w:rFonts w:ascii="微软雅黑" w:eastAsia="微软雅黑" w:hAnsi="微软雅黑"/>
                <w:color w:val="000000" w:themeColor="text1"/>
                <w:sz w:val="18"/>
                <w:szCs w:val="18"/>
              </w:rPr>
            </w:pPr>
          </w:p>
        </w:tc>
      </w:tr>
    </w:tbl>
    <w:p w14:paraId="39D1803E" w14:textId="77777777" w:rsidR="006B6239" w:rsidRDefault="006B6239" w:rsidP="006B6239">
      <w:pPr>
        <w:rPr>
          <w:rFonts w:ascii="微软雅黑" w:eastAsia="微软雅黑" w:hAnsi="微软雅黑"/>
          <w:sz w:val="18"/>
          <w:szCs w:val="18"/>
        </w:rPr>
      </w:pPr>
    </w:p>
    <w:p w14:paraId="35318C3D" w14:textId="77777777" w:rsidR="006B6239" w:rsidRDefault="006B6239" w:rsidP="006B6239">
      <w:pPr>
        <w:rPr>
          <w:rFonts w:ascii="微软雅黑" w:eastAsia="微软雅黑" w:hAnsi="微软雅黑"/>
          <w:color w:val="000000" w:themeColor="text1"/>
          <w:sz w:val="18"/>
          <w:szCs w:val="18"/>
        </w:rPr>
      </w:pPr>
    </w:p>
    <w:p w14:paraId="48DDBF1A" w14:textId="77777777" w:rsidR="006B6239" w:rsidRDefault="006B6239" w:rsidP="006B6239">
      <w:pPr>
        <w:rPr>
          <w:rFonts w:ascii="微软雅黑" w:eastAsia="微软雅黑" w:hAnsi="微软雅黑"/>
          <w:color w:val="000000" w:themeColor="text1"/>
          <w:sz w:val="18"/>
          <w:szCs w:val="18"/>
        </w:rPr>
      </w:pPr>
    </w:p>
    <w:p w14:paraId="7DF91219" w14:textId="77777777" w:rsidR="006B6239" w:rsidRPr="00E163EC" w:rsidRDefault="006B6239" w:rsidP="006B6239">
      <w:pPr>
        <w:rPr>
          <w:rFonts w:ascii="微软雅黑" w:eastAsia="微软雅黑" w:hAnsi="微软雅黑"/>
          <w:b/>
          <w:bCs/>
          <w:color w:val="000000" w:themeColor="text1"/>
          <w:sz w:val="18"/>
          <w:szCs w:val="18"/>
        </w:rPr>
      </w:pPr>
      <w:r w:rsidRPr="00E163EC">
        <w:rPr>
          <w:rFonts w:ascii="微软雅黑" w:eastAsia="微软雅黑" w:hAnsi="微软雅黑" w:hint="eastAsia"/>
          <w:b/>
          <w:bCs/>
          <w:color w:val="000000" w:themeColor="text1"/>
          <w:sz w:val="18"/>
          <w:szCs w:val="18"/>
        </w:rPr>
        <w:t>1元起赔住院保险金，1万（可选）</w:t>
      </w:r>
    </w:p>
    <w:tbl>
      <w:tblPr>
        <w:tblStyle w:val="af"/>
        <w:tblW w:w="8296" w:type="dxa"/>
        <w:tblLayout w:type="fixed"/>
        <w:tblLook w:val="04A0" w:firstRow="1" w:lastRow="0" w:firstColumn="1" w:lastColumn="0" w:noHBand="0" w:noVBand="1"/>
      </w:tblPr>
      <w:tblGrid>
        <w:gridCol w:w="1168"/>
        <w:gridCol w:w="5490"/>
        <w:gridCol w:w="1638"/>
      </w:tblGrid>
      <w:tr w:rsidR="006B6239" w14:paraId="06CF8851" w14:textId="77777777" w:rsidTr="00513C39">
        <w:trPr>
          <w:trHeight w:val="2253"/>
        </w:trPr>
        <w:tc>
          <w:tcPr>
            <w:tcW w:w="1168" w:type="dxa"/>
            <w:noWrap/>
          </w:tcPr>
          <w:p w14:paraId="57383820" w14:textId="77777777" w:rsidR="006B6239" w:rsidRDefault="006B6239" w:rsidP="00513C39">
            <w:pPr>
              <w:rPr>
                <w:rFonts w:ascii="微软雅黑" w:eastAsia="微软雅黑" w:hAnsi="微软雅黑"/>
                <w:b/>
                <w:bCs/>
                <w:color w:val="000000" w:themeColor="text1"/>
                <w:sz w:val="18"/>
                <w:szCs w:val="18"/>
              </w:rPr>
            </w:pPr>
            <w:r w:rsidRPr="00E163EC">
              <w:rPr>
                <w:rFonts w:ascii="微软雅黑" w:eastAsia="微软雅黑" w:hAnsi="微软雅黑" w:hint="eastAsia"/>
                <w:b/>
                <w:bCs/>
                <w:color w:val="000000" w:themeColor="text1"/>
                <w:sz w:val="18"/>
                <w:szCs w:val="18"/>
              </w:rPr>
              <w:t>1元起赔住院保险金</w:t>
            </w:r>
          </w:p>
        </w:tc>
        <w:tc>
          <w:tcPr>
            <w:tcW w:w="5490" w:type="dxa"/>
          </w:tcPr>
          <w:p w14:paraId="22CE04F5"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1.因被保险人遭受意外伤害或在等待期（30天）后因意外伤害以外的原因发生的疾病；</w:t>
            </w:r>
          </w:p>
          <w:p w14:paraId="54A102F8"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2.在二级以上（含二级）公立医院普通部</w:t>
            </w:r>
            <w:r>
              <w:rPr>
                <w:rFonts w:ascii="微软雅黑" w:eastAsia="微软雅黑" w:hAnsi="微软雅黑"/>
                <w:color w:val="000000" w:themeColor="text1"/>
                <w:sz w:val="18"/>
                <w:szCs w:val="18"/>
              </w:rPr>
              <w:t>普通病房</w:t>
            </w:r>
            <w:r>
              <w:rPr>
                <w:rFonts w:ascii="微软雅黑" w:eastAsia="微软雅黑" w:hAnsi="微软雅黑" w:hint="eastAsia"/>
                <w:color w:val="000000" w:themeColor="text1"/>
                <w:sz w:val="18"/>
                <w:szCs w:val="18"/>
              </w:rPr>
              <w:t>（</w:t>
            </w:r>
            <w:r w:rsidRPr="00D06716">
              <w:rPr>
                <w:rFonts w:ascii="微软雅黑" w:eastAsia="微软雅黑" w:hAnsi="微软雅黑" w:hint="eastAsia"/>
                <w:color w:val="000000" w:themeColor="text1"/>
                <w:sz w:val="18"/>
                <w:szCs w:val="18"/>
              </w:rPr>
              <w:t>包括重症监护病房</w:t>
            </w:r>
            <w:r>
              <w:rPr>
                <w:rFonts w:ascii="微软雅黑" w:eastAsia="微软雅黑" w:hAnsi="微软雅黑" w:hint="eastAsia"/>
                <w:color w:val="000000" w:themeColor="text1"/>
                <w:sz w:val="18"/>
                <w:szCs w:val="18"/>
              </w:rPr>
              <w:t>）接受治疗的，对于被保险人发生的合理且必要的医疗费用；</w:t>
            </w:r>
          </w:p>
          <w:p w14:paraId="3FFBC760"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3.住院医疗费用包括：住院医疗费用；</w:t>
            </w:r>
          </w:p>
          <w:p w14:paraId="391C7B34"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4每一保险期间内赔付限额最高以1万为限.</w:t>
            </w:r>
          </w:p>
          <w:p w14:paraId="14AF3EC1"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保险期间1年，不保证续保。</w:t>
            </w:r>
          </w:p>
        </w:tc>
        <w:tc>
          <w:tcPr>
            <w:tcW w:w="1638" w:type="dxa"/>
            <w:noWrap/>
          </w:tcPr>
          <w:p w14:paraId="220722D2" w14:textId="77777777" w:rsidR="006B6239" w:rsidRDefault="006B6239" w:rsidP="00513C39">
            <w:pPr>
              <w:rPr>
                <w:rFonts w:ascii="微软雅黑" w:eastAsia="微软雅黑" w:hAnsi="微软雅黑"/>
                <w:color w:val="000000" w:themeColor="text1"/>
                <w:sz w:val="18"/>
                <w:szCs w:val="18"/>
              </w:rPr>
            </w:pPr>
          </w:p>
        </w:tc>
      </w:tr>
      <w:tr w:rsidR="006B6239" w14:paraId="391FE4C9" w14:textId="77777777" w:rsidTr="00513C39">
        <w:trPr>
          <w:trHeight w:val="2341"/>
        </w:trPr>
        <w:tc>
          <w:tcPr>
            <w:tcW w:w="1168" w:type="dxa"/>
            <w:noWrap/>
          </w:tcPr>
          <w:p w14:paraId="62AD3D7A"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b/>
                <w:color w:val="000000" w:themeColor="text1"/>
                <w:sz w:val="18"/>
                <w:szCs w:val="18"/>
              </w:rPr>
              <w:t>赔付比例</w:t>
            </w:r>
          </w:p>
        </w:tc>
        <w:tc>
          <w:tcPr>
            <w:tcW w:w="5490" w:type="dxa"/>
          </w:tcPr>
          <w:p w14:paraId="2B1C580C"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一般情况下，赔付比例为50%， 对特定疾病的赔付比例为20%。</w:t>
            </w:r>
          </w:p>
          <w:p w14:paraId="796A9F52"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（若被保险人在投保时选择以有基本医疗保险或公费医疗身份投保，但申请保险金时未从公费医疗、基本医疗保险或城乡居民大病保险取得医疗费用补偿，则对特定疾病赔付比例为12%，其他情况赔付比例为30%。</w:t>
            </w:r>
          </w:p>
          <w:p w14:paraId="0A6EFA43" w14:textId="77777777" w:rsidR="006B6239" w:rsidRDefault="006B6239" w:rsidP="00513C39">
            <w:pPr>
              <w:rPr>
                <w:rFonts w:ascii="微软雅黑" w:eastAsia="微软雅黑" w:hAnsi="微软雅黑"/>
                <w:color w:val="000000" w:themeColor="text1"/>
                <w:sz w:val="18"/>
                <w:szCs w:val="18"/>
              </w:rPr>
            </w:pPr>
            <w:r>
              <w:rPr>
                <w:rFonts w:ascii="微软雅黑" w:eastAsia="微软雅黑" w:hAnsi="微软雅黑" w:hint="eastAsia"/>
                <w:color w:val="000000" w:themeColor="text1"/>
                <w:sz w:val="18"/>
                <w:szCs w:val="18"/>
              </w:rPr>
              <w:t>若被保险人在投保时选择以无基本医疗保险或公费医疗身份投保，则对特定疾病赔付比例为12%，其他情况赔付比例为30%。）</w:t>
            </w:r>
          </w:p>
          <w:p w14:paraId="5E839E5A" w14:textId="77777777" w:rsidR="006B6239" w:rsidRDefault="006B6239" w:rsidP="00513C39">
            <w:pPr>
              <w:rPr>
                <w:rFonts w:ascii="微软雅黑" w:eastAsia="微软雅黑" w:hAnsi="微软雅黑"/>
                <w:color w:val="000000" w:themeColor="text1"/>
                <w:sz w:val="18"/>
                <w:szCs w:val="18"/>
              </w:rPr>
            </w:pPr>
          </w:p>
          <w:p w14:paraId="7A5EBD81" w14:textId="77777777" w:rsidR="006B6239" w:rsidRPr="00D06716" w:rsidRDefault="006B6239" w:rsidP="00513C39">
            <w:pPr>
              <w:rPr>
                <w:rFonts w:ascii="微软雅黑" w:eastAsia="微软雅黑" w:hAnsi="微软雅黑"/>
                <w:color w:val="000000" w:themeColor="text1"/>
                <w:sz w:val="18"/>
                <w:szCs w:val="18"/>
              </w:rPr>
            </w:pPr>
            <w:r w:rsidRPr="00D06716">
              <w:rPr>
                <w:rFonts w:ascii="微软雅黑" w:eastAsia="微软雅黑" w:hAnsi="微软雅黑"/>
                <w:color w:val="000000" w:themeColor="text1"/>
                <w:sz w:val="18"/>
                <w:szCs w:val="18"/>
              </w:rPr>
              <w:t>特定疾病：指痔疮、女性生殖系统疾病（即女性子宫、卵巢、输卵管、阴道、外阴器官疾病）的结节、息肉、囊肿、增</w:t>
            </w:r>
          </w:p>
          <w:p w14:paraId="1F9903C3" w14:textId="77777777" w:rsidR="006B6239" w:rsidRDefault="006B6239" w:rsidP="00513C39">
            <w:pPr>
              <w:rPr>
                <w:rFonts w:ascii="微软雅黑" w:eastAsia="微软雅黑" w:hAnsi="微软雅黑"/>
                <w:color w:val="000000" w:themeColor="text1"/>
                <w:sz w:val="18"/>
                <w:szCs w:val="18"/>
              </w:rPr>
            </w:pPr>
            <w:r w:rsidRPr="00D06716">
              <w:rPr>
                <w:rFonts w:ascii="微软雅黑" w:eastAsia="微软雅黑" w:hAnsi="微软雅黑" w:hint="eastAsia"/>
                <w:color w:val="000000" w:themeColor="text1"/>
                <w:sz w:val="18"/>
                <w:szCs w:val="18"/>
              </w:rPr>
              <w:t>生</w:t>
            </w:r>
          </w:p>
        </w:tc>
        <w:tc>
          <w:tcPr>
            <w:tcW w:w="1638" w:type="dxa"/>
            <w:noWrap/>
          </w:tcPr>
          <w:p w14:paraId="4C321A18" w14:textId="77777777" w:rsidR="006B6239" w:rsidRDefault="006B6239" w:rsidP="00513C39">
            <w:pPr>
              <w:rPr>
                <w:rFonts w:ascii="微软雅黑" w:eastAsia="微软雅黑" w:hAnsi="微软雅黑"/>
                <w:color w:val="000000" w:themeColor="text1"/>
                <w:sz w:val="18"/>
                <w:szCs w:val="18"/>
              </w:rPr>
            </w:pPr>
          </w:p>
        </w:tc>
      </w:tr>
    </w:tbl>
    <w:p w14:paraId="1798B33C" w14:textId="77777777" w:rsidR="006B6239" w:rsidRDefault="006B6239" w:rsidP="006B6239">
      <w:pPr>
        <w:rPr>
          <w:rFonts w:ascii="微软雅黑" w:eastAsia="微软雅黑" w:hAnsi="微软雅黑"/>
          <w:color w:val="000000" w:themeColor="text1"/>
          <w:sz w:val="18"/>
          <w:szCs w:val="18"/>
        </w:rPr>
      </w:pPr>
    </w:p>
    <w:p w14:paraId="5820D1D2" w14:textId="77777777" w:rsidR="006B6239" w:rsidRDefault="006B6239" w:rsidP="006B6239">
      <w:pPr>
        <w:rPr>
          <w:rFonts w:ascii="微软雅黑" w:eastAsia="微软雅黑" w:hAnsi="微软雅黑"/>
          <w:color w:val="000000" w:themeColor="text1"/>
          <w:sz w:val="18"/>
          <w:szCs w:val="18"/>
        </w:rPr>
      </w:pPr>
    </w:p>
    <w:p w14:paraId="7E1E5AFF" w14:textId="77777777" w:rsidR="006B6239" w:rsidRDefault="006B6239" w:rsidP="006B6239">
      <w:pPr>
        <w:rPr>
          <w:rFonts w:ascii="微软雅黑" w:eastAsia="微软雅黑" w:hAnsi="微软雅黑"/>
          <w:color w:val="000000" w:themeColor="text1"/>
          <w:sz w:val="18"/>
          <w:szCs w:val="18"/>
        </w:rPr>
      </w:pPr>
    </w:p>
    <w:p w14:paraId="6D95F68C" w14:textId="77777777" w:rsidR="006B6239" w:rsidRDefault="006B6239" w:rsidP="006B6239">
      <w:pPr>
        <w:rPr>
          <w:rFonts w:ascii="微软雅黑" w:eastAsia="微软雅黑" w:hAnsi="微软雅黑"/>
          <w:color w:val="000000" w:themeColor="text1"/>
          <w:sz w:val="18"/>
          <w:szCs w:val="18"/>
        </w:rPr>
      </w:pPr>
    </w:p>
    <w:p w14:paraId="4180BB91" w14:textId="77777777" w:rsidR="00534DDD" w:rsidRDefault="00534DDD">
      <w:pPr>
        <w:rPr>
          <w:rFonts w:ascii="微软雅黑" w:eastAsia="微软雅黑" w:hAnsi="微软雅黑"/>
          <w:sz w:val="18"/>
          <w:szCs w:val="18"/>
        </w:rPr>
      </w:pPr>
    </w:p>
    <w:p w14:paraId="02A87D3A" w14:textId="77777777" w:rsidR="00534DDD" w:rsidRDefault="0002100F">
      <w:pPr>
        <w:rPr>
          <w:rFonts w:ascii="微软雅黑" w:eastAsia="微软雅黑" w:hAnsi="微软雅黑"/>
          <w:b/>
          <w:bCs/>
          <w:sz w:val="18"/>
          <w:szCs w:val="18"/>
        </w:rPr>
      </w:pPr>
      <w:r>
        <w:rPr>
          <w:rFonts w:ascii="微软雅黑" w:eastAsia="微软雅黑" w:hAnsi="微软雅黑" w:hint="eastAsia"/>
          <w:b/>
          <w:bCs/>
          <w:sz w:val="18"/>
          <w:szCs w:val="18"/>
        </w:rPr>
        <w:t xml:space="preserve"> 投保声明</w:t>
      </w:r>
    </w:p>
    <w:p w14:paraId="14D8BB7E"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1. 本人已完整阅读并了解以上投保须知及投保险种的保险条款，尤其是对其中免除保险人责任的条款或约定(包括但不限于责任免除、投保人被保险人义务、保险金申请与赔付等)，本人已充分理解并接受上述内容，同意以此作为订立保险合同的依据;</w:t>
      </w:r>
    </w:p>
    <w:p w14:paraId="599D84B3"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2. 当被保险人非本人时，本人确认已告知被保险人或其监护人本产品组合的相关内容，并已征得其同意投保本产品组合；</w:t>
      </w:r>
    </w:p>
    <w:p w14:paraId="0AF8B327"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3. 本人确认投保时所填写的内容均属实，如有隐瞒或不实告知，保险公司有权根据《中华人民共和国保险法》第十六条的规定解除保险合同，对于合同解除前发生的任何事故，保险公司可不承担任何责任。</w:t>
      </w:r>
    </w:p>
    <w:p w14:paraId="01FD96C5" w14:textId="77698318" w:rsidR="00534DDD" w:rsidRDefault="0002100F">
      <w:pPr>
        <w:rPr>
          <w:rFonts w:ascii="微软雅黑" w:eastAsia="微软雅黑" w:hAnsi="微软雅黑"/>
          <w:sz w:val="18"/>
          <w:szCs w:val="18"/>
        </w:rPr>
      </w:pPr>
      <w:r>
        <w:rPr>
          <w:rFonts w:ascii="微软雅黑" w:eastAsia="微软雅黑" w:hAnsi="微软雅黑" w:hint="eastAsia"/>
          <w:sz w:val="18"/>
          <w:szCs w:val="18"/>
        </w:rPr>
        <w:t xml:space="preserve">4. </w:t>
      </w:r>
      <w:r w:rsidRPr="004A7D54">
        <w:rPr>
          <w:rFonts w:ascii="微软雅黑" w:eastAsia="微软雅黑" w:hAnsi="微软雅黑" w:hint="eastAsia"/>
          <w:sz w:val="18"/>
          <w:szCs w:val="18"/>
          <w:highlight w:val="yellow"/>
        </w:rPr>
        <w:t>本人同意太平洋健康保险股份有限公司向中国银行保险信息技术管理有限责任公司（简称“</w:t>
      </w:r>
      <w:r>
        <w:rPr>
          <w:rFonts w:ascii="微软雅黑" w:eastAsia="微软雅黑" w:hAnsi="微软雅黑" w:hint="eastAsia"/>
          <w:sz w:val="18"/>
          <w:szCs w:val="18"/>
          <w:highlight w:val="yellow"/>
        </w:rPr>
        <w:t>中国银保信</w:t>
      </w:r>
      <w:r w:rsidRPr="004A7D54">
        <w:rPr>
          <w:rFonts w:ascii="微软雅黑" w:eastAsia="微软雅黑" w:hAnsi="微软雅黑" w:hint="eastAsia"/>
          <w:sz w:val="18"/>
          <w:szCs w:val="18"/>
          <w:highlight w:val="yellow"/>
        </w:rPr>
        <w:t>”）报送本人的全部保单信息和理赔信息</w:t>
      </w:r>
      <w:r>
        <w:rPr>
          <w:rFonts w:ascii="微软雅黑" w:eastAsia="微软雅黑" w:hAnsi="微软雅黑" w:hint="eastAsia"/>
          <w:sz w:val="18"/>
          <w:szCs w:val="18"/>
        </w:rPr>
        <w:t>，并通过医疗机构、中国银保信、保交所及知悉本人信息的其他机构查询与本人有关的承保、理赔、医疗等信息。中国银保信基于为本人或保险公司提供服务的需要可对上述信息进行必要的使用及与相关机构进行信息共享，但均应严格履行保密义务。</w:t>
      </w:r>
    </w:p>
    <w:p w14:paraId="4A16530D" w14:textId="6AD0B27E" w:rsidR="00534DDD" w:rsidRDefault="0002100F">
      <w:pPr>
        <w:rPr>
          <w:rFonts w:ascii="微软雅黑" w:eastAsia="微软雅黑" w:hAnsi="微软雅黑"/>
          <w:sz w:val="18"/>
          <w:szCs w:val="18"/>
        </w:rPr>
      </w:pPr>
      <w:r w:rsidRPr="004A7D54">
        <w:rPr>
          <w:rFonts w:ascii="微软雅黑" w:eastAsia="微软雅黑" w:hAnsi="微软雅黑"/>
          <w:sz w:val="18"/>
          <w:szCs w:val="18"/>
          <w:highlight w:val="yellow"/>
        </w:rPr>
        <w:t xml:space="preserve">5. </w:t>
      </w:r>
      <w:r w:rsidRPr="004A7D54">
        <w:rPr>
          <w:rFonts w:ascii="微软雅黑" w:eastAsia="微软雅黑" w:hAnsi="微软雅黑" w:hint="eastAsia"/>
          <w:sz w:val="18"/>
          <w:szCs w:val="18"/>
          <w:highlight w:val="yellow"/>
        </w:rPr>
        <w:t>本人同意太平洋健康保险股份有限公司向中国银行保险信息技术管理有限责任公司（简称“</w:t>
      </w:r>
      <w:r>
        <w:rPr>
          <w:rFonts w:ascii="微软雅黑" w:eastAsia="微软雅黑" w:hAnsi="微软雅黑" w:hint="eastAsia"/>
          <w:sz w:val="18"/>
          <w:szCs w:val="18"/>
          <w:highlight w:val="yellow"/>
        </w:rPr>
        <w:t>中国银保信</w:t>
      </w:r>
      <w:r w:rsidRPr="004A7D54">
        <w:rPr>
          <w:rFonts w:ascii="微软雅黑" w:eastAsia="微软雅黑" w:hAnsi="微软雅黑" w:hint="eastAsia"/>
          <w:sz w:val="18"/>
          <w:szCs w:val="18"/>
          <w:highlight w:val="yellow"/>
        </w:rPr>
        <w:t>”）报送本人的全部保单信息和保全、理赔信息</w:t>
      </w:r>
      <w:r>
        <w:rPr>
          <w:rFonts w:ascii="微软雅黑" w:eastAsia="微软雅黑" w:hAnsi="微软雅黑" w:hint="eastAsia"/>
          <w:sz w:val="18"/>
          <w:szCs w:val="18"/>
        </w:rPr>
        <w:t>，并将本人作为投保人或被保险人的电子保单及保单相关信息储存在中国银保信的电子保单服务平台。中国银保信基于该电子保单服务平台向本人提供电子保单及保单相关信息的储存与查询服务。</w:t>
      </w:r>
    </w:p>
    <w:p w14:paraId="557D07F1" w14:textId="77777777" w:rsidR="00534DDD" w:rsidRDefault="0002100F">
      <w:pPr>
        <w:rPr>
          <w:rFonts w:ascii="微软雅黑" w:eastAsia="微软雅黑" w:hAnsi="微软雅黑"/>
          <w:sz w:val="18"/>
          <w:szCs w:val="18"/>
        </w:rPr>
      </w:pPr>
      <w:r>
        <w:rPr>
          <w:rFonts w:ascii="微软雅黑" w:eastAsia="微软雅黑" w:hAnsi="微软雅黑" w:hint="eastAsia"/>
          <w:sz w:val="18"/>
          <w:szCs w:val="18"/>
        </w:rPr>
        <w:t>6. 本人同意电子保单发送次日未完成签收的视为自动签收。</w:t>
      </w:r>
    </w:p>
    <w:sectPr w:rsidR="00534DDD">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仿宋_GB2312">
    <w:altName w:val="仿宋"/>
    <w:charset w:val="86"/>
    <w:family w:val="modern"/>
    <w:pitch w:val="default"/>
    <w:sig w:usb0="00000000" w:usb1="00000000" w:usb2="00000010" w:usb3="00000000" w:csb0="00040000" w:csb1="00000000"/>
  </w:font>
  <w:font w:name="微软雅黑">
    <w:panose1 w:val="020B0503020204020204"/>
    <w:charset w:val="86"/>
    <w:family w:val="swiss"/>
    <w:pitch w:val="variable"/>
    <w:sig w:usb0="80000287" w:usb1="2ACF3C50" w:usb2="00000016" w:usb3="00000000" w:csb0="0004001F" w:csb1="00000000"/>
  </w:font>
  <w:font w:name="楷体">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100934AA"/>
    <w:multiLevelType w:val="singleLevel"/>
    <w:tmpl w:val="100934AA"/>
    <w:lvl w:ilvl="0">
      <w:start w:val="8"/>
      <w:numFmt w:val="decimal"/>
      <w:suff w:val="space"/>
      <w:lvlText w:val="%1."/>
      <w:lvlJc w:val="left"/>
    </w:lvl>
  </w:abstractNum>
  <w:abstractNum w:abstractNumId="1" w15:restartNumberingAfterBreak="0">
    <w:nsid w:val="1C6D18C0"/>
    <w:multiLevelType w:val="singleLevel"/>
    <w:tmpl w:val="1C6D18C0"/>
    <w:lvl w:ilvl="0">
      <w:start w:val="2"/>
      <w:numFmt w:val="decimal"/>
      <w:suff w:val="space"/>
      <w:lvlText w:val="%1."/>
      <w:lvlJc w:val="left"/>
    </w:lvl>
  </w:abstractNum>
  <w:abstractNum w:abstractNumId="2" w15:restartNumberingAfterBreak="0">
    <w:nsid w:val="40E14153"/>
    <w:multiLevelType w:val="multilevel"/>
    <w:tmpl w:val="40E14153"/>
    <w:lvl w:ilvl="0">
      <w:start w:val="1"/>
      <w:numFmt w:val="chineseCountingThousand"/>
      <w:pStyle w:val="4"/>
      <w:lvlText w:val="（%1）"/>
      <w:lvlJc w:val="left"/>
      <w:pPr>
        <w:ind w:left="420" w:hanging="420"/>
      </w:pPr>
      <w:rPr>
        <w:rFonts w:cs="Times New Roman"/>
        <w:b w:val="0"/>
        <w:bCs w:val="0"/>
        <w:i w:val="0"/>
        <w:iCs w:val="0"/>
        <w:caps w:val="0"/>
        <w:smallCaps w:val="0"/>
        <w:strike w:val="0"/>
        <w:dstrike w:val="0"/>
        <w:spacing w:val="0"/>
        <w:position w:val="0"/>
        <w:u w:val="none"/>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isplayBackgroundShape/>
  <w:bordersDoNotSurroundHeader/>
  <w:bordersDoNotSurroundFooter/>
  <w:proofState w:spelling="clean"/>
  <w:defaultTabStop w:val="420"/>
  <w:drawingGridVerticalSpacing w:val="156"/>
  <w:noPunctuationKerning/>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A5A92"/>
    <w:rsid w:val="ACFF52E4"/>
    <w:rsid w:val="AF8E1C2A"/>
    <w:rsid w:val="B3FEA302"/>
    <w:rsid w:val="BFBE0761"/>
    <w:rsid w:val="C7D7E9D7"/>
    <w:rsid w:val="DFDEAA47"/>
    <w:rsid w:val="EBCB3065"/>
    <w:rsid w:val="EE7EAC24"/>
    <w:rsid w:val="F79CC469"/>
    <w:rsid w:val="F9BE2C8C"/>
    <w:rsid w:val="FBF5C6A3"/>
    <w:rsid w:val="FD67AE11"/>
    <w:rsid w:val="FFFF3A37"/>
    <w:rsid w:val="000013E5"/>
    <w:rsid w:val="000016D0"/>
    <w:rsid w:val="0002100F"/>
    <w:rsid w:val="00021ADC"/>
    <w:rsid w:val="00023105"/>
    <w:rsid w:val="00024486"/>
    <w:rsid w:val="0004545D"/>
    <w:rsid w:val="000639B2"/>
    <w:rsid w:val="00066B1C"/>
    <w:rsid w:val="00090441"/>
    <w:rsid w:val="000A6AA0"/>
    <w:rsid w:val="000B16FA"/>
    <w:rsid w:val="000B7A93"/>
    <w:rsid w:val="000C1F40"/>
    <w:rsid w:val="000D11DC"/>
    <w:rsid w:val="000E35DB"/>
    <w:rsid w:val="001160E0"/>
    <w:rsid w:val="0011695F"/>
    <w:rsid w:val="0012406A"/>
    <w:rsid w:val="001357BF"/>
    <w:rsid w:val="0014549D"/>
    <w:rsid w:val="00146CE1"/>
    <w:rsid w:val="00150B8F"/>
    <w:rsid w:val="001605A2"/>
    <w:rsid w:val="001625BB"/>
    <w:rsid w:val="00175F08"/>
    <w:rsid w:val="001823FA"/>
    <w:rsid w:val="00182FB6"/>
    <w:rsid w:val="00191894"/>
    <w:rsid w:val="001B5728"/>
    <w:rsid w:val="001C5EC9"/>
    <w:rsid w:val="001D33BC"/>
    <w:rsid w:val="001D6AA4"/>
    <w:rsid w:val="002153AB"/>
    <w:rsid w:val="00216DCF"/>
    <w:rsid w:val="00221D0A"/>
    <w:rsid w:val="002224AA"/>
    <w:rsid w:val="00227ACA"/>
    <w:rsid w:val="00247DBA"/>
    <w:rsid w:val="00253388"/>
    <w:rsid w:val="00256E7B"/>
    <w:rsid w:val="002608D3"/>
    <w:rsid w:val="00263CF5"/>
    <w:rsid w:val="002644EC"/>
    <w:rsid w:val="0026535B"/>
    <w:rsid w:val="00275394"/>
    <w:rsid w:val="00286B55"/>
    <w:rsid w:val="00295A8C"/>
    <w:rsid w:val="002A4075"/>
    <w:rsid w:val="002B3229"/>
    <w:rsid w:val="002C4BDE"/>
    <w:rsid w:val="002C7EA5"/>
    <w:rsid w:val="002D1192"/>
    <w:rsid w:val="002D6D90"/>
    <w:rsid w:val="002E3F45"/>
    <w:rsid w:val="002F76D5"/>
    <w:rsid w:val="00311C61"/>
    <w:rsid w:val="0031470D"/>
    <w:rsid w:val="00315549"/>
    <w:rsid w:val="00322E20"/>
    <w:rsid w:val="00325BA6"/>
    <w:rsid w:val="00326A8E"/>
    <w:rsid w:val="0033687F"/>
    <w:rsid w:val="00344816"/>
    <w:rsid w:val="00354BDF"/>
    <w:rsid w:val="00360430"/>
    <w:rsid w:val="00376ED1"/>
    <w:rsid w:val="00393B82"/>
    <w:rsid w:val="003A481E"/>
    <w:rsid w:val="003C50F9"/>
    <w:rsid w:val="003C7E2D"/>
    <w:rsid w:val="003F02F1"/>
    <w:rsid w:val="0040002F"/>
    <w:rsid w:val="00404A65"/>
    <w:rsid w:val="00411250"/>
    <w:rsid w:val="00416355"/>
    <w:rsid w:val="00424156"/>
    <w:rsid w:val="00426F05"/>
    <w:rsid w:val="0043321E"/>
    <w:rsid w:val="00434E50"/>
    <w:rsid w:val="004465FA"/>
    <w:rsid w:val="00471625"/>
    <w:rsid w:val="004771CD"/>
    <w:rsid w:val="00477F36"/>
    <w:rsid w:val="00491675"/>
    <w:rsid w:val="004A5DA9"/>
    <w:rsid w:val="004A66FE"/>
    <w:rsid w:val="004A7D54"/>
    <w:rsid w:val="004B5806"/>
    <w:rsid w:val="004B58DC"/>
    <w:rsid w:val="004C19FE"/>
    <w:rsid w:val="004D60B3"/>
    <w:rsid w:val="004E18AF"/>
    <w:rsid w:val="004F15CA"/>
    <w:rsid w:val="0051451A"/>
    <w:rsid w:val="005170D2"/>
    <w:rsid w:val="00520607"/>
    <w:rsid w:val="00534DDD"/>
    <w:rsid w:val="005364FB"/>
    <w:rsid w:val="005373A0"/>
    <w:rsid w:val="00543D91"/>
    <w:rsid w:val="0054614E"/>
    <w:rsid w:val="00567062"/>
    <w:rsid w:val="00575382"/>
    <w:rsid w:val="0058495E"/>
    <w:rsid w:val="005864BD"/>
    <w:rsid w:val="0059499A"/>
    <w:rsid w:val="00596F44"/>
    <w:rsid w:val="005A0558"/>
    <w:rsid w:val="005A2ED1"/>
    <w:rsid w:val="005C07B7"/>
    <w:rsid w:val="005E1417"/>
    <w:rsid w:val="005F1025"/>
    <w:rsid w:val="005F106E"/>
    <w:rsid w:val="006031B4"/>
    <w:rsid w:val="00624C80"/>
    <w:rsid w:val="00645736"/>
    <w:rsid w:val="00647415"/>
    <w:rsid w:val="00663365"/>
    <w:rsid w:val="00677D40"/>
    <w:rsid w:val="00690F1F"/>
    <w:rsid w:val="00691204"/>
    <w:rsid w:val="00695B83"/>
    <w:rsid w:val="00697744"/>
    <w:rsid w:val="006B03E8"/>
    <w:rsid w:val="006B6239"/>
    <w:rsid w:val="006D6645"/>
    <w:rsid w:val="006D6EFF"/>
    <w:rsid w:val="006E67AA"/>
    <w:rsid w:val="00713200"/>
    <w:rsid w:val="00716B95"/>
    <w:rsid w:val="00717148"/>
    <w:rsid w:val="00721B68"/>
    <w:rsid w:val="00721F57"/>
    <w:rsid w:val="00722F94"/>
    <w:rsid w:val="00762DC1"/>
    <w:rsid w:val="00765A98"/>
    <w:rsid w:val="00770E57"/>
    <w:rsid w:val="007720EC"/>
    <w:rsid w:val="00786CC4"/>
    <w:rsid w:val="0079083C"/>
    <w:rsid w:val="007908FB"/>
    <w:rsid w:val="00793A9B"/>
    <w:rsid w:val="007C1ADA"/>
    <w:rsid w:val="007E1B2D"/>
    <w:rsid w:val="007E3C9C"/>
    <w:rsid w:val="007F0699"/>
    <w:rsid w:val="00801178"/>
    <w:rsid w:val="008053F6"/>
    <w:rsid w:val="008114F0"/>
    <w:rsid w:val="00814865"/>
    <w:rsid w:val="00830E5A"/>
    <w:rsid w:val="00840CD7"/>
    <w:rsid w:val="00845A9F"/>
    <w:rsid w:val="00846135"/>
    <w:rsid w:val="00866626"/>
    <w:rsid w:val="008714F1"/>
    <w:rsid w:val="00871FC4"/>
    <w:rsid w:val="00887C43"/>
    <w:rsid w:val="008A05A1"/>
    <w:rsid w:val="008B7291"/>
    <w:rsid w:val="008C0858"/>
    <w:rsid w:val="008C1884"/>
    <w:rsid w:val="008D09D9"/>
    <w:rsid w:val="008D3706"/>
    <w:rsid w:val="008D7C11"/>
    <w:rsid w:val="008E6A55"/>
    <w:rsid w:val="0090364C"/>
    <w:rsid w:val="00907EE8"/>
    <w:rsid w:val="00915407"/>
    <w:rsid w:val="00946882"/>
    <w:rsid w:val="0095004B"/>
    <w:rsid w:val="00950754"/>
    <w:rsid w:val="00952511"/>
    <w:rsid w:val="00966FFB"/>
    <w:rsid w:val="009846EB"/>
    <w:rsid w:val="00985B8A"/>
    <w:rsid w:val="0098757C"/>
    <w:rsid w:val="009941FF"/>
    <w:rsid w:val="009A2E30"/>
    <w:rsid w:val="009A3A8B"/>
    <w:rsid w:val="009B0582"/>
    <w:rsid w:val="009B3C83"/>
    <w:rsid w:val="009B3FC3"/>
    <w:rsid w:val="009B5FCC"/>
    <w:rsid w:val="009C2FFF"/>
    <w:rsid w:val="009C4303"/>
    <w:rsid w:val="009E4CFB"/>
    <w:rsid w:val="009F0233"/>
    <w:rsid w:val="009F5E43"/>
    <w:rsid w:val="009F6DFC"/>
    <w:rsid w:val="00A02B88"/>
    <w:rsid w:val="00A046B0"/>
    <w:rsid w:val="00A07057"/>
    <w:rsid w:val="00A26AFF"/>
    <w:rsid w:val="00A275F5"/>
    <w:rsid w:val="00A36293"/>
    <w:rsid w:val="00A438A7"/>
    <w:rsid w:val="00A52E1E"/>
    <w:rsid w:val="00A54DC1"/>
    <w:rsid w:val="00A66800"/>
    <w:rsid w:val="00A759E8"/>
    <w:rsid w:val="00A83147"/>
    <w:rsid w:val="00A9549F"/>
    <w:rsid w:val="00AA470B"/>
    <w:rsid w:val="00AA711F"/>
    <w:rsid w:val="00AB7DF6"/>
    <w:rsid w:val="00AC45F7"/>
    <w:rsid w:val="00B22865"/>
    <w:rsid w:val="00B271B3"/>
    <w:rsid w:val="00B31B96"/>
    <w:rsid w:val="00B4108A"/>
    <w:rsid w:val="00B43E15"/>
    <w:rsid w:val="00B4650C"/>
    <w:rsid w:val="00B64D31"/>
    <w:rsid w:val="00B73C25"/>
    <w:rsid w:val="00B76FBE"/>
    <w:rsid w:val="00B77735"/>
    <w:rsid w:val="00B82375"/>
    <w:rsid w:val="00BA4A6E"/>
    <w:rsid w:val="00BB4DA4"/>
    <w:rsid w:val="00C17877"/>
    <w:rsid w:val="00C17ED6"/>
    <w:rsid w:val="00C33E27"/>
    <w:rsid w:val="00C345D9"/>
    <w:rsid w:val="00C5191B"/>
    <w:rsid w:val="00C571FB"/>
    <w:rsid w:val="00C60FCF"/>
    <w:rsid w:val="00C66460"/>
    <w:rsid w:val="00C71CE1"/>
    <w:rsid w:val="00C83C38"/>
    <w:rsid w:val="00C853EC"/>
    <w:rsid w:val="00C933BB"/>
    <w:rsid w:val="00C95C78"/>
    <w:rsid w:val="00CA7053"/>
    <w:rsid w:val="00CC046D"/>
    <w:rsid w:val="00CE3233"/>
    <w:rsid w:val="00CE3767"/>
    <w:rsid w:val="00CF1D40"/>
    <w:rsid w:val="00CF477C"/>
    <w:rsid w:val="00D05837"/>
    <w:rsid w:val="00D243A4"/>
    <w:rsid w:val="00D31F18"/>
    <w:rsid w:val="00D548AB"/>
    <w:rsid w:val="00D706F1"/>
    <w:rsid w:val="00D734DB"/>
    <w:rsid w:val="00D76BFD"/>
    <w:rsid w:val="00D92DA8"/>
    <w:rsid w:val="00DA5A92"/>
    <w:rsid w:val="00DB1786"/>
    <w:rsid w:val="00DB2075"/>
    <w:rsid w:val="00DC6080"/>
    <w:rsid w:val="00DD15B9"/>
    <w:rsid w:val="00DE05E3"/>
    <w:rsid w:val="00DE2501"/>
    <w:rsid w:val="00DE5CCF"/>
    <w:rsid w:val="00DF017E"/>
    <w:rsid w:val="00DF386B"/>
    <w:rsid w:val="00DF4BF6"/>
    <w:rsid w:val="00E13C1B"/>
    <w:rsid w:val="00E22FF6"/>
    <w:rsid w:val="00E272D1"/>
    <w:rsid w:val="00E35067"/>
    <w:rsid w:val="00E44FDB"/>
    <w:rsid w:val="00E4616A"/>
    <w:rsid w:val="00E47EDE"/>
    <w:rsid w:val="00E524FE"/>
    <w:rsid w:val="00E83680"/>
    <w:rsid w:val="00E938D0"/>
    <w:rsid w:val="00E960C6"/>
    <w:rsid w:val="00EA7BBE"/>
    <w:rsid w:val="00EE31A7"/>
    <w:rsid w:val="00EE5800"/>
    <w:rsid w:val="00EF6098"/>
    <w:rsid w:val="00F05470"/>
    <w:rsid w:val="00F11EE7"/>
    <w:rsid w:val="00F13002"/>
    <w:rsid w:val="00F17393"/>
    <w:rsid w:val="00F278A3"/>
    <w:rsid w:val="00F27EEC"/>
    <w:rsid w:val="00F30452"/>
    <w:rsid w:val="00F3254D"/>
    <w:rsid w:val="00F3279D"/>
    <w:rsid w:val="00F41324"/>
    <w:rsid w:val="00F5009B"/>
    <w:rsid w:val="00F508E7"/>
    <w:rsid w:val="00F60CC6"/>
    <w:rsid w:val="00F724C8"/>
    <w:rsid w:val="00F821B2"/>
    <w:rsid w:val="00F93E22"/>
    <w:rsid w:val="00FA132F"/>
    <w:rsid w:val="00FA2DFB"/>
    <w:rsid w:val="00FA62AC"/>
    <w:rsid w:val="00FC46C5"/>
    <w:rsid w:val="00FE3CE5"/>
    <w:rsid w:val="00FE412F"/>
    <w:rsid w:val="00FF2094"/>
    <w:rsid w:val="02110E87"/>
    <w:rsid w:val="021C081C"/>
    <w:rsid w:val="03310DE2"/>
    <w:rsid w:val="03D131F7"/>
    <w:rsid w:val="03F26F2E"/>
    <w:rsid w:val="061659C9"/>
    <w:rsid w:val="06B7084E"/>
    <w:rsid w:val="07703E6D"/>
    <w:rsid w:val="084820FA"/>
    <w:rsid w:val="088E3B31"/>
    <w:rsid w:val="094A78B7"/>
    <w:rsid w:val="0AF56FDD"/>
    <w:rsid w:val="0BF329A5"/>
    <w:rsid w:val="0BFC7CD6"/>
    <w:rsid w:val="0C3C722B"/>
    <w:rsid w:val="0DA1738D"/>
    <w:rsid w:val="0E4E7360"/>
    <w:rsid w:val="0E6F59AA"/>
    <w:rsid w:val="0F297EAA"/>
    <w:rsid w:val="0F7C56DB"/>
    <w:rsid w:val="11CF076A"/>
    <w:rsid w:val="12471736"/>
    <w:rsid w:val="12B31CFE"/>
    <w:rsid w:val="13587FE5"/>
    <w:rsid w:val="13733D1D"/>
    <w:rsid w:val="14E11FE6"/>
    <w:rsid w:val="14F626AD"/>
    <w:rsid w:val="15DD1F6B"/>
    <w:rsid w:val="17047F4D"/>
    <w:rsid w:val="1A403DE2"/>
    <w:rsid w:val="1AD1206E"/>
    <w:rsid w:val="1D5C173A"/>
    <w:rsid w:val="1DF66BC4"/>
    <w:rsid w:val="1E2F624F"/>
    <w:rsid w:val="1E40491A"/>
    <w:rsid w:val="1E9409F1"/>
    <w:rsid w:val="1FD72D1B"/>
    <w:rsid w:val="204D1089"/>
    <w:rsid w:val="21955A98"/>
    <w:rsid w:val="22F63262"/>
    <w:rsid w:val="23E129C9"/>
    <w:rsid w:val="2864039B"/>
    <w:rsid w:val="2A1C4FDD"/>
    <w:rsid w:val="2A8551F0"/>
    <w:rsid w:val="2AA36BD9"/>
    <w:rsid w:val="2B22134E"/>
    <w:rsid w:val="2CBF2A9B"/>
    <w:rsid w:val="2E141339"/>
    <w:rsid w:val="2F0A5E2B"/>
    <w:rsid w:val="2F2CC9EC"/>
    <w:rsid w:val="2F64767A"/>
    <w:rsid w:val="2F683C69"/>
    <w:rsid w:val="2F7F2C6D"/>
    <w:rsid w:val="30B45F7D"/>
    <w:rsid w:val="30D21E7B"/>
    <w:rsid w:val="31DA74A7"/>
    <w:rsid w:val="32E17459"/>
    <w:rsid w:val="3377665E"/>
    <w:rsid w:val="3517435B"/>
    <w:rsid w:val="36674B5D"/>
    <w:rsid w:val="36FC4414"/>
    <w:rsid w:val="37E96323"/>
    <w:rsid w:val="389D0C9E"/>
    <w:rsid w:val="390E54CE"/>
    <w:rsid w:val="39275EEC"/>
    <w:rsid w:val="397E6F17"/>
    <w:rsid w:val="3985597A"/>
    <w:rsid w:val="3A531DBF"/>
    <w:rsid w:val="3B02279E"/>
    <w:rsid w:val="3BD3235F"/>
    <w:rsid w:val="3C261F3E"/>
    <w:rsid w:val="3C2B224C"/>
    <w:rsid w:val="3D4F0ABB"/>
    <w:rsid w:val="3D4F0EA0"/>
    <w:rsid w:val="3D5D3786"/>
    <w:rsid w:val="3F7D9B95"/>
    <w:rsid w:val="3FF7504A"/>
    <w:rsid w:val="3FFF5507"/>
    <w:rsid w:val="41371953"/>
    <w:rsid w:val="436F773C"/>
    <w:rsid w:val="43DD654C"/>
    <w:rsid w:val="464A1FD7"/>
    <w:rsid w:val="46837406"/>
    <w:rsid w:val="494E7DEC"/>
    <w:rsid w:val="49A468AC"/>
    <w:rsid w:val="4A3D024B"/>
    <w:rsid w:val="4BB01AB3"/>
    <w:rsid w:val="4E891BDA"/>
    <w:rsid w:val="4E9D63A9"/>
    <w:rsid w:val="4FB21969"/>
    <w:rsid w:val="503A7A3E"/>
    <w:rsid w:val="51A16193"/>
    <w:rsid w:val="542D42C7"/>
    <w:rsid w:val="544877D6"/>
    <w:rsid w:val="5544529B"/>
    <w:rsid w:val="568A60B7"/>
    <w:rsid w:val="56E21D36"/>
    <w:rsid w:val="57416A99"/>
    <w:rsid w:val="57CF1941"/>
    <w:rsid w:val="5B0C3F34"/>
    <w:rsid w:val="5BE35CD4"/>
    <w:rsid w:val="5F011CEA"/>
    <w:rsid w:val="61635300"/>
    <w:rsid w:val="61827287"/>
    <w:rsid w:val="61F80685"/>
    <w:rsid w:val="63E23A44"/>
    <w:rsid w:val="66BD3C32"/>
    <w:rsid w:val="67057F26"/>
    <w:rsid w:val="67F69449"/>
    <w:rsid w:val="686B4E1C"/>
    <w:rsid w:val="69A8044D"/>
    <w:rsid w:val="6A214B85"/>
    <w:rsid w:val="6A685A19"/>
    <w:rsid w:val="6BAF3F2E"/>
    <w:rsid w:val="6C8E0975"/>
    <w:rsid w:val="6D2C2600"/>
    <w:rsid w:val="6E74657B"/>
    <w:rsid w:val="6EA833F7"/>
    <w:rsid w:val="6ECF3453"/>
    <w:rsid w:val="6F617A6C"/>
    <w:rsid w:val="71F14526"/>
    <w:rsid w:val="720C0AD8"/>
    <w:rsid w:val="744058A2"/>
    <w:rsid w:val="74AF6041"/>
    <w:rsid w:val="75264B0C"/>
    <w:rsid w:val="753D2841"/>
    <w:rsid w:val="757B726D"/>
    <w:rsid w:val="75CC0D57"/>
    <w:rsid w:val="76933F49"/>
    <w:rsid w:val="76CA55F8"/>
    <w:rsid w:val="77D7E8B5"/>
    <w:rsid w:val="77EE048D"/>
    <w:rsid w:val="77FD639B"/>
    <w:rsid w:val="797F7278"/>
    <w:rsid w:val="7C645947"/>
    <w:rsid w:val="7E761DD8"/>
    <w:rsid w:val="7EA5058C"/>
    <w:rsid w:val="7ECA4F3C"/>
    <w:rsid w:val="7F556EDE"/>
    <w:rsid w:val="7F9C1614"/>
    <w:rsid w:val="7FEF800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AAE6E6"/>
  <w15:docId w15:val="{AEEDF35A-3E95-44B3-8138-94DED34E92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uiPriority="0" w:qFormat="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uiPriority="0" w:qFormat="1"/>
    <w:lsdException w:name="annotation reference"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unhideWhenUsed="1" w:qFormat="1"/>
    <w:lsdException w:name="Strong" w:uiPriority="22" w:qFormat="1"/>
    <w:lsdException w:name="Emphasis" w:uiPriority="20" w:qFormat="1"/>
    <w:lsdException w:name="Document Map" w:semiHidden="1" w:unhideWhenUsed="1"/>
    <w:lsdException w:name="Plain Text" w:uiPriority="0"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nhideWhenUsed="1" w:qFormat="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heme="minorHAnsi" w:eastAsiaTheme="minorEastAsia" w:hAnsiTheme="minorHAnsi" w:cstheme="minorBidi"/>
      <w:kern w:val="2"/>
      <w:sz w:val="21"/>
      <w:szCs w:val="22"/>
    </w:rPr>
  </w:style>
  <w:style w:type="paragraph" w:styleId="4">
    <w:name w:val="heading 4"/>
    <w:basedOn w:val="a"/>
    <w:next w:val="a"/>
    <w:uiPriority w:val="9"/>
    <w:qFormat/>
    <w:pPr>
      <w:numPr>
        <w:numId w:val="1"/>
      </w:numPr>
      <w:tabs>
        <w:tab w:val="left" w:pos="0"/>
        <w:tab w:val="left" w:pos="240"/>
        <w:tab w:val="left" w:pos="420"/>
        <w:tab w:val="left" w:pos="480"/>
        <w:tab w:val="left" w:pos="840"/>
      </w:tabs>
      <w:ind w:firstLine="0"/>
      <w:outlineLvl w:val="3"/>
    </w:pPr>
    <w:rPr>
      <w:rFonts w:ascii="Calibri Light" w:hAnsi="Calibri Light"/>
      <w:b/>
      <w:bCs/>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unhideWhenUsed/>
    <w:qFormat/>
    <w:pPr>
      <w:jc w:val="left"/>
    </w:pPr>
  </w:style>
  <w:style w:type="paragraph" w:styleId="a5">
    <w:name w:val="Plain Text"/>
    <w:basedOn w:val="a"/>
    <w:link w:val="a6"/>
    <w:qFormat/>
    <w:rPr>
      <w:rFonts w:ascii="宋体" w:eastAsia="宋体" w:hAnsi="Courier New" w:cs="Times New Roman"/>
      <w:szCs w:val="20"/>
    </w:rPr>
  </w:style>
  <w:style w:type="paragraph" w:styleId="a7">
    <w:name w:val="Balloon Text"/>
    <w:basedOn w:val="a"/>
    <w:link w:val="a8"/>
    <w:uiPriority w:val="99"/>
    <w:unhideWhenUsed/>
    <w:qFormat/>
    <w:rPr>
      <w:sz w:val="18"/>
      <w:szCs w:val="18"/>
    </w:rPr>
  </w:style>
  <w:style w:type="paragraph" w:styleId="a9">
    <w:name w:val="footer"/>
    <w:basedOn w:val="a"/>
    <w:link w:val="aa"/>
    <w:uiPriority w:val="99"/>
    <w:unhideWhenUsed/>
    <w:qFormat/>
    <w:pPr>
      <w:tabs>
        <w:tab w:val="center" w:pos="4153"/>
        <w:tab w:val="right" w:pos="8306"/>
      </w:tabs>
      <w:snapToGrid w:val="0"/>
      <w:jc w:val="left"/>
    </w:pPr>
    <w:rPr>
      <w:sz w:val="18"/>
      <w:szCs w:val="18"/>
    </w:rPr>
  </w:style>
  <w:style w:type="paragraph" w:styleId="ab">
    <w:name w:val="header"/>
    <w:basedOn w:val="a"/>
    <w:link w:val="ac"/>
    <w:uiPriority w:val="99"/>
    <w:unhideWhenUsed/>
    <w:qFormat/>
    <w:pPr>
      <w:pBdr>
        <w:bottom w:val="single" w:sz="6" w:space="1" w:color="auto"/>
      </w:pBdr>
      <w:tabs>
        <w:tab w:val="center" w:pos="4153"/>
        <w:tab w:val="right" w:pos="8306"/>
      </w:tabs>
      <w:snapToGrid w:val="0"/>
      <w:jc w:val="center"/>
    </w:pPr>
    <w:rPr>
      <w:sz w:val="18"/>
      <w:szCs w:val="18"/>
    </w:rPr>
  </w:style>
  <w:style w:type="paragraph" w:styleId="ad">
    <w:name w:val="annotation subject"/>
    <w:basedOn w:val="a3"/>
    <w:next w:val="a3"/>
    <w:link w:val="ae"/>
    <w:uiPriority w:val="99"/>
    <w:unhideWhenUsed/>
    <w:qFormat/>
    <w:rPr>
      <w:b/>
      <w:bCs/>
    </w:rPr>
  </w:style>
  <w:style w:type="table" w:styleId="af">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FollowedHyperlink"/>
    <w:basedOn w:val="a0"/>
    <w:uiPriority w:val="99"/>
    <w:unhideWhenUsed/>
    <w:qFormat/>
    <w:rPr>
      <w:color w:val="800080" w:themeColor="followedHyperlink"/>
      <w:u w:val="single"/>
    </w:rPr>
  </w:style>
  <w:style w:type="character" w:styleId="af1">
    <w:name w:val="Hyperlink"/>
    <w:basedOn w:val="a0"/>
    <w:uiPriority w:val="99"/>
    <w:unhideWhenUsed/>
    <w:qFormat/>
    <w:rPr>
      <w:color w:val="0000FF" w:themeColor="hyperlink"/>
      <w:u w:val="single"/>
    </w:rPr>
  </w:style>
  <w:style w:type="character" w:styleId="af2">
    <w:name w:val="annotation reference"/>
    <w:basedOn w:val="a0"/>
    <w:uiPriority w:val="99"/>
    <w:unhideWhenUsed/>
    <w:qFormat/>
    <w:rPr>
      <w:sz w:val="21"/>
      <w:szCs w:val="21"/>
    </w:rPr>
  </w:style>
  <w:style w:type="character" w:customStyle="1" w:styleId="ac">
    <w:name w:val="页眉 字符"/>
    <w:basedOn w:val="a0"/>
    <w:link w:val="ab"/>
    <w:uiPriority w:val="99"/>
    <w:qFormat/>
    <w:rPr>
      <w:sz w:val="18"/>
      <w:szCs w:val="18"/>
    </w:rPr>
  </w:style>
  <w:style w:type="character" w:customStyle="1" w:styleId="aa">
    <w:name w:val="页脚 字符"/>
    <w:basedOn w:val="a0"/>
    <w:link w:val="a9"/>
    <w:uiPriority w:val="99"/>
    <w:qFormat/>
    <w:rPr>
      <w:sz w:val="18"/>
      <w:szCs w:val="18"/>
    </w:rPr>
  </w:style>
  <w:style w:type="paragraph" w:customStyle="1" w:styleId="1">
    <w:name w:val="列表段落1"/>
    <w:basedOn w:val="a"/>
    <w:uiPriority w:val="34"/>
    <w:qFormat/>
    <w:pPr>
      <w:ind w:firstLineChars="200" w:firstLine="420"/>
    </w:pPr>
  </w:style>
  <w:style w:type="character" w:customStyle="1" w:styleId="a6">
    <w:name w:val="纯文本 字符"/>
    <w:basedOn w:val="a0"/>
    <w:link w:val="a5"/>
    <w:qFormat/>
    <w:rPr>
      <w:rFonts w:ascii="宋体" w:eastAsia="宋体" w:hAnsi="Courier New" w:cs="Times New Roman"/>
      <w:szCs w:val="20"/>
    </w:rPr>
  </w:style>
  <w:style w:type="paragraph" w:customStyle="1" w:styleId="Default">
    <w:name w:val="Default"/>
    <w:qFormat/>
    <w:pPr>
      <w:widowControl w:val="0"/>
      <w:autoSpaceDE w:val="0"/>
      <w:autoSpaceDN w:val="0"/>
      <w:adjustRightInd w:val="0"/>
    </w:pPr>
    <w:rPr>
      <w:rFonts w:ascii="仿宋_GB2312" w:eastAsia="仿宋_GB2312" w:hAnsiTheme="minorHAnsi" w:cs="仿宋_GB2312"/>
      <w:color w:val="000000"/>
      <w:sz w:val="24"/>
      <w:szCs w:val="24"/>
    </w:rPr>
  </w:style>
  <w:style w:type="character" w:customStyle="1" w:styleId="a8">
    <w:name w:val="批注框文本 字符"/>
    <w:basedOn w:val="a0"/>
    <w:link w:val="a7"/>
    <w:uiPriority w:val="99"/>
    <w:semiHidden/>
    <w:qFormat/>
    <w:rPr>
      <w:sz w:val="18"/>
      <w:szCs w:val="18"/>
    </w:rPr>
  </w:style>
  <w:style w:type="character" w:customStyle="1" w:styleId="a4">
    <w:name w:val="批注文字 字符"/>
    <w:basedOn w:val="a0"/>
    <w:link w:val="a3"/>
    <w:uiPriority w:val="99"/>
    <w:qFormat/>
  </w:style>
  <w:style w:type="character" w:customStyle="1" w:styleId="ae">
    <w:name w:val="批注主题 字符"/>
    <w:basedOn w:val="a4"/>
    <w:link w:val="ad"/>
    <w:uiPriority w:val="99"/>
    <w:semiHidden/>
    <w:qFormat/>
    <w:rPr>
      <w:b/>
      <w:bCs/>
    </w:rPr>
  </w:style>
  <w:style w:type="character" w:customStyle="1" w:styleId="font31">
    <w:name w:val="font31"/>
    <w:qFormat/>
    <w:rPr>
      <w:rFonts w:ascii="微软雅黑" w:eastAsia="微软雅黑" w:hAnsi="微软雅黑" w:cs="微软雅黑" w:hint="eastAsia"/>
      <w:color w:val="000000"/>
      <w:sz w:val="22"/>
      <w:szCs w:val="22"/>
      <w:u w:val="none"/>
    </w:rPr>
  </w:style>
  <w:style w:type="character" w:customStyle="1" w:styleId="font21">
    <w:name w:val="font21"/>
    <w:qFormat/>
    <w:rPr>
      <w:rFonts w:ascii="微软雅黑" w:eastAsia="微软雅黑" w:hAnsi="微软雅黑" w:cs="微软雅黑" w:hint="eastAsia"/>
      <w:color w:val="000000"/>
      <w:sz w:val="22"/>
      <w:szCs w:val="22"/>
      <w:u w:val="none"/>
    </w:rPr>
  </w:style>
  <w:style w:type="character" w:customStyle="1" w:styleId="10">
    <w:name w:val="未处理的提及1"/>
    <w:basedOn w:val="a0"/>
    <w:uiPriority w:val="99"/>
    <w:semiHidden/>
    <w:unhideWhenUsed/>
    <w:qFormat/>
    <w:rPr>
      <w:color w:val="605E5C"/>
      <w:shd w:val="clear" w:color="auto" w:fill="E1DFDD"/>
    </w:rPr>
  </w:style>
  <w:style w:type="paragraph" w:customStyle="1" w:styleId="11">
    <w:name w:val="列出段落1"/>
    <w:basedOn w:val="a"/>
    <w:uiPriority w:val="34"/>
    <w:qFormat/>
    <w:pPr>
      <w:spacing w:after="200"/>
      <w:ind w:firstLine="420"/>
    </w:pPr>
  </w:style>
  <w:style w:type="character" w:customStyle="1" w:styleId="2">
    <w:name w:val="未处理的提及2"/>
    <w:basedOn w:val="a0"/>
    <w:uiPriority w:val="99"/>
    <w:semiHidden/>
    <w:unhideWhenUsed/>
    <w:qFormat/>
    <w:rPr>
      <w:color w:val="605E5C"/>
      <w:shd w:val="clear" w:color="auto" w:fill="E1DFDD"/>
    </w:rPr>
  </w:style>
  <w:style w:type="paragraph" w:customStyle="1" w:styleId="110">
    <w:name w:val="11"/>
    <w:basedOn w:val="a"/>
    <w:qFormat/>
    <w:pPr>
      <w:widowControl/>
      <w:jc w:val="left"/>
    </w:pPr>
    <w:rPr>
      <w:rFonts w:ascii="Times New Roman" w:eastAsia="宋体" w:hAnsi="Times New Roman" w:cs="Times New Roman"/>
      <w:sz w:val="18"/>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7</Pages>
  <Words>1110</Words>
  <Characters>6332</Characters>
  <Application>Microsoft Office Word</Application>
  <DocSecurity>0</DocSecurity>
  <Lines>52</Lines>
  <Paragraphs>14</Paragraphs>
  <ScaleCrop>false</ScaleCrop>
  <Company>中国平安保险(集团)股份有限公司</Company>
  <LinksUpToDate>false</LinksUpToDate>
  <CharactersWithSpaces>7428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Localadmin</dc:creator>
  <cp:lastModifiedBy>kingnanni(倪庆楠)</cp:lastModifiedBy>
  <cp:revision>27</cp:revision>
  <cp:lastPrinted>2018-07-05T04:21:00Z</cp:lastPrinted>
  <dcterms:created xsi:type="dcterms:W3CDTF">2023-08-22T06:37:00Z</dcterms:created>
  <dcterms:modified xsi:type="dcterms:W3CDTF">2023-08-29T09:33:00Z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2052-11.8.2.8696</vt:lpwstr>
  </property>
</Properties>
</file>