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ideo-evidence-submission-note"/>
    <w:p>
      <w:pPr>
        <w:pStyle w:val="Heading1"/>
      </w:pPr>
      <w:r>
        <w:t xml:space="preserve">Video Evidence Submission Note</w:t>
      </w:r>
    </w:p>
    <w:p>
      <w:pPr>
        <w:pStyle w:val="FirstParagraph"/>
      </w:pPr>
      <w:r>
        <w:t xml:space="preserve">The attached videos are submitted as representative walkthrough evidence for the documented 120-hour contribution.</w:t>
      </w:r>
    </w:p>
    <w:p>
      <w:pPr>
        <w:pStyle w:val="BodyText"/>
      </w:pPr>
      <w:r>
        <w:t xml:space="preserve">Due to submission timing constraints, the video evidence focuses on demonstrating the final artifacts, implementation files, architecture decisions, tests, Planner mapping, and evidence traceability rather than replaying every hour of work.</w:t>
      </w:r>
    </w:p>
    <w:p>
      <w:pPr>
        <w:pStyle w:val="BodyText"/>
      </w:pPr>
      <w:r>
        <w:t xml:space="preserve">The detailed hour-by-hour contribution is documented in:</w:t>
      </w:r>
    </w:p>
    <w:p>
      <w:pPr>
        <w:numPr>
          <w:ilvl w:val="0"/>
          <w:numId w:val="1001"/>
        </w:numPr>
        <w:pStyle w:val="Compact"/>
      </w:pPr>
      <w:r>
        <w:rPr>
          <w:rStyle w:val="VerbatimChar"/>
        </w:rPr>
        <w:t xml:space="preserve">docs/evidence/worklog.md</w:t>
      </w:r>
    </w:p>
    <w:p>
      <w:pPr>
        <w:numPr>
          <w:ilvl w:val="0"/>
          <w:numId w:val="1001"/>
        </w:numPr>
        <w:pStyle w:val="Compact"/>
      </w:pPr>
      <w:r>
        <w:rPr>
          <w:rStyle w:val="VerbatimChar"/>
        </w:rPr>
        <w:t xml:space="preserve">docs/evidence/evidence_index.md</w:t>
      </w:r>
    </w:p>
    <w:p>
      <w:pPr>
        <w:numPr>
          <w:ilvl w:val="0"/>
          <w:numId w:val="1001"/>
        </w:numPr>
        <w:pStyle w:val="Compact"/>
      </w:pPr>
      <w:r>
        <w:rPr>
          <w:rStyle w:val="VerbatimChar"/>
        </w:rPr>
        <w:t xml:space="preserve">docs/evidence/PLANNER_TRACEABILITY.md</w:t>
      </w:r>
    </w:p>
    <w:p>
      <w:pPr>
        <w:pStyle w:val="FirstParagraph"/>
      </w:pPr>
      <w:r>
        <w:t xml:space="preserve">The videos demonstrate:</w:t>
      </w:r>
    </w:p>
    <w:p>
      <w:pPr>
        <w:numPr>
          <w:ilvl w:val="0"/>
          <w:numId w:val="1002"/>
        </w:numPr>
        <w:pStyle w:val="Compact"/>
      </w:pPr>
      <w:r>
        <w:t xml:space="preserve">HLD and architecture diagram artifacts</w:t>
      </w:r>
    </w:p>
    <w:p>
      <w:pPr>
        <w:numPr>
          <w:ilvl w:val="0"/>
          <w:numId w:val="1002"/>
        </w:numPr>
        <w:pStyle w:val="Compact"/>
      </w:pPr>
      <w:r>
        <w:t xml:space="preserve">LLD and implementation traceability</w:t>
      </w:r>
    </w:p>
    <w:p>
      <w:pPr>
        <w:numPr>
          <w:ilvl w:val="0"/>
          <w:numId w:val="1002"/>
        </w:numPr>
        <w:pStyle w:val="Compact"/>
      </w:pPr>
      <w:r>
        <w:t xml:space="preserve">Backend technical contribution (</w:t>
      </w:r>
      <w:r>
        <w:rPr>
          <w:rStyle w:val="VerbatimChar"/>
        </w:rPr>
        <w:t xml:space="preserve">GET /health</w:t>
      </w:r>
      <w:r>
        <w:t xml:space="preserve">, smoke tests, path hardening)</w:t>
      </w:r>
    </w:p>
    <w:p>
      <w:pPr>
        <w:numPr>
          <w:ilvl w:val="0"/>
          <w:numId w:val="1002"/>
        </w:numPr>
        <w:pStyle w:val="Compact"/>
      </w:pPr>
      <w:r>
        <w:t xml:space="preserve">Data Science correlation analysis path</w:t>
      </w:r>
    </w:p>
    <w:p>
      <w:pPr>
        <w:numPr>
          <w:ilvl w:val="0"/>
          <w:numId w:val="1002"/>
        </w:numPr>
        <w:pStyle w:val="Compact"/>
      </w:pPr>
      <w:r>
        <w:t xml:space="preserve">Cybersecurity-aligned reliability and validation evidence</w:t>
      </w:r>
    </w:p>
    <w:p>
      <w:pPr>
        <w:numPr>
          <w:ilvl w:val="0"/>
          <w:numId w:val="1002"/>
        </w:numPr>
        <w:pStyle w:val="Compact"/>
      </w:pPr>
      <w:r>
        <w:t xml:space="preserve">Planner Software Architecture bucket mapping</w:t>
      </w:r>
    </w:p>
    <w:p>
      <w:pPr>
        <w:numPr>
          <w:ilvl w:val="0"/>
          <w:numId w:val="1002"/>
        </w:numPr>
        <w:pStyle w:val="Compact"/>
      </w:pPr>
      <w:r>
        <w:t xml:space="preserve">SFIA and research evidence pack</w:t>
      </w:r>
    </w:p>
    <w:p>
      <w:pPr>
        <w:pStyle w:val="FirstParagraph"/>
      </w:pPr>
      <w:r>
        <w:t xml:space="preserve">This approach provides transparent, reviewable evidence while keeping all claims traceable to repository files, test outputs, and documented artifacts.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2026-04-30T13:48:02Z</dcterms:created>
  <dcterms:modified xsi:type="dcterms:W3CDTF">2026-04-30T13:48:02Z</dcterms:modified>
</cp:coreProperties>
</file>

<file path=docProps/custom.xml><?xml version="1.0" encoding="utf-8"?>
<Properties xmlns="http://schemas.openxmlformats.org/officeDocument/2006/custom-properties" xmlns:vt="http://schemas.openxmlformats.org/officeDocument/2006/docPropsVTypes"/>
</file>