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56F" w:rsidRDefault="00927213">
      <w:bookmarkStart w:id="0" w:name="_GoBack"/>
      <w:r w:rsidRPr="00927213">
        <w:t xml:space="preserve">Solutions engineer </w:t>
      </w:r>
      <w:r>
        <w:t>Exercise</w:t>
      </w:r>
      <w:r>
        <w:br/>
        <w:t>Created by: Aaron Nassiry 2/8/2017</w:t>
      </w:r>
    </w:p>
    <w:p w:rsidR="0025356F" w:rsidRPr="00927213" w:rsidRDefault="0025356F">
      <w:r>
        <w:t xml:space="preserve">Screen recorded video: </w:t>
      </w:r>
      <w:hyperlink r:id="rId4" w:tgtFrame="_blank" w:history="1">
        <w:r>
          <w:rPr>
            <w:rStyle w:val="Hyperlink"/>
            <w:rFonts w:ascii="Arial" w:hAnsi="Arial" w:cs="Arial"/>
            <w:color w:val="1155CC"/>
            <w:sz w:val="19"/>
            <w:szCs w:val="19"/>
            <w:shd w:val="clear" w:color="auto" w:fill="FFFFFF"/>
          </w:rPr>
          <w:t>https://drive.google.com/open?id=0B49Pl4e8A5AeWHZZcDB1R0pxRTA</w:t>
        </w:r>
      </w:hyperlink>
    </w:p>
    <w:p w:rsidR="00D620CF" w:rsidRDefault="00D73E3B" w:rsidP="00D620CF">
      <w:r>
        <w:rPr>
          <w:b/>
          <w:u w:val="single"/>
        </w:rPr>
        <w:t>Level 1 – Collecting Data</w:t>
      </w:r>
      <w:r w:rsidR="00927213">
        <w:rPr>
          <w:b/>
          <w:u w:val="single"/>
        </w:rPr>
        <w:br/>
      </w:r>
      <w:r w:rsidR="00D620CF" w:rsidRPr="00D620CF">
        <w:rPr>
          <w:b/>
          <w:u w:val="single"/>
        </w:rPr>
        <w:t>what is the Agent?</w:t>
      </w:r>
      <w:r w:rsidR="00D620CF">
        <w:br/>
        <w:t>Datadog agent is a daemon like process that runs on the host where metrics are to be collected.</w:t>
      </w:r>
      <w:r w:rsidR="00D620CF">
        <w:br/>
        <w:t>The agent is designed to collect default ‘out of the box’ metrics and performance data points for the specified Integrations and Checks, and aggregate those data points in the Datadog SaaS server. These useful metrics are then presented back to the Datadog user where they can monitor the health of their cloud scale applications and/or datacenter.</w:t>
      </w:r>
    </w:p>
    <w:p w:rsidR="00D620CF" w:rsidRPr="00D620CF" w:rsidRDefault="00D620CF" w:rsidP="00D620CF">
      <w:r w:rsidRPr="00D620CF">
        <w:rPr>
          <w:b/>
          <w:u w:val="single"/>
        </w:rPr>
        <w:t>Tags</w:t>
      </w:r>
      <w:r w:rsidR="00927213">
        <w:rPr>
          <w:b/>
          <w:u w:val="single"/>
        </w:rPr>
        <w:br/>
      </w:r>
      <w:r>
        <w:t xml:space="preserve">Added below tags to </w:t>
      </w:r>
      <w:proofErr w:type="spellStart"/>
      <w:r>
        <w:t>datadog.conf</w:t>
      </w:r>
      <w:proofErr w:type="spellEnd"/>
      <w:r>
        <w:t xml:space="preserve"> file</w:t>
      </w:r>
    </w:p>
    <w:p w:rsidR="00927213" w:rsidRDefault="00D620CF" w:rsidP="005065A3">
      <w:pPr>
        <w:tabs>
          <w:tab w:val="left" w:pos="7053"/>
        </w:tabs>
      </w:pPr>
      <w:r>
        <w:t># Set the host's tags (default: no tags)</w:t>
      </w:r>
      <w:r w:rsidR="005065A3">
        <w:tab/>
      </w:r>
      <w:r w:rsidR="00927213">
        <w:br/>
      </w:r>
      <w:r>
        <w:t xml:space="preserve">tags: </w:t>
      </w:r>
      <w:proofErr w:type="spellStart"/>
      <w:r>
        <w:t>region</w:t>
      </w:r>
      <w:proofErr w:type="gramStart"/>
      <w:r>
        <w:t>:eastern</w:t>
      </w:r>
      <w:proofErr w:type="spellEnd"/>
      <w:proofErr w:type="gramEnd"/>
      <w:r>
        <w:t xml:space="preserve">, </w:t>
      </w:r>
      <w:proofErr w:type="spellStart"/>
      <w:r>
        <w:t>region:western</w:t>
      </w:r>
      <w:proofErr w:type="spellEnd"/>
      <w:r>
        <w:t xml:space="preserve">, </w:t>
      </w:r>
      <w:proofErr w:type="spellStart"/>
      <w:r>
        <w:t>region:southern</w:t>
      </w:r>
      <w:proofErr w:type="spellEnd"/>
      <w:r>
        <w:t xml:space="preserve">, </w:t>
      </w:r>
      <w:proofErr w:type="spellStart"/>
      <w:r>
        <w:t>region:northern</w:t>
      </w:r>
      <w:proofErr w:type="spellEnd"/>
    </w:p>
    <w:p w:rsidR="00D73E3B" w:rsidRDefault="00927213" w:rsidP="00D620CF">
      <w:r>
        <w:br/>
      </w:r>
      <w:r w:rsidR="00372BFB">
        <w:t xml:space="preserve">Here is the </w:t>
      </w:r>
      <w:hyperlink r:id="rId5" w:history="1">
        <w:proofErr w:type="spellStart"/>
        <w:proofErr w:type="gramStart"/>
        <w:r w:rsidR="00372BFB" w:rsidRPr="00372BFB">
          <w:rPr>
            <w:rStyle w:val="Hyperlink"/>
          </w:rPr>
          <w:t>url</w:t>
        </w:r>
        <w:proofErr w:type="spellEnd"/>
        <w:proofErr w:type="gramEnd"/>
      </w:hyperlink>
      <w:r>
        <w:t xml:space="preserve"> for Infrastructure Host Map:</w:t>
      </w:r>
    </w:p>
    <w:p w:rsidR="00D73E3B" w:rsidRDefault="00D73E3B" w:rsidP="00D620CF">
      <w:r>
        <w:rPr>
          <w:noProof/>
        </w:rPr>
        <w:drawing>
          <wp:inline distT="0" distB="0" distL="0" distR="0">
            <wp:extent cx="5943600" cy="388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D73E3B" w:rsidRDefault="00D73E3B" w:rsidP="00D620CF"/>
    <w:p w:rsidR="00D73E3B" w:rsidRDefault="00D73E3B" w:rsidP="00D620CF"/>
    <w:p w:rsidR="00D73E3B" w:rsidRPr="00D73E3B" w:rsidRDefault="00D73E3B" w:rsidP="00D620CF">
      <w:pPr>
        <w:rPr>
          <w:b/>
          <w:u w:val="single"/>
        </w:rPr>
      </w:pPr>
    </w:p>
    <w:p w:rsidR="00D73E3B" w:rsidRDefault="00D73E3B" w:rsidP="00D620CF">
      <w:pPr>
        <w:rPr>
          <w:b/>
          <w:u w:val="single"/>
        </w:rPr>
      </w:pPr>
      <w:r w:rsidRPr="00D73E3B">
        <w:rPr>
          <w:b/>
          <w:u w:val="single"/>
        </w:rPr>
        <w:t>MongoDB Integration</w:t>
      </w:r>
      <w:r w:rsidR="00372BFB">
        <w:rPr>
          <w:b/>
          <w:u w:val="single"/>
        </w:rPr>
        <w:t xml:space="preserve">:  </w:t>
      </w:r>
    </w:p>
    <w:p w:rsidR="00372BFB" w:rsidRDefault="005065A3" w:rsidP="00D620CF">
      <w:pPr>
        <w:rPr>
          <w:u w:val="single"/>
        </w:rPr>
      </w:pPr>
      <w:hyperlink r:id="rId7" w:history="1">
        <w:r w:rsidR="00372BFB" w:rsidRPr="005B64CB">
          <w:rPr>
            <w:rStyle w:val="Hyperlink"/>
          </w:rPr>
          <w:t>https://app.datadoghq.com/account/settings</w:t>
        </w:r>
      </w:hyperlink>
    </w:p>
    <w:p w:rsidR="00D73E3B" w:rsidRDefault="00D73E3B" w:rsidP="00D620CF">
      <w:pPr>
        <w:rPr>
          <w:b/>
          <w:u w:val="single"/>
        </w:rPr>
      </w:pPr>
      <w:r>
        <w:rPr>
          <w:b/>
          <w:noProof/>
          <w:u w:val="single"/>
        </w:rPr>
        <w:drawing>
          <wp:inline distT="0" distB="0" distL="0" distR="0">
            <wp:extent cx="593407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rsidR="00D73E3B" w:rsidRDefault="00D73E3B" w:rsidP="00D620CF">
      <w:pPr>
        <w:rPr>
          <w:b/>
          <w:u w:val="single"/>
        </w:rPr>
      </w:pPr>
      <w:r>
        <w:rPr>
          <w:b/>
          <w:u w:val="single"/>
        </w:rPr>
        <w:t>Custom Check</w:t>
      </w:r>
    </w:p>
    <w:p w:rsidR="00D73E3B" w:rsidRDefault="00D73E3B" w:rsidP="00D73E3B">
      <w:r w:rsidRPr="00D73E3B">
        <w:t>C:\Program Files (x86)\</w:t>
      </w:r>
      <w:proofErr w:type="spellStart"/>
      <w:r w:rsidRPr="00D73E3B">
        <w:t>Datadog</w:t>
      </w:r>
      <w:proofErr w:type="spellEnd"/>
      <w:r w:rsidRPr="00D73E3B">
        <w:t>\</w:t>
      </w:r>
      <w:proofErr w:type="spellStart"/>
      <w:r w:rsidRPr="00D73E3B">
        <w:t>Datadog</w:t>
      </w:r>
      <w:proofErr w:type="spellEnd"/>
      <w:r w:rsidRPr="00D73E3B">
        <w:t xml:space="preserve"> Agent\checks.d</w:t>
      </w:r>
      <w:r>
        <w:t>\random.py content</w:t>
      </w:r>
      <w:proofErr w:type="gramStart"/>
      <w:r>
        <w:t>:</w:t>
      </w:r>
      <w:proofErr w:type="gramEnd"/>
      <w:r>
        <w:br/>
      </w:r>
      <w:r>
        <w:br/>
        <w:t xml:space="preserve">from checks import </w:t>
      </w:r>
      <w:proofErr w:type="spellStart"/>
      <w:r>
        <w:t>AgentCheck</w:t>
      </w:r>
      <w:proofErr w:type="spellEnd"/>
      <w:r>
        <w:br/>
        <w:t xml:space="preserve">from random import </w:t>
      </w:r>
      <w:proofErr w:type="spellStart"/>
      <w:r>
        <w:t>randint</w:t>
      </w:r>
      <w:proofErr w:type="spellEnd"/>
      <w:r>
        <w:br/>
        <w:t xml:space="preserve">class </w:t>
      </w:r>
      <w:proofErr w:type="spellStart"/>
      <w:r>
        <w:t>HelloCheck</w:t>
      </w:r>
      <w:proofErr w:type="spellEnd"/>
      <w:r>
        <w:t>(</w:t>
      </w:r>
      <w:proofErr w:type="spellStart"/>
      <w:r>
        <w:t>AgentCheck</w:t>
      </w:r>
      <w:proofErr w:type="spellEnd"/>
      <w:r>
        <w:t>):</w:t>
      </w:r>
      <w:r>
        <w:br/>
        <w:t xml:space="preserve">    </w:t>
      </w:r>
      <w:proofErr w:type="spellStart"/>
      <w:r>
        <w:t>def</w:t>
      </w:r>
      <w:proofErr w:type="spellEnd"/>
      <w:r>
        <w:t xml:space="preserve"> check(self, instance):</w:t>
      </w:r>
      <w:r>
        <w:br/>
        <w:t xml:space="preserve">        </w:t>
      </w:r>
      <w:proofErr w:type="spellStart"/>
      <w:r>
        <w:t>self.gauge</w:t>
      </w:r>
      <w:proofErr w:type="spellEnd"/>
      <w:r>
        <w:t>(</w:t>
      </w:r>
      <w:r w:rsidRPr="00D73E3B">
        <w:rPr>
          <w:highlight w:val="yellow"/>
        </w:rPr>
        <w:t>'</w:t>
      </w:r>
      <w:proofErr w:type="spellStart"/>
      <w:r w:rsidRPr="00D73E3B">
        <w:rPr>
          <w:highlight w:val="yellow"/>
        </w:rPr>
        <w:t>test.support.random</w:t>
      </w:r>
      <w:proofErr w:type="spellEnd"/>
      <w:r w:rsidRPr="00D73E3B">
        <w:rPr>
          <w:highlight w:val="yellow"/>
        </w:rPr>
        <w:t>'</w:t>
      </w:r>
      <w:r>
        <w:t xml:space="preserve">, </w:t>
      </w:r>
      <w:proofErr w:type="spellStart"/>
      <w:r>
        <w:t>randint</w:t>
      </w:r>
      <w:proofErr w:type="spellEnd"/>
      <w:r>
        <w:t>(84,1000))</w:t>
      </w:r>
    </w:p>
    <w:p w:rsidR="00D73E3B" w:rsidRDefault="00D73E3B" w:rsidP="00D73E3B">
      <w:r w:rsidRPr="00D73E3B">
        <w:t>C:\ProgramData\Datadog\conf.d</w:t>
      </w:r>
      <w:r>
        <w:t>\random.yaml content</w:t>
      </w:r>
      <w:proofErr w:type="gramStart"/>
      <w:r>
        <w:t>:</w:t>
      </w:r>
      <w:proofErr w:type="gramEnd"/>
      <w:r>
        <w:br/>
      </w:r>
      <w:proofErr w:type="spellStart"/>
      <w:r>
        <w:t>init_config</w:t>
      </w:r>
      <w:proofErr w:type="spellEnd"/>
      <w:r>
        <w:t>:</w:t>
      </w:r>
      <w:r>
        <w:br/>
        <w:t>instances:</w:t>
      </w:r>
      <w:r>
        <w:br/>
        <w:t xml:space="preserve">    [{}]</w:t>
      </w:r>
    </w:p>
    <w:p w:rsidR="00927213" w:rsidRDefault="00927213" w:rsidP="00D73E3B"/>
    <w:p w:rsidR="00D73E3B" w:rsidRDefault="00D73E3B" w:rsidP="00D73E3B"/>
    <w:p w:rsidR="00D73E3B" w:rsidRDefault="00D73E3B" w:rsidP="00D73E3B">
      <w:pPr>
        <w:rPr>
          <w:b/>
          <w:u w:val="single"/>
        </w:rPr>
      </w:pPr>
    </w:p>
    <w:p w:rsidR="00D73E3B" w:rsidRDefault="00D73E3B" w:rsidP="00D73E3B">
      <w:pPr>
        <w:rPr>
          <w:b/>
          <w:u w:val="single"/>
        </w:rPr>
      </w:pPr>
    </w:p>
    <w:p w:rsidR="00D73E3B" w:rsidRDefault="00D73E3B" w:rsidP="00D73E3B">
      <w:pPr>
        <w:rPr>
          <w:b/>
          <w:u w:val="single"/>
        </w:rPr>
      </w:pPr>
    </w:p>
    <w:p w:rsidR="00D73E3B" w:rsidRDefault="00D73E3B" w:rsidP="00D73E3B">
      <w:pPr>
        <w:rPr>
          <w:b/>
          <w:u w:val="single"/>
        </w:rPr>
      </w:pPr>
    </w:p>
    <w:p w:rsidR="00D73E3B" w:rsidRDefault="00D73E3B" w:rsidP="00D73E3B">
      <w:pPr>
        <w:rPr>
          <w:b/>
          <w:u w:val="single"/>
        </w:rPr>
      </w:pPr>
    </w:p>
    <w:p w:rsidR="00D73E3B" w:rsidRDefault="00D73E3B" w:rsidP="00D73E3B">
      <w:pPr>
        <w:rPr>
          <w:b/>
          <w:u w:val="single"/>
        </w:rPr>
      </w:pPr>
    </w:p>
    <w:p w:rsidR="00D73E3B" w:rsidRDefault="00D73E3B" w:rsidP="00D73E3B">
      <w:pPr>
        <w:rPr>
          <w:b/>
          <w:u w:val="single"/>
        </w:rPr>
      </w:pPr>
      <w:r w:rsidRPr="00D73E3B">
        <w:rPr>
          <w:b/>
          <w:u w:val="single"/>
        </w:rPr>
        <w:t>Level 2 – Visualizing Data</w:t>
      </w:r>
    </w:p>
    <w:p w:rsidR="00D73E3B" w:rsidRDefault="00D73E3B" w:rsidP="00D73E3B">
      <w:r>
        <w:t xml:space="preserve">Cloned Dashboard called MongoDB2:  </w:t>
      </w:r>
      <w:hyperlink r:id="rId9" w:history="1">
        <w:r w:rsidRPr="005B64CB">
          <w:rPr>
            <w:rStyle w:val="Hyperlink"/>
          </w:rPr>
          <w:t>https://app.datadoghq.com/screen/154908/mongodb2</w:t>
        </w:r>
      </w:hyperlink>
    </w:p>
    <w:p w:rsidR="00D73E3B" w:rsidRDefault="00772579" w:rsidP="00D73E3B">
      <w:r>
        <w:t>Editing Dashboard</w:t>
      </w:r>
      <w:r w:rsidR="00927213">
        <w:t xml:space="preserve"> MongoDB2</w:t>
      </w:r>
      <w:r>
        <w:t xml:space="preserve">: added </w:t>
      </w:r>
      <w:proofErr w:type="spellStart"/>
      <w:r>
        <w:t>test.support.random</w:t>
      </w:r>
      <w:proofErr w:type="spellEnd"/>
      <w:r>
        <w:t xml:space="preserve"> metric, added MongoDB Max Memory usage, and MongoDB. Uptime:</w:t>
      </w:r>
    </w:p>
    <w:p w:rsidR="00D73E3B" w:rsidRDefault="00772579" w:rsidP="00D73E3B">
      <w:r>
        <w:rPr>
          <w:noProof/>
        </w:rPr>
        <w:drawing>
          <wp:inline distT="0" distB="0" distL="0" distR="0">
            <wp:extent cx="5943600" cy="3549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49650"/>
                    </a:xfrm>
                    <a:prstGeom prst="rect">
                      <a:avLst/>
                    </a:prstGeom>
                  </pic:spPr>
                </pic:pic>
              </a:graphicData>
            </a:graphic>
          </wp:inline>
        </w:drawing>
      </w:r>
    </w:p>
    <w:p w:rsidR="00927213" w:rsidRDefault="00927213" w:rsidP="00F764EB"/>
    <w:p w:rsidR="00F764EB" w:rsidRDefault="00F764EB" w:rsidP="00F764EB">
      <w:pPr>
        <w:rPr>
          <w:b/>
        </w:rPr>
      </w:pPr>
      <w:r>
        <w:t xml:space="preserve">Two types of Dashboards: </w:t>
      </w:r>
      <w:proofErr w:type="spellStart"/>
      <w:r>
        <w:t>ScreenBoards</w:t>
      </w:r>
      <w:proofErr w:type="spellEnd"/>
      <w:r>
        <w:t xml:space="preserve"> and Time Boards</w:t>
      </w:r>
      <w:proofErr w:type="gramStart"/>
      <w:r>
        <w:t>:</w:t>
      </w:r>
      <w:proofErr w:type="gramEnd"/>
      <w:r>
        <w:br/>
      </w:r>
      <w:proofErr w:type="spellStart"/>
      <w:r w:rsidRPr="00F764EB">
        <w:rPr>
          <w:b/>
        </w:rPr>
        <w:t>ScreenBoards</w:t>
      </w:r>
      <w:proofErr w:type="spellEnd"/>
      <w:r>
        <w:t xml:space="preserve"> : Can</w:t>
      </w:r>
      <w:r w:rsidR="003055BD">
        <w:t xml:space="preserve"> have different Widgets</w:t>
      </w:r>
      <w:r>
        <w:t xml:space="preserve"> each </w:t>
      </w:r>
      <w:r w:rsidR="003055BD">
        <w:t xml:space="preserve">pertaining to </w:t>
      </w:r>
      <w:r>
        <w:t xml:space="preserve">a different time frame. Comparing metrics from today with the previous week for example. </w:t>
      </w:r>
      <w:proofErr w:type="spellStart"/>
      <w:r>
        <w:t>ScreenBoards</w:t>
      </w:r>
      <w:proofErr w:type="spellEnd"/>
      <w:r>
        <w:t xml:space="preserve"> can be shared live and as a read-only, whereas </w:t>
      </w:r>
      <w:proofErr w:type="spellStart"/>
      <w:r>
        <w:t>TimeBoards</w:t>
      </w:r>
      <w:proofErr w:type="spellEnd"/>
      <w:r>
        <w:t xml:space="preserve"> cannot.</w:t>
      </w:r>
      <w:r w:rsidR="00927213">
        <w:br/>
      </w:r>
      <w:proofErr w:type="spellStart"/>
      <w:r w:rsidRPr="00F764EB">
        <w:rPr>
          <w:b/>
        </w:rPr>
        <w:t>TimeBoards</w:t>
      </w:r>
      <w:proofErr w:type="spellEnd"/>
      <w:r w:rsidRPr="00F764EB">
        <w:rPr>
          <w:b/>
        </w:rPr>
        <w:t>:</w:t>
      </w:r>
      <w:r>
        <w:rPr>
          <w:b/>
        </w:rPr>
        <w:t xml:space="preserve"> </w:t>
      </w:r>
      <w:r w:rsidR="003055BD">
        <w:t xml:space="preserve">all metrics are </w:t>
      </w:r>
      <w:r w:rsidR="00372BFB">
        <w:t>from th</w:t>
      </w:r>
      <w:r w:rsidR="003055BD">
        <w:t>e same time interval:</w:t>
      </w:r>
      <w:r w:rsidR="00927213">
        <w:br/>
      </w:r>
      <w:r w:rsidR="003055BD">
        <w:br/>
      </w:r>
      <w:r w:rsidR="003055BD">
        <w:rPr>
          <w:b/>
          <w:noProof/>
        </w:rPr>
        <w:drawing>
          <wp:inline distT="0" distB="0" distL="0" distR="0">
            <wp:extent cx="5932805" cy="2030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030095"/>
                    </a:xfrm>
                    <a:prstGeom prst="rect">
                      <a:avLst/>
                    </a:prstGeom>
                    <a:noFill/>
                    <a:ln>
                      <a:noFill/>
                    </a:ln>
                  </pic:spPr>
                </pic:pic>
              </a:graphicData>
            </a:graphic>
          </wp:inline>
        </w:drawing>
      </w:r>
    </w:p>
    <w:p w:rsidR="00231503" w:rsidRPr="00231503" w:rsidRDefault="00231503" w:rsidP="00F764EB">
      <w:r w:rsidRPr="00231503">
        <w:t>Tak</w:t>
      </w:r>
      <w:r>
        <w:t>ing a snapshot of</w:t>
      </w:r>
      <w:r w:rsidRPr="00231503">
        <w:t xml:space="preserve"> </w:t>
      </w:r>
      <w:proofErr w:type="spellStart"/>
      <w:r w:rsidRPr="00231503">
        <w:t>test.support.random</w:t>
      </w:r>
      <w:proofErr w:type="spellEnd"/>
      <w:r>
        <w:t xml:space="preserve"> </w:t>
      </w:r>
      <w:r w:rsidR="00F35F23">
        <w:t xml:space="preserve">metric </w:t>
      </w:r>
      <w:r>
        <w:t xml:space="preserve">and sending </w:t>
      </w:r>
      <w:r w:rsidR="00F35F23">
        <w:t xml:space="preserve">it as </w:t>
      </w:r>
      <w:r>
        <w:t>notification:</w:t>
      </w:r>
    </w:p>
    <w:p w:rsidR="00372BFB" w:rsidRDefault="00372BFB" w:rsidP="00F764EB">
      <w:pPr>
        <w:rPr>
          <w:b/>
        </w:rPr>
      </w:pPr>
      <w:r>
        <w:rPr>
          <w:b/>
          <w:noProof/>
        </w:rPr>
        <w:drawing>
          <wp:inline distT="0" distB="0" distL="0" distR="0">
            <wp:extent cx="5934075" cy="2466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rsidR="00D73E3B" w:rsidRPr="00D73E3B" w:rsidRDefault="00231503" w:rsidP="00D73E3B">
      <w:r>
        <w:t>Screen shot of the email received:</w:t>
      </w:r>
    </w:p>
    <w:p w:rsidR="00D73E3B" w:rsidRDefault="00372BFB" w:rsidP="00D73E3B">
      <w:r>
        <w:rPr>
          <w:noProof/>
        </w:rPr>
        <w:drawing>
          <wp:inline distT="0" distB="0" distL="0" distR="0" wp14:anchorId="426E7D76" wp14:editId="643E8795">
            <wp:extent cx="5943600" cy="3549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49650"/>
                    </a:xfrm>
                    <a:prstGeom prst="rect">
                      <a:avLst/>
                    </a:prstGeom>
                  </pic:spPr>
                </pic:pic>
              </a:graphicData>
            </a:graphic>
          </wp:inline>
        </w:drawing>
      </w:r>
    </w:p>
    <w:p w:rsidR="00231503" w:rsidRDefault="00231503" w:rsidP="00D73E3B"/>
    <w:p w:rsidR="00231503" w:rsidRDefault="00231503" w:rsidP="00D73E3B"/>
    <w:p w:rsidR="00231503" w:rsidRDefault="00231503" w:rsidP="00D73E3B"/>
    <w:p w:rsidR="00231503" w:rsidRDefault="00231503" w:rsidP="00D73E3B"/>
    <w:p w:rsidR="00231503" w:rsidRDefault="00231503" w:rsidP="00D73E3B"/>
    <w:p w:rsidR="00231503" w:rsidRDefault="00231503" w:rsidP="00D73E3B">
      <w:pPr>
        <w:rPr>
          <w:b/>
          <w:u w:val="single"/>
        </w:rPr>
      </w:pPr>
      <w:r w:rsidRPr="00231503">
        <w:rPr>
          <w:b/>
          <w:u w:val="single"/>
        </w:rPr>
        <w:t>Level 3 – Alerting on Data</w:t>
      </w:r>
    </w:p>
    <w:p w:rsidR="00231503" w:rsidRDefault="005065A3" w:rsidP="00D73E3B">
      <w:pPr>
        <w:rPr>
          <w:u w:val="single"/>
        </w:rPr>
      </w:pPr>
      <w:hyperlink r:id="rId14" w:anchor="1604895?group=triggered&amp;live=4h" w:history="1">
        <w:r w:rsidR="00231503" w:rsidRPr="005B64CB">
          <w:rPr>
            <w:rStyle w:val="Hyperlink"/>
          </w:rPr>
          <w:t>https://app.datadoghq.com/monitors#1604895?group=triggered&amp;live=4h</w:t>
        </w:r>
      </w:hyperlink>
    </w:p>
    <w:p w:rsidR="00231503" w:rsidRDefault="005065A3" w:rsidP="00D73E3B">
      <w:pPr>
        <w:rPr>
          <w:u w:val="single"/>
        </w:rPr>
      </w:pPr>
      <w:hyperlink r:id="rId15" w:anchor="1604895/edit" w:history="1">
        <w:r w:rsidR="00231503" w:rsidRPr="005B64CB">
          <w:rPr>
            <w:rStyle w:val="Hyperlink"/>
          </w:rPr>
          <w:t>https://app.datadoghq.com/monitors#1604895/edit</w:t>
        </w:r>
      </w:hyperlink>
    </w:p>
    <w:p w:rsidR="000C4D67" w:rsidRPr="000C4D67" w:rsidRDefault="00F35F23" w:rsidP="00D73E3B">
      <w:r>
        <w:t>Set up a Multi Alert Monitor:</w:t>
      </w:r>
      <w:r w:rsidR="0028087E">
        <w:br/>
      </w:r>
      <w:r w:rsidR="0028087E">
        <w:rPr>
          <w:noProof/>
        </w:rPr>
        <w:drawing>
          <wp:inline distT="0" distB="0" distL="0" distR="0">
            <wp:extent cx="5943600"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231503" w:rsidRDefault="00231503" w:rsidP="00D73E3B">
      <w:pPr>
        <w:rPr>
          <w:b/>
          <w:u w:val="single"/>
        </w:rPr>
      </w:pPr>
    </w:p>
    <w:p w:rsidR="000C4D67" w:rsidRDefault="000C4D67" w:rsidP="00D73E3B"/>
    <w:p w:rsidR="000C4D67" w:rsidRDefault="000C4D67" w:rsidP="00D73E3B"/>
    <w:p w:rsidR="000C4D67" w:rsidRDefault="000C4D67" w:rsidP="00D73E3B"/>
    <w:p w:rsidR="000C4D67" w:rsidRDefault="000C4D67" w:rsidP="00D73E3B"/>
    <w:p w:rsidR="000C4D67" w:rsidRDefault="000C4D67" w:rsidP="00D73E3B"/>
    <w:p w:rsidR="000C4D67" w:rsidRDefault="000C4D67" w:rsidP="00D73E3B"/>
    <w:p w:rsidR="000C4D67" w:rsidRDefault="000C4D67" w:rsidP="00D73E3B"/>
    <w:p w:rsidR="000C4D67" w:rsidRDefault="000C4D67" w:rsidP="00D73E3B"/>
    <w:p w:rsidR="000C4D67" w:rsidRDefault="000C4D67" w:rsidP="00D73E3B"/>
    <w:p w:rsidR="000C4D67" w:rsidRDefault="000C4D67" w:rsidP="00D73E3B"/>
    <w:p w:rsidR="000C4D67" w:rsidRDefault="000C4D67" w:rsidP="00D73E3B"/>
    <w:p w:rsidR="000C4D67" w:rsidRDefault="000C4D67" w:rsidP="00D73E3B"/>
    <w:p w:rsidR="000C4D67" w:rsidRDefault="000C4D67" w:rsidP="00D73E3B">
      <w:r>
        <w:t>Email received:</w:t>
      </w:r>
      <w:r w:rsidR="0028087E">
        <w:br/>
      </w:r>
      <w:r w:rsidR="0028087E">
        <w:rPr>
          <w:noProof/>
        </w:rPr>
        <w:drawing>
          <wp:inline distT="0" distB="0" distL="0" distR="0">
            <wp:extent cx="5939790" cy="3499485"/>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499485"/>
                    </a:xfrm>
                    <a:prstGeom prst="rect">
                      <a:avLst/>
                    </a:prstGeom>
                    <a:noFill/>
                    <a:ln>
                      <a:noFill/>
                    </a:ln>
                  </pic:spPr>
                </pic:pic>
              </a:graphicData>
            </a:graphic>
          </wp:inline>
        </w:drawing>
      </w:r>
    </w:p>
    <w:p w:rsidR="000C4D67" w:rsidRPr="000C4D67" w:rsidRDefault="000C4D67" w:rsidP="00D73E3B"/>
    <w:p w:rsidR="000C4D67" w:rsidRDefault="000C4D67" w:rsidP="00D73E3B">
      <w:pPr>
        <w:rPr>
          <w:b/>
          <w:u w:val="single"/>
        </w:rPr>
      </w:pPr>
    </w:p>
    <w:p w:rsidR="000C4D67" w:rsidRDefault="000C4D67" w:rsidP="00D73E3B">
      <w:pPr>
        <w:rPr>
          <w:b/>
          <w:u w:val="single"/>
        </w:rPr>
      </w:pPr>
    </w:p>
    <w:p w:rsidR="000C4D67" w:rsidRDefault="000C4D67" w:rsidP="00D73E3B">
      <w:pPr>
        <w:rPr>
          <w:b/>
          <w:u w:val="single"/>
        </w:rPr>
      </w:pPr>
    </w:p>
    <w:p w:rsidR="000C4D67" w:rsidRDefault="000C4D67" w:rsidP="00D73E3B">
      <w:pPr>
        <w:rPr>
          <w:b/>
          <w:u w:val="single"/>
        </w:rPr>
      </w:pPr>
    </w:p>
    <w:p w:rsidR="000C4D67" w:rsidRDefault="000C4D67" w:rsidP="00D73E3B">
      <w:pPr>
        <w:rPr>
          <w:b/>
          <w:u w:val="single"/>
        </w:rPr>
      </w:pPr>
    </w:p>
    <w:p w:rsidR="000C4D67" w:rsidRDefault="000C4D67" w:rsidP="00D73E3B">
      <w:pPr>
        <w:rPr>
          <w:b/>
          <w:u w:val="single"/>
        </w:rPr>
      </w:pPr>
    </w:p>
    <w:p w:rsidR="000C4D67" w:rsidRDefault="000C4D67" w:rsidP="00D73E3B">
      <w:pPr>
        <w:rPr>
          <w:b/>
          <w:u w:val="single"/>
        </w:rPr>
      </w:pPr>
    </w:p>
    <w:p w:rsidR="000C4D67" w:rsidRDefault="000C4D67" w:rsidP="00D73E3B">
      <w:pPr>
        <w:rPr>
          <w:b/>
          <w:u w:val="single"/>
        </w:rPr>
      </w:pPr>
    </w:p>
    <w:p w:rsidR="000C4D67" w:rsidRDefault="000C4D67" w:rsidP="00D73E3B">
      <w:pPr>
        <w:rPr>
          <w:b/>
          <w:u w:val="single"/>
        </w:rPr>
      </w:pPr>
    </w:p>
    <w:p w:rsidR="000C4D67" w:rsidRDefault="000C4D67" w:rsidP="00D73E3B">
      <w:pPr>
        <w:rPr>
          <w:b/>
          <w:u w:val="single"/>
        </w:rPr>
      </w:pPr>
    </w:p>
    <w:p w:rsidR="000C4D67" w:rsidRDefault="000C4D67" w:rsidP="00D73E3B">
      <w:pPr>
        <w:rPr>
          <w:b/>
          <w:u w:val="single"/>
        </w:rPr>
      </w:pPr>
    </w:p>
    <w:p w:rsidR="000C4D67" w:rsidRDefault="000C4D67" w:rsidP="00D73E3B">
      <w:pPr>
        <w:rPr>
          <w:b/>
          <w:u w:val="single"/>
        </w:rPr>
      </w:pPr>
    </w:p>
    <w:p w:rsidR="000C4D67" w:rsidRDefault="000C4D67" w:rsidP="00D73E3B">
      <w:pPr>
        <w:rPr>
          <w:b/>
          <w:u w:val="single"/>
        </w:rPr>
      </w:pPr>
    </w:p>
    <w:p w:rsidR="000C4D67" w:rsidRDefault="000C4D67" w:rsidP="00D73E3B">
      <w:r>
        <w:t>Schedule Downtime:</w:t>
      </w:r>
      <w:r w:rsidR="00891F47">
        <w:t xml:space="preserve"> </w:t>
      </w:r>
      <w:hyperlink r:id="rId18" w:anchor="downtime" w:history="1">
        <w:r w:rsidR="003D1025" w:rsidRPr="005B64CB">
          <w:rPr>
            <w:rStyle w:val="Hyperlink"/>
          </w:rPr>
          <w:t>https://app.datadoghq.com/monitors#downtime</w:t>
        </w:r>
      </w:hyperlink>
      <w:r w:rsidR="003D1025" w:rsidRPr="003D1025">
        <w:t>?</w:t>
      </w:r>
      <w:r w:rsidR="003D1025">
        <w:br/>
      </w:r>
      <w:r w:rsidR="003D1025">
        <w:rPr>
          <w:noProof/>
        </w:rPr>
        <w:drawing>
          <wp:inline distT="0" distB="0" distL="0" distR="0">
            <wp:extent cx="5939790" cy="35496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549650"/>
                    </a:xfrm>
                    <a:prstGeom prst="rect">
                      <a:avLst/>
                    </a:prstGeom>
                    <a:noFill/>
                    <a:ln>
                      <a:noFill/>
                    </a:ln>
                  </pic:spPr>
                </pic:pic>
              </a:graphicData>
            </a:graphic>
          </wp:inline>
        </w:drawing>
      </w:r>
    </w:p>
    <w:p w:rsidR="000C4D67" w:rsidRDefault="000C4D67" w:rsidP="00D73E3B"/>
    <w:p w:rsidR="000C4D67" w:rsidRDefault="00231503" w:rsidP="00D73E3B">
      <w:r w:rsidRPr="00231503">
        <w:t>Email received:</w:t>
      </w:r>
    </w:p>
    <w:p w:rsidR="00231503" w:rsidRPr="00231503" w:rsidRDefault="000C4D67" w:rsidP="00D73E3B">
      <w:pPr>
        <w:rPr>
          <w:u w:val="single"/>
        </w:rPr>
      </w:pPr>
      <w:r>
        <w:rPr>
          <w:noProof/>
        </w:rPr>
        <w:drawing>
          <wp:inline distT="0" distB="0" distL="0" distR="0" wp14:anchorId="29D07B95" wp14:editId="66298573">
            <wp:extent cx="5943600" cy="3549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49650"/>
                    </a:xfrm>
                    <a:prstGeom prst="rect">
                      <a:avLst/>
                    </a:prstGeom>
                  </pic:spPr>
                </pic:pic>
              </a:graphicData>
            </a:graphic>
          </wp:inline>
        </w:drawing>
      </w:r>
      <w:bookmarkEnd w:id="0"/>
    </w:p>
    <w:sectPr w:rsidR="00231503" w:rsidRPr="002315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0CF"/>
    <w:rsid w:val="000C4D67"/>
    <w:rsid w:val="00231503"/>
    <w:rsid w:val="0025356F"/>
    <w:rsid w:val="0028087E"/>
    <w:rsid w:val="003055BD"/>
    <w:rsid w:val="00372BFB"/>
    <w:rsid w:val="003D1025"/>
    <w:rsid w:val="005065A3"/>
    <w:rsid w:val="00772579"/>
    <w:rsid w:val="00891F47"/>
    <w:rsid w:val="00920297"/>
    <w:rsid w:val="00927213"/>
    <w:rsid w:val="00B03FC5"/>
    <w:rsid w:val="00D620CF"/>
    <w:rsid w:val="00D73E3B"/>
    <w:rsid w:val="00F35F23"/>
    <w:rsid w:val="00F76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7DE877-6ECB-4469-8785-1B0D8E9E7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3E3B"/>
    <w:rPr>
      <w:color w:val="0563C1" w:themeColor="hyperlink"/>
      <w:u w:val="single"/>
    </w:rPr>
  </w:style>
  <w:style w:type="character" w:styleId="FollowedHyperlink">
    <w:name w:val="FollowedHyperlink"/>
    <w:basedOn w:val="DefaultParagraphFont"/>
    <w:uiPriority w:val="99"/>
    <w:semiHidden/>
    <w:unhideWhenUsed/>
    <w:rsid w:val="00372BFB"/>
    <w:rPr>
      <w:color w:val="954F72" w:themeColor="followedHyperlink"/>
      <w:u w:val="single"/>
    </w:rPr>
  </w:style>
  <w:style w:type="character" w:customStyle="1" w:styleId="apple-converted-space">
    <w:name w:val="apple-converted-space"/>
    <w:basedOn w:val="DefaultParagraphFont"/>
    <w:rsid w:val="002535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417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app.datadoghq.com/monitors"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app.datadoghq.com/account/settings"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app.datadoghq.com/infrastructure/map?fillby=avg%3Acpuutilization&amp;sizeby=avg%3Anometric&amp;groupby=none&amp;nameby=name&amp;nometrichosts=false&amp;tvMode=false&amp;nogrouphosts=false&amp;palette=green_to_orange&amp;paletteflip=false" TargetMode="External"/><Relationship Id="rId15" Type="http://schemas.openxmlformats.org/officeDocument/2006/relationships/hyperlink" Target="https://app.datadoghq.com/monitors"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hyperlink" Target="https://drive.google.com/open?id=0B49Pl4e8A5AeWHZZcDB1R0pxRTA" TargetMode="External"/><Relationship Id="rId9" Type="http://schemas.openxmlformats.org/officeDocument/2006/relationships/hyperlink" Target="https://app.datadoghq.com/screen/154908/mongodb2" TargetMode="External"/><Relationship Id="rId14" Type="http://schemas.openxmlformats.org/officeDocument/2006/relationships/hyperlink" Target="https://app.datadoghq.com/monitor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Pages>
  <Words>438</Words>
  <Characters>2499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2932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Haroon Nassiry</dc:creator>
  <cp:keywords/>
  <dc:description/>
  <cp:lastModifiedBy>Haroon Nassiry</cp:lastModifiedBy>
  <cp:revision>11</cp:revision>
  <dcterms:created xsi:type="dcterms:W3CDTF">2017-02-09T17:58:00Z</dcterms:created>
  <dcterms:modified xsi:type="dcterms:W3CDTF">2017-02-09T19:55:00Z</dcterms:modified>
</cp:coreProperties>
</file>