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186AC" w14:textId="77777777" w:rsidR="00640E61" w:rsidRPr="004C1136" w:rsidRDefault="00640E61" w:rsidP="00640E61">
      <w:pPr>
        <w:jc w:val="center"/>
        <w:rPr>
          <w:sz w:val="36"/>
          <w:lang w:val="en-US"/>
        </w:rPr>
      </w:pPr>
      <w:r w:rsidRPr="004C1136">
        <w:rPr>
          <w:sz w:val="36"/>
          <w:lang w:val="en-US"/>
        </w:rPr>
        <w:t xml:space="preserve">Most misidentified species on </w:t>
      </w:r>
      <w:proofErr w:type="spellStart"/>
      <w:r w:rsidRPr="004C1136">
        <w:rPr>
          <w:sz w:val="36"/>
          <w:lang w:val="en-US"/>
        </w:rPr>
        <w:t>Inaturalist</w:t>
      </w:r>
      <w:proofErr w:type="spellEnd"/>
    </w:p>
    <w:p w14:paraId="0528590B" w14:textId="77777777" w:rsidR="004C1136" w:rsidRPr="004C1136" w:rsidRDefault="00640E61" w:rsidP="004C1136">
      <w:pPr>
        <w:jc w:val="center"/>
        <w:rPr>
          <w:sz w:val="36"/>
          <w:lang w:val="en-US"/>
        </w:rPr>
      </w:pPr>
      <w:proofErr w:type="spellStart"/>
      <w:r w:rsidRPr="004C1136">
        <w:rPr>
          <w:sz w:val="36"/>
          <w:lang w:val="en-US"/>
        </w:rPr>
        <w:t>Videocall</w:t>
      </w:r>
      <w:proofErr w:type="spellEnd"/>
      <w:r w:rsidRPr="004C1136">
        <w:rPr>
          <w:sz w:val="36"/>
          <w:lang w:val="en-US"/>
        </w:rPr>
        <w:t xml:space="preserve"> #1</w:t>
      </w:r>
    </w:p>
    <w:p w14:paraId="77ECA554" w14:textId="77777777" w:rsidR="004C1136" w:rsidRPr="004C1136" w:rsidRDefault="004C1136" w:rsidP="004C1136">
      <w:pPr>
        <w:jc w:val="center"/>
        <w:rPr>
          <w:sz w:val="36"/>
          <w:lang w:val="en-US"/>
        </w:rPr>
      </w:pPr>
      <w:r w:rsidRPr="004C1136">
        <w:rPr>
          <w:sz w:val="36"/>
          <w:lang w:val="en-US"/>
        </w:rPr>
        <w:t>19 May 2020</w:t>
      </w:r>
    </w:p>
    <w:p w14:paraId="4C8F7968" w14:textId="77777777" w:rsidR="004C1136" w:rsidRDefault="004C1136" w:rsidP="004C1136">
      <w:pPr>
        <w:jc w:val="center"/>
        <w:rPr>
          <w:lang w:val="en-US"/>
        </w:rPr>
      </w:pPr>
    </w:p>
    <w:p w14:paraId="37316838" w14:textId="77777777" w:rsidR="007D2A02" w:rsidRDefault="007D2A02" w:rsidP="004C1136">
      <w:pPr>
        <w:rPr>
          <w:u w:val="single"/>
          <w:lang w:val="en-US"/>
        </w:rPr>
      </w:pPr>
    </w:p>
    <w:p w14:paraId="7D77F339" w14:textId="77777777" w:rsidR="007D2A02" w:rsidRDefault="007D2A02" w:rsidP="004C1136">
      <w:pPr>
        <w:rPr>
          <w:u w:val="single"/>
          <w:lang w:val="en-US"/>
        </w:rPr>
      </w:pPr>
    </w:p>
    <w:p w14:paraId="7DBACB76" w14:textId="77777777" w:rsidR="007D2A02" w:rsidRDefault="007D2A02" w:rsidP="004C1136">
      <w:pPr>
        <w:rPr>
          <w:u w:val="single"/>
          <w:lang w:val="en-US"/>
        </w:rPr>
      </w:pPr>
    </w:p>
    <w:p w14:paraId="021C7484" w14:textId="77777777" w:rsidR="004C1136" w:rsidRDefault="004C1136" w:rsidP="004C1136">
      <w:pPr>
        <w:rPr>
          <w:u w:val="single"/>
          <w:lang w:val="en-US"/>
        </w:rPr>
      </w:pPr>
      <w:r w:rsidRPr="004C1136">
        <w:rPr>
          <w:u w:val="single"/>
          <w:lang w:val="en-US"/>
        </w:rPr>
        <w:t xml:space="preserve">Notes: </w:t>
      </w:r>
    </w:p>
    <w:p w14:paraId="18AEAF2B" w14:textId="77777777" w:rsidR="004C1136" w:rsidRDefault="004C1136" w:rsidP="004C1136">
      <w:pPr>
        <w:rPr>
          <w:u w:val="single"/>
          <w:lang w:val="en-US"/>
        </w:rPr>
      </w:pPr>
    </w:p>
    <w:p w14:paraId="0082B57B" w14:textId="77777777" w:rsidR="00296846" w:rsidRDefault="00296846" w:rsidP="004C1136">
      <w:pPr>
        <w:rPr>
          <w:u w:val="single"/>
          <w:lang w:val="en-US"/>
        </w:rPr>
      </w:pPr>
    </w:p>
    <w:p w14:paraId="3178E449" w14:textId="77777777" w:rsidR="004C1136" w:rsidRPr="007D2A02" w:rsidRDefault="004C1136" w:rsidP="004C1136">
      <w:pPr>
        <w:rPr>
          <w:b/>
          <w:lang w:val="en-US"/>
        </w:rPr>
      </w:pPr>
      <w:r w:rsidRPr="007D2A02">
        <w:rPr>
          <w:b/>
          <w:lang w:val="en-US"/>
        </w:rPr>
        <w:t>Accessing data:</w:t>
      </w:r>
    </w:p>
    <w:p w14:paraId="05DA8BA2" w14:textId="77777777" w:rsidR="004C1136" w:rsidRPr="004C1136" w:rsidRDefault="004C1136" w:rsidP="004C1136">
      <w:pPr>
        <w:rPr>
          <w:lang w:val="en-US"/>
        </w:rPr>
      </w:pPr>
    </w:p>
    <w:p w14:paraId="2C2B6CEE" w14:textId="77777777" w:rsidR="004C1136" w:rsidRPr="007D2A02" w:rsidRDefault="004C1136" w:rsidP="004C1136">
      <w:pPr>
        <w:pStyle w:val="Pardeliste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R package </w:t>
      </w:r>
      <w:proofErr w:type="spellStart"/>
      <w:r>
        <w:rPr>
          <w:lang w:val="en-US"/>
        </w:rPr>
        <w:t>iNatTools</w:t>
      </w:r>
      <w:proofErr w:type="spellEnd"/>
      <w:r>
        <w:rPr>
          <w:lang w:val="en-US"/>
        </w:rPr>
        <w:t xml:space="preserve"> </w:t>
      </w:r>
      <w:r w:rsidR="00BC5D89">
        <w:rPr>
          <w:lang w:val="en-US"/>
        </w:rPr>
        <w:t xml:space="preserve">seems to work </w:t>
      </w:r>
      <w:r>
        <w:rPr>
          <w:lang w:val="en-US"/>
        </w:rPr>
        <w:t xml:space="preserve">to get data </w:t>
      </w:r>
      <w:r w:rsidR="00BC5D89">
        <w:rPr>
          <w:lang w:val="en-US"/>
        </w:rPr>
        <w:t>from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iNaturalist</w:t>
      </w:r>
      <w:proofErr w:type="spellEnd"/>
      <w:r>
        <w:rPr>
          <w:lang w:val="en-US"/>
        </w:rPr>
        <w:t xml:space="preserve"> API. </w:t>
      </w:r>
    </w:p>
    <w:p w14:paraId="18FEA298" w14:textId="77777777" w:rsidR="007D2A02" w:rsidRPr="00153472" w:rsidRDefault="007D2A02" w:rsidP="00153472">
      <w:pPr>
        <w:pStyle w:val="Pardeliste"/>
        <w:numPr>
          <w:ilvl w:val="1"/>
          <w:numId w:val="1"/>
        </w:numPr>
        <w:rPr>
          <w:rFonts w:ascii="Times New Roman" w:eastAsia="Times New Roman" w:hAnsi="Times New Roman"/>
          <w:color w:val="auto"/>
          <w:lang w:eastAsia="fr-FR"/>
        </w:rPr>
      </w:pPr>
      <w:r w:rsidRPr="007D2A02">
        <w:rPr>
          <w:rFonts w:ascii="Times New Roman" w:eastAsia="Times New Roman" w:hAnsi="Times New Roman"/>
          <w:color w:val="auto"/>
          <w:lang w:eastAsia="fr-FR"/>
        </w:rPr>
        <w:fldChar w:fldCharType="begin"/>
      </w:r>
      <w:r w:rsidRPr="007D2A02">
        <w:rPr>
          <w:rFonts w:ascii="Times New Roman" w:eastAsia="Times New Roman" w:hAnsi="Times New Roman"/>
          <w:color w:val="auto"/>
          <w:lang w:eastAsia="fr-FR"/>
        </w:rPr>
        <w:instrText xml:space="preserve"> HYPERLINK "https://github.com/pjhanly/iNatTools" </w:instrText>
      </w:r>
      <w:r w:rsidRPr="007D2A02">
        <w:rPr>
          <w:rFonts w:ascii="Times New Roman" w:eastAsia="Times New Roman" w:hAnsi="Times New Roman"/>
          <w:color w:val="auto"/>
          <w:lang w:eastAsia="fr-FR"/>
        </w:rPr>
      </w:r>
      <w:r w:rsidRPr="007D2A02">
        <w:rPr>
          <w:rFonts w:ascii="Times New Roman" w:eastAsia="Times New Roman" w:hAnsi="Times New Roman"/>
          <w:color w:val="auto"/>
          <w:lang w:eastAsia="fr-FR"/>
        </w:rPr>
        <w:fldChar w:fldCharType="separate"/>
      </w:r>
      <w:r w:rsidRPr="007D2A02">
        <w:rPr>
          <w:rFonts w:ascii="Times New Roman" w:eastAsia="Times New Roman" w:hAnsi="Times New Roman"/>
          <w:color w:val="0000FF"/>
          <w:u w:val="single"/>
          <w:lang w:eastAsia="fr-FR"/>
        </w:rPr>
        <w:t>https://github.com/pjhanly/iNatTools</w:t>
      </w:r>
      <w:r w:rsidRPr="007D2A02">
        <w:rPr>
          <w:rFonts w:ascii="Times New Roman" w:eastAsia="Times New Roman" w:hAnsi="Times New Roman"/>
          <w:color w:val="auto"/>
          <w:lang w:eastAsia="fr-FR"/>
        </w:rPr>
        <w:fldChar w:fldCharType="end"/>
      </w:r>
    </w:p>
    <w:p w14:paraId="7BB05EEB" w14:textId="77777777" w:rsidR="004C1136" w:rsidRDefault="004C1136" w:rsidP="004C1136">
      <w:pPr>
        <w:rPr>
          <w:u w:val="single"/>
          <w:lang w:val="en-US"/>
        </w:rPr>
      </w:pPr>
    </w:p>
    <w:p w14:paraId="383660AF" w14:textId="77777777" w:rsidR="004C1136" w:rsidRDefault="004C1136" w:rsidP="004C1136">
      <w:pPr>
        <w:ind w:left="2124" w:hanging="1416"/>
        <w:rPr>
          <w:u w:val="single"/>
          <w:lang w:val="en-US"/>
        </w:rPr>
      </w:pPr>
    </w:p>
    <w:p w14:paraId="1927ECD2" w14:textId="77777777" w:rsidR="004C1136" w:rsidRDefault="004C1136" w:rsidP="00153472">
      <w:pPr>
        <w:pStyle w:val="Pardeliste"/>
        <w:numPr>
          <w:ilvl w:val="0"/>
          <w:numId w:val="1"/>
        </w:numPr>
        <w:rPr>
          <w:lang w:val="en-US"/>
        </w:rPr>
      </w:pPr>
      <w:r w:rsidRPr="00153472">
        <w:rPr>
          <w:lang w:val="en-US"/>
        </w:rPr>
        <w:t xml:space="preserve">How do we </w:t>
      </w:r>
      <w:r w:rsidR="00153472" w:rsidRPr="00153472">
        <w:rPr>
          <w:lang w:val="en-US"/>
        </w:rPr>
        <w:t>find misidentified species?</w:t>
      </w:r>
    </w:p>
    <w:p w14:paraId="2BB50690" w14:textId="77777777" w:rsidR="008C2E7F" w:rsidRPr="008C2E7F" w:rsidRDefault="008C2E7F" w:rsidP="008C2E7F">
      <w:pPr>
        <w:rPr>
          <w:lang w:val="en-US"/>
        </w:rPr>
      </w:pPr>
    </w:p>
    <w:p w14:paraId="5AC986B9" w14:textId="77777777" w:rsidR="00153472" w:rsidRPr="00BC5D89" w:rsidRDefault="00153472" w:rsidP="00153472">
      <w:pPr>
        <w:pStyle w:val="Pardeliste"/>
        <w:numPr>
          <w:ilvl w:val="1"/>
          <w:numId w:val="1"/>
        </w:numPr>
        <w:rPr>
          <w:b/>
          <w:lang w:val="en-US"/>
        </w:rPr>
      </w:pPr>
      <w:r w:rsidRPr="00BC5D89">
        <w:rPr>
          <w:b/>
          <w:lang w:val="en-US"/>
        </w:rPr>
        <w:t>“Identifications” parameter can be set on:</w:t>
      </w:r>
    </w:p>
    <w:p w14:paraId="00423AD5" w14:textId="77777777" w:rsidR="00153472" w:rsidRDefault="00153472" w:rsidP="00153472">
      <w:pPr>
        <w:pStyle w:val="Par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“Most agree”</w:t>
      </w:r>
    </w:p>
    <w:p w14:paraId="07D7A5C5" w14:textId="77777777" w:rsidR="00153472" w:rsidRDefault="00153472" w:rsidP="00153472">
      <w:pPr>
        <w:pStyle w:val="Par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“Some agree”</w:t>
      </w:r>
    </w:p>
    <w:p w14:paraId="76FF265E" w14:textId="77777777" w:rsidR="00153472" w:rsidRDefault="00153472" w:rsidP="00153472">
      <w:pPr>
        <w:pStyle w:val="Par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“Most disagree”</w:t>
      </w:r>
    </w:p>
    <w:p w14:paraId="356FEE62" w14:textId="77777777" w:rsidR="00153472" w:rsidRDefault="00153472" w:rsidP="00153472">
      <w:pPr>
        <w:pStyle w:val="Pardeliste"/>
        <w:ind w:left="2160"/>
        <w:rPr>
          <w:lang w:val="en-US"/>
        </w:rPr>
      </w:pPr>
    </w:p>
    <w:p w14:paraId="2218F51A" w14:textId="77777777" w:rsidR="005C1405" w:rsidRPr="00C8303F" w:rsidRDefault="008C2E7F" w:rsidP="00C8303F">
      <w:pPr>
        <w:ind w:left="708"/>
        <w:rPr>
          <w:lang w:val="en-US"/>
        </w:rPr>
      </w:pPr>
      <w:r>
        <w:rPr>
          <w:lang w:val="en-US"/>
        </w:rPr>
        <w:t>Couldn’t find a</w:t>
      </w:r>
      <w:r w:rsidR="000F4F8D">
        <w:rPr>
          <w:lang w:val="en-US"/>
        </w:rPr>
        <w:t xml:space="preserve"> quantitative</w:t>
      </w:r>
      <w:r w:rsidR="00AB0FE8">
        <w:rPr>
          <w:lang w:val="en-US"/>
        </w:rPr>
        <w:t xml:space="preserve"> measure corresponding to these </w:t>
      </w:r>
      <w:r w:rsidR="00BC5D89">
        <w:rPr>
          <w:lang w:val="en-US"/>
        </w:rPr>
        <w:t xml:space="preserve">attributes, </w:t>
      </w:r>
      <w:r w:rsidR="00C8303F">
        <w:rPr>
          <w:lang w:val="en-US"/>
        </w:rPr>
        <w:t xml:space="preserve">but </w:t>
      </w:r>
      <w:r w:rsidR="005B2916" w:rsidRPr="00C8303F">
        <w:rPr>
          <w:lang w:val="en-US"/>
        </w:rPr>
        <w:t>API</w:t>
      </w:r>
      <w:r w:rsidR="005B2916" w:rsidRPr="00C8303F">
        <w:rPr>
          <w:lang w:val="en-US"/>
        </w:rPr>
        <w:t xml:space="preserve"> </w:t>
      </w:r>
      <w:r w:rsidR="005B2916" w:rsidRPr="00C8303F">
        <w:rPr>
          <w:lang w:val="en-US"/>
        </w:rPr>
        <w:t>returns “</w:t>
      </w:r>
      <w:proofErr w:type="spellStart"/>
      <w:r w:rsidR="005B2916" w:rsidRPr="00C8303F">
        <w:rPr>
          <w:lang w:val="en-US"/>
        </w:rPr>
        <w:t>num_identification_agreements</w:t>
      </w:r>
      <w:proofErr w:type="spellEnd"/>
      <w:r w:rsidR="005B2916" w:rsidRPr="00C8303F">
        <w:rPr>
          <w:lang w:val="en-US"/>
        </w:rPr>
        <w:t>”</w:t>
      </w:r>
      <w:r w:rsidR="00C8303F">
        <w:rPr>
          <w:lang w:val="en-US"/>
        </w:rPr>
        <w:t xml:space="preserve"> and </w:t>
      </w:r>
      <w:r w:rsidR="005B2916" w:rsidRPr="00C8303F">
        <w:rPr>
          <w:lang w:val="en-US"/>
        </w:rPr>
        <w:t>“</w:t>
      </w:r>
      <w:proofErr w:type="spellStart"/>
      <w:r w:rsidR="005B2916" w:rsidRPr="00C8303F">
        <w:rPr>
          <w:lang w:val="en-US"/>
        </w:rPr>
        <w:t>num_identification_disagreements</w:t>
      </w:r>
      <w:proofErr w:type="spellEnd"/>
      <w:r w:rsidR="005B2916" w:rsidRPr="00C8303F">
        <w:rPr>
          <w:lang w:val="en-US"/>
        </w:rPr>
        <w:t xml:space="preserve">” which must be linked to the “identifications” parameter above. </w:t>
      </w:r>
    </w:p>
    <w:p w14:paraId="327FB592" w14:textId="77777777" w:rsidR="008C2E7F" w:rsidRDefault="008C2E7F" w:rsidP="008C2E7F">
      <w:pPr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686574AF" w14:textId="77777777" w:rsidR="00541263" w:rsidRPr="00BC5D89" w:rsidRDefault="005C1405" w:rsidP="00541263">
      <w:pPr>
        <w:pStyle w:val="Pardeliste"/>
        <w:numPr>
          <w:ilvl w:val="1"/>
          <w:numId w:val="1"/>
        </w:numPr>
        <w:rPr>
          <w:b/>
          <w:lang w:val="en-US"/>
        </w:rPr>
      </w:pPr>
      <w:r w:rsidRPr="00BC5D89">
        <w:rPr>
          <w:b/>
          <w:lang w:val="en-US"/>
        </w:rPr>
        <w:t xml:space="preserve">API </w:t>
      </w:r>
      <w:r w:rsidRPr="00BC5D89">
        <w:rPr>
          <w:b/>
          <w:lang w:val="en-US"/>
        </w:rPr>
        <w:t xml:space="preserve">also </w:t>
      </w:r>
      <w:r w:rsidRPr="00BC5D89">
        <w:rPr>
          <w:b/>
          <w:lang w:val="en-US"/>
        </w:rPr>
        <w:t>returns “</w:t>
      </w:r>
      <w:proofErr w:type="spellStart"/>
      <w:r w:rsidRPr="00BC5D89">
        <w:rPr>
          <w:b/>
          <w:lang w:val="en-US"/>
        </w:rPr>
        <w:t>identifications_count</w:t>
      </w:r>
      <w:proofErr w:type="spellEnd"/>
      <w:r w:rsidRPr="00BC5D89">
        <w:rPr>
          <w:b/>
          <w:lang w:val="en-US"/>
        </w:rPr>
        <w:t>”</w:t>
      </w:r>
      <w:r w:rsidRPr="00BC5D89">
        <w:rPr>
          <w:b/>
          <w:lang w:val="en-US"/>
        </w:rPr>
        <w:t xml:space="preserve"> </w:t>
      </w:r>
    </w:p>
    <w:p w14:paraId="173A44D4" w14:textId="77777777" w:rsidR="00C8303F" w:rsidRDefault="00C8303F" w:rsidP="00C8303F">
      <w:pPr>
        <w:rPr>
          <w:lang w:val="en-US"/>
        </w:rPr>
      </w:pPr>
    </w:p>
    <w:p w14:paraId="316F3808" w14:textId="77777777" w:rsidR="00541263" w:rsidRDefault="00541263" w:rsidP="00C8303F">
      <w:pPr>
        <w:rPr>
          <w:lang w:val="en-US"/>
        </w:rPr>
      </w:pPr>
      <w:r w:rsidRPr="00C8303F">
        <w:rPr>
          <w:b/>
          <w:lang w:val="en-US"/>
        </w:rPr>
        <w:t>Idea:</w:t>
      </w:r>
      <w:r w:rsidR="00C8303F">
        <w:rPr>
          <w:lang w:val="en-US"/>
        </w:rPr>
        <w:t xml:space="preserve"> R</w:t>
      </w:r>
      <w:r w:rsidRPr="00C8303F">
        <w:rPr>
          <w:lang w:val="en-US"/>
        </w:rPr>
        <w:t xml:space="preserve">etrieve </w:t>
      </w:r>
      <w:r w:rsidR="00C8303F" w:rsidRPr="00C8303F">
        <w:rPr>
          <w:lang w:val="en-US"/>
        </w:rPr>
        <w:t>the “most disagree”</w:t>
      </w:r>
      <w:r w:rsidR="00C8303F">
        <w:rPr>
          <w:lang w:val="en-US"/>
        </w:rPr>
        <w:t xml:space="preserve"> observations for a time period / location</w:t>
      </w:r>
      <w:r w:rsidR="00C8303F" w:rsidRPr="00C8303F">
        <w:rPr>
          <w:lang w:val="en-US"/>
        </w:rPr>
        <w:t xml:space="preserve"> and select the ones with “</w:t>
      </w:r>
      <w:proofErr w:type="spellStart"/>
      <w:r w:rsidR="00BC5D89">
        <w:rPr>
          <w:lang w:val="en-US"/>
        </w:rPr>
        <w:t>identification_count</w:t>
      </w:r>
      <w:proofErr w:type="spellEnd"/>
      <w:r w:rsidR="00BC5D89">
        <w:rPr>
          <w:lang w:val="en-US"/>
        </w:rPr>
        <w:t xml:space="preserve"> &gt; 1</w:t>
      </w:r>
      <w:r w:rsidR="00C8303F" w:rsidRPr="00C8303F">
        <w:rPr>
          <w:lang w:val="en-US"/>
        </w:rPr>
        <w:t>, in order to delete the observations where the identifier made a mi</w:t>
      </w:r>
      <w:r w:rsidR="00C8303F">
        <w:rPr>
          <w:lang w:val="en-US"/>
        </w:rPr>
        <w:t>stake and corrected him/herself.</w:t>
      </w:r>
    </w:p>
    <w:p w14:paraId="12C55B88" w14:textId="77777777" w:rsidR="00C8303F" w:rsidRDefault="00C8303F" w:rsidP="00C8303F">
      <w:pPr>
        <w:rPr>
          <w:lang w:val="en-US"/>
        </w:rPr>
      </w:pPr>
    </w:p>
    <w:p w14:paraId="385534F7" w14:textId="77777777" w:rsidR="00C8303F" w:rsidRDefault="00C8303F" w:rsidP="00C8303F">
      <w:pPr>
        <w:rPr>
          <w:lang w:val="en-US"/>
        </w:rPr>
      </w:pPr>
      <w:r w:rsidRPr="00C8303F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</w:t>
      </w:r>
      <w:r w:rsidR="005B68D1">
        <w:rPr>
          <w:lang w:val="en-US"/>
        </w:rPr>
        <w:t>“identifications” parameter can change.</w:t>
      </w:r>
    </w:p>
    <w:p w14:paraId="37DDC94A" w14:textId="77777777" w:rsidR="005B68D1" w:rsidRDefault="005B68D1" w:rsidP="00C8303F">
      <w:pPr>
        <w:rPr>
          <w:lang w:val="en-US"/>
        </w:rPr>
      </w:pPr>
    </w:p>
    <w:p w14:paraId="527FE264" w14:textId="77777777" w:rsidR="005B68D1" w:rsidRDefault="005B68D1" w:rsidP="00C8303F">
      <w:pPr>
        <w:rPr>
          <w:lang w:val="en-US"/>
        </w:rPr>
      </w:pPr>
      <w:r>
        <w:rPr>
          <w:lang w:val="en-US"/>
        </w:rPr>
        <w:t xml:space="preserve">Ex: The first 2 identifiers give false identification A but the next 2 identifiers give true identification B. The identification parameter is set </w:t>
      </w:r>
      <w:proofErr w:type="gramStart"/>
      <w:r>
        <w:rPr>
          <w:lang w:val="en-US"/>
        </w:rPr>
        <w:t>to ”most</w:t>
      </w:r>
      <w:proofErr w:type="gramEnd"/>
      <w:r>
        <w:rPr>
          <w:lang w:val="en-US"/>
        </w:rPr>
        <w:t xml:space="preserve"> disagree”.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if the first 2 identifiers realize their mistake and correct their identification, the “identifications” parameter will change to most “most agree”. By only looking at the “most disagree” identifications we’ll miss the identifications that </w:t>
      </w:r>
      <w:r w:rsidR="007914DE">
        <w:rPr>
          <w:lang w:val="en-US"/>
        </w:rPr>
        <w:t xml:space="preserve">were misidentified but whose status has changed. </w:t>
      </w:r>
    </w:p>
    <w:p w14:paraId="0F1CED40" w14:textId="77777777" w:rsidR="007914DE" w:rsidRDefault="007914DE" w:rsidP="00C8303F">
      <w:pPr>
        <w:rPr>
          <w:lang w:val="en-US"/>
        </w:rPr>
      </w:pPr>
    </w:p>
    <w:p w14:paraId="63C65856" w14:textId="77777777" w:rsidR="00BC5D89" w:rsidRDefault="00BC5D89" w:rsidP="00C8303F">
      <w:pPr>
        <w:rPr>
          <w:lang w:val="en-US"/>
        </w:rPr>
      </w:pPr>
    </w:p>
    <w:p w14:paraId="4B37BBE6" w14:textId="77777777" w:rsidR="00EB02F5" w:rsidRDefault="00EB02F5" w:rsidP="00C8303F">
      <w:pPr>
        <w:rPr>
          <w:lang w:val="en-US"/>
        </w:rPr>
      </w:pPr>
    </w:p>
    <w:p w14:paraId="34304C88" w14:textId="77777777" w:rsidR="00EB02F5" w:rsidRDefault="00EB02F5" w:rsidP="00C8303F">
      <w:pPr>
        <w:rPr>
          <w:lang w:val="en-US"/>
        </w:rPr>
      </w:pPr>
    </w:p>
    <w:p w14:paraId="3BF4DF6A" w14:textId="77777777" w:rsidR="00EB02F5" w:rsidRDefault="00EB02F5" w:rsidP="00C8303F">
      <w:pPr>
        <w:rPr>
          <w:lang w:val="en-US"/>
        </w:rPr>
      </w:pPr>
    </w:p>
    <w:p w14:paraId="3C2BAF76" w14:textId="77777777" w:rsidR="00EB02F5" w:rsidRDefault="00EB02F5" w:rsidP="00C8303F">
      <w:pPr>
        <w:rPr>
          <w:lang w:val="en-US"/>
        </w:rPr>
      </w:pPr>
    </w:p>
    <w:p w14:paraId="72F7266B" w14:textId="77777777" w:rsidR="00DB2847" w:rsidRPr="00044DB2" w:rsidRDefault="0001408B" w:rsidP="00DB2847">
      <w:pPr>
        <w:pStyle w:val="Pardelist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Identifications quality</w:t>
      </w:r>
    </w:p>
    <w:p w14:paraId="0E89CDEF" w14:textId="77777777" w:rsidR="00DB2847" w:rsidRPr="001A402C" w:rsidRDefault="00DB2847" w:rsidP="00DB2847">
      <w:pPr>
        <w:pStyle w:val="Pardeliste"/>
        <w:numPr>
          <w:ilvl w:val="2"/>
          <w:numId w:val="1"/>
        </w:numPr>
        <w:rPr>
          <w:rFonts w:asciiTheme="minorHAnsi" w:hAnsiTheme="minorHAnsi"/>
          <w:lang w:val="en-US"/>
        </w:rPr>
      </w:pPr>
      <w:hyperlink r:id="rId5" w:history="1">
        <w:r w:rsidRPr="001A402C">
          <w:rPr>
            <w:rFonts w:asciiTheme="minorHAnsi" w:eastAsia="Times New Roman" w:hAnsiTheme="minorHAnsi"/>
            <w:color w:val="0000FF"/>
            <w:u w:val="single"/>
            <w:lang w:val="en-US" w:eastAsia="fr-FR"/>
          </w:rPr>
          <w:t>https://www.inaturalist.org/posts/10016-identification-quality-experiment-update</w:t>
        </w:r>
      </w:hyperlink>
    </w:p>
    <w:p w14:paraId="57AE156D" w14:textId="77777777" w:rsidR="00DB2847" w:rsidRPr="00DB2847" w:rsidRDefault="00DB2847" w:rsidP="00DB2847">
      <w:pPr>
        <w:pStyle w:val="Pardeliste"/>
        <w:rPr>
          <w:lang w:val="en-US"/>
        </w:rPr>
      </w:pPr>
    </w:p>
    <w:tbl>
      <w:tblPr>
        <w:tblStyle w:val="Grilledutableau"/>
        <w:tblW w:w="6513" w:type="dxa"/>
        <w:tblInd w:w="1440" w:type="dxa"/>
        <w:tblLook w:val="04A0" w:firstRow="1" w:lastRow="0" w:firstColumn="1" w:lastColumn="0" w:noHBand="0" w:noVBand="1"/>
      </w:tblPr>
      <w:tblGrid>
        <w:gridCol w:w="1564"/>
        <w:gridCol w:w="1563"/>
        <w:gridCol w:w="1836"/>
        <w:gridCol w:w="1550"/>
      </w:tblGrid>
      <w:tr w:rsidR="006276B3" w14:paraId="176A292B" w14:textId="77777777" w:rsidTr="00130C0E">
        <w:tc>
          <w:tcPr>
            <w:tcW w:w="1564" w:type="dxa"/>
          </w:tcPr>
          <w:p w14:paraId="4C78DB00" w14:textId="77777777" w:rsidR="00044DB2" w:rsidRPr="00044DB2" w:rsidRDefault="00044DB2" w:rsidP="00AD5585">
            <w:pPr>
              <w:pStyle w:val="Pardeliste"/>
              <w:ind w:left="0"/>
              <w:rPr>
                <w:b/>
                <w:lang w:val="en-US"/>
              </w:rPr>
            </w:pPr>
            <w:r w:rsidRPr="00044DB2">
              <w:rPr>
                <w:b/>
                <w:lang w:val="en-US"/>
              </w:rPr>
              <w:t>Community identification</w:t>
            </w:r>
          </w:p>
        </w:tc>
        <w:tc>
          <w:tcPr>
            <w:tcW w:w="1563" w:type="dxa"/>
          </w:tcPr>
          <w:p w14:paraId="53767820" w14:textId="77777777" w:rsidR="00044DB2" w:rsidRPr="00044DB2" w:rsidRDefault="00044DB2" w:rsidP="00AD5585">
            <w:pPr>
              <w:pStyle w:val="Pardeliste"/>
              <w:ind w:left="0"/>
              <w:rPr>
                <w:b/>
                <w:lang w:val="en-US"/>
              </w:rPr>
            </w:pPr>
            <w:r w:rsidRPr="00044DB2">
              <w:rPr>
                <w:b/>
                <w:lang w:val="en-US"/>
              </w:rPr>
              <w:t>Leading identification</w:t>
            </w:r>
          </w:p>
        </w:tc>
        <w:tc>
          <w:tcPr>
            <w:tcW w:w="1836" w:type="dxa"/>
          </w:tcPr>
          <w:p w14:paraId="02EB3766" w14:textId="77777777" w:rsidR="00044DB2" w:rsidRPr="00044DB2" w:rsidRDefault="00044DB2" w:rsidP="00AD5585">
            <w:pPr>
              <w:pStyle w:val="Pardeliste"/>
              <w:ind w:left="0"/>
              <w:rPr>
                <w:b/>
                <w:lang w:val="en-US"/>
              </w:rPr>
            </w:pPr>
            <w:r w:rsidRPr="00044DB2">
              <w:rPr>
                <w:b/>
                <w:lang w:val="en-US"/>
              </w:rPr>
              <w:t>Improving identification</w:t>
            </w:r>
          </w:p>
        </w:tc>
        <w:tc>
          <w:tcPr>
            <w:tcW w:w="1550" w:type="dxa"/>
          </w:tcPr>
          <w:p w14:paraId="14B8FA61" w14:textId="77777777" w:rsidR="00044DB2" w:rsidRPr="00044DB2" w:rsidRDefault="00044DB2" w:rsidP="00AD5585">
            <w:pPr>
              <w:pStyle w:val="Pardeliste"/>
              <w:ind w:left="0"/>
              <w:rPr>
                <w:b/>
                <w:lang w:val="en-US"/>
              </w:rPr>
            </w:pPr>
            <w:r w:rsidRPr="00044DB2">
              <w:rPr>
                <w:b/>
                <w:lang w:val="en-US"/>
              </w:rPr>
              <w:t>Maverick identification</w:t>
            </w:r>
          </w:p>
        </w:tc>
      </w:tr>
      <w:tr w:rsidR="006276B3" w14:paraId="4E089923" w14:textId="77777777" w:rsidTr="00130C0E">
        <w:trPr>
          <w:trHeight w:val="893"/>
        </w:trPr>
        <w:tc>
          <w:tcPr>
            <w:tcW w:w="1564" w:type="dxa"/>
          </w:tcPr>
          <w:p w14:paraId="5EBA1D80" w14:textId="77777777" w:rsidR="00044DB2" w:rsidRPr="00044DB2" w:rsidRDefault="00044DB2" w:rsidP="00044DB2">
            <w:pPr>
              <w:rPr>
                <w:rFonts w:asciiTheme="minorHAnsi" w:eastAsia="Times New Roman" w:hAnsiTheme="minorHAnsi"/>
                <w:color w:val="auto"/>
                <w:sz w:val="22"/>
                <w:szCs w:val="22"/>
                <w:lang w:val="en-US" w:eastAsia="fr-FR"/>
              </w:rPr>
            </w:pPr>
            <w:r w:rsidRPr="00B775E4"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  <w:t>C</w:t>
            </w:r>
            <w:r w:rsidRPr="00044DB2"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  <w:t xml:space="preserve">onsensus </w:t>
            </w:r>
            <w:r w:rsidRPr="00B775E4"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  <w:t>ID</w:t>
            </w:r>
            <w:r w:rsidRPr="00044DB2"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  <w:t xml:space="preserve"> that emerges from everyone's IDs and dictates where an observation hangs on the tree of life</w:t>
            </w:r>
          </w:p>
          <w:p w14:paraId="250AB143" w14:textId="77777777" w:rsidR="00044DB2" w:rsidRPr="00B775E4" w:rsidRDefault="00044DB2" w:rsidP="00AD558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563" w:type="dxa"/>
          </w:tcPr>
          <w:p w14:paraId="263F1130" w14:textId="77777777" w:rsidR="00044DB2" w:rsidRPr="00044DB2" w:rsidRDefault="006276B3" w:rsidP="00044DB2">
            <w:pPr>
              <w:rPr>
                <w:rFonts w:asciiTheme="minorHAnsi" w:eastAsia="Times New Roman" w:hAnsiTheme="minorHAnsi"/>
                <w:color w:val="auto"/>
                <w:sz w:val="22"/>
                <w:szCs w:val="22"/>
                <w:lang w:val="en-US" w:eastAsia="fr-FR"/>
              </w:rPr>
            </w:pPr>
            <w:r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  <w:t xml:space="preserve">Taxon descends from </w:t>
            </w:r>
            <w:r w:rsidR="00044DB2" w:rsidRPr="00044DB2"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  <w:t>community ID, but hasn't yet been corroborated by the community.</w:t>
            </w:r>
          </w:p>
          <w:p w14:paraId="5C831A9A" w14:textId="77777777" w:rsidR="00044DB2" w:rsidRPr="00B775E4" w:rsidRDefault="00044DB2" w:rsidP="00AD5585">
            <w:pPr>
              <w:pStyle w:val="Pardeliste"/>
              <w:ind w:left="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836" w:type="dxa"/>
          </w:tcPr>
          <w:p w14:paraId="2CA080AE" w14:textId="77777777" w:rsidR="00044DB2" w:rsidRDefault="006276B3" w:rsidP="006276B3">
            <w:pPr>
              <w:pStyle w:val="Pardeliste"/>
              <w:ind w:left="0"/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First suggestion of the taxon, </w:t>
            </w:r>
            <w:r w:rsidR="00130C0E" w:rsidRPr="00B775E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that is </w:t>
            </w:r>
            <w:r w:rsidR="00130C0E" w:rsidRPr="00044DB2"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  <w:t>corroborated by the community</w:t>
            </w:r>
          </w:p>
          <w:p w14:paraId="24755AEB" w14:textId="77777777" w:rsidR="006276B3" w:rsidRDefault="006276B3" w:rsidP="006276B3">
            <w:pPr>
              <w:pStyle w:val="Pardeliste"/>
              <w:ind w:left="0"/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</w:pPr>
          </w:p>
          <w:p w14:paraId="452DBCB1" w14:textId="77777777" w:rsidR="006276B3" w:rsidRPr="00B775E4" w:rsidRDefault="006276B3" w:rsidP="006276B3">
            <w:pPr>
              <w:pStyle w:val="Pardeliste"/>
              <w:ind w:left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775E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Leading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ID can become Improving ID</w:t>
            </w:r>
          </w:p>
        </w:tc>
        <w:tc>
          <w:tcPr>
            <w:tcW w:w="1550" w:type="dxa"/>
          </w:tcPr>
          <w:p w14:paraId="06ACAB8B" w14:textId="77777777" w:rsidR="00044DB2" w:rsidRDefault="00B775E4" w:rsidP="00AD5585">
            <w:pPr>
              <w:pStyle w:val="Pardeliste"/>
              <w:ind w:left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775E4">
              <w:rPr>
                <w:rFonts w:asciiTheme="minorHAnsi" w:hAnsiTheme="minorHAnsi"/>
                <w:sz w:val="22"/>
                <w:szCs w:val="22"/>
                <w:lang w:val="en-US"/>
              </w:rPr>
              <w:t>Identification that is in disagreement with the community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</w:p>
          <w:p w14:paraId="293DB3C9" w14:textId="77777777" w:rsidR="00B775E4" w:rsidRDefault="00B775E4" w:rsidP="00B775E4">
            <w:pPr>
              <w:rPr>
                <w:rFonts w:ascii="Trebuchet MS" w:eastAsia="Times New Roman" w:hAnsi="Trebuchet MS"/>
                <w:color w:val="333333"/>
                <w:sz w:val="21"/>
                <w:szCs w:val="21"/>
                <w:lang w:val="en-US" w:eastAsia="fr-FR"/>
              </w:rPr>
            </w:pPr>
          </w:p>
          <w:p w14:paraId="3F26FA04" w14:textId="77777777" w:rsidR="00B775E4" w:rsidRPr="00B775E4" w:rsidRDefault="00B775E4" w:rsidP="00B775E4">
            <w:pPr>
              <w:rPr>
                <w:rFonts w:ascii="Times New Roman" w:eastAsia="Times New Roman" w:hAnsi="Times New Roman"/>
                <w:color w:val="auto"/>
                <w:lang w:val="en-US" w:eastAsia="fr-FR"/>
              </w:rPr>
            </w:pPr>
            <w:r>
              <w:rPr>
                <w:rFonts w:ascii="Trebuchet MS" w:eastAsia="Times New Roman" w:hAnsi="Trebuchet MS"/>
                <w:color w:val="333333"/>
                <w:sz w:val="21"/>
                <w:szCs w:val="21"/>
                <w:lang w:val="en-US" w:eastAsia="fr-FR"/>
              </w:rPr>
              <w:t xml:space="preserve">Needs to be a </w:t>
            </w:r>
            <w:r w:rsidRPr="00B775E4">
              <w:rPr>
                <w:rFonts w:ascii="Trebuchet MS" w:eastAsia="Times New Roman" w:hAnsi="Trebuchet MS"/>
                <w:color w:val="333333"/>
                <w:sz w:val="21"/>
                <w:szCs w:val="21"/>
                <w:lang w:val="en-US" w:eastAsia="fr-FR"/>
              </w:rPr>
              <w:t>lateral sibling to the community ID (rather than a descendant or ancestor</w:t>
            </w:r>
            <w:r w:rsidR="006276B3">
              <w:rPr>
                <w:rFonts w:ascii="Trebuchet MS" w:eastAsia="Times New Roman" w:hAnsi="Trebuchet MS"/>
                <w:color w:val="333333"/>
                <w:sz w:val="21"/>
                <w:szCs w:val="21"/>
                <w:lang w:val="en-US" w:eastAsia="fr-FR"/>
              </w:rPr>
              <w:t>)</w:t>
            </w:r>
          </w:p>
          <w:p w14:paraId="555236AE" w14:textId="77777777" w:rsidR="00B775E4" w:rsidRPr="00B775E4" w:rsidRDefault="00B775E4" w:rsidP="00AD5585">
            <w:pPr>
              <w:pStyle w:val="Pardeliste"/>
              <w:ind w:left="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775E4" w14:paraId="437E38AF" w14:textId="77777777" w:rsidTr="006276B3">
        <w:trPr>
          <w:trHeight w:val="571"/>
        </w:trPr>
        <w:tc>
          <w:tcPr>
            <w:tcW w:w="3127" w:type="dxa"/>
            <w:gridSpan w:val="2"/>
            <w:vMerge w:val="restart"/>
          </w:tcPr>
          <w:p w14:paraId="3AE7AB15" w14:textId="77777777" w:rsidR="00B775E4" w:rsidRPr="00B775E4" w:rsidRDefault="00B775E4" w:rsidP="00044DB2">
            <w:pPr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</w:pPr>
          </w:p>
        </w:tc>
        <w:tc>
          <w:tcPr>
            <w:tcW w:w="1836" w:type="dxa"/>
          </w:tcPr>
          <w:p w14:paraId="649B1686" w14:textId="77777777" w:rsidR="00B775E4" w:rsidRPr="00B775E4" w:rsidRDefault="00B775E4" w:rsidP="00AD5585">
            <w:pPr>
              <w:pStyle w:val="Pardeliste"/>
              <w:ind w:left="0"/>
              <w:rPr>
                <w:rFonts w:asciiTheme="minorHAnsi" w:hAnsiTheme="minorHAnsi"/>
                <w:b/>
                <w:lang w:val="en-US"/>
              </w:rPr>
            </w:pPr>
            <w:r w:rsidRPr="00B775E4">
              <w:rPr>
                <w:rFonts w:asciiTheme="minorHAnsi" w:hAnsiTheme="minorHAnsi"/>
                <w:b/>
                <w:lang w:val="en-US"/>
              </w:rPr>
              <w:t>Supporting identification</w:t>
            </w:r>
          </w:p>
        </w:tc>
        <w:tc>
          <w:tcPr>
            <w:tcW w:w="1550" w:type="dxa"/>
            <w:vMerge w:val="restart"/>
          </w:tcPr>
          <w:p w14:paraId="2CBC00FA" w14:textId="77777777" w:rsidR="00B775E4" w:rsidRPr="00B775E4" w:rsidRDefault="00B775E4" w:rsidP="00AD5585">
            <w:pPr>
              <w:pStyle w:val="Pardeliste"/>
              <w:ind w:left="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775E4" w14:paraId="057AF199" w14:textId="77777777" w:rsidTr="00BC4408">
        <w:trPr>
          <w:trHeight w:val="893"/>
        </w:trPr>
        <w:tc>
          <w:tcPr>
            <w:tcW w:w="3127" w:type="dxa"/>
            <w:gridSpan w:val="2"/>
            <w:vMerge/>
          </w:tcPr>
          <w:p w14:paraId="5C515E73" w14:textId="77777777" w:rsidR="00B775E4" w:rsidRPr="00B775E4" w:rsidRDefault="00B775E4" w:rsidP="00044DB2">
            <w:pPr>
              <w:rPr>
                <w:rFonts w:asciiTheme="minorHAnsi" w:eastAsia="Times New Roman" w:hAnsiTheme="minorHAnsi"/>
                <w:color w:val="333333"/>
                <w:sz w:val="22"/>
                <w:szCs w:val="22"/>
                <w:lang w:val="en-US" w:eastAsia="fr-FR"/>
              </w:rPr>
            </w:pPr>
          </w:p>
        </w:tc>
        <w:tc>
          <w:tcPr>
            <w:tcW w:w="1836" w:type="dxa"/>
          </w:tcPr>
          <w:p w14:paraId="38A1498E" w14:textId="77777777" w:rsidR="00B775E4" w:rsidRPr="00B775E4" w:rsidRDefault="00B775E4" w:rsidP="00AD5585">
            <w:pPr>
              <w:pStyle w:val="Pardeliste"/>
              <w:ind w:left="0"/>
              <w:rPr>
                <w:rFonts w:asciiTheme="minorHAnsi" w:hAnsiTheme="minorHAnsi"/>
                <w:b/>
                <w:lang w:val="en-US"/>
              </w:rPr>
            </w:pPr>
            <w:r w:rsidRPr="00B775E4">
              <w:rPr>
                <w:rFonts w:asciiTheme="minorHAnsi" w:hAnsiTheme="minorHAnsi"/>
                <w:sz w:val="22"/>
                <w:szCs w:val="22"/>
                <w:lang w:val="en-US"/>
              </w:rPr>
              <w:t>Identification that corroborate</w:t>
            </w:r>
            <w:r w:rsidR="006276B3">
              <w:rPr>
                <w:rFonts w:asciiTheme="minorHAnsi" w:hAnsiTheme="minorHAnsi"/>
                <w:sz w:val="22"/>
                <w:szCs w:val="22"/>
                <w:lang w:val="en-US"/>
              </w:rPr>
              <w:t>s</w:t>
            </w:r>
            <w:r w:rsidRPr="00B775E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 leading identification</w:t>
            </w:r>
          </w:p>
        </w:tc>
        <w:tc>
          <w:tcPr>
            <w:tcW w:w="1550" w:type="dxa"/>
            <w:vMerge/>
          </w:tcPr>
          <w:p w14:paraId="1E8F9605" w14:textId="77777777" w:rsidR="00B775E4" w:rsidRPr="00B775E4" w:rsidRDefault="00B775E4" w:rsidP="00AD5585">
            <w:pPr>
              <w:pStyle w:val="Pardeliste"/>
              <w:ind w:left="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58931B66" w14:textId="77777777" w:rsidR="00071DA2" w:rsidRDefault="00071DA2" w:rsidP="0001408B">
      <w:pPr>
        <w:rPr>
          <w:lang w:val="en-US"/>
        </w:rPr>
      </w:pPr>
    </w:p>
    <w:p w14:paraId="1E8F0753" w14:textId="77777777" w:rsidR="00BB7BEA" w:rsidRDefault="00BB7BEA" w:rsidP="0001408B">
      <w:pPr>
        <w:rPr>
          <w:lang w:val="en-US"/>
        </w:rPr>
      </w:pPr>
      <w:r>
        <w:rPr>
          <w:lang w:val="en-US"/>
        </w:rPr>
        <w:t xml:space="preserve">The “Maverick identification” could be a good indicator of a misidentified species. </w:t>
      </w:r>
    </w:p>
    <w:p w14:paraId="7018CAE0" w14:textId="77777777" w:rsidR="00BB7BEA" w:rsidRDefault="00BB7BEA" w:rsidP="0001408B">
      <w:pPr>
        <w:rPr>
          <w:lang w:val="en-US"/>
        </w:rPr>
      </w:pPr>
    </w:p>
    <w:p w14:paraId="022BD769" w14:textId="77777777" w:rsidR="0001408B" w:rsidRDefault="0001408B" w:rsidP="0001408B">
      <w:pPr>
        <w:rPr>
          <w:lang w:val="en-US"/>
        </w:rPr>
      </w:pPr>
      <w:r>
        <w:rPr>
          <w:lang w:val="en-US"/>
        </w:rPr>
        <w:t xml:space="preserve">API: </w:t>
      </w:r>
      <w:proofErr w:type="spellStart"/>
      <w:r>
        <w:rPr>
          <w:lang w:val="en-US"/>
        </w:rPr>
        <w:t>identification_category</w:t>
      </w:r>
      <w:proofErr w:type="spellEnd"/>
    </w:p>
    <w:p w14:paraId="66F37723" w14:textId="77777777" w:rsidR="00644548" w:rsidRDefault="00644548" w:rsidP="0001408B">
      <w:pPr>
        <w:rPr>
          <w:lang w:val="en-US"/>
        </w:rPr>
      </w:pPr>
      <w:r>
        <w:rPr>
          <w:lang w:val="en-US"/>
        </w:rPr>
        <w:tab/>
      </w:r>
      <w:r w:rsidR="00B027A6">
        <w:rPr>
          <w:lang w:val="en-US"/>
        </w:rPr>
        <w:t>Improving</w:t>
      </w:r>
    </w:p>
    <w:p w14:paraId="252E6910" w14:textId="77777777" w:rsidR="00B027A6" w:rsidRDefault="00B027A6" w:rsidP="0001408B">
      <w:pPr>
        <w:rPr>
          <w:lang w:val="en-US"/>
        </w:rPr>
      </w:pPr>
      <w:r>
        <w:rPr>
          <w:lang w:val="en-US"/>
        </w:rPr>
        <w:tab/>
        <w:t>Supporting</w:t>
      </w:r>
    </w:p>
    <w:p w14:paraId="00815226" w14:textId="77777777" w:rsidR="00B027A6" w:rsidRDefault="00B027A6" w:rsidP="0001408B">
      <w:pPr>
        <w:rPr>
          <w:lang w:val="en-US"/>
        </w:rPr>
      </w:pPr>
      <w:r>
        <w:rPr>
          <w:lang w:val="en-US"/>
        </w:rPr>
        <w:tab/>
        <w:t>Leading</w:t>
      </w:r>
    </w:p>
    <w:p w14:paraId="7C392C48" w14:textId="77777777" w:rsidR="00B027A6" w:rsidRDefault="00B027A6" w:rsidP="0001408B">
      <w:pPr>
        <w:rPr>
          <w:lang w:val="en-US"/>
        </w:rPr>
      </w:pPr>
      <w:r>
        <w:rPr>
          <w:lang w:val="en-US"/>
        </w:rPr>
        <w:tab/>
        <w:t>Maverick</w:t>
      </w:r>
    </w:p>
    <w:p w14:paraId="3864B401" w14:textId="77777777" w:rsidR="00B027A6" w:rsidRDefault="00B027A6" w:rsidP="0001408B">
      <w:pPr>
        <w:rPr>
          <w:lang w:val="en-US"/>
        </w:rPr>
      </w:pPr>
    </w:p>
    <w:p w14:paraId="0A5A5452" w14:textId="77777777" w:rsidR="00B027A6" w:rsidRDefault="00B027A6" w:rsidP="0001408B">
      <w:pPr>
        <w:rPr>
          <w:lang w:val="en-US"/>
        </w:rPr>
      </w:pPr>
      <w:r>
        <w:rPr>
          <w:lang w:val="en-US"/>
        </w:rPr>
        <w:t>I couldn’</w:t>
      </w:r>
      <w:r w:rsidR="00BC5D89">
        <w:rPr>
          <w:lang w:val="en-US"/>
        </w:rPr>
        <w:t>t find the identification c</w:t>
      </w:r>
      <w:r>
        <w:rPr>
          <w:lang w:val="en-US"/>
        </w:rPr>
        <w:t xml:space="preserve">ategory column in the data </w:t>
      </w:r>
      <w:r w:rsidR="00BC5D89">
        <w:rPr>
          <w:lang w:val="en-US"/>
        </w:rPr>
        <w:t xml:space="preserve">collected with the </w:t>
      </w:r>
      <w:proofErr w:type="spellStart"/>
      <w:r w:rsidR="00BC5D89">
        <w:rPr>
          <w:lang w:val="en-US"/>
        </w:rPr>
        <w:t>iNatTools</w:t>
      </w:r>
      <w:proofErr w:type="spellEnd"/>
      <w:r>
        <w:rPr>
          <w:lang w:val="en-US"/>
        </w:rPr>
        <w:t xml:space="preserve"> R</w:t>
      </w:r>
      <w:r w:rsidR="00BC5D89">
        <w:rPr>
          <w:lang w:val="en-US"/>
        </w:rPr>
        <w:t xml:space="preserve"> package</w:t>
      </w:r>
      <w:r>
        <w:rPr>
          <w:lang w:val="en-US"/>
        </w:rPr>
        <w:t xml:space="preserve"> but </w:t>
      </w:r>
      <w:r w:rsidR="00BC5D89">
        <w:rPr>
          <w:lang w:val="en-US"/>
        </w:rPr>
        <w:t xml:space="preserve">the following link seems to get </w:t>
      </w:r>
      <w:r>
        <w:rPr>
          <w:lang w:val="en-US"/>
        </w:rPr>
        <w:t>the “Maverick”</w:t>
      </w:r>
      <w:r w:rsidR="00BC5D89">
        <w:rPr>
          <w:lang w:val="en-US"/>
        </w:rPr>
        <w:t xml:space="preserve"> identifications.</w:t>
      </w:r>
    </w:p>
    <w:p w14:paraId="46618BFB" w14:textId="77777777" w:rsidR="00B027A6" w:rsidRPr="00B027A6" w:rsidRDefault="00B027A6" w:rsidP="00B027A6">
      <w:pPr>
        <w:rPr>
          <w:rFonts w:ascii="Times New Roman" w:eastAsia="Times New Roman" w:hAnsi="Times New Roman"/>
          <w:color w:val="auto"/>
          <w:lang w:val="en-US" w:eastAsia="fr-FR"/>
        </w:rPr>
      </w:pPr>
      <w:hyperlink r:id="rId6" w:history="1">
        <w:r w:rsidRPr="00B027A6">
          <w:rPr>
            <w:rFonts w:ascii="Times New Roman" w:eastAsia="Times New Roman" w:hAnsi="Times New Roman"/>
            <w:color w:val="0000FF"/>
            <w:u w:val="single"/>
            <w:lang w:val="en-US" w:eastAsia="fr-FR"/>
          </w:rPr>
          <w:t>https://api.inaturalist.org/v1/identifications?current=true&amp;category=maverick&amp;order=desc&amp;order_by=created_at</w:t>
        </w:r>
      </w:hyperlink>
      <w:r w:rsidRPr="00B027A6">
        <w:rPr>
          <w:rFonts w:ascii="Times New Roman" w:eastAsia="Times New Roman" w:hAnsi="Times New Roman"/>
          <w:color w:val="auto"/>
          <w:lang w:val="en-US" w:eastAsia="fr-FR"/>
        </w:rPr>
        <w:t xml:space="preserve"> </w:t>
      </w:r>
    </w:p>
    <w:p w14:paraId="2743ECE2" w14:textId="77777777" w:rsidR="00B027A6" w:rsidRDefault="00B027A6" w:rsidP="0001408B">
      <w:pPr>
        <w:rPr>
          <w:lang w:val="en-US"/>
        </w:rPr>
      </w:pPr>
    </w:p>
    <w:p w14:paraId="73E365A0" w14:textId="77777777" w:rsidR="00B027A6" w:rsidRPr="0001408B" w:rsidRDefault="00B027A6" w:rsidP="0001408B">
      <w:pPr>
        <w:rPr>
          <w:lang w:val="en-US"/>
        </w:rPr>
      </w:pPr>
      <w:r>
        <w:rPr>
          <w:lang w:val="en-US"/>
        </w:rPr>
        <w:tab/>
      </w:r>
    </w:p>
    <w:p w14:paraId="75BEAEEC" w14:textId="77777777" w:rsidR="00EB02F5" w:rsidRDefault="00EB02F5" w:rsidP="00C8303F">
      <w:pPr>
        <w:rPr>
          <w:lang w:val="en-US"/>
        </w:rPr>
      </w:pPr>
    </w:p>
    <w:p w14:paraId="2F49810E" w14:textId="77777777" w:rsidR="007914DE" w:rsidRDefault="007914DE" w:rsidP="00C8303F">
      <w:pPr>
        <w:rPr>
          <w:lang w:val="en-US"/>
        </w:rPr>
      </w:pPr>
    </w:p>
    <w:p w14:paraId="31E8D087" w14:textId="77777777" w:rsidR="00BC5D89" w:rsidRDefault="00BC5D89" w:rsidP="00C8303F">
      <w:pPr>
        <w:rPr>
          <w:lang w:val="en-US"/>
        </w:rPr>
      </w:pPr>
    </w:p>
    <w:p w14:paraId="4B9487BC" w14:textId="77777777" w:rsidR="00BC5D89" w:rsidRDefault="00BC5D89" w:rsidP="00C8303F">
      <w:pPr>
        <w:rPr>
          <w:lang w:val="en-US"/>
        </w:rPr>
      </w:pPr>
    </w:p>
    <w:p w14:paraId="1C281615" w14:textId="77777777" w:rsidR="00BC5D89" w:rsidRDefault="00BC5D89" w:rsidP="00C8303F">
      <w:pPr>
        <w:rPr>
          <w:lang w:val="en-US"/>
        </w:rPr>
      </w:pPr>
    </w:p>
    <w:p w14:paraId="48E3F4DA" w14:textId="77777777" w:rsidR="00BC5D89" w:rsidRDefault="00BC5D89" w:rsidP="00C8303F">
      <w:pPr>
        <w:rPr>
          <w:lang w:val="en-US"/>
        </w:rPr>
      </w:pPr>
    </w:p>
    <w:p w14:paraId="6C352523" w14:textId="77777777" w:rsidR="007914DE" w:rsidRDefault="007914DE" w:rsidP="00C8303F">
      <w:pPr>
        <w:rPr>
          <w:lang w:val="en-US"/>
        </w:rPr>
      </w:pPr>
    </w:p>
    <w:p w14:paraId="4DDE96AA" w14:textId="77777777" w:rsidR="007914DE" w:rsidRPr="00C8303F" w:rsidRDefault="007914DE" w:rsidP="00C8303F">
      <w:pPr>
        <w:rPr>
          <w:lang w:val="en-US"/>
        </w:rPr>
      </w:pPr>
    </w:p>
    <w:p w14:paraId="6F46E7C6" w14:textId="77777777" w:rsidR="005C1405" w:rsidRDefault="005C1405" w:rsidP="008C2E7F">
      <w:pPr>
        <w:ind w:left="1080"/>
        <w:rPr>
          <w:lang w:val="en-US"/>
        </w:rPr>
      </w:pPr>
    </w:p>
    <w:p w14:paraId="0E3685FA" w14:textId="77777777" w:rsidR="008C2E7F" w:rsidRDefault="008C2E7F" w:rsidP="008C2E7F">
      <w:pPr>
        <w:ind w:left="1080"/>
        <w:rPr>
          <w:lang w:val="en-US"/>
        </w:rPr>
      </w:pPr>
    </w:p>
    <w:p w14:paraId="5CBE82CA" w14:textId="77777777" w:rsidR="00153472" w:rsidRPr="00BC5D89" w:rsidRDefault="008C2E7F" w:rsidP="00153472">
      <w:pPr>
        <w:pStyle w:val="Pardelist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 </w:t>
      </w:r>
      <w:r w:rsidR="00153472" w:rsidRPr="00BC5D89">
        <w:rPr>
          <w:b/>
          <w:lang w:val="en-US"/>
        </w:rPr>
        <w:t>“</w:t>
      </w:r>
      <w:proofErr w:type="spellStart"/>
      <w:r w:rsidR="00153472" w:rsidRPr="00BC5D89">
        <w:rPr>
          <w:b/>
          <w:lang w:val="en-US"/>
        </w:rPr>
        <w:t>Quality_grade</w:t>
      </w:r>
      <w:proofErr w:type="spellEnd"/>
      <w:r w:rsidR="00153472" w:rsidRPr="00BC5D89">
        <w:rPr>
          <w:b/>
          <w:lang w:val="en-US"/>
        </w:rPr>
        <w:t>” parameter</w:t>
      </w:r>
    </w:p>
    <w:p w14:paraId="13AC575A" w14:textId="77777777" w:rsidR="00972F6B" w:rsidRDefault="00972F6B" w:rsidP="00972F6B">
      <w:pPr>
        <w:pStyle w:val="Pardeliste"/>
        <w:ind w:left="1440"/>
        <w:rPr>
          <w:lang w:val="en-US"/>
        </w:rPr>
      </w:pP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1680"/>
        <w:gridCol w:w="3286"/>
        <w:gridCol w:w="2650"/>
      </w:tblGrid>
      <w:tr w:rsidR="00972F6B" w14:paraId="7DDA0D14" w14:textId="77777777" w:rsidTr="00972F6B">
        <w:tc>
          <w:tcPr>
            <w:tcW w:w="1680" w:type="dxa"/>
          </w:tcPr>
          <w:p w14:paraId="559FD49C" w14:textId="77777777" w:rsidR="005F2420" w:rsidRDefault="005F2420" w:rsidP="005F2420">
            <w:pPr>
              <w:pStyle w:val="Pardeliste"/>
              <w:ind w:left="0"/>
              <w:rPr>
                <w:lang w:val="en-US"/>
              </w:rPr>
            </w:pPr>
            <w:r>
              <w:rPr>
                <w:lang w:val="en-US"/>
              </w:rPr>
              <w:t>Casual</w:t>
            </w:r>
          </w:p>
        </w:tc>
        <w:tc>
          <w:tcPr>
            <w:tcW w:w="3286" w:type="dxa"/>
          </w:tcPr>
          <w:p w14:paraId="6FAC585C" w14:textId="77777777" w:rsidR="005F2420" w:rsidRDefault="005F2420" w:rsidP="005F2420">
            <w:pPr>
              <w:pStyle w:val="Par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Needs_Id</w:t>
            </w:r>
            <w:proofErr w:type="spellEnd"/>
          </w:p>
        </w:tc>
        <w:tc>
          <w:tcPr>
            <w:tcW w:w="2650" w:type="dxa"/>
          </w:tcPr>
          <w:p w14:paraId="41C6ACA5" w14:textId="77777777" w:rsidR="005F2420" w:rsidRDefault="00972F6B" w:rsidP="005F2420">
            <w:pPr>
              <w:pStyle w:val="Pardeliste"/>
              <w:ind w:left="0"/>
              <w:rPr>
                <w:lang w:val="en-US"/>
              </w:rPr>
            </w:pPr>
            <w:r>
              <w:rPr>
                <w:lang w:val="en-US"/>
              </w:rPr>
              <w:t>Re</w:t>
            </w:r>
            <w:r w:rsidR="005F2420">
              <w:rPr>
                <w:lang w:val="en-US"/>
              </w:rPr>
              <w:t>search grade</w:t>
            </w:r>
          </w:p>
        </w:tc>
      </w:tr>
      <w:tr w:rsidR="00972F6B" w14:paraId="31CB21CE" w14:textId="77777777" w:rsidTr="00972F6B">
        <w:trPr>
          <w:trHeight w:val="893"/>
        </w:trPr>
        <w:tc>
          <w:tcPr>
            <w:tcW w:w="1680" w:type="dxa"/>
          </w:tcPr>
          <w:p w14:paraId="3134C1FC" w14:textId="77777777" w:rsidR="005F2420" w:rsidRDefault="005F2420" w:rsidP="005F2420">
            <w:pPr>
              <w:pStyle w:val="Pardeliste"/>
              <w:ind w:left="0"/>
              <w:rPr>
                <w:lang w:val="en-US"/>
              </w:rPr>
            </w:pPr>
            <w:r>
              <w:rPr>
                <w:lang w:val="en-US"/>
              </w:rPr>
              <w:t>Starting point of any observation</w:t>
            </w:r>
          </w:p>
        </w:tc>
        <w:tc>
          <w:tcPr>
            <w:tcW w:w="3286" w:type="dxa"/>
          </w:tcPr>
          <w:p w14:paraId="5002B4FE" w14:textId="77777777" w:rsidR="005F2420" w:rsidRDefault="005F2420" w:rsidP="005F2420">
            <w:pPr>
              <w:pStyle w:val="Pardeliste"/>
              <w:ind w:left="0"/>
              <w:rPr>
                <w:lang w:val="en-US"/>
              </w:rPr>
            </w:pPr>
            <w:r>
              <w:rPr>
                <w:lang w:val="en-US"/>
              </w:rPr>
              <w:t>Observation is/has:</w:t>
            </w:r>
          </w:p>
          <w:p w14:paraId="12E642F4" w14:textId="77777777" w:rsidR="005F2420" w:rsidRDefault="005F2420" w:rsidP="005F2420">
            <w:pPr>
              <w:pStyle w:val="Par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dated</w:t>
            </w:r>
          </w:p>
          <w:p w14:paraId="26A3337A" w14:textId="77777777" w:rsidR="005F2420" w:rsidRDefault="005F2420" w:rsidP="005F2420">
            <w:pPr>
              <w:pStyle w:val="Par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georeferenced </w:t>
            </w:r>
          </w:p>
          <w:p w14:paraId="5DFAA8EF" w14:textId="77777777" w:rsidR="005F2420" w:rsidRDefault="005F2420" w:rsidP="005F2420">
            <w:pPr>
              <w:pStyle w:val="Par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photos or sounds</w:t>
            </w:r>
          </w:p>
          <w:p w14:paraId="742FBBF4" w14:textId="77777777" w:rsidR="005F2420" w:rsidRDefault="005F2420" w:rsidP="005F2420">
            <w:pPr>
              <w:pStyle w:val="Par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isn’t captive/cultivated</w:t>
            </w:r>
          </w:p>
        </w:tc>
        <w:tc>
          <w:tcPr>
            <w:tcW w:w="2650" w:type="dxa"/>
          </w:tcPr>
          <w:p w14:paraId="664A6564" w14:textId="77777777" w:rsidR="005F2420" w:rsidRDefault="00972F6B" w:rsidP="005F2420">
            <w:pPr>
              <w:pStyle w:val="Pardeliste"/>
              <w:ind w:left="0"/>
              <w:rPr>
                <w:lang w:val="en-US"/>
              </w:rPr>
            </w:pPr>
            <w:r>
              <w:rPr>
                <w:lang w:val="en-US"/>
              </w:rPr>
              <w:t>Community agrees on species-level or lower.</w:t>
            </w:r>
          </w:p>
          <w:p w14:paraId="4F20A0F1" w14:textId="77777777" w:rsidR="00972F6B" w:rsidRDefault="00972F6B" w:rsidP="005F2420">
            <w:pPr>
              <w:pStyle w:val="Pardeliste"/>
              <w:ind w:left="0"/>
              <w:rPr>
                <w:lang w:val="en-US"/>
              </w:rPr>
            </w:pPr>
            <w:r>
              <w:rPr>
                <w:lang w:val="en-US"/>
              </w:rPr>
              <w:t>2/3 of identifiers must agree on taxon</w:t>
            </w:r>
          </w:p>
        </w:tc>
      </w:tr>
    </w:tbl>
    <w:p w14:paraId="58DCB706" w14:textId="77777777" w:rsidR="005F2420" w:rsidRDefault="005F2420" w:rsidP="005F2420">
      <w:pPr>
        <w:pStyle w:val="Pardeliste"/>
        <w:ind w:left="1440"/>
        <w:rPr>
          <w:lang w:val="en-US"/>
        </w:rPr>
      </w:pPr>
    </w:p>
    <w:p w14:paraId="26663D32" w14:textId="77777777" w:rsidR="00640E61" w:rsidRPr="00321CF7" w:rsidRDefault="00972F6B" w:rsidP="00972F6B">
      <w:pPr>
        <w:rPr>
          <w:rFonts w:asciiTheme="minorHAnsi" w:hAnsiTheme="minorHAnsi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21CF7">
        <w:rPr>
          <w:rFonts w:asciiTheme="minorHAnsi" w:hAnsiTheme="minorHAnsi"/>
          <w:lang w:val="en-US"/>
        </w:rPr>
        <w:t>Observation can revert from “Research” to “</w:t>
      </w:r>
      <w:proofErr w:type="spellStart"/>
      <w:r w:rsidRPr="00321CF7">
        <w:rPr>
          <w:rFonts w:asciiTheme="minorHAnsi" w:hAnsiTheme="minorHAnsi"/>
          <w:lang w:val="en-US"/>
        </w:rPr>
        <w:t>Needs_id</w:t>
      </w:r>
      <w:proofErr w:type="spellEnd"/>
      <w:r w:rsidRPr="00321CF7">
        <w:rPr>
          <w:rFonts w:asciiTheme="minorHAnsi" w:hAnsiTheme="minorHAnsi"/>
          <w:lang w:val="en-US"/>
        </w:rPr>
        <w:t>” if:</w:t>
      </w:r>
    </w:p>
    <w:p w14:paraId="3B465CBD" w14:textId="77777777" w:rsidR="00972F6B" w:rsidRPr="00321CF7" w:rsidRDefault="00972F6B" w:rsidP="00972F6B">
      <w:pPr>
        <w:pStyle w:val="Pardeliste"/>
        <w:numPr>
          <w:ilvl w:val="0"/>
          <w:numId w:val="3"/>
        </w:numPr>
        <w:rPr>
          <w:rFonts w:asciiTheme="minorHAnsi" w:eastAsia="Times New Roman" w:hAnsiTheme="minorHAnsi"/>
          <w:color w:val="auto"/>
          <w:lang w:val="en-US" w:eastAsia="fr-FR"/>
        </w:rPr>
      </w:pPr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the community ID shifts above the species-level</w:t>
      </w:r>
    </w:p>
    <w:p w14:paraId="156093A2" w14:textId="77777777" w:rsidR="00321CF7" w:rsidRPr="00E30E0B" w:rsidRDefault="00972F6B" w:rsidP="00E30E0B">
      <w:pPr>
        <w:pStyle w:val="Pardeliste"/>
        <w:numPr>
          <w:ilvl w:val="0"/>
          <w:numId w:val="3"/>
        </w:numPr>
        <w:rPr>
          <w:rFonts w:asciiTheme="minorHAnsi" w:eastAsia="Times New Roman" w:hAnsiTheme="minorHAnsi"/>
          <w:color w:val="auto"/>
          <w:lang w:val="en-US" w:eastAsia="fr-FR"/>
        </w:rPr>
      </w:pPr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the community votes that it needs more IDs</w:t>
      </w:r>
    </w:p>
    <w:p w14:paraId="350C6094" w14:textId="77777777" w:rsidR="00E30E0B" w:rsidRPr="00E30E0B" w:rsidRDefault="00E30E0B" w:rsidP="00E30E0B">
      <w:pPr>
        <w:pStyle w:val="Pardeliste"/>
        <w:ind w:left="2128"/>
        <w:rPr>
          <w:rFonts w:asciiTheme="minorHAnsi" w:eastAsia="Times New Roman" w:hAnsiTheme="minorHAnsi"/>
          <w:color w:val="auto"/>
          <w:lang w:val="en-US" w:eastAsia="fr-FR"/>
        </w:rPr>
      </w:pPr>
    </w:p>
    <w:p w14:paraId="36E1E67B" w14:textId="77777777" w:rsidR="00321CF7" w:rsidRPr="00321CF7" w:rsidRDefault="00321CF7" w:rsidP="00321CF7">
      <w:pPr>
        <w:ind w:left="1408"/>
        <w:rPr>
          <w:rFonts w:asciiTheme="minorHAnsi" w:eastAsia="Times New Roman" w:hAnsiTheme="minorHAnsi"/>
          <w:color w:val="auto"/>
          <w:lang w:val="en-US" w:eastAsia="fr-FR"/>
        </w:rPr>
      </w:pPr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"Research Grade" at the genus level if the community agrees on a genus-level ID and votes that the observation does not need more IDs</w:t>
      </w:r>
    </w:p>
    <w:p w14:paraId="1353D8EC" w14:textId="77777777" w:rsidR="00972F6B" w:rsidRPr="00321CF7" w:rsidRDefault="00972F6B" w:rsidP="00321CF7">
      <w:pPr>
        <w:pStyle w:val="Pardeliste"/>
        <w:ind w:left="2128"/>
        <w:rPr>
          <w:rFonts w:asciiTheme="minorHAnsi" w:hAnsiTheme="minorHAnsi"/>
          <w:lang w:val="en-US"/>
        </w:rPr>
      </w:pPr>
    </w:p>
    <w:p w14:paraId="12B5A037" w14:textId="77777777" w:rsidR="00321CF7" w:rsidRDefault="00321CF7" w:rsidP="00321CF7">
      <w:pPr>
        <w:ind w:left="1408"/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</w:pPr>
      <w:proofErr w:type="spellStart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iNat</w:t>
      </w:r>
      <w:proofErr w:type="spellEnd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 xml:space="preserve"> chooses the taxon with &gt; 2/3 agreement, and if that's impossible, it walks up the taxonomic tree and chooses a </w:t>
      </w:r>
      <w:proofErr w:type="spellStart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taxon</w:t>
      </w:r>
      <w:proofErr w:type="spellEnd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 xml:space="preserve"> everyone agrees with, so if I say it's </w:t>
      </w:r>
      <w:proofErr w:type="spellStart"/>
      <w:r w:rsidRPr="00321CF7">
        <w:rPr>
          <w:rFonts w:asciiTheme="minorHAnsi" w:eastAsia="Times New Roman" w:hAnsiTheme="minorHAnsi"/>
          <w:i/>
          <w:iCs/>
          <w:color w:val="222222"/>
          <w:shd w:val="clear" w:color="auto" w:fill="FFFFFF"/>
          <w:lang w:val="en-US" w:eastAsia="fr-FR"/>
        </w:rPr>
        <w:t>Canis</w:t>
      </w:r>
      <w:proofErr w:type="spellEnd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 and you say it's </w:t>
      </w:r>
      <w:proofErr w:type="spellStart"/>
      <w:r w:rsidRPr="00321CF7">
        <w:rPr>
          <w:rFonts w:asciiTheme="minorHAnsi" w:eastAsia="Times New Roman" w:hAnsiTheme="minorHAnsi"/>
          <w:i/>
          <w:iCs/>
          <w:color w:val="222222"/>
          <w:shd w:val="clear" w:color="auto" w:fill="FFFFFF"/>
          <w:lang w:val="en-US" w:eastAsia="fr-FR"/>
        </w:rPr>
        <w:t>Canis</w:t>
      </w:r>
      <w:proofErr w:type="spellEnd"/>
      <w:r w:rsidRPr="00321CF7">
        <w:rPr>
          <w:rFonts w:asciiTheme="minorHAnsi" w:eastAsia="Times New Roman" w:hAnsiTheme="minorHAnsi"/>
          <w:i/>
          <w:iCs/>
          <w:color w:val="222222"/>
          <w:shd w:val="clear" w:color="auto" w:fill="FFFFFF"/>
          <w:lang w:val="en-US" w:eastAsia="fr-FR"/>
        </w:rPr>
        <w:t xml:space="preserve"> </w:t>
      </w:r>
      <w:proofErr w:type="spellStart"/>
      <w:r w:rsidRPr="00321CF7">
        <w:rPr>
          <w:rFonts w:asciiTheme="minorHAnsi" w:eastAsia="Times New Roman" w:hAnsiTheme="minorHAnsi"/>
          <w:i/>
          <w:iCs/>
          <w:color w:val="222222"/>
          <w:shd w:val="clear" w:color="auto" w:fill="FFFFFF"/>
          <w:lang w:val="en-US" w:eastAsia="fr-FR"/>
        </w:rPr>
        <w:t>familiaris</w:t>
      </w:r>
      <w:proofErr w:type="spellEnd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, 2/2 identifications agree it's in </w:t>
      </w:r>
      <w:proofErr w:type="spellStart"/>
      <w:r w:rsidRPr="00321CF7">
        <w:rPr>
          <w:rFonts w:asciiTheme="minorHAnsi" w:eastAsia="Times New Roman" w:hAnsiTheme="minorHAnsi"/>
          <w:i/>
          <w:iCs/>
          <w:color w:val="222222"/>
          <w:shd w:val="clear" w:color="auto" w:fill="FFFFFF"/>
          <w:lang w:val="en-US" w:eastAsia="fr-FR"/>
        </w:rPr>
        <w:t>Canis</w:t>
      </w:r>
      <w:proofErr w:type="spellEnd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 but only 1/2 think it's </w:t>
      </w:r>
      <w:proofErr w:type="spellStart"/>
      <w:r w:rsidRPr="00321CF7">
        <w:rPr>
          <w:rFonts w:asciiTheme="minorHAnsi" w:eastAsia="Times New Roman" w:hAnsiTheme="minorHAnsi"/>
          <w:i/>
          <w:iCs/>
          <w:color w:val="222222"/>
          <w:shd w:val="clear" w:color="auto" w:fill="FFFFFF"/>
          <w:lang w:val="en-US" w:eastAsia="fr-FR"/>
        </w:rPr>
        <w:t>Canis</w:t>
      </w:r>
      <w:proofErr w:type="spellEnd"/>
      <w:r w:rsidRPr="00321CF7">
        <w:rPr>
          <w:rFonts w:asciiTheme="minorHAnsi" w:eastAsia="Times New Roman" w:hAnsiTheme="minorHAnsi"/>
          <w:i/>
          <w:iCs/>
          <w:color w:val="222222"/>
          <w:shd w:val="clear" w:color="auto" w:fill="FFFFFF"/>
          <w:lang w:val="en-US" w:eastAsia="fr-FR"/>
        </w:rPr>
        <w:t xml:space="preserve"> </w:t>
      </w:r>
      <w:proofErr w:type="spellStart"/>
      <w:r w:rsidRPr="00321CF7">
        <w:rPr>
          <w:rFonts w:asciiTheme="minorHAnsi" w:eastAsia="Times New Roman" w:hAnsiTheme="minorHAnsi"/>
          <w:i/>
          <w:iCs/>
          <w:color w:val="222222"/>
          <w:shd w:val="clear" w:color="auto" w:fill="FFFFFF"/>
          <w:lang w:val="en-US" w:eastAsia="fr-FR"/>
        </w:rPr>
        <w:t>familiaris</w:t>
      </w:r>
      <w:proofErr w:type="spellEnd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 xml:space="preserve"> so </w:t>
      </w:r>
      <w:proofErr w:type="spellStart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iNat</w:t>
      </w:r>
      <w:proofErr w:type="spellEnd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 xml:space="preserve"> goes with </w:t>
      </w:r>
      <w:proofErr w:type="spellStart"/>
      <w:r w:rsidRPr="00321CF7">
        <w:rPr>
          <w:rFonts w:asciiTheme="minorHAnsi" w:eastAsia="Times New Roman" w:hAnsiTheme="minorHAnsi"/>
          <w:i/>
          <w:iCs/>
          <w:color w:val="222222"/>
          <w:shd w:val="clear" w:color="auto" w:fill="FFFFFF"/>
          <w:lang w:val="en-US" w:eastAsia="fr-FR"/>
        </w:rPr>
        <w:t>Canis</w:t>
      </w:r>
      <w:proofErr w:type="spellEnd"/>
      <w:r w:rsidRPr="00321CF7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.</w:t>
      </w:r>
    </w:p>
    <w:p w14:paraId="5CD02696" w14:textId="77777777" w:rsidR="00BC5D89" w:rsidRDefault="00BC5D89" w:rsidP="00321CF7">
      <w:pPr>
        <w:ind w:left="1408"/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</w:pPr>
    </w:p>
    <w:p w14:paraId="386522B5" w14:textId="77777777" w:rsidR="00BC5D89" w:rsidRDefault="00BC5D89" w:rsidP="00321CF7">
      <w:pPr>
        <w:ind w:left="1408"/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</w:pPr>
    </w:p>
    <w:p w14:paraId="1AF147E8" w14:textId="77777777" w:rsidR="00BC5D89" w:rsidRDefault="007425EB" w:rsidP="00BC5D89">
      <w:pPr>
        <w:ind w:left="708"/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</w:pPr>
      <w:r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>Other ideas</w:t>
      </w:r>
      <w:bookmarkStart w:id="0" w:name="_GoBack"/>
      <w:bookmarkEnd w:id="0"/>
      <w:r w:rsidR="00BB7BEA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 xml:space="preserve">: </w:t>
      </w:r>
      <w:r w:rsidR="00BC5D89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 xml:space="preserve">Find a way to </w:t>
      </w:r>
      <w:r w:rsidR="00BB7BEA"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  <w:t xml:space="preserve">see the history / changes in identifications </w:t>
      </w:r>
    </w:p>
    <w:p w14:paraId="35605411" w14:textId="77777777" w:rsidR="00F662B8" w:rsidRDefault="00F662B8" w:rsidP="00321CF7">
      <w:pPr>
        <w:ind w:left="1408"/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</w:pPr>
    </w:p>
    <w:p w14:paraId="4B85E046" w14:textId="77777777" w:rsidR="00816CB3" w:rsidRDefault="00816CB3" w:rsidP="00816CB3">
      <w:pPr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</w:pPr>
    </w:p>
    <w:p w14:paraId="69F9BDEF" w14:textId="77777777" w:rsidR="00816CB3" w:rsidRPr="00816CB3" w:rsidRDefault="00816CB3" w:rsidP="00816CB3">
      <w:pPr>
        <w:rPr>
          <w:rFonts w:asciiTheme="minorHAnsi" w:eastAsia="Times New Roman" w:hAnsiTheme="minorHAnsi"/>
          <w:color w:val="222222"/>
          <w:shd w:val="clear" w:color="auto" w:fill="FFFFFF"/>
          <w:lang w:val="en-US" w:eastAsia="fr-FR"/>
        </w:rPr>
      </w:pPr>
    </w:p>
    <w:p w14:paraId="2CF8783B" w14:textId="77777777" w:rsidR="00F662B8" w:rsidRPr="00321CF7" w:rsidRDefault="00F662B8" w:rsidP="00321CF7">
      <w:pPr>
        <w:ind w:left="1408"/>
        <w:rPr>
          <w:rFonts w:ascii="Times New Roman" w:eastAsia="Times New Roman" w:hAnsi="Times New Roman"/>
          <w:color w:val="auto"/>
          <w:lang w:val="en-US" w:eastAsia="fr-FR"/>
        </w:rPr>
      </w:pPr>
    </w:p>
    <w:p w14:paraId="53293351" w14:textId="77777777" w:rsidR="00972F6B" w:rsidRPr="00640E61" w:rsidRDefault="00972F6B" w:rsidP="00972F6B">
      <w:pPr>
        <w:rPr>
          <w:lang w:val="en-US"/>
        </w:rPr>
      </w:pPr>
    </w:p>
    <w:p w14:paraId="6EA299FE" w14:textId="77777777" w:rsidR="00640E61" w:rsidRPr="00640E61" w:rsidRDefault="00640E61" w:rsidP="00640E61">
      <w:pPr>
        <w:jc w:val="center"/>
        <w:rPr>
          <w:lang w:val="en-US"/>
        </w:rPr>
      </w:pPr>
    </w:p>
    <w:p w14:paraId="6EFA90DE" w14:textId="77777777" w:rsidR="00640E61" w:rsidRPr="00640E61" w:rsidRDefault="00640E61" w:rsidP="00640E61">
      <w:pPr>
        <w:jc w:val="center"/>
        <w:rPr>
          <w:lang w:val="en-US"/>
        </w:rPr>
      </w:pPr>
    </w:p>
    <w:sectPr w:rsidR="00640E61" w:rsidRPr="00640E61" w:rsidSect="006052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517"/>
    <w:multiLevelType w:val="hybridMultilevel"/>
    <w:tmpl w:val="A0AC7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0C4D"/>
    <w:multiLevelType w:val="hybridMultilevel"/>
    <w:tmpl w:val="444A6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F111D"/>
    <w:multiLevelType w:val="hybridMultilevel"/>
    <w:tmpl w:val="6D6E79F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E395FEA"/>
    <w:multiLevelType w:val="hybridMultilevel"/>
    <w:tmpl w:val="E3EC82AC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759D50A6"/>
    <w:multiLevelType w:val="hybridMultilevel"/>
    <w:tmpl w:val="828CB59A"/>
    <w:lvl w:ilvl="0" w:tplc="040C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61"/>
    <w:rsid w:val="00006BB4"/>
    <w:rsid w:val="0001408B"/>
    <w:rsid w:val="00044DB2"/>
    <w:rsid w:val="00045A9A"/>
    <w:rsid w:val="000473BE"/>
    <w:rsid w:val="00071DA2"/>
    <w:rsid w:val="000D6447"/>
    <w:rsid w:val="000F4F8D"/>
    <w:rsid w:val="00130C0E"/>
    <w:rsid w:val="001330D0"/>
    <w:rsid w:val="00153472"/>
    <w:rsid w:val="00163B17"/>
    <w:rsid w:val="00180979"/>
    <w:rsid w:val="00191E37"/>
    <w:rsid w:val="001A402C"/>
    <w:rsid w:val="001F5D1B"/>
    <w:rsid w:val="00223385"/>
    <w:rsid w:val="00247B48"/>
    <w:rsid w:val="002525F4"/>
    <w:rsid w:val="00296846"/>
    <w:rsid w:val="002A6098"/>
    <w:rsid w:val="00321CF7"/>
    <w:rsid w:val="0038018E"/>
    <w:rsid w:val="003D0D80"/>
    <w:rsid w:val="003F40F2"/>
    <w:rsid w:val="0046785C"/>
    <w:rsid w:val="00490F4A"/>
    <w:rsid w:val="004C1136"/>
    <w:rsid w:val="004D53A3"/>
    <w:rsid w:val="00505681"/>
    <w:rsid w:val="00541263"/>
    <w:rsid w:val="00550825"/>
    <w:rsid w:val="00571188"/>
    <w:rsid w:val="005B14F8"/>
    <w:rsid w:val="005B2916"/>
    <w:rsid w:val="005B68D1"/>
    <w:rsid w:val="005C1405"/>
    <w:rsid w:val="005C59F3"/>
    <w:rsid w:val="005F2420"/>
    <w:rsid w:val="0060526E"/>
    <w:rsid w:val="006276B3"/>
    <w:rsid w:val="00640E61"/>
    <w:rsid w:val="00644548"/>
    <w:rsid w:val="006B14CE"/>
    <w:rsid w:val="007425EB"/>
    <w:rsid w:val="00750D73"/>
    <w:rsid w:val="007630CA"/>
    <w:rsid w:val="00787796"/>
    <w:rsid w:val="007914DE"/>
    <w:rsid w:val="007A3195"/>
    <w:rsid w:val="007D2A02"/>
    <w:rsid w:val="00816CB3"/>
    <w:rsid w:val="008316FC"/>
    <w:rsid w:val="00841E8A"/>
    <w:rsid w:val="008C2E7F"/>
    <w:rsid w:val="008C487C"/>
    <w:rsid w:val="00972F6B"/>
    <w:rsid w:val="009C71F3"/>
    <w:rsid w:val="009D0147"/>
    <w:rsid w:val="00A53CEA"/>
    <w:rsid w:val="00A90C1D"/>
    <w:rsid w:val="00AB0FE8"/>
    <w:rsid w:val="00B027A6"/>
    <w:rsid w:val="00B775E4"/>
    <w:rsid w:val="00BA3522"/>
    <w:rsid w:val="00BB7BEA"/>
    <w:rsid w:val="00BC5D89"/>
    <w:rsid w:val="00BE576B"/>
    <w:rsid w:val="00BF4969"/>
    <w:rsid w:val="00C4725E"/>
    <w:rsid w:val="00C630AA"/>
    <w:rsid w:val="00C8303F"/>
    <w:rsid w:val="00CB7D1F"/>
    <w:rsid w:val="00CC60A3"/>
    <w:rsid w:val="00DB2847"/>
    <w:rsid w:val="00E30E0B"/>
    <w:rsid w:val="00E63E78"/>
    <w:rsid w:val="00E674FB"/>
    <w:rsid w:val="00EB02F5"/>
    <w:rsid w:val="00F34E62"/>
    <w:rsid w:val="00F46BDD"/>
    <w:rsid w:val="00F662B8"/>
    <w:rsid w:val="00F83B96"/>
    <w:rsid w:val="00FB1E83"/>
    <w:rsid w:val="00F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1D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color w:val="0563C1" w:themeColor="hyperlink"/>
        <w:sz w:val="24"/>
        <w:szCs w:val="24"/>
        <w:u w:val="single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25F4"/>
    <w:rPr>
      <w:color w:val="000000" w:themeColor="text1"/>
      <w:u w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71F3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1F3"/>
    <w:rPr>
      <w:rFonts w:ascii="Times New Roman" w:hAnsi="Times New Roman" w:cs="Times New Roman"/>
      <w:sz w:val="18"/>
      <w:szCs w:val="18"/>
      <w:lang w:val="en-CA"/>
    </w:rPr>
  </w:style>
  <w:style w:type="paragraph" w:styleId="Pardeliste">
    <w:name w:val="List Paragraph"/>
    <w:basedOn w:val="Normal"/>
    <w:uiPriority w:val="34"/>
    <w:qFormat/>
    <w:rsid w:val="004C113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D2A02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5F24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naturalist.org/posts/10016-identification-quality-experiment-update" TargetMode="External"/><Relationship Id="rId6" Type="http://schemas.openxmlformats.org/officeDocument/2006/relationships/hyperlink" Target="https://api.inaturalist.org/v1/identifications?current=true&amp;category=maverick&amp;order=desc&amp;order_by=created_a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3189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Morvan</dc:creator>
  <cp:keywords/>
  <dc:description/>
  <cp:lastModifiedBy>Simon Morvan</cp:lastModifiedBy>
  <cp:revision>2</cp:revision>
  <dcterms:created xsi:type="dcterms:W3CDTF">2020-05-20T16:55:00Z</dcterms:created>
  <dcterms:modified xsi:type="dcterms:W3CDTF">2020-05-20T16:55:00Z</dcterms:modified>
</cp:coreProperties>
</file>