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right"/>
        <w:rPr>
          <w:sz w:val="28"/>
          <w:szCs w:val="28"/>
        </w:rPr>
      </w:pPr>
      <w:r w:rsidDel="00000000" w:rsidR="00000000" w:rsidRPr="00000000">
        <w:rPr>
          <w:sz w:val="28"/>
          <w:szCs w:val="28"/>
          <w:rtl w:val="0"/>
        </w:rPr>
        <w:t xml:space="preserve">Angela Baker</w:t>
      </w:r>
    </w:p>
    <w:p w:rsidR="00000000" w:rsidDel="00000000" w:rsidP="00000000" w:rsidRDefault="00000000" w:rsidRPr="00000000" w14:paraId="00000001">
      <w:pPr>
        <w:jc w:val="right"/>
        <w:rPr>
          <w:sz w:val="28"/>
          <w:szCs w:val="28"/>
        </w:rPr>
      </w:pPr>
      <w:r w:rsidDel="00000000" w:rsidR="00000000" w:rsidRPr="00000000">
        <w:rPr>
          <w:sz w:val="28"/>
          <w:szCs w:val="28"/>
          <w:rtl w:val="0"/>
        </w:rPr>
        <w:t xml:space="preserve">December 2018</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STI Cases in the Chicago area, a study from 00-14</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color w:val="24292e"/>
          <w:sz w:val="24"/>
          <w:szCs w:val="24"/>
          <w:highlight w:val="white"/>
        </w:rPr>
      </w:pPr>
      <w:r w:rsidDel="00000000" w:rsidR="00000000" w:rsidRPr="00000000">
        <w:rPr>
          <w:sz w:val="24"/>
          <w:szCs w:val="24"/>
          <w:rtl w:val="0"/>
        </w:rPr>
        <w:t xml:space="preserve">This data had many challenges. First and foremost it is a small data set with only 14 years of data collected from 88 key community areas in Chicago. Unable to visualize all the data and looking for the most complete sets to compare I settled on the areas which had over 80,000 people per community area as they were likely to have the best insight. Into how the population as a whole might be predicted. I chose not to compare the lesser populated areas as many areas had missing data and therefore a complete analysis could not be completed. This dataset(s) was obtained from: </w:t>
      </w:r>
      <w:hyperlink r:id="rId6">
        <w:r w:rsidDel="00000000" w:rsidR="00000000" w:rsidRPr="00000000">
          <w:rPr>
            <w:color w:val="0366d6"/>
            <w:sz w:val="24"/>
            <w:szCs w:val="24"/>
            <w:highlight w:val="white"/>
            <w:u w:val="single"/>
            <w:rtl w:val="0"/>
          </w:rPr>
          <w:t xml:space="preserve">https://www.healthdata.gov/search/type/dataset?query=STI&amp;sort_by=changed&amp;sort_order=DESC</w:t>
        </w:r>
      </w:hyperlink>
      <w:r w:rsidDel="00000000" w:rsidR="00000000" w:rsidRPr="00000000">
        <w:rPr>
          <w:color w:val="24292e"/>
          <w:sz w:val="24"/>
          <w:szCs w:val="24"/>
          <w:highlight w:val="white"/>
          <w:rtl w:val="0"/>
        </w:rPr>
        <w:t xml:space="preserve">  and was cleaned and wrangled using a multitude of techniques. </w:t>
      </w:r>
    </w:p>
    <w:p w:rsidR="00000000" w:rsidDel="00000000" w:rsidP="00000000" w:rsidRDefault="00000000" w:rsidRPr="00000000" w14:paraId="00000006">
      <w:pPr>
        <w:rPr>
          <w:color w:val="24292e"/>
          <w:sz w:val="24"/>
          <w:szCs w:val="24"/>
          <w:highlight w:val="white"/>
        </w:rPr>
      </w:pPr>
      <w:r w:rsidDel="00000000" w:rsidR="00000000" w:rsidRPr="00000000">
        <w:rPr>
          <w:color w:val="24292e"/>
          <w:sz w:val="24"/>
          <w:szCs w:val="24"/>
          <w:highlight w:val="white"/>
          <w:rtl w:val="0"/>
        </w:rPr>
        <w:t xml:space="preserve">First the data was wrangled via Excel, as it is not as foreign to me, however after the visualization module I then went back and cleaned it using Python techniques with pandas and matplotlib. </w:t>
      </w:r>
    </w:p>
    <w:p w:rsidR="00000000" w:rsidDel="00000000" w:rsidP="00000000" w:rsidRDefault="00000000" w:rsidRPr="00000000" w14:paraId="00000007">
      <w:pPr>
        <w:rPr>
          <w:color w:val="24292e"/>
          <w:sz w:val="24"/>
          <w:szCs w:val="24"/>
          <w:highlight w:val="white"/>
        </w:rPr>
      </w:pPr>
      <w:r w:rsidDel="00000000" w:rsidR="00000000" w:rsidRPr="00000000">
        <w:rPr>
          <w:color w:val="24292e"/>
          <w:sz w:val="24"/>
          <w:szCs w:val="24"/>
          <w:highlight w:val="white"/>
          <w:rtl w:val="0"/>
        </w:rPr>
        <w:t xml:space="preserve">Represented below are the basic trends seen in Lake View, Near North Side, West Town, and Austin, for both Males and Females in both Chlamydia and Gonorrhea studies. </w:t>
      </w:r>
    </w:p>
    <w:p w:rsidR="00000000" w:rsidDel="00000000" w:rsidP="00000000" w:rsidRDefault="00000000" w:rsidRPr="00000000" w14:paraId="00000008">
      <w:pPr>
        <w:rPr>
          <w:color w:val="24292e"/>
          <w:sz w:val="24"/>
          <w:szCs w:val="24"/>
          <w:highlight w:val="white"/>
        </w:rPr>
      </w:pPr>
      <w:r w:rsidDel="00000000" w:rsidR="00000000" w:rsidRPr="00000000">
        <w:rPr>
          <w:color w:val="24292e"/>
          <w:sz w:val="24"/>
          <w:szCs w:val="24"/>
          <w:highlight w:val="white"/>
          <w:rtl w:val="0"/>
        </w:rPr>
        <w:t xml:space="preserve">Null: That the spread across the Chicago area communities can be represented as a whole and not by community area boundaries. </w:t>
      </w:r>
    </w:p>
    <w:p w:rsidR="00000000" w:rsidDel="00000000" w:rsidP="00000000" w:rsidRDefault="00000000" w:rsidRPr="00000000" w14:paraId="00000009">
      <w:pPr>
        <w:rPr>
          <w:color w:val="24292e"/>
          <w:sz w:val="24"/>
          <w:szCs w:val="24"/>
          <w:highlight w:val="white"/>
        </w:rPr>
      </w:pPr>
      <w:r w:rsidDel="00000000" w:rsidR="00000000" w:rsidRPr="00000000">
        <w:rPr>
          <w:color w:val="24292e"/>
          <w:sz w:val="24"/>
          <w:szCs w:val="24"/>
          <w:highlight w:val="white"/>
          <w:rtl w:val="0"/>
        </w:rPr>
        <w:t xml:space="preserve">Alternative: That the Chicago area communities differ in a statically significant manor. </w:t>
      </w:r>
    </w:p>
    <w:p w:rsidR="00000000" w:rsidDel="00000000" w:rsidP="00000000" w:rsidRDefault="00000000" w:rsidRPr="00000000" w14:paraId="0000000A">
      <w:pPr>
        <w:rPr>
          <w:b w:val="1"/>
          <w:color w:val="24292e"/>
          <w:sz w:val="24"/>
          <w:szCs w:val="24"/>
          <w:highlight w:val="white"/>
        </w:rPr>
      </w:pPr>
      <w:r w:rsidDel="00000000" w:rsidR="00000000" w:rsidRPr="00000000">
        <w:rPr>
          <w:b w:val="1"/>
          <w:color w:val="24292e"/>
          <w:sz w:val="24"/>
          <w:szCs w:val="24"/>
          <w:highlight w:val="white"/>
          <w:rtl w:val="0"/>
        </w:rPr>
        <w:t xml:space="preserve">Visualizations:</w:t>
      </w:r>
    </w:p>
    <w:p w:rsidR="00000000" w:rsidDel="00000000" w:rsidP="00000000" w:rsidRDefault="00000000" w:rsidRPr="00000000" w14:paraId="0000000B">
      <w:pPr>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4848225" cy="2833688"/>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4822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color w:val="24292e"/>
          <w:sz w:val="24"/>
          <w:szCs w:val="24"/>
          <w:highlight w:val="white"/>
        </w:rPr>
      </w:pPr>
      <w:r w:rsidDel="00000000" w:rsidR="00000000" w:rsidRPr="00000000">
        <w:rPr>
          <w:color w:val="24292e"/>
          <w:sz w:val="24"/>
          <w:szCs w:val="24"/>
          <w:highlight w:val="white"/>
          <w:rtl w:val="0"/>
        </w:rPr>
        <w:t xml:space="preserve">Figure 1. Chlamydia Cases for Males</w:t>
      </w:r>
    </w:p>
    <w:p w:rsidR="00000000" w:rsidDel="00000000" w:rsidP="00000000" w:rsidRDefault="00000000" w:rsidRPr="00000000" w14:paraId="0000000D">
      <w:pPr>
        <w:rPr>
          <w:color w:val="24292e"/>
          <w:sz w:val="24"/>
          <w:szCs w:val="24"/>
          <w:highlight w:val="white"/>
        </w:rPr>
      </w:pPr>
      <w:r w:rsidDel="00000000" w:rsidR="00000000" w:rsidRPr="00000000">
        <w:rPr>
          <w:rtl w:val="0"/>
        </w:rPr>
      </w:r>
    </w:p>
    <w:p w:rsidR="00000000" w:rsidDel="00000000" w:rsidP="00000000" w:rsidRDefault="00000000" w:rsidRPr="00000000" w14:paraId="0000000E">
      <w:pPr>
        <w:rPr>
          <w:color w:val="24292e"/>
          <w:sz w:val="24"/>
          <w:szCs w:val="24"/>
          <w:highlight w:val="white"/>
        </w:rPr>
      </w:pPr>
      <w:r w:rsidDel="00000000" w:rsidR="00000000" w:rsidRPr="00000000">
        <w:rPr>
          <w:rtl w:val="0"/>
        </w:rPr>
      </w:r>
    </w:p>
    <w:p w:rsidR="00000000" w:rsidDel="00000000" w:rsidP="00000000" w:rsidRDefault="00000000" w:rsidRPr="00000000" w14:paraId="0000000F">
      <w:pPr>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000625" cy="271938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00625"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color w:val="24292e"/>
          <w:sz w:val="24"/>
          <w:szCs w:val="24"/>
          <w:highlight w:val="white"/>
        </w:rPr>
      </w:pPr>
      <w:r w:rsidDel="00000000" w:rsidR="00000000" w:rsidRPr="00000000">
        <w:rPr>
          <w:color w:val="24292e"/>
          <w:sz w:val="24"/>
          <w:szCs w:val="24"/>
          <w:highlight w:val="white"/>
          <w:rtl w:val="0"/>
        </w:rPr>
        <w:t xml:space="preserve">Figure 2. Chlamydia cases for Females</w:t>
      </w:r>
    </w:p>
    <w:p w:rsidR="00000000" w:rsidDel="00000000" w:rsidP="00000000" w:rsidRDefault="00000000" w:rsidRPr="00000000" w14:paraId="00000011">
      <w:pPr>
        <w:rPr>
          <w:color w:val="24292e"/>
          <w:sz w:val="24"/>
          <w:szCs w:val="24"/>
          <w:highlight w:val="white"/>
        </w:rPr>
      </w:pPr>
      <w:r w:rsidDel="00000000" w:rsidR="00000000" w:rsidRPr="00000000">
        <w:rPr>
          <w:rtl w:val="0"/>
        </w:rPr>
      </w:r>
    </w:p>
    <w:p w:rsidR="00000000" w:rsidDel="00000000" w:rsidP="00000000" w:rsidRDefault="00000000" w:rsidRPr="00000000" w14:paraId="00000012">
      <w:pPr>
        <w:rPr>
          <w:color w:val="24292e"/>
          <w:sz w:val="24"/>
          <w:szCs w:val="24"/>
          <w:highlight w:val="white"/>
        </w:rPr>
      </w:pPr>
      <w:r w:rsidDel="00000000" w:rsidR="00000000" w:rsidRPr="00000000">
        <w:rPr>
          <w:rtl w:val="0"/>
        </w:rPr>
      </w:r>
    </w:p>
    <w:tbl>
      <w:tblPr>
        <w:tblStyle w:val="Table1"/>
        <w:tblW w:w="49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530"/>
        <w:gridCol w:w="1365"/>
        <w:tblGridChange w:id="0">
          <w:tblGrid>
            <w:gridCol w:w="2025"/>
            <w:gridCol w:w="1530"/>
            <w:gridCol w:w="1365"/>
          </w:tblGrid>
        </w:tblGridChange>
      </w:tblGrid>
      <w:tr>
        <w:trPr>
          <w:trHeight w:val="48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Table 1. Chlamydia Means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M</w:t>
            </w:r>
          </w:p>
        </w:tc>
      </w:tr>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Lake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130.6667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127.8</w:t>
            </w:r>
          </w:p>
        </w:tc>
      </w:tr>
      <w:tr>
        <w:trPr>
          <w:trHeight w:val="6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Near North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87.06667</w:t>
            </w:r>
          </w:p>
        </w:tc>
      </w:tr>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West Town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265.6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184.6667</w:t>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Austin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1364.6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113.8667</w:t>
            </w:r>
          </w:p>
        </w:tc>
      </w:tr>
    </w:tbl>
    <w:p w:rsidR="00000000" w:rsidDel="00000000" w:rsidP="00000000" w:rsidRDefault="00000000" w:rsidRPr="00000000" w14:paraId="00000025">
      <w:pPr>
        <w:rPr>
          <w:color w:val="24292e"/>
          <w:sz w:val="24"/>
          <w:szCs w:val="24"/>
          <w:highlight w:val="white"/>
        </w:rPr>
      </w:pPr>
      <w:r w:rsidDel="00000000" w:rsidR="00000000" w:rsidRPr="00000000">
        <w:rPr>
          <w:rtl w:val="0"/>
        </w:rPr>
      </w:r>
    </w:p>
    <w:p w:rsidR="00000000" w:rsidDel="00000000" w:rsidP="00000000" w:rsidRDefault="00000000" w:rsidRPr="00000000" w14:paraId="00000026">
      <w:pPr>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024134" cy="3338513"/>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024134"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color w:val="24292e"/>
          <w:sz w:val="24"/>
          <w:szCs w:val="24"/>
          <w:highlight w:val="white"/>
        </w:rPr>
      </w:pPr>
      <w:r w:rsidDel="00000000" w:rsidR="00000000" w:rsidRPr="00000000">
        <w:rPr>
          <w:color w:val="24292e"/>
          <w:sz w:val="24"/>
          <w:szCs w:val="24"/>
          <w:highlight w:val="white"/>
          <w:rtl w:val="0"/>
        </w:rPr>
        <w:t xml:space="preserve">Figure 3. Austin’s rate comes down within the other ranges</w:t>
      </w:r>
    </w:p>
    <w:p w:rsidR="00000000" w:rsidDel="00000000" w:rsidP="00000000" w:rsidRDefault="00000000" w:rsidRPr="00000000" w14:paraId="00000028">
      <w:pPr>
        <w:rPr>
          <w:color w:val="24292e"/>
          <w:sz w:val="24"/>
          <w:szCs w:val="24"/>
          <w:highlight w:val="white"/>
        </w:rPr>
      </w:pPr>
      <w:r w:rsidDel="00000000" w:rsidR="00000000" w:rsidRPr="00000000">
        <w:rPr>
          <w:rtl w:val="0"/>
        </w:rPr>
      </w:r>
    </w:p>
    <w:p w:rsidR="00000000" w:rsidDel="00000000" w:rsidP="00000000" w:rsidRDefault="00000000" w:rsidRPr="00000000" w14:paraId="00000029">
      <w:pPr>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102233" cy="3148013"/>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102233"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color w:val="24292e"/>
          <w:sz w:val="24"/>
          <w:szCs w:val="24"/>
          <w:highlight w:val="white"/>
        </w:rPr>
      </w:pPr>
      <w:r w:rsidDel="00000000" w:rsidR="00000000" w:rsidRPr="00000000">
        <w:rPr>
          <w:color w:val="24292e"/>
          <w:sz w:val="24"/>
          <w:szCs w:val="24"/>
          <w:highlight w:val="white"/>
          <w:rtl w:val="0"/>
        </w:rPr>
        <w:t xml:space="preserve">Figure 4. </w:t>
      </w:r>
    </w:p>
    <w:p w:rsidR="00000000" w:rsidDel="00000000" w:rsidP="00000000" w:rsidRDefault="00000000" w:rsidRPr="00000000" w14:paraId="0000002B">
      <w:pPr>
        <w:rPr>
          <w:color w:val="24292e"/>
          <w:sz w:val="24"/>
          <w:szCs w:val="24"/>
          <w:highlight w:val="white"/>
        </w:rPr>
      </w:pPr>
      <w:r w:rsidDel="00000000" w:rsidR="00000000" w:rsidRPr="00000000">
        <w:rPr>
          <w:rtl w:val="0"/>
        </w:rPr>
      </w:r>
    </w:p>
    <w:p w:rsidR="00000000" w:rsidDel="00000000" w:rsidP="00000000" w:rsidRDefault="00000000" w:rsidRPr="00000000" w14:paraId="0000002C">
      <w:pPr>
        <w:rPr>
          <w:color w:val="24292e"/>
          <w:sz w:val="24"/>
          <w:szCs w:val="24"/>
          <w:highlight w:val="white"/>
        </w:rPr>
      </w:pPr>
      <w:r w:rsidDel="00000000" w:rsidR="00000000" w:rsidRPr="00000000">
        <w:rPr>
          <w:rtl w:val="0"/>
        </w:rPr>
      </w:r>
    </w:p>
    <w:p w:rsidR="00000000" w:rsidDel="00000000" w:rsidP="00000000" w:rsidRDefault="00000000" w:rsidRPr="00000000" w14:paraId="0000002D">
      <w:pPr>
        <w:rPr>
          <w:color w:val="24292e"/>
          <w:sz w:val="24"/>
          <w:szCs w:val="24"/>
          <w:highlight w:val="white"/>
        </w:rPr>
      </w:pPr>
      <w:r w:rsidDel="00000000" w:rsidR="00000000" w:rsidRPr="00000000">
        <w:rPr>
          <w:rtl w:val="0"/>
        </w:rPr>
      </w:r>
    </w:p>
    <w:p w:rsidR="00000000" w:rsidDel="00000000" w:rsidP="00000000" w:rsidRDefault="00000000" w:rsidRPr="00000000" w14:paraId="0000002E">
      <w:pPr>
        <w:rPr>
          <w:b w:val="1"/>
          <w:color w:val="24292e"/>
          <w:sz w:val="24"/>
          <w:szCs w:val="24"/>
          <w:highlight w:val="white"/>
        </w:rPr>
      </w:pPr>
      <w:r w:rsidDel="00000000" w:rsidR="00000000" w:rsidRPr="00000000">
        <w:rPr>
          <w:b w:val="1"/>
          <w:color w:val="24292e"/>
          <w:sz w:val="24"/>
          <w:szCs w:val="24"/>
          <w:highlight w:val="white"/>
          <w:rtl w:val="0"/>
        </w:rPr>
        <w:t xml:space="preserve">Statistics: </w:t>
      </w:r>
    </w:p>
    <w:tbl>
      <w:tblPr>
        <w:tblStyle w:val="Table2"/>
        <w:tblW w:w="793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00"/>
        <w:gridCol w:w="1290"/>
        <w:gridCol w:w="1515"/>
        <w:gridCol w:w="1515"/>
        <w:gridCol w:w="1515"/>
        <w:tblGridChange w:id="0">
          <w:tblGrid>
            <w:gridCol w:w="2100"/>
            <w:gridCol w:w="1290"/>
            <w:gridCol w:w="1515"/>
            <w:gridCol w:w="1515"/>
            <w:gridCol w:w="1515"/>
          </w:tblGrid>
        </w:tblGridChange>
      </w:tblGrid>
      <w:tr>
        <w:trPr>
          <w:trHeight w:val="480" w:hRule="atLeast"/>
        </w:trPr>
        <w:tc>
          <w:tcPr>
            <w:gridSpan w:val="3"/>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F">
            <w:pPr>
              <w:widowControl w:val="0"/>
              <w:rPr>
                <w:color w:val="24292e"/>
                <w:sz w:val="24"/>
                <w:szCs w:val="24"/>
                <w:highlight w:val="white"/>
              </w:rPr>
            </w:pPr>
            <w:r w:rsidDel="00000000" w:rsidR="00000000" w:rsidRPr="00000000">
              <w:rPr>
                <w:color w:val="24292e"/>
                <w:sz w:val="24"/>
                <w:szCs w:val="24"/>
                <w:highlight w:val="white"/>
                <w:rtl w:val="0"/>
              </w:rPr>
              <w:t xml:space="preserve">                                      Gonorrhea</w:t>
            </w:r>
          </w:p>
        </w:tc>
        <w:tc>
          <w:tcPr>
            <w:gridSpan w:val="2"/>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2">
            <w:pPr>
              <w:widowControl w:val="0"/>
              <w:rPr>
                <w:color w:val="24292e"/>
                <w:sz w:val="24"/>
                <w:szCs w:val="24"/>
                <w:highlight w:val="white"/>
              </w:rPr>
            </w:pPr>
            <w:r w:rsidDel="00000000" w:rsidR="00000000" w:rsidRPr="00000000">
              <w:rPr>
                <w:color w:val="24292e"/>
                <w:sz w:val="24"/>
                <w:szCs w:val="24"/>
                <w:highlight w:val="white"/>
                <w:rtl w:val="0"/>
              </w:rPr>
              <w:t xml:space="preserve">         Gonorrhea-BS</w:t>
            </w:r>
          </w:p>
        </w:tc>
      </w:tr>
      <w:tr>
        <w:trPr>
          <w:trHeight w:val="480" w:hRule="atLeast"/>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4">
            <w:pPr>
              <w:widowControl w:val="0"/>
              <w:rPr>
                <w:color w:val="24292e"/>
                <w:sz w:val="24"/>
                <w:szCs w:val="24"/>
                <w:highlight w:val="white"/>
              </w:rPr>
            </w:pPr>
            <w:r w:rsidDel="00000000" w:rsidR="00000000" w:rsidRPr="00000000">
              <w:rPr>
                <w:color w:val="24292e"/>
                <w:sz w:val="24"/>
                <w:szCs w:val="24"/>
                <w:highlight w:val="white"/>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5">
            <w:pPr>
              <w:widowControl w:val="0"/>
              <w:rPr>
                <w:color w:val="24292e"/>
                <w:sz w:val="24"/>
                <w:szCs w:val="24"/>
                <w:highlight w:val="white"/>
              </w:rPr>
            </w:pPr>
            <w:r w:rsidDel="00000000" w:rsidR="00000000" w:rsidRPr="00000000">
              <w:rPr>
                <w:color w:val="24292e"/>
                <w:sz w:val="24"/>
                <w:szCs w:val="24"/>
                <w:highlight w:val="white"/>
                <w:rtl w:val="0"/>
              </w:rPr>
              <w:t xml:space="preserve">F</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6">
            <w:pPr>
              <w:widowControl w:val="0"/>
              <w:rPr>
                <w:color w:val="24292e"/>
                <w:sz w:val="24"/>
                <w:szCs w:val="24"/>
                <w:highlight w:val="white"/>
              </w:rPr>
            </w:pPr>
            <w:r w:rsidDel="00000000" w:rsidR="00000000" w:rsidRPr="00000000">
              <w:rPr>
                <w:color w:val="24292e"/>
                <w:sz w:val="24"/>
                <w:szCs w:val="24"/>
                <w:highlight w:val="white"/>
                <w:rtl w:val="0"/>
              </w:rPr>
              <w:t xml:space="preserve">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7">
            <w:pPr>
              <w:widowControl w:val="0"/>
              <w:rPr>
                <w:color w:val="24292e"/>
                <w:sz w:val="24"/>
                <w:szCs w:val="24"/>
                <w:highlight w:val="white"/>
              </w:rPr>
            </w:pPr>
            <w:r w:rsidDel="00000000" w:rsidR="00000000" w:rsidRPr="00000000">
              <w:rPr>
                <w:color w:val="24292e"/>
                <w:sz w:val="24"/>
                <w:szCs w:val="24"/>
                <w:highlight w:val="white"/>
                <w:rtl w:val="0"/>
              </w:rPr>
              <w:t xml:space="preserve">F</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8">
            <w:pPr>
              <w:widowControl w:val="0"/>
              <w:rPr>
                <w:color w:val="24292e"/>
                <w:sz w:val="24"/>
                <w:szCs w:val="24"/>
                <w:highlight w:val="white"/>
              </w:rPr>
            </w:pPr>
            <w:r w:rsidDel="00000000" w:rsidR="00000000" w:rsidRPr="00000000">
              <w:rPr>
                <w:color w:val="24292e"/>
                <w:sz w:val="24"/>
                <w:szCs w:val="24"/>
                <w:highlight w:val="white"/>
                <w:rtl w:val="0"/>
              </w:rPr>
              <w:t xml:space="preserve">M</w:t>
            </w:r>
          </w:p>
        </w:tc>
      </w:tr>
      <w:tr>
        <w:trPr>
          <w:trHeight w:val="480" w:hRule="atLeast"/>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9">
            <w:pPr>
              <w:widowControl w:val="0"/>
              <w:rPr>
                <w:color w:val="24292e"/>
                <w:sz w:val="24"/>
                <w:szCs w:val="24"/>
                <w:highlight w:val="white"/>
              </w:rPr>
            </w:pPr>
            <w:r w:rsidDel="00000000" w:rsidR="00000000" w:rsidRPr="00000000">
              <w:rPr>
                <w:color w:val="24292e"/>
                <w:sz w:val="24"/>
                <w:szCs w:val="24"/>
                <w:highlight w:val="white"/>
                <w:rtl w:val="0"/>
              </w:rPr>
              <w:t xml:space="preserve">Lake View</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A">
            <w:pPr>
              <w:widowControl w:val="0"/>
              <w:rPr>
                <w:color w:val="24292e"/>
                <w:sz w:val="24"/>
                <w:szCs w:val="24"/>
                <w:highlight w:val="white"/>
              </w:rPr>
            </w:pPr>
            <w:r w:rsidDel="00000000" w:rsidR="00000000" w:rsidRPr="00000000">
              <w:rPr>
                <w:color w:val="24292e"/>
                <w:sz w:val="24"/>
                <w:szCs w:val="24"/>
                <w:highlight w:val="white"/>
                <w:rtl w:val="0"/>
              </w:rPr>
              <w:t xml:space="preserve">22.33333</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B">
            <w:pPr>
              <w:widowControl w:val="0"/>
              <w:rPr>
                <w:color w:val="24292e"/>
                <w:sz w:val="24"/>
                <w:szCs w:val="24"/>
                <w:highlight w:val="white"/>
              </w:rPr>
            </w:pPr>
            <w:r w:rsidDel="00000000" w:rsidR="00000000" w:rsidRPr="00000000">
              <w:rPr>
                <w:color w:val="24292e"/>
                <w:sz w:val="24"/>
                <w:szCs w:val="24"/>
                <w:highlight w:val="white"/>
                <w:rtl w:val="0"/>
              </w:rPr>
              <w:t xml:space="preserve">126.4667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C">
            <w:pPr>
              <w:widowControl w:val="0"/>
              <w:rPr>
                <w:color w:val="24292e"/>
                <w:sz w:val="24"/>
                <w:szCs w:val="24"/>
                <w:highlight w:val="white"/>
              </w:rPr>
            </w:pPr>
            <w:r w:rsidDel="00000000" w:rsidR="00000000" w:rsidRPr="00000000">
              <w:rPr>
                <w:color w:val="24292e"/>
                <w:sz w:val="24"/>
                <w:szCs w:val="24"/>
                <w:highlight w:val="white"/>
                <w:rtl w:val="0"/>
              </w:rPr>
              <w:t xml:space="preserve">23.06667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D">
            <w:pPr>
              <w:widowControl w:val="0"/>
              <w:rPr>
                <w:color w:val="24292e"/>
                <w:sz w:val="24"/>
                <w:szCs w:val="24"/>
                <w:highlight w:val="white"/>
              </w:rPr>
            </w:pPr>
            <w:r w:rsidDel="00000000" w:rsidR="00000000" w:rsidRPr="00000000">
              <w:rPr>
                <w:color w:val="24292e"/>
                <w:sz w:val="24"/>
                <w:szCs w:val="24"/>
                <w:highlight w:val="white"/>
                <w:rtl w:val="0"/>
              </w:rPr>
              <w:t xml:space="preserve">132.3333</w:t>
            </w:r>
          </w:p>
        </w:tc>
      </w:tr>
      <w:tr>
        <w:trPr>
          <w:trHeight w:val="580" w:hRule="atLeast"/>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E">
            <w:pPr>
              <w:widowControl w:val="0"/>
              <w:rPr>
                <w:color w:val="24292e"/>
                <w:sz w:val="24"/>
                <w:szCs w:val="24"/>
                <w:highlight w:val="white"/>
              </w:rPr>
            </w:pPr>
            <w:r w:rsidDel="00000000" w:rsidR="00000000" w:rsidRPr="00000000">
              <w:rPr>
                <w:color w:val="24292e"/>
                <w:sz w:val="24"/>
                <w:szCs w:val="24"/>
                <w:highlight w:val="white"/>
                <w:rtl w:val="0"/>
              </w:rPr>
              <w:t xml:space="preserve">Near North Side</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F">
            <w:pPr>
              <w:widowControl w:val="0"/>
              <w:rPr>
                <w:color w:val="24292e"/>
                <w:sz w:val="24"/>
                <w:szCs w:val="24"/>
                <w:highlight w:val="white"/>
              </w:rPr>
            </w:pPr>
            <w:r w:rsidDel="00000000" w:rsidR="00000000" w:rsidRPr="00000000">
              <w:rPr>
                <w:color w:val="24292e"/>
                <w:sz w:val="24"/>
                <w:szCs w:val="24"/>
                <w:highlight w:val="white"/>
                <w:rtl w:val="0"/>
              </w:rPr>
              <w:t xml:space="preserve">74.46667</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0">
            <w:pPr>
              <w:widowControl w:val="0"/>
              <w:rPr>
                <w:color w:val="24292e"/>
                <w:sz w:val="24"/>
                <w:szCs w:val="24"/>
                <w:highlight w:val="white"/>
              </w:rPr>
            </w:pPr>
            <w:r w:rsidDel="00000000" w:rsidR="00000000" w:rsidRPr="00000000">
              <w:rPr>
                <w:color w:val="24292e"/>
                <w:sz w:val="24"/>
                <w:szCs w:val="24"/>
                <w:highlight w:val="white"/>
                <w:rtl w:val="0"/>
              </w:rPr>
              <w:t xml:space="preserve">56.8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1">
            <w:pPr>
              <w:widowControl w:val="0"/>
              <w:rPr>
                <w:color w:val="24292e"/>
                <w:sz w:val="24"/>
                <w:szCs w:val="24"/>
                <w:highlight w:val="white"/>
              </w:rPr>
            </w:pPr>
            <w:r w:rsidDel="00000000" w:rsidR="00000000" w:rsidRPr="00000000">
              <w:rPr>
                <w:color w:val="24292e"/>
                <w:sz w:val="24"/>
                <w:szCs w:val="24"/>
                <w:highlight w:val="white"/>
                <w:rtl w:val="0"/>
              </w:rPr>
              <w:t xml:space="preserve">82.73333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2">
            <w:pPr>
              <w:widowControl w:val="0"/>
              <w:rPr>
                <w:color w:val="24292e"/>
                <w:sz w:val="24"/>
                <w:szCs w:val="24"/>
                <w:highlight w:val="white"/>
              </w:rPr>
            </w:pPr>
            <w:r w:rsidDel="00000000" w:rsidR="00000000" w:rsidRPr="00000000">
              <w:rPr>
                <w:color w:val="24292e"/>
                <w:sz w:val="24"/>
                <w:szCs w:val="24"/>
                <w:highlight w:val="white"/>
                <w:rtl w:val="0"/>
              </w:rPr>
              <w:t xml:space="preserve">57.13333</w:t>
            </w:r>
          </w:p>
        </w:tc>
      </w:tr>
      <w:tr>
        <w:trPr>
          <w:trHeight w:val="480" w:hRule="atLeast"/>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3">
            <w:pPr>
              <w:widowControl w:val="0"/>
              <w:rPr>
                <w:color w:val="24292e"/>
                <w:sz w:val="24"/>
                <w:szCs w:val="24"/>
                <w:highlight w:val="white"/>
              </w:rPr>
            </w:pPr>
            <w:r w:rsidDel="00000000" w:rsidR="00000000" w:rsidRPr="00000000">
              <w:rPr>
                <w:color w:val="24292e"/>
                <w:sz w:val="24"/>
                <w:szCs w:val="24"/>
                <w:highlight w:val="white"/>
                <w:rtl w:val="0"/>
              </w:rPr>
              <w:t xml:space="preserve">West Town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4">
            <w:pPr>
              <w:widowControl w:val="0"/>
              <w:rPr>
                <w:color w:val="24292e"/>
                <w:sz w:val="24"/>
                <w:szCs w:val="24"/>
                <w:highlight w:val="white"/>
              </w:rPr>
            </w:pPr>
            <w:r w:rsidDel="00000000" w:rsidR="00000000" w:rsidRPr="00000000">
              <w:rPr>
                <w:color w:val="24292e"/>
                <w:sz w:val="24"/>
                <w:szCs w:val="24"/>
                <w:highlight w:val="white"/>
                <w:rtl w:val="0"/>
              </w:rPr>
              <w:t xml:space="preserve">178.5333</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5">
            <w:pPr>
              <w:widowControl w:val="0"/>
              <w:rPr>
                <w:color w:val="24292e"/>
                <w:sz w:val="24"/>
                <w:szCs w:val="24"/>
                <w:highlight w:val="white"/>
              </w:rPr>
            </w:pPr>
            <w:r w:rsidDel="00000000" w:rsidR="00000000" w:rsidRPr="00000000">
              <w:rPr>
                <w:color w:val="24292e"/>
                <w:sz w:val="24"/>
                <w:szCs w:val="24"/>
                <w:highlight w:val="white"/>
                <w:rtl w:val="0"/>
              </w:rPr>
              <w:t xml:space="preserve">60.33333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6">
            <w:pPr>
              <w:widowControl w:val="0"/>
              <w:rPr>
                <w:color w:val="24292e"/>
                <w:sz w:val="24"/>
                <w:szCs w:val="24"/>
                <w:highlight w:val="white"/>
              </w:rPr>
            </w:pPr>
            <w:r w:rsidDel="00000000" w:rsidR="00000000" w:rsidRPr="00000000">
              <w:rPr>
                <w:color w:val="24292e"/>
                <w:sz w:val="24"/>
                <w:szCs w:val="24"/>
                <w:highlight w:val="white"/>
                <w:rtl w:val="0"/>
              </w:rPr>
              <w:t xml:space="preserve">162.9333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7">
            <w:pPr>
              <w:widowControl w:val="0"/>
              <w:rPr>
                <w:color w:val="24292e"/>
                <w:sz w:val="24"/>
                <w:szCs w:val="24"/>
                <w:highlight w:val="white"/>
              </w:rPr>
            </w:pPr>
            <w:r w:rsidDel="00000000" w:rsidR="00000000" w:rsidRPr="00000000">
              <w:rPr>
                <w:color w:val="24292e"/>
                <w:sz w:val="24"/>
                <w:szCs w:val="24"/>
                <w:highlight w:val="white"/>
                <w:rtl w:val="0"/>
              </w:rPr>
              <w:t xml:space="preserve">64.53333</w:t>
            </w:r>
          </w:p>
        </w:tc>
      </w:tr>
      <w:tr>
        <w:trPr>
          <w:trHeight w:val="480" w:hRule="atLeast"/>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8">
            <w:pPr>
              <w:widowControl w:val="0"/>
              <w:rPr>
                <w:color w:val="24292e"/>
                <w:sz w:val="24"/>
                <w:szCs w:val="24"/>
                <w:highlight w:val="white"/>
              </w:rPr>
            </w:pPr>
            <w:r w:rsidDel="00000000" w:rsidR="00000000" w:rsidRPr="00000000">
              <w:rPr>
                <w:color w:val="24292e"/>
                <w:sz w:val="24"/>
                <w:szCs w:val="24"/>
                <w:highlight w:val="white"/>
                <w:rtl w:val="0"/>
              </w:rPr>
              <w:t xml:space="preserve">Austin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9">
            <w:pPr>
              <w:widowControl w:val="0"/>
              <w:rPr>
                <w:color w:val="24292e"/>
                <w:sz w:val="24"/>
                <w:szCs w:val="24"/>
                <w:highlight w:val="white"/>
              </w:rPr>
            </w:pPr>
            <w:r w:rsidDel="00000000" w:rsidR="00000000" w:rsidRPr="00000000">
              <w:rPr>
                <w:color w:val="24292e"/>
                <w:sz w:val="24"/>
                <w:szCs w:val="24"/>
                <w:highlight w:val="white"/>
                <w:rtl w:val="0"/>
              </w:rPr>
              <w:t xml:space="preserve">54.93333</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A">
            <w:pPr>
              <w:widowControl w:val="0"/>
              <w:rPr>
                <w:color w:val="24292e"/>
                <w:sz w:val="24"/>
                <w:szCs w:val="24"/>
                <w:highlight w:val="white"/>
              </w:rPr>
            </w:pPr>
            <w:r w:rsidDel="00000000" w:rsidR="00000000" w:rsidRPr="00000000">
              <w:rPr>
                <w:color w:val="24292e"/>
                <w:sz w:val="24"/>
                <w:szCs w:val="24"/>
                <w:highlight w:val="white"/>
                <w:rtl w:val="0"/>
              </w:rPr>
              <w:t xml:space="preserve">395.0667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B">
            <w:pPr>
              <w:widowControl w:val="0"/>
              <w:rPr>
                <w:color w:val="24292e"/>
                <w:sz w:val="24"/>
                <w:szCs w:val="24"/>
                <w:highlight w:val="white"/>
              </w:rPr>
            </w:pPr>
            <w:r w:rsidDel="00000000" w:rsidR="00000000" w:rsidRPr="00000000">
              <w:rPr>
                <w:color w:val="24292e"/>
                <w:sz w:val="24"/>
                <w:szCs w:val="24"/>
                <w:highlight w:val="white"/>
                <w:rtl w:val="0"/>
              </w:rPr>
              <w:t xml:space="preserve">53.2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C">
            <w:pPr>
              <w:widowControl w:val="0"/>
              <w:rPr>
                <w:color w:val="24292e"/>
                <w:sz w:val="24"/>
                <w:szCs w:val="24"/>
                <w:highlight w:val="white"/>
              </w:rPr>
            </w:pPr>
            <w:r w:rsidDel="00000000" w:rsidR="00000000" w:rsidRPr="00000000">
              <w:rPr>
                <w:color w:val="24292e"/>
                <w:sz w:val="24"/>
                <w:szCs w:val="24"/>
                <w:highlight w:val="white"/>
                <w:rtl w:val="0"/>
              </w:rPr>
              <w:t xml:space="preserve">406.4667</w:t>
            </w:r>
          </w:p>
        </w:tc>
      </w:tr>
    </w:tbl>
    <w:p w:rsidR="00000000" w:rsidDel="00000000" w:rsidP="00000000" w:rsidRDefault="00000000" w:rsidRPr="00000000" w14:paraId="0000004D">
      <w:pPr>
        <w:rPr>
          <w:color w:val="24292e"/>
          <w:sz w:val="24"/>
          <w:szCs w:val="24"/>
          <w:highlight w:val="white"/>
        </w:rPr>
      </w:pPr>
      <w:r w:rsidDel="00000000" w:rsidR="00000000" w:rsidRPr="00000000">
        <w:rPr>
          <w:color w:val="24292e"/>
          <w:sz w:val="24"/>
          <w:szCs w:val="24"/>
          <w:highlight w:val="white"/>
          <w:rtl w:val="0"/>
        </w:rPr>
        <w:t xml:space="preserve">Table 2. Original data and resampled bootstrap data- 1 sample </w:t>
      </w:r>
    </w:p>
    <w:p w:rsidR="00000000" w:rsidDel="00000000" w:rsidP="00000000" w:rsidRDefault="00000000" w:rsidRPr="00000000" w14:paraId="0000004E">
      <w:pPr>
        <w:rPr>
          <w:color w:val="24292e"/>
          <w:sz w:val="24"/>
          <w:szCs w:val="24"/>
          <w:highlight w:val="white"/>
        </w:rPr>
      </w:pPr>
      <w:r w:rsidDel="00000000" w:rsidR="00000000" w:rsidRPr="00000000">
        <w:rPr>
          <w:rtl w:val="0"/>
        </w:rPr>
      </w:r>
    </w:p>
    <w:p w:rsidR="00000000" w:rsidDel="00000000" w:rsidP="00000000" w:rsidRDefault="00000000" w:rsidRPr="00000000" w14:paraId="0000004F">
      <w:pPr>
        <w:rPr>
          <w:color w:val="24292e"/>
          <w:sz w:val="24"/>
          <w:szCs w:val="24"/>
          <w:highlight w:val="white"/>
        </w:rPr>
      </w:pPr>
      <w:r w:rsidDel="00000000" w:rsidR="00000000" w:rsidRPr="00000000">
        <w:rPr>
          <w:rtl w:val="0"/>
        </w:rPr>
      </w:r>
    </w:p>
    <w:p w:rsidR="00000000" w:rsidDel="00000000" w:rsidP="00000000" w:rsidRDefault="00000000" w:rsidRPr="00000000" w14:paraId="00000050">
      <w:pPr>
        <w:rPr>
          <w:color w:val="24292e"/>
          <w:sz w:val="24"/>
          <w:szCs w:val="24"/>
          <w:highlight w:val="white"/>
        </w:rPr>
      </w:pPr>
      <w:r w:rsidDel="00000000" w:rsidR="00000000" w:rsidRPr="00000000">
        <w:rPr>
          <w:rtl w:val="0"/>
        </w:rPr>
      </w:r>
    </w:p>
    <w:p w:rsidR="00000000" w:rsidDel="00000000" w:rsidP="00000000" w:rsidRDefault="00000000" w:rsidRPr="00000000" w14:paraId="00000051">
      <w:pPr>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4762500" cy="3343275"/>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625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color w:val="24292e"/>
          <w:sz w:val="24"/>
          <w:szCs w:val="24"/>
          <w:highlight w:val="white"/>
        </w:rPr>
      </w:pPr>
      <w:r w:rsidDel="00000000" w:rsidR="00000000" w:rsidRPr="00000000">
        <w:rPr>
          <w:color w:val="24292e"/>
          <w:sz w:val="24"/>
          <w:szCs w:val="24"/>
          <w:highlight w:val="white"/>
          <w:rtl w:val="0"/>
        </w:rPr>
        <w:t xml:space="preserve">Figure 5. Sample of Austin data gon-Female n=500 The distribution is normal.</w:t>
      </w:r>
    </w:p>
    <w:p w:rsidR="00000000" w:rsidDel="00000000" w:rsidP="00000000" w:rsidRDefault="00000000" w:rsidRPr="00000000" w14:paraId="00000053">
      <w:pPr>
        <w:rPr>
          <w:color w:val="24292e"/>
          <w:sz w:val="24"/>
          <w:szCs w:val="24"/>
          <w:highlight w:val="white"/>
        </w:rPr>
      </w:pPr>
      <w:r w:rsidDel="00000000" w:rsidR="00000000" w:rsidRPr="00000000">
        <w:rPr>
          <w:rtl w:val="0"/>
        </w:rPr>
      </w:r>
    </w:p>
    <w:p w:rsidR="00000000" w:rsidDel="00000000" w:rsidP="00000000" w:rsidRDefault="00000000" w:rsidRPr="00000000" w14:paraId="00000054">
      <w:pPr>
        <w:rPr>
          <w:color w:val="24292e"/>
          <w:sz w:val="24"/>
          <w:szCs w:val="24"/>
          <w:highlight w:val="white"/>
        </w:rPr>
      </w:pPr>
      <w:r w:rsidDel="00000000" w:rsidR="00000000" w:rsidRPr="00000000">
        <w:rPr>
          <w:color w:val="24292e"/>
          <w:sz w:val="24"/>
          <w:szCs w:val="24"/>
          <w:highlight w:val="white"/>
          <w:rtl w:val="0"/>
        </w:rPr>
        <w:t xml:space="preserve">As we can see this data does not have any outliers and is clearly within the possibility of reason. However Austin as a whole seems to be an outlier as it towers every other Community areas data, both even those with similar populations and land area as well as access to clinics. </w:t>
      </w:r>
    </w:p>
    <w:p w:rsidR="00000000" w:rsidDel="00000000" w:rsidP="00000000" w:rsidRDefault="00000000" w:rsidRPr="00000000" w14:paraId="00000055">
      <w:pPr>
        <w:rPr>
          <w:color w:val="24292e"/>
          <w:sz w:val="24"/>
          <w:szCs w:val="24"/>
          <w:highlight w:val="white"/>
        </w:rPr>
      </w:pPr>
      <w:r w:rsidDel="00000000" w:rsidR="00000000" w:rsidRPr="00000000">
        <w:rPr>
          <w:rtl w:val="0"/>
        </w:rPr>
      </w:r>
    </w:p>
    <w:tbl>
      <w:tblPr>
        <w:tblStyle w:val="Table3"/>
        <w:tblW w:w="490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95"/>
        <w:gridCol w:w="2310"/>
        <w:tblGridChange w:id="0">
          <w:tblGrid>
            <w:gridCol w:w="2595"/>
            <w:gridCol w:w="2310"/>
          </w:tblGrid>
        </w:tblGridChange>
      </w:tblGrid>
      <w:tr>
        <w:trPr>
          <w:trHeight w:val="4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mean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54.95422488</w:t>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confidence interval</w:t>
            </w:r>
          </w:p>
        </w:tc>
        <w:tc>
          <w:tcP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1.96</w:t>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stdev</w:t>
            </w:r>
          </w:p>
        </w:tc>
        <w:tc>
          <w:tcP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2.705598805</w:t>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501</w:t>
            </w:r>
          </w:p>
        </w:tc>
      </w:tr>
      <w:tr>
        <w:trPr>
          <w:trHeight w:val="7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margin of error</w:t>
            </w:r>
          </w:p>
        </w:tc>
        <w:tc>
          <w:tcP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0.236919391</w:t>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lower bound</w:t>
            </w:r>
          </w:p>
        </w:tc>
        <w:tc>
          <w:tcP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54.71730549</w:t>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upper bound</w:t>
            </w:r>
          </w:p>
        </w:tc>
        <w:tc>
          <w:tcP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55.19114427</w:t>
            </w:r>
          </w:p>
        </w:tc>
      </w:tr>
    </w:tbl>
    <w:p w:rsidR="00000000" w:rsidDel="00000000" w:rsidP="00000000" w:rsidRDefault="00000000" w:rsidRPr="00000000" w14:paraId="00000064">
      <w:pPr>
        <w:rPr>
          <w:color w:val="24292e"/>
          <w:sz w:val="24"/>
          <w:szCs w:val="24"/>
          <w:highlight w:val="white"/>
        </w:rPr>
      </w:pPr>
      <w:r w:rsidDel="00000000" w:rsidR="00000000" w:rsidRPr="00000000">
        <w:rPr>
          <w:color w:val="24292e"/>
          <w:sz w:val="24"/>
          <w:szCs w:val="24"/>
          <w:highlight w:val="white"/>
          <w:rtl w:val="0"/>
        </w:rPr>
        <w:t xml:space="preserve">Table 3. Stats of the n=501 sample Gon-Female</w:t>
      </w:r>
    </w:p>
    <w:p w:rsidR="00000000" w:rsidDel="00000000" w:rsidP="00000000" w:rsidRDefault="00000000" w:rsidRPr="00000000" w14:paraId="00000065">
      <w:pPr>
        <w:rPr>
          <w:color w:val="24292e"/>
          <w:sz w:val="24"/>
          <w:szCs w:val="24"/>
          <w:highlight w:val="white"/>
        </w:rPr>
      </w:pPr>
      <w:r w:rsidDel="00000000" w:rsidR="00000000" w:rsidRPr="00000000">
        <w:rPr>
          <w:rtl w:val="0"/>
        </w:rPr>
      </w:r>
    </w:p>
    <w:p w:rsidR="00000000" w:rsidDel="00000000" w:rsidP="00000000" w:rsidRDefault="00000000" w:rsidRPr="00000000" w14:paraId="00000066">
      <w:pPr>
        <w:rPr>
          <w:color w:val="24292e"/>
          <w:sz w:val="24"/>
          <w:szCs w:val="24"/>
          <w:highlight w:val="white"/>
        </w:rPr>
      </w:pPr>
      <w:r w:rsidDel="00000000" w:rsidR="00000000" w:rsidRPr="00000000">
        <w:rPr>
          <w:color w:val="24292e"/>
          <w:sz w:val="24"/>
          <w:szCs w:val="24"/>
          <w:highlight w:val="white"/>
          <w:rtl w:val="0"/>
        </w:rPr>
        <w:t xml:space="preserve">Looking at the original data for Gon-Female for Austin and West Town (the two largest in population), running a regression we find the p-value of </w:t>
      </w:r>
      <w:r w:rsidDel="00000000" w:rsidR="00000000" w:rsidRPr="00000000">
        <w:rPr>
          <w:color w:val="24292e"/>
          <w:sz w:val="24"/>
          <w:szCs w:val="24"/>
          <w:highlight w:val="white"/>
        </w:rPr>
        <w:drawing>
          <wp:inline distB="114300" distT="114300" distL="114300" distR="114300">
            <wp:extent cx="771525" cy="24765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71525" cy="247650"/>
                    </a:xfrm>
                    <a:prstGeom prst="rect"/>
                    <a:ln/>
                  </pic:spPr>
                </pic:pic>
              </a:graphicData>
            </a:graphic>
          </wp:inline>
        </w:drawing>
      </w:r>
      <w:r w:rsidDel="00000000" w:rsidR="00000000" w:rsidRPr="00000000">
        <w:rPr>
          <w:color w:val="24292e"/>
          <w:sz w:val="24"/>
          <w:szCs w:val="24"/>
          <w:highlight w:val="white"/>
          <w:rtl w:val="0"/>
        </w:rPr>
        <w:t xml:space="preserve"> which is &lt; 5%, so in this case we can throw out the null hypothesis that the areas are representative of the whole population. We can see just from this data that even the two largest in populations are statistically different from one another and thus each community area must be treated differently and likely has other contributing factors.</w:t>
      </w:r>
    </w:p>
    <w:p w:rsidR="00000000" w:rsidDel="00000000" w:rsidP="00000000" w:rsidRDefault="00000000" w:rsidRPr="00000000" w14:paraId="00000067">
      <w:pPr>
        <w:rPr>
          <w:color w:val="24292e"/>
          <w:sz w:val="24"/>
          <w:szCs w:val="24"/>
          <w:highlight w:val="white"/>
        </w:rPr>
      </w:pPr>
      <w:r w:rsidDel="00000000" w:rsidR="00000000" w:rsidRPr="00000000">
        <w:rPr>
          <w:rtl w:val="0"/>
        </w:rPr>
      </w:r>
    </w:p>
    <w:p w:rsidR="00000000" w:rsidDel="00000000" w:rsidP="00000000" w:rsidRDefault="00000000" w:rsidRPr="00000000" w14:paraId="00000068">
      <w:pPr>
        <w:rPr>
          <w:b w:val="1"/>
          <w:color w:val="24292e"/>
          <w:sz w:val="24"/>
          <w:szCs w:val="24"/>
          <w:highlight w:val="white"/>
        </w:rPr>
      </w:pPr>
      <w:r w:rsidDel="00000000" w:rsidR="00000000" w:rsidRPr="00000000">
        <w:rPr>
          <w:b w:val="1"/>
          <w:color w:val="24292e"/>
          <w:sz w:val="24"/>
          <w:szCs w:val="24"/>
          <w:highlight w:val="white"/>
          <w:rtl w:val="0"/>
        </w:rPr>
        <w:t xml:space="preserve">Overview:</w:t>
      </w:r>
    </w:p>
    <w:p w:rsidR="00000000" w:rsidDel="00000000" w:rsidP="00000000" w:rsidRDefault="00000000" w:rsidRPr="00000000" w14:paraId="00000069">
      <w:pPr>
        <w:rPr>
          <w:b w:val="1"/>
          <w:color w:val="24292e"/>
          <w:sz w:val="24"/>
          <w:szCs w:val="24"/>
          <w:highlight w:val="white"/>
        </w:rPr>
      </w:pPr>
      <w:r w:rsidDel="00000000" w:rsidR="00000000" w:rsidRPr="00000000">
        <w:rPr>
          <w:rtl w:val="0"/>
        </w:rPr>
      </w:r>
    </w:p>
    <w:p w:rsidR="00000000" w:rsidDel="00000000" w:rsidP="00000000" w:rsidRDefault="00000000" w:rsidRPr="00000000" w14:paraId="0000006A">
      <w:pPr>
        <w:rPr>
          <w:color w:val="24292e"/>
          <w:sz w:val="24"/>
          <w:szCs w:val="24"/>
          <w:highlight w:val="white"/>
        </w:rPr>
      </w:pPr>
      <w:r w:rsidDel="00000000" w:rsidR="00000000" w:rsidRPr="00000000">
        <w:rPr>
          <w:color w:val="24292e"/>
          <w:sz w:val="24"/>
          <w:szCs w:val="24"/>
          <w:highlight w:val="white"/>
          <w:rtl w:val="0"/>
        </w:rPr>
        <w:t xml:space="preserve">What the data says is that all the samples can be considered as independent and statically different. However, what a client will be looking for is what happened in these cases to create such a wide spread and such different cases numbers for areas that appear to have relatively the same size of populations. </w:t>
      </w:r>
    </w:p>
    <w:p w:rsidR="00000000" w:rsidDel="00000000" w:rsidP="00000000" w:rsidRDefault="00000000" w:rsidRPr="00000000" w14:paraId="0000006B">
      <w:pPr>
        <w:rPr>
          <w:color w:val="24292e"/>
          <w:sz w:val="24"/>
          <w:szCs w:val="24"/>
          <w:highlight w:val="white"/>
        </w:rPr>
      </w:pPr>
      <w:r w:rsidDel="00000000" w:rsidR="00000000" w:rsidRPr="00000000">
        <w:rPr>
          <w:rtl w:val="0"/>
        </w:rPr>
      </w:r>
    </w:p>
    <w:p w:rsidR="00000000" w:rsidDel="00000000" w:rsidP="00000000" w:rsidRDefault="00000000" w:rsidRPr="00000000" w14:paraId="0000006C">
      <w:pPr>
        <w:rPr>
          <w:b w:val="1"/>
          <w:color w:val="24292e"/>
          <w:sz w:val="24"/>
          <w:szCs w:val="24"/>
          <w:highlight w:val="white"/>
        </w:rPr>
      </w:pPr>
      <w:r w:rsidDel="00000000" w:rsidR="00000000" w:rsidRPr="00000000">
        <w:rPr>
          <w:b w:val="1"/>
          <w:color w:val="24292e"/>
          <w:sz w:val="24"/>
          <w:szCs w:val="24"/>
          <w:highlight w:val="white"/>
          <w:rtl w:val="0"/>
        </w:rPr>
        <w:t xml:space="preserve">Digging Deeper:</w:t>
      </w:r>
    </w:p>
    <w:p w:rsidR="00000000" w:rsidDel="00000000" w:rsidP="00000000" w:rsidRDefault="00000000" w:rsidRPr="00000000" w14:paraId="0000006D">
      <w:pPr>
        <w:rPr>
          <w:b w:val="1"/>
          <w:color w:val="24292e"/>
          <w:sz w:val="24"/>
          <w:szCs w:val="24"/>
          <w:highlight w:val="white"/>
        </w:rPr>
      </w:pPr>
      <w:r w:rsidDel="00000000" w:rsidR="00000000" w:rsidRPr="00000000">
        <w:rPr>
          <w:rtl w:val="0"/>
        </w:rPr>
      </w:r>
    </w:p>
    <w:p w:rsidR="00000000" w:rsidDel="00000000" w:rsidP="00000000" w:rsidRDefault="00000000" w:rsidRPr="00000000" w14:paraId="0000006E">
      <w:pPr>
        <w:rPr>
          <w:color w:val="24292e"/>
          <w:sz w:val="24"/>
          <w:szCs w:val="24"/>
          <w:highlight w:val="white"/>
        </w:rPr>
      </w:pPr>
      <w:r w:rsidDel="00000000" w:rsidR="00000000" w:rsidRPr="00000000">
        <w:rPr>
          <w:color w:val="24292e"/>
          <w:sz w:val="24"/>
          <w:szCs w:val="24"/>
          <w:highlight w:val="white"/>
          <w:rtl w:val="0"/>
        </w:rPr>
        <w:t xml:space="preserve">Below is a map of the Chicago area Community Neighborhoods</w:t>
      </w:r>
    </w:p>
    <w:p w:rsidR="00000000" w:rsidDel="00000000" w:rsidP="00000000" w:rsidRDefault="00000000" w:rsidRPr="00000000" w14:paraId="0000006F">
      <w:pPr>
        <w:rPr>
          <w:color w:val="24292e"/>
          <w:sz w:val="24"/>
          <w:szCs w:val="24"/>
          <w:highlight w:val="white"/>
        </w:rPr>
      </w:pPr>
      <w:r w:rsidDel="00000000" w:rsidR="00000000" w:rsidRPr="00000000">
        <w:rPr>
          <w:color w:val="24292e"/>
          <w:sz w:val="24"/>
          <w:szCs w:val="24"/>
          <w:highlight w:val="white"/>
          <w:rtl w:val="0"/>
        </w:rPr>
        <w:t xml:space="preserve">6- Lake View, 8- Near North Side, 24- West Town, 25- Austin The 4 most populated neighborhoods. To the upper left and mid left we see where the two major airports are and the large dot in community section 32 designates the Downtown area. </w:t>
      </w:r>
    </w:p>
    <w:p w:rsidR="00000000" w:rsidDel="00000000" w:rsidP="00000000" w:rsidRDefault="00000000" w:rsidRPr="00000000" w14:paraId="00000070">
      <w:pPr>
        <w:rPr>
          <w:color w:val="24292e"/>
          <w:sz w:val="24"/>
          <w:szCs w:val="24"/>
          <w:highlight w:val="white"/>
        </w:rPr>
      </w:pPr>
      <w:r w:rsidDel="00000000" w:rsidR="00000000" w:rsidRPr="00000000">
        <w:rPr>
          <w:rtl w:val="0"/>
        </w:rPr>
      </w:r>
    </w:p>
    <w:p w:rsidR="00000000" w:rsidDel="00000000" w:rsidP="00000000" w:rsidRDefault="00000000" w:rsidRPr="00000000" w14:paraId="00000071">
      <w:pPr>
        <w:rPr>
          <w:color w:val="24292e"/>
          <w:sz w:val="24"/>
          <w:szCs w:val="24"/>
          <w:highlight w:val="white"/>
        </w:rPr>
      </w:pPr>
      <w:r w:rsidDel="00000000" w:rsidR="00000000" w:rsidRPr="00000000">
        <w:rPr>
          <w:color w:val="24292e"/>
          <w:sz w:val="24"/>
          <w:szCs w:val="24"/>
          <w:highlight w:val="white"/>
          <w:rtl w:val="0"/>
        </w:rPr>
        <w:t xml:space="preserve">By cross-referencing Zip Codes and Community areas via </w:t>
      </w:r>
      <w:hyperlink r:id="rId13">
        <w:r w:rsidDel="00000000" w:rsidR="00000000" w:rsidRPr="00000000">
          <w:rPr>
            <w:color w:val="1155cc"/>
            <w:sz w:val="24"/>
            <w:szCs w:val="24"/>
            <w:highlight w:val="white"/>
            <w:u w:val="single"/>
            <w:rtl w:val="0"/>
          </w:rPr>
          <w:t xml:space="preserve">http://chicago-zone.blogspot.com/2014/03/chicago-zip-code-map-locate-chicago.html</w:t>
        </w:r>
      </w:hyperlink>
      <w:r w:rsidDel="00000000" w:rsidR="00000000" w:rsidRPr="00000000">
        <w:rPr>
          <w:rtl w:val="0"/>
        </w:rPr>
      </w:r>
    </w:p>
    <w:p w:rsidR="00000000" w:rsidDel="00000000" w:rsidP="00000000" w:rsidRDefault="00000000" w:rsidRPr="00000000" w14:paraId="00000072">
      <w:pPr>
        <w:rPr>
          <w:color w:val="24292e"/>
          <w:sz w:val="24"/>
          <w:szCs w:val="24"/>
          <w:highlight w:val="white"/>
        </w:rPr>
      </w:pPr>
      <w:r w:rsidDel="00000000" w:rsidR="00000000" w:rsidRPr="00000000">
        <w:rPr>
          <w:color w:val="24292e"/>
          <w:sz w:val="24"/>
          <w:szCs w:val="24"/>
          <w:highlight w:val="white"/>
          <w:rtl w:val="0"/>
        </w:rPr>
        <w:t xml:space="preserve">And Free Clinics in the Chicago area : </w:t>
      </w:r>
    </w:p>
    <w:p w:rsidR="00000000" w:rsidDel="00000000" w:rsidP="00000000" w:rsidRDefault="00000000" w:rsidRPr="00000000" w14:paraId="00000073">
      <w:pPr>
        <w:rPr>
          <w:color w:val="24292e"/>
          <w:sz w:val="24"/>
          <w:szCs w:val="24"/>
          <w:highlight w:val="white"/>
        </w:rPr>
      </w:pPr>
      <w:hyperlink r:id="rId14">
        <w:r w:rsidDel="00000000" w:rsidR="00000000" w:rsidRPr="00000000">
          <w:rPr>
            <w:color w:val="1155cc"/>
            <w:sz w:val="24"/>
            <w:szCs w:val="24"/>
            <w:highlight w:val="white"/>
            <w:u w:val="single"/>
            <w:rtl w:val="0"/>
          </w:rPr>
          <w:t xml:space="preserve">https://www.cityofchicago.org/dam/city/depts/cdph/policy_planning/PP_Web%20Health%20Care%20Facilities%20by%20Region.pdf</w:t>
        </w:r>
      </w:hyperlink>
      <w:r w:rsidDel="00000000" w:rsidR="00000000" w:rsidRPr="00000000">
        <w:rPr>
          <w:rtl w:val="0"/>
        </w:rPr>
      </w:r>
    </w:p>
    <w:p w:rsidR="00000000" w:rsidDel="00000000" w:rsidP="00000000" w:rsidRDefault="00000000" w:rsidRPr="00000000" w14:paraId="00000074">
      <w:pPr>
        <w:rPr>
          <w:color w:val="24292e"/>
          <w:sz w:val="24"/>
          <w:szCs w:val="24"/>
          <w:highlight w:val="white"/>
        </w:rPr>
      </w:pPr>
      <w:r w:rsidDel="00000000" w:rsidR="00000000" w:rsidRPr="00000000">
        <w:rPr>
          <w:rtl w:val="0"/>
        </w:rPr>
      </w:r>
    </w:p>
    <w:p w:rsidR="00000000" w:rsidDel="00000000" w:rsidP="00000000" w:rsidRDefault="00000000" w:rsidRPr="00000000" w14:paraId="00000075">
      <w:pPr>
        <w:rPr>
          <w:color w:val="24292e"/>
          <w:sz w:val="24"/>
          <w:szCs w:val="24"/>
          <w:highlight w:val="whit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Population_2010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Clinics Available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Lake View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94,368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Near North Side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80,484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West Town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82,236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Austin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98,514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Lower West Side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35,769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New City (61)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44,377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South Lawnsdale(30)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79,288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7</w:t>
            </w:r>
          </w:p>
        </w:tc>
      </w:tr>
    </w:tbl>
    <w:p w:rsidR="00000000" w:rsidDel="00000000" w:rsidP="00000000" w:rsidRDefault="00000000" w:rsidRPr="00000000" w14:paraId="0000008E">
      <w:pPr>
        <w:rPr>
          <w:color w:val="24292e"/>
          <w:sz w:val="24"/>
          <w:szCs w:val="24"/>
          <w:highlight w:val="white"/>
        </w:rPr>
      </w:pPr>
      <w:r w:rsidDel="00000000" w:rsidR="00000000" w:rsidRPr="00000000">
        <w:rPr>
          <w:rtl w:val="0"/>
        </w:rPr>
      </w:r>
    </w:p>
    <w:p w:rsidR="00000000" w:rsidDel="00000000" w:rsidP="00000000" w:rsidRDefault="00000000" w:rsidRPr="00000000" w14:paraId="0000008F">
      <w:pPr>
        <w:rPr>
          <w:color w:val="24292e"/>
          <w:sz w:val="24"/>
          <w:szCs w:val="24"/>
          <w:highlight w:val="white"/>
        </w:rPr>
      </w:pPr>
      <w:r w:rsidDel="00000000" w:rsidR="00000000" w:rsidRPr="00000000">
        <w:rPr>
          <w:color w:val="24292e"/>
          <w:sz w:val="24"/>
          <w:szCs w:val="24"/>
          <w:highlight w:val="white"/>
          <w:rtl w:val="0"/>
        </w:rPr>
        <w:t xml:space="preserve">Table 4. Population v. free clinics available</w:t>
      </w:r>
    </w:p>
    <w:p w:rsidR="00000000" w:rsidDel="00000000" w:rsidP="00000000" w:rsidRDefault="00000000" w:rsidRPr="00000000" w14:paraId="00000090">
      <w:pPr>
        <w:rPr>
          <w:b w:val="1"/>
          <w:color w:val="24292e"/>
          <w:sz w:val="24"/>
          <w:szCs w:val="24"/>
          <w:highlight w:val="white"/>
        </w:rPr>
      </w:pPr>
      <w:r w:rsidDel="00000000" w:rsidR="00000000" w:rsidRPr="00000000">
        <w:rPr>
          <w:b w:val="1"/>
          <w:color w:val="24292e"/>
          <w:sz w:val="24"/>
          <w:szCs w:val="24"/>
          <w:highlight w:val="white"/>
        </w:rPr>
        <w:drawing>
          <wp:inline distB="114300" distT="114300" distL="114300" distR="114300">
            <wp:extent cx="5943600" cy="7785100"/>
            <wp:effectExtent b="0" l="0" r="0" t="0"/>
            <wp:docPr id="9"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rot="10800000">
                      <a:off x="0" y="0"/>
                      <a:ext cx="5943600" cy="7785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color w:val="24292e"/>
          <w:sz w:val="24"/>
          <w:szCs w:val="24"/>
          <w:highlight w:val="white"/>
        </w:rPr>
      </w:pPr>
      <w:r w:rsidDel="00000000" w:rsidR="00000000" w:rsidRPr="00000000">
        <w:rPr>
          <w:color w:val="24292e"/>
          <w:sz w:val="24"/>
          <w:szCs w:val="24"/>
          <w:highlight w:val="white"/>
          <w:rtl w:val="0"/>
        </w:rPr>
        <w:t xml:space="preserve">Figure 6. Map of the Chicago Neighborhoods</w:t>
      </w:r>
    </w:p>
    <w:p w:rsidR="00000000" w:rsidDel="00000000" w:rsidP="00000000" w:rsidRDefault="00000000" w:rsidRPr="00000000" w14:paraId="00000092">
      <w:pPr>
        <w:rPr>
          <w:color w:val="24292e"/>
          <w:sz w:val="24"/>
          <w:szCs w:val="24"/>
          <w:highlight w:val="white"/>
        </w:rPr>
      </w:pPr>
      <w:r w:rsidDel="00000000" w:rsidR="00000000" w:rsidRPr="00000000">
        <w:rPr>
          <w:rtl w:val="0"/>
        </w:rPr>
      </w:r>
    </w:p>
    <w:p w:rsidR="00000000" w:rsidDel="00000000" w:rsidP="00000000" w:rsidRDefault="00000000" w:rsidRPr="00000000" w14:paraId="00000093">
      <w:pPr>
        <w:rPr>
          <w:color w:val="24292e"/>
          <w:sz w:val="24"/>
          <w:szCs w:val="24"/>
          <w:highlight w:val="white"/>
        </w:rPr>
      </w:pPr>
      <w:r w:rsidDel="00000000" w:rsidR="00000000" w:rsidRPr="00000000">
        <w:rPr>
          <w:color w:val="24292e"/>
          <w:sz w:val="24"/>
          <w:szCs w:val="24"/>
          <w:highlight w:val="white"/>
          <w:rtl w:val="0"/>
        </w:rPr>
        <w:t xml:space="preserve">As it is glaringly obvious the areas that have the highest need are severely underserved. Austin has the most land area out of the 4 highest populations and is similarly represented as South Lawnsdale and they are on the Western side of the suburbs from the city meaning that they are very closely represented as far as land mass to population ratios. However Lake View, Near North Side, and West Town are all significantly smaller with similar population sizes, meaning that the areas are more densely populated and have significantly less access to free clinics to be tested. </w:t>
      </w:r>
    </w:p>
    <w:p w:rsidR="00000000" w:rsidDel="00000000" w:rsidP="00000000" w:rsidRDefault="00000000" w:rsidRPr="00000000" w14:paraId="00000094">
      <w:pPr>
        <w:rPr>
          <w:color w:val="24292e"/>
          <w:sz w:val="24"/>
          <w:szCs w:val="24"/>
          <w:highlight w:val="white"/>
        </w:rPr>
      </w:pPr>
      <w:r w:rsidDel="00000000" w:rsidR="00000000" w:rsidRPr="00000000">
        <w:rPr>
          <w:rtl w:val="0"/>
        </w:rPr>
      </w:r>
    </w:p>
    <w:p w:rsidR="00000000" w:rsidDel="00000000" w:rsidP="00000000" w:rsidRDefault="00000000" w:rsidRPr="00000000" w14:paraId="00000095">
      <w:pPr>
        <w:rPr>
          <w:color w:val="24292e"/>
          <w:sz w:val="24"/>
          <w:szCs w:val="24"/>
          <w:highlight w:val="white"/>
        </w:rPr>
      </w:pPr>
      <w:r w:rsidDel="00000000" w:rsidR="00000000" w:rsidRPr="00000000">
        <w:rPr>
          <w:color w:val="24292e"/>
          <w:sz w:val="24"/>
          <w:szCs w:val="24"/>
          <w:highlight w:val="white"/>
          <w:rtl w:val="0"/>
        </w:rPr>
        <w:t xml:space="preserve">The data earlier showed that  Lake View, Near North Side, and West Town were very similar in number of cases across both STI’s and gender. Let’s now take a look at Austin and South Lawnsdale as their populations, land mass, and clinic availability are similar, lets see if their STI are similar as well.</w:t>
      </w:r>
    </w:p>
    <w:p w:rsidR="00000000" w:rsidDel="00000000" w:rsidP="00000000" w:rsidRDefault="00000000" w:rsidRPr="00000000" w14:paraId="00000096">
      <w:pPr>
        <w:rPr>
          <w:color w:val="24292e"/>
          <w:sz w:val="24"/>
          <w:szCs w:val="24"/>
          <w:highlight w:val="white"/>
        </w:rPr>
      </w:pPr>
      <w:r w:rsidDel="00000000" w:rsidR="00000000" w:rsidRPr="00000000">
        <w:rPr>
          <w:rtl w:val="0"/>
        </w:rPr>
      </w:r>
    </w:p>
    <w:p w:rsidR="00000000" w:rsidDel="00000000" w:rsidP="00000000" w:rsidRDefault="00000000" w:rsidRPr="00000000" w14:paraId="00000097">
      <w:pPr>
        <w:rPr>
          <w:color w:val="24292e"/>
          <w:sz w:val="24"/>
          <w:szCs w:val="24"/>
          <w:highlight w:val="white"/>
        </w:rPr>
      </w:pPr>
      <w:r w:rsidDel="00000000" w:rsidR="00000000" w:rsidRPr="00000000">
        <w:rPr>
          <w:color w:val="24292e"/>
          <w:sz w:val="24"/>
          <w:szCs w:val="24"/>
          <w:highlight w:val="white"/>
          <w:rtl w:val="0"/>
        </w:rPr>
        <w:t xml:space="preserve">Looking at Figure 6 below we see that indeed like the rest of the community areas Austin remains the outlyer and as to why is has so many cases the vary so rapidly from year to year. In order to be fully informed there would need to be polling done as to the months that these cases are seen or if there is a particular spike after large events or if the people of Austin just get tested more regularly than other community areas. </w:t>
      </w:r>
    </w:p>
    <w:p w:rsidR="00000000" w:rsidDel="00000000" w:rsidP="00000000" w:rsidRDefault="00000000" w:rsidRPr="00000000" w14:paraId="00000098">
      <w:pPr>
        <w:rPr>
          <w:color w:val="24292e"/>
          <w:sz w:val="24"/>
          <w:szCs w:val="24"/>
          <w:highlight w:val="white"/>
        </w:rPr>
      </w:pPr>
      <w:r w:rsidDel="00000000" w:rsidR="00000000" w:rsidRPr="00000000">
        <w:rPr>
          <w:rtl w:val="0"/>
        </w:rPr>
      </w:r>
    </w:p>
    <w:p w:rsidR="00000000" w:rsidDel="00000000" w:rsidP="00000000" w:rsidRDefault="00000000" w:rsidRPr="00000000" w14:paraId="00000099">
      <w:pPr>
        <w:rPr>
          <w:color w:val="24292e"/>
          <w:sz w:val="24"/>
          <w:szCs w:val="24"/>
          <w:highlight w:val="white"/>
        </w:rPr>
      </w:pPr>
      <w:r w:rsidDel="00000000" w:rsidR="00000000" w:rsidRPr="00000000">
        <w:rPr>
          <w:color w:val="24292e"/>
          <w:sz w:val="24"/>
          <w:szCs w:val="24"/>
          <w:highlight w:val="white"/>
          <w:rtl w:val="0"/>
        </w:rPr>
        <w:t xml:space="preserve">At this point in time it would be hard to give any definite answers without speaking with community members and those that also work in the clinics for more insight as to these numbers or perhaps the numbers for Austin were reported inappropriately, that is also an option.  </w:t>
      </w:r>
    </w:p>
    <w:p w:rsidR="00000000" w:rsidDel="00000000" w:rsidP="00000000" w:rsidRDefault="00000000" w:rsidRPr="00000000" w14:paraId="0000009A">
      <w:pPr>
        <w:rPr>
          <w:color w:val="24292e"/>
          <w:sz w:val="24"/>
          <w:szCs w:val="24"/>
          <w:highlight w:val="white"/>
        </w:rPr>
      </w:pPr>
      <w:r w:rsidDel="00000000" w:rsidR="00000000" w:rsidRPr="00000000">
        <w:rPr>
          <w:color w:val="24292e"/>
          <w:sz w:val="24"/>
          <w:szCs w:val="24"/>
          <w:highlight w:val="white"/>
          <w:rtl w:val="0"/>
        </w:rPr>
        <w:t xml:space="preserve"> </w:t>
      </w:r>
      <w:r w:rsidDel="00000000" w:rsidR="00000000" w:rsidRPr="00000000">
        <w:rPr>
          <w:color w:val="24292e"/>
          <w:sz w:val="24"/>
          <w:szCs w:val="24"/>
          <w:highlight w:val="white"/>
        </w:rPr>
        <w:drawing>
          <wp:inline distB="114300" distT="114300" distL="114300" distR="114300">
            <wp:extent cx="4457700" cy="2481263"/>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457700"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color w:val="24292e"/>
          <w:sz w:val="24"/>
          <w:szCs w:val="24"/>
          <w:highlight w:val="white"/>
        </w:rPr>
      </w:pPr>
      <w:r w:rsidDel="00000000" w:rsidR="00000000" w:rsidRPr="00000000">
        <w:rPr>
          <w:rtl w:val="0"/>
        </w:rPr>
      </w:r>
    </w:p>
    <w:p w:rsidR="00000000" w:rsidDel="00000000" w:rsidP="00000000" w:rsidRDefault="00000000" w:rsidRPr="00000000" w14:paraId="0000009C">
      <w:pPr>
        <w:rPr>
          <w:color w:val="24292e"/>
          <w:sz w:val="24"/>
          <w:szCs w:val="24"/>
          <w:highlight w:val="white"/>
        </w:rPr>
      </w:pPr>
      <w:r w:rsidDel="00000000" w:rsidR="00000000" w:rsidRPr="00000000">
        <w:rPr>
          <w:color w:val="24292e"/>
          <w:sz w:val="24"/>
          <w:szCs w:val="24"/>
          <w:highlight w:val="white"/>
          <w:rtl w:val="0"/>
        </w:rPr>
        <w:t xml:space="preserve">Figure 6. Austin and South Lawnsdale Chlamydia Male cases</w:t>
      </w:r>
    </w:p>
    <w:p w:rsidR="00000000" w:rsidDel="00000000" w:rsidP="00000000" w:rsidRDefault="00000000" w:rsidRPr="00000000" w14:paraId="0000009D">
      <w:pPr>
        <w:rPr>
          <w:color w:val="24292e"/>
          <w:sz w:val="24"/>
          <w:szCs w:val="24"/>
          <w:highlight w:val="white"/>
        </w:rPr>
      </w:pPr>
      <w:r w:rsidDel="00000000" w:rsidR="00000000" w:rsidRPr="00000000">
        <w:rPr>
          <w:rtl w:val="0"/>
        </w:rPr>
      </w:r>
    </w:p>
    <w:p w:rsidR="00000000" w:rsidDel="00000000" w:rsidP="00000000" w:rsidRDefault="00000000" w:rsidRPr="00000000" w14:paraId="0000009E">
      <w:pPr>
        <w:rPr>
          <w:b w:val="1"/>
          <w:color w:val="24292e"/>
          <w:sz w:val="24"/>
          <w:szCs w:val="24"/>
          <w:highlight w:val="white"/>
        </w:rPr>
      </w:pPr>
      <w:r w:rsidDel="00000000" w:rsidR="00000000" w:rsidRPr="00000000">
        <w:rPr>
          <w:b w:val="1"/>
          <w:color w:val="24292e"/>
          <w:sz w:val="24"/>
          <w:szCs w:val="24"/>
          <w:highlight w:val="white"/>
          <w:rtl w:val="0"/>
        </w:rPr>
        <w:t xml:space="preserve">Machine Learning:</w:t>
      </w:r>
    </w:p>
    <w:p w:rsidR="00000000" w:rsidDel="00000000" w:rsidP="00000000" w:rsidRDefault="00000000" w:rsidRPr="00000000" w14:paraId="0000009F">
      <w:pPr>
        <w:rPr>
          <w:color w:val="24292e"/>
          <w:sz w:val="24"/>
          <w:szCs w:val="24"/>
          <w:highlight w:val="white"/>
        </w:rPr>
      </w:pPr>
      <w:r w:rsidDel="00000000" w:rsidR="00000000" w:rsidRPr="00000000">
        <w:rPr>
          <w:rtl w:val="0"/>
        </w:rPr>
      </w:r>
    </w:p>
    <w:p w:rsidR="00000000" w:rsidDel="00000000" w:rsidP="00000000" w:rsidRDefault="00000000" w:rsidRPr="00000000" w14:paraId="000000A0">
      <w:pPr>
        <w:rPr>
          <w:color w:val="24292e"/>
          <w:sz w:val="24"/>
          <w:szCs w:val="24"/>
          <w:highlight w:val="white"/>
        </w:rPr>
      </w:pPr>
      <w:r w:rsidDel="00000000" w:rsidR="00000000" w:rsidRPr="00000000">
        <w:rPr>
          <w:color w:val="24292e"/>
          <w:sz w:val="24"/>
          <w:szCs w:val="24"/>
          <w:highlight w:val="white"/>
          <w:rtl w:val="0"/>
        </w:rPr>
        <w:t xml:space="preserve">At this juncture running a PCA on the Austin South Lawnsdale data will give an idea on how varied the data are: </w:t>
      </w:r>
    </w:p>
    <w:p w:rsidR="00000000" w:rsidDel="00000000" w:rsidP="00000000" w:rsidRDefault="00000000" w:rsidRPr="00000000" w14:paraId="000000A1">
      <w:pPr>
        <w:rPr>
          <w:color w:val="24292e"/>
          <w:sz w:val="21"/>
          <w:szCs w:val="21"/>
          <w:highlight w:val="white"/>
        </w:rPr>
      </w:pPr>
      <w:r w:rsidDel="00000000" w:rsidR="00000000" w:rsidRPr="00000000">
        <w:rPr>
          <w:color w:val="24292e"/>
          <w:sz w:val="21"/>
          <w:szCs w:val="21"/>
          <w:highlight w:val="white"/>
          <w:rtl w:val="0"/>
        </w:rPr>
        <w:t xml:space="preserve">array([[-181.8670012 ,   11.94033715],</w:t>
        <w:br w:type="textWrapping"/>
        <w:t xml:space="preserve">       [ -32.55712911,   15.19027502],</w:t>
        <w:br w:type="textWrapping"/>
        <w:t xml:space="preserve">       [ 228.89059846,   19.88982275],</w:t>
        <w:br w:type="textWrapping"/>
        <w:t xml:space="preserve">       [  22.9076067 ,    3.67232895],</w:t>
        <w:br w:type="textWrapping"/>
        <w:t xml:space="preserve">       [-113.1391264 ,   12.63259762],</w:t>
        <w:br w:type="textWrapping"/>
        <w:t xml:space="preserve">       [  11.99614651,   15.11523227],</w:t>
        <w:br w:type="textWrapping"/>
        <w:t xml:space="preserve">       [ 103.18865499,   27.4410749 ],</w:t>
        <w:br w:type="textWrapping"/>
        <w:t xml:space="preserve">       [ -83.09260105,    8.25009665],</w:t>
        <w:br w:type="textWrapping"/>
        <w:t xml:space="preserve">       [ -89.65142176,   -7.96661913],</w:t>
        <w:br w:type="textWrapping"/>
        <w:t xml:space="preserve">       [-165.50478784,  -14.84170859],</w:t>
        <w:br w:type="textWrapping"/>
        <w:t xml:space="preserve">       [ -57.62920934,  -12.03821729],</w:t>
        <w:br w:type="textWrapping"/>
        <w:t xml:space="preserve">       [ 115.37895388,  -24.29282707],</w:t>
        <w:br w:type="textWrapping"/>
        <w:t xml:space="preserve">       [ 150.16406426,  -13.75735861],</w:t>
        <w:br w:type="textWrapping"/>
        <w:t xml:space="preserve">       [  37.9710737 ,  -21.28948112],</w:t>
        <w:br w:type="textWrapping"/>
        <w:t xml:space="preserve">       [  52.94417821,  -19.94555351]])</w:t>
      </w:r>
    </w:p>
    <w:p w:rsidR="00000000" w:rsidDel="00000000" w:rsidP="00000000" w:rsidRDefault="00000000" w:rsidRPr="00000000" w14:paraId="000000A2">
      <w:pPr>
        <w:rPr>
          <w:color w:val="24292e"/>
          <w:sz w:val="21"/>
          <w:szCs w:val="21"/>
          <w:highlight w:val="white"/>
        </w:rPr>
      </w:pPr>
      <w:r w:rsidDel="00000000" w:rsidR="00000000" w:rsidRPr="00000000">
        <w:rPr>
          <w:color w:val="24292e"/>
          <w:sz w:val="21"/>
          <w:szCs w:val="21"/>
          <w:highlight w:val="white"/>
          <w:rtl w:val="0"/>
        </w:rPr>
        <w:t xml:space="preserve">As expected the variance between the data is very wide and therefore in this set a method would be easily trainable to categorize any new data as Austin or South Lawnsdale. </w:t>
      </w:r>
    </w:p>
    <w:p w:rsidR="00000000" w:rsidDel="00000000" w:rsidP="00000000" w:rsidRDefault="00000000" w:rsidRPr="00000000" w14:paraId="000000A3">
      <w:pPr>
        <w:rPr>
          <w:color w:val="24292e"/>
          <w:sz w:val="21"/>
          <w:szCs w:val="21"/>
          <w:highlight w:val="white"/>
        </w:rPr>
      </w:pPr>
      <w:r w:rsidDel="00000000" w:rsidR="00000000" w:rsidRPr="00000000">
        <w:rPr>
          <w:rtl w:val="0"/>
        </w:rPr>
      </w:r>
    </w:p>
    <w:p w:rsidR="00000000" w:rsidDel="00000000" w:rsidP="00000000" w:rsidRDefault="00000000" w:rsidRPr="00000000" w14:paraId="000000A4">
      <w:pPr>
        <w:rPr>
          <w:color w:val="24292e"/>
          <w:sz w:val="21"/>
          <w:szCs w:val="21"/>
          <w:highlight w:val="white"/>
        </w:rPr>
      </w:pPr>
      <w:r w:rsidDel="00000000" w:rsidR="00000000" w:rsidRPr="00000000">
        <w:rPr>
          <w:color w:val="24292e"/>
          <w:sz w:val="21"/>
          <w:szCs w:val="21"/>
          <w:highlight w:val="white"/>
          <w:rtl w:val="0"/>
        </w:rPr>
        <w:t xml:space="preserve">More helpful data however would be if these cases were broken down by month and then created a model which predicted the number of cases by month or then collectively by year, or even if there was full data on the entire set (meaning that all the community areas actually reported (there are only a few full sets in this data) then there could be a heat map produced of various years and then those years could be compared. </w:t>
      </w:r>
    </w:p>
    <w:p w:rsidR="00000000" w:rsidDel="00000000" w:rsidP="00000000" w:rsidRDefault="00000000" w:rsidRPr="00000000" w14:paraId="000000A5">
      <w:pPr>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4410075" cy="2690813"/>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410075"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color w:val="24292e"/>
          <w:sz w:val="24"/>
          <w:szCs w:val="24"/>
          <w:highlight w:val="white"/>
        </w:rPr>
      </w:pPr>
      <w:r w:rsidDel="00000000" w:rsidR="00000000" w:rsidRPr="00000000">
        <w:rPr>
          <w:color w:val="24292e"/>
          <w:sz w:val="24"/>
          <w:szCs w:val="24"/>
          <w:highlight w:val="white"/>
          <w:rtl w:val="0"/>
        </w:rPr>
        <w:t xml:space="preserve">Figure 7. High Population without Austin</w:t>
      </w:r>
    </w:p>
    <w:p w:rsidR="00000000" w:rsidDel="00000000" w:rsidP="00000000" w:rsidRDefault="00000000" w:rsidRPr="00000000" w14:paraId="000000A7">
      <w:pPr>
        <w:rPr>
          <w:color w:val="24292e"/>
          <w:sz w:val="24"/>
          <w:szCs w:val="24"/>
          <w:highlight w:val="white"/>
        </w:rPr>
      </w:pPr>
      <w:r w:rsidDel="00000000" w:rsidR="00000000" w:rsidRPr="00000000">
        <w:rPr>
          <w:rtl w:val="0"/>
        </w:rPr>
      </w:r>
    </w:p>
    <w:p w:rsidR="00000000" w:rsidDel="00000000" w:rsidP="00000000" w:rsidRDefault="00000000" w:rsidRPr="00000000" w14:paraId="000000A8">
      <w:pPr>
        <w:rPr>
          <w:color w:val="24292e"/>
          <w:sz w:val="24"/>
          <w:szCs w:val="24"/>
          <w:highlight w:val="white"/>
        </w:rPr>
      </w:pPr>
      <w:r w:rsidDel="00000000" w:rsidR="00000000" w:rsidRPr="00000000">
        <w:rPr>
          <w:color w:val="24292e"/>
          <w:sz w:val="24"/>
          <w:szCs w:val="24"/>
          <w:highlight w:val="white"/>
          <w:rtl w:val="0"/>
        </w:rPr>
        <w:t xml:space="preserve">Here we can more clearly see the rise in STI despite the fact that in these areas the population change has been negative from 2000-2010, however missing from this data is how the population has changed from 2010 till now or even the end of the data frame as there is no other census as it has not been 10 years. </w:t>
      </w:r>
    </w:p>
    <w:p w:rsidR="00000000" w:rsidDel="00000000" w:rsidP="00000000" w:rsidRDefault="00000000" w:rsidRPr="00000000" w14:paraId="000000A9">
      <w:pPr>
        <w:rPr>
          <w:color w:val="24292e"/>
          <w:sz w:val="24"/>
          <w:szCs w:val="24"/>
          <w:highlight w:val="white"/>
        </w:rPr>
      </w:pPr>
      <w:r w:rsidDel="00000000" w:rsidR="00000000" w:rsidRPr="00000000">
        <w:rPr>
          <w:rtl w:val="0"/>
        </w:rPr>
      </w:r>
    </w:p>
    <w:p w:rsidR="00000000" w:rsidDel="00000000" w:rsidP="00000000" w:rsidRDefault="00000000" w:rsidRPr="00000000" w14:paraId="000000AA">
      <w:pPr>
        <w:rPr>
          <w:b w:val="1"/>
          <w:color w:val="24292e"/>
          <w:sz w:val="24"/>
          <w:szCs w:val="24"/>
          <w:highlight w:val="white"/>
        </w:rPr>
      </w:pPr>
      <w:r w:rsidDel="00000000" w:rsidR="00000000" w:rsidRPr="00000000">
        <w:rPr>
          <w:b w:val="1"/>
          <w:color w:val="24292e"/>
          <w:sz w:val="24"/>
          <w:szCs w:val="24"/>
          <w:highlight w:val="white"/>
          <w:rtl w:val="0"/>
        </w:rPr>
        <w:t xml:space="preserve">Conclusion:</w:t>
      </w:r>
    </w:p>
    <w:p w:rsidR="00000000" w:rsidDel="00000000" w:rsidP="00000000" w:rsidRDefault="00000000" w:rsidRPr="00000000" w14:paraId="000000AB">
      <w:pPr>
        <w:rPr>
          <w:b w:val="1"/>
          <w:color w:val="24292e"/>
          <w:sz w:val="24"/>
          <w:szCs w:val="24"/>
          <w:highlight w:val="white"/>
        </w:rPr>
      </w:pPr>
      <w:r w:rsidDel="00000000" w:rsidR="00000000" w:rsidRPr="00000000">
        <w:rPr>
          <w:rtl w:val="0"/>
        </w:rPr>
      </w:r>
    </w:p>
    <w:p w:rsidR="00000000" w:rsidDel="00000000" w:rsidP="00000000" w:rsidRDefault="00000000" w:rsidRPr="00000000" w14:paraId="000000AC">
      <w:pPr>
        <w:rPr>
          <w:color w:val="24292e"/>
          <w:sz w:val="24"/>
          <w:szCs w:val="24"/>
          <w:highlight w:val="white"/>
        </w:rPr>
      </w:pPr>
      <w:r w:rsidDel="00000000" w:rsidR="00000000" w:rsidRPr="00000000">
        <w:rPr>
          <w:color w:val="24292e"/>
          <w:sz w:val="24"/>
          <w:szCs w:val="24"/>
          <w:highlight w:val="white"/>
          <w:rtl w:val="0"/>
        </w:rPr>
        <w:t xml:space="preserve">This data set was extremely small and because of that had some pretty big limitations. Additionally most of the data was just better visualized and not run through statistical modeling or predictive machine learning techniques. I now understand when I first got this data that my mentor had said it will likely be problematic. Cleaning this data was a challenge as everything was labeled differently additionally only having 14 years and not enough data points. </w:t>
      </w:r>
    </w:p>
    <w:p w:rsidR="00000000" w:rsidDel="00000000" w:rsidP="00000000" w:rsidRDefault="00000000" w:rsidRPr="00000000" w14:paraId="000000AD">
      <w:pPr>
        <w:rPr>
          <w:color w:val="24292e"/>
          <w:sz w:val="24"/>
          <w:szCs w:val="24"/>
          <w:highlight w:val="white"/>
        </w:rPr>
      </w:pPr>
      <w:r w:rsidDel="00000000" w:rsidR="00000000" w:rsidRPr="00000000">
        <w:rPr>
          <w:color w:val="24292e"/>
          <w:sz w:val="24"/>
          <w:szCs w:val="24"/>
          <w:highlight w:val="white"/>
          <w:rtl w:val="0"/>
        </w:rPr>
        <w:t xml:space="preserve">In dissecting these data sets I have learned a lot of what raw files should have and what they shouldn’t. As I grow into my big data shoes and get more data analysis tools I know it will become easier and I will find more innovative ways to solves complex issues and rough data. This capstone was filled with many ups and downs but I have learned a lot in the many iterations that I have had of this capstone, running and rerunning models, becoming close friends with seaborn, pandas, and python coding in general. I look forward to the next challenges and where a bigger more robust data set can take me. </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hyperlink" Target="http://chicago-zone.blogspot.com/2014/03/chicago-zip-code-map-locate-chicago.html"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jpg"/><Relationship Id="rId14" Type="http://schemas.openxmlformats.org/officeDocument/2006/relationships/hyperlink" Target="https://www.cityofchicago.org/dam/city/depts/cdph/policy_planning/PP_Web%20Health%20Care%20Facilities%20by%20Region.pdf" TargetMode="External"/><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healthdata.gov/search/type/dataset?query=STI&amp;sort_by=changed&amp;sort_order=DESC" TargetMode="Externa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