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EB4D3" w14:textId="77777777" w:rsidR="003821B4" w:rsidRPr="00F46855" w:rsidRDefault="00AB5A25" w:rsidP="00AB5A25">
      <w:pPr>
        <w:pStyle w:val="Title"/>
        <w:jc w:val="center"/>
        <w:rPr>
          <w:color w:val="ED7D31" w:themeColor="accent2"/>
          <w:lang w:val="fr-CA"/>
        </w:rPr>
      </w:pPr>
      <w:proofErr w:type="spellStart"/>
      <w:r w:rsidRPr="00F46855">
        <w:rPr>
          <w:color w:val="ED7D31" w:themeColor="accent2"/>
          <w:lang w:val="fr-CA"/>
        </w:rPr>
        <w:t>WebScanner</w:t>
      </w:r>
      <w:proofErr w:type="spellEnd"/>
      <w:r w:rsidRPr="00F46855">
        <w:rPr>
          <w:color w:val="ED7D31" w:themeColor="accent2"/>
          <w:lang w:val="fr-CA"/>
        </w:rPr>
        <w:br/>
      </w:r>
      <w:proofErr w:type="spellStart"/>
      <w:r w:rsidR="005911BD" w:rsidRPr="00F46855">
        <w:rPr>
          <w:color w:val="ED7D31" w:themeColor="accent2"/>
          <w:lang w:val="fr-CA"/>
        </w:rPr>
        <w:t>Implementation</w:t>
      </w:r>
      <w:proofErr w:type="spellEnd"/>
      <w:r w:rsidR="005911BD" w:rsidRPr="00F46855">
        <w:rPr>
          <w:color w:val="ED7D31" w:themeColor="accent2"/>
          <w:lang w:val="fr-CA"/>
        </w:rPr>
        <w:t xml:space="preserve"> guide</w:t>
      </w:r>
    </w:p>
    <w:p w14:paraId="047BDC7F" w14:textId="77777777" w:rsidR="0004626E" w:rsidRPr="00F46855" w:rsidRDefault="0004626E" w:rsidP="0004626E">
      <w:pPr>
        <w:rPr>
          <w:lang w:val="fr-CA"/>
        </w:rPr>
      </w:pPr>
    </w:p>
    <w:p w14:paraId="1EC69F73" w14:textId="14898553" w:rsidR="0004626E" w:rsidRPr="00F46855" w:rsidRDefault="0004626E" w:rsidP="0004626E">
      <w:pPr>
        <w:jc w:val="center"/>
        <w:rPr>
          <w:lang w:val="fr-CA"/>
        </w:rPr>
      </w:pPr>
      <w:r w:rsidRPr="00F46855">
        <w:rPr>
          <w:lang w:val="fr-CA"/>
        </w:rPr>
        <w:t>Version 1.</w:t>
      </w:r>
      <w:r w:rsidR="00136C20" w:rsidRPr="00F46855">
        <w:rPr>
          <w:lang w:val="fr-CA"/>
        </w:rPr>
        <w:t>3</w:t>
      </w:r>
      <w:r w:rsidR="00F46855" w:rsidRPr="00F46855">
        <w:rPr>
          <w:lang w:val="fr-CA"/>
        </w:rPr>
        <w:t>.1</w:t>
      </w:r>
    </w:p>
    <w:p w14:paraId="44DFB1CE" w14:textId="728CB1C9" w:rsidR="0004626E" w:rsidRPr="00F46855" w:rsidRDefault="0004626E" w:rsidP="0004626E">
      <w:pPr>
        <w:jc w:val="center"/>
        <w:rPr>
          <w:lang w:val="fr-CA"/>
        </w:rPr>
      </w:pPr>
      <w:r w:rsidRPr="00F46855">
        <w:rPr>
          <w:lang w:val="fr-CA"/>
        </w:rPr>
        <w:t>202</w:t>
      </w:r>
      <w:r w:rsidR="00F46855">
        <w:rPr>
          <w:lang w:val="fr-CA"/>
        </w:rPr>
        <w:t>5</w:t>
      </w:r>
      <w:r w:rsidRPr="00F46855">
        <w:rPr>
          <w:lang w:val="fr-CA"/>
        </w:rPr>
        <w:t>-</w:t>
      </w:r>
      <w:r w:rsidR="00F46855">
        <w:rPr>
          <w:lang w:val="fr-CA"/>
        </w:rPr>
        <w:t>03-21</w:t>
      </w:r>
    </w:p>
    <w:p w14:paraId="54B4FA0F" w14:textId="77777777" w:rsidR="005911BD" w:rsidRPr="00F46855" w:rsidRDefault="005911BD">
      <w:pPr>
        <w:rPr>
          <w:lang w:val="fr-CA"/>
        </w:rPr>
      </w:pPr>
      <w:r w:rsidRPr="00F46855">
        <w:rPr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742713074"/>
        <w:docPartObj>
          <w:docPartGallery w:val="Table of Contents"/>
          <w:docPartUnique/>
        </w:docPartObj>
      </w:sdtPr>
      <w:sdtEndPr>
        <w:rPr>
          <w:rFonts w:asciiTheme="majorHAnsi" w:hAnsiTheme="majorHAnsi"/>
          <w:bCs/>
          <w:noProof/>
        </w:rPr>
      </w:sdtEndPr>
      <w:sdtContent>
        <w:p w14:paraId="3DEA0391" w14:textId="77777777" w:rsidR="00EF37FA" w:rsidRPr="00F46855" w:rsidRDefault="00EF37FA">
          <w:pPr>
            <w:pStyle w:val="TOCHeading"/>
            <w:rPr>
              <w:lang w:val="fr-CA"/>
            </w:rPr>
          </w:pPr>
          <w:r w:rsidRPr="00F46855">
            <w:rPr>
              <w:lang w:val="fr-CA"/>
            </w:rPr>
            <w:t>Contents</w:t>
          </w:r>
        </w:p>
        <w:p w14:paraId="55979DA7" w14:textId="5ADE0478" w:rsidR="00641D03" w:rsidRDefault="00EF37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56490" w:history="1">
            <w:r w:rsidR="00641D03" w:rsidRPr="00501FA0">
              <w:rPr>
                <w:rStyle w:val="Hyperlink"/>
                <w:noProof/>
              </w:rPr>
              <w:t>About the scanner</w:t>
            </w:r>
            <w:r w:rsidR="00641D03">
              <w:rPr>
                <w:noProof/>
                <w:webHidden/>
              </w:rPr>
              <w:tab/>
            </w:r>
            <w:r w:rsidR="00641D03">
              <w:rPr>
                <w:noProof/>
                <w:webHidden/>
              </w:rPr>
              <w:fldChar w:fldCharType="begin"/>
            </w:r>
            <w:r w:rsidR="00641D03">
              <w:rPr>
                <w:noProof/>
                <w:webHidden/>
              </w:rPr>
              <w:instrText xml:space="preserve"> PAGEREF _Toc73956490 \h </w:instrText>
            </w:r>
            <w:r w:rsidR="00641D03">
              <w:rPr>
                <w:noProof/>
                <w:webHidden/>
              </w:rPr>
            </w:r>
            <w:r w:rsidR="00641D03">
              <w:rPr>
                <w:noProof/>
                <w:webHidden/>
              </w:rPr>
              <w:fldChar w:fldCharType="separate"/>
            </w:r>
            <w:r w:rsidR="0032791A">
              <w:rPr>
                <w:noProof/>
                <w:webHidden/>
              </w:rPr>
              <w:t>3</w:t>
            </w:r>
            <w:r w:rsidR="00641D03">
              <w:rPr>
                <w:noProof/>
                <w:webHidden/>
              </w:rPr>
              <w:fldChar w:fldCharType="end"/>
            </w:r>
          </w:hyperlink>
        </w:p>
        <w:p w14:paraId="3487F08D" w14:textId="02D08A5A" w:rsidR="00641D03" w:rsidRDefault="00641D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56491" w:history="1">
            <w:r w:rsidRPr="00501FA0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9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25BE" w14:textId="77CB39DD" w:rsidR="00641D03" w:rsidRDefault="00641D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56492" w:history="1">
            <w:r w:rsidRPr="00501FA0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9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8BFAB" w14:textId="7080A505" w:rsidR="00641D03" w:rsidRDefault="00641D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56493" w:history="1">
            <w:r w:rsidRPr="00501FA0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9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CE33" w14:textId="63B7FAA1" w:rsidR="00641D03" w:rsidRDefault="00641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56494" w:history="1">
            <w:r w:rsidRPr="00501FA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9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5484" w14:textId="19C922C4" w:rsidR="00641D03" w:rsidRDefault="00641D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956495" w:history="1">
            <w:r w:rsidRPr="00501FA0">
              <w:rPr>
                <w:rStyle w:val="Hyperlink"/>
                <w:noProof/>
              </w:rPr>
              <w:t>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79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32B90" w14:textId="77777777" w:rsidR="00EF37FA" w:rsidRDefault="00EF37FA">
          <w:r>
            <w:rPr>
              <w:b/>
              <w:bCs/>
              <w:noProof/>
            </w:rPr>
            <w:fldChar w:fldCharType="end"/>
          </w:r>
        </w:p>
      </w:sdtContent>
    </w:sdt>
    <w:p w14:paraId="54FB0475" w14:textId="77777777" w:rsidR="00B122A3" w:rsidRDefault="00B122A3" w:rsidP="00B122A3">
      <w:r>
        <w:br w:type="page"/>
      </w:r>
    </w:p>
    <w:p w14:paraId="3CE6F1D8" w14:textId="77777777" w:rsidR="005911BD" w:rsidRPr="002264A1" w:rsidRDefault="00B122A3" w:rsidP="00B122A3">
      <w:pPr>
        <w:pStyle w:val="Heading1"/>
        <w:rPr>
          <w:lang w:val="en-US"/>
        </w:rPr>
      </w:pPr>
      <w:bookmarkStart w:id="0" w:name="_Toc73956490"/>
      <w:r w:rsidRPr="002264A1">
        <w:rPr>
          <w:lang w:val="en-US"/>
        </w:rPr>
        <w:lastRenderedPageBreak/>
        <w:t>About the scanner</w:t>
      </w:r>
      <w:bookmarkEnd w:id="0"/>
    </w:p>
    <w:p w14:paraId="02D8B02F" w14:textId="1409E5CC" w:rsidR="00B122A3" w:rsidRPr="002264A1" w:rsidRDefault="00B122A3" w:rsidP="00B122A3">
      <w:pPr>
        <w:rPr>
          <w:lang w:val="en-US"/>
        </w:rPr>
      </w:pPr>
      <w:r w:rsidRPr="002264A1">
        <w:rPr>
          <w:lang w:val="en-US"/>
        </w:rPr>
        <w:t xml:space="preserve">The </w:t>
      </w:r>
      <w:proofErr w:type="spellStart"/>
      <w:r w:rsidRPr="002264A1">
        <w:rPr>
          <w:lang w:val="en-US"/>
        </w:rPr>
        <w:t>cWebScanner</w:t>
      </w:r>
      <w:proofErr w:type="spellEnd"/>
      <w:r w:rsidRPr="002264A1">
        <w:rPr>
          <w:lang w:val="en-US"/>
        </w:rPr>
        <w:t xml:space="preserve"> is a standalone component that provides </w:t>
      </w:r>
      <w:r w:rsidR="00EF37FA" w:rsidRPr="002264A1">
        <w:rPr>
          <w:lang w:val="en-US"/>
        </w:rPr>
        <w:t xml:space="preserve">a way </w:t>
      </w:r>
      <w:r w:rsidRPr="002264A1">
        <w:rPr>
          <w:lang w:val="en-US"/>
        </w:rPr>
        <w:t xml:space="preserve">of scanning a vast number of barcode formats. It is based on Google’s </w:t>
      </w:r>
      <w:proofErr w:type="spellStart"/>
      <w:r w:rsidRPr="002264A1">
        <w:rPr>
          <w:lang w:val="en-US"/>
        </w:rPr>
        <w:t>ZXing</w:t>
      </w:r>
      <w:proofErr w:type="spellEnd"/>
      <w:r w:rsidRPr="002264A1">
        <w:rPr>
          <w:lang w:val="en-US"/>
        </w:rPr>
        <w:t xml:space="preserve"> (</w:t>
      </w:r>
      <w:proofErr w:type="spellStart"/>
      <w:r w:rsidRPr="002264A1">
        <w:rPr>
          <w:lang w:val="en-US"/>
        </w:rPr>
        <w:t>ZebraCrossing</w:t>
      </w:r>
      <w:proofErr w:type="spellEnd"/>
      <w:r w:rsidRPr="002264A1">
        <w:rPr>
          <w:lang w:val="en-US"/>
        </w:rPr>
        <w:t>) library</w:t>
      </w:r>
      <w:r w:rsidR="00B354EE">
        <w:rPr>
          <w:lang w:val="en-US"/>
        </w:rPr>
        <w:t xml:space="preserve"> </w:t>
      </w:r>
      <w:r w:rsidR="00EF37FA" w:rsidRPr="002264A1">
        <w:rPr>
          <w:lang w:val="en-US"/>
        </w:rPr>
        <w:t xml:space="preserve">and wrapped for easy use in </w:t>
      </w:r>
      <w:proofErr w:type="spellStart"/>
      <w:r w:rsidR="00EF37FA" w:rsidRPr="002264A1">
        <w:rPr>
          <w:lang w:val="en-US"/>
        </w:rPr>
        <w:t>DataFlex</w:t>
      </w:r>
      <w:proofErr w:type="spellEnd"/>
      <w:r w:rsidR="00EF37FA" w:rsidRPr="002264A1">
        <w:rPr>
          <w:lang w:val="en-US"/>
        </w:rPr>
        <w:t xml:space="preserve"> </w:t>
      </w:r>
      <w:proofErr w:type="spellStart"/>
      <w:r w:rsidR="00EF37FA" w:rsidRPr="002264A1">
        <w:rPr>
          <w:lang w:val="en-US"/>
        </w:rPr>
        <w:t>WebApps</w:t>
      </w:r>
      <w:proofErr w:type="spellEnd"/>
      <w:r w:rsidR="00EF37FA" w:rsidRPr="002264A1">
        <w:rPr>
          <w:lang w:val="en-US"/>
        </w:rPr>
        <w:t>.</w:t>
      </w:r>
    </w:p>
    <w:p w14:paraId="4DEB9DD7" w14:textId="77777777" w:rsidR="00EF37FA" w:rsidRDefault="00EF37FA" w:rsidP="00B122A3">
      <w:r>
        <w:t>Supported formats are:</w:t>
      </w:r>
    </w:p>
    <w:p w14:paraId="631325BC" w14:textId="77777777" w:rsidR="00EF37FA" w:rsidRDefault="00EF37FA" w:rsidP="00EF37FA">
      <w:r>
        <w:t>1-Dimensional</w:t>
      </w:r>
    </w:p>
    <w:p w14:paraId="709B8BF7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code_128_reader (default)</w:t>
      </w:r>
    </w:p>
    <w:p w14:paraId="1A556770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ean_reader</w:t>
      </w:r>
    </w:p>
    <w:p w14:paraId="596DEBF5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ean_8_reader</w:t>
      </w:r>
    </w:p>
    <w:p w14:paraId="6901FFA7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code_39_reader</w:t>
      </w:r>
    </w:p>
    <w:p w14:paraId="0CB987DB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code_39_vin_reader</w:t>
      </w:r>
    </w:p>
    <w:p w14:paraId="449D9C66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codabar_reader</w:t>
      </w:r>
    </w:p>
    <w:p w14:paraId="6D85C59A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upc_reader</w:t>
      </w:r>
    </w:p>
    <w:p w14:paraId="3FFA88E6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upc_e_reader</w:t>
      </w:r>
    </w:p>
    <w:p w14:paraId="0962C563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i2of5_reader</w:t>
      </w:r>
    </w:p>
    <w:p w14:paraId="2D3B14AC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2of5_reader</w:t>
      </w:r>
    </w:p>
    <w:p w14:paraId="4E94DCAE" w14:textId="77777777" w:rsidR="00EF37FA" w:rsidRDefault="00EF37FA" w:rsidP="00EF37FA">
      <w:pPr>
        <w:pStyle w:val="ListParagraph"/>
        <w:numPr>
          <w:ilvl w:val="0"/>
          <w:numId w:val="6"/>
        </w:numPr>
      </w:pPr>
      <w:r>
        <w:t>code_93_reader</w:t>
      </w:r>
    </w:p>
    <w:p w14:paraId="3FE2E304" w14:textId="77777777" w:rsidR="00EF37FA" w:rsidRDefault="00EF37FA" w:rsidP="00EF37FA">
      <w:r>
        <w:t>2-Dimensional</w:t>
      </w:r>
    </w:p>
    <w:p w14:paraId="7E2BE831" w14:textId="77777777" w:rsidR="00EF37FA" w:rsidRPr="00B122A3" w:rsidRDefault="00EF37FA" w:rsidP="00EF37FA">
      <w:pPr>
        <w:pStyle w:val="ListParagraph"/>
        <w:numPr>
          <w:ilvl w:val="0"/>
          <w:numId w:val="7"/>
        </w:numPr>
      </w:pPr>
      <w:r>
        <w:t>QR</w:t>
      </w:r>
    </w:p>
    <w:p w14:paraId="75779489" w14:textId="77777777" w:rsidR="005911BD" w:rsidRDefault="005911BD">
      <w:r>
        <w:br w:type="page"/>
      </w:r>
    </w:p>
    <w:p w14:paraId="078A4BFA" w14:textId="77777777" w:rsidR="005911BD" w:rsidRDefault="005911BD" w:rsidP="005911BD">
      <w:pPr>
        <w:pStyle w:val="Heading1"/>
      </w:pPr>
      <w:bookmarkStart w:id="1" w:name="_Toc73956491"/>
      <w:r>
        <w:lastRenderedPageBreak/>
        <w:t>Installation</w:t>
      </w:r>
      <w:bookmarkEnd w:id="1"/>
    </w:p>
    <w:p w14:paraId="5F916134" w14:textId="77777777" w:rsidR="00AB5A25" w:rsidRPr="002264A1" w:rsidRDefault="005911BD" w:rsidP="005911BD">
      <w:pPr>
        <w:rPr>
          <w:lang w:val="en-US"/>
        </w:rPr>
      </w:pPr>
      <w:r w:rsidRPr="002264A1">
        <w:rPr>
          <w:lang w:val="en-US"/>
        </w:rPr>
        <w:t xml:space="preserve">Copy the </w:t>
      </w:r>
      <w:proofErr w:type="spellStart"/>
      <w:r w:rsidRPr="002264A1">
        <w:rPr>
          <w:lang w:val="en-US"/>
        </w:rPr>
        <w:t>WebScanner</w:t>
      </w:r>
      <w:proofErr w:type="spellEnd"/>
      <w:r w:rsidRPr="002264A1">
        <w:rPr>
          <w:lang w:val="en-US"/>
        </w:rPr>
        <w:t xml:space="preserve"> folder from </w:t>
      </w:r>
      <w:proofErr w:type="spellStart"/>
      <w:r w:rsidRPr="002264A1">
        <w:rPr>
          <w:lang w:val="en-US"/>
        </w:rPr>
        <w:t>cWebScanner</w:t>
      </w:r>
      <w:proofErr w:type="spellEnd"/>
      <w:r w:rsidRPr="002264A1">
        <w:rPr>
          <w:lang w:val="en-US"/>
        </w:rPr>
        <w:t>/</w:t>
      </w:r>
      <w:proofErr w:type="spellStart"/>
      <w:r w:rsidRPr="002264A1">
        <w:rPr>
          <w:lang w:val="en-US"/>
        </w:rPr>
        <w:t>AppHtml</w:t>
      </w:r>
      <w:proofErr w:type="spellEnd"/>
      <w:r w:rsidRPr="002264A1">
        <w:rPr>
          <w:lang w:val="en-US"/>
        </w:rPr>
        <w:t xml:space="preserve"> to your application’s </w:t>
      </w:r>
      <w:proofErr w:type="spellStart"/>
      <w:r w:rsidRPr="002264A1">
        <w:rPr>
          <w:lang w:val="en-US"/>
        </w:rPr>
        <w:t>AppHtml</w:t>
      </w:r>
      <w:proofErr w:type="spellEnd"/>
      <w:r w:rsidRPr="002264A1">
        <w:rPr>
          <w:lang w:val="en-US"/>
        </w:rPr>
        <w:t xml:space="preserve"> folder</w:t>
      </w:r>
    </w:p>
    <w:p w14:paraId="674AE83F" w14:textId="77777777" w:rsidR="005911BD" w:rsidRPr="002264A1" w:rsidRDefault="009667C1" w:rsidP="005911BD">
      <w:pPr>
        <w:rPr>
          <w:lang w:val="en-US"/>
        </w:rPr>
      </w:pPr>
      <w:r w:rsidRPr="002264A1">
        <w:rPr>
          <w:lang w:val="en-US"/>
        </w:rPr>
        <w:t>Add the required references to these files in your index.html:</w:t>
      </w:r>
    </w:p>
    <w:p w14:paraId="3FBCA95B" w14:textId="7E8BB6FA" w:rsidR="009667C1" w:rsidRPr="002264A1" w:rsidRDefault="009667C1" w:rsidP="0096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="00F215D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 xml:space="preserve">  </w:t>
      </w:r>
      <w:proofErr w:type="gramStart"/>
      <w:r w:rsidRPr="002264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2264A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WEBSCANNER COMPONENTS --&gt;</w:t>
      </w:r>
    </w:p>
    <w:p w14:paraId="43B9D430" w14:textId="77777777" w:rsidR="009667C1" w:rsidRPr="002264A1" w:rsidRDefault="009667C1" w:rsidP="0096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264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WebScanner</w:t>
      </w:r>
      <w:proofErr w:type="spellEnd"/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/quagga.min.js"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D20677" w14:textId="65EB196E" w:rsidR="00AC0D7B" w:rsidRPr="00AC0D7B" w:rsidRDefault="009667C1" w:rsidP="00AC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264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"WebScanner/core-estimator/core-estimator.min.js"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4EFFFC" w14:textId="0F48F775" w:rsidR="009667C1" w:rsidRPr="002264A1" w:rsidRDefault="00AC0D7B" w:rsidP="00AC0D7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 </w:t>
      </w:r>
      <w:r w:rsidR="009667C1"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="009667C1"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="009667C1"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="009667C1" w:rsidRPr="002264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="009667C1"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9667C1"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9667C1"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WebScanner</w:t>
      </w:r>
      <w:proofErr w:type="spellEnd"/>
      <w:r w:rsidR="009667C1"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="009667C1"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qr</w:t>
      </w:r>
      <w:proofErr w:type="spellEnd"/>
      <w:r w:rsidR="009667C1"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-scanner/</w:t>
      </w:r>
      <w:r w:rsidR="0090059D" w:rsidRPr="009005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paulmillr-qr.js</w:t>
      </w:r>
      <w:r w:rsidR="009667C1"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9667C1"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="009667C1"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="009667C1"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F5105" w14:textId="77777777" w:rsidR="009667C1" w:rsidRPr="002264A1" w:rsidRDefault="009667C1" w:rsidP="0096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264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WebScanner</w:t>
      </w:r>
      <w:proofErr w:type="spellEnd"/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/WebScanner.js"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940B00" w14:textId="77777777" w:rsidR="009667C1" w:rsidRPr="002264A1" w:rsidRDefault="009667C1" w:rsidP="009667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264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264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264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264A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WebScanner</w:t>
      </w:r>
      <w:proofErr w:type="spellEnd"/>
      <w:r w:rsidRPr="002264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/WebScanner.css"</w:t>
      </w:r>
      <w:r w:rsidRPr="002264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6E533" w14:textId="77777777" w:rsidR="009667C1" w:rsidRPr="002264A1" w:rsidRDefault="009667C1" w:rsidP="005911BD">
      <w:pPr>
        <w:rPr>
          <w:lang w:val="en-US"/>
        </w:rPr>
      </w:pPr>
    </w:p>
    <w:p w14:paraId="5743CC70" w14:textId="77777777" w:rsidR="009667C1" w:rsidRPr="002264A1" w:rsidRDefault="009667C1" w:rsidP="009667C1">
      <w:pPr>
        <w:rPr>
          <w:lang w:val="en-US"/>
        </w:rPr>
      </w:pPr>
      <w:r w:rsidRPr="002264A1">
        <w:rPr>
          <w:lang w:val="en-US"/>
        </w:rPr>
        <w:t xml:space="preserve">Add the </w:t>
      </w:r>
      <w:proofErr w:type="spellStart"/>
      <w:r w:rsidRPr="002264A1">
        <w:rPr>
          <w:lang w:val="en-US"/>
        </w:rPr>
        <w:t>cWebScanner</w:t>
      </w:r>
      <w:proofErr w:type="spellEnd"/>
      <w:r w:rsidRPr="002264A1">
        <w:rPr>
          <w:lang w:val="en-US"/>
        </w:rPr>
        <w:t xml:space="preserve"> as a library to your </w:t>
      </w:r>
      <w:proofErr w:type="spellStart"/>
      <w:r w:rsidRPr="002264A1">
        <w:rPr>
          <w:lang w:val="en-US"/>
        </w:rPr>
        <w:t>DataFlex</w:t>
      </w:r>
      <w:proofErr w:type="spellEnd"/>
      <w:r w:rsidRPr="002264A1">
        <w:rPr>
          <w:lang w:val="en-US"/>
        </w:rPr>
        <w:t xml:space="preserve"> workspace, select the correct version. For this, in the studio go to “Tools” </w:t>
      </w:r>
      <w:r>
        <w:sym w:font="Wingdings" w:char="F0E0"/>
      </w:r>
      <w:r w:rsidRPr="002264A1">
        <w:rPr>
          <w:lang w:val="en-US"/>
        </w:rPr>
        <w:t xml:space="preserve"> “Maintain Libraries” and add the workspace as a library.</w:t>
      </w:r>
    </w:p>
    <w:p w14:paraId="5F06C8A4" w14:textId="77777777" w:rsidR="009667C1" w:rsidRPr="002264A1" w:rsidRDefault="009667C1" w:rsidP="009667C1">
      <w:pPr>
        <w:rPr>
          <w:lang w:val="en-US"/>
        </w:rPr>
      </w:pPr>
      <w:r w:rsidRPr="002264A1">
        <w:rPr>
          <w:lang w:val="en-US"/>
        </w:rPr>
        <w:t xml:space="preserve">You can now use the </w:t>
      </w:r>
      <w:proofErr w:type="spellStart"/>
      <w:r w:rsidRPr="002264A1">
        <w:rPr>
          <w:lang w:val="en-US"/>
        </w:rPr>
        <w:t>cWebScanner</w:t>
      </w:r>
      <w:proofErr w:type="spellEnd"/>
      <w:r w:rsidRPr="002264A1">
        <w:rPr>
          <w:lang w:val="en-US"/>
        </w:rPr>
        <w:t xml:space="preserve"> component in your application</w:t>
      </w:r>
      <w:r w:rsidR="00B11A09" w:rsidRPr="002264A1">
        <w:rPr>
          <w:lang w:val="en-US"/>
        </w:rPr>
        <w:t>.</w:t>
      </w:r>
    </w:p>
    <w:p w14:paraId="224C2142" w14:textId="77777777" w:rsidR="00641D03" w:rsidRPr="002264A1" w:rsidRDefault="00641D03" w:rsidP="009667C1">
      <w:pPr>
        <w:pStyle w:val="Heading1"/>
        <w:rPr>
          <w:lang w:val="en-US"/>
        </w:rPr>
      </w:pPr>
      <w:bookmarkStart w:id="2" w:name="_Toc73956492"/>
      <w:r w:rsidRPr="002264A1">
        <w:rPr>
          <w:lang w:val="en-US"/>
        </w:rPr>
        <w:t>Https</w:t>
      </w:r>
      <w:bookmarkEnd w:id="2"/>
    </w:p>
    <w:p w14:paraId="5DA4A71C" w14:textId="77777777" w:rsidR="00641D03" w:rsidRPr="002264A1" w:rsidRDefault="00641D03" w:rsidP="00641D03">
      <w:pPr>
        <w:rPr>
          <w:lang w:val="en-US"/>
        </w:rPr>
      </w:pPr>
      <w:r w:rsidRPr="002264A1">
        <w:rPr>
          <w:lang w:val="en-US"/>
        </w:rPr>
        <w:t xml:space="preserve">Note that outside of testing on your </w:t>
      </w:r>
      <w:r w:rsidRPr="002264A1">
        <w:rPr>
          <w:b/>
          <w:lang w:val="en-US"/>
        </w:rPr>
        <w:t>localhost</w:t>
      </w:r>
      <w:r w:rsidRPr="002264A1">
        <w:rPr>
          <w:lang w:val="en-US"/>
        </w:rPr>
        <w:t xml:space="preserve"> the scanner will only work in </w:t>
      </w:r>
      <w:r w:rsidRPr="002264A1">
        <w:rPr>
          <w:b/>
          <w:lang w:val="en-US"/>
        </w:rPr>
        <w:t>https</w:t>
      </w:r>
      <w:r w:rsidRPr="002264A1">
        <w:rPr>
          <w:lang w:val="en-US"/>
        </w:rPr>
        <w:t xml:space="preserve"> environments as it requires access to device hardware.</w:t>
      </w:r>
    </w:p>
    <w:p w14:paraId="10ABB79D" w14:textId="77777777" w:rsidR="009667C1" w:rsidRPr="002264A1" w:rsidRDefault="009667C1" w:rsidP="009667C1">
      <w:pPr>
        <w:pStyle w:val="Heading1"/>
        <w:rPr>
          <w:lang w:val="en-US"/>
        </w:rPr>
      </w:pPr>
      <w:bookmarkStart w:id="3" w:name="_Toc73956493"/>
      <w:r w:rsidRPr="002264A1">
        <w:rPr>
          <w:lang w:val="en-US"/>
        </w:rPr>
        <w:t>Usage</w:t>
      </w:r>
      <w:bookmarkEnd w:id="3"/>
    </w:p>
    <w:p w14:paraId="26AFBEBB" w14:textId="77777777" w:rsidR="009667C1" w:rsidRPr="002264A1" w:rsidRDefault="009667C1" w:rsidP="009667C1">
      <w:pPr>
        <w:rPr>
          <w:lang w:val="en-US"/>
        </w:rPr>
      </w:pPr>
      <w:r w:rsidRPr="002264A1">
        <w:rPr>
          <w:lang w:val="en-US"/>
        </w:rPr>
        <w:t xml:space="preserve">The scanner detects and uses your device’s integrated cameras and allows for switching between cameras if your device has multiple (e.g. front and rear facing camera on a smartphone). To begin using the </w:t>
      </w:r>
      <w:proofErr w:type="spellStart"/>
      <w:r w:rsidRPr="002264A1">
        <w:rPr>
          <w:lang w:val="en-US"/>
        </w:rPr>
        <w:t>cWebScanner</w:t>
      </w:r>
      <w:proofErr w:type="spellEnd"/>
      <w:r w:rsidRPr="002264A1">
        <w:rPr>
          <w:lang w:val="en-US"/>
        </w:rPr>
        <w:t>, simply create an object instance and set the format you want to scan for.</w:t>
      </w:r>
    </w:p>
    <w:p w14:paraId="3F34C45B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Object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oScanner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is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a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cWebScanner</w:t>
      </w:r>
    </w:p>
    <w:p w14:paraId="665DA847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Set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piColumnSpan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to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0</w:t>
      </w:r>
    </w:p>
    <w:p w14:paraId="320DA81A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Set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peCodeFormat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to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CODE_FORMAT_QR</w:t>
      </w:r>
    </w:p>
    <w:p w14:paraId="50F6AE08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color w:val="008000"/>
          <w:sz w:val="18"/>
          <w:szCs w:val="18"/>
          <w:lang w:val="en-US"/>
        </w:rPr>
        <w:t>//                Set psCodeFormatMulti to "ean_reader, ean_8_reader"</w:t>
      </w:r>
    </w:p>
    <w:p w14:paraId="227F58C7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8000"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color w:val="008000"/>
          <w:sz w:val="18"/>
          <w:szCs w:val="18"/>
          <w:lang w:val="en-US"/>
        </w:rPr>
        <w:t>//                Set psCodeFormatMulti to "codabar_reader, code_128_reader, code_39_reader"</w:t>
      </w:r>
    </w:p>
    <w:p w14:paraId="0A7D850A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</w:t>
      </w:r>
    </w:p>
    <w:p w14:paraId="0C6593B2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Procedure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OnProcessCodeResult tCodeResult CodeResult</w:t>
      </w:r>
    </w:p>
    <w:p w14:paraId="2FDFDCF2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Forward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Send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OnProcessCodeResult CodeResult</w:t>
      </w:r>
    </w:p>
    <w:p w14:paraId="3A2BFC1E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WebSet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psValue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of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oWfResult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to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CodeResult</w:t>
      </w:r>
      <w:r w:rsidRPr="002264A1">
        <w:rPr>
          <w:rFonts w:ascii="Consolas" w:hAnsi="Consolas" w:cs="Times New Roman"/>
          <w:noProof/>
          <w:color w:val="A90000"/>
          <w:sz w:val="18"/>
          <w:szCs w:val="18"/>
          <w:lang w:val="en-US"/>
        </w:rPr>
        <w:t>.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>sCode</w:t>
      </w:r>
    </w:p>
    <w:p w14:paraId="4473DA53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0000FF"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End_Procedure</w:t>
      </w:r>
    </w:p>
    <w:p w14:paraId="2B8B6A4F" w14:textId="77777777" w:rsidR="00B122A3" w:rsidRPr="002264A1" w:rsidRDefault="00B122A3" w:rsidP="00B122A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    </w:t>
      </w:r>
    </w:p>
    <w:p w14:paraId="1E7A2F78" w14:textId="77777777" w:rsidR="00B122A3" w:rsidRPr="002264A1" w:rsidRDefault="00B122A3" w:rsidP="00B122A3">
      <w:pPr>
        <w:rPr>
          <w:rFonts w:ascii="Consolas" w:hAnsi="Consolas" w:cs="Times New Roman"/>
          <w:noProof/>
          <w:sz w:val="18"/>
          <w:szCs w:val="18"/>
          <w:lang w:val="en-US"/>
        </w:rPr>
      </w:pP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           </w:t>
      </w:r>
      <w:r w:rsidRPr="002264A1">
        <w:rPr>
          <w:rFonts w:ascii="Consolas" w:hAnsi="Consolas" w:cs="Times New Roman"/>
          <w:noProof/>
          <w:color w:val="0000FF"/>
          <w:sz w:val="18"/>
          <w:szCs w:val="18"/>
          <w:lang w:val="en-US"/>
        </w:rPr>
        <w:t>End_Object</w:t>
      </w:r>
      <w:r w:rsidRPr="002264A1">
        <w:rPr>
          <w:rFonts w:ascii="Consolas" w:hAnsi="Consolas" w:cs="Times New Roman"/>
          <w:noProof/>
          <w:sz w:val="18"/>
          <w:szCs w:val="18"/>
          <w:lang w:val="en-US"/>
        </w:rPr>
        <w:t xml:space="preserve"> </w:t>
      </w:r>
    </w:p>
    <w:p w14:paraId="507BCF1B" w14:textId="77777777" w:rsidR="009667C1" w:rsidRPr="002264A1" w:rsidRDefault="009667C1" w:rsidP="00B122A3">
      <w:pPr>
        <w:rPr>
          <w:lang w:val="en-US"/>
        </w:rPr>
      </w:pPr>
      <w:r w:rsidRPr="002264A1">
        <w:rPr>
          <w:lang w:val="en-US"/>
        </w:rPr>
        <w:t>The scanner above reads a QR code and outputs the result in a separate webform.</w:t>
      </w:r>
    </w:p>
    <w:p w14:paraId="38C527B5" w14:textId="77777777" w:rsidR="006227DD" w:rsidRPr="002264A1" w:rsidRDefault="006227DD">
      <w:pPr>
        <w:rPr>
          <w:lang w:val="en-US"/>
        </w:rPr>
      </w:pPr>
      <w:r w:rsidRPr="002264A1">
        <w:rPr>
          <w:lang w:val="en-US"/>
        </w:rPr>
        <w:br w:type="page"/>
      </w:r>
    </w:p>
    <w:p w14:paraId="7E912FFB" w14:textId="77777777" w:rsidR="006227DD" w:rsidRPr="002264A1" w:rsidRDefault="006227DD" w:rsidP="006227DD">
      <w:pPr>
        <w:pStyle w:val="Heading2"/>
        <w:rPr>
          <w:lang w:val="en-US"/>
        </w:rPr>
      </w:pPr>
      <w:bookmarkStart w:id="4" w:name="_Toc73956494"/>
      <w:r w:rsidRPr="002264A1">
        <w:rPr>
          <w:lang w:val="en-US"/>
        </w:rPr>
        <w:lastRenderedPageBreak/>
        <w:t>Configuration</w:t>
      </w:r>
      <w:bookmarkEnd w:id="4"/>
    </w:p>
    <w:p w14:paraId="22EA993C" w14:textId="77777777" w:rsidR="006227DD" w:rsidRPr="002264A1" w:rsidRDefault="006227DD" w:rsidP="009667C1">
      <w:pPr>
        <w:rPr>
          <w:lang w:val="en-US"/>
        </w:rPr>
      </w:pPr>
      <w:r w:rsidRPr="002264A1">
        <w:rPr>
          <w:lang w:val="en-US"/>
        </w:rPr>
        <w:t xml:space="preserve">All properties are extensively documented inside the </w:t>
      </w:r>
      <w:proofErr w:type="spellStart"/>
      <w:r w:rsidRPr="002264A1">
        <w:rPr>
          <w:lang w:val="en-US"/>
        </w:rPr>
        <w:t>cWebScanner</w:t>
      </w:r>
      <w:proofErr w:type="spellEnd"/>
      <w:r w:rsidRPr="002264A1">
        <w:rPr>
          <w:lang w:val="en-US"/>
        </w:rPr>
        <w:t xml:space="preserve"> class, but the main properties to use are:</w:t>
      </w:r>
    </w:p>
    <w:p w14:paraId="1D055FC0" w14:textId="77777777" w:rsidR="006227DD" w:rsidRPr="002264A1" w:rsidRDefault="006227DD" w:rsidP="009667C1">
      <w:pPr>
        <w:rPr>
          <w:lang w:val="en-US"/>
        </w:rPr>
      </w:pPr>
      <w:proofErr w:type="spellStart"/>
      <w:r w:rsidRPr="002264A1">
        <w:rPr>
          <w:b/>
          <w:lang w:val="en-US"/>
        </w:rPr>
        <w:t>peCodeFormat</w:t>
      </w:r>
      <w:proofErr w:type="spellEnd"/>
      <w:r w:rsidRPr="002264A1">
        <w:rPr>
          <w:b/>
          <w:lang w:val="en-US"/>
        </w:rPr>
        <w:t xml:space="preserve"> (integer) </w:t>
      </w:r>
      <w:r w:rsidRPr="002264A1">
        <w:rPr>
          <w:lang w:val="en-US"/>
        </w:rPr>
        <w:t>– defines to type of code to scan for, uses a set of constants for ease of access (CODE_FORMAT_128, CODE_FORMAT_EAN, etc.)</w:t>
      </w:r>
    </w:p>
    <w:p w14:paraId="72371121" w14:textId="77777777" w:rsidR="006227DD" w:rsidRPr="002264A1" w:rsidRDefault="006227DD" w:rsidP="009667C1">
      <w:pPr>
        <w:rPr>
          <w:lang w:val="en-US"/>
        </w:rPr>
      </w:pPr>
      <w:proofErr w:type="spellStart"/>
      <w:r w:rsidRPr="002264A1">
        <w:rPr>
          <w:b/>
          <w:lang w:val="en-US"/>
        </w:rPr>
        <w:t>psCodeFormatMulti</w:t>
      </w:r>
      <w:proofErr w:type="spellEnd"/>
      <w:r w:rsidRPr="002264A1">
        <w:rPr>
          <w:b/>
          <w:lang w:val="en-US"/>
        </w:rPr>
        <w:t xml:space="preserve"> (String) </w:t>
      </w:r>
      <w:r w:rsidRPr="002264A1">
        <w:rPr>
          <w:lang w:val="en-US"/>
        </w:rPr>
        <w:t>– Allows for defining a set of</w:t>
      </w:r>
      <w:r w:rsidR="00B122A3" w:rsidRPr="002264A1">
        <w:rPr>
          <w:lang w:val="en-US"/>
        </w:rPr>
        <w:t xml:space="preserve"> multiple</w:t>
      </w:r>
      <w:r w:rsidRPr="002264A1">
        <w:rPr>
          <w:lang w:val="en-US"/>
        </w:rPr>
        <w:t xml:space="preserve"> codes to scan for using a comma separated string. The format name must be exactly </w:t>
      </w:r>
      <w:proofErr w:type="gramStart"/>
      <w:r w:rsidRPr="002264A1">
        <w:rPr>
          <w:lang w:val="en-US"/>
        </w:rPr>
        <w:t>correct</w:t>
      </w:r>
      <w:proofErr w:type="gramEnd"/>
      <w:r w:rsidRPr="002264A1">
        <w:rPr>
          <w:lang w:val="en-US"/>
        </w:rPr>
        <w:t xml:space="preserve"> or this instruction will fail. A list of accepted code formats can be found in the comments inside the class.</w:t>
      </w:r>
    </w:p>
    <w:p w14:paraId="45990AA9" w14:textId="77777777" w:rsidR="006227DD" w:rsidRPr="002264A1" w:rsidRDefault="006227DD" w:rsidP="009667C1">
      <w:pPr>
        <w:rPr>
          <w:lang w:val="en-US"/>
        </w:rPr>
      </w:pPr>
      <w:proofErr w:type="spellStart"/>
      <w:r w:rsidRPr="002264A1">
        <w:rPr>
          <w:b/>
          <w:lang w:val="en-US"/>
        </w:rPr>
        <w:t>piScannerWidth</w:t>
      </w:r>
      <w:proofErr w:type="spellEnd"/>
      <w:r w:rsidRPr="002264A1">
        <w:rPr>
          <w:b/>
          <w:lang w:val="en-US"/>
        </w:rPr>
        <w:t xml:space="preserve"> and </w:t>
      </w:r>
      <w:proofErr w:type="spellStart"/>
      <w:r w:rsidRPr="002264A1">
        <w:rPr>
          <w:b/>
          <w:lang w:val="en-US"/>
        </w:rPr>
        <w:t>piScannerHeight</w:t>
      </w:r>
      <w:proofErr w:type="spellEnd"/>
      <w:r w:rsidRPr="002264A1">
        <w:rPr>
          <w:b/>
          <w:lang w:val="en-US"/>
        </w:rPr>
        <w:t xml:space="preserve"> (Integer)</w:t>
      </w:r>
      <w:r w:rsidRPr="002264A1">
        <w:rPr>
          <w:lang w:val="en-US"/>
        </w:rPr>
        <w:t xml:space="preserve"> – Sets the dimensions for the scanner’s video feed in the WebApp.</w:t>
      </w:r>
    </w:p>
    <w:p w14:paraId="1B3ACFFC" w14:textId="77777777" w:rsidR="006227DD" w:rsidRPr="002264A1" w:rsidRDefault="006227DD" w:rsidP="009667C1">
      <w:pPr>
        <w:rPr>
          <w:lang w:val="en-US"/>
        </w:rPr>
      </w:pPr>
    </w:p>
    <w:p w14:paraId="3A49C12D" w14:textId="77777777" w:rsidR="009667C1" w:rsidRPr="002264A1" w:rsidRDefault="006227DD" w:rsidP="006227DD">
      <w:pPr>
        <w:pStyle w:val="Heading2"/>
        <w:rPr>
          <w:lang w:val="en-US"/>
        </w:rPr>
      </w:pPr>
      <w:bookmarkStart w:id="5" w:name="_Toc73956495"/>
      <w:r w:rsidRPr="002264A1">
        <w:rPr>
          <w:lang w:val="en-US"/>
        </w:rPr>
        <w:t>Processing data</w:t>
      </w:r>
      <w:bookmarkEnd w:id="5"/>
    </w:p>
    <w:p w14:paraId="3A84B1E4" w14:textId="77777777" w:rsidR="006227DD" w:rsidRPr="002264A1" w:rsidRDefault="006227DD" w:rsidP="006227DD">
      <w:pPr>
        <w:rPr>
          <w:lang w:val="en-US"/>
        </w:rPr>
      </w:pPr>
      <w:r w:rsidRPr="002264A1">
        <w:rPr>
          <w:lang w:val="en-US"/>
        </w:rPr>
        <w:t xml:space="preserve">After each successful scan, </w:t>
      </w:r>
      <w:proofErr w:type="spellStart"/>
      <w:r w:rsidRPr="002264A1">
        <w:rPr>
          <w:b/>
          <w:lang w:val="en-US"/>
        </w:rPr>
        <w:t>OnProcessCodeResult</w:t>
      </w:r>
      <w:proofErr w:type="spellEnd"/>
      <w:r w:rsidRPr="002264A1">
        <w:rPr>
          <w:b/>
          <w:lang w:val="en-US"/>
        </w:rPr>
        <w:t xml:space="preserve"> </w:t>
      </w:r>
      <w:r w:rsidRPr="002264A1">
        <w:rPr>
          <w:lang w:val="en-US"/>
        </w:rPr>
        <w:t xml:space="preserve">is called. This contains a </w:t>
      </w:r>
      <w:proofErr w:type="spellStart"/>
      <w:r w:rsidRPr="002264A1">
        <w:rPr>
          <w:b/>
          <w:lang w:val="en-US"/>
        </w:rPr>
        <w:t>tCodeResult</w:t>
      </w:r>
      <w:proofErr w:type="spellEnd"/>
      <w:r w:rsidRPr="002264A1">
        <w:rPr>
          <w:lang w:val="en-US"/>
        </w:rPr>
        <w:t xml:space="preserve"> containing the data inside the code, as well as information about the scan and the code itself.</w:t>
      </w:r>
      <w:r w:rsidR="00B122A3" w:rsidRPr="002264A1">
        <w:rPr>
          <w:lang w:val="en-US"/>
        </w:rPr>
        <w:t xml:space="preserve"> The data can then be used for further processing inside your application.</w:t>
      </w:r>
    </w:p>
    <w:sectPr w:rsidR="006227DD" w:rsidRPr="002264A1" w:rsidSect="004C1F23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F8879" w14:textId="77777777" w:rsidR="003879DC" w:rsidRDefault="003879DC" w:rsidP="00EF37FA">
      <w:pPr>
        <w:spacing w:after="0" w:line="240" w:lineRule="auto"/>
      </w:pPr>
      <w:r>
        <w:separator/>
      </w:r>
    </w:p>
  </w:endnote>
  <w:endnote w:type="continuationSeparator" w:id="0">
    <w:p w14:paraId="3D03A8AE" w14:textId="77777777" w:rsidR="003879DC" w:rsidRDefault="003879DC" w:rsidP="00EF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1099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DBF1F" w14:textId="77777777" w:rsidR="00EF37FA" w:rsidRDefault="00EF37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EC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5A0339" w14:textId="77777777" w:rsidR="00EF37FA" w:rsidRDefault="00EF3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1EB43" w14:textId="77777777" w:rsidR="003879DC" w:rsidRDefault="003879DC" w:rsidP="00EF37FA">
      <w:pPr>
        <w:spacing w:after="0" w:line="240" w:lineRule="auto"/>
      </w:pPr>
      <w:r>
        <w:separator/>
      </w:r>
    </w:p>
  </w:footnote>
  <w:footnote w:type="continuationSeparator" w:id="0">
    <w:p w14:paraId="4DE5051B" w14:textId="77777777" w:rsidR="003879DC" w:rsidRDefault="003879DC" w:rsidP="00EF3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FDC"/>
    <w:multiLevelType w:val="hybridMultilevel"/>
    <w:tmpl w:val="8B96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3E9B"/>
    <w:multiLevelType w:val="hybridMultilevel"/>
    <w:tmpl w:val="0C28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0922"/>
    <w:multiLevelType w:val="hybridMultilevel"/>
    <w:tmpl w:val="DAD00E20"/>
    <w:lvl w:ilvl="0" w:tplc="98766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4349C"/>
    <w:multiLevelType w:val="hybridMultilevel"/>
    <w:tmpl w:val="0010AE2A"/>
    <w:lvl w:ilvl="0" w:tplc="98766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31872"/>
    <w:multiLevelType w:val="hybridMultilevel"/>
    <w:tmpl w:val="F1F8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05315"/>
    <w:multiLevelType w:val="hybridMultilevel"/>
    <w:tmpl w:val="3F8C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F561D"/>
    <w:multiLevelType w:val="hybridMultilevel"/>
    <w:tmpl w:val="AD2E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84482"/>
    <w:multiLevelType w:val="hybridMultilevel"/>
    <w:tmpl w:val="C6A4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A083E"/>
    <w:multiLevelType w:val="hybridMultilevel"/>
    <w:tmpl w:val="E814DD5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51BCC"/>
    <w:multiLevelType w:val="hybridMultilevel"/>
    <w:tmpl w:val="513A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D0C07"/>
    <w:multiLevelType w:val="hybridMultilevel"/>
    <w:tmpl w:val="1AE4E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875421">
    <w:abstractNumId w:val="6"/>
  </w:num>
  <w:num w:numId="2" w16cid:durableId="1774084066">
    <w:abstractNumId w:val="0"/>
  </w:num>
  <w:num w:numId="3" w16cid:durableId="1001156644">
    <w:abstractNumId w:val="4"/>
  </w:num>
  <w:num w:numId="4" w16cid:durableId="1308629219">
    <w:abstractNumId w:val="2"/>
  </w:num>
  <w:num w:numId="5" w16cid:durableId="1034110269">
    <w:abstractNumId w:val="3"/>
  </w:num>
  <w:num w:numId="6" w16cid:durableId="1215047989">
    <w:abstractNumId w:val="1"/>
  </w:num>
  <w:num w:numId="7" w16cid:durableId="1323967226">
    <w:abstractNumId w:val="5"/>
  </w:num>
  <w:num w:numId="8" w16cid:durableId="536936759">
    <w:abstractNumId w:val="10"/>
  </w:num>
  <w:num w:numId="9" w16cid:durableId="1152987669">
    <w:abstractNumId w:val="8"/>
  </w:num>
  <w:num w:numId="10" w16cid:durableId="1375275859">
    <w:abstractNumId w:val="9"/>
  </w:num>
  <w:num w:numId="11" w16cid:durableId="1127433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25"/>
    <w:rsid w:val="0004626E"/>
    <w:rsid w:val="00136C20"/>
    <w:rsid w:val="0019510F"/>
    <w:rsid w:val="002264A1"/>
    <w:rsid w:val="0032791A"/>
    <w:rsid w:val="003821B4"/>
    <w:rsid w:val="003879DC"/>
    <w:rsid w:val="003D6ECD"/>
    <w:rsid w:val="004C1F23"/>
    <w:rsid w:val="005911BD"/>
    <w:rsid w:val="006227DD"/>
    <w:rsid w:val="00641D03"/>
    <w:rsid w:val="0069663D"/>
    <w:rsid w:val="006A4D4B"/>
    <w:rsid w:val="00786403"/>
    <w:rsid w:val="007A47BC"/>
    <w:rsid w:val="0090059D"/>
    <w:rsid w:val="009667C1"/>
    <w:rsid w:val="00AB5A25"/>
    <w:rsid w:val="00AC0D7B"/>
    <w:rsid w:val="00B11A09"/>
    <w:rsid w:val="00B122A3"/>
    <w:rsid w:val="00B354EE"/>
    <w:rsid w:val="00C134CB"/>
    <w:rsid w:val="00CA0E4A"/>
    <w:rsid w:val="00D714DB"/>
    <w:rsid w:val="00EF37FA"/>
    <w:rsid w:val="00F215D0"/>
    <w:rsid w:val="00F46855"/>
    <w:rsid w:val="00FC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8539"/>
  <w15:chartTrackingRefBased/>
  <w15:docId w15:val="{48FF7B63-83D7-43A1-98F1-7086F2BC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6E"/>
    <w:rPr>
      <w:rFonts w:asciiTheme="majorHAnsi" w:hAnsiTheme="majorHAnsi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26E"/>
    <w:pPr>
      <w:keepNext/>
      <w:keepLines/>
      <w:spacing w:before="240" w:after="240"/>
      <w:outlineLvl w:val="0"/>
    </w:pPr>
    <w:rPr>
      <w:rFonts w:eastAsiaTheme="majorEastAsia" w:cstheme="majorBidi"/>
      <w:b/>
      <w:color w:val="E6481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6E"/>
    <w:pPr>
      <w:keepNext/>
      <w:keepLines/>
      <w:spacing w:before="40" w:after="0"/>
      <w:outlineLvl w:val="1"/>
    </w:pPr>
    <w:rPr>
      <w:rFonts w:eastAsiaTheme="majorEastAsia" w:cstheme="majorBidi"/>
      <w:b/>
      <w:color w:val="4F4C4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26E"/>
    <w:pPr>
      <w:keepNext/>
      <w:keepLines/>
      <w:spacing w:before="40" w:after="0"/>
      <w:outlineLvl w:val="2"/>
    </w:pPr>
    <w:rPr>
      <w:rFonts w:eastAsiaTheme="majorEastAsia" w:cstheme="majorBidi"/>
      <w:b/>
      <w:color w:val="4F4C4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A2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26E"/>
    <w:rPr>
      <w:rFonts w:asciiTheme="majorHAnsi" w:eastAsiaTheme="majorEastAsia" w:hAnsiTheme="majorHAnsi" w:cstheme="majorBidi"/>
      <w:b/>
      <w:color w:val="E64812"/>
      <w:sz w:val="40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4626E"/>
    <w:rPr>
      <w:rFonts w:asciiTheme="majorHAnsi" w:eastAsiaTheme="majorEastAsia" w:hAnsiTheme="majorHAnsi" w:cstheme="majorBidi"/>
      <w:b/>
      <w:color w:val="4F4C4D"/>
      <w:sz w:val="28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0462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37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37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7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62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6E"/>
    <w:rPr>
      <w:rFonts w:asciiTheme="majorHAnsi" w:hAnsiTheme="majorHAnsi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46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6E"/>
    <w:rPr>
      <w:rFonts w:asciiTheme="majorHAnsi" w:hAnsiTheme="majorHAnsi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04626E"/>
    <w:rPr>
      <w:rFonts w:asciiTheme="majorHAnsi" w:eastAsiaTheme="majorEastAsia" w:hAnsiTheme="majorHAnsi" w:cstheme="majorBidi"/>
      <w:b/>
      <w:color w:val="4F4C4D"/>
      <w:sz w:val="24"/>
      <w:szCs w:val="24"/>
      <w:lang w:val="nl-NL"/>
    </w:rPr>
  </w:style>
  <w:style w:type="paragraph" w:customStyle="1" w:styleId="BasicParagraph">
    <w:name w:val="[Basic Paragraph]"/>
    <w:basedOn w:val="Normal"/>
    <w:link w:val="BasicParagraphChar"/>
    <w:uiPriority w:val="99"/>
    <w:rsid w:val="0004626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26E"/>
    <w:rPr>
      <w:rFonts w:ascii="Segoe UI" w:hAnsi="Segoe UI" w:cs="Segoe UI"/>
      <w:sz w:val="18"/>
      <w:szCs w:val="18"/>
      <w:lang w:val="nl-NL"/>
    </w:rPr>
  </w:style>
  <w:style w:type="table" w:styleId="TableGrid">
    <w:name w:val="Table Grid"/>
    <w:basedOn w:val="TableNormal"/>
    <w:uiPriority w:val="39"/>
    <w:rsid w:val="0004626E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TextLeft">
    <w:name w:val="FooterText Left"/>
    <w:basedOn w:val="BasicParagraph"/>
    <w:link w:val="FooterTextLeftChar"/>
    <w:qFormat/>
    <w:rsid w:val="0004626E"/>
    <w:rPr>
      <w:rFonts w:ascii="Open Sans" w:hAnsi="Open Sans" w:cs="Open Sans"/>
      <w:color w:val="4F4C4D"/>
      <w:sz w:val="12"/>
      <w:szCs w:val="12"/>
    </w:rPr>
  </w:style>
  <w:style w:type="paragraph" w:customStyle="1" w:styleId="FooterTextRight">
    <w:name w:val="FooterText Right"/>
    <w:basedOn w:val="BasicParagraph"/>
    <w:link w:val="FooterTextRightChar"/>
    <w:qFormat/>
    <w:rsid w:val="0004626E"/>
    <w:pPr>
      <w:jc w:val="right"/>
    </w:pPr>
    <w:rPr>
      <w:rFonts w:ascii="Open Sans" w:hAnsi="Open Sans" w:cs="Open Sans"/>
      <w:color w:val="404040"/>
      <w:sz w:val="12"/>
      <w:szCs w:val="12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04626E"/>
    <w:rPr>
      <w:rFonts w:ascii="Times New Roman" w:hAnsi="Times New Roman" w:cs="Times New Roman"/>
      <w:color w:val="000000"/>
      <w:sz w:val="24"/>
      <w:szCs w:val="24"/>
      <w:lang w:val="nl-NL"/>
    </w:rPr>
  </w:style>
  <w:style w:type="character" w:customStyle="1" w:styleId="FooterTextLeftChar">
    <w:name w:val="FooterText Left Char"/>
    <w:basedOn w:val="BasicParagraphChar"/>
    <w:link w:val="FooterTextLeft"/>
    <w:rsid w:val="0004626E"/>
    <w:rPr>
      <w:rFonts w:ascii="Open Sans" w:hAnsi="Open Sans" w:cs="Open Sans"/>
      <w:color w:val="4F4C4D"/>
      <w:sz w:val="12"/>
      <w:szCs w:val="12"/>
      <w:lang w:val="nl-NL"/>
    </w:rPr>
  </w:style>
  <w:style w:type="paragraph" w:customStyle="1" w:styleId="FooterTextSlogan">
    <w:name w:val="FooterText Slogan"/>
    <w:basedOn w:val="Header"/>
    <w:link w:val="FooterTextSloganChar"/>
    <w:qFormat/>
    <w:rsid w:val="0004626E"/>
    <w:pPr>
      <w:jc w:val="right"/>
    </w:pPr>
    <w:rPr>
      <w:rFonts w:ascii="Open Sans" w:hAnsi="Open Sans" w:cs="Open Sans"/>
      <w:color w:val="E64812"/>
      <w:sz w:val="16"/>
      <w:szCs w:val="16"/>
    </w:rPr>
  </w:style>
  <w:style w:type="character" w:customStyle="1" w:styleId="FooterTextRightChar">
    <w:name w:val="FooterText Right Char"/>
    <w:basedOn w:val="BasicParagraphChar"/>
    <w:link w:val="FooterTextRight"/>
    <w:rsid w:val="0004626E"/>
    <w:rPr>
      <w:rFonts w:ascii="Open Sans" w:hAnsi="Open Sans" w:cs="Open Sans"/>
      <w:color w:val="404040"/>
      <w:sz w:val="12"/>
      <w:szCs w:val="12"/>
      <w:lang w:val="nl-NL"/>
    </w:rPr>
  </w:style>
  <w:style w:type="paragraph" w:customStyle="1" w:styleId="TableTextHeader">
    <w:name w:val="TableText Header"/>
    <w:basedOn w:val="Normal"/>
    <w:link w:val="TableTextHeaderChar"/>
    <w:qFormat/>
    <w:rsid w:val="0004626E"/>
    <w:pPr>
      <w:spacing w:after="0" w:line="240" w:lineRule="auto"/>
    </w:pPr>
    <w:rPr>
      <w:b/>
      <w:color w:val="FFFFFF" w:themeColor="background1"/>
      <w:sz w:val="20"/>
    </w:rPr>
  </w:style>
  <w:style w:type="character" w:customStyle="1" w:styleId="FooterTextSloganChar">
    <w:name w:val="FooterText Slogan Char"/>
    <w:basedOn w:val="HeaderChar"/>
    <w:link w:val="FooterTextSlogan"/>
    <w:rsid w:val="0004626E"/>
    <w:rPr>
      <w:rFonts w:ascii="Open Sans" w:hAnsi="Open Sans" w:cs="Open Sans"/>
      <w:color w:val="E64812"/>
      <w:sz w:val="16"/>
      <w:szCs w:val="16"/>
      <w:lang w:val="nl-NL"/>
    </w:rPr>
  </w:style>
  <w:style w:type="paragraph" w:customStyle="1" w:styleId="TableTextTopic">
    <w:name w:val="TableText Topic"/>
    <w:basedOn w:val="Normal"/>
    <w:link w:val="TableTextTopicChar"/>
    <w:qFormat/>
    <w:rsid w:val="0004626E"/>
    <w:pPr>
      <w:spacing w:after="0" w:line="240" w:lineRule="auto"/>
    </w:pPr>
    <w:rPr>
      <w:b/>
      <w:sz w:val="20"/>
    </w:rPr>
  </w:style>
  <w:style w:type="character" w:customStyle="1" w:styleId="TableTextHeaderChar">
    <w:name w:val="TableText Header Char"/>
    <w:basedOn w:val="DefaultParagraphFont"/>
    <w:link w:val="TableTextHeader"/>
    <w:rsid w:val="0004626E"/>
    <w:rPr>
      <w:rFonts w:asciiTheme="majorHAnsi" w:hAnsiTheme="majorHAnsi"/>
      <w:b/>
      <w:color w:val="FFFFFF" w:themeColor="background1"/>
      <w:sz w:val="20"/>
      <w:lang w:val="nl-NL"/>
    </w:rPr>
  </w:style>
  <w:style w:type="paragraph" w:customStyle="1" w:styleId="TableTextContent">
    <w:name w:val="TableText Content"/>
    <w:basedOn w:val="Normal"/>
    <w:link w:val="TableTextContentChar"/>
    <w:qFormat/>
    <w:rsid w:val="0004626E"/>
    <w:pPr>
      <w:spacing w:after="0" w:line="240" w:lineRule="auto"/>
    </w:pPr>
    <w:rPr>
      <w:sz w:val="20"/>
    </w:rPr>
  </w:style>
  <w:style w:type="character" w:customStyle="1" w:styleId="TableTextTopicChar">
    <w:name w:val="TableText Topic Char"/>
    <w:basedOn w:val="DefaultParagraphFont"/>
    <w:link w:val="TableTextTopic"/>
    <w:rsid w:val="0004626E"/>
    <w:rPr>
      <w:rFonts w:asciiTheme="majorHAnsi" w:hAnsiTheme="majorHAnsi"/>
      <w:b/>
      <w:sz w:val="20"/>
      <w:lang w:val="nl-NL"/>
    </w:rPr>
  </w:style>
  <w:style w:type="character" w:customStyle="1" w:styleId="TableTextContentChar">
    <w:name w:val="TableText Content Char"/>
    <w:basedOn w:val="DefaultParagraphFont"/>
    <w:link w:val="TableTextContent"/>
    <w:rsid w:val="0004626E"/>
    <w:rPr>
      <w:rFonts w:asciiTheme="majorHAnsi" w:hAnsiTheme="majorHAnsi"/>
      <w:sz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uments\DAE\DAE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3CF1-1097-4105-AE44-4D375AE5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DAE Standard.dotx</Template>
  <TotalTime>14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Reterink</dc:creator>
  <cp:keywords/>
  <dc:description/>
  <cp:lastModifiedBy>Marcia Booth</cp:lastModifiedBy>
  <cp:revision>4</cp:revision>
  <cp:lastPrinted>2025-03-21T18:22:00Z</cp:lastPrinted>
  <dcterms:created xsi:type="dcterms:W3CDTF">2025-03-21T18:22:00Z</dcterms:created>
  <dcterms:modified xsi:type="dcterms:W3CDTF">2025-03-21T18:22:00Z</dcterms:modified>
</cp:coreProperties>
</file>