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5927B20"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218BB2C" w:rsidR="00CE126F" w:rsidRPr="00CF4E55" w:rsidRDefault="00A77D37" w:rsidP="00E1209D">
      <w:pPr>
        <w:pStyle w:val="BodyText"/>
        <w:jc w:val="center"/>
        <w:rPr>
          <w:rFonts w:ascii="Arial" w:hAnsi="Arial" w:cs="Arial"/>
          <w:i w:val="0"/>
          <w:noProof/>
          <w:lang w:val="en-AU"/>
        </w:rPr>
      </w:pPr>
      <w:r>
        <w:rPr>
          <w:rFonts w:ascii="Arial" w:hAnsi="Arial" w:cs="Arial"/>
          <w:i w:val="0"/>
          <w:noProof/>
          <w:lang w:val="en-AU"/>
        </w:rPr>
        <w:t>April</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2123C5"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w:t>
        </w:r>
        <w:r w:rsidR="00B960D1" w:rsidRPr="006F6672">
          <w:rPr>
            <w:rStyle w:val="Hyperlink"/>
            <w:noProof/>
          </w:rPr>
          <w:t>c</w:t>
        </w:r>
        <w:r w:rsidR="00B960D1" w:rsidRPr="006F6672">
          <w:rPr>
            <w:rStyle w:val="Hyperlink"/>
            <w:noProof/>
          </w:rPr>
          <w:t>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2123C5">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2123C5">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2123C5">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2123C5">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2123C5">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2123C5">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2123C5">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r>
        <w:rPr>
          <w:lang w:val="en-AU"/>
        </w:rPr>
        <w:t xml:space="preserve">With the exception of PESTPP-PSO, the PEST++ tools are C++.  Users who want to compile PEST++ will need a C++11 or greater compiler (MSVC for windows, gcc 4.9 or greater, intel C++).  Users who want to compile PESTPP-PSO will also need a fortran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r w:rsidR="00D56D18">
        <w:rPr>
          <w:i/>
          <w:iCs/>
          <w:lang w:val="en-AU"/>
        </w:rPr>
        <w:t>fill_tpl_zeros</w:t>
      </w:r>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 xml:space="preserve">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lastRenderedPageBreak/>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w:t>
      </w:r>
      <w:r w:rsidRPr="00B21031">
        <w:rPr>
          <w:lang w:val="en-AU"/>
        </w:rPr>
        <w:lastRenderedPageBreak/>
        <w:t>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lastRenderedPageBreak/>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r w:rsidR="00CB4218">
        <w:rPr>
          <w:i/>
          <w:iCs/>
          <w:lang w:val="en-AU"/>
        </w:rPr>
        <w:t>additional_ins_delimiters</w:t>
      </w:r>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w:t>
      </w:r>
      <w:r w:rsidRPr="00B21031">
        <w:rPr>
          <w:lang w:val="en-AU"/>
        </w:rPr>
        <w:lastRenderedPageBreak/>
        <w:t xml:space="preserve">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t>
      </w:r>
      <w:r w:rsidRPr="00B21031">
        <w:rPr>
          <w:lang w:val="en-AU"/>
        </w:rPr>
        <w:lastRenderedPageBreak/>
        <w:t xml:space="preserve">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addtitional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w:t>
      </w:r>
      <w:r w:rsidRPr="00B21031">
        <w:rPr>
          <w:lang w:val="en-AU"/>
        </w:rPr>
        <w:lastRenderedPageBreak/>
        <w:t>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/comma/addtitional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r w:rsidR="006C4FBC">
        <w:rPr>
          <w:i/>
          <w:iCs/>
          <w:lang w:val="en-AU"/>
        </w:rPr>
        <w:t>check_tplins</w:t>
      </w:r>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2123C5"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9pt;height:39pt;mso-width-percent:0;mso-height-percent:0;mso-width-percent:0;mso-height-percent:0" o:ole="">
            <v:imagedata r:id="rId18" o:title=""/>
          </v:shape>
          <o:OLEObject Type="Embed" ProgID="Equation.3" ShapeID="_x0000_i1027" DrawAspect="Content" ObjectID="_1647780689"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2123C5" w:rsidRPr="007940A5">
        <w:rPr>
          <w:noProof/>
          <w:position w:val="-14"/>
          <w:lang w:val="en-AU"/>
        </w:rPr>
        <w:object w:dxaOrig="1380" w:dyaOrig="420" w14:anchorId="7C706D27">
          <v:shape id="_x0000_i1026" type="#_x0000_t75" alt="" style="width:67pt;height:17pt;mso-width-percent:0;mso-height-percent:0;mso-width-percent:0;mso-height-percent:0" o:ole="">
            <v:imagedata r:id="rId20" o:title=""/>
          </v:shape>
          <o:OLEObject Type="Embed" ProgID="Equation.3" ShapeID="_x0000_i1026" DrawAspect="Content" ObjectID="_1647780690"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“sep”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r>
        <w:rPr>
          <w:lang w:val="en-AU"/>
        </w:rPr>
        <w:t>pest_file – template file name</w:t>
      </w:r>
    </w:p>
    <w:p w14:paraId="7065C837" w14:textId="24913F8A" w:rsidR="00975106" w:rsidRDefault="00975106" w:rsidP="0082493A">
      <w:pPr>
        <w:pStyle w:val="ListParagraph"/>
        <w:numPr>
          <w:ilvl w:val="1"/>
          <w:numId w:val="28"/>
        </w:numPr>
        <w:rPr>
          <w:lang w:val="en-AU"/>
        </w:rPr>
      </w:pPr>
      <w:r>
        <w:rPr>
          <w:lang w:val="en-AU"/>
        </w:rPr>
        <w:t>model_file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r>
        <w:rPr>
          <w:lang w:val="en-AU"/>
        </w:rPr>
        <w:t>pest_file – instruction file name</w:t>
      </w:r>
    </w:p>
    <w:p w14:paraId="6A58AC3D" w14:textId="36F53A6C" w:rsidR="00975106" w:rsidRDefault="00975106" w:rsidP="0082493A">
      <w:pPr>
        <w:pStyle w:val="ListParagraph"/>
        <w:numPr>
          <w:ilvl w:val="1"/>
          <w:numId w:val="28"/>
        </w:numPr>
        <w:rPr>
          <w:lang w:val="en-AU"/>
        </w:rPr>
      </w:pPr>
      <w:r>
        <w:rPr>
          <w:lang w:val="en-AU"/>
        </w:rPr>
        <w:t>model_file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r>
        <w:rPr>
          <w:lang w:val="en-AU"/>
        </w:rPr>
        <w:t>p</w:t>
      </w:r>
      <w:r w:rsidR="009F56CB">
        <w:rPr>
          <w:lang w:val="en-AU"/>
        </w:rPr>
        <w:t>ilbl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4" w:name="_Toc32564124"/>
      <w:r>
        <w:t xml:space="preserve">5.4 </w:t>
      </w:r>
      <w:r w:rsidR="008F3105">
        <w:t xml:space="preserve">Run </w:t>
      </w:r>
      <w:r w:rsidR="00C52435">
        <w:t>Book-Keeping</w:t>
      </w:r>
      <w:r w:rsidR="0031337B">
        <w:t xml:space="preserve"> Files</w:t>
      </w:r>
      <w:bookmarkEnd w:id="199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5" w:name="_Toc32564125"/>
      <w:r>
        <w:lastRenderedPageBreak/>
        <w:t>6. PESTPP</w:t>
      </w:r>
      <w:r w:rsidR="00CA35E9">
        <w:t>-GLM</w:t>
      </w:r>
      <w:bookmarkEnd w:id="1995"/>
    </w:p>
    <w:p w14:paraId="4EEAACA1" w14:textId="77777777" w:rsidR="00EB3300" w:rsidRDefault="00EB3300" w:rsidP="00EB3300">
      <w:pPr>
        <w:pStyle w:val="Heading2"/>
      </w:pPr>
      <w:bookmarkStart w:id="1996" w:name="_Toc32564126"/>
      <w:r>
        <w:t>6.</w:t>
      </w:r>
      <w:r w:rsidR="000C2038">
        <w:t>1</w:t>
      </w:r>
      <w:r>
        <w:t xml:space="preserve"> </w:t>
      </w:r>
      <w:r w:rsidR="00A65AB4">
        <w:t>Introduction</w:t>
      </w:r>
      <w:bookmarkEnd w:id="199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7" w:name="_Toc32564127"/>
      <w:r>
        <w:t>6.2 Highly Parameterized Inversion</w:t>
      </w:r>
      <w:bookmarkEnd w:id="1997"/>
    </w:p>
    <w:p w14:paraId="3E9E1B02" w14:textId="6BAE0A3C" w:rsidR="00B43EDC" w:rsidRDefault="00A65AB4" w:rsidP="00A65AB4">
      <w:pPr>
        <w:pStyle w:val="Heading3"/>
      </w:pPr>
      <w:bookmarkStart w:id="1998" w:name="_Toc32564128"/>
      <w:r>
        <w:t xml:space="preserve">6.2.1 </w:t>
      </w:r>
      <w:r w:rsidR="008B03F7">
        <w:t>Basic Equations</w:t>
      </w:r>
      <w:bookmarkEnd w:id="199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1999" w:author="White, Jeremy T" w:date="2020-02-14T08:49:00Z">
                <w:rPr>
                  <w:rFonts w:ascii="Cambria Math" w:hAnsi="Cambria Math"/>
                  <w:i/>
                  <w:lang w:val="en-AU"/>
                </w:rPr>
              </w:ins>
            </m:ctrlPr>
          </m:dPr>
          <m:e>
            <m:m>
              <m:mPr>
                <m:mcs>
                  <m:mc>
                    <m:mcPr>
                      <m:count m:val="1"/>
                      <m:mcJc m:val="center"/>
                    </m:mcPr>
                  </m:mc>
                </m:mcs>
                <m:ctrlPr>
                  <w:ins w:id="200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00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002" w:author="White, Jeremy T" w:date="2020-02-14T08:49:00Z">
                <w:rPr>
                  <w:rFonts w:ascii="Cambria Math" w:hAnsi="Cambria Math"/>
                  <w:i/>
                  <w:lang w:val="en-AU"/>
                </w:rPr>
              </w:ins>
            </m:ctrlPr>
          </m:dPr>
          <m:e>
            <m:m>
              <m:mPr>
                <m:mcs>
                  <m:mc>
                    <m:mcPr>
                      <m:count m:val="1"/>
                      <m:mcJc m:val="center"/>
                    </m:mcPr>
                  </m:mc>
                </m:mcs>
                <m:ctrlPr>
                  <w:ins w:id="200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00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005" w:author="White, Jeremy T" w:date="2020-02-14T08:49:00Z">
                <w:rPr>
                  <w:rFonts w:ascii="Cambria Math" w:hAnsi="Cambria Math"/>
                  <w:i/>
                </w:rPr>
              </w:ins>
            </m:ctrlPr>
          </m:dPr>
          <m:e>
            <m:m>
              <m:mPr>
                <m:mcs>
                  <m:mc>
                    <m:mcPr>
                      <m:count m:val="1"/>
                      <m:mcJc m:val="center"/>
                    </m:mcPr>
                  </m:mc>
                </m:mcs>
                <m:ctrlPr>
                  <w:ins w:id="2006" w:author="White, Jeremy T" w:date="2020-02-14T08:49:00Z">
                    <w:rPr>
                      <w:rFonts w:ascii="Cambria Math" w:hAnsi="Cambria Math"/>
                      <w:i/>
                    </w:rPr>
                  </w:ins>
                </m:ctrlPr>
              </m:mPr>
              <m:mr>
                <m:e>
                  <m:r>
                    <m:rPr>
                      <m:sty m:val="b"/>
                    </m:rPr>
                    <w:rPr>
                      <w:rFonts w:ascii="Cambria Math" w:hAnsi="Cambria Math"/>
                    </w:rPr>
                    <m:t>ε</m:t>
                  </m:r>
                </m:e>
              </m:mr>
              <m:mr>
                <m:e>
                  <m:sSub>
                    <m:sSubPr>
                      <m:ctrlPr>
                        <w:ins w:id="200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00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009" w:author="White, Jeremy T" w:date="2020-02-14T08:49:00Z">
                <w:rPr>
                  <w:rFonts w:ascii="Cambria Math" w:hAnsi="Cambria Math"/>
                  <w:b/>
                  <w:i/>
                  <w:lang w:val="en-AU"/>
                </w:rPr>
              </w:ins>
            </m:ctrlPr>
          </m:dPr>
          <m:e>
            <m:sSub>
              <m:sSubPr>
                <m:ctrlPr>
                  <w:ins w:id="201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Levenburg Marquardt” of Hanke (1996), where prior parameter covariance matrix based regularization is “baked in” to the upgrade calculation process.  This form of upgrade calculations is activated with the </w:t>
      </w:r>
      <w:r>
        <w:rPr>
          <w:i/>
          <w:iCs/>
          <w:lang w:val="en-AU"/>
        </w:rPr>
        <w:t>glm_normal_form(prior)</w:t>
      </w:r>
      <w:r>
        <w:rPr>
          <w:lang w:val="en-AU"/>
        </w:rPr>
        <w:t xml:space="preserve"> option.  Users can specify a prior parameter covariance matrix via the </w:t>
      </w:r>
      <w:r>
        <w:rPr>
          <w:i/>
          <w:iCs/>
          <w:lang w:val="en-AU"/>
        </w:rPr>
        <w:t>parcov</w:t>
      </w:r>
      <w:r>
        <w:rPr>
          <w:lang w:val="en-AU"/>
        </w:rPr>
        <w:t xml:space="preserve"> option; if a covariance matrix is not supplied, then one is constructed on the fly using the parameter bounds and the optional </w:t>
      </w:r>
      <w:r>
        <w:rPr>
          <w:i/>
          <w:iCs/>
          <w:lang w:val="en-AU"/>
        </w:rPr>
        <w:t>par_sigma_range</w:t>
      </w:r>
      <w:r>
        <w:rPr>
          <w:lang w:val="en-AU"/>
        </w:rPr>
        <w:t xml:space="preserve"> argument.  In this case, MAXSING and EIGTHRESH become the “knobs” to control regularization – “regularization” mode and the associated variables in the “* regularization” section are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011" w:name="_Toc32564129"/>
      <w:r>
        <w:t xml:space="preserve">6.2.2 </w:t>
      </w:r>
      <w:r w:rsidR="007E475F">
        <w:t xml:space="preserve">Choosing </w:t>
      </w:r>
      <w:r w:rsidR="00DF1145">
        <w:t xml:space="preserve">the </w:t>
      </w:r>
      <w:r w:rsidR="00143C09">
        <w:t>Regularization</w:t>
      </w:r>
      <w:r w:rsidR="00DF1145">
        <w:t xml:space="preserve"> Weight Factor</w:t>
      </w:r>
      <w:bookmarkEnd w:id="201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12" w:name="_Toc32564130"/>
      <w:r>
        <w:t xml:space="preserve">6.2.3 </w:t>
      </w:r>
      <w:r w:rsidR="000076A9">
        <w:t>Inter-</w:t>
      </w:r>
      <w:r w:rsidR="00143C09">
        <w:t>Regularization</w:t>
      </w:r>
      <w:r w:rsidR="000076A9">
        <w:t xml:space="preserve"> Group Weighting</w:t>
      </w:r>
      <w:bookmarkEnd w:id="201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2123C5" w:rsidP="005068AD">
      <w:pPr>
        <w:ind w:firstLine="720"/>
        <w:rPr>
          <w:lang w:val="en-AU"/>
        </w:rPr>
      </w:pPr>
      <w:r w:rsidRPr="009373F7">
        <w:rPr>
          <w:noProof/>
          <w:position w:val="-24"/>
          <w:lang w:val="en-AU"/>
        </w:rPr>
        <w:object w:dxaOrig="2240" w:dyaOrig="740" w14:anchorId="6585D1D9">
          <v:shape id="_x0000_i1025" type="#_x0000_t75" alt="" style="width:111pt;height:39pt;mso-width-percent:0;mso-height-percent:0;mso-width-percent:0;mso-height-percent:0" o:ole="">
            <v:imagedata r:id="rId25" o:title=""/>
          </v:shape>
          <o:OLEObject Type="Embed" ProgID="Equation.3" ShapeID="_x0000_i1025" DrawAspect="Content" ObjectID="_1647780691"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13" w:name="_Toc32564131"/>
      <w:r>
        <w:t xml:space="preserve">6.2.4 </w:t>
      </w:r>
      <w:r w:rsidR="000076A9">
        <w:t>Choosing Values for the Marquardt Lambda</w:t>
      </w:r>
      <w:bookmarkEnd w:id="201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14" w:name="_Toc32564132"/>
      <w:r>
        <w:t xml:space="preserve">6.2.5 </w:t>
      </w:r>
      <w:r w:rsidR="000B45E9">
        <w:t>Singular Value Decomposition</w:t>
      </w:r>
      <w:bookmarkEnd w:id="201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 xml:space="preserve">“redsvd”. This uses the redsvd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r w:rsidR="008D5FB0">
        <w:rPr>
          <w:i/>
          <w:iCs/>
        </w:rPr>
        <w:t xml:space="preserve">glm_normal_form(prior) </w:t>
      </w:r>
      <w:r w:rsidR="008D5FB0">
        <w:t>is specified, then MAXSING and EIGTHRESH also function as the consolidated regularization controls.</w:t>
      </w:r>
    </w:p>
    <w:p w14:paraId="6587DD1F" w14:textId="77777777" w:rsidR="007A5BC4" w:rsidRDefault="000136E6" w:rsidP="000136E6">
      <w:pPr>
        <w:pStyle w:val="Heading3"/>
      </w:pPr>
      <w:bookmarkStart w:id="2015" w:name="_Toc32564133"/>
      <w:r>
        <w:t>6.2.6 SVD-Assist</w:t>
      </w:r>
      <w:bookmarkEnd w:id="201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46055CBE" w14:textId="493A301D" w:rsidR="008D5FB0" w:rsidRPr="00FD5BE0" w:rsidRDefault="008D5FB0" w:rsidP="005A2C8D">
      <w:pPr>
        <w:rPr>
          <w:bCs/>
          <w:u w:val="single"/>
        </w:rPr>
      </w:pPr>
      <w:r>
        <w:t xml:space="preserve">If </w:t>
      </w:r>
      <w:r>
        <w:rPr>
          <w:i/>
          <w:iCs/>
        </w:rPr>
        <w:t xml:space="preserve">glm_normal_form(prior) </w:t>
      </w:r>
      <w:r>
        <w:t xml:space="preserve">is supplied, activating the regularized GLM solution process, the super parameters are formed from the normal matrix </w:t>
      </w:r>
      <w:r w:rsidRPr="00A501C4">
        <w:rPr>
          <w:b/>
        </w:rPr>
        <w:t>J</w:t>
      </w:r>
      <w:r w:rsidRPr="00A501C4">
        <w:rPr>
          <w:vertAlign w:val="superscript"/>
        </w:rPr>
        <w:t>t</w:t>
      </w:r>
      <w:r w:rsidRPr="00A501C4">
        <w:rPr>
          <w:b/>
        </w:rPr>
        <w:t>QJ</w:t>
      </w:r>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r w:rsidR="00FD5BE0" w:rsidRPr="00FD5BE0">
        <w:rPr>
          <w:bCs/>
          <w:i/>
          <w:iCs/>
        </w:rPr>
        <w:t>parcov</w:t>
      </w:r>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nuber of super parameters to form is controlled by </w:t>
      </w:r>
      <w:r>
        <w:rPr>
          <w:i/>
          <w:iCs/>
        </w:rPr>
        <w:t>max_n_super</w:t>
      </w:r>
      <w:r>
        <w:t xml:space="preserve"> variable.  When used judiciously and combined with the RedSVD package, the formation of the super parameter problem can be very efficient since the RedSVD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16" w:name="_Toc32564134"/>
      <w:r>
        <w:t xml:space="preserve">6.2.7 Expediting </w:t>
      </w:r>
      <w:r w:rsidR="00F5245C">
        <w:t xml:space="preserve">the </w:t>
      </w:r>
      <w:r>
        <w:t>First Iteration</w:t>
      </w:r>
      <w:bookmarkEnd w:id="201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017" w:name="_Toc32564135"/>
      <w:r>
        <w:t xml:space="preserve">6.2.8 </w:t>
      </w:r>
      <w:r w:rsidR="00FD5BE0">
        <w:t>First</w:t>
      </w:r>
      <w:r w:rsidR="00FB43AE">
        <w:t xml:space="preserve"> Order, Second Moment Uncertainty Analysis</w:t>
      </w:r>
      <w:r w:rsidR="00FD5BE0">
        <w:t xml:space="preserve"> </w:t>
      </w:r>
      <w:r w:rsidR="001B5140">
        <w:t>and Monte Carlo</w:t>
      </w:r>
      <w:bookmarkEnd w:id="201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first-order, second-moment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The relationship between model outputs and parameters is linear;</w:t>
      </w:r>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and also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pertains to the log (to base 10) of these parameters. </w:t>
      </w:r>
      <w:r w:rsidR="00D654DB">
        <w:t>C</w:t>
      </w:r>
      <w:r>
        <w:t>alculations that involve log-transformation are invisible to the user</w:t>
      </w:r>
      <w:r w:rsidR="00D654DB">
        <w:t>. However</w:t>
      </w:r>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Similarly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r>
        <w:rPr>
          <w:i/>
        </w:rPr>
        <w:t>case.</w:t>
      </w:r>
      <w:r w:rsidR="005B619B">
        <w:rPr>
          <w:i/>
        </w:rPr>
        <w:t>N.</w:t>
      </w:r>
      <w:r>
        <w:rPr>
          <w:i/>
        </w:rPr>
        <w:t>post.cov</w:t>
      </w:r>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whether or not inversion has been </w:t>
      </w:r>
      <w:r w:rsidR="00AA27C2">
        <w:t>carried</w:t>
      </w:r>
      <w:r>
        <w:t xml:space="preserve"> out)</w:t>
      </w:r>
      <w:r w:rsidR="00104B2B">
        <w:t xml:space="preserve"> plus </w:t>
      </w:r>
      <w:r w:rsidR="001A7491">
        <w:t>and</w:t>
      </w:r>
      <w:r w:rsidR="00104B2B">
        <w:t xml:space="preserve"> minus </w:t>
      </w:r>
      <w:r w:rsidR="005B619B">
        <w:rPr>
          <w:i/>
          <w:iCs/>
        </w:rPr>
        <w:t>par_sigma_range</w:t>
      </w:r>
      <w:r w:rsidR="00104B2B">
        <w:t xml:space="preserve"> standard deviations</w:t>
      </w:r>
      <w:r>
        <w:t>.</w:t>
      </w:r>
      <w:r w:rsidR="00AB1354">
        <w:t xml:space="preserve"> </w:t>
      </w:r>
    </w:p>
    <w:p w14:paraId="596EA1A4" w14:textId="77777777" w:rsidR="005B619B" w:rsidRDefault="001B5140" w:rsidP="00F53CE2">
      <w:r>
        <w:t xml:space="preserve">If the </w:t>
      </w:r>
      <w:r w:rsidR="005B619B">
        <w:t>glm_</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w:t>
      </w:r>
      <w:r w:rsidR="005B619B">
        <w:rPr>
          <w:i/>
        </w:rPr>
        <w:t>N.</w:t>
      </w:r>
      <w:r w:rsidR="00215E03">
        <w:rPr>
          <w:i/>
        </w:rPr>
        <w:t>par</w:t>
      </w:r>
      <w:r w:rsidR="005B619B">
        <w:rPr>
          <w:i/>
        </w:rPr>
        <w:t>en</w:t>
      </w:r>
      <w:r w:rsidR="00215E03">
        <w:rPr>
          <w:i/>
        </w:rPr>
        <w:t>.jcb</w:t>
      </w:r>
      <w:r w:rsidR="00215E03">
        <w:t xml:space="preserve"> and </w:t>
      </w:r>
      <w:r w:rsidR="00215E03">
        <w:rPr>
          <w:i/>
        </w:rPr>
        <w:t>case.</w:t>
      </w:r>
      <w:r w:rsidR="005B619B">
        <w:rPr>
          <w:i/>
        </w:rPr>
        <w:t>N.</w:t>
      </w:r>
      <w:r w:rsidR="00215E03">
        <w:rPr>
          <w:i/>
        </w:rPr>
        <w:t>obs</w:t>
      </w:r>
      <w:r w:rsidR="005B619B">
        <w:rPr>
          <w:i/>
        </w:rPr>
        <w:t>en</w:t>
      </w:r>
      <w:r w:rsidR="00215E03">
        <w:rPr>
          <w:i/>
        </w:rPr>
        <w:t>.jcb</w:t>
      </w:r>
      <w:r w:rsidR="00215E03">
        <w:t>.</w:t>
      </w:r>
      <w:r w:rsidR="005B619B">
        <w:t xml:space="preserve">  </w:t>
      </w:r>
    </w:p>
    <w:p w14:paraId="4E02A437" w14:textId="1B909FE1" w:rsidR="001B5140" w:rsidRPr="00065F64" w:rsidRDefault="005B619B" w:rsidP="00F53CE2">
      <w:r>
        <w:t xml:space="preserve">Through the </w:t>
      </w:r>
      <w:r>
        <w:rPr>
          <w:i/>
          <w:iCs/>
        </w:rPr>
        <w:t>glm_accept_mc_phi</w:t>
      </w:r>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r w:rsidR="00065F64">
        <w:rPr>
          <w:i/>
          <w:iCs/>
        </w:rPr>
        <w:t>glm_accept_mc_phi</w:t>
      </w:r>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18" w:name="_Toc32564136"/>
      <w:r>
        <w:t>6.2.9 Model Run Failure</w:t>
      </w:r>
      <w:bookmarkEnd w:id="201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 xml:space="preserve">as the </w:t>
      </w:r>
      <w:r>
        <w:lastRenderedPageBreak/>
        <w:t>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19" w:name="_Toc32564137"/>
      <w:r>
        <w:t>6.2.10 Composite Parameter Sensitivities</w:t>
      </w:r>
      <w:bookmarkEnd w:id="2019"/>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02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021" w:author="White, Jeremy T" w:date="2020-02-14T08:49:00Z">
                <w:rPr>
                  <w:rFonts w:ascii="Cambria Math" w:hAnsi="Cambria Math"/>
                  <w:i/>
                </w:rPr>
              </w:ins>
            </m:ctrlPr>
          </m:fPr>
          <m:num>
            <m:sSubSup>
              <m:sSubSupPr>
                <m:ctrlPr>
                  <w:ins w:id="2022" w:author="White, Jeremy T" w:date="2020-02-14T08:49:00Z">
                    <w:rPr>
                      <w:rFonts w:ascii="Cambria Math" w:hAnsi="Cambria Math"/>
                      <w:i/>
                    </w:rPr>
                  </w:ins>
                </m:ctrlPr>
              </m:sSubSupPr>
              <m:e>
                <m:d>
                  <m:dPr>
                    <m:begChr m:val="["/>
                    <m:endChr m:val="]"/>
                    <m:ctrlPr>
                      <w:ins w:id="2023" w:author="White, Jeremy T" w:date="2020-02-14T08:49:00Z">
                        <w:rPr>
                          <w:rFonts w:ascii="Cambria Math" w:hAnsi="Cambria Math"/>
                          <w:i/>
                        </w:rPr>
                      </w:ins>
                    </m:ctrlPr>
                  </m:dPr>
                  <m:e>
                    <m:sSup>
                      <m:sSupPr>
                        <m:ctrlPr>
                          <w:ins w:id="202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25" w:name="_Toc32564138"/>
      <w:r>
        <w:t>6.2.</w:t>
      </w:r>
      <w:r w:rsidR="00B36614">
        <w:t>1</w:t>
      </w:r>
      <w:r w:rsidR="00740CF0">
        <w:t>1</w:t>
      </w:r>
      <w:r>
        <w:t xml:space="preserve"> Other Controls</w:t>
      </w:r>
      <w:bookmarkEnd w:id="202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26" w:name="_Toc32564139"/>
      <w:r>
        <w:t>6.2.1</w:t>
      </w:r>
      <w:r w:rsidR="00740CF0">
        <w:t>2</w:t>
      </w:r>
      <w:r>
        <w:t xml:space="preserve"> Running PESTPP</w:t>
      </w:r>
      <w:bookmarkEnd w:id="202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27" w:name="_Toc32564140"/>
      <w:r>
        <w:lastRenderedPageBreak/>
        <w:t>6.2.1</w:t>
      </w:r>
      <w:r w:rsidR="00740CF0">
        <w:t>3</w:t>
      </w:r>
      <w:r w:rsidR="0028038E">
        <w:t xml:space="preserve"> PESTPP</w:t>
      </w:r>
      <w:r w:rsidR="00CA35E9">
        <w:t>-GLM</w:t>
      </w:r>
      <w:r w:rsidR="0028038E">
        <w:t xml:space="preserve"> </w:t>
      </w:r>
      <w:r>
        <w:t>Output Files</w:t>
      </w:r>
      <w:bookmarkEnd w:id="202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lastRenderedPageBreak/>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r>
              <w:rPr>
                <w:rFonts w:ascii="Arial" w:hAnsi="Arial" w:cs="Arial"/>
                <w:i/>
                <w:sz w:val="18"/>
                <w:szCs w:val="18"/>
              </w:rPr>
              <w:t>case</w:t>
            </w:r>
            <w:r w:rsidR="00B079A6">
              <w:rPr>
                <w:rFonts w:ascii="Arial" w:hAnsi="Arial" w:cs="Arial"/>
                <w:i/>
                <w:sz w:val="18"/>
                <w:szCs w:val="18"/>
              </w:rPr>
              <w:t>N.</w:t>
            </w:r>
            <w:r>
              <w:rPr>
                <w:rFonts w:ascii="Arial" w:hAnsi="Arial" w:cs="Arial"/>
                <w:i/>
                <w:sz w:val="18"/>
                <w:szCs w:val="18"/>
              </w:rPr>
              <w:t>.fosm_reweight.rei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28" w:name="_Toc32564141"/>
      <w:r>
        <w:t>6.3 Differential Evolution</w:t>
      </w:r>
      <w:bookmarkEnd w:id="2028"/>
    </w:p>
    <w:p w14:paraId="5E75F23C" w14:textId="05DA30CA" w:rsidR="00624ECE" w:rsidRDefault="00624ECE" w:rsidP="00624ECE">
      <w:pPr>
        <w:pStyle w:val="Heading3"/>
      </w:pPr>
      <w:bookmarkStart w:id="2029" w:name="_Toc32564142"/>
      <w:r>
        <w:t>6.3.1 General</w:t>
      </w:r>
      <w:bookmarkEnd w:id="202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82493A">
      <w:pPr>
        <w:pStyle w:val="ListParagraph"/>
        <w:numPr>
          <w:ilvl w:val="0"/>
          <w:numId w:val="12"/>
        </w:numPr>
        <w:rPr>
          <w:lang w:val="en-AU"/>
        </w:rPr>
      </w:pPr>
      <w:r>
        <w:rPr>
          <w:lang w:val="en-AU"/>
        </w:rPr>
        <w:lastRenderedPageBreak/>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30" w:name="_Toc32564143"/>
      <w:r>
        <w:t>6.3.2 The DE Method</w:t>
      </w:r>
      <w:bookmarkEnd w:id="203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2123C5"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r>
        <w:rPr>
          <w:szCs w:val="24"/>
        </w:rPr>
        <w:t>initialization;</w:t>
      </w:r>
    </w:p>
    <w:p w14:paraId="0E88B01F" w14:textId="77777777" w:rsidR="00D1264C" w:rsidRDefault="00D1264C" w:rsidP="0082493A">
      <w:pPr>
        <w:pStyle w:val="ListParagraph"/>
        <w:numPr>
          <w:ilvl w:val="0"/>
          <w:numId w:val="14"/>
        </w:numPr>
        <w:rPr>
          <w:szCs w:val="24"/>
        </w:rPr>
      </w:pPr>
      <w:r>
        <w:rPr>
          <w:szCs w:val="24"/>
        </w:rPr>
        <w:t>mutation;</w:t>
      </w:r>
    </w:p>
    <w:p w14:paraId="2CD954CD" w14:textId="77777777" w:rsidR="00D1264C" w:rsidRDefault="00D1264C" w:rsidP="0082493A">
      <w:pPr>
        <w:pStyle w:val="ListParagraph"/>
        <w:numPr>
          <w:ilvl w:val="0"/>
          <w:numId w:val="14"/>
        </w:numPr>
        <w:rPr>
          <w:szCs w:val="24"/>
        </w:rPr>
      </w:pPr>
      <w:r>
        <w:rPr>
          <w:szCs w:val="24"/>
        </w:rPr>
        <w:t>crossover;</w:t>
      </w:r>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lastRenderedPageBreak/>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w:t>
      </w:r>
      <w:r w:rsidR="0019611F">
        <w:lastRenderedPageBreak/>
        <w:t>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31" w:name="_Toc32564144"/>
      <w:r>
        <w:t xml:space="preserve">6.3.3 </w:t>
      </w:r>
      <w:r w:rsidR="00F5490E">
        <w:t xml:space="preserve">Using DE in </w:t>
      </w:r>
      <w:r>
        <w:t>PESTPP</w:t>
      </w:r>
      <w:bookmarkEnd w:id="203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32" w:name="_Toc32564145"/>
      <w:r>
        <w:t>6.3.4 Running PESTPP</w:t>
      </w:r>
      <w:bookmarkEnd w:id="203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33" w:name="_Toc32564146"/>
      <w:r>
        <w:t>6.3.</w:t>
      </w:r>
      <w:r w:rsidR="004E0E61">
        <w:t>5</w:t>
      </w:r>
      <w:r w:rsidR="0028038E">
        <w:t xml:space="preserve"> PESTPP</w:t>
      </w:r>
      <w:r w:rsidR="00CA35E9">
        <w:t>-GLM</w:t>
      </w:r>
      <w:r w:rsidR="0028038E">
        <w:t xml:space="preserve"> </w:t>
      </w:r>
      <w:r>
        <w:t>Output Files</w:t>
      </w:r>
      <w:bookmarkEnd w:id="203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w:t>
      </w:r>
      <w:r w:rsidR="00745C7C">
        <w:lastRenderedPageBreak/>
        <w:t>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34" w:name="_Toc32564147"/>
      <w:r>
        <w:t>6.</w:t>
      </w:r>
      <w:r w:rsidR="00027B04">
        <w:t>4</w:t>
      </w:r>
      <w:r>
        <w:t xml:space="preserve"> Summary of</w:t>
      </w:r>
      <w:r w:rsidR="0028038E">
        <w:t xml:space="preserve"> PESTPP</w:t>
      </w:r>
      <w:r w:rsidR="00CA35E9">
        <w:t>-GLM</w:t>
      </w:r>
      <w:r w:rsidR="0028038E">
        <w:t xml:space="preserve"> </w:t>
      </w:r>
      <w:r>
        <w:t>Control Variables</w:t>
      </w:r>
      <w:bookmarkEnd w:id="2034"/>
    </w:p>
    <w:p w14:paraId="29E6AA5E" w14:textId="4B2231F7" w:rsidR="001B60B9" w:rsidRDefault="001B60B9" w:rsidP="001B60B9">
      <w:pPr>
        <w:pStyle w:val="Heading3"/>
      </w:pPr>
      <w:bookmarkStart w:id="2035" w:name="_Toc32564148"/>
      <w:r>
        <w:t>6.4.1 General</w:t>
      </w:r>
      <w:bookmarkEnd w:id="203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3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3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37" w:name="_Toc32564150"/>
      <w:r>
        <w:lastRenderedPageBreak/>
        <w:t>6.</w:t>
      </w:r>
      <w:r w:rsidR="001B60B9">
        <w:t>4</w:t>
      </w:r>
      <w:r>
        <w:t>.</w:t>
      </w:r>
      <w:r w:rsidR="00F17215">
        <w:t>3</w:t>
      </w:r>
      <w:r>
        <w:t xml:space="preserve"> PEST++ Control Variables</w:t>
      </w:r>
      <w:bookmarkEnd w:id="203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003C4257">
              <w:rPr>
                <w:rFonts w:ascii="Calibri" w:hAnsi="Calibri" w:cs="Calibri"/>
                <w:b/>
                <w:sz w:val="18"/>
                <w:szCs w:val="18"/>
                <w:lang w:val="en-AU"/>
              </w:rPr>
              <w:t xml:space="preserve"> </w:t>
            </w:r>
            <w:r w:rsidRPr="00C40A21">
              <w:rPr>
                <w:rFonts w:ascii="Calibri" w:hAnsi="Calibri" w:cs="Calibri"/>
                <w:sz w:val="18"/>
                <w:szCs w:val="18"/>
                <w:lang w:val="en-AU"/>
              </w:rPr>
              <w:t>matrix (appropriately modified to include the Marquardt lambda and regularization). Options are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3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3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w:t>
            </w:r>
            <w:r w:rsidR="003D260A">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r>
              <w:rPr>
                <w:rFonts w:ascii="Calibri" w:hAnsi="Calibri" w:cs="Calibri"/>
                <w:i/>
                <w:sz w:val="18"/>
                <w:szCs w:val="18"/>
                <w:lang w:val="en-AU"/>
              </w:rPr>
              <w:t>glm_accept_mc_phi(false)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FOSM-basd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r>
              <w:rPr>
                <w:rFonts w:ascii="Arial" w:hAnsi="Arial" w:cs="Arial"/>
                <w:i/>
                <w:sz w:val="18"/>
              </w:rPr>
              <w:t>glm_rebase_super</w:t>
            </w:r>
          </w:p>
        </w:tc>
        <w:tc>
          <w:tcPr>
            <w:tcW w:w="1255" w:type="dxa"/>
            <w:shd w:val="clear" w:color="auto" w:fill="auto"/>
          </w:tcPr>
          <w:p w14:paraId="5964EA1C" w14:textId="630B351D" w:rsidR="00C56EF3" w:rsidRPr="00C40A21" w:rsidRDefault="00C56EF3" w:rsidP="002D09A2">
            <w:pPr>
              <w:rPr>
                <w:rFonts w:ascii="Arial" w:hAnsi="Arial" w:cs="Arial"/>
                <w:sz w:val="18"/>
              </w:rPr>
            </w:pPr>
            <w:r>
              <w:rPr>
                <w:rFonts w:ascii="Arial" w:hAnsi="Arial" w:cs="Arial"/>
                <w:sz w:val="18"/>
              </w:rPr>
              <w:t>boolean</w:t>
            </w:r>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r>
              <w:rPr>
                <w:rFonts w:ascii="Arial" w:hAnsi="Arial" w:cs="Arial"/>
                <w:i/>
                <w:iCs/>
                <w:sz w:val="18"/>
              </w:rPr>
              <w:t>n_iter_base</w:t>
            </w:r>
            <w:r>
              <w:rPr>
                <w:rFonts w:ascii="Arial" w:hAnsi="Arial" w:cs="Arial"/>
                <w:sz w:val="18"/>
              </w:rPr>
              <w:t xml:space="preserve"> = -1 and </w:t>
            </w:r>
            <w:r>
              <w:rPr>
                <w:rFonts w:ascii="Arial" w:hAnsi="Arial" w:cs="Arial"/>
                <w:i/>
                <w:iCs/>
                <w:sz w:val="18"/>
              </w:rPr>
              <w:t>base_jacobian</w:t>
            </w:r>
            <w:r>
              <w:rPr>
                <w:rFonts w:ascii="Arial" w:hAnsi="Arial" w:cs="Arial"/>
                <w:sz w:val="18"/>
              </w:rPr>
              <w:t xml:space="preserve"> is supplied.  Default is False, which indicates use either the </w:t>
            </w:r>
            <w:r>
              <w:rPr>
                <w:rFonts w:ascii="Arial" w:hAnsi="Arial" w:cs="Arial"/>
                <w:i/>
                <w:iCs/>
                <w:sz w:val="18"/>
              </w:rPr>
              <w:t>hotstart_resfile</w:t>
            </w:r>
            <w:r>
              <w:rPr>
                <w:rFonts w:ascii="Arial" w:hAnsi="Arial" w:cs="Arial"/>
                <w:sz w:val="18"/>
              </w:rPr>
              <w:t xml:space="preserve"> residuals or use the base run previously completed</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39" w:name="_Toc32564151"/>
      <w:r>
        <w:lastRenderedPageBreak/>
        <w:t>7. PESTPP</w:t>
      </w:r>
      <w:r w:rsidR="005544EE">
        <w:t>-SEN</w:t>
      </w:r>
      <w:bookmarkEnd w:id="2039"/>
    </w:p>
    <w:p w14:paraId="31B4BEF9" w14:textId="77777777" w:rsidR="001F0DBB" w:rsidRDefault="001F0DBB" w:rsidP="001F0DBB">
      <w:pPr>
        <w:pStyle w:val="Heading2"/>
      </w:pPr>
      <w:bookmarkStart w:id="2040" w:name="_Toc32564152"/>
      <w:r>
        <w:t>7.1 Introduction</w:t>
      </w:r>
      <w:bookmarkEnd w:id="2040"/>
    </w:p>
    <w:p w14:paraId="7E0F2414" w14:textId="7AC0DBFD" w:rsidR="00835874" w:rsidRPr="00835874" w:rsidRDefault="00835874" w:rsidP="00835874">
      <w:pPr>
        <w:pStyle w:val="Heading3"/>
      </w:pPr>
      <w:bookmarkStart w:id="2041" w:name="_Toc32564153"/>
      <w:r>
        <w:t>7.1.1 General</w:t>
      </w:r>
      <w:bookmarkEnd w:id="204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42" w:name="_Toc32564154"/>
      <w:r>
        <w:t>7.1.2 Grouped Parameters</w:t>
      </w:r>
      <w:bookmarkEnd w:id="204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43" w:name="_Toc32564155"/>
      <w:r>
        <w:t>7.2 Method of Morris</w:t>
      </w:r>
      <w:bookmarkEnd w:id="2043"/>
    </w:p>
    <w:p w14:paraId="1532FE72" w14:textId="3D59C534" w:rsidR="001C6537" w:rsidRDefault="001C6537" w:rsidP="001C6537">
      <w:pPr>
        <w:pStyle w:val="Heading3"/>
      </w:pPr>
      <w:bookmarkStart w:id="2044" w:name="_Toc32564156"/>
      <w:r>
        <w:t>7.2.1 Elementary Effects</w:t>
      </w:r>
      <w:bookmarkEnd w:id="204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45" w:name="_Toc32564157"/>
      <w:r>
        <w:t>7.2.</w:t>
      </w:r>
      <w:r w:rsidR="003B10B8">
        <w:t>2</w:t>
      </w:r>
      <w:r>
        <w:t xml:space="preserve"> Sampling Scheme</w:t>
      </w:r>
      <w:bookmarkEnd w:id="204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46" w:name="_Toc32564158"/>
      <w:r>
        <w:t>7.2.</w:t>
      </w:r>
      <w:r w:rsidR="003B10B8">
        <w:t>3</w:t>
      </w:r>
      <w:r>
        <w:t xml:space="preserve"> Control Variables</w:t>
      </w:r>
      <w:bookmarkEnd w:id="204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r w:rsidRPr="00562FCF">
        <w:rPr>
          <w:i/>
        </w:rPr>
        <w:t>morris_p()</w:t>
      </w:r>
    </w:p>
    <w:p w14:paraId="00248745" w14:textId="0A200412" w:rsidR="00562FCF" w:rsidRDefault="00562FCF" w:rsidP="0082493A">
      <w:pPr>
        <w:pStyle w:val="ListParagraph"/>
        <w:numPr>
          <w:ilvl w:val="0"/>
          <w:numId w:val="25"/>
        </w:numPr>
      </w:pPr>
      <w:r>
        <w:t xml:space="preserve">0.667 for </w:t>
      </w:r>
      <w:r w:rsidRPr="00562FCF">
        <w:rPr>
          <w:i/>
        </w:rPr>
        <w:t>morris_delta()</w:t>
      </w:r>
    </w:p>
    <w:p w14:paraId="0948E316" w14:textId="3EF73957" w:rsidR="00562FCF" w:rsidRPr="00562FCF" w:rsidRDefault="00562FCF" w:rsidP="0082493A">
      <w:pPr>
        <w:pStyle w:val="ListParagraph"/>
        <w:numPr>
          <w:ilvl w:val="0"/>
          <w:numId w:val="25"/>
        </w:numPr>
      </w:pPr>
      <w:r>
        <w:t xml:space="preserve">4 to 10 for </w:t>
      </w:r>
      <w:r w:rsidRPr="00562FCF">
        <w:rPr>
          <w:i/>
        </w:rPr>
        <w:t>morris_r()</w:t>
      </w:r>
      <w:r>
        <w:t xml:space="preserve"> </w:t>
      </w:r>
    </w:p>
    <w:p w14:paraId="3A649479" w14:textId="77777777" w:rsidR="002E4E70" w:rsidRDefault="002E4E70" w:rsidP="002E4E70">
      <w:pPr>
        <w:pStyle w:val="Heading2"/>
      </w:pPr>
      <w:bookmarkStart w:id="2047" w:name="_Toc32564159"/>
      <w:r>
        <w:lastRenderedPageBreak/>
        <w:t>7.3 Method</w:t>
      </w:r>
      <w:r w:rsidR="009656A1">
        <w:t xml:space="preserve"> of Sobol</w:t>
      </w:r>
      <w:bookmarkEnd w:id="2047"/>
    </w:p>
    <w:p w14:paraId="3FA0B4DB" w14:textId="0DF19C8C" w:rsidR="00F65DD2" w:rsidRDefault="00F65DD2" w:rsidP="00F65DD2">
      <w:pPr>
        <w:pStyle w:val="Heading3"/>
      </w:pPr>
      <w:bookmarkStart w:id="2048" w:name="_Toc32564160"/>
      <w:r>
        <w:t>7.3.1 Sensitivity Indices</w:t>
      </w:r>
      <w:bookmarkEnd w:id="204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04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05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05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052" w:author="White, Jeremy T" w:date="2020-02-14T08:49:00Z">
                <w:rPr>
                  <w:rFonts w:ascii="Cambria Math" w:hAnsi="Cambria Math"/>
                  <w:i/>
                </w:rPr>
              </w:ins>
            </m:ctrlPr>
          </m:naryPr>
          <m:sub>
            <m:r>
              <w:rPr>
                <w:rFonts w:ascii="Cambria Math" w:hAnsi="Cambria Math"/>
              </w:rPr>
              <m:t>i</m:t>
            </m:r>
          </m:sub>
          <m:sup/>
          <m:e>
            <m:sSub>
              <m:sSubPr>
                <m:ctrlPr>
                  <w:ins w:id="205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05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5" w:author="White, Jeremy T" w:date="2020-02-14T08:49:00Z">
                        <w:rPr>
                          <w:rFonts w:ascii="Cambria Math" w:hAnsi="Cambria Math"/>
                          <w:i/>
                        </w:rPr>
                      </w:ins>
                    </m:ctrlPr>
                  </m:naryPr>
                  <m:sub>
                    <m:r>
                      <w:rPr>
                        <w:rFonts w:ascii="Cambria Math" w:hAnsi="Cambria Math"/>
                      </w:rPr>
                      <m:t>j&gt;i</m:t>
                    </m:r>
                  </m:sub>
                  <m:sup/>
                  <m:e>
                    <m:sSub>
                      <m:sSubPr>
                        <m:ctrlPr>
                          <w:ins w:id="205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05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05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059" w:author="White, Jeremy T" w:date="2020-02-14T08:49:00Z">
                                    <w:rPr>
                                      <w:rFonts w:ascii="Cambria Math" w:hAnsi="Cambria Math"/>
                                      <w:i/>
                                    </w:rPr>
                                  </w:ins>
                                </m:ctrlPr>
                              </m:naryPr>
                              <m:sub>
                                <m:r>
                                  <w:rPr>
                                    <w:rFonts w:ascii="Cambria Math" w:hAnsi="Cambria Math"/>
                                  </w:rPr>
                                  <m:t>k&gt;j</m:t>
                                </m:r>
                              </m:sub>
                              <m:sup/>
                              <m:e>
                                <m:sSub>
                                  <m:sSubPr>
                                    <m:ctrlPr>
                                      <w:ins w:id="206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06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06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063" w:author="White, Jeremy T" w:date="2020-02-14T08:49:00Z">
                <w:rPr>
                  <w:rFonts w:ascii="Cambria Math" w:hAnsi="Cambria Math"/>
                  <w:i/>
                </w:rPr>
              </w:ins>
            </m:ctrlPr>
          </m:dPr>
          <m:e>
            <m:r>
              <w:rPr>
                <w:rFonts w:ascii="Cambria Math" w:hAnsi="Cambria Math"/>
              </w:rPr>
              <m:t>E</m:t>
            </m:r>
            <m:d>
              <m:dPr>
                <m:ctrlPr>
                  <w:ins w:id="2064" w:author="White, Jeremy T" w:date="2020-02-14T08:49:00Z">
                    <w:rPr>
                      <w:rFonts w:ascii="Cambria Math" w:hAnsi="Cambria Math"/>
                      <w:i/>
                    </w:rPr>
                  </w:ins>
                </m:ctrlPr>
              </m:dPr>
              <m:e>
                <m:r>
                  <w:rPr>
                    <w:rFonts w:ascii="Cambria Math" w:hAnsi="Cambria Math"/>
                  </w:rPr>
                  <m:t>y|</m:t>
                </m:r>
                <m:sSub>
                  <m:sSubPr>
                    <m:ctrlPr>
                      <w:ins w:id="206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06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067" w:author="White, Jeremy T" w:date="2020-02-14T08:49:00Z">
                <w:rPr>
                  <w:rFonts w:ascii="Cambria Math" w:hAnsi="Cambria Math"/>
                  <w:i/>
                </w:rPr>
              </w:ins>
            </m:ctrlPr>
          </m:dPr>
          <m:e>
            <m:r>
              <w:rPr>
                <w:rFonts w:ascii="Cambria Math" w:hAnsi="Cambria Math"/>
              </w:rPr>
              <m:t>E</m:t>
            </m:r>
            <m:d>
              <m:dPr>
                <m:ctrlPr>
                  <w:ins w:id="2068" w:author="White, Jeremy T" w:date="2020-02-14T08:49:00Z">
                    <w:rPr>
                      <w:rFonts w:ascii="Cambria Math" w:hAnsi="Cambria Math"/>
                      <w:i/>
                    </w:rPr>
                  </w:ins>
                </m:ctrlPr>
              </m:dPr>
              <m:e>
                <m:r>
                  <w:rPr>
                    <w:rFonts w:ascii="Cambria Math" w:hAnsi="Cambria Math"/>
                  </w:rPr>
                  <m:t>y|</m:t>
                </m:r>
                <m:sSub>
                  <m:sSubPr>
                    <m:ctrlPr>
                      <w:ins w:id="206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07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7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07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074" w:author="White, Jeremy T" w:date="2020-02-14T08:49:00Z">
                <w:rPr>
                  <w:rFonts w:ascii="Cambria Math" w:hAnsi="Cambria Math"/>
                  <w:i/>
                </w:rPr>
              </w:ins>
            </m:ctrlPr>
          </m:dPr>
          <m:e>
            <m:r>
              <w:rPr>
                <w:rFonts w:ascii="Cambria Math" w:hAnsi="Cambria Math"/>
              </w:rPr>
              <m:t>E</m:t>
            </m:r>
            <m:d>
              <m:dPr>
                <m:ctrlPr>
                  <w:ins w:id="2075" w:author="White, Jeremy T" w:date="2020-02-14T08:49:00Z">
                    <w:rPr>
                      <w:rFonts w:ascii="Cambria Math" w:hAnsi="Cambria Math"/>
                      <w:i/>
                    </w:rPr>
                  </w:ins>
                </m:ctrlPr>
              </m:dPr>
              <m:e>
                <m:r>
                  <w:rPr>
                    <w:rFonts w:ascii="Cambria Math" w:hAnsi="Cambria Math"/>
                  </w:rPr>
                  <m:t>y|</m:t>
                </m:r>
                <m:sSub>
                  <m:sSubPr>
                    <m:ctrlPr>
                      <w:ins w:id="207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07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07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07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08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08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08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08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08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085" w:author="White, Jeremy T" w:date="2020-02-14T08:49:00Z">
                <w:rPr>
                  <w:rFonts w:ascii="Cambria Math" w:hAnsi="Cambria Math"/>
                  <w:i/>
                </w:rPr>
              </w:ins>
            </m:ctrlPr>
          </m:dPr>
          <m:e>
            <m:r>
              <w:rPr>
                <w:rFonts w:ascii="Cambria Math" w:hAnsi="Cambria Math"/>
              </w:rPr>
              <m:t>E</m:t>
            </m:r>
            <m:d>
              <m:dPr>
                <m:ctrlPr>
                  <w:ins w:id="2086" w:author="White, Jeremy T" w:date="2020-02-14T08:49:00Z">
                    <w:rPr>
                      <w:rFonts w:ascii="Cambria Math" w:hAnsi="Cambria Math"/>
                      <w:i/>
                    </w:rPr>
                  </w:ins>
                </m:ctrlPr>
              </m:dPr>
              <m:e>
                <m:r>
                  <w:rPr>
                    <w:rFonts w:ascii="Cambria Math" w:hAnsi="Cambria Math"/>
                  </w:rPr>
                  <m:t>y|</m:t>
                </m:r>
                <m:sSub>
                  <m:sSubPr>
                    <m:ctrlPr>
                      <w:ins w:id="208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08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089" w:author="White, Jeremy T" w:date="2020-02-14T08:49:00Z">
                <w:rPr>
                  <w:rFonts w:ascii="Cambria Math" w:hAnsi="Cambria Math"/>
                  <w:i/>
                </w:rPr>
              </w:ins>
            </m:ctrlPr>
          </m:fPr>
          <m:num>
            <m:sSub>
              <m:sSubPr>
                <m:ctrlPr>
                  <w:ins w:id="209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09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2123C5" w:rsidP="00F92103">
      <w:pPr>
        <w:ind w:firstLine="720"/>
        <w:rPr>
          <w:rFonts w:ascii="Cambria Math" w:hAnsi="Cambria Math"/>
        </w:rPr>
      </w:pPr>
      <m:oMath>
        <m:sSub>
          <m:sSubPr>
            <m:ctrlPr>
              <w:ins w:id="209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093" w:author="White, Jeremy T" w:date="2020-02-14T08:49:00Z">
                <w:rPr>
                  <w:rFonts w:ascii="Cambria Math" w:hAnsi="Cambria Math"/>
                  <w:i/>
                </w:rPr>
              </w:ins>
            </m:ctrlPr>
          </m:fPr>
          <m:num>
            <m:sSub>
              <m:sSubPr>
                <m:ctrlPr>
                  <w:ins w:id="209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09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09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097" w:author="White, Jeremy T" w:date="2020-02-14T08:49:00Z">
                <w:rPr>
                  <w:rFonts w:ascii="Cambria Math" w:hAnsi="Cambria Math"/>
                  <w:i/>
                </w:rPr>
              </w:ins>
            </m:ctrlPr>
          </m:fPr>
          <m:num>
            <m:r>
              <w:rPr>
                <w:rFonts w:ascii="Cambria Math" w:hAnsi="Cambria Math"/>
              </w:rPr>
              <m:t>V</m:t>
            </m:r>
            <m:d>
              <m:dPr>
                <m:ctrlPr>
                  <w:ins w:id="2098" w:author="White, Jeremy T" w:date="2020-02-14T08:49:00Z">
                    <w:rPr>
                      <w:rFonts w:ascii="Cambria Math" w:hAnsi="Cambria Math"/>
                      <w:i/>
                    </w:rPr>
                  </w:ins>
                </m:ctrlPr>
              </m:dPr>
              <m:e>
                <m:r>
                  <w:rPr>
                    <w:rFonts w:ascii="Cambria Math" w:hAnsi="Cambria Math"/>
                  </w:rPr>
                  <m:t>E</m:t>
                </m:r>
                <m:d>
                  <m:dPr>
                    <m:ctrlPr>
                      <w:ins w:id="2099" w:author="White, Jeremy T" w:date="2020-02-14T08:49:00Z">
                        <w:rPr>
                          <w:rFonts w:ascii="Cambria Math" w:hAnsi="Cambria Math"/>
                          <w:i/>
                        </w:rPr>
                      </w:ins>
                    </m:ctrlPr>
                  </m:dPr>
                  <m:e>
                    <m:r>
                      <w:rPr>
                        <w:rFonts w:ascii="Cambria Math" w:hAnsi="Cambria Math"/>
                      </w:rPr>
                      <m:t>y|</m:t>
                    </m:r>
                    <m:sSub>
                      <m:sSubPr>
                        <m:ctrlPr>
                          <w:ins w:id="210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102" w:author="White, Jeremy T" w:date="2020-02-14T08:49:00Z">
                <w:rPr>
                  <w:rFonts w:ascii="Cambria Math" w:hAnsi="Cambria Math"/>
                  <w:i/>
                </w:rPr>
              </w:ins>
            </m:ctrlPr>
          </m:fPr>
          <m:num>
            <m:r>
              <w:rPr>
                <w:rFonts w:ascii="Cambria Math" w:hAnsi="Cambria Math"/>
              </w:rPr>
              <m:t>E</m:t>
            </m:r>
            <m:d>
              <m:dPr>
                <m:ctrlPr>
                  <w:ins w:id="2103" w:author="White, Jeremy T" w:date="2020-02-14T08:49:00Z">
                    <w:rPr>
                      <w:rFonts w:ascii="Cambria Math" w:hAnsi="Cambria Math"/>
                      <w:i/>
                    </w:rPr>
                  </w:ins>
                </m:ctrlPr>
              </m:dPr>
              <m:e>
                <m:r>
                  <w:rPr>
                    <w:rFonts w:ascii="Cambria Math" w:hAnsi="Cambria Math"/>
                  </w:rPr>
                  <m:t>V</m:t>
                </m:r>
                <m:d>
                  <m:dPr>
                    <m:ctrlPr>
                      <w:ins w:id="2104" w:author="White, Jeremy T" w:date="2020-02-14T08:49:00Z">
                        <w:rPr>
                          <w:rFonts w:ascii="Cambria Math" w:hAnsi="Cambria Math"/>
                          <w:i/>
                        </w:rPr>
                      </w:ins>
                    </m:ctrlPr>
                  </m:dPr>
                  <m:e>
                    <m:r>
                      <w:rPr>
                        <w:rFonts w:ascii="Cambria Math" w:hAnsi="Cambria Math"/>
                      </w:rPr>
                      <m:t>y|</m:t>
                    </m:r>
                    <m:sSub>
                      <m:sSubPr>
                        <m:ctrlPr>
                          <w:ins w:id="210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10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107" w:name="_Toc32564161"/>
      <w:r>
        <w:t>7.3.2 Control Variables</w:t>
      </w:r>
      <w:bookmarkEnd w:id="2107"/>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r w:rsidRPr="00C40A21">
              <w:rPr>
                <w:rFonts w:ascii="Arial" w:hAnsi="Arial" w:cs="Arial"/>
                <w:i/>
                <w:sz w:val="18"/>
              </w:rPr>
              <w:t>rand_seed(</w:t>
            </w:r>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108" w:name="_Toc32564162"/>
      <w:r>
        <w:t>7.4 PESTPP</w:t>
      </w:r>
      <w:r w:rsidR="005544EE">
        <w:t>-SEN</w:t>
      </w:r>
      <w:r>
        <w:t xml:space="preserve"> Output Files</w:t>
      </w:r>
      <w:bookmarkEnd w:id="210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109" w:name="_Toc32564163"/>
      <w:r>
        <w:lastRenderedPageBreak/>
        <w:t>8. PESTPP-OPT</w:t>
      </w:r>
      <w:bookmarkEnd w:id="2109"/>
    </w:p>
    <w:p w14:paraId="3B763FCE" w14:textId="77777777" w:rsidR="008F0935" w:rsidRDefault="008F0935" w:rsidP="008F0935">
      <w:pPr>
        <w:pStyle w:val="Heading2"/>
      </w:pPr>
      <w:bookmarkStart w:id="2110" w:name="_Toc32564164"/>
      <w:r>
        <w:t>8.1 Introduction</w:t>
      </w:r>
      <w:bookmarkEnd w:id="2110"/>
    </w:p>
    <w:p w14:paraId="427AA6EA" w14:textId="4A11ACE4" w:rsidR="00504F24" w:rsidRDefault="00504F24" w:rsidP="00504F24">
      <w:pPr>
        <w:pStyle w:val="Heading3"/>
      </w:pPr>
      <w:bookmarkStart w:id="2111" w:name="_Toc32564165"/>
      <w:r>
        <w:t>8.1.1 A Publication</w:t>
      </w:r>
      <w:bookmarkEnd w:id="211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112" w:name="_Toc32564166"/>
      <w:r>
        <w:t>8.1.2 Overview</w:t>
      </w:r>
      <w:bookmarkEnd w:id="211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113" w:name="_Toc32564167"/>
      <w:r>
        <w:t>8.1.3 Calculation of Uncertainty</w:t>
      </w:r>
      <w:bookmarkEnd w:id="2113"/>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simpliest way to activate and use chance constraints is through supply weights for model-based constraints standard deviations.  These standard deviations could have been calculated through the use of pyEMU or the PREDUNC suite and then transferred to the control file. Or these weights could have been calculated empirically from a Monte Carlo analysis.  This chance constraint option is activated via the </w:t>
      </w:r>
      <w:r>
        <w:rPr>
          <w:i/>
          <w:iCs/>
          <w:lang w:val="en-AU"/>
        </w:rPr>
        <w:t>opt_std_weights(true)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form a PESTPP-IES run) that is evaluated during the PESTPP-OPT – the frequency of this evaluation is controlled with the </w:t>
      </w:r>
      <w:r>
        <w:rPr>
          <w:i/>
          <w:iCs/>
        </w:rPr>
        <w:t>opt_recalc_chance_every</w:t>
      </w:r>
      <w:r>
        <w:t xml:space="preserve"> integer option.  In essense, the stack represents parameter uncertainty.  When the stack is updated, the columns of the stack that correspond to decision </w:t>
      </w:r>
      <w:r>
        <w:lastRenderedPageBreak/>
        <w:t>varibles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more simple.  For each model-based constraints, we simple sort the column of the observation stack corresponding to the constraint and select the value at the index that corresponds to the risk value.  For example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114" w:name="_Toc32564168"/>
      <w:r>
        <w:t>8.1.4 Optimization</w:t>
      </w:r>
      <w:bookmarkEnd w:id="211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11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11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1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118" w:name="_Toc32564169"/>
      <w:r>
        <w:t>8.1.5 Chance Constraints</w:t>
      </w:r>
      <w:bookmarkEnd w:id="211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119" w:name="_Toc32564170"/>
      <w:r>
        <w:t>8.2 Using PESTPP-OPT</w:t>
      </w:r>
      <w:bookmarkEnd w:id="2119"/>
    </w:p>
    <w:p w14:paraId="1E540EF5" w14:textId="3C38B441" w:rsidR="003F2EA4" w:rsidRDefault="000574FF" w:rsidP="000574FF">
      <w:pPr>
        <w:pStyle w:val="Heading3"/>
      </w:pPr>
      <w:bookmarkStart w:id="2120" w:name="_Toc32564171"/>
      <w:r>
        <w:t>8.2.1The PEST Control File</w:t>
      </w:r>
      <w:bookmarkEnd w:id="212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82493A">
      <w:pPr>
        <w:pStyle w:val="ListParagraph"/>
        <w:numPr>
          <w:ilvl w:val="0"/>
          <w:numId w:val="17"/>
        </w:numPr>
        <w:rPr>
          <w:lang w:val="en-AU"/>
        </w:rPr>
      </w:pPr>
      <w:r>
        <w:rPr>
          <w:lang w:val="en-AU"/>
        </w:rPr>
        <w:t>model outputs for which there are counterparts in the calibration dataset;</w:t>
      </w:r>
    </w:p>
    <w:p w14:paraId="09BBD940" w14:textId="77777777" w:rsidR="00266C9E" w:rsidRPr="00FD2046" w:rsidRDefault="00266C9E" w:rsidP="0082493A">
      <w:pPr>
        <w:pStyle w:val="ListParagraph"/>
        <w:numPr>
          <w:ilvl w:val="0"/>
          <w:numId w:val="17"/>
        </w:numPr>
        <w:rPr>
          <w:lang w:val="en-AU"/>
        </w:rPr>
      </w:pPr>
      <w:r>
        <w:rPr>
          <w:lang w:val="en-AU"/>
        </w:rPr>
        <w:t>the noise associated with members of the calibration dataset;</w:t>
      </w:r>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82493A">
      <w:pPr>
        <w:pStyle w:val="ListParagraph"/>
        <w:numPr>
          <w:ilvl w:val="0"/>
          <w:numId w:val="17"/>
        </w:numPr>
        <w:rPr>
          <w:lang w:val="en-AU"/>
        </w:rPr>
      </w:pPr>
      <w:r>
        <w:rPr>
          <w:lang w:val="en-AU"/>
        </w:rPr>
        <w:t>constraints that are exerted on linear combinations of parameters that do not require a model run to calculate;</w:t>
      </w:r>
    </w:p>
    <w:p w14:paraId="53017B57" w14:textId="77777777" w:rsidR="00FD2046" w:rsidRDefault="00FD2046" w:rsidP="0082493A">
      <w:pPr>
        <w:pStyle w:val="ListParagraph"/>
        <w:numPr>
          <w:ilvl w:val="0"/>
          <w:numId w:val="17"/>
        </w:numPr>
        <w:rPr>
          <w:lang w:val="en-AU"/>
        </w:rPr>
      </w:pPr>
      <w:r>
        <w:rPr>
          <w:lang w:val="en-AU"/>
        </w:rPr>
        <w:t>how the decision objective function is defined;</w:t>
      </w:r>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121" w:name="_Toc32564172"/>
      <w:r>
        <w:lastRenderedPageBreak/>
        <w:t>8.2.2 Decision Variables and Parameters</w:t>
      </w:r>
      <w:bookmarkEnd w:id="212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122" w:name="_Toc32564173"/>
      <w:r>
        <w:lastRenderedPageBreak/>
        <w:t>8.2.3 Defining the Objective Function</w:t>
      </w:r>
      <w:bookmarkEnd w:id="212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123" w:name="_Toc32564174"/>
      <w:r>
        <w:t>8.2.</w:t>
      </w:r>
      <w:r w:rsidR="001008FC">
        <w:t>4</w:t>
      </w:r>
      <w:r>
        <w:t xml:space="preserve"> Constraints</w:t>
      </w:r>
      <w:bookmarkEnd w:id="212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124" w:name="_Toc32564175"/>
      <w:r>
        <w:t>8.2.</w:t>
      </w:r>
      <w:r w:rsidR="001008FC">
        <w:t>5</w:t>
      </w:r>
      <w:r>
        <w:t xml:space="preserve"> Observations</w:t>
      </w:r>
      <w:bookmarkEnd w:id="212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125" w:name="_Toc32564176"/>
      <w:r>
        <w:t>8.2.</w:t>
      </w:r>
      <w:r w:rsidR="001008FC">
        <w:t>6</w:t>
      </w:r>
      <w:r w:rsidR="00406DC4">
        <w:t xml:space="preserve"> </w:t>
      </w:r>
      <w:r w:rsidR="00710BBE">
        <w:t>Regularization</w:t>
      </w:r>
      <w:bookmarkEnd w:id="212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126" w:name="_Toc32564177"/>
      <w:r>
        <w:t>8.2.</w:t>
      </w:r>
      <w:r w:rsidR="001008FC">
        <w:t>7</w:t>
      </w:r>
      <w:r>
        <w:t xml:space="preserve"> Prior Covariance Matrix</w:t>
      </w:r>
      <w:bookmarkEnd w:id="212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taken </w:t>
      </w:r>
      <w:r>
        <w:lastRenderedPageBreak/>
        <w:t>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127" w:name="_Toc32564178"/>
      <w:r>
        <w:t>8.2.</w:t>
      </w:r>
      <w:r w:rsidR="00A00A0D">
        <w:t>8</w:t>
      </w:r>
      <w:r>
        <w:t xml:space="preserve"> Risk</w:t>
      </w:r>
      <w:bookmarkEnd w:id="2127"/>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128" w:name="_Toc32564179"/>
      <w:r>
        <w:t xml:space="preserve">8.2.9 Jacobian </w:t>
      </w:r>
      <w:r w:rsidR="004D4754">
        <w:t xml:space="preserve"> and Response </w:t>
      </w:r>
      <w:r>
        <w:t>Matrices</w:t>
      </w:r>
      <w:bookmarkEnd w:id="212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w:t>
      </w:r>
      <w:r w:rsidR="00AA032B">
        <w:lastRenderedPageBreak/>
        <w:t>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129" w:name="_Toc32564180"/>
      <w:r>
        <w:t>8.2.10 Solution Convergence</w:t>
      </w:r>
      <w:bookmarkEnd w:id="212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130" w:name="_Toc32564181"/>
      <w:r>
        <w:t>8.2.11 Other Control Variables</w:t>
      </w:r>
      <w:bookmarkEnd w:id="213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131" w:name="_Toc32564182"/>
      <w:r>
        <w:t>8.2.1</w:t>
      </w:r>
      <w:r w:rsidR="000559C9">
        <w:t>2</w:t>
      </w:r>
      <w:r>
        <w:t xml:space="preserve"> </w:t>
      </w:r>
      <w:r w:rsidR="00DE3FBE">
        <w:t>Final Model Run</w:t>
      </w:r>
      <w:bookmarkEnd w:id="213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132" w:name="_Toc32564183"/>
      <w:r>
        <w:t>8.2.13 Restarts</w:t>
      </w:r>
      <w:bookmarkEnd w:id="2132"/>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133" w:name="_Toc32564184"/>
      <w:r>
        <w:t>8.2.14 Zero Run Solution</w:t>
      </w:r>
      <w:bookmarkEnd w:id="213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134" w:name="_Toc32564185"/>
      <w:r>
        <w:t>8.3 PESTPP-OPT Output Files</w:t>
      </w:r>
      <w:bookmarkEnd w:id="2134"/>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r>
              <w:rPr>
                <w:rFonts w:ascii="Arial" w:hAnsi="Arial" w:cs="Arial"/>
                <w:sz w:val="18"/>
                <w:szCs w:val="18"/>
              </w:rPr>
              <w:t>Opptional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135" w:name="_Toc32564186"/>
      <w:r>
        <w:t>8.4 Summary of Control Variables</w:t>
      </w:r>
      <w:bookmarkEnd w:id="213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fosm-based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136"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13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r>
              <w:rPr>
                <w:rFonts w:ascii="Calibri" w:hAnsi="Calibri" w:cs="Calibri"/>
                <w:i/>
                <w:sz w:val="18"/>
                <w:szCs w:val="18"/>
                <w:lang w:val="en-AU"/>
              </w:rPr>
              <w:t>o</w:t>
            </w:r>
            <w:r w:rsidR="00E85FE4">
              <w:rPr>
                <w:rFonts w:ascii="Calibri" w:hAnsi="Calibri" w:cs="Calibri"/>
                <w:i/>
                <w:sz w:val="18"/>
                <w:szCs w:val="18"/>
                <w:lang w:val="en-AU"/>
              </w:rPr>
              <w:t>pt_stack_size(0)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r>
              <w:rPr>
                <w:rFonts w:ascii="Calibri" w:hAnsi="Calibri" w:cs="Calibri"/>
                <w:i/>
                <w:iCs/>
                <w:sz w:val="18"/>
                <w:szCs w:val="18"/>
                <w:lang w:val="en-AU"/>
              </w:rPr>
              <w:t>opt_par_stack</w:t>
            </w:r>
            <w:r>
              <w:rPr>
                <w:rFonts w:ascii="Calibri" w:hAnsi="Calibri" w:cs="Calibri"/>
                <w:sz w:val="18"/>
                <w:szCs w:val="18"/>
                <w:lang w:val="en-AU"/>
              </w:rPr>
              <w:t xml:space="preserve"> is not supplied, </w:t>
            </w:r>
            <w:r>
              <w:rPr>
                <w:rFonts w:ascii="Calibri" w:hAnsi="Calibri" w:cs="Calibri"/>
                <w:i/>
                <w:iCs/>
                <w:sz w:val="18"/>
                <w:szCs w:val="18"/>
                <w:lang w:val="en-AU"/>
              </w:rPr>
              <w:t>opt_stack_size</w:t>
            </w:r>
            <w:r>
              <w:rPr>
                <w:rFonts w:ascii="Calibri" w:hAnsi="Calibri" w:cs="Calibri"/>
                <w:sz w:val="18"/>
                <w:szCs w:val="18"/>
                <w:lang w:val="en-AU"/>
              </w:rPr>
              <w:t xml:space="preserve"> realizations are drawn from the Prior.  If </w:t>
            </w:r>
            <w:r>
              <w:rPr>
                <w:rFonts w:ascii="Calibri" w:hAnsi="Calibri" w:cs="Calibri"/>
                <w:i/>
                <w:iCs/>
                <w:sz w:val="18"/>
                <w:szCs w:val="18"/>
                <w:lang w:val="en-AU"/>
              </w:rPr>
              <w:t>opt_par_stack</w:t>
            </w:r>
            <w:r>
              <w:rPr>
                <w:rFonts w:ascii="Calibri" w:hAnsi="Calibri" w:cs="Calibri"/>
                <w:sz w:val="18"/>
                <w:szCs w:val="18"/>
                <w:lang w:val="en-AU"/>
              </w:rPr>
              <w:t xml:space="preserve"> is supplied and the stack in that file is larger than </w:t>
            </w:r>
            <w:r w:rsidR="009011F8">
              <w:rPr>
                <w:rFonts w:ascii="Calibri" w:hAnsi="Calibri" w:cs="Calibri"/>
                <w:i/>
                <w:iCs/>
                <w:sz w:val="18"/>
                <w:szCs w:val="18"/>
                <w:lang w:val="en-AU"/>
              </w:rPr>
              <w:t>opt_stack_size</w:t>
            </w:r>
            <w:r w:rsidR="009011F8">
              <w:rPr>
                <w:rFonts w:ascii="Calibri" w:hAnsi="Calibri" w:cs="Calibri"/>
                <w:sz w:val="18"/>
                <w:szCs w:val="18"/>
                <w:lang w:val="en-AU"/>
              </w:rPr>
              <w:t xml:space="preserve">, the stack is truncated to </w:t>
            </w:r>
            <w:r w:rsidR="009011F8">
              <w:rPr>
                <w:rFonts w:ascii="Calibri" w:hAnsi="Calibri" w:cs="Calibri"/>
                <w:i/>
                <w:iCs/>
                <w:sz w:val="18"/>
                <w:szCs w:val="18"/>
                <w:lang w:val="en-AU"/>
              </w:rPr>
              <w:t>opt_stack_size</w:t>
            </w:r>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r>
              <w:rPr>
                <w:rFonts w:ascii="Calibri" w:hAnsi="Calibri" w:cs="Calibri"/>
                <w:i/>
                <w:sz w:val="18"/>
                <w:szCs w:val="18"/>
                <w:lang w:val="en-AU"/>
              </w:rPr>
              <w:t>opt_par_stack(“”)</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File containing a parameter stack. The file extension is used to determing CSV for binary (JCB) format.  The stack in this file must constain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r>
              <w:rPr>
                <w:rFonts w:ascii="Calibri" w:hAnsi="Calibri" w:cs="Calibri"/>
                <w:i/>
                <w:sz w:val="18"/>
                <w:szCs w:val="18"/>
                <w:lang w:val="en-AU"/>
              </w:rPr>
              <w:lastRenderedPageBreak/>
              <w:t>o</w:t>
            </w:r>
            <w:r w:rsidR="009011F8">
              <w:rPr>
                <w:rFonts w:ascii="Calibri" w:hAnsi="Calibri" w:cs="Calibri"/>
                <w:i/>
                <w:sz w:val="18"/>
                <w:szCs w:val="18"/>
                <w:lang w:val="en-AU"/>
              </w:rPr>
              <w:t>pt_obs_stack(“”)</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determing CSV for binary (JCB) format.  Supplying this file will forego evaluating the stack for the first iteration and possibly subsequent iterations depending on the value if </w:t>
            </w:r>
            <w:r w:rsidR="003C676C">
              <w:rPr>
                <w:rFonts w:ascii="Calibri" w:hAnsi="Calibri" w:cs="Calibri"/>
                <w:i/>
                <w:iCs/>
                <w:sz w:val="18"/>
                <w:szCs w:val="18"/>
                <w:lang w:val="en-AU"/>
              </w:rPr>
              <w:t>opt_recalc_chance_every</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137" w:name="_Toc32564187"/>
      <w:r>
        <w:lastRenderedPageBreak/>
        <w:t>9. PESTPP-IES</w:t>
      </w:r>
      <w:bookmarkEnd w:id="2137"/>
    </w:p>
    <w:p w14:paraId="65E74FF7" w14:textId="77777777" w:rsidR="00076226" w:rsidRDefault="00076226" w:rsidP="00076226">
      <w:pPr>
        <w:pStyle w:val="Heading2"/>
      </w:pPr>
      <w:bookmarkStart w:id="2138" w:name="_Toc32564188"/>
      <w:r>
        <w:t xml:space="preserve">9.1 </w:t>
      </w:r>
      <w:r w:rsidR="0053184C">
        <w:t>Introduction</w:t>
      </w:r>
      <w:bookmarkEnd w:id="2138"/>
    </w:p>
    <w:p w14:paraId="75F39D4E" w14:textId="1AA389E4" w:rsidR="00076226" w:rsidRDefault="00076226" w:rsidP="00076226">
      <w:pPr>
        <w:pStyle w:val="Heading3"/>
      </w:pPr>
      <w:bookmarkStart w:id="2139" w:name="_Toc32564189"/>
      <w:r>
        <w:t>9.1.1 Publication</w:t>
      </w:r>
      <w:r w:rsidR="00681D44">
        <w:t>s</w:t>
      </w:r>
      <w:bookmarkEnd w:id="213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140" w:name="_Toc32564190"/>
      <w:r>
        <w:t>9.1.2 Overview</w:t>
      </w:r>
      <w:bookmarkEnd w:id="214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14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14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142" w:name="_Toc32564192"/>
      <w:r>
        <w:t>9.</w:t>
      </w:r>
      <w:r w:rsidR="007E50D5">
        <w:t>1</w:t>
      </w:r>
      <w:r>
        <w:t>.</w:t>
      </w:r>
      <w:r w:rsidR="007E50D5">
        <w:t>4</w:t>
      </w:r>
      <w:r>
        <w:t xml:space="preserve"> Some </w:t>
      </w:r>
      <w:r w:rsidR="00710BBE">
        <w:t>Repercussions</w:t>
      </w:r>
      <w:r>
        <w:t xml:space="preserve"> of Using Ensembles</w:t>
      </w:r>
      <w:bookmarkEnd w:id="214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143" w:name="_Toc32564193"/>
      <w:r>
        <w:t>9.1.5 Iterations</w:t>
      </w:r>
      <w:bookmarkEnd w:id="214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144" w:name="_Toc32564194"/>
      <w:r>
        <w:lastRenderedPageBreak/>
        <w:t>9.1.6 Measurement Noise</w:t>
      </w:r>
      <w:bookmarkEnd w:id="214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r>
        <w:rPr>
          <w:i/>
          <w:iCs/>
          <w:lang w:val="en-AU"/>
        </w:rPr>
        <w:t>ies_no_noise</w:t>
      </w:r>
      <w:r>
        <w:rPr>
          <w:lang w:val="en-AU"/>
        </w:rPr>
        <w:t xml:space="preserve"> option.  In this case, realizations of measurement noise are not needed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48B94309" w14:textId="42A7F905"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w:t>
      </w:r>
      <w:r w:rsidR="004568FA">
        <w:rPr>
          <w:lang w:val="en-AU"/>
        </w:rPr>
        <w:lastRenderedPageBreak/>
        <w:t>from the PEST suite</w:t>
      </w:r>
      <w:r w:rsidR="00BC17AB">
        <w:rPr>
          <w:lang w:val="en-AU"/>
        </w:rPr>
        <w:t xml:space="preserve"> or with the general adjustment options available in pyEMU </w:t>
      </w:r>
      <w:r w:rsidR="004568FA">
        <w:rPr>
          <w:lang w:val="en-AU"/>
        </w:rPr>
        <w:t>. Observation ensembles, however, may be generated using an entirely different set of weights</w:t>
      </w:r>
      <w:r w:rsidR="00F505CF">
        <w:rPr>
          <w:lang w:val="en-AU"/>
        </w:rPr>
        <w:t>–pyEMU offers several methods to generate measurement noise realizations and to save them to file formats that PESTPP-IES can read directly</w:t>
      </w:r>
      <w:r w:rsidR="004568FA">
        <w:rPr>
          <w:lang w:val="en-AU"/>
        </w:rPr>
        <w:t>.</w:t>
      </w:r>
    </w:p>
    <w:p w14:paraId="6DD4258D" w14:textId="77777777" w:rsidR="0080021E" w:rsidRDefault="0080021E" w:rsidP="0080021E">
      <w:pPr>
        <w:pStyle w:val="Heading3"/>
      </w:pPr>
      <w:bookmarkStart w:id="2145" w:name="_Toc32564195"/>
      <w:r>
        <w:t>9.1.</w:t>
      </w:r>
      <w:r w:rsidR="00416A1E">
        <w:t>7</w:t>
      </w:r>
      <w:r>
        <w:t xml:space="preserve"> </w:t>
      </w:r>
      <w:r w:rsidR="00143C09">
        <w:t>Regularization</w:t>
      </w:r>
      <w:bookmarkEnd w:id="2145"/>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r w:rsidR="002104E7">
        <w:rPr>
          <w:i/>
          <w:iCs/>
          <w:lang w:val="en-AU"/>
        </w:rPr>
        <w:t>lambda_scale_fac</w:t>
      </w:r>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146" w:name="_Toc32564196"/>
      <w:r>
        <w:t>9.1.8 Base Realization</w:t>
      </w:r>
      <w:bookmarkEnd w:id="2146"/>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w:t>
      </w:r>
      <w:r>
        <w:rPr>
          <w:lang w:val="en-AU"/>
        </w:rPr>
        <w:lastRenderedPageBreak/>
        <w:t xml:space="preserve">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147" w:name="_Toc32564197"/>
      <w:r>
        <w:t>9.1.</w:t>
      </w:r>
      <w:r w:rsidR="00791C76">
        <w:t>9</w:t>
      </w:r>
      <w:r>
        <w:t xml:space="preserve"> Parameter Transformation Status</w:t>
      </w:r>
      <w:bookmarkEnd w:id="2147"/>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148" w:name="_Toc32564198"/>
      <w:r>
        <w:t>9.</w:t>
      </w:r>
      <w:r w:rsidR="00A3739B">
        <w:t>1.1</w:t>
      </w:r>
      <w:r w:rsidR="00791C76">
        <w:t>0</w:t>
      </w:r>
      <w:r>
        <w:t xml:space="preserve"> </w:t>
      </w:r>
      <w:r w:rsidR="008624F5">
        <w:t>Inequality</w:t>
      </w:r>
      <w:r>
        <w:t xml:space="preserve"> Observations</w:t>
      </w:r>
      <w:bookmarkEnd w:id="2148"/>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8624F5">
        <w:rPr>
          <w:lang w:val="en-AU"/>
        </w:rPr>
        <w:t>, which is synonomous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w:t>
      </w:r>
      <w:r w:rsidR="000B73FB">
        <w:rPr>
          <w:lang w:val="en-AU"/>
        </w:rPr>
        <w:lastRenderedPageBreak/>
        <w:t xml:space="preserve">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149" w:name="_Toc32564199"/>
      <w:r>
        <w:t>9.1.11 Localization</w:t>
      </w:r>
      <w:bookmarkEnd w:id="2149"/>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150" w:name="_Toc32564200"/>
      <w:r>
        <w:t>9.1.12 Use of observation noise covariance matrices</w:t>
      </w:r>
      <w:bookmarkEnd w:id="2150"/>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diagional entries equal to one over the squared weights listed in the control file.  Using this matrix assumes there is no correlation between observations, an assumption that is not always valid, especially in the presense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r>
        <w:rPr>
          <w:i/>
          <w:iCs/>
          <w:lang w:val="en-AU"/>
        </w:rPr>
        <w:t>obscov</w:t>
      </w:r>
      <w:r>
        <w:rPr>
          <w:lang w:val="en-AU"/>
        </w:rPr>
        <w:t xml:space="preserve"> option (the format of this matrix is determined by it’s extension - .cov for PEST-style ASCII format or .jcb for extended jacobian binary format).  In the case where </w:t>
      </w:r>
      <w:r>
        <w:rPr>
          <w:i/>
          <w:iCs/>
          <w:lang w:val="en-AU"/>
        </w:rPr>
        <w:t>obscov</w:t>
      </w:r>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weigths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inable </w:t>
      </w:r>
      <w:r w:rsidR="00B83EB5">
        <w:rPr>
          <w:lang w:val="en-AU"/>
        </w:rPr>
        <w:t xml:space="preserve">seemless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r>
        <w:rPr>
          <w:i/>
          <w:iCs/>
          <w:lang w:val="en-AU"/>
        </w:rPr>
        <w:t xml:space="preserve">ies_save_rescov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r w:rsidR="00B83EB5">
        <w:rPr>
          <w:i/>
          <w:iCs/>
          <w:lang w:val="en-AU"/>
        </w:rPr>
        <w:t>ies_save_rescov</w:t>
      </w:r>
      <w:r w:rsidR="00B83EB5">
        <w:rPr>
          <w:lang w:val="en-AU"/>
        </w:rPr>
        <w:t xml:space="preserve"> option active.  Then, after selecting the iteration from this run that the users prefers, supply the residuals covariance matrix from the selected realization (named case.</w:t>
      </w:r>
      <w:r w:rsidR="00DB15D2">
        <w:rPr>
          <w:lang w:val="en-AU"/>
        </w:rPr>
        <w:t>N</w:t>
      </w:r>
      <w:r w:rsidR="00B83EB5">
        <w:rPr>
          <w:lang w:val="en-AU"/>
        </w:rPr>
        <w:t>.res.cov</w:t>
      </w:r>
      <w:r w:rsidR="00DB15D2">
        <w:rPr>
          <w:lang w:val="en-AU"/>
        </w:rPr>
        <w:t>/</w:t>
      </w:r>
      <w:r w:rsidR="00B83EB5">
        <w:rPr>
          <w:lang w:val="en-AU"/>
        </w:rPr>
        <w:t xml:space="preserve">.jcb, where the format depends on the </w:t>
      </w:r>
      <w:r w:rsidR="00B83EB5">
        <w:rPr>
          <w:i/>
          <w:iCs/>
          <w:lang w:val="en-AU"/>
        </w:rPr>
        <w:t xml:space="preserve">ies_save_binary </w:t>
      </w:r>
      <w:r w:rsidR="00B83EB5">
        <w:rPr>
          <w:lang w:val="en-AU"/>
        </w:rPr>
        <w:t xml:space="preserve">option) as the </w:t>
      </w:r>
      <w:r w:rsidR="00B83EB5">
        <w:rPr>
          <w:i/>
          <w:iCs/>
          <w:lang w:val="en-AU"/>
        </w:rPr>
        <w:t xml:space="preserve">obscov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usally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shriking is optimal in the sense that it preserves variances and also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ah hoc process of trying to decide how to adjust PEST(++)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151" w:name="_Toc32564201"/>
      <w:r>
        <w:t>9.1.1</w:t>
      </w:r>
      <w:r w:rsidR="007D6D8F">
        <w:t>3</w:t>
      </w:r>
      <w:r>
        <w:t xml:space="preserve"> Detecting and resolving prior-data conflict</w:t>
      </w:r>
      <w:bookmarkEnd w:id="2151"/>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(Evans and Moshonov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observered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 xml:space="preserve">can be used interchangeably with the term “baised”.  It is easy to see that continuing with parameter adjustments in the presense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While detecting prior-data conflict is relativelty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s well as through paried complex-simple analyses around</w:t>
      </w:r>
      <w:r>
        <w:rPr>
          <w:lang w:val="en-AU"/>
        </w:rPr>
        <w:t xml:space="preserve"> model discretization and process representation.  Another, simpl</w:t>
      </w:r>
      <w:r w:rsidR="001253FC">
        <w:rPr>
          <w:lang w:val="en-AU"/>
        </w:rPr>
        <w:t>ier</w:t>
      </w:r>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r>
        <w:rPr>
          <w:i/>
          <w:iCs/>
          <w:lang w:val="en-AU"/>
        </w:rPr>
        <w:t>ies_drop_conflicts</w:t>
      </w:r>
      <w:r>
        <w:rPr>
          <w:lang w:val="en-AU"/>
        </w:rPr>
        <w:t xml:space="preserve"> option</w:t>
      </w:r>
      <w:r w:rsidR="00ED6C57">
        <w:rPr>
          <w:lang w:val="en-AU"/>
        </w:rPr>
        <w:t xml:space="preserve"> (and the associated </w:t>
      </w:r>
      <w:r w:rsidR="00ED6C57">
        <w:rPr>
          <w:i/>
          <w:iCs/>
          <w:lang w:val="en-AU"/>
        </w:rPr>
        <w:t>ies_pdc_sigma_distance</w:t>
      </w:r>
      <w:r w:rsidR="00ED6C57">
        <w:rPr>
          <w:lang w:val="en-AU"/>
        </w:rPr>
        <w:t>)</w:t>
      </w:r>
      <w:r>
        <w:rPr>
          <w:lang w:val="en-AU"/>
        </w:rPr>
        <w:t xml:space="preserve">. </w:t>
      </w:r>
      <w:r w:rsidR="001253FC">
        <w:rPr>
          <w:lang w:val="en-AU"/>
        </w:rPr>
        <w:t xml:space="preserve"> </w:t>
      </w:r>
      <w:r w:rsidR="00ED6C57">
        <w:rPr>
          <w:lang w:val="en-AU"/>
        </w:rPr>
        <w:t xml:space="preserve">By only specifying the </w:t>
      </w:r>
      <w:r w:rsidR="00ED6C57">
        <w:rPr>
          <w:i/>
          <w:iCs/>
          <w:lang w:val="en-AU"/>
        </w:rPr>
        <w:t xml:space="preserve">ies_drop_conflicts </w:t>
      </w:r>
      <w:r w:rsidR="00ED6C57">
        <w:rPr>
          <w:lang w:val="en-AU"/>
        </w:rPr>
        <w:t xml:space="preserve">option, and observation whose prior realizations do not overlap or “cover” the corresponding observation values plus noise realizations will be marked as “conflicted”.  Optionally, the </w:t>
      </w:r>
      <w:r w:rsidR="00ED6C57">
        <w:rPr>
          <w:i/>
          <w:iCs/>
          <w:lang w:val="en-AU"/>
        </w:rPr>
        <w:t>ies_pdc_sigma_</w:t>
      </w:r>
      <w:r w:rsidR="00ED6C57" w:rsidRPr="00ED6C57">
        <w:rPr>
          <w:lang w:val="en-AU"/>
        </w:rPr>
        <w:t>distance</w:t>
      </w:r>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r w:rsidR="00ED6C57">
        <w:rPr>
          <w:i/>
          <w:iCs/>
          <w:lang w:val="en-AU"/>
        </w:rPr>
        <w:t xml:space="preserve">ies_pdc_sigma_distance </w:t>
      </w:r>
      <w:r w:rsidR="00ED6C57">
        <w:rPr>
          <w:lang w:val="en-AU"/>
        </w:rPr>
        <w:t xml:space="preserve">times the corresponding standard deviation is greater than the observations plus noise realziations mean plus </w:t>
      </w:r>
      <w:r w:rsidR="00ED6C57">
        <w:rPr>
          <w:i/>
          <w:iCs/>
          <w:lang w:val="en-AU"/>
        </w:rPr>
        <w:t>ies_pdc_sigma_</w:t>
      </w:r>
      <w:r w:rsidR="00ED6C57" w:rsidRPr="00ED6C57">
        <w:rPr>
          <w:lang w:val="en-AU"/>
        </w:rPr>
        <w:t>distance</w:t>
      </w:r>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152" w:name="_Toc32564202"/>
      <w:r>
        <w:t>9.</w:t>
      </w:r>
      <w:r w:rsidR="00791C76">
        <w:t>2</w:t>
      </w:r>
      <w:r>
        <w:t xml:space="preserve"> </w:t>
      </w:r>
      <w:r w:rsidR="0053184C">
        <w:t>Using PESTPP-IES</w:t>
      </w:r>
      <w:bookmarkEnd w:id="2152"/>
    </w:p>
    <w:p w14:paraId="172E2C53" w14:textId="524F4810" w:rsidR="007E50D5" w:rsidRDefault="007E50D5" w:rsidP="007E50D5">
      <w:pPr>
        <w:pStyle w:val="Heading3"/>
      </w:pPr>
      <w:bookmarkStart w:id="2153" w:name="_Toc32564203"/>
      <w:r>
        <w:t>9.2.1 General</w:t>
      </w:r>
      <w:bookmarkEnd w:id="2153"/>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154" w:name="_Toc32564204"/>
      <w:r>
        <w:t>9.2.2 Initial Realizations</w:t>
      </w:r>
      <w:bookmarkEnd w:id="2154"/>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155" w:name="_Toc32564205"/>
      <w:r>
        <w:t>9.2.3 “</w:t>
      </w:r>
      <w:r w:rsidR="00143C09">
        <w:t>Regularization</w:t>
      </w:r>
      <w:r>
        <w:t>”</w:t>
      </w:r>
      <w:bookmarkEnd w:id="2155"/>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156" w:name="_Hlk514265747"/>
      <w:r w:rsidR="003228FE">
        <w:rPr>
          <w:i/>
          <w:lang w:val="en-AU"/>
        </w:rPr>
        <w:t>ies_reg_factor()</w:t>
      </w:r>
      <w:bookmarkEnd w:id="2156"/>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157" w:name="_Toc32564206"/>
      <w:r>
        <w:t>9.2.4 Prior Parameter Scaling</w:t>
      </w:r>
      <w:bookmarkEnd w:id="2157"/>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158" w:name="_Toc32564207"/>
      <w:r>
        <w:t>9.2.5 The Marquardt Lambda</w:t>
      </w:r>
      <w:bookmarkEnd w:id="2158"/>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ins w:id="2159"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160" w:author="White, Jeremy T" w:date="2020-02-14T08:49:00Z">
                    <w:rPr>
                      <w:rFonts w:ascii="Cambria Math" w:hAnsi="Cambria Math"/>
                      <w:i/>
                      <w:lang w:val="en-AU"/>
                    </w:rPr>
                  </w:ins>
                </m:ctrlPr>
              </m:dPr>
              <m:e>
                <m:sSub>
                  <m:sSubPr>
                    <m:ctrlPr>
                      <w:ins w:id="2161"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162" w:author="White, Jeremy T" w:date="2020-02-14T08:49:00Z">
                        <w:rPr>
                          <w:rFonts w:ascii="Cambria Math" w:hAnsi="Cambria Math"/>
                          <w:i/>
                          <w:lang w:val="en-AU"/>
                        </w:rPr>
                      </w:ins>
                    </m:ctrlPr>
                  </m:fPr>
                  <m:num>
                    <m:sSub>
                      <m:sSubPr>
                        <m:ctrlPr>
                          <w:ins w:id="2163"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164" w:name="_Toc32564208"/>
      <w:r>
        <w:t>9.2.6 Restarting</w:t>
      </w:r>
      <w:bookmarkEnd w:id="2164"/>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165" w:name="_Toc32564209"/>
      <w:r>
        <w:t>9.2.7 Failed Model Runs</w:t>
      </w:r>
      <w:bookmarkEnd w:id="2165"/>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166" w:name="_Toc32564210"/>
      <w:r>
        <w:t>9.2.8 Reporting</w:t>
      </w:r>
      <w:bookmarkEnd w:id="2166"/>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167"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167"/>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r>
        <w:rPr>
          <w:i/>
          <w:iCs/>
          <w:lang w:val="en-AU"/>
        </w:rPr>
        <w:t>obscov</w:t>
      </w:r>
      <w:r>
        <w:rPr>
          <w:lang w:val="en-AU"/>
        </w:rPr>
        <w:t xml:space="preserve"> is supplied, described elsewhere</w:t>
      </w:r>
      <w:r w:rsidR="002C7FB5">
        <w:rPr>
          <w:lang w:val="en-AU"/>
        </w:rPr>
        <w:t>, or unless a user-generated observations plus noise ensemble is supplied, described elsewhere</w:t>
      </w:r>
      <w:r>
        <w:rPr>
          <w:lang w:val="en-AU"/>
        </w:rPr>
        <w:t>).</w:t>
      </w:r>
      <w:r w:rsidR="002C7FB5">
        <w:rPr>
          <w:lang w:val="en-AU"/>
        </w:rPr>
        <w:t xml:space="preserve">  Note that if the </w:t>
      </w:r>
      <w:r w:rsidR="002C7FB5">
        <w:rPr>
          <w:i/>
          <w:iCs/>
          <w:lang w:val="en-AU"/>
        </w:rPr>
        <w:t>ies_no_noise</w:t>
      </w:r>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r w:rsidR="002C7FB5">
        <w:rPr>
          <w:i/>
          <w:iCs/>
          <w:lang w:val="en-AU"/>
        </w:rPr>
        <w:t>ies_reg_factor</w:t>
      </w:r>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r>
        <w:rPr>
          <w:i/>
          <w:iCs/>
          <w:lang w:val="en-AU"/>
        </w:rPr>
        <w:t>ies_reg_fac</w:t>
      </w:r>
      <w:r w:rsidR="002C7FB5">
        <w:rPr>
          <w:i/>
          <w:iCs/>
          <w:lang w:val="en-AU"/>
        </w:rPr>
        <w:t>tor</w:t>
      </w:r>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Similar to the “regularization” objective function, the “composite” objective function is only used and reported if </w:t>
      </w:r>
      <w:r w:rsidR="002C7FB5">
        <w:rPr>
          <w:i/>
          <w:iCs/>
          <w:lang w:val="en-AU"/>
        </w:rPr>
        <w:t>ies_reg_factor</w:t>
      </w:r>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r w:rsidR="0099315B">
        <w:rPr>
          <w:i/>
          <w:iCs/>
          <w:lang w:val="en-AU"/>
        </w:rPr>
        <w:t>ies_no_noise</w:t>
      </w:r>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168" w:name="_Toc32564212"/>
      <w:r>
        <w:t>9.</w:t>
      </w:r>
      <w:r w:rsidR="000E523B">
        <w:t>3</w:t>
      </w:r>
      <w:r>
        <w:t xml:space="preserve"> PESTPP</w:t>
      </w:r>
      <w:r w:rsidR="00F40908">
        <w:t>-IES</w:t>
      </w:r>
      <w:r>
        <w:t xml:space="preserve"> Output Files</w:t>
      </w:r>
      <w:bookmarkEnd w:id="2168"/>
    </w:p>
    <w:p w14:paraId="148E704A" w14:textId="3FF818DD" w:rsidR="00E67FEA" w:rsidRDefault="00E67FEA" w:rsidP="00E67FEA">
      <w:pPr>
        <w:pStyle w:val="Heading3"/>
      </w:pPr>
      <w:bookmarkStart w:id="2169" w:name="_Toc32564213"/>
      <w:r>
        <w:t>9.</w:t>
      </w:r>
      <w:r w:rsidR="000E523B">
        <w:t>3</w:t>
      </w:r>
      <w:r>
        <w:t>.1 CSV Output Files</w:t>
      </w:r>
      <w:bookmarkEnd w:id="2169"/>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r>
              <w:rPr>
                <w:rFonts w:ascii="Arial" w:hAnsi="Arial" w:cs="Arial"/>
                <w:i/>
                <w:sz w:val="18"/>
              </w:rPr>
              <w:t>c</w:t>
            </w:r>
            <w:r w:rsidR="002A69A1">
              <w:rPr>
                <w:rFonts w:ascii="Arial" w:hAnsi="Arial" w:cs="Arial"/>
                <w:i/>
                <w:sz w:val="18"/>
              </w:rPr>
              <w:t>ase.N.</w:t>
            </w:r>
            <w:r w:rsidR="009D56AF">
              <w:rPr>
                <w:rFonts w:ascii="Arial" w:hAnsi="Arial" w:cs="Arial"/>
                <w:i/>
                <w:sz w:val="18"/>
              </w:rPr>
              <w:t>par</w:t>
            </w:r>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170" w:name="_Toc32564214"/>
      <w:r>
        <w:t>9.</w:t>
      </w:r>
      <w:r w:rsidR="008F76E7">
        <w:t>3</w:t>
      </w:r>
      <w:r>
        <w:t>.2 Non-CSV Output Files</w:t>
      </w:r>
      <w:bookmarkEnd w:id="2170"/>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r>
              <w:rPr>
                <w:rFonts w:ascii="Arial" w:hAnsi="Arial" w:cs="Arial"/>
                <w:i/>
                <w:sz w:val="18"/>
              </w:rPr>
              <w:t>case.N.res.cov/.jcb</w:t>
            </w:r>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171" w:name="_Toc32564215"/>
      <w:r>
        <w:t>9</w:t>
      </w:r>
      <w:r w:rsidR="00CC6B47">
        <w:t>.</w:t>
      </w:r>
      <w:r w:rsidR="008F76E7">
        <w:t>4</w:t>
      </w:r>
      <w:r w:rsidR="00CC6B47">
        <w:t xml:space="preserve"> Summary of Control Variables</w:t>
      </w:r>
      <w:bookmarkEnd w:id="2171"/>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172"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173" w:author="White, Jeremy T" w:date="2020-02-14T08:49:00Z">
                          <w:rPr>
                            <w:rFonts w:ascii="Cambria Math" w:hAnsi="Cambria Math"/>
                            <w:i/>
                            <w:sz w:val="18"/>
                            <w:lang w:val="en-AU"/>
                          </w:rPr>
                        </w:ins>
                      </m:ctrlPr>
                    </m:dPr>
                    <m:e>
                      <m:sSub>
                        <m:sSubPr>
                          <m:ctrlPr>
                            <w:ins w:id="2174"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175" w:author="White, Jeremy T" w:date="2020-02-14T08:49:00Z">
                              <w:rPr>
                                <w:rFonts w:ascii="Cambria Math" w:hAnsi="Cambria Math"/>
                                <w:i/>
                                <w:sz w:val="18"/>
                                <w:lang w:val="en-AU"/>
                              </w:rPr>
                            </w:ins>
                          </m:ctrlPr>
                        </m:fPr>
                        <m:num>
                          <m:sSub>
                            <m:sSubPr>
                              <m:ctrlPr>
                                <w:ins w:id="2176"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lastRenderedPageBreak/>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r>
              <w:rPr>
                <w:rFonts w:ascii="Calibri" w:hAnsi="Calibri"/>
                <w:i/>
                <w:sz w:val="18"/>
                <w:lang w:val="en-AU"/>
              </w:rPr>
              <w:t>i</w:t>
            </w:r>
            <w:r w:rsidR="00B01B66">
              <w:rPr>
                <w:rFonts w:ascii="Calibri" w:hAnsi="Calibri"/>
                <w:i/>
                <w:sz w:val="18"/>
                <w:lang w:val="en-AU"/>
              </w:rPr>
              <w:t>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r>
              <w:rPr>
                <w:rFonts w:ascii="Calibri" w:hAnsi="Calibri" w:cs="Calibri"/>
                <w:i/>
                <w:sz w:val="18"/>
                <w:szCs w:val="18"/>
                <w:lang w:val="en-AU"/>
              </w:rPr>
              <w:t>i</w:t>
            </w:r>
            <w:r w:rsidR="00434724">
              <w:rPr>
                <w:rFonts w:ascii="Calibri" w:hAnsi="Calibri" w:cs="Calibri"/>
                <w:i/>
                <w:sz w:val="18"/>
                <w:szCs w:val="18"/>
                <w:lang w:val="en-AU"/>
              </w:rPr>
              <w:t>es_no_noise(false)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r>
              <w:rPr>
                <w:rFonts w:ascii="Calibri" w:hAnsi="Calibri" w:cs="Calibri"/>
                <w:i/>
                <w:sz w:val="18"/>
                <w:szCs w:val="18"/>
                <w:lang w:val="en-AU"/>
              </w:rPr>
              <w:t>i</w:t>
            </w:r>
            <w:r w:rsidR="00B63F7A">
              <w:rPr>
                <w:rFonts w:ascii="Calibri" w:hAnsi="Calibri" w:cs="Calibri"/>
                <w:i/>
                <w:sz w:val="18"/>
                <w:szCs w:val="18"/>
                <w:lang w:val="en-AU"/>
              </w:rPr>
              <w:t>es_drop_conflicts(false)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Flag to remove non-zero weighted observations that are in a prior-data conflict state from the upgrade calculations.  Defualt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r>
              <w:rPr>
                <w:rFonts w:ascii="Calibri" w:hAnsi="Calibri" w:cs="Calibri"/>
                <w:i/>
                <w:sz w:val="18"/>
                <w:szCs w:val="18"/>
                <w:lang w:val="en-AU"/>
              </w:rPr>
              <w:t>Ies_pdc_sigma_distance</w:t>
            </w:r>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r>
              <w:rPr>
                <w:rFonts w:ascii="Calibri" w:hAnsi="Calibri" w:cs="Calibri"/>
                <w:i/>
                <w:sz w:val="18"/>
                <w:szCs w:val="18"/>
                <w:lang w:val="en-AU"/>
              </w:rPr>
              <w:t>ies_save_rescov(true)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r>
              <w:rPr>
                <w:rFonts w:ascii="Calibri" w:hAnsi="Calibri" w:cs="Calibri"/>
                <w:i/>
                <w:iCs/>
                <w:sz w:val="18"/>
                <w:lang w:val="en-AU"/>
              </w:rPr>
              <w:t>ies_save_binary</w:t>
            </w:r>
            <w:r>
              <w:rPr>
                <w:rFonts w:ascii="Calibri" w:hAnsi="Calibri" w:cs="Calibri"/>
                <w:sz w:val="18"/>
                <w:lang w:val="en-AU"/>
              </w:rPr>
              <w:t xml:space="preserve"> is True, then a binary format file is written, otherwise an ASCII format (.cov) file is written.  The file name is case.N.res.cov/.jcb.</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r>
              <w:rPr>
                <w:rFonts w:ascii="Calibri" w:hAnsi="Calibri" w:cs="Calibri"/>
                <w:i/>
                <w:sz w:val="18"/>
                <w:szCs w:val="18"/>
                <w:lang w:val="en-AU"/>
              </w:rPr>
              <w:t>obscov()</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noise </w:t>
            </w:r>
            <w:r w:rsidRPr="00C40A21">
              <w:rPr>
                <w:rFonts w:ascii="Calibri" w:hAnsi="Calibri" w:cs="Calibri"/>
                <w:sz w:val="18"/>
                <w:lang w:val="en-AU"/>
              </w:rPr>
              <w:t xml:space="preserve">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r w:rsidRPr="00C40A21">
              <w:rPr>
                <w:rFonts w:ascii="Arial" w:hAnsi="Arial" w:cs="Arial"/>
                <w:i/>
                <w:sz w:val="18"/>
              </w:rPr>
              <w:t>rand_seed(</w:t>
            </w:r>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177" w:name="_Toc32564216"/>
      <w:r>
        <w:lastRenderedPageBreak/>
        <w:t>10. PESTPP-SWP</w:t>
      </w:r>
      <w:bookmarkEnd w:id="2177"/>
    </w:p>
    <w:p w14:paraId="77590EE7" w14:textId="77777777" w:rsidR="00975E92" w:rsidRDefault="006210E5" w:rsidP="006210E5">
      <w:pPr>
        <w:pStyle w:val="Heading2"/>
      </w:pPr>
      <w:bookmarkStart w:id="2178" w:name="_Toc32564217"/>
      <w:r>
        <w:t>10.1 Introduction</w:t>
      </w:r>
      <w:bookmarkEnd w:id="2178"/>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179" w:name="_Toc32564218"/>
      <w:r>
        <w:t>10.2 Using PESTPP-SWP</w:t>
      </w:r>
      <w:bookmarkEnd w:id="2179"/>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180" w:name="_Toc32564219"/>
      <w:r>
        <w:t>10.3 Summary of Control Variables</w:t>
      </w:r>
      <w:bookmarkEnd w:id="2180"/>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181" w:name="_Toc32564220"/>
      <w:r w:rsidRPr="006B20CE">
        <w:t>PESTPP</w:t>
      </w:r>
      <w:r>
        <w:rPr>
          <w:lang w:val="en-US"/>
        </w:rPr>
        <w:t>-PSO</w:t>
      </w:r>
      <w:bookmarkEnd w:id="2181"/>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182" w:name="_Toc32564221"/>
      <w:r>
        <w:t xml:space="preserve">11.1 </w:t>
      </w:r>
      <w:r w:rsidRPr="006B20CE">
        <w:t>Introduction</w:t>
      </w:r>
      <w:bookmarkEnd w:id="2182"/>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183" w:name="_Toc32564222"/>
      <w:r w:rsidRPr="006B20CE">
        <w:t>Publications</w:t>
      </w:r>
      <w:r>
        <w:t xml:space="preserve"> and Overview</w:t>
      </w:r>
      <w:bookmarkEnd w:id="2183"/>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r w:rsidRPr="00780FD3">
        <w:rPr>
          <w:i/>
        </w:rPr>
        <w:t>Siade et al</w:t>
      </w:r>
      <w:r>
        <w:t xml:space="preserve">, (2019), along with three benchmark problems and two real-world case studies. Therefore, this manual will instead provide a more detailed description on how to implement the software. The reader is also referred to the work by </w:t>
      </w:r>
      <w:r w:rsidRPr="00780FD3">
        <w:rPr>
          <w:i/>
        </w:rPr>
        <w:t>Coello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particular groundwater study may require the explicit simulation of </w:t>
      </w:r>
      <w:r w:rsidRPr="008771DF">
        <w:rPr>
          <w:lang w:val="en-AU"/>
        </w:rPr>
        <w:t xml:space="preserve">coupled physical groundwater flow, transport and biogeochemical processes </w:t>
      </w:r>
      <w:r>
        <w:rPr>
          <w:lang w:val="en-AU"/>
        </w:rPr>
        <w:t>in order to manage a contaminant plume. Such models can be difficult to implement within an optimization framework, e.g., calibration, enhanced remediation design, etc., due to the nonlinear, and sometimes combinatorial, nature of these models. As a result, decision-makers often have to resort to heuristic optimization techniques to solve their problems. Similar to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r w:rsidRPr="00040EA9">
        <w:rPr>
          <w:i/>
          <w:lang w:val="en-AU"/>
        </w:rPr>
        <w:t>Siade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184"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185"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186"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187"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188"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189"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190"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actually lies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r w:rsidRPr="00C42CD6">
        <w:rPr>
          <w:i/>
          <w:lang w:val="en-AU"/>
        </w:rPr>
        <w:t>Siade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191" w:author="White, Jeremy T" w:date="2020-02-14T08:49:00Z">
                        <w:rPr>
                          <w:rFonts w:ascii="Cambria Math" w:hAnsi="Cambria Math"/>
                          <w:i/>
                          <w:lang w:val="en-AU"/>
                        </w:rPr>
                      </w:ins>
                    </m:ctrlPr>
                  </m:dPr>
                  <m:e>
                    <m:sSub>
                      <m:sSubPr>
                        <m:ctrlPr>
                          <w:ins w:id="219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193"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194"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195"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196"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PESTPP-PSO, but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197" w:name="_Toc32564223"/>
      <w:r>
        <w:lastRenderedPageBreak/>
        <w:t>Basic Single-Objective Particle Swarm Optimization</w:t>
      </w:r>
      <w:bookmarkEnd w:id="2197"/>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PSO is an evolutionary algorithm that operates on the sociocognitive behavior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particular iteration,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2123C5" w:rsidP="007D6D8F">
            <w:pPr>
              <w:rPr>
                <w:lang w:val="en-AU"/>
              </w:rPr>
            </w:pPr>
            <m:oMathPara>
              <m:oMathParaPr>
                <m:jc m:val="left"/>
              </m:oMathParaPr>
              <m:oMath>
                <m:sSubSup>
                  <m:sSubSupPr>
                    <m:ctrlPr>
                      <w:ins w:id="2198"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19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200"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201"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202"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203" w:author="White, Jeremy T" w:date="2020-02-14T08:49:00Z">
                        <w:rPr>
                          <w:rFonts w:ascii="Cambria Math" w:hAnsi="Cambria Math"/>
                          <w:i/>
                          <w:lang w:val="en-AU"/>
                        </w:rPr>
                      </w:ins>
                    </m:ctrlPr>
                  </m:dPr>
                  <m:e>
                    <m:sSubSup>
                      <m:sSubSupPr>
                        <m:ctrlPr>
                          <w:ins w:id="2204"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205"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06"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07"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20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20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210" w:author="White, Jeremy T" w:date="2020-02-14T08:49:00Z">
                        <w:rPr>
                          <w:rFonts w:ascii="Cambria Math" w:hAnsi="Cambria Math"/>
                          <w:i/>
                          <w:lang w:val="en-AU"/>
                        </w:rPr>
                      </w:ins>
                    </m:ctrlPr>
                  </m:dPr>
                  <m:e>
                    <m:sSubSup>
                      <m:sSubSupPr>
                        <m:ctrlPr>
                          <w:ins w:id="221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21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21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214"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215"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216"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217"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single-objective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size; the larger the swarm the faster the convergence. However, there comes a point where the speed-up </w:t>
      </w:r>
      <w:r>
        <w:rPr>
          <w:lang w:val="en-AU"/>
        </w:rPr>
        <w:lastRenderedPageBreak/>
        <w:t>in this trade-off diminishes; from the author’s experience this occurs somewhere around a swarm size of 50, but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218" w:name="_Toc32564224"/>
      <w:r>
        <w:t>Multi-Objective Particle Swarm optimization</w:t>
      </w:r>
      <w:bookmarkEnd w:id="2218"/>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r w:rsidRPr="00023C8C">
        <w:rPr>
          <w:rFonts w:eastAsiaTheme="minorEastAsia"/>
          <w:i/>
          <w:lang w:val="en-AU"/>
        </w:rPr>
        <w:t>Siade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r w:rsidRPr="004D055B">
        <w:rPr>
          <w:rFonts w:eastAsiaTheme="minorEastAsia"/>
          <w:i/>
          <w:lang w:val="en-AU"/>
        </w:rPr>
        <w:t>Siade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219" w:name="_Toc32564225"/>
      <w:r>
        <w:lastRenderedPageBreak/>
        <w:t>Decision Variable Transformations</w:t>
      </w:r>
      <w:bookmarkEnd w:id="2219"/>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r w:rsidRPr="00933D5F">
        <w:rPr>
          <w:i/>
          <w:lang w:val="en-AU"/>
        </w:rPr>
        <w:t>eqlog</w:t>
      </w:r>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aforementioned base is 10. This ensures that the variability of all transformed decision variables appears exactly the same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r w:rsidRPr="002F304D">
        <w:rPr>
          <w:i/>
          <w:lang w:val="en-AU"/>
        </w:rPr>
        <w:t>Siade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220" w:name="_Toc32564226"/>
      <w:r>
        <w:t>Using PESTPP-PSO</w:t>
      </w:r>
      <w:bookmarkEnd w:id="2220"/>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221" w:name="_Toc32564227"/>
      <w:r>
        <w:t>General</w:t>
      </w:r>
      <w:bookmarkEnd w:id="2221"/>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r>
        <w:rPr>
          <w:rFonts w:ascii="Courier New" w:hAnsi="Courier New" w:cs="Courier New"/>
          <w:sz w:val="20"/>
          <w:lang w:val="en-AU"/>
        </w:rPr>
        <w:t xml:space="preserve">pestpp-pso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modeling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actually used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r w:rsidRPr="00BD0E0F">
        <w:rPr>
          <w:rFonts w:ascii="Courier New" w:hAnsi="Courier New" w:cs="Courier New"/>
          <w:sz w:val="20"/>
          <w:lang w:val="en-AU"/>
        </w:rPr>
        <w:t>pestpp-</w:t>
      </w:r>
      <w:r>
        <w:rPr>
          <w:rFonts w:ascii="Courier New" w:hAnsi="Courier New" w:cs="Courier New"/>
          <w:sz w:val="20"/>
          <w:lang w:val="en-AU"/>
        </w:rPr>
        <w:t>glm</w:t>
      </w:r>
      <w:r w:rsidRPr="00BD0E0F">
        <w:rPr>
          <w:rFonts w:ascii="Courier New" w:hAnsi="Courier New" w:cs="Courier New"/>
          <w:sz w:val="20"/>
          <w:lang w:val="en-AU"/>
        </w:rPr>
        <w:t xml:space="preserve"> case.pst /h textstring:port</w:t>
      </w:r>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++PSO(</w:t>
      </w:r>
      <w:r w:rsidRPr="00C8041A">
        <w:rPr>
          <w:rFonts w:ascii="Courier New" w:hAnsi="Courier New" w:cs="Courier New"/>
          <w:i/>
          <w:sz w:val="20"/>
          <w:lang w:val="en-AU"/>
        </w:rPr>
        <w:t>case</w:t>
      </w:r>
      <w:r>
        <w:rPr>
          <w:rFonts w:ascii="Courier New" w:hAnsi="Courier New" w:cs="Courier New"/>
          <w:sz w:val="20"/>
          <w:lang w:val="en-AU"/>
        </w:rPr>
        <w:t>.pso)</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r w:rsidRPr="00C40A21">
              <w:rPr>
                <w:rStyle w:val="Technical2"/>
                <w:sz w:val="18"/>
                <w:szCs w:val="18"/>
                <w:lang w:val="en-AU"/>
              </w:rPr>
              <w:t>pcf</w:t>
            </w:r>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r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PILBL PIFAC * PARNME + PIFAC * log(PARNME)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 xml:space="preserve">PHIMLIM  PHIMACCEPT [FRACPHIM] </w:t>
            </w:r>
          </w:p>
          <w:p w14:paraId="22ED00F5" w14:textId="77777777" w:rsidR="006E04BD" w:rsidRPr="002F78F3" w:rsidRDefault="006E04BD" w:rsidP="007D6D8F">
            <w:pPr>
              <w:pStyle w:val="computerChar"/>
              <w:keepNext/>
              <w:jc w:val="left"/>
              <w:rPr>
                <w:rStyle w:val="Technical2"/>
                <w:sz w:val="18"/>
                <w:szCs w:val="18"/>
                <w:lang w:val="en-AU"/>
              </w:rPr>
            </w:pPr>
            <w:r w:rsidRPr="002F78F3">
              <w:rPr>
                <w:rStyle w:val="Technical2"/>
                <w:sz w:val="18"/>
                <w:szCs w:val="18"/>
                <w:lang w:val="en-AU"/>
              </w:rPr>
              <w:t>WFINIT  WFMIN  WFMAX</w:t>
            </w:r>
          </w:p>
          <w:p w14:paraId="794A6F92" w14:textId="77777777" w:rsidR="006E04BD" w:rsidRPr="00F447E6" w:rsidRDefault="006E04BD" w:rsidP="007D6D8F">
            <w:pPr>
              <w:rPr>
                <w:rStyle w:val="Technical2"/>
                <w:sz w:val="18"/>
                <w:szCs w:val="18"/>
                <w:lang w:val="en-AU"/>
              </w:rPr>
            </w:pPr>
            <w:r w:rsidRPr="00F447E6">
              <w:rPr>
                <w:rStyle w:val="Technical2"/>
                <w:sz w:val="18"/>
                <w:szCs w:val="18"/>
                <w:lang w:val="en-AU"/>
              </w:rPr>
              <w:t>WFFAC  WFTOL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++PSO(case.pst)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222" w:name="_Toc32564228"/>
      <w:r w:rsidRPr="00A81F15">
        <w:t>Estimation Mode</w:t>
      </w:r>
      <w:bookmarkEnd w:id="2222"/>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.3). The PSO control file for estimation mode 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whether or not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r w:rsidRPr="003A6665">
        <w:rPr>
          <w:i/>
          <w:lang w:val="en-AU"/>
        </w:rPr>
        <w:t>case.rst</w:t>
      </w:r>
      <w:r>
        <w:rPr>
          <w:lang w:val="en-AU"/>
        </w:rPr>
        <w:t xml:space="preserve"> file that is necessary for a restart later on.</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lastRenderedPageBreak/>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swarm, but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lastRenderedPageBreak/>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are not used and all of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r w:rsidRPr="00326A56">
        <w:rPr>
          <w:i/>
          <w:lang w:val="en-AU"/>
        </w:rPr>
        <w:t>eqlog</w:t>
      </w:r>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22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224"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2123C5" w:rsidP="007D6D8F">
            <w:pPr>
              <w:rPr>
                <w:lang w:val="en-AU"/>
              </w:rPr>
            </w:pPr>
            <m:oMathPara>
              <m:oMathParaPr>
                <m:jc m:val="left"/>
              </m:oMathParaPr>
              <m:oMath>
                <m:sSup>
                  <m:sSupPr>
                    <m:ctrlPr>
                      <w:ins w:id="222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22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227" w:author="White, Jeremy T" w:date="2020-02-14T08:49:00Z">
                        <w:rPr>
                          <w:rFonts w:ascii="Cambria Math" w:hAnsi="Cambria Math"/>
                          <w:i/>
                          <w:lang w:val="en-AU"/>
                        </w:rPr>
                      </w:ins>
                    </m:ctrlPr>
                  </m:dPr>
                  <m:e>
                    <m:sSup>
                      <m:sSupPr>
                        <m:ctrlPr>
                          <w:ins w:id="2228"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229"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230"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-PSO if neighborhoods are used</w:t>
      </w:r>
      <w:r>
        <w:rPr>
          <w:lang w:val="en-AU"/>
        </w:rPr>
        <w:t>,</w:t>
      </w:r>
      <w:r w:rsidRPr="00710B42">
        <w:rPr>
          <w:lang w:val="en-AU"/>
        </w:rPr>
        <w:t xml:space="preserve"> and if so, the size of each neighborhood. If NEIBR is set to 1, neighborhoods are used and NNEIBR is read. If NEIBR is set to 0, neighborhoods are not used and NNEIBR </w:t>
      </w:r>
      <w:r>
        <w:rPr>
          <w:lang w:val="en-AU"/>
        </w:rPr>
        <w:t>can</w:t>
      </w:r>
      <w:r w:rsidRPr="00710B42">
        <w:rPr>
          <w:lang w:val="en-AU"/>
        </w:rPr>
        <w:t xml:space="preserve"> be set to any value, as is it not used. A neighborhood is defined as the number of particles for which the </w:t>
      </w:r>
      <w:r w:rsidRPr="00996896">
        <w:rPr>
          <w:i/>
          <w:lang w:val="en-AU"/>
        </w:rPr>
        <w:t>g</w:t>
      </w:r>
      <w:r w:rsidRPr="00710B42">
        <w:rPr>
          <w:lang w:val="en-AU"/>
        </w:rPr>
        <w:t>-best position is determined for a particular particle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w:t>
      </w:r>
      <w:r w:rsidRPr="00710B42">
        <w:rPr>
          <w:lang w:val="en-AU"/>
        </w:rPr>
        <w:lastRenderedPageBreak/>
        <w:t xml:space="preserve">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neighborhoods will result in slower convergence, but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ins w:id="223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ins w:id="223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Each CONNME must correspond with an observation group in the PEST control file. CONMETH is similar to OBJMETH and determines if a constraint is comprised of a sum of squared residuals (enter a 1), or a general constraint that is treated as is (enter a 2). UPLIM is simply the upper limit applied to that constraint (</w:t>
      </w:r>
      <m:oMath>
        <m:sSub>
          <m:sSubPr>
            <m:ctrlPr>
              <w:ins w:id="2233"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234" w:name="_Toc32564229"/>
      <w:r>
        <w:t>1</w:t>
      </w:r>
      <w:r w:rsidR="00242DFF">
        <w:t>1</w:t>
      </w:r>
      <w:r>
        <w:t xml:space="preserve">.2.3. </w:t>
      </w:r>
      <w:r w:rsidR="00911CB1">
        <w:t xml:space="preserve">  </w:t>
      </w:r>
      <w:r>
        <w:t>Pareto mode</w:t>
      </w:r>
      <w:bookmarkEnd w:id="2234"/>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r w:rsidRPr="00A81F15">
        <w:rPr>
          <w:i/>
          <w:lang w:val="en-AU"/>
        </w:rPr>
        <w:t>Siade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r>
              <w:rPr>
                <w:rStyle w:val="Technical2"/>
                <w:i/>
              </w:rPr>
              <w:t>areto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r w:rsidRPr="002436B3">
        <w:rPr>
          <w:i/>
          <w:lang w:val="en-AU"/>
        </w:rPr>
        <w:t>Coello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r w:rsidRPr="002436B3">
        <w:rPr>
          <w:i/>
          <w:lang w:val="en-AU"/>
        </w:rPr>
        <w:t>Siade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r>
        <w:rPr>
          <w:lang w:val="en-AU"/>
        </w:rPr>
        <w:t>At the moment,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r w:rsidRPr="00E417DB">
        <w:rPr>
          <w:i/>
          <w:lang w:val="en-AU"/>
        </w:rPr>
        <w:t>Siade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2123C5" w:rsidP="007D6D8F">
            <w:pPr>
              <w:rPr>
                <w:lang w:val="en-AU"/>
              </w:rPr>
            </w:pPr>
            <m:oMathPara>
              <m:oMathParaPr>
                <m:jc m:val="left"/>
              </m:oMathParaPr>
              <m:oMath>
                <m:sSubSup>
                  <m:sSubSupPr>
                    <m:ctrlPr>
                      <w:ins w:id="2235"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236"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237"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238"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selected as a </w:t>
      </w:r>
      <w:r w:rsidRPr="00E417DB">
        <w:rPr>
          <w:rFonts w:eastAsiaTheme="minorEastAsia"/>
          <w:i/>
          <w:lang w:val="en-AU"/>
        </w:rPr>
        <w:t>g</w:t>
      </w:r>
      <w:r>
        <w:rPr>
          <w:rFonts w:eastAsiaTheme="minorEastAsia"/>
          <w:lang w:val="en-AU"/>
        </w:rPr>
        <w:t>-best position for particles in the swarm during the roulette wheel selection step (</w:t>
      </w:r>
      <w:r w:rsidRPr="00200001">
        <w:rPr>
          <w:rFonts w:eastAsiaTheme="minorEastAsia"/>
          <w:i/>
          <w:lang w:val="en-AU"/>
        </w:rPr>
        <w:t>Siade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239"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240" w:author="White, Jeremy T" w:date="2020-02-14T08:49:00Z">
                        <w:rPr>
                          <w:rFonts w:ascii="Cambria Math" w:hAnsi="Cambria Math"/>
                          <w:i/>
                          <w:lang w:val="en-AU"/>
                        </w:rPr>
                      </w:ins>
                    </m:ctrlPr>
                  </m:dPr>
                  <m:e>
                    <m:f>
                      <m:fPr>
                        <m:ctrlPr>
                          <w:ins w:id="2241" w:author="White, Jeremy T" w:date="2020-02-14T08:49:00Z">
                            <w:rPr>
                              <w:rFonts w:ascii="Cambria Math" w:hAnsi="Cambria Math"/>
                              <w:i/>
                              <w:lang w:val="en-AU"/>
                            </w:rPr>
                          </w:ins>
                        </m:ctrlPr>
                      </m:fPr>
                      <m:num>
                        <m:r>
                          <m:rPr>
                            <m:nor/>
                          </m:rPr>
                          <w:rPr>
                            <w:rFonts w:ascii="Cambria Math" w:hAnsi="Cambria Math"/>
                            <w:lang w:val="en-AU"/>
                          </w:rPr>
                          <m:t>exp</m:t>
                        </m:r>
                        <m:d>
                          <m:dPr>
                            <m:ctrlPr>
                              <w:ins w:id="2242" w:author="White, Jeremy T" w:date="2020-02-14T08:49:00Z">
                                <w:rPr>
                                  <w:rFonts w:ascii="Cambria Math" w:hAnsi="Cambria Math"/>
                                  <w:i/>
                                  <w:lang w:val="en-AU"/>
                                </w:rPr>
                              </w:ins>
                            </m:ctrlPr>
                          </m:dPr>
                          <m:e>
                            <m:r>
                              <w:rPr>
                                <w:rFonts w:ascii="Cambria Math" w:hAnsi="Cambria Math"/>
                                <w:lang w:val="en-AU"/>
                              </w:rPr>
                              <m:t>RRAMP*</m:t>
                            </m:r>
                            <m:sSub>
                              <m:sSubPr>
                                <m:ctrlPr>
                                  <w:ins w:id="2243"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244"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245"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PTONME is repeated NPTOGP times, which at the moment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246"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247"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248"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249" w:name="_Toc32564230"/>
      <w:r w:rsidRPr="00AD0A47">
        <w:t xml:space="preserve">PESTPP-PSO </w:t>
      </w:r>
      <w:r>
        <w:t xml:space="preserve">External </w:t>
      </w:r>
      <w:r w:rsidRPr="00AD0A47">
        <w:t>Initial-Swarm File</w:t>
      </w:r>
      <w:bookmarkEnd w:id="2249"/>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actually encouraged,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r w:rsidRPr="00BD5703">
        <w:rPr>
          <w:i/>
          <w:lang w:val="en-AU"/>
        </w:rPr>
        <w:t>Kursawe</w:t>
      </w:r>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1.00E+00   1.00E+00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4.00E-01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wishes to execute a large number of model-runs, e.g., from the output of a Monte Carlo </w:t>
      </w:r>
      <w:r>
        <w:rPr>
          <w:lang w:val="en-AU"/>
        </w:rPr>
        <w:lastRenderedPageBreak/>
        <w:t xml:space="preserve">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r w:rsidRPr="001802AA">
        <w:rPr>
          <w:i/>
          <w:lang w:val="en-AU"/>
        </w:rPr>
        <w:t>case.pbs</w:t>
      </w:r>
      <w:r>
        <w:rPr>
          <w:lang w:val="en-AU"/>
        </w:rPr>
        <w:t xml:space="preserve"> (</w:t>
      </w:r>
      <w:r w:rsidRPr="001802AA">
        <w:rPr>
          <w:i/>
          <w:lang w:val="en-AU"/>
        </w:rPr>
        <w:t>estimation</w:t>
      </w:r>
      <w:r>
        <w:rPr>
          <w:lang w:val="en-AU"/>
        </w:rPr>
        <w:t xml:space="preserve"> mode) or the </w:t>
      </w:r>
      <w:r w:rsidRPr="001802AA">
        <w:rPr>
          <w:i/>
          <w:lang w:val="en-AU"/>
        </w:rPr>
        <w:t>case.par</w:t>
      </w:r>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250" w:name="_Toc32564231"/>
      <w:r>
        <w:t>PESTPP-PSO Output Files</w:t>
      </w:r>
      <w:bookmarkEnd w:id="2250"/>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r w:rsidRPr="00A81F15">
              <w:rPr>
                <w:rFonts w:ascii="Arial" w:hAnsi="Arial" w:cs="Arial"/>
                <w:i/>
                <w:sz w:val="18"/>
                <w:szCs w:val="18"/>
                <w:lang w:val="en-AU"/>
              </w:rPr>
              <w:t>case.rec</w:t>
            </w:r>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 xml:space="preserve">case.pbs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case.gbs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r>
              <w:rPr>
                <w:rFonts w:ascii="Arial" w:hAnsi="Arial" w:cs="Arial"/>
                <w:i/>
                <w:sz w:val="18"/>
                <w:szCs w:val="18"/>
                <w:lang w:val="en-AU"/>
              </w:rPr>
              <w:t>case.obs</w:t>
            </w:r>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r>
              <w:rPr>
                <w:rFonts w:ascii="Arial" w:hAnsi="Arial" w:cs="Arial"/>
                <w:i/>
                <w:sz w:val="18"/>
                <w:szCs w:val="18"/>
                <w:lang w:val="en-AU"/>
              </w:rPr>
              <w:t>case.rst</w:t>
            </w:r>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file. If PESTPP-PSO is restarted from a previous simulation (i.e., the control variable RSTPSO is set to 1), PESTPP-PSO will look for a file named </w:t>
            </w:r>
            <w:r w:rsidRPr="00521F84">
              <w:rPr>
                <w:rFonts w:ascii="Arial" w:hAnsi="Arial" w:cs="Arial"/>
                <w:i/>
                <w:sz w:val="18"/>
                <w:szCs w:val="18"/>
                <w:lang w:val="en-AU"/>
              </w:rPr>
              <w:t>case.rst</w:t>
            </w:r>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lastRenderedPageBreak/>
              <w:t>case.rep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r w:rsidRPr="00A81F15">
              <w:rPr>
                <w:rFonts w:ascii="Arial" w:hAnsi="Arial" w:cs="Arial"/>
                <w:i/>
                <w:sz w:val="18"/>
                <w:szCs w:val="18"/>
                <w:lang w:val="en-AU"/>
              </w:rPr>
              <w:t>case_x.rep</w:t>
            </w:r>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r w:rsidRPr="00A81F15">
              <w:rPr>
                <w:rFonts w:ascii="Arial" w:hAnsi="Arial" w:cs="Arial"/>
                <w:i/>
                <w:sz w:val="18"/>
                <w:szCs w:val="18"/>
                <w:lang w:val="en-AU"/>
              </w:rPr>
              <w:t>case.par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251" w:name="_Toc109743984"/>
      <w:bookmarkStart w:id="2252" w:name="_Toc109744069"/>
      <w:bookmarkStart w:id="2253" w:name="_Toc110573640"/>
      <w:bookmarkStart w:id="2254" w:name="_Toc110938826"/>
      <w:bookmarkStart w:id="2255" w:name="_Toc111043779"/>
      <w:bookmarkStart w:id="2256" w:name="_Toc111138264"/>
      <w:bookmarkStart w:id="2257" w:name="_Toc111176818"/>
      <w:bookmarkStart w:id="2258" w:name="_Toc111212005"/>
      <w:bookmarkStart w:id="2259" w:name="_Toc111516409"/>
      <w:bookmarkStart w:id="2260" w:name="_Toc111705820"/>
      <w:bookmarkStart w:id="2261" w:name="_Toc111710448"/>
      <w:bookmarkStart w:id="2262" w:name="_Toc112553554"/>
      <w:bookmarkStart w:id="2263" w:name="_Toc112553661"/>
      <w:bookmarkStart w:id="2264" w:name="_Toc112925083"/>
      <w:bookmarkStart w:id="2265" w:name="_Toc113341231"/>
      <w:bookmarkStart w:id="2266" w:name="_Toc113382233"/>
      <w:bookmarkStart w:id="2267" w:name="_Toc114891027"/>
      <w:bookmarkStart w:id="2268" w:name="_Toc115937341"/>
      <w:bookmarkStart w:id="2269" w:name="_Toc115943041"/>
      <w:bookmarkStart w:id="2270" w:name="_Toc116681808"/>
      <w:bookmarkStart w:id="2271" w:name="_Toc118188683"/>
      <w:bookmarkStart w:id="2272" w:name="_Toc118631149"/>
      <w:bookmarkStart w:id="2273" w:name="_Toc119122666"/>
      <w:bookmarkStart w:id="2274" w:name="_Toc120608511"/>
      <w:bookmarkStart w:id="2275" w:name="_Toc121849376"/>
      <w:bookmarkStart w:id="2276" w:name="_Toc121938168"/>
      <w:bookmarkStart w:id="2277" w:name="_Toc122517787"/>
      <w:bookmarkStart w:id="2278" w:name="_Toc126428856"/>
      <w:bookmarkStart w:id="2279" w:name="_Toc127210205"/>
      <w:bookmarkStart w:id="2280" w:name="_Toc127210365"/>
      <w:bookmarkStart w:id="2281" w:name="_Toc128980859"/>
      <w:bookmarkStart w:id="2282" w:name="_Toc141197390"/>
      <w:bookmarkStart w:id="2283" w:name="_Toc141197581"/>
      <w:bookmarkStart w:id="2284" w:name="_Toc142390241"/>
      <w:bookmarkStart w:id="2285" w:name="_Toc142503402"/>
      <w:bookmarkStart w:id="2286" w:name="_Toc143970249"/>
      <w:bookmarkStart w:id="2287" w:name="_Toc147358623"/>
      <w:bookmarkStart w:id="2288" w:name="_Toc147358784"/>
      <w:bookmarkStart w:id="2289" w:name="_Toc147358945"/>
      <w:bookmarkStart w:id="2290" w:name="_Toc154212645"/>
      <w:bookmarkStart w:id="2291" w:name="_Toc154391546"/>
      <w:bookmarkStart w:id="2292" w:name="_Toc154727051"/>
      <w:bookmarkStart w:id="2293" w:name="_Toc154972564"/>
      <w:bookmarkStart w:id="2294" w:name="_Toc154984555"/>
      <w:bookmarkStart w:id="2295" w:name="_Toc155085865"/>
      <w:bookmarkStart w:id="2296" w:name="_Toc155626588"/>
      <w:bookmarkStart w:id="2297" w:name="_Toc157070366"/>
      <w:bookmarkStart w:id="2298" w:name="_Toc158170597"/>
      <w:bookmarkStart w:id="2299" w:name="_Toc159779027"/>
      <w:bookmarkStart w:id="2300" w:name="_Toc167892440"/>
      <w:bookmarkStart w:id="2301" w:name="_Toc168160406"/>
      <w:bookmarkStart w:id="2302" w:name="_Toc168160621"/>
      <w:bookmarkStart w:id="2303" w:name="_Toc168680351"/>
      <w:bookmarkStart w:id="2304" w:name="_Toc169683589"/>
      <w:bookmarkStart w:id="2305" w:name="_Toc169683805"/>
      <w:bookmarkStart w:id="2306" w:name="_Toc169684021"/>
      <w:bookmarkStart w:id="2307" w:name="_Toc170817664"/>
      <w:bookmarkStart w:id="2308" w:name="_Toc170832581"/>
      <w:bookmarkStart w:id="2309" w:name="_Toc171489588"/>
      <w:bookmarkStart w:id="2310" w:name="_Toc171699269"/>
      <w:bookmarkStart w:id="2311" w:name="_Toc171836916"/>
      <w:bookmarkStart w:id="2312" w:name="_Toc172041704"/>
      <w:bookmarkStart w:id="2313" w:name="_Toc172107270"/>
      <w:bookmarkStart w:id="2314" w:name="_Toc172179962"/>
      <w:bookmarkStart w:id="2315" w:name="_Toc174421902"/>
      <w:bookmarkStart w:id="2316" w:name="_Toc175324922"/>
      <w:bookmarkStart w:id="2317" w:name="_Toc175325271"/>
      <w:bookmarkStart w:id="2318" w:name="_Toc179412595"/>
      <w:bookmarkStart w:id="2319" w:name="_Toc180429927"/>
      <w:bookmarkStart w:id="2320" w:name="_Toc180479376"/>
      <w:bookmarkStart w:id="2321" w:name="_Toc180911957"/>
      <w:bookmarkStart w:id="2322" w:name="_Toc181521684"/>
      <w:bookmarkStart w:id="2323" w:name="_Toc181711076"/>
      <w:bookmarkStart w:id="2324" w:name="_Toc182327320"/>
      <w:bookmarkStart w:id="2325" w:name="_Toc182723250"/>
      <w:bookmarkStart w:id="2326" w:name="_Toc183542397"/>
      <w:bookmarkStart w:id="2327" w:name="_Toc183601048"/>
      <w:bookmarkStart w:id="2328" w:name="_Toc190165787"/>
      <w:bookmarkStart w:id="2329" w:name="_Toc197161281"/>
      <w:bookmarkStart w:id="2330" w:name="_Toc199079348"/>
      <w:bookmarkStart w:id="2331" w:name="_Toc203107090"/>
      <w:bookmarkStart w:id="2332" w:name="_Toc203109718"/>
      <w:bookmarkStart w:id="2333" w:name="_Toc203304748"/>
      <w:bookmarkStart w:id="2334" w:name="_Toc204091345"/>
      <w:bookmarkStart w:id="2335" w:name="_Toc204355705"/>
      <w:bookmarkStart w:id="2336" w:name="_Toc204359069"/>
      <w:bookmarkStart w:id="2337" w:name="_Toc205433828"/>
      <w:bookmarkStart w:id="2338" w:name="_Toc206407079"/>
      <w:bookmarkStart w:id="2339" w:name="_Toc226761602"/>
      <w:bookmarkStart w:id="2340" w:name="_Toc226762032"/>
      <w:bookmarkStart w:id="2341" w:name="_Toc226762335"/>
      <w:bookmarkStart w:id="2342" w:name="_Toc226763438"/>
      <w:bookmarkStart w:id="2343" w:name="_Toc227401295"/>
      <w:bookmarkStart w:id="2344" w:name="_Toc227869221"/>
      <w:bookmarkStart w:id="2345" w:name="_Toc227895662"/>
      <w:bookmarkStart w:id="2346" w:name="_Toc230504459"/>
      <w:bookmarkStart w:id="2347" w:name="_Toc230504767"/>
      <w:bookmarkStart w:id="2348" w:name="_Toc237250622"/>
      <w:bookmarkStart w:id="2349" w:name="_Toc237590530"/>
      <w:bookmarkStart w:id="2350" w:name="_Toc241769926"/>
      <w:bookmarkStart w:id="2351" w:name="_Toc241770245"/>
      <w:bookmarkStart w:id="2352" w:name="_Toc243072052"/>
      <w:bookmarkStart w:id="2353" w:name="_Toc243072377"/>
      <w:bookmarkStart w:id="2354" w:name="_Toc246201686"/>
      <w:bookmarkStart w:id="2355" w:name="_Toc246208605"/>
      <w:bookmarkStart w:id="2356" w:name="_Toc248959744"/>
      <w:bookmarkStart w:id="2357" w:name="_Toc249370547"/>
      <w:bookmarkStart w:id="2358" w:name="_Toc264830749"/>
      <w:bookmarkStart w:id="2359" w:name="_Toc265007504"/>
      <w:bookmarkStart w:id="2360" w:name="_Toc265277194"/>
      <w:bookmarkStart w:id="2361" w:name="_Toc266993715"/>
      <w:bookmarkStart w:id="2362" w:name="_Toc270150522"/>
      <w:bookmarkStart w:id="2363" w:name="_Toc270150866"/>
      <w:bookmarkStart w:id="2364" w:name="_Toc271662591"/>
      <w:bookmarkStart w:id="2365" w:name="_Toc278192926"/>
      <w:bookmarkStart w:id="2366" w:name="_Toc295080294"/>
      <w:bookmarkStart w:id="2367" w:name="_Toc302837883"/>
      <w:bookmarkStart w:id="2368" w:name="_Toc307131225"/>
      <w:bookmarkStart w:id="2369" w:name="_Toc321982490"/>
      <w:bookmarkStart w:id="2370" w:name="_Toc322935418"/>
      <w:bookmarkStart w:id="2371" w:name="_Toc323558247"/>
      <w:bookmarkStart w:id="2372" w:name="_Toc325399368"/>
      <w:bookmarkStart w:id="2373" w:name="_Toc327251138"/>
      <w:bookmarkStart w:id="2374" w:name="_Toc327251501"/>
      <w:bookmarkStart w:id="2375" w:name="_Toc349908821"/>
      <w:bookmarkStart w:id="2376" w:name="_Toc351895028"/>
      <w:bookmarkStart w:id="2377" w:name="_Toc352135770"/>
      <w:bookmarkStart w:id="2378" w:name="_Toc352923265"/>
      <w:bookmarkStart w:id="2379" w:name="_Toc353023789"/>
      <w:bookmarkStart w:id="2380" w:name="_Toc365005612"/>
      <w:bookmarkStart w:id="2381" w:name="_Toc365608340"/>
      <w:bookmarkStart w:id="2382" w:name="_Toc366525600"/>
      <w:bookmarkStart w:id="2383" w:name="_Toc366525986"/>
      <w:bookmarkStart w:id="2384" w:name="_Toc366872610"/>
      <w:bookmarkStart w:id="2385" w:name="_Toc368321923"/>
      <w:bookmarkStart w:id="2386" w:name="_Toc371856468"/>
      <w:bookmarkStart w:id="2387" w:name="_Toc371857906"/>
      <w:bookmarkStart w:id="2388" w:name="_Toc375911505"/>
      <w:bookmarkStart w:id="2389" w:name="_Toc392084707"/>
      <w:bookmarkStart w:id="2390" w:name="_Toc392085087"/>
      <w:bookmarkStart w:id="2391" w:name="_Toc408032159"/>
      <w:bookmarkStart w:id="2392" w:name="_Toc408557997"/>
      <w:bookmarkStart w:id="2393" w:name="_Toc434827055"/>
      <w:bookmarkStart w:id="2394" w:name="_Toc434827449"/>
      <w:bookmarkStart w:id="2395" w:name="_Toc435627787"/>
      <w:bookmarkStart w:id="2396" w:name="_Toc439791336"/>
      <w:bookmarkStart w:id="2397" w:name="_Toc439791790"/>
      <w:bookmarkStart w:id="2398" w:name="_Toc439792245"/>
      <w:bookmarkStart w:id="2399" w:name="_Toc439792699"/>
      <w:bookmarkStart w:id="2400" w:name="_Toc439793153"/>
      <w:bookmarkStart w:id="2401" w:name="_Toc439793607"/>
      <w:bookmarkStart w:id="2402" w:name="_Toc439794061"/>
      <w:bookmarkStart w:id="2403" w:name="_Toc439794515"/>
      <w:bookmarkStart w:id="2404" w:name="_Toc439794969"/>
      <w:bookmarkStart w:id="2405" w:name="_Toc439795422"/>
      <w:bookmarkStart w:id="2406" w:name="_Toc439823406"/>
      <w:bookmarkStart w:id="2407" w:name="_Toc445910568"/>
      <w:bookmarkStart w:id="2408" w:name="_Toc510516786"/>
      <w:bookmarkStart w:id="2409" w:name="_Toc32564232"/>
      <w:r>
        <w:lastRenderedPageBreak/>
        <w:t>1</w:t>
      </w:r>
      <w:r w:rsidR="00242DFF">
        <w:t>2</w:t>
      </w:r>
      <w:r w:rsidR="00C27197">
        <w:t>. References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14:paraId="11717A4C" w14:textId="466623EA" w:rsidR="004C21F5" w:rsidRDefault="004C21F5" w:rsidP="0014341C">
      <w:r>
        <w:t>Ahlfeld,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r>
        <w:rPr>
          <w:i/>
        </w:rPr>
        <w:t xml:space="preserve">Comput. Geosci. </w:t>
      </w:r>
      <w:r>
        <w:t>DOI 10.1007/s10596-016-9599-7.</w:t>
      </w:r>
    </w:p>
    <w:p w14:paraId="1FCFCE76" w14:textId="479495B9" w:rsidR="00242DFF" w:rsidRPr="00242DFF" w:rsidRDefault="00242DFF" w:rsidP="007D73E1">
      <w:pPr>
        <w:rPr>
          <w:lang w:val="en-AU"/>
        </w:rPr>
      </w:pPr>
      <w:r w:rsidRPr="00A5496A">
        <w:rPr>
          <w:lang w:val="en-AU"/>
        </w:rPr>
        <w:t xml:space="preserve">Coello, C.A.C., Pulido, G.T., Lechuga,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r>
        <w:rPr>
          <w:lang w:val="en-AU"/>
        </w:rPr>
        <w:t xml:space="preserve">doi: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optmizer using particle swarm theory. </w:t>
      </w:r>
      <w:r w:rsidRPr="00AA09BE">
        <w:rPr>
          <w:i/>
          <w:lang w:val="en-AU"/>
        </w:rPr>
        <w:t>Micro Machine and Human Science, Sixth International Symposium on</w:t>
      </w:r>
      <w:r w:rsidRPr="00E30E0D">
        <w:rPr>
          <w:lang w:val="en-AU"/>
        </w:rPr>
        <w:t xml:space="preserve">. </w:t>
      </w:r>
      <w:r>
        <w:rPr>
          <w:lang w:val="en-AU"/>
        </w:rPr>
        <w:t xml:space="preserve">doi: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Evans, M., Moshonov,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 xml:space="preserve">Hantush, M.M., Marino, M.A., 1989. Chance-constrained model for management of stream-aquifer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behavior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Schafer, J. and Strimmer, K. 2005. A shrinkage approach to large scale covarince matrix estimation and implications for functional genomics.  Statistical applications in genetics and molecular biology.</w:t>
      </w:r>
    </w:p>
    <w:p w14:paraId="47AFC0E1" w14:textId="6971A4E2" w:rsidR="00DE59FB" w:rsidRPr="00242DFF" w:rsidRDefault="00242DFF" w:rsidP="00DE59FB">
      <w:pPr>
        <w:rPr>
          <w:lang w:val="en-AU"/>
        </w:rPr>
      </w:pPr>
      <w:r>
        <w:rPr>
          <w:lang w:val="en-AU"/>
        </w:rPr>
        <w:t xml:space="preserve">Siade, A. J., Rathi, B., Prommer,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doi: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410" w:name="_Toc439791337"/>
      <w:bookmarkStart w:id="2411" w:name="_Toc439791791"/>
      <w:bookmarkStart w:id="2412" w:name="_Toc439792246"/>
      <w:bookmarkStart w:id="2413" w:name="_Toc439792700"/>
      <w:bookmarkStart w:id="2414" w:name="_Toc439793154"/>
      <w:bookmarkStart w:id="2415" w:name="_Toc439793608"/>
      <w:bookmarkStart w:id="2416" w:name="_Toc439794062"/>
      <w:bookmarkStart w:id="2417" w:name="_Toc439794516"/>
      <w:bookmarkStart w:id="2418" w:name="_Toc439794970"/>
      <w:bookmarkStart w:id="2419" w:name="_Toc439795423"/>
      <w:bookmarkStart w:id="2420" w:name="_Toc439823407"/>
      <w:bookmarkStart w:id="2421" w:name="_Toc445910569"/>
      <w:bookmarkStart w:id="2422" w:name="_Toc510516787"/>
      <w:bookmarkStart w:id="2423"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424" w:name="_Toc32564234"/>
      <w:r>
        <w:lastRenderedPageBreak/>
        <w:t>Appendix B. Some File Formats</w:t>
      </w:r>
      <w:bookmarkEnd w:id="2424"/>
    </w:p>
    <w:p w14:paraId="7DE1F85D" w14:textId="77777777" w:rsidR="0079191B" w:rsidRDefault="0079191B" w:rsidP="0079191B">
      <w:pPr>
        <w:pStyle w:val="Heading2"/>
      </w:pPr>
      <w:bookmarkStart w:id="2425" w:name="_Toc32564235"/>
      <w:r>
        <w:t>B.1 Introduction</w:t>
      </w:r>
      <w:bookmarkEnd w:id="2425"/>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426" w:name="_Toc445909835"/>
      <w:bookmarkStart w:id="2427" w:name="_Toc480282351"/>
      <w:bookmarkStart w:id="2428" w:name="_Toc482783379"/>
      <w:bookmarkStart w:id="2429" w:name="_Toc488660881"/>
      <w:bookmarkStart w:id="2430" w:name="_Toc500684919"/>
      <w:bookmarkStart w:id="2431" w:name="_Toc501466217"/>
      <w:bookmarkStart w:id="2432" w:name="_Toc501710530"/>
      <w:bookmarkStart w:id="2433" w:name="_Toc501778426"/>
      <w:bookmarkStart w:id="2434" w:name="_Toc501885836"/>
      <w:bookmarkStart w:id="2435" w:name="_Toc502033601"/>
      <w:bookmarkStart w:id="2436" w:name="_Toc502045032"/>
      <w:bookmarkStart w:id="2437" w:name="_Toc502143340"/>
      <w:bookmarkStart w:id="2438" w:name="_Toc502403326"/>
      <w:bookmarkStart w:id="2439" w:name="_Toc502480180"/>
      <w:bookmarkStart w:id="2440" w:name="_Toc502563975"/>
      <w:bookmarkStart w:id="2441" w:name="_Toc502581209"/>
      <w:bookmarkStart w:id="2442" w:name="_Toc502667514"/>
      <w:bookmarkStart w:id="2443" w:name="_Toc502745120"/>
      <w:bookmarkStart w:id="2444" w:name="_Toc502997032"/>
      <w:bookmarkStart w:id="2445" w:name="_Toc503686635"/>
      <w:bookmarkStart w:id="2446" w:name="_Toc503694959"/>
      <w:bookmarkStart w:id="2447" w:name="_Toc503727979"/>
      <w:bookmarkStart w:id="2448" w:name="_Toc505080267"/>
      <w:bookmarkStart w:id="2449" w:name="_Toc506014396"/>
      <w:bookmarkStart w:id="2450" w:name="_Toc506542618"/>
      <w:bookmarkStart w:id="2451" w:name="_Toc32564236"/>
      <w:r>
        <w:t>B.2 Matrix File</w:t>
      </w:r>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23FFEB15" w14:textId="0BE9DE5E" w:rsidR="0081679B" w:rsidRDefault="0081679B" w:rsidP="0081679B">
      <w:pPr>
        <w:pStyle w:val="Heading3"/>
      </w:pPr>
      <w:bookmarkStart w:id="2452" w:name="_Toc445909836"/>
      <w:bookmarkStart w:id="2453" w:name="_Toc480282352"/>
      <w:bookmarkStart w:id="2454" w:name="_Toc482783380"/>
      <w:bookmarkStart w:id="2455" w:name="_Toc488660882"/>
      <w:bookmarkStart w:id="2456" w:name="_Toc500684920"/>
      <w:bookmarkStart w:id="2457" w:name="_Toc501466218"/>
      <w:bookmarkStart w:id="2458" w:name="_Toc501710531"/>
      <w:bookmarkStart w:id="2459" w:name="_Toc501778427"/>
      <w:bookmarkStart w:id="2460" w:name="_Toc501885837"/>
      <w:bookmarkStart w:id="2461" w:name="_Toc502033602"/>
      <w:bookmarkStart w:id="2462" w:name="_Toc502045033"/>
      <w:bookmarkStart w:id="2463" w:name="_Toc502143341"/>
      <w:bookmarkStart w:id="2464" w:name="_Toc502403327"/>
      <w:bookmarkStart w:id="2465" w:name="_Toc502480181"/>
      <w:bookmarkStart w:id="2466" w:name="_Toc502563976"/>
      <w:bookmarkStart w:id="2467" w:name="_Toc502581210"/>
      <w:bookmarkStart w:id="2468" w:name="_Toc502667515"/>
      <w:bookmarkStart w:id="2469" w:name="_Toc502745121"/>
      <w:bookmarkStart w:id="2470" w:name="_Toc502997033"/>
      <w:bookmarkStart w:id="2471" w:name="_Toc503686636"/>
      <w:bookmarkStart w:id="2472" w:name="_Toc503694960"/>
      <w:bookmarkStart w:id="2473" w:name="_Toc503727980"/>
      <w:bookmarkStart w:id="2474" w:name="_Toc505080268"/>
      <w:bookmarkStart w:id="2475" w:name="_Toc506014397"/>
      <w:bookmarkStart w:id="2476" w:name="_Toc506542619"/>
      <w:bookmarkStart w:id="2477" w:name="_Toc32564237"/>
      <w:r>
        <w:t>B.2.1 General</w:t>
      </w:r>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478" w:name="_Toc95550157"/>
      <w:bookmarkStart w:id="2479" w:name="_Toc95921377"/>
      <w:bookmarkStart w:id="2480" w:name="_Toc98169251"/>
      <w:bookmarkStart w:id="2481" w:name="_Toc99464792"/>
      <w:bookmarkStart w:id="2482" w:name="_Toc100992758"/>
      <w:bookmarkStart w:id="2483" w:name="_Toc105522962"/>
      <w:bookmarkStart w:id="2484" w:name="_Toc105523402"/>
      <w:bookmarkStart w:id="2485" w:name="_Toc105524442"/>
      <w:bookmarkStart w:id="2486" w:name="_Toc106549127"/>
      <w:bookmarkStart w:id="2487" w:name="_Toc106904565"/>
      <w:bookmarkStart w:id="2488" w:name="_Toc109115257"/>
      <w:bookmarkStart w:id="2489" w:name="_Toc109220459"/>
      <w:bookmarkStart w:id="2490" w:name="_Toc109743948"/>
      <w:bookmarkStart w:id="2491" w:name="_Toc109744033"/>
      <w:bookmarkStart w:id="2492" w:name="_Toc110573603"/>
      <w:bookmarkStart w:id="2493" w:name="_Toc110938787"/>
      <w:bookmarkStart w:id="2494" w:name="_Toc111043740"/>
      <w:bookmarkStart w:id="2495" w:name="_Toc111138224"/>
      <w:bookmarkStart w:id="2496" w:name="_Toc111176777"/>
      <w:bookmarkStart w:id="2497" w:name="_Toc111211963"/>
      <w:bookmarkStart w:id="2498" w:name="_Toc111516366"/>
      <w:bookmarkStart w:id="2499" w:name="_Toc111705776"/>
      <w:bookmarkStart w:id="2500" w:name="_Toc111710403"/>
      <w:bookmarkStart w:id="2501" w:name="_Toc112553503"/>
      <w:bookmarkStart w:id="2502" w:name="_Toc112553611"/>
      <w:bookmarkStart w:id="2503" w:name="_Toc112925033"/>
      <w:bookmarkStart w:id="2504" w:name="_Toc113341181"/>
      <w:bookmarkStart w:id="2505" w:name="_Toc113382182"/>
      <w:bookmarkStart w:id="2506" w:name="_Toc114890972"/>
      <w:bookmarkStart w:id="2507" w:name="_Toc115937286"/>
      <w:bookmarkStart w:id="2508" w:name="_Toc115942986"/>
      <w:bookmarkStart w:id="2509" w:name="_Toc116681753"/>
      <w:bookmarkStart w:id="2510" w:name="_Toc118188627"/>
      <w:bookmarkStart w:id="2511" w:name="_Toc118631090"/>
      <w:bookmarkStart w:id="2512" w:name="_Toc119122607"/>
      <w:bookmarkStart w:id="2513" w:name="_Toc120608446"/>
      <w:bookmarkStart w:id="2514" w:name="_Toc121849307"/>
      <w:bookmarkStart w:id="2515" w:name="_Toc121938099"/>
      <w:bookmarkStart w:id="2516" w:name="_Toc122517722"/>
      <w:bookmarkStart w:id="2517" w:name="_Toc126428789"/>
      <w:bookmarkStart w:id="2518" w:name="_Toc127210137"/>
      <w:bookmarkStart w:id="2519" w:name="_Toc127210297"/>
      <w:bookmarkStart w:id="2520" w:name="_Toc128980786"/>
      <w:bookmarkStart w:id="2521" w:name="_Toc141197316"/>
      <w:bookmarkStart w:id="2522" w:name="_Toc141197507"/>
      <w:bookmarkStart w:id="2523" w:name="_Toc142390167"/>
      <w:bookmarkStart w:id="2524" w:name="_Toc142503328"/>
      <w:bookmarkStart w:id="2525" w:name="_Toc143970175"/>
      <w:bookmarkStart w:id="2526" w:name="_Toc147358549"/>
      <w:bookmarkStart w:id="2527" w:name="_Toc147358710"/>
      <w:bookmarkStart w:id="2528" w:name="_Toc147358871"/>
      <w:bookmarkStart w:id="2529" w:name="_Toc154212567"/>
      <w:bookmarkStart w:id="2530" w:name="_Toc154391467"/>
      <w:bookmarkStart w:id="2531" w:name="_Toc154726972"/>
      <w:bookmarkStart w:id="2532" w:name="_Toc154972485"/>
      <w:bookmarkStart w:id="2533" w:name="_Toc154984476"/>
      <w:bookmarkStart w:id="2534" w:name="_Toc155085786"/>
      <w:bookmarkStart w:id="2535" w:name="_Toc155626509"/>
      <w:bookmarkStart w:id="2536" w:name="_Toc157070287"/>
      <w:bookmarkStart w:id="2537" w:name="_Toc158170518"/>
      <w:bookmarkStart w:id="2538" w:name="_Toc159778948"/>
      <w:bookmarkStart w:id="2539" w:name="_Toc167892361"/>
      <w:bookmarkStart w:id="2540" w:name="_Toc168160307"/>
      <w:bookmarkStart w:id="2541" w:name="_Toc168160522"/>
      <w:bookmarkStart w:id="2542" w:name="_Toc168680252"/>
      <w:bookmarkStart w:id="2543" w:name="_Toc169683489"/>
      <w:bookmarkStart w:id="2544" w:name="_Toc169683705"/>
      <w:bookmarkStart w:id="2545" w:name="_Toc169683921"/>
      <w:bookmarkStart w:id="2546" w:name="_Toc170817545"/>
      <w:bookmarkStart w:id="2547" w:name="_Toc170832462"/>
      <w:bookmarkStart w:id="2548" w:name="_Toc171489469"/>
      <w:bookmarkStart w:id="2549" w:name="_Toc171699150"/>
      <w:bookmarkStart w:id="2550" w:name="_Toc171836797"/>
      <w:bookmarkStart w:id="2551" w:name="_Toc172041585"/>
      <w:bookmarkStart w:id="2552" w:name="_Toc172107151"/>
      <w:bookmarkStart w:id="2553" w:name="_Toc172179843"/>
      <w:bookmarkStart w:id="2554" w:name="_Toc174421783"/>
      <w:bookmarkStart w:id="2555" w:name="_Toc175324803"/>
      <w:bookmarkStart w:id="2556" w:name="_Toc175325152"/>
      <w:bookmarkStart w:id="2557" w:name="_Toc179412476"/>
      <w:bookmarkStart w:id="2558" w:name="_Toc180429808"/>
      <w:bookmarkStart w:id="2559" w:name="_Toc180479257"/>
      <w:bookmarkStart w:id="2560" w:name="_Toc180911838"/>
      <w:bookmarkStart w:id="2561" w:name="_Toc181521565"/>
      <w:bookmarkStart w:id="2562" w:name="_Toc181710957"/>
      <w:bookmarkStart w:id="2563" w:name="_Toc182327201"/>
      <w:bookmarkStart w:id="2564" w:name="_Toc182723131"/>
      <w:bookmarkStart w:id="2565" w:name="_Toc183542278"/>
      <w:bookmarkStart w:id="2566" w:name="_Toc183600928"/>
      <w:bookmarkStart w:id="2567" w:name="_Toc190165667"/>
      <w:bookmarkStart w:id="2568" w:name="_Toc197161161"/>
      <w:bookmarkStart w:id="2569" w:name="_Toc199079228"/>
      <w:bookmarkStart w:id="2570" w:name="_Toc203106970"/>
      <w:bookmarkStart w:id="2571" w:name="_Toc203109598"/>
      <w:bookmarkStart w:id="2572" w:name="_Toc203304628"/>
      <w:bookmarkStart w:id="2573" w:name="_Toc204091225"/>
      <w:bookmarkStart w:id="2574" w:name="_Toc204355574"/>
      <w:bookmarkStart w:id="2575" w:name="_Toc226761469"/>
      <w:bookmarkStart w:id="2576" w:name="_Toc226761899"/>
      <w:bookmarkStart w:id="2577" w:name="_Toc226762202"/>
      <w:bookmarkStart w:id="2578" w:name="_Toc226763305"/>
      <w:bookmarkStart w:id="2579" w:name="_Toc227401162"/>
      <w:bookmarkStart w:id="2580" w:name="_Toc227869088"/>
      <w:bookmarkStart w:id="2581" w:name="_Toc227895529"/>
      <w:bookmarkStart w:id="2582" w:name="_Toc230504326"/>
      <w:bookmarkStart w:id="2583" w:name="_Toc230504634"/>
      <w:bookmarkStart w:id="2584" w:name="_Toc237250489"/>
      <w:bookmarkStart w:id="2585" w:name="_Toc237590396"/>
      <w:bookmarkStart w:id="2586" w:name="_Toc241769783"/>
      <w:bookmarkStart w:id="2587" w:name="_Toc241770102"/>
      <w:bookmarkStart w:id="2588" w:name="_Toc243071909"/>
      <w:bookmarkStart w:id="2589" w:name="_Toc243072234"/>
      <w:bookmarkStart w:id="2590" w:name="_Toc246201543"/>
      <w:bookmarkStart w:id="2591" w:name="_Toc246208462"/>
      <w:bookmarkStart w:id="2592" w:name="_Toc248959601"/>
      <w:bookmarkStart w:id="2593" w:name="_Toc249370404"/>
      <w:bookmarkStart w:id="2594" w:name="_Toc264830606"/>
      <w:bookmarkStart w:id="2595" w:name="_Toc265007361"/>
      <w:bookmarkStart w:id="2596" w:name="_Toc265277050"/>
      <w:bookmarkStart w:id="2597" w:name="_Toc266993571"/>
      <w:bookmarkStart w:id="2598" w:name="_Toc270150378"/>
      <w:bookmarkStart w:id="2599" w:name="_Toc270150722"/>
      <w:bookmarkStart w:id="2600" w:name="_Toc271662447"/>
      <w:bookmarkStart w:id="2601" w:name="_Toc278192782"/>
      <w:bookmarkStart w:id="2602" w:name="_Toc295080150"/>
      <w:bookmarkStart w:id="2603" w:name="_Toc302837738"/>
      <w:bookmarkStart w:id="2604" w:name="_Toc307131080"/>
      <w:bookmarkStart w:id="2605" w:name="_Toc321982345"/>
      <w:bookmarkStart w:id="2606" w:name="_Toc322935273"/>
      <w:bookmarkStart w:id="2607" w:name="_Toc323558102"/>
      <w:bookmarkStart w:id="2608" w:name="_Toc325399223"/>
      <w:bookmarkStart w:id="2609" w:name="_Toc327250993"/>
      <w:bookmarkStart w:id="2610" w:name="_Toc327251356"/>
      <w:bookmarkStart w:id="2611" w:name="_Toc349908676"/>
      <w:bookmarkStart w:id="2612" w:name="_Toc351894883"/>
      <w:bookmarkStart w:id="2613" w:name="_Toc352135625"/>
      <w:bookmarkStart w:id="2614" w:name="_Toc352923120"/>
      <w:bookmarkStart w:id="2615" w:name="_Toc353023644"/>
      <w:bookmarkStart w:id="2616" w:name="_Toc365005467"/>
      <w:bookmarkStart w:id="2617" w:name="_Toc365608195"/>
      <w:bookmarkStart w:id="2618" w:name="_Toc366525455"/>
      <w:bookmarkStart w:id="2619" w:name="_Toc366525841"/>
      <w:bookmarkStart w:id="2620" w:name="_Toc366872465"/>
      <w:bookmarkStart w:id="2621" w:name="_Toc368321778"/>
      <w:bookmarkStart w:id="2622" w:name="_Toc371856345"/>
      <w:bookmarkStart w:id="2623" w:name="_Toc371857770"/>
      <w:bookmarkStart w:id="2624" w:name="_Toc375911369"/>
      <w:bookmarkStart w:id="2625" w:name="_Toc392084567"/>
      <w:bookmarkStart w:id="2626" w:name="_Toc392084947"/>
      <w:bookmarkStart w:id="2627" w:name="_Toc408032019"/>
      <w:bookmarkStart w:id="2628" w:name="_Toc408557857"/>
      <w:bookmarkStart w:id="2629" w:name="_Toc434826907"/>
      <w:bookmarkStart w:id="2630" w:name="_Toc434827301"/>
      <w:bookmarkStart w:id="2631" w:name="_Toc435627638"/>
      <w:bookmarkStart w:id="2632" w:name="_Toc445909837"/>
      <w:bookmarkStart w:id="2633" w:name="_Toc480282353"/>
      <w:bookmarkStart w:id="2634" w:name="_Toc482783381"/>
      <w:bookmarkStart w:id="2635" w:name="_Toc488660883"/>
      <w:bookmarkStart w:id="2636" w:name="_Toc500684921"/>
      <w:bookmarkStart w:id="2637" w:name="_Toc501466219"/>
      <w:bookmarkStart w:id="2638" w:name="_Toc501710532"/>
      <w:bookmarkStart w:id="2639" w:name="_Toc501778428"/>
      <w:bookmarkStart w:id="2640" w:name="_Toc501885838"/>
      <w:bookmarkStart w:id="2641" w:name="_Toc502033603"/>
      <w:bookmarkStart w:id="2642" w:name="_Toc502045034"/>
      <w:bookmarkStart w:id="2643" w:name="_Toc502143342"/>
      <w:bookmarkStart w:id="2644" w:name="_Toc502403328"/>
      <w:bookmarkStart w:id="2645" w:name="_Toc502480182"/>
      <w:bookmarkStart w:id="2646" w:name="_Toc502563977"/>
      <w:bookmarkStart w:id="2647" w:name="_Toc502581211"/>
      <w:bookmarkStart w:id="2648" w:name="_Toc502667516"/>
      <w:bookmarkStart w:id="2649" w:name="_Toc502745122"/>
      <w:bookmarkStart w:id="2650" w:name="_Toc502997034"/>
      <w:bookmarkStart w:id="2651" w:name="_Toc503686637"/>
      <w:bookmarkStart w:id="2652" w:name="_Toc503694961"/>
      <w:bookmarkStart w:id="2653" w:name="_Toc503727981"/>
      <w:bookmarkStart w:id="2654" w:name="_Toc505080269"/>
      <w:bookmarkStart w:id="2655" w:name="_Toc506014398"/>
      <w:bookmarkStart w:id="2656" w:name="_Toc506542620"/>
      <w:bookmarkStart w:id="2657" w:name="_Toc32564238"/>
      <w:r>
        <w:t>B</w:t>
      </w:r>
      <w:r w:rsidR="0081679B">
        <w:t>.</w:t>
      </w:r>
      <w:r>
        <w:t>2</w:t>
      </w:r>
      <w:r w:rsidR="0081679B">
        <w:t>.2</w:t>
      </w:r>
      <w:r w:rsidR="0081679B" w:rsidRPr="00832110">
        <w:t xml:space="preserve"> </w:t>
      </w:r>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r w:rsidR="0081679B">
        <w:t>Specifications</w:t>
      </w:r>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658" w:name="_Toc445909838"/>
      <w:bookmarkStart w:id="2659" w:name="_Toc480282354"/>
      <w:bookmarkStart w:id="2660" w:name="_Toc482783382"/>
      <w:bookmarkStart w:id="2661" w:name="_Toc488660884"/>
      <w:bookmarkStart w:id="2662" w:name="_Toc500684922"/>
      <w:bookmarkStart w:id="2663" w:name="_Toc501466220"/>
      <w:bookmarkStart w:id="2664" w:name="_Toc501710533"/>
      <w:bookmarkStart w:id="2665" w:name="_Toc501778429"/>
      <w:bookmarkStart w:id="2666" w:name="_Toc501885839"/>
      <w:bookmarkStart w:id="2667" w:name="_Toc502033604"/>
      <w:bookmarkStart w:id="2668" w:name="_Toc502045035"/>
      <w:bookmarkStart w:id="2669" w:name="_Toc502143343"/>
      <w:bookmarkStart w:id="2670" w:name="_Toc502403329"/>
      <w:bookmarkStart w:id="2671" w:name="_Toc502480183"/>
      <w:bookmarkStart w:id="2672" w:name="_Toc502563978"/>
      <w:bookmarkStart w:id="2673" w:name="_Toc502581212"/>
      <w:bookmarkStart w:id="2674" w:name="_Toc502667517"/>
      <w:bookmarkStart w:id="2675" w:name="_Toc502745123"/>
      <w:bookmarkStart w:id="2676" w:name="_Toc502997035"/>
      <w:bookmarkStart w:id="2677" w:name="_Toc503686638"/>
      <w:bookmarkStart w:id="2678" w:name="_Toc503694962"/>
      <w:bookmarkStart w:id="2679" w:name="_Toc503727982"/>
      <w:bookmarkStart w:id="2680" w:name="_Toc505080270"/>
      <w:bookmarkStart w:id="2681" w:name="_Toc506014399"/>
      <w:bookmarkStart w:id="2682" w:name="_Toc506542621"/>
      <w:bookmarkStart w:id="2683" w:name="_Toc32564239"/>
      <w:r>
        <w:t>B</w:t>
      </w:r>
      <w:r w:rsidR="0081679B">
        <w:t>.</w:t>
      </w:r>
      <w:r>
        <w:t>3</w:t>
      </w:r>
      <w:r w:rsidR="0081679B">
        <w:t xml:space="preserve"> Uncertainty Files</w:t>
      </w:r>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p>
    <w:p w14:paraId="62FD6E49" w14:textId="7085F80F" w:rsidR="0081679B" w:rsidRDefault="00852E73" w:rsidP="0081679B">
      <w:pPr>
        <w:pStyle w:val="Heading3"/>
      </w:pPr>
      <w:bookmarkStart w:id="2684" w:name="_Toc95921383"/>
      <w:bookmarkStart w:id="2685" w:name="_Toc98169254"/>
      <w:bookmarkStart w:id="2686" w:name="_Toc99464795"/>
      <w:bookmarkStart w:id="2687" w:name="_Toc100992761"/>
      <w:bookmarkStart w:id="2688" w:name="_Toc105522965"/>
      <w:bookmarkStart w:id="2689" w:name="_Toc105523405"/>
      <w:bookmarkStart w:id="2690" w:name="_Toc105524445"/>
      <w:bookmarkStart w:id="2691" w:name="_Toc106549130"/>
      <w:bookmarkStart w:id="2692" w:name="_Toc106904568"/>
      <w:bookmarkStart w:id="2693" w:name="_Toc109115260"/>
      <w:bookmarkStart w:id="2694" w:name="_Toc109220462"/>
      <w:bookmarkStart w:id="2695" w:name="_Toc109743951"/>
      <w:bookmarkStart w:id="2696" w:name="_Toc109744036"/>
      <w:bookmarkStart w:id="2697" w:name="_Toc110573606"/>
      <w:bookmarkStart w:id="2698" w:name="_Toc110938790"/>
      <w:bookmarkStart w:id="2699" w:name="_Toc111043743"/>
      <w:bookmarkStart w:id="2700" w:name="_Toc111138227"/>
      <w:bookmarkStart w:id="2701" w:name="_Toc111176780"/>
      <w:bookmarkStart w:id="2702" w:name="_Toc111211966"/>
      <w:bookmarkStart w:id="2703" w:name="_Toc111516369"/>
      <w:bookmarkStart w:id="2704" w:name="_Toc111705779"/>
      <w:bookmarkStart w:id="2705" w:name="_Toc111710406"/>
      <w:bookmarkStart w:id="2706" w:name="_Toc112553506"/>
      <w:bookmarkStart w:id="2707" w:name="_Toc112553614"/>
      <w:bookmarkStart w:id="2708" w:name="_Toc112925036"/>
      <w:bookmarkStart w:id="2709" w:name="_Toc113341184"/>
      <w:bookmarkStart w:id="2710" w:name="_Toc113382185"/>
      <w:bookmarkStart w:id="2711" w:name="_Toc114890975"/>
      <w:bookmarkStart w:id="2712" w:name="_Toc115937289"/>
      <w:bookmarkStart w:id="2713" w:name="_Toc115942989"/>
      <w:bookmarkStart w:id="2714" w:name="_Toc116681756"/>
      <w:bookmarkStart w:id="2715" w:name="_Toc118188630"/>
      <w:bookmarkStart w:id="2716" w:name="_Toc118631093"/>
      <w:bookmarkStart w:id="2717" w:name="_Toc119122610"/>
      <w:bookmarkStart w:id="2718" w:name="_Toc120608449"/>
      <w:bookmarkStart w:id="2719" w:name="_Toc121849310"/>
      <w:bookmarkStart w:id="2720" w:name="_Toc121938102"/>
      <w:bookmarkStart w:id="2721" w:name="_Toc122517725"/>
      <w:bookmarkStart w:id="2722" w:name="_Toc126428792"/>
      <w:bookmarkStart w:id="2723" w:name="_Toc127210140"/>
      <w:bookmarkStart w:id="2724" w:name="_Toc127210300"/>
      <w:bookmarkStart w:id="2725" w:name="_Toc128980789"/>
      <w:bookmarkStart w:id="2726" w:name="_Toc141197319"/>
      <w:bookmarkStart w:id="2727" w:name="_Toc141197510"/>
      <w:bookmarkStart w:id="2728" w:name="_Toc142390170"/>
      <w:bookmarkStart w:id="2729" w:name="_Toc142503331"/>
      <w:bookmarkStart w:id="2730" w:name="_Toc143970178"/>
      <w:bookmarkStart w:id="2731" w:name="_Toc147358552"/>
      <w:bookmarkStart w:id="2732" w:name="_Toc147358713"/>
      <w:bookmarkStart w:id="2733" w:name="_Toc147358874"/>
      <w:bookmarkStart w:id="2734" w:name="_Toc154212570"/>
      <w:bookmarkStart w:id="2735" w:name="_Toc154391470"/>
      <w:bookmarkStart w:id="2736" w:name="_Toc154726975"/>
      <w:bookmarkStart w:id="2737" w:name="_Toc154972488"/>
      <w:bookmarkStart w:id="2738" w:name="_Toc154984479"/>
      <w:bookmarkStart w:id="2739" w:name="_Toc155085789"/>
      <w:bookmarkStart w:id="2740" w:name="_Toc155626512"/>
      <w:bookmarkStart w:id="2741" w:name="_Toc157070290"/>
      <w:bookmarkStart w:id="2742" w:name="_Toc158170521"/>
      <w:bookmarkStart w:id="2743" w:name="_Toc159778951"/>
      <w:bookmarkStart w:id="2744" w:name="_Toc167892364"/>
      <w:bookmarkStart w:id="2745" w:name="_Toc168160310"/>
      <w:bookmarkStart w:id="2746" w:name="_Toc168160525"/>
      <w:bookmarkStart w:id="2747" w:name="_Toc168680255"/>
      <w:bookmarkStart w:id="2748" w:name="_Toc169683492"/>
      <w:bookmarkStart w:id="2749" w:name="_Toc169683708"/>
      <w:bookmarkStart w:id="2750" w:name="_Toc169683924"/>
      <w:bookmarkStart w:id="2751" w:name="_Toc170817548"/>
      <w:bookmarkStart w:id="2752" w:name="_Toc170832465"/>
      <w:bookmarkStart w:id="2753" w:name="_Toc171489472"/>
      <w:bookmarkStart w:id="2754" w:name="_Toc171699153"/>
      <w:bookmarkStart w:id="2755" w:name="_Toc171836800"/>
      <w:bookmarkStart w:id="2756" w:name="_Toc172041588"/>
      <w:bookmarkStart w:id="2757" w:name="_Toc172107154"/>
      <w:bookmarkStart w:id="2758" w:name="_Toc172179846"/>
      <w:bookmarkStart w:id="2759" w:name="_Toc174421786"/>
      <w:bookmarkStart w:id="2760" w:name="_Toc175324806"/>
      <w:bookmarkStart w:id="2761" w:name="_Toc175325155"/>
      <w:bookmarkStart w:id="2762" w:name="_Toc179412479"/>
      <w:bookmarkStart w:id="2763" w:name="_Toc180429811"/>
      <w:bookmarkStart w:id="2764" w:name="_Toc180479260"/>
      <w:bookmarkStart w:id="2765" w:name="_Toc180911841"/>
      <w:bookmarkStart w:id="2766" w:name="_Toc181521568"/>
      <w:bookmarkStart w:id="2767" w:name="_Toc181710960"/>
      <w:bookmarkStart w:id="2768" w:name="_Toc182327204"/>
      <w:bookmarkStart w:id="2769" w:name="_Toc182723134"/>
      <w:bookmarkStart w:id="2770" w:name="_Toc183542281"/>
      <w:bookmarkStart w:id="2771" w:name="_Toc183600931"/>
      <w:bookmarkStart w:id="2772" w:name="_Toc190165670"/>
      <w:bookmarkStart w:id="2773" w:name="_Toc197161164"/>
      <w:bookmarkStart w:id="2774" w:name="_Toc199079231"/>
      <w:bookmarkStart w:id="2775" w:name="_Toc203106973"/>
      <w:bookmarkStart w:id="2776" w:name="_Toc203109601"/>
      <w:bookmarkStart w:id="2777" w:name="_Toc203304631"/>
      <w:bookmarkStart w:id="2778" w:name="_Toc204091228"/>
      <w:bookmarkStart w:id="2779" w:name="_Toc204355577"/>
      <w:bookmarkStart w:id="2780" w:name="_Toc226761472"/>
      <w:bookmarkStart w:id="2781" w:name="_Toc226761902"/>
      <w:bookmarkStart w:id="2782" w:name="_Toc226762205"/>
      <w:bookmarkStart w:id="2783" w:name="_Toc226763308"/>
      <w:bookmarkStart w:id="2784" w:name="_Toc227401165"/>
      <w:bookmarkStart w:id="2785" w:name="_Toc227869091"/>
      <w:bookmarkStart w:id="2786" w:name="_Toc227895532"/>
      <w:bookmarkStart w:id="2787" w:name="_Toc230504329"/>
      <w:bookmarkStart w:id="2788" w:name="_Toc230504637"/>
      <w:bookmarkStart w:id="2789" w:name="_Toc237250492"/>
      <w:bookmarkStart w:id="2790" w:name="_Toc237590399"/>
      <w:bookmarkStart w:id="2791" w:name="_Toc241769786"/>
      <w:bookmarkStart w:id="2792" w:name="_Toc241770105"/>
      <w:bookmarkStart w:id="2793" w:name="_Toc243071912"/>
      <w:bookmarkStart w:id="2794" w:name="_Toc243072237"/>
      <w:bookmarkStart w:id="2795" w:name="_Toc246201546"/>
      <w:bookmarkStart w:id="2796" w:name="_Toc246208465"/>
      <w:bookmarkStart w:id="2797" w:name="_Toc248959604"/>
      <w:bookmarkStart w:id="2798" w:name="_Toc249370407"/>
      <w:bookmarkStart w:id="2799" w:name="_Toc264830609"/>
      <w:bookmarkStart w:id="2800" w:name="_Toc265007364"/>
      <w:bookmarkStart w:id="2801" w:name="_Toc265277053"/>
      <w:bookmarkStart w:id="2802" w:name="_Toc266993574"/>
      <w:bookmarkStart w:id="2803" w:name="_Toc270150381"/>
      <w:bookmarkStart w:id="2804" w:name="_Toc270150725"/>
      <w:bookmarkStart w:id="2805" w:name="_Toc271662450"/>
      <w:bookmarkStart w:id="2806" w:name="_Toc278192785"/>
      <w:bookmarkStart w:id="2807" w:name="_Toc295080153"/>
      <w:bookmarkStart w:id="2808" w:name="_Toc302837741"/>
      <w:bookmarkStart w:id="2809" w:name="_Toc307131083"/>
      <w:bookmarkStart w:id="2810" w:name="_Toc321982348"/>
      <w:bookmarkStart w:id="2811" w:name="_Toc322935276"/>
      <w:bookmarkStart w:id="2812" w:name="_Toc323558105"/>
      <w:bookmarkStart w:id="2813" w:name="_Toc325399226"/>
      <w:bookmarkStart w:id="2814" w:name="_Toc327250996"/>
      <w:bookmarkStart w:id="2815" w:name="_Toc327251359"/>
      <w:bookmarkStart w:id="2816" w:name="_Toc349908679"/>
      <w:bookmarkStart w:id="2817" w:name="_Toc351894886"/>
      <w:bookmarkStart w:id="2818" w:name="_Toc352135628"/>
      <w:bookmarkStart w:id="2819" w:name="_Toc352923123"/>
      <w:bookmarkStart w:id="2820" w:name="_Toc353023647"/>
      <w:bookmarkStart w:id="2821" w:name="_Toc365005470"/>
      <w:bookmarkStart w:id="2822" w:name="_Toc365608198"/>
      <w:bookmarkStart w:id="2823" w:name="_Toc366525458"/>
      <w:bookmarkStart w:id="2824" w:name="_Toc366525844"/>
      <w:bookmarkStart w:id="2825" w:name="_Toc366872468"/>
      <w:bookmarkStart w:id="2826" w:name="_Toc368321781"/>
      <w:bookmarkStart w:id="2827" w:name="_Toc371856348"/>
      <w:bookmarkStart w:id="2828" w:name="_Toc371857773"/>
      <w:bookmarkStart w:id="2829" w:name="_Toc375911372"/>
      <w:bookmarkStart w:id="2830" w:name="_Toc392084570"/>
      <w:bookmarkStart w:id="2831" w:name="_Toc392084950"/>
      <w:bookmarkStart w:id="2832" w:name="_Toc408032022"/>
      <w:bookmarkStart w:id="2833" w:name="_Toc408557860"/>
      <w:bookmarkStart w:id="2834" w:name="_Toc434826910"/>
      <w:bookmarkStart w:id="2835" w:name="_Toc434827304"/>
      <w:bookmarkStart w:id="2836" w:name="_Toc435627641"/>
      <w:bookmarkStart w:id="2837" w:name="_Toc445909839"/>
      <w:bookmarkStart w:id="2838" w:name="_Toc480282355"/>
      <w:bookmarkStart w:id="2839" w:name="_Toc482783383"/>
      <w:bookmarkStart w:id="2840" w:name="_Toc488660885"/>
      <w:bookmarkStart w:id="2841" w:name="_Toc500684923"/>
      <w:bookmarkStart w:id="2842" w:name="_Toc501466221"/>
      <w:bookmarkStart w:id="2843" w:name="_Toc501710534"/>
      <w:bookmarkStart w:id="2844" w:name="_Toc501778430"/>
      <w:bookmarkStart w:id="2845" w:name="_Toc501885840"/>
      <w:bookmarkStart w:id="2846" w:name="_Toc502033605"/>
      <w:bookmarkStart w:id="2847" w:name="_Toc502045036"/>
      <w:bookmarkStart w:id="2848" w:name="_Toc502143344"/>
      <w:bookmarkStart w:id="2849" w:name="_Toc502403330"/>
      <w:bookmarkStart w:id="2850" w:name="_Toc502480184"/>
      <w:bookmarkStart w:id="2851" w:name="_Toc502563979"/>
      <w:bookmarkStart w:id="2852" w:name="_Toc502581213"/>
      <w:bookmarkStart w:id="2853" w:name="_Toc502667518"/>
      <w:bookmarkStart w:id="2854" w:name="_Toc502745124"/>
      <w:bookmarkStart w:id="2855" w:name="_Toc502997036"/>
      <w:bookmarkStart w:id="2856" w:name="_Toc503686639"/>
      <w:bookmarkStart w:id="2857" w:name="_Toc503694963"/>
      <w:bookmarkStart w:id="2858" w:name="_Toc503727983"/>
      <w:bookmarkStart w:id="2859" w:name="_Toc505080271"/>
      <w:bookmarkStart w:id="2860" w:name="_Toc506014400"/>
      <w:bookmarkStart w:id="2861" w:name="_Toc506542622"/>
      <w:bookmarkStart w:id="2862" w:name="_Toc32564240"/>
      <w:r>
        <w:t>B</w:t>
      </w:r>
      <w:r w:rsidR="0081679B">
        <w:t>.</w:t>
      </w:r>
      <w:r>
        <w:t>3</w:t>
      </w:r>
      <w:r w:rsidR="0081679B">
        <w:t xml:space="preserve">.1 </w:t>
      </w:r>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r w:rsidR="0081679B">
        <w:t>Introduction</w:t>
      </w:r>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863" w:name="_Toc445909840"/>
      <w:bookmarkStart w:id="2864" w:name="_Toc480282356"/>
      <w:bookmarkStart w:id="2865" w:name="_Toc482783384"/>
      <w:bookmarkStart w:id="2866" w:name="_Toc488660886"/>
      <w:bookmarkStart w:id="2867" w:name="_Toc500684924"/>
      <w:bookmarkStart w:id="2868" w:name="_Toc501466222"/>
      <w:bookmarkStart w:id="2869" w:name="_Toc501710535"/>
      <w:bookmarkStart w:id="2870" w:name="_Toc501778431"/>
      <w:bookmarkStart w:id="2871" w:name="_Toc501885841"/>
      <w:bookmarkStart w:id="2872" w:name="_Toc502033606"/>
      <w:bookmarkStart w:id="2873" w:name="_Toc502045037"/>
      <w:bookmarkStart w:id="2874" w:name="_Toc502143345"/>
      <w:bookmarkStart w:id="2875" w:name="_Toc502403331"/>
      <w:bookmarkStart w:id="2876" w:name="_Toc502480185"/>
      <w:bookmarkStart w:id="2877" w:name="_Toc502563980"/>
      <w:bookmarkStart w:id="2878" w:name="_Toc502581214"/>
      <w:bookmarkStart w:id="2879" w:name="_Toc502667519"/>
      <w:bookmarkStart w:id="2880" w:name="_Toc502745125"/>
      <w:bookmarkStart w:id="2881" w:name="_Toc502997037"/>
      <w:bookmarkStart w:id="2882" w:name="_Toc503686640"/>
      <w:bookmarkStart w:id="2883" w:name="_Toc503694964"/>
      <w:bookmarkStart w:id="2884" w:name="_Toc503727984"/>
      <w:bookmarkStart w:id="2885" w:name="_Toc505080272"/>
      <w:bookmarkStart w:id="2886" w:name="_Toc506014401"/>
      <w:bookmarkStart w:id="2887" w:name="_Toc506542623"/>
      <w:bookmarkStart w:id="2888" w:name="_Toc32564241"/>
      <w:r>
        <w:t>B</w:t>
      </w:r>
      <w:r w:rsidR="0081679B">
        <w:t>.</w:t>
      </w:r>
      <w:r>
        <w:t>3</w:t>
      </w:r>
      <w:r w:rsidR="0081679B">
        <w:t>.2 Specifications</w:t>
      </w:r>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889" w:name="_Toc32564242"/>
      <w:r>
        <w:lastRenderedPageBreak/>
        <w:t>B.4 JCO File</w:t>
      </w:r>
      <w:bookmarkEnd w:id="2889"/>
    </w:p>
    <w:p w14:paraId="7859F940" w14:textId="3ECA1548" w:rsidR="00B81A24" w:rsidRDefault="00B81A24" w:rsidP="00B81A24">
      <w:pPr>
        <w:pStyle w:val="Heading3"/>
      </w:pPr>
      <w:bookmarkStart w:id="2890" w:name="_Toc32564243"/>
      <w:r>
        <w:t>B.4.1 Introduction</w:t>
      </w:r>
      <w:bookmarkEnd w:id="2890"/>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891" w:name="_Toc32564244"/>
      <w:r>
        <w:t>B.4.2 Specifications</w:t>
      </w:r>
      <w:bookmarkEnd w:id="2891"/>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892" w:name="_Toc32564245"/>
      <w:r>
        <w:t>B.5 JCB File</w:t>
      </w:r>
      <w:bookmarkEnd w:id="2892"/>
    </w:p>
    <w:p w14:paraId="0BDF87D1" w14:textId="5EE32212" w:rsidR="002B5C99" w:rsidRDefault="002B5C99" w:rsidP="002B5C99">
      <w:pPr>
        <w:pStyle w:val="Heading3"/>
      </w:pPr>
      <w:bookmarkStart w:id="2893" w:name="_Toc32564246"/>
      <w:r>
        <w:t>B.5.1 Introduction</w:t>
      </w:r>
      <w:bookmarkEnd w:id="2893"/>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894" w:name="_Toc32564247"/>
      <w:r>
        <w:lastRenderedPageBreak/>
        <w:t>B.5.2 Specifications</w:t>
      </w:r>
      <w:bookmarkEnd w:id="2894"/>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895" w:name="_Toc32564248"/>
      <w:r>
        <w:t>B</w:t>
      </w:r>
      <w:r w:rsidR="00434DBF">
        <w:t>.</w:t>
      </w:r>
      <w:r>
        <w:t>5.3 Distinguishing between a JCO and a JCB File</w:t>
      </w:r>
      <w:bookmarkEnd w:id="2895"/>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36272" w14:textId="77777777" w:rsidR="002123C5" w:rsidRDefault="002123C5">
      <w:pPr>
        <w:spacing w:line="20" w:lineRule="exact"/>
      </w:pPr>
    </w:p>
  </w:endnote>
  <w:endnote w:type="continuationSeparator" w:id="0">
    <w:p w14:paraId="7A8B8514" w14:textId="77777777" w:rsidR="002123C5" w:rsidRDefault="002123C5">
      <w:r>
        <w:t xml:space="preserve"> </w:t>
      </w:r>
    </w:p>
  </w:endnote>
  <w:endnote w:type="continuationNotice" w:id="1">
    <w:p w14:paraId="42400C08" w14:textId="77777777" w:rsidR="002123C5" w:rsidRDefault="002123C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Univers">
    <w:panose1 w:val="020B0503020202020204"/>
    <w:charset w:val="00"/>
    <w:family w:val="swiss"/>
    <w:pitch w:val="variable"/>
    <w:sig w:usb0="80000287" w:usb1="00000000" w:usb2="00000000" w:usb3="00000000" w:csb0="0000000F" w:csb1="00000000"/>
  </w:font>
  <w:font w:name="Consolas">
    <w:panose1 w:val="020B0609020204030204"/>
    <w:charset w:val="00"/>
    <w:family w:val="modern"/>
    <w:pitch w:val="fixed"/>
    <w:sig w:usb0="E10002FF" w:usb1="4000FCFF" w:usb2="00000009" w:usb3="00000000" w:csb0="0000019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58CC" w14:textId="77777777" w:rsidR="004042AC" w:rsidRDefault="004042AC">
    <w:pPr>
      <w:pStyle w:val="Footer"/>
      <w:framePr w:wrap="auto" w:vAnchor="text" w:hAnchor="margin" w:xAlign="right" w:y="1"/>
      <w:rPr>
        <w:rStyle w:val="PageNumber"/>
      </w:rPr>
    </w:pPr>
  </w:p>
  <w:p w14:paraId="056D5890" w14:textId="77777777" w:rsidR="004042AC" w:rsidRDefault="004042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DD63F" w14:textId="77777777" w:rsidR="004042AC" w:rsidRDefault="004042AC">
    <w:pPr>
      <w:pStyle w:val="Footer"/>
      <w:framePr w:wrap="auto" w:vAnchor="text" w:hAnchor="margin" w:xAlign="right" w:y="1"/>
      <w:rPr>
        <w:rStyle w:val="PageNumber"/>
      </w:rPr>
    </w:pPr>
  </w:p>
  <w:p w14:paraId="0271116C" w14:textId="77777777" w:rsidR="004042AC" w:rsidRDefault="004042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1E4E8" w14:textId="77777777" w:rsidR="002123C5" w:rsidRDefault="002123C5">
      <w:r>
        <w:separator/>
      </w:r>
    </w:p>
  </w:footnote>
  <w:footnote w:type="continuationSeparator" w:id="0">
    <w:p w14:paraId="4610E22D" w14:textId="77777777" w:rsidR="002123C5" w:rsidRDefault="0021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48E0" w14:textId="77777777" w:rsidR="004042AC" w:rsidRDefault="004042A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042AC" w:rsidRDefault="004042AC">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CF9A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5AF9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042AC" w:rsidRDefault="004042AC">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47E37"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042AC" w:rsidRDefault="004042AC">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9100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042AC" w:rsidRDefault="004042AC">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B217E"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w:t>
    </w:r>
    <w:r w:rsidR="0014587A">
      <w:rPr>
        <w:noProof/>
      </w:rPr>
      <w:t>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8184" w14:textId="77777777" w:rsidR="004042AC" w:rsidRDefault="004042AC"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042AC" w:rsidRDefault="004042AC"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0FE26" w14:textId="354896AC"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CA73A" w14:textId="11D85BC4" w:rsidR="004042AC" w:rsidRDefault="004042AC"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8E4A" w14:textId="1FDE149F"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CCFF" w14:textId="6ED0D9EC" w:rsidR="004042AC" w:rsidRDefault="004042AC"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42380" w14:textId="7CF024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042AC" w:rsidRDefault="004042AC">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E36FA"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042AC" w:rsidRDefault="004042AC">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B43B"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042AC" w:rsidRDefault="004042AC">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CEEC8"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042AC" w:rsidRPr="005F65CE" w:rsidRDefault="004042AC">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042AC" w:rsidRPr="005F65CE" w:rsidRDefault="004042AC">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50686"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042AC" w:rsidRDefault="004042AC">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EF741" w14:textId="77777777" w:rsidR="004042AC" w:rsidRDefault="004042AC"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042AC" w:rsidRDefault="004042AC">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042AC" w:rsidRDefault="004042AC">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042AC" w:rsidRDefault="004042AC">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www1.icsi.berkeley.edu/~storn/code.html" TargetMode="Externa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0" Type="http://schemas.openxmlformats.org/officeDocument/2006/relationships/image" Target="media/image3.wmf"/><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689FE-82BB-9B4A-A760-71615D01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206</Pages>
  <Words>88728</Words>
  <Characters>505753</Characters>
  <Application>Microsoft Office Word</Application>
  <DocSecurity>0</DocSecurity>
  <Lines>4214</Lines>
  <Paragraphs>1186</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593295</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112</cp:revision>
  <cp:lastPrinted>2019-03-02T06:14:00Z</cp:lastPrinted>
  <dcterms:created xsi:type="dcterms:W3CDTF">2019-03-01T22:11:00Z</dcterms:created>
  <dcterms:modified xsi:type="dcterms:W3CDTF">2020-04-07T22:05:00Z</dcterms:modified>
</cp:coreProperties>
</file>