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4CF4" w14:textId="77777777" w:rsidR="006C6B1E" w:rsidRDefault="006C6B1E" w:rsidP="006C6B1E">
      <w:r w:rsidRPr="00C21097">
        <w:rPr>
          <w:b/>
        </w:rPr>
        <w:t>Danny Tam-Tham, BSc, MBA</w:t>
      </w:r>
      <w:r>
        <w:t xml:space="preserve"> (403) 607-9873 | danny@tamtham.com</w:t>
      </w:r>
    </w:p>
    <w:p w14:paraId="56ADA34F" w14:textId="1F63B154" w:rsidR="35507C7A" w:rsidRPr="00CC0BEA" w:rsidRDefault="35507C7A" w:rsidP="59FDE8B1">
      <w:r w:rsidRPr="00CC0BEA">
        <w:t xml:space="preserve">James Carder, Chief Information and Security Officer </w:t>
      </w:r>
    </w:p>
    <w:p w14:paraId="655383D1" w14:textId="427DD9D5" w:rsidR="35507C7A" w:rsidRPr="00CC0BEA" w:rsidRDefault="35507C7A" w:rsidP="59FDE8B1">
      <w:r w:rsidRPr="00CC0BEA">
        <w:t>Benevity, Calgary, Alberta</w:t>
      </w:r>
    </w:p>
    <w:p w14:paraId="6D229F9D" w14:textId="11535634" w:rsidR="006C6B1E" w:rsidRPr="00C21097" w:rsidRDefault="006C6B1E" w:rsidP="006C6B1E">
      <w:pPr>
        <w:rPr>
          <w:b/>
        </w:rPr>
      </w:pPr>
      <w:r w:rsidRPr="00C21097">
        <w:rPr>
          <w:b/>
        </w:rPr>
        <w:t>Re: Director, IT Application</w:t>
      </w:r>
      <w:r w:rsidR="56EB7AE7" w:rsidRPr="00C21097">
        <w:rPr>
          <w:b/>
          <w:bCs/>
        </w:rPr>
        <w:t>, Benevity</w:t>
      </w:r>
    </w:p>
    <w:p w14:paraId="401444A7" w14:textId="51C3929C" w:rsidR="006C6B1E" w:rsidRDefault="006C6B1E" w:rsidP="006C6B1E">
      <w:r>
        <w:t xml:space="preserve">Dear </w:t>
      </w:r>
      <w:r w:rsidR="648AAB6D" w:rsidRPr="00CC0BEA">
        <w:t>James Carder and</w:t>
      </w:r>
      <w:r w:rsidR="648AAB6D" w:rsidRPr="00C21097">
        <w:t xml:space="preserve"> </w:t>
      </w:r>
      <w:r>
        <w:t>Hiring Team,</w:t>
      </w:r>
    </w:p>
    <w:p w14:paraId="40346C7C" w14:textId="2C8B4C6C" w:rsidR="006C6B1E" w:rsidRPr="00C21097" w:rsidRDefault="4398E748" w:rsidP="006C6B1E">
      <w:r w:rsidRPr="00C21097">
        <w:t xml:space="preserve">I am writing to express my enthusiastic interest in the </w:t>
      </w:r>
      <w:r w:rsidR="3BBCDDCB" w:rsidRPr="00C21097">
        <w:t xml:space="preserve">position of IT </w:t>
      </w:r>
      <w:r w:rsidRPr="00C21097">
        <w:t xml:space="preserve">Director at Benevity. </w:t>
      </w:r>
      <w:r w:rsidR="00141B70" w:rsidRPr="00141B70">
        <w:t>In preparation for this role, I earned a Master of Business Administration at Queen’s University to complement my technical background. I offer a unique blend of "cloud-native" technical execution and strategic business acumen. throughout my career, I have demonstrated scale and agility—from managing 17,000 endpoints at Suncor Energy</w:t>
      </w:r>
      <w:r w:rsidR="005440E1">
        <w:t xml:space="preserve"> and high availability </w:t>
      </w:r>
      <w:r w:rsidR="0046710F">
        <w:t>Virtual Infrastructure,</w:t>
      </w:r>
      <w:r w:rsidR="00141B70" w:rsidRPr="00141B70">
        <w:t xml:space="preserve"> to building a 100% cloud-native M365 stack at Zentek</w:t>
      </w:r>
      <w:r w:rsidR="00141B70">
        <w:t>.</w:t>
      </w:r>
      <w:r w:rsidR="418D7AFC" w:rsidRPr="00C21097">
        <w:t xml:space="preserve"> </w:t>
      </w:r>
      <w:r w:rsidR="00783CCE" w:rsidRPr="00783CCE">
        <w:t>Beyond the technology, I excel at breaking down technical complexity into clear, relatable analogies. Whether speaking to an engineer about Zero Trust protocols or explaining risk exposure to the C-suite, I ensure that IT is understood not as a cost center, but as a strategic enabler.</w:t>
      </w:r>
    </w:p>
    <w:p w14:paraId="64E0D5B8" w14:textId="77777777" w:rsidR="000C1EEF" w:rsidRDefault="000C1EEF" w:rsidP="59FDE8B1">
      <w:r w:rsidRPr="000C1EEF">
        <w:t>In alignment with Benevity’s needs, my leadership philosophy centers on serving as a trusted advisor who translates complex technical concepts into actionable business outcomes. I have long admired Benevity’s mission to provide technology that helps people do good, and I see a powerful opportunity to apply my experience in managing SaaS-first environments to support your internal technology strategy.</w:t>
      </w:r>
    </w:p>
    <w:p w14:paraId="64FE202B" w14:textId="5A2BFEF5" w:rsidR="006C6B1E" w:rsidRDefault="4FB622C5" w:rsidP="006C6B1E">
      <w:r w:rsidRPr="00C21097">
        <w:t xml:space="preserve">I am currently the Head of IT at Zentek Ltd. </w:t>
      </w:r>
      <w:r w:rsidR="006C6B1E">
        <w:t xml:space="preserve">My current role mirrors the modern environment Benevity strives for. I manage a fully cloud-native infrastructure with zero </w:t>
      </w:r>
      <w:proofErr w:type="gramStart"/>
      <w:r w:rsidR="006C6B1E">
        <w:t>on-premise</w:t>
      </w:r>
      <w:proofErr w:type="gramEnd"/>
      <w:r w:rsidR="006C6B1E">
        <w:t xml:space="preserve"> footprint, utilizing Zero Trust Network Access (ZTNA) and Veeam for M365 to ensure secure, automated resilience. Furthermore, my MBA background allows me to tackle the "Software Procurement and Renewals Lifecycle" with a financial lens, ensuring that vendor negotiations and budget allocations strictly align with organizational growth and ROI.</w:t>
      </w:r>
    </w:p>
    <w:p w14:paraId="1B0D35A4" w14:textId="77777777" w:rsidR="006C6B1E" w:rsidRDefault="006C6B1E" w:rsidP="006C6B1E">
      <w:r>
        <w:t>I am eager to bring this combination of modern technical leadership (Intune, Entra ID, SaaS) and human-centered communication to Benevity. I look forward to discussing how my background can help you drive digital transformation while maintaining an exceptional employee experience.</w:t>
      </w:r>
    </w:p>
    <w:p w14:paraId="1C0FB3B6" w14:textId="1620FD41" w:rsidR="006C6B1E" w:rsidRDefault="006C6B1E">
      <w:r>
        <w:t>Sincerely,</w:t>
      </w:r>
      <w:r w:rsidR="0079024B">
        <w:br/>
      </w:r>
      <w:r w:rsidR="00B116FF" w:rsidRPr="00C21097">
        <w:rPr>
          <w:noProof/>
        </w:rPr>
        <w:drawing>
          <wp:inline distT="0" distB="0" distL="0" distR="0" wp14:anchorId="09D05592" wp14:editId="084B5454">
            <wp:extent cx="1188720" cy="369503"/>
            <wp:effectExtent l="0" t="0" r="0" b="0"/>
            <wp:docPr id="32727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70993" name="Picture 3272709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4817" cy="374507"/>
                    </a:xfrm>
                    <a:prstGeom prst="rect">
                      <a:avLst/>
                    </a:prstGeom>
                  </pic:spPr>
                </pic:pic>
              </a:graphicData>
            </a:graphic>
          </wp:inline>
        </w:drawing>
      </w:r>
      <w:r w:rsidR="0079024B">
        <w:br/>
      </w:r>
      <w:r>
        <w:t>Danny Tam-Tham</w:t>
      </w:r>
      <w:r w:rsidR="4A1E4315" w:rsidRPr="00C21097">
        <w:t xml:space="preserve">, </w:t>
      </w:r>
      <w:proofErr w:type="gramStart"/>
      <w:r w:rsidR="4A1E4315" w:rsidRPr="00C21097">
        <w:t>BSc</w:t>
      </w:r>
      <w:r w:rsidR="00795B31">
        <w:t xml:space="preserve">, </w:t>
      </w:r>
      <w:r w:rsidR="4A1E4315" w:rsidRPr="00C21097">
        <w:t xml:space="preserve"> MBA</w:t>
      </w:r>
      <w:proofErr w:type="gramEnd"/>
    </w:p>
    <w:p w14:paraId="0816F3CA" w14:textId="4D4AADB0" w:rsidR="006C6B1E" w:rsidRDefault="006C6B1E" w:rsidP="006C6B1E">
      <w:r w:rsidRPr="00C21097">
        <w:rPr>
          <w:rStyle w:val="Heading1Char"/>
          <w:color w:val="auto"/>
        </w:rPr>
        <w:lastRenderedPageBreak/>
        <w:t>Danny Tam-Tham, BSc, MBA</w:t>
      </w:r>
      <w:r>
        <w:t xml:space="preserve"> </w:t>
      </w:r>
      <w:r w:rsidR="00571862" w:rsidRPr="00C21097">
        <w:br/>
      </w:r>
      <w:r>
        <w:t>danny@tamtham.com | www.tamtham.com | 403-607-9873</w:t>
      </w:r>
    </w:p>
    <w:p w14:paraId="70E3852A" w14:textId="216E0252" w:rsidR="006C6B1E" w:rsidRPr="00C21097" w:rsidRDefault="006C6B1E" w:rsidP="006C6B1E">
      <w:pPr>
        <w:pStyle w:val="Heading2"/>
        <w:rPr>
          <w:color w:val="auto"/>
        </w:rPr>
      </w:pPr>
      <w:r w:rsidRPr="00C21097">
        <w:rPr>
          <w:color w:val="auto"/>
        </w:rPr>
        <w:t>PROFESSIONAL SUMMARY</w:t>
      </w:r>
    </w:p>
    <w:p w14:paraId="63788561" w14:textId="7B54E5EB" w:rsidR="006C6B1E" w:rsidRDefault="006C6B1E" w:rsidP="006C6B1E">
      <w:r>
        <w:t xml:space="preserve">Head of IT &amp; Strategic Operations Leader with over </w:t>
      </w:r>
      <w:r w:rsidRPr="00C21097">
        <w:t>1</w:t>
      </w:r>
      <w:r w:rsidR="000E72EE" w:rsidRPr="00C21097">
        <w:t>8</w:t>
      </w:r>
      <w:r>
        <w:t xml:space="preserve"> years of experience scaling IT infrastructure for enterprise and high-growth sectors. Unique dual-strength in Cloud-Native Technical Architecture (M365, ZTNA, SaaS) and Business Strategy (MBA), enabling the translation of complex technical risks into clear, actionable business value for executive stakeholders. Expert in bridging the gap between end-users and leadership through clear analogies and human-centered change management. Proven ability to optimize OPEX/CAPEX through strategic procurement and vendor lifecycle management.</w:t>
      </w:r>
    </w:p>
    <w:p w14:paraId="585FFD11" w14:textId="145BB5EB" w:rsidR="006C6B1E" w:rsidRPr="00C21097" w:rsidRDefault="006C6B1E" w:rsidP="006C6B1E">
      <w:pPr>
        <w:pStyle w:val="Heading2"/>
        <w:rPr>
          <w:color w:val="auto"/>
        </w:rPr>
      </w:pPr>
      <w:r w:rsidRPr="00C21097">
        <w:rPr>
          <w:color w:val="auto"/>
        </w:rPr>
        <w:t>PROFESSIONAL EXPERIENCE</w:t>
      </w:r>
    </w:p>
    <w:p w14:paraId="4048B796" w14:textId="1D5EBFB5" w:rsidR="006C6B1E" w:rsidRPr="00C21097" w:rsidRDefault="006C6B1E" w:rsidP="006C6B1E">
      <w:pPr>
        <w:pStyle w:val="Heading3"/>
        <w:rPr>
          <w:color w:val="auto"/>
        </w:rPr>
      </w:pPr>
      <w:r w:rsidRPr="00C21097">
        <w:rPr>
          <w:color w:val="auto"/>
        </w:rPr>
        <w:t>Zentek Ltd. — Head of IT (2022–Present)</w:t>
      </w:r>
    </w:p>
    <w:p w14:paraId="6677431A" w14:textId="1A4521E7" w:rsidR="006C6B1E" w:rsidRDefault="006C6B1E" w:rsidP="006C6B1E">
      <w:pPr>
        <w:pStyle w:val="ListParagraph"/>
        <w:numPr>
          <w:ilvl w:val="0"/>
          <w:numId w:val="7"/>
        </w:numPr>
      </w:pPr>
      <w:r>
        <w:t xml:space="preserve">Cloud-Native Strategy: Architected a 100% cloud-native M365 environment, eliminating </w:t>
      </w:r>
      <w:proofErr w:type="gramStart"/>
      <w:r>
        <w:t>on-premise</w:t>
      </w:r>
      <w:proofErr w:type="gramEnd"/>
      <w:r>
        <w:t xml:space="preserve"> legacy debt and reducing physical footprint to solely wireless access points and mobile endpoints.</w:t>
      </w:r>
    </w:p>
    <w:p w14:paraId="6B39EDD3" w14:textId="4EB54289" w:rsidR="006C6B1E" w:rsidRDefault="006C6B1E" w:rsidP="006C6B1E">
      <w:pPr>
        <w:pStyle w:val="ListParagraph"/>
        <w:numPr>
          <w:ilvl w:val="0"/>
          <w:numId w:val="7"/>
        </w:numPr>
      </w:pPr>
      <w:r>
        <w:t>Security &amp; Access (ZTNA): Implemented Zero Trust Network Access protocols to secure a distributed workforce, ensuring seamless, secure remote connectivity without traditional VPN bottlenecks.</w:t>
      </w:r>
    </w:p>
    <w:p w14:paraId="5FC42FE4" w14:textId="49B2B726" w:rsidR="006C6B1E" w:rsidRDefault="006C6B1E" w:rsidP="006C6B1E">
      <w:pPr>
        <w:pStyle w:val="ListParagraph"/>
        <w:numPr>
          <w:ilvl w:val="0"/>
          <w:numId w:val="7"/>
        </w:numPr>
      </w:pPr>
      <w:r>
        <w:t>Operational Resilience: Deployed Veeam M365 backup solutions to ensure enterprise-grade data protection and disaster recovery for a fully SaaS-based ecosystem.</w:t>
      </w:r>
    </w:p>
    <w:p w14:paraId="1309B932" w14:textId="2F302C4F" w:rsidR="006C6B1E" w:rsidRDefault="006C6B1E" w:rsidP="006C6B1E">
      <w:pPr>
        <w:pStyle w:val="ListParagraph"/>
        <w:numPr>
          <w:ilvl w:val="0"/>
          <w:numId w:val="7"/>
        </w:numPr>
      </w:pPr>
      <w:r>
        <w:t>Business Alignment: Acting as the primary bridge between technical teams and executive leadership, translating technical constraints into business analogies to secure buy-in for critical security investments.</w:t>
      </w:r>
    </w:p>
    <w:p w14:paraId="18B34AD9" w14:textId="395C743D" w:rsidR="006C6B1E" w:rsidRDefault="006C6B1E" w:rsidP="006C6B1E">
      <w:pPr>
        <w:pStyle w:val="ListParagraph"/>
        <w:numPr>
          <w:ilvl w:val="0"/>
          <w:numId w:val="7"/>
        </w:numPr>
      </w:pPr>
      <w:r>
        <w:t>SaaS Lifecycle Management: Managed a software portfolio consisting entirely of SaaS and web-based applications, aligning procurement strategies with fiscal goals and governance.</w:t>
      </w:r>
    </w:p>
    <w:p w14:paraId="294899DB" w14:textId="11EA095F" w:rsidR="006C6B1E" w:rsidRPr="00C21097" w:rsidRDefault="006C6B1E" w:rsidP="006C6B1E">
      <w:pPr>
        <w:pStyle w:val="Heading3"/>
        <w:rPr>
          <w:color w:val="auto"/>
        </w:rPr>
      </w:pPr>
      <w:r w:rsidRPr="00C21097">
        <w:rPr>
          <w:color w:val="auto"/>
        </w:rPr>
        <w:t>Tam-Tham Consulting Inc. — Principal Consultant (2020–Present)</w:t>
      </w:r>
    </w:p>
    <w:p w14:paraId="6980B7F4" w14:textId="43F2AA68" w:rsidR="006C6B1E" w:rsidRDefault="006C6B1E" w:rsidP="006C6B1E">
      <w:pPr>
        <w:pStyle w:val="ListParagraph"/>
        <w:numPr>
          <w:ilvl w:val="0"/>
          <w:numId w:val="6"/>
        </w:numPr>
      </w:pPr>
      <w:r>
        <w:t xml:space="preserve">Cloud Transformation: Lead architectural design and migration for clients moving from </w:t>
      </w:r>
      <w:proofErr w:type="gramStart"/>
      <w:r>
        <w:t>on-premise</w:t>
      </w:r>
      <w:proofErr w:type="gramEnd"/>
      <w:r>
        <w:t xml:space="preserve"> infrastructure to cloud-native environments using Microsoft Azure and Intune.</w:t>
      </w:r>
    </w:p>
    <w:p w14:paraId="0A1DEFAC" w14:textId="31927D70" w:rsidR="006C6B1E" w:rsidRDefault="006C6B1E" w:rsidP="006C6B1E">
      <w:pPr>
        <w:pStyle w:val="ListParagraph"/>
        <w:numPr>
          <w:ilvl w:val="0"/>
          <w:numId w:val="6"/>
        </w:numPr>
      </w:pPr>
      <w:r>
        <w:t>Modernization: Implemented modern device management (MDM) and Autopilot solutions to enable scalable, remote-ready workforces.</w:t>
      </w:r>
    </w:p>
    <w:p w14:paraId="0CE6CA95" w14:textId="77777777" w:rsidR="006C6B1E" w:rsidRPr="00C21097" w:rsidRDefault="006C6B1E" w:rsidP="000E72EE">
      <w:pPr>
        <w:pStyle w:val="Heading3"/>
        <w:rPr>
          <w:color w:val="auto"/>
        </w:rPr>
      </w:pPr>
      <w:r w:rsidRPr="00C21097">
        <w:rPr>
          <w:color w:val="auto"/>
        </w:rPr>
        <w:lastRenderedPageBreak/>
        <w:t>Suncor Energy — Specialist, Desktop and Virtual Desktop Management (2015–2019)</w:t>
      </w:r>
    </w:p>
    <w:p w14:paraId="64638F4C" w14:textId="60FA1346" w:rsidR="006C6B1E" w:rsidRDefault="006C6B1E" w:rsidP="006C6B1E">
      <w:pPr>
        <w:pStyle w:val="ListParagraph"/>
        <w:numPr>
          <w:ilvl w:val="0"/>
          <w:numId w:val="6"/>
        </w:numPr>
      </w:pPr>
      <w:r>
        <w:t>Infrastructure Operations at Scale: Managed the availability and performance of 17,000+ compute assets and 12,000+ users, ensuring high-availability service delivery.</w:t>
      </w:r>
    </w:p>
    <w:p w14:paraId="131F7644" w14:textId="5152EE45" w:rsidR="006C6B1E" w:rsidRDefault="00061A90" w:rsidP="006C6B1E">
      <w:pPr>
        <w:pStyle w:val="ListParagraph"/>
        <w:numPr>
          <w:ilvl w:val="0"/>
          <w:numId w:val="6"/>
        </w:numPr>
      </w:pPr>
      <w:r w:rsidRPr="00C21097">
        <w:t>End User Services</w:t>
      </w:r>
      <w:r w:rsidR="006C6B1E">
        <w:t xml:space="preserve"> Oversight: Led and coached technical teams to meet strict Service Level Agreements (SLAs) for Desktop Management and VDI infrastructure.</w:t>
      </w:r>
      <w:r w:rsidR="005169C0">
        <w:t xml:space="preserve"> Leading with cross-functional teams for hardware and software compatibility.</w:t>
      </w:r>
    </w:p>
    <w:p w14:paraId="2294F349" w14:textId="7AA0B985" w:rsidR="006C6B1E" w:rsidRDefault="006C6B1E" w:rsidP="006C6B1E">
      <w:pPr>
        <w:pStyle w:val="ListParagraph"/>
        <w:numPr>
          <w:ilvl w:val="0"/>
          <w:numId w:val="6"/>
        </w:numPr>
      </w:pPr>
      <w:r>
        <w:t>Change Management: Served as Change Advisory Board (CAB) lead for high-impact IT changes, ensuring rigorous standards and minimal disruption during complex transitions.</w:t>
      </w:r>
    </w:p>
    <w:p w14:paraId="6509741E" w14:textId="77777777" w:rsidR="006C6B1E" w:rsidRPr="00C21097" w:rsidRDefault="006C6B1E" w:rsidP="006C6B1E">
      <w:pPr>
        <w:pStyle w:val="Heading3"/>
        <w:rPr>
          <w:color w:val="auto"/>
        </w:rPr>
      </w:pPr>
      <w:r w:rsidRPr="00C21097">
        <w:rPr>
          <w:color w:val="auto"/>
        </w:rPr>
        <w:t>Suncor Energy — Business Engagement Advisor (2012–2015)</w:t>
      </w:r>
    </w:p>
    <w:p w14:paraId="64364F8A" w14:textId="43FA4726" w:rsidR="006C6B1E" w:rsidRDefault="006C6B1E" w:rsidP="006C6B1E">
      <w:pPr>
        <w:pStyle w:val="ListParagraph"/>
        <w:numPr>
          <w:ilvl w:val="0"/>
          <w:numId w:val="5"/>
        </w:numPr>
      </w:pPr>
      <w:r>
        <w:t>Strategic Advisory: Acted as a Trusted Advisor to Upstream clients, translating business requirements into tangible IT deliverables.</w:t>
      </w:r>
    </w:p>
    <w:p w14:paraId="295B48E1" w14:textId="7A8594E9" w:rsidR="006C6B1E" w:rsidRDefault="006C6B1E" w:rsidP="006C6B1E">
      <w:pPr>
        <w:pStyle w:val="ListParagraph"/>
        <w:numPr>
          <w:ilvl w:val="0"/>
          <w:numId w:val="5"/>
        </w:numPr>
      </w:pPr>
      <w:r>
        <w:t>Roadmap Stewardship: Managed IT roadmaps to ensure alignment between business goals and IT capabilities.</w:t>
      </w:r>
    </w:p>
    <w:p w14:paraId="78D672EB" w14:textId="77777777" w:rsidR="006C6B1E" w:rsidRPr="00C21097" w:rsidRDefault="006C6B1E" w:rsidP="006C6B1E">
      <w:pPr>
        <w:pStyle w:val="Heading2"/>
        <w:rPr>
          <w:color w:val="auto"/>
        </w:rPr>
      </w:pPr>
      <w:r w:rsidRPr="00C21097">
        <w:rPr>
          <w:color w:val="auto"/>
        </w:rPr>
        <w:t>EDUCATION</w:t>
      </w:r>
    </w:p>
    <w:p w14:paraId="65E7044D" w14:textId="77777777" w:rsidR="006C6B1E" w:rsidRDefault="006C6B1E" w:rsidP="006C6B1E">
      <w:pPr>
        <w:pStyle w:val="ListParagraph"/>
        <w:numPr>
          <w:ilvl w:val="0"/>
          <w:numId w:val="3"/>
        </w:numPr>
      </w:pPr>
      <w:r>
        <w:t>Master of Business Administration (MBA) (2023) Queen’s University, Smith School of Business (Kingston, Ontario)</w:t>
      </w:r>
    </w:p>
    <w:p w14:paraId="200CE159" w14:textId="36A5FF4E" w:rsidR="006C6B1E" w:rsidRDefault="006C6B1E" w:rsidP="006C6B1E">
      <w:pPr>
        <w:pStyle w:val="ListParagraph"/>
        <w:numPr>
          <w:ilvl w:val="0"/>
          <w:numId w:val="3"/>
        </w:numPr>
      </w:pPr>
      <w:r>
        <w:t xml:space="preserve">Bachelor of Science in Computer Engineering Technology (2007) DeVry University </w:t>
      </w:r>
      <w:r w:rsidR="006D09A7" w:rsidRPr="00C21097">
        <w:t>-</w:t>
      </w:r>
      <w:r>
        <w:t xml:space="preserve"> Dean’s Scholarship</w:t>
      </w:r>
    </w:p>
    <w:p w14:paraId="292DC5D6" w14:textId="77777777" w:rsidR="006C6B1E" w:rsidRPr="00C21097" w:rsidRDefault="006C6B1E" w:rsidP="006C6B1E">
      <w:pPr>
        <w:pStyle w:val="Heading3"/>
        <w:rPr>
          <w:color w:val="auto"/>
        </w:rPr>
      </w:pPr>
      <w:r w:rsidRPr="00C21097">
        <w:rPr>
          <w:color w:val="auto"/>
        </w:rPr>
        <w:t>SKILLS &amp; COMPETENCIES</w:t>
      </w:r>
    </w:p>
    <w:p w14:paraId="3C6A17D3" w14:textId="1602801C" w:rsidR="006C6B1E" w:rsidRDefault="006C6B1E" w:rsidP="006C6B1E">
      <w:pPr>
        <w:pStyle w:val="ListParagraph"/>
        <w:numPr>
          <w:ilvl w:val="0"/>
          <w:numId w:val="2"/>
        </w:numPr>
      </w:pPr>
      <w:r>
        <w:t>Strategic Leadership: IT Strategy vs. Business Goals Alignment, Budgeting (OPEX/CAPEX) Vendor Negotiation, Knowledge Translation (Technical to Non-Technical), Total Cost of Ownership (TCO) Analysis.</w:t>
      </w:r>
    </w:p>
    <w:p w14:paraId="7CE5F6E5" w14:textId="25ABC5D8" w:rsidR="006C6B1E" w:rsidRDefault="006C6B1E" w:rsidP="006C6B1E">
      <w:pPr>
        <w:pStyle w:val="ListParagraph"/>
        <w:numPr>
          <w:ilvl w:val="0"/>
          <w:numId w:val="2"/>
        </w:numPr>
      </w:pPr>
      <w:r>
        <w:t>Cloud &amp; Security: Cloud-Native M365 Management, Zero Trust Network Access (ZTNA), Entra ID, Intune, Veeam Backup for M365, SaaS Ecosystems, Azure.</w:t>
      </w:r>
    </w:p>
    <w:p w14:paraId="6050E087" w14:textId="19401DE4" w:rsidR="006C6B1E" w:rsidRDefault="006C6B1E" w:rsidP="006C6B1E">
      <w:pPr>
        <w:pStyle w:val="ListParagraph"/>
        <w:numPr>
          <w:ilvl w:val="0"/>
          <w:numId w:val="2"/>
        </w:numPr>
      </w:pPr>
      <w:r>
        <w:t>Soft Skills: Stakeholder Management, Consensus Building, Cross-Functional Communication, Coaching &amp; Mentorship, Change Management.</w:t>
      </w:r>
    </w:p>
    <w:p w14:paraId="54193320" w14:textId="041E9E4E" w:rsidR="006C6B1E" w:rsidRDefault="006C6B1E" w:rsidP="006C6B1E">
      <w:pPr>
        <w:pStyle w:val="ListParagraph"/>
        <w:numPr>
          <w:ilvl w:val="0"/>
          <w:numId w:val="2"/>
        </w:numPr>
      </w:pPr>
      <w:r>
        <w:t>Methodologies: ITIL v4, Agile Delivery, Continuous Improvement.</w:t>
      </w:r>
    </w:p>
    <w:p w14:paraId="410DA507" w14:textId="77777777" w:rsidR="006C6B1E" w:rsidRPr="00C21097" w:rsidRDefault="006C6B1E" w:rsidP="006C6B1E">
      <w:pPr>
        <w:pStyle w:val="Heading3"/>
        <w:rPr>
          <w:color w:val="auto"/>
        </w:rPr>
      </w:pPr>
      <w:r w:rsidRPr="00C21097">
        <w:rPr>
          <w:color w:val="auto"/>
        </w:rPr>
        <w:t>CERTIFICATIONS</w:t>
      </w:r>
    </w:p>
    <w:p w14:paraId="149699A0" w14:textId="74EA4391" w:rsidR="006C6B1E" w:rsidRDefault="006C6B1E" w:rsidP="006C6B1E">
      <w:pPr>
        <w:pStyle w:val="ListParagraph"/>
        <w:numPr>
          <w:ilvl w:val="0"/>
          <w:numId w:val="1"/>
        </w:numPr>
      </w:pPr>
      <w:r>
        <w:t>Microsoft 365 Fundamentals (MS-900) (2024</w:t>
      </w:r>
      <w:r w:rsidRPr="00C21097">
        <w:t>)</w:t>
      </w:r>
      <w:r w:rsidR="00E97A0F" w:rsidRPr="00C21097">
        <w:t>,</w:t>
      </w:r>
      <w:r>
        <w:t xml:space="preserve"> Power Platform Fundamentals (PL-900) (2024</w:t>
      </w:r>
      <w:r w:rsidRPr="00C21097">
        <w:t>)</w:t>
      </w:r>
      <w:r w:rsidR="00E97A0F" w:rsidRPr="00C21097">
        <w:t>, and</w:t>
      </w:r>
      <w:r>
        <w:t xml:space="preserve"> Azure Fundamentals (AZ-900) (2020</w:t>
      </w:r>
      <w:r w:rsidR="00E97A0F" w:rsidRPr="00C21097">
        <w:t>)</w:t>
      </w:r>
      <w:r w:rsidR="00410DA0">
        <w:t xml:space="preserve">, </w:t>
      </w:r>
      <w:r w:rsidRPr="00C21097">
        <w:t>ITIL Foundations v4 (2021)</w:t>
      </w:r>
    </w:p>
    <w:sectPr w:rsidR="006C6B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2FE1"/>
    <w:multiLevelType w:val="hybridMultilevel"/>
    <w:tmpl w:val="186C5F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2C9752A"/>
    <w:multiLevelType w:val="hybridMultilevel"/>
    <w:tmpl w:val="3842CABE"/>
    <w:lvl w:ilvl="0" w:tplc="10090001">
      <w:start w:val="1"/>
      <w:numFmt w:val="bullet"/>
      <w:lvlText w:val=""/>
      <w:lvlJc w:val="left"/>
      <w:pPr>
        <w:ind w:left="912" w:hanging="360"/>
      </w:pPr>
      <w:rPr>
        <w:rFonts w:ascii="Symbol" w:hAnsi="Symbol" w:hint="default"/>
      </w:rPr>
    </w:lvl>
    <w:lvl w:ilvl="1" w:tplc="10090003" w:tentative="1">
      <w:start w:val="1"/>
      <w:numFmt w:val="bullet"/>
      <w:lvlText w:val="o"/>
      <w:lvlJc w:val="left"/>
      <w:pPr>
        <w:ind w:left="1632" w:hanging="360"/>
      </w:pPr>
      <w:rPr>
        <w:rFonts w:ascii="Courier New" w:hAnsi="Courier New" w:cs="Courier New" w:hint="default"/>
      </w:rPr>
    </w:lvl>
    <w:lvl w:ilvl="2" w:tplc="10090005" w:tentative="1">
      <w:start w:val="1"/>
      <w:numFmt w:val="bullet"/>
      <w:lvlText w:val=""/>
      <w:lvlJc w:val="left"/>
      <w:pPr>
        <w:ind w:left="2352" w:hanging="360"/>
      </w:pPr>
      <w:rPr>
        <w:rFonts w:ascii="Wingdings" w:hAnsi="Wingdings" w:hint="default"/>
      </w:rPr>
    </w:lvl>
    <w:lvl w:ilvl="3" w:tplc="10090001" w:tentative="1">
      <w:start w:val="1"/>
      <w:numFmt w:val="bullet"/>
      <w:lvlText w:val=""/>
      <w:lvlJc w:val="left"/>
      <w:pPr>
        <w:ind w:left="3072" w:hanging="360"/>
      </w:pPr>
      <w:rPr>
        <w:rFonts w:ascii="Symbol" w:hAnsi="Symbol" w:hint="default"/>
      </w:rPr>
    </w:lvl>
    <w:lvl w:ilvl="4" w:tplc="10090003" w:tentative="1">
      <w:start w:val="1"/>
      <w:numFmt w:val="bullet"/>
      <w:lvlText w:val="o"/>
      <w:lvlJc w:val="left"/>
      <w:pPr>
        <w:ind w:left="3792" w:hanging="360"/>
      </w:pPr>
      <w:rPr>
        <w:rFonts w:ascii="Courier New" w:hAnsi="Courier New" w:cs="Courier New" w:hint="default"/>
      </w:rPr>
    </w:lvl>
    <w:lvl w:ilvl="5" w:tplc="10090005" w:tentative="1">
      <w:start w:val="1"/>
      <w:numFmt w:val="bullet"/>
      <w:lvlText w:val=""/>
      <w:lvlJc w:val="left"/>
      <w:pPr>
        <w:ind w:left="4512" w:hanging="360"/>
      </w:pPr>
      <w:rPr>
        <w:rFonts w:ascii="Wingdings" w:hAnsi="Wingdings" w:hint="default"/>
      </w:rPr>
    </w:lvl>
    <w:lvl w:ilvl="6" w:tplc="10090001" w:tentative="1">
      <w:start w:val="1"/>
      <w:numFmt w:val="bullet"/>
      <w:lvlText w:val=""/>
      <w:lvlJc w:val="left"/>
      <w:pPr>
        <w:ind w:left="5232" w:hanging="360"/>
      </w:pPr>
      <w:rPr>
        <w:rFonts w:ascii="Symbol" w:hAnsi="Symbol" w:hint="default"/>
      </w:rPr>
    </w:lvl>
    <w:lvl w:ilvl="7" w:tplc="10090003" w:tentative="1">
      <w:start w:val="1"/>
      <w:numFmt w:val="bullet"/>
      <w:lvlText w:val="o"/>
      <w:lvlJc w:val="left"/>
      <w:pPr>
        <w:ind w:left="5952" w:hanging="360"/>
      </w:pPr>
      <w:rPr>
        <w:rFonts w:ascii="Courier New" w:hAnsi="Courier New" w:cs="Courier New" w:hint="default"/>
      </w:rPr>
    </w:lvl>
    <w:lvl w:ilvl="8" w:tplc="10090005" w:tentative="1">
      <w:start w:val="1"/>
      <w:numFmt w:val="bullet"/>
      <w:lvlText w:val=""/>
      <w:lvlJc w:val="left"/>
      <w:pPr>
        <w:ind w:left="6672" w:hanging="360"/>
      </w:pPr>
      <w:rPr>
        <w:rFonts w:ascii="Wingdings" w:hAnsi="Wingdings" w:hint="default"/>
      </w:rPr>
    </w:lvl>
  </w:abstractNum>
  <w:abstractNum w:abstractNumId="2" w15:restartNumberingAfterBreak="0">
    <w:nsid w:val="345557EB"/>
    <w:multiLevelType w:val="hybridMultilevel"/>
    <w:tmpl w:val="175EBA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50A7DFD"/>
    <w:multiLevelType w:val="hybridMultilevel"/>
    <w:tmpl w:val="4B383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65F12B2"/>
    <w:multiLevelType w:val="hybridMultilevel"/>
    <w:tmpl w:val="D6C871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35B4A18"/>
    <w:multiLevelType w:val="hybridMultilevel"/>
    <w:tmpl w:val="9BCEBE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EBF0239"/>
    <w:multiLevelType w:val="hybridMultilevel"/>
    <w:tmpl w:val="ED2A1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15657147">
    <w:abstractNumId w:val="3"/>
  </w:num>
  <w:num w:numId="2" w16cid:durableId="1599488167">
    <w:abstractNumId w:val="0"/>
  </w:num>
  <w:num w:numId="3" w16cid:durableId="866521658">
    <w:abstractNumId w:val="6"/>
  </w:num>
  <w:num w:numId="4" w16cid:durableId="198592364">
    <w:abstractNumId w:val="1"/>
  </w:num>
  <w:num w:numId="5" w16cid:durableId="1088311829">
    <w:abstractNumId w:val="4"/>
  </w:num>
  <w:num w:numId="6" w16cid:durableId="725449734">
    <w:abstractNumId w:val="5"/>
  </w:num>
  <w:num w:numId="7" w16cid:durableId="96561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B1E"/>
    <w:rsid w:val="000601FF"/>
    <w:rsid w:val="000611C7"/>
    <w:rsid w:val="00061A90"/>
    <w:rsid w:val="000C1EEF"/>
    <w:rsid w:val="000D2F1E"/>
    <w:rsid w:val="000E72EE"/>
    <w:rsid w:val="000F77CB"/>
    <w:rsid w:val="00141B70"/>
    <w:rsid w:val="003A3C89"/>
    <w:rsid w:val="00410DA0"/>
    <w:rsid w:val="00417BC6"/>
    <w:rsid w:val="00424A50"/>
    <w:rsid w:val="0046710F"/>
    <w:rsid w:val="0047118F"/>
    <w:rsid w:val="005169C0"/>
    <w:rsid w:val="005440E1"/>
    <w:rsid w:val="00571862"/>
    <w:rsid w:val="005A5BEA"/>
    <w:rsid w:val="006A0A49"/>
    <w:rsid w:val="006C6B1E"/>
    <w:rsid w:val="006D09A7"/>
    <w:rsid w:val="00783CCE"/>
    <w:rsid w:val="0079024B"/>
    <w:rsid w:val="00795B31"/>
    <w:rsid w:val="008318B1"/>
    <w:rsid w:val="00833892"/>
    <w:rsid w:val="009A57E5"/>
    <w:rsid w:val="00A76FC7"/>
    <w:rsid w:val="00AA3AFD"/>
    <w:rsid w:val="00B116FF"/>
    <w:rsid w:val="00B17837"/>
    <w:rsid w:val="00C21097"/>
    <w:rsid w:val="00CC0BEA"/>
    <w:rsid w:val="00CE037D"/>
    <w:rsid w:val="00E0195D"/>
    <w:rsid w:val="00E032A7"/>
    <w:rsid w:val="00E9330C"/>
    <w:rsid w:val="00E97A0F"/>
    <w:rsid w:val="00F140A7"/>
    <w:rsid w:val="00F95713"/>
    <w:rsid w:val="06411694"/>
    <w:rsid w:val="08FF6B3D"/>
    <w:rsid w:val="0F96BD9D"/>
    <w:rsid w:val="1145677A"/>
    <w:rsid w:val="11D18B9D"/>
    <w:rsid w:val="15A8AD26"/>
    <w:rsid w:val="168A9412"/>
    <w:rsid w:val="179B40E7"/>
    <w:rsid w:val="17C1A346"/>
    <w:rsid w:val="17D7024E"/>
    <w:rsid w:val="22473A9E"/>
    <w:rsid w:val="225D0EA3"/>
    <w:rsid w:val="2DBDAE3D"/>
    <w:rsid w:val="325B9F59"/>
    <w:rsid w:val="33EC677E"/>
    <w:rsid w:val="35507C7A"/>
    <w:rsid w:val="36AA3C7F"/>
    <w:rsid w:val="3832B278"/>
    <w:rsid w:val="3BBCDDCB"/>
    <w:rsid w:val="3F9421A0"/>
    <w:rsid w:val="3FDDBF57"/>
    <w:rsid w:val="412FAFE3"/>
    <w:rsid w:val="418D7AFC"/>
    <w:rsid w:val="4398E748"/>
    <w:rsid w:val="43C985C7"/>
    <w:rsid w:val="43D8D421"/>
    <w:rsid w:val="457ECADA"/>
    <w:rsid w:val="4A1E4315"/>
    <w:rsid w:val="4EA45F5A"/>
    <w:rsid w:val="4FB622C5"/>
    <w:rsid w:val="50827C6A"/>
    <w:rsid w:val="5431B163"/>
    <w:rsid w:val="56EB7AE7"/>
    <w:rsid w:val="59FDE8B1"/>
    <w:rsid w:val="5ED1C7E2"/>
    <w:rsid w:val="648AAB6D"/>
    <w:rsid w:val="68DD77DD"/>
    <w:rsid w:val="6AFD516D"/>
    <w:rsid w:val="6B1E40B4"/>
    <w:rsid w:val="6BDB30D8"/>
    <w:rsid w:val="6CBBF7DA"/>
    <w:rsid w:val="6E2C10C0"/>
    <w:rsid w:val="71901979"/>
    <w:rsid w:val="720D7298"/>
    <w:rsid w:val="741086F7"/>
    <w:rsid w:val="7733A4A4"/>
    <w:rsid w:val="79693230"/>
    <w:rsid w:val="7A0AFBF4"/>
    <w:rsid w:val="7ED853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032F"/>
  <w15:chartTrackingRefBased/>
  <w15:docId w15:val="{F013C1F8-FB36-475B-B592-6EB219BE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B1E"/>
    <w:rPr>
      <w:rFonts w:eastAsiaTheme="majorEastAsia" w:cstheme="majorBidi"/>
      <w:color w:val="272727" w:themeColor="text1" w:themeTint="D8"/>
    </w:rPr>
  </w:style>
  <w:style w:type="paragraph" w:styleId="Title">
    <w:name w:val="Title"/>
    <w:basedOn w:val="Normal"/>
    <w:next w:val="Normal"/>
    <w:link w:val="TitleChar"/>
    <w:uiPriority w:val="10"/>
    <w:qFormat/>
    <w:rsid w:val="006C6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B1E"/>
    <w:pPr>
      <w:spacing w:before="160"/>
      <w:jc w:val="center"/>
    </w:pPr>
    <w:rPr>
      <w:i/>
      <w:iCs/>
      <w:color w:val="404040" w:themeColor="text1" w:themeTint="BF"/>
    </w:rPr>
  </w:style>
  <w:style w:type="character" w:customStyle="1" w:styleId="QuoteChar">
    <w:name w:val="Quote Char"/>
    <w:basedOn w:val="DefaultParagraphFont"/>
    <w:link w:val="Quote"/>
    <w:uiPriority w:val="29"/>
    <w:rsid w:val="006C6B1E"/>
    <w:rPr>
      <w:i/>
      <w:iCs/>
      <w:color w:val="404040" w:themeColor="text1" w:themeTint="BF"/>
    </w:rPr>
  </w:style>
  <w:style w:type="paragraph" w:styleId="ListParagraph">
    <w:name w:val="List Paragraph"/>
    <w:basedOn w:val="Normal"/>
    <w:uiPriority w:val="34"/>
    <w:qFormat/>
    <w:rsid w:val="006C6B1E"/>
    <w:pPr>
      <w:ind w:left="720"/>
      <w:contextualSpacing/>
    </w:pPr>
  </w:style>
  <w:style w:type="character" w:styleId="IntenseEmphasis">
    <w:name w:val="Intense Emphasis"/>
    <w:basedOn w:val="DefaultParagraphFont"/>
    <w:uiPriority w:val="21"/>
    <w:qFormat/>
    <w:rsid w:val="006C6B1E"/>
    <w:rPr>
      <w:i/>
      <w:iCs/>
      <w:color w:val="0F4761" w:themeColor="accent1" w:themeShade="BF"/>
    </w:rPr>
  </w:style>
  <w:style w:type="paragraph" w:styleId="IntenseQuote">
    <w:name w:val="Intense Quote"/>
    <w:basedOn w:val="Normal"/>
    <w:next w:val="Normal"/>
    <w:link w:val="IntenseQuoteChar"/>
    <w:uiPriority w:val="30"/>
    <w:qFormat/>
    <w:rsid w:val="006C6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B1E"/>
    <w:rPr>
      <w:i/>
      <w:iCs/>
      <w:color w:val="0F4761" w:themeColor="accent1" w:themeShade="BF"/>
    </w:rPr>
  </w:style>
  <w:style w:type="character" w:styleId="IntenseReference">
    <w:name w:val="Intense Reference"/>
    <w:basedOn w:val="DefaultParagraphFont"/>
    <w:uiPriority w:val="32"/>
    <w:qFormat/>
    <w:rsid w:val="006C6B1E"/>
    <w:rPr>
      <w:b/>
      <w:bCs/>
      <w:smallCaps/>
      <w:color w:val="0F4761" w:themeColor="accent1" w:themeShade="BF"/>
      <w:spacing w:val="5"/>
    </w:rPr>
  </w:style>
  <w:style w:type="paragraph" w:styleId="CommentText">
    <w:name w:val="annotation text"/>
    <w:basedOn w:val="Normal"/>
    <w:link w:val="CommentTextChar"/>
    <w:uiPriority w:val="99"/>
    <w:semiHidden/>
    <w:unhideWhenUsed/>
    <w:rsid w:val="00417BC6"/>
    <w:pPr>
      <w:spacing w:line="240" w:lineRule="auto"/>
    </w:pPr>
    <w:rPr>
      <w:sz w:val="20"/>
      <w:szCs w:val="20"/>
    </w:rPr>
  </w:style>
  <w:style w:type="character" w:customStyle="1" w:styleId="CommentTextChar">
    <w:name w:val="Comment Text Char"/>
    <w:basedOn w:val="DefaultParagraphFont"/>
    <w:link w:val="CommentText"/>
    <w:uiPriority w:val="99"/>
    <w:semiHidden/>
    <w:rsid w:val="00417BC6"/>
    <w:rPr>
      <w:sz w:val="20"/>
      <w:szCs w:val="20"/>
    </w:rPr>
  </w:style>
  <w:style w:type="character" w:styleId="CommentReference">
    <w:name w:val="annotation reference"/>
    <w:basedOn w:val="DefaultParagraphFont"/>
    <w:uiPriority w:val="99"/>
    <w:semiHidden/>
    <w:unhideWhenUsed/>
    <w:rsid w:val="00417BC6"/>
    <w:rPr>
      <w:sz w:val="16"/>
      <w:szCs w:val="16"/>
    </w:rPr>
  </w:style>
  <w:style w:type="paragraph" w:styleId="Revision">
    <w:name w:val="Revision"/>
    <w:hidden/>
    <w:uiPriority w:val="99"/>
    <w:semiHidden/>
    <w:rsid w:val="00417B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FC90C-94A8-4EE0-A5D5-5D92D73753E0}">
  <we:reference id="7863d9e2-a767-4bdf-ad56-1539658f3b91" version="1.0.0.0" store="EXCatalog" storeType="EXCatalog"/>
  <we:alternateReferences>
    <we:reference id="WA200009828" version="1.0.0.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a076df9-cfd5-42cf-b40f-f631562b4f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B8D0C17C67FB4C868521C984815AFA" ma:contentTypeVersion="19" ma:contentTypeDescription="Create a new document." ma:contentTypeScope="" ma:versionID="bca4b7b2a2866a92c93b15b6ac42b36b">
  <xsd:schema xmlns:xsd="http://www.w3.org/2001/XMLSchema" xmlns:xs="http://www.w3.org/2001/XMLSchema" xmlns:p="http://schemas.microsoft.com/office/2006/metadata/properties" xmlns:ns3="b20c9e61-e563-41d0-996f-c07854742fac" xmlns:ns4="fa076df9-cfd5-42cf-b40f-f631562b4f73" targetNamespace="http://schemas.microsoft.com/office/2006/metadata/properties" ma:root="true" ma:fieldsID="318bf766c65f333cf680c1661a35f2e2" ns3:_="" ns4:_="">
    <xsd:import namespace="b20c9e61-e563-41d0-996f-c07854742fac"/>
    <xsd:import namespace="fa076df9-cfd5-42cf-b40f-f631562b4f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0c9e61-e563-41d0-996f-c07854742fa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076df9-cfd5-42cf-b40f-f631562b4f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6A2348-9A3E-4682-80F9-425E2B259A46}">
  <ds:schemaRefs>
    <ds:schemaRef ds:uri="b20c9e61-e563-41d0-996f-c07854742fac"/>
    <ds:schemaRef ds:uri="fa076df9-cfd5-42cf-b40f-f631562b4f73"/>
    <ds:schemaRef ds:uri="http://www.w3.org/XML/1998/namespace"/>
    <ds:schemaRef ds:uri="http://purl.org/dc/elements/1.1/"/>
    <ds:schemaRef ds:uri="http://purl.org/dc/terms/"/>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025A2E5F-EEE3-47BD-AE2B-5D31F02669D5}">
  <ds:schemaRefs>
    <ds:schemaRef ds:uri="http://schemas.microsoft.com/sharepoint/v3/contenttype/forms"/>
  </ds:schemaRefs>
</ds:datastoreItem>
</file>

<file path=customXml/itemProps3.xml><?xml version="1.0" encoding="utf-8"?>
<ds:datastoreItem xmlns:ds="http://schemas.openxmlformats.org/officeDocument/2006/customXml" ds:itemID="{4AB481ED-0FED-437B-BCC0-D1EAEEF3C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0c9e61-e563-41d0-996f-c07854742fac"/>
    <ds:schemaRef ds:uri="fa076df9-cfd5-42cf-b40f-f631562b4f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825</Words>
  <Characters>5417</Characters>
  <Application>Microsoft Office Word</Application>
  <DocSecurity>0</DocSecurity>
  <Lines>98</Lines>
  <Paragraphs>40</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Tam-Tham</dc:creator>
  <cp:keywords/>
  <dc:description/>
  <cp:lastModifiedBy>Danny Tam-Tham</cp:lastModifiedBy>
  <cp:revision>6</cp:revision>
  <dcterms:created xsi:type="dcterms:W3CDTF">2026-01-20T18:31:00Z</dcterms:created>
  <dcterms:modified xsi:type="dcterms:W3CDTF">2026-01-27T20:44:00Z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0x01010093B8D0C17C67FB4C868521C984815AFA</vt:lpwstr>
  </property>
</Properties>
</file>