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Thursday,</w:t>
      </w:r>
      <w:r>
        <w:t xml:space="preserve"> </w:t>
      </w:r>
      <w:r>
        <w:t xml:space="preserve">24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Thursday, 24 September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172,232.51</w:t>
      </w:r>
    </w:p>
    <w:p>
      <w:pPr>
        <w:pStyle w:val="BodyText"/>
      </w:pPr>
      <w:r>
        <w:t xml:space="preserve">▲ 0.48% Wed · +830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7,706.03</w:t>
      </w:r>
    </w:p>
    <w:p>
      <w:pPr>
        <w:pStyle w:val="BodyText"/>
      </w:pPr>
      <w:r>
        <w:t xml:space="preserve">Dow −1.03% · Nasdaq −0.69%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5.10 / 4.92</w:t>
      </w:r>
    </w:p>
    <w:p>
      <w:pPr>
        <w:pStyle w:val="BodyText"/>
      </w:pPr>
      <w:r>
        <w:t xml:space="preserve">19-yr high · hawkish Fed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$103.08 / $92.16</w:t>
      </w:r>
    </w:p>
    <w:p>
      <w:pPr>
        <w:pStyle w:val="BodyText"/>
      </w:pPr>
      <w:r>
        <w:t xml:space="preserve">▲ 3.9% / ▲ 1.8% · Hormuz crisis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$4,290</w:t>
      </w:r>
    </w:p>
    <w:p>
      <w:pPr>
        <w:pStyle w:val="BodyText"/>
      </w:pPr>
      <w:r>
        <w:t xml:space="preserve">−1.5% · silver $65.06 (−3.1%)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277.30</w:t>
      </w:r>
    </w:p>
    <w:p>
      <w:pPr>
        <w:pStyle w:val="BodyText"/>
      </w:pPr>
      <w:r>
        <w:t xml:space="preserve">interbank · rupee steady</w:t>
      </w:r>
    </w:p>
    <w:bookmarkStart w:id="30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KSE-100's Fifth Straight Gain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rose 830.43 points (+0.48%) on Wednesday to close at 172,232.51 — its fifth consecutive positive session and highest close since early September — after touching an intraday high of 172,762.41. Volume jumped to 773.59 million shares worth Rs26.45 billion (from 641.83 million/Rs18.47 billion), the heaviest turnover since 4 September, as 262 stocks advanced against 196 decliners. Refineries led on Pakistan Refinery's upper circuit, with FFC, UBL, MEBL, ATRL and ENGROH adding roughly 493 index points combined; market capitalisation rose Rs84 billion to Rs19.178 trillion. Topline Securities and Arif Habib's Ali Najib both cited easing international oil prices and improving US-Iran diplomatic signals as the catalyst.</w:t>
      </w:r>
      <w:r>
        <w:t xml:space="preserve"> </w:t>
      </w:r>
      <w:hyperlink r:id="rId20">
        <w:r>
          <w:rPr>
            <w:rStyle w:val="Hyperlink"/>
          </w:rPr>
          <w:t xml:space="preserve">Business Recorder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Daily Independent</w:t>
        </w:r>
      </w:hyperlink>
      <w:r>
        <w:t xml:space="preserve"> </w:t>
      </w:r>
      <w:r>
        <w:t xml:space="preserve">confirm the print. Sentiment:</w:t>
      </w:r>
      <w:r>
        <w:t xml:space="preserve"> </w:t>
      </w:r>
      <w:r>
        <w:t xml:space="preserve">fifth straight gain, broadening breadth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Wall Street Slides on Yield Spike</w:t>
      </w:r>
      <w:r>
        <w:t xml:space="preserve"> </w:t>
      </w:r>
      <w:r>
        <w:t xml:space="preserve">US equities fell across the board Wednesday: the</w:t>
      </w:r>
      <w:r>
        <w:t xml:space="preserve"> </w:t>
      </w:r>
      <w:r>
        <w:rPr>
          <w:bCs/>
          <w:b/>
        </w:rPr>
        <w:t xml:space="preserve">S&amp;P 500 closed at 7,706.03 (−0.76%)</w:t>
      </w:r>
      <w:r>
        <w:t xml:space="preserve">, the</w:t>
      </w:r>
      <w:r>
        <w:t xml:space="preserve"> </w:t>
      </w:r>
      <w:r>
        <w:rPr>
          <w:bCs/>
          <w:b/>
        </w:rPr>
        <w:t xml:space="preserve">Dow dropped 1.03% to 51,511.59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Nasdaq lost 0.69% to 26,936.04</w:t>
      </w:r>
      <w:r>
        <w:t xml:space="preserve">, pressured by a surging Treasury yield curve, a weak five-year note auction and hotter-than-expected business-activity data. McDonald's (−4.89%), Alphabet (−4.68%) and Home Depot (−2.80%) led losses while Salesforce (+1.84%), Chevron (+1.38%) and Boeing (+0.95%) held up.</w:t>
      </w:r>
      <w:r>
        <w:t xml:space="preserve"> </w:t>
      </w:r>
      <w:hyperlink r:id="rId22">
        <w:r>
          <w:rPr>
            <w:rStyle w:val="Hyperlink"/>
          </w:rPr>
          <w:t xml:space="preserve">Yahoo Finance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Motley Fool</w:t>
        </w:r>
      </w:hyperlink>
      <w:r>
        <w:t xml:space="preserve"> </w:t>
      </w:r>
      <w:r>
        <w:t xml:space="preserve">confirm the close. Sentiment:</w:t>
      </w:r>
      <w:r>
        <w:t xml:space="preserve"> </w:t>
      </w:r>
      <w:r>
        <w:t xml:space="preserve">risk-off, yield-driven selloff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10Y Yield Hits 19-Year High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10-year Treasury yield jumped over 13bps to 5.10%</w:t>
      </w:r>
      <w:r>
        <w:t xml:space="preserve">, its highest level since 2007, while the</w:t>
      </w:r>
      <w:r>
        <w:t xml:space="preserve"> </w:t>
      </w:r>
      <w:r>
        <w:rPr>
          <w:bCs/>
          <w:b/>
        </w:rPr>
        <w:t xml:space="preserve">2-year climbed past 4.92%</w:t>
      </w:r>
      <w:r>
        <w:t xml:space="preserve"> </w:t>
      </w:r>
      <w:r>
        <w:t xml:space="preserve">on stronger-than-expected US activity surveys, hawkish commentary from Fed Governor Michael Barr on the need for further hikes, and a poorly received five-year note auction — compounding September's 25bp hike to 3.75-4.00%.</w:t>
      </w:r>
      <w:r>
        <w:t xml:space="preserve"> </w:t>
      </w:r>
      <w:hyperlink r:id="rId24">
        <w:r>
          <w:rPr>
            <w:rStyle w:val="Hyperlink"/>
          </w:rPr>
          <w:t xml:space="preserve">CNBC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NBC News</w:t>
        </w:r>
      </w:hyperlink>
      <w:r>
        <w:t xml:space="preserve"> </w:t>
      </w:r>
      <w:r>
        <w:t xml:space="preserve">confirm the move. Sentiment:</w:t>
      </w:r>
      <w:r>
        <w:t xml:space="preserve"> </w:t>
      </w:r>
      <w:r>
        <w:t xml:space="preserve">hawkish, yields at multi-decade highs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Oil Snaps Losing Streak on Hormuz Standoff</w:t>
      </w:r>
      <w:r>
        <w:t xml:space="preserve"> </w:t>
      </w:r>
      <w:r>
        <w:rPr>
          <w:bCs/>
          <w:b/>
        </w:rPr>
        <w:t xml:space="preserve">Brent rose 3.9% to $103.08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WTI gained 1.8% to $92.16</w:t>
      </w:r>
      <w:r>
        <w:t xml:space="preserve">, snapping a five-day losing streak after Iran's President Masoud Pezeshkian vowed at the UN that Tehran "will not surrender," dimming hopes of a near-term reopening of the Strait of Hormuz. The IEA has called the ongoing disruption the largest in the history of the global oil market, with over 10 mb/d of Gulf output still shut in and Kuwait's production down roughly a quarter on lost transit capacity.</w:t>
      </w:r>
      <w:r>
        <w:t xml:space="preserve"> </w:t>
      </w:r>
      <w:hyperlink r:id="rId26">
        <w:r>
          <w:rPr>
            <w:rStyle w:val="Hyperlink"/>
          </w:rPr>
          <w:t xml:space="preserve">CNBC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AGBI</w:t>
        </w:r>
      </w:hyperlink>
      <w:r>
        <w:t xml:space="preserve"> </w:t>
      </w:r>
      <w:r>
        <w:t xml:space="preserve">confirm. Sentiment:</w:t>
      </w:r>
      <w:r>
        <w:t xml:space="preserve"> </w:t>
      </w:r>
      <w:r>
        <w:t xml:space="preserve">volatile, geopolitically driven rally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Gold and Silver Slide as Dollar Firms</w:t>
      </w:r>
      <w:r>
        <w:t xml:space="preserve"> </w:t>
      </w:r>
      <w:r>
        <w:rPr>
          <w:bCs/>
          <w:b/>
        </w:rPr>
        <w:t xml:space="preserve">Gold fell to $4,290</w:t>
      </w:r>
      <w:r>
        <w:t xml:space="preserve"> </w:t>
      </w:r>
      <w:r>
        <w:t xml:space="preserve">(−1.5% / −$66.70 on the day) and</w:t>
      </w:r>
      <w:r>
        <w:t xml:space="preserve"> </w:t>
      </w:r>
      <w:r>
        <w:rPr>
          <w:bCs/>
          <w:b/>
        </w:rPr>
        <w:t xml:space="preserve">silver tumbled 3.1% to $65.06</w:t>
      </w:r>
      <w:r>
        <w:t xml:space="preserve"> </w:t>
      </w:r>
      <w:r>
        <w:t xml:space="preserve">as a hawkish Fed narrative firmed the dollar and lifted real yields, denting precious metals despite the region's geopolitical backdrop.</w:t>
      </w:r>
      <w:r>
        <w:t xml:space="preserve"> </w:t>
      </w:r>
      <w:hyperlink r:id="rId28">
        <w:r>
          <w:rPr>
            <w:rStyle w:val="Hyperlink"/>
          </w:rPr>
          <w:t xml:space="preserve">Fortune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USAGOLD</w:t>
        </w:r>
      </w:hyperlink>
      <w:r>
        <w:t xml:space="preserve"> </w:t>
      </w:r>
      <w:r>
        <w:t xml:space="preserve">confirm the pullback. Sentiment:</w:t>
      </w:r>
      <w:r>
        <w:t xml:space="preserve"> </w:t>
      </w:r>
      <w:r>
        <w:t xml:space="preserve">pulling back on a firmer dollar</w:t>
      </w:r>
      <w:r>
        <w:t xml:space="preserve">.</w:t>
      </w:r>
    </w:p>
    <w:bookmarkEnd w:id="30"/>
    <w:bookmarkStart w:id="39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3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Pakistan's macro backdrop remains a study in contrasts: 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notched a fifth straight gain to 172,232.51 even as</w:t>
      </w:r>
      <w:r>
        <w:t xml:space="preserve"> </w:t>
      </w:r>
      <w:r>
        <w:rPr>
          <w:bCs/>
          <w:b/>
        </w:rPr>
        <w:t xml:space="preserve">August CPI accelerated to 11.15% y/y</w:t>
      </w:r>
      <w:r>
        <w:t xml:space="preserve"> </w:t>
      </w:r>
      <w:r>
        <w:t xml:space="preserve">from 9.2% in July — food (+13.89%) and transport (+20.17%) the main drivers — pulling headline inflation back into double digits and well above the SBP's 5-7% target band. The</w:t>
      </w:r>
      <w:r>
        <w:t xml:space="preserve"> </w:t>
      </w:r>
      <w:r>
        <w:rPr>
          <w:bCs/>
          <w:b/>
        </w:rPr>
        <w:t xml:space="preserve">SBP held its policy rate at 11.5%</w:t>
      </w:r>
      <w:r>
        <w:t xml:space="preserve"> </w:t>
      </w:r>
      <w:r>
        <w:t xml:space="preserve">at its 14 September MPC meeting, while 6-month KIBOR sits at 11.72/11.97% (bid/offer). The</w:t>
      </w:r>
      <w:r>
        <w:t xml:space="preserve"> </w:t>
      </w:r>
      <w:r>
        <w:rPr>
          <w:bCs/>
          <w:b/>
        </w:rPr>
        <w:t xml:space="preserve">IMF mission began talks this week on the fourth EFF review</w:t>
      </w:r>
      <w:r>
        <w:t xml:space="preserve">, with roughly $1.2 billion potentially unlocked (a $1 billion EFF tranche plus $200 million under the RSF) contingent on energy-sector reform, circular-debt targets and the Sovereign Wealth Fund (Amendment) Bill now before the Senate.</w:t>
      </w:r>
      <w:r>
        <w:t xml:space="preserve"> </w:t>
      </w:r>
      <w:hyperlink r:id="rId31">
        <w:r>
          <w:rPr>
            <w:rStyle w:val="Hyperlink"/>
          </w:rPr>
          <w:t xml:space="preserve">Business Recorder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Daily Independent</w:t>
        </w:r>
      </w:hyperlink>
      <w:r>
        <w:t xml:space="preserve"> </w:t>
      </w:r>
      <w:r>
        <w:t xml:space="preserve">confirm.</w:t>
      </w:r>
    </w:p>
    <w:bookmarkEnd w:id="33"/>
    <w:bookmarkStart w:id="36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The Gulf's non-oil economies are outrunning the region's energy disruption:</w:t>
      </w:r>
      <w:r>
        <w:t xml:space="preserve"> </w:t>
      </w:r>
      <w:r>
        <w:rPr>
          <w:bCs/>
          <w:b/>
        </w:rPr>
        <w:t xml:space="preserve">Saudi Arabia's PMI held at 56.6 in September</w:t>
      </w:r>
      <w:r>
        <w:t xml:space="preserve">, a 25th straight month of private-sector growth, while the</w:t>
      </w:r>
      <w:r>
        <w:t xml:space="preserve"> </w:t>
      </w:r>
      <w:r>
        <w:rPr>
          <w:bCs/>
          <w:b/>
        </w:rPr>
        <w:t xml:space="preserve">UAE's non-oil PMI hit 55.3 in August</w:t>
      </w:r>
      <w:r>
        <w:t xml:space="preserve">, its fastest pace since December 2024, even as the Strait of Hormuz standoff keeps over 10 mb/d of Gulf crude output shut in and Kuwait's production down roughly 25%. Saudi's</w:t>
      </w:r>
      <w:r>
        <w:t xml:space="preserve"> </w:t>
      </w:r>
      <w:r>
        <w:rPr>
          <w:bCs/>
          <w:b/>
        </w:rPr>
        <w:t xml:space="preserve">PIF has approved its 2026-2030 strategy</w:t>
      </w:r>
      <w:r>
        <w:t xml:space="preserve">, prioritising private-capital mobilisation and portfolio efficiency as Vision 2030 shifts from rapid build-out to sustained value creation.</w:t>
      </w:r>
      <w:r>
        <w:t xml:space="preserve"> </w:t>
      </w:r>
      <w:hyperlink r:id="rId34">
        <w:r>
          <w:rPr>
            <w:rStyle w:val="Hyperlink"/>
          </w:rPr>
          <w:t xml:space="preserve">Gulf News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PIF</w:t>
        </w:r>
      </w:hyperlink>
      <w:r>
        <w:t xml:space="preserve"> </w:t>
      </w:r>
      <w:r>
        <w:t xml:space="preserve">confirm.</w:t>
      </w:r>
    </w:p>
    <w:bookmarkEnd w:id="36"/>
    <w:bookmarkStart w:id="38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The dominant global theme is the bond market: the</w:t>
      </w:r>
      <w:r>
        <w:t xml:space="preserve"> </w:t>
      </w:r>
      <w:r>
        <w:rPr>
          <w:bCs/>
          <w:b/>
        </w:rPr>
        <w:t xml:space="preserve">10-year Treasury yield's surge to 5.10%</w:t>
      </w:r>
      <w:r>
        <w:t xml:space="preserve">, a 19-year high, reflects a hawkish Fed (September's 25bp hike to 3.75-4.00%, with Governor Barr flagging more to come), resilient US activity data and a weak five-year auction — a combination that is repricing risk assets even as equities stay resilient on an AI-led earnings narrative. Separately,</w:t>
      </w:r>
      <w:r>
        <w:t xml:space="preserve"> </w:t>
      </w:r>
      <w:r>
        <w:rPr>
          <w:bCs/>
          <w:b/>
        </w:rPr>
        <w:t xml:space="preserve">Washington's tariff agenda widens</w:t>
      </w:r>
      <w:r>
        <w:t xml:space="preserve">: a 100% duty on patented pharmaceuticals and expanded Section 338 tariffs on Canadian goods both take effect 29 September.</w:t>
      </w:r>
      <w:r>
        <w:t xml:space="preserve"> </w:t>
      </w:r>
      <w:hyperlink r:id="rId24">
        <w:r>
          <w:rPr>
            <w:rStyle w:val="Hyperlink"/>
          </w:rPr>
          <w:t xml:space="preserve">CNBC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Wiley Trade Compliance</w:t>
        </w:r>
      </w:hyperlink>
      <w:r>
        <w:t xml:space="preserve"> </w:t>
      </w:r>
      <w:r>
        <w:t xml:space="preserve">confirm.</w:t>
      </w:r>
    </w:p>
    <w:bookmarkEnd w:id="38"/>
    <w:bookmarkEnd w:id="39"/>
    <w:bookmarkStart w:id="41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Pakistan Sovereign Wealth Fund (Amendment) Bill, 2026</w:t>
              </w:r>
            </w:hyperlink>
            <w:r>
              <w:t xml:space="preserve"> </w:t>
            </w:r>
            <w:r>
              <w:t xml:space="preserve">— tabled in the Senate and now before the Standing Committee on Finance and Revenue, adding fiscal safeguards, governance reforms and disclosure requirements ahead of the IMF's fourth EFF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SOEs, sovereign fund governance, banks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institutional investors and IMF programme compliance, transparency advocates.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SOE management facing tighter oversight, patronage-linked appointments.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GCC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PIF's 2026-2030 strategy</w:t>
              </w:r>
            </w:hyperlink>
            <w:r>
              <w:t xml:space="preserve"> </w:t>
            </w:r>
            <w:r>
              <w:t xml:space="preserve">— approved by the PIF board, shifting from rapid build-out toward private-capital mobilisation and portfolio efficiency as non-oil PMIs hit multi-month highs despite Hormuz-driven output 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Tourism, construction, financial services, oil &amp; gas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Saudi/UAE non-oil diversification plays — tourism, construction, banks.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Gulf oil producers absorbing Hormuz-linked output cuts, Kuwait's export-constrained energy sector.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US tariff expansion</w:t>
              </w:r>
            </w:hyperlink>
            <w:r>
              <w:t xml:space="preserve"> </w:t>
            </w:r>
            <w:r>
              <w:t xml:space="preserve">— a 100% duty on patented pharmaceuticals and ingredients, plus widened Section 338 tariffs on Canadian goods, both effective 29 September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Pharmaceuticals, healthcare, cross-border 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domestic US pharma manufacturers and import-substitution producers.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multinational drugmakers reliant on imported APIs, Canadian exporters, US healthcare payers facing higher costs.</w:t>
            </w:r>
          </w:p>
        </w:tc>
      </w:tr>
    </w:tbl>
    <w:bookmarkEnd w:id="41"/>
    <w:bookmarkStart w:id="42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171,850</w:t>
      </w:r>
    </w:p>
    <w:p>
      <w:pPr>
        <w:pStyle w:val="BodyText"/>
      </w:pPr>
      <w:r>
        <w:t xml:space="preserve">Wednesday's intraday low; deeper support near 170,900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172,232</w:t>
      </w:r>
    </w:p>
    <w:p>
      <w:pPr>
        <w:pStyle w:val="BodyText"/>
      </w:pPr>
      <w:r>
        <w:t xml:space="preserve">Wednesday's close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172,760</w:t>
      </w:r>
    </w:p>
    <w:p>
      <w:pPr>
        <w:pStyle w:val="BodyText"/>
      </w:pPr>
      <w:r>
        <w:t xml:space="preserve">Wednesday's intraday high; then the 173,500 psychological level</w:t>
      </w:r>
    </w:p>
    <w:p>
      <w:pPr>
        <w:pStyle w:val="BodyText"/>
      </w:pPr>
      <w:r>
        <w:t xml:space="preserve">The desk stays</w:t>
      </w:r>
      <w:r>
        <w:t xml:space="preserve"> </w:t>
      </w:r>
      <w:r>
        <w:rPr>
          <w:bCs/>
          <w:b/>
        </w:rPr>
        <w:t xml:space="preserve">constructively biased on the KSE-100</w:t>
      </w:r>
      <w:r>
        <w:t xml:space="preserve"> </w:t>
      </w:r>
      <w:r>
        <w:t xml:space="preserve">heading into Thursday, with refineries, E&amp;P and select banks likely to extend Wednesday's leadership so long as Hormuz headlines don't deteriorate further; a close above 172,760 would open a run at 173,500, while a reversal below 171,850 would flag stalling momentum. Globally, the surge in US yields to 19-year highs is the bigger risk to sentiment — a hawkish Fed and elevated oil keep the path for local rate relief narrow even as the IMF's fourth EFF review gets underway. 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finance.yahoo.com/markets/live/stock-market-today-wednesday-september-23-dow-sp-500-nasdaq-080556640.html" TargetMode="External" /><Relationship Type="http://schemas.openxmlformats.org/officeDocument/2006/relationships/hyperlink" Id="rId28" Target="https://fortune.com/article/current-price-of-gold-09-23-2026/" TargetMode="External" /><Relationship Type="http://schemas.openxmlformats.org/officeDocument/2006/relationships/hyperlink" Id="rId34" Target="https://gulfnews.com/business/markets/saudi-private-sector-economy-in-growth-mode-for-25th-month-september-pmi-at-566-1.1664857979745" TargetMode="External" /><Relationship Type="http://schemas.openxmlformats.org/officeDocument/2006/relationships/hyperlink" Id="rId27" Target="https://www.agbi.com/analysis/oil-and-gas/2026/07/kuwait-oil-output-could-fall-by-a-quarter-on-hormuz-disruption/" TargetMode="External" /><Relationship Type="http://schemas.openxmlformats.org/officeDocument/2006/relationships/hyperlink" Id="rId40" Target="https://www.brecorder.com/news/40420351/govt-tables-sovereign-wealth-fund-bill-in-senate" TargetMode="External" /><Relationship Type="http://schemas.openxmlformats.org/officeDocument/2006/relationships/hyperlink" Id="rId31" Target="https://www.brecorder.com/news/40437417/pakistans-august-inflation-rises-1115-statistics-bureau-says" TargetMode="External" /><Relationship Type="http://schemas.openxmlformats.org/officeDocument/2006/relationships/hyperlink" Id="rId20" Target="https://www.brecorder.com/news/40440815/psx-buying-continues-kse-100-up-over-1000-points" TargetMode="External" /><Relationship Type="http://schemas.openxmlformats.org/officeDocument/2006/relationships/hyperlink" Id="rId26" Target="https://www.cnbc.com/2026/09/23/iran-us-talks-crude-oil-un-wti.html" TargetMode="External" /><Relationship Type="http://schemas.openxmlformats.org/officeDocument/2006/relationships/hyperlink" Id="rId24" Target="https://www.cnbc.com/2026/09/23/treasury-yields-oil-inflation-fed.html" TargetMode="External" /><Relationship Type="http://schemas.openxmlformats.org/officeDocument/2006/relationships/hyperlink" Id="rId32" Target="https://www.dailyindependent.com.pk/2026/09/22/pakistan-imf-talks-on-economic-review-likely-to-begin-this-week/" TargetMode="External" /><Relationship Type="http://schemas.openxmlformats.org/officeDocument/2006/relationships/hyperlink" Id="rId21" Target="https://www.dailyindependent.com.pk/2026/09/23/psx-extends-winning-streak-as-kse-100-gains-833-points/" TargetMode="External" /><Relationship Type="http://schemas.openxmlformats.org/officeDocument/2006/relationships/hyperlink" Id="rId23" Target="https://www.fool.com/coverage/stock-market-today/2026/09/23/stock-market-midday-sept-23-stocks-slip-as-treasury-yields-hit-19-year-high/" TargetMode="External" /><Relationship Type="http://schemas.openxmlformats.org/officeDocument/2006/relationships/hyperlink" Id="rId25" Target="https://www.nbcnews.com/business/energy/treasury-yields-oil-stocks-rcna599398" TargetMode="External" /><Relationship Type="http://schemas.openxmlformats.org/officeDocument/2006/relationships/hyperlink" Id="rId35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29" Target="https://www.usagold.com/daily-precious-metals-market-report-september-23-2026/" TargetMode="External" /><Relationship Type="http://schemas.openxmlformats.org/officeDocument/2006/relationships/hyperlink" Id="rId37" Target="https://www.wiley.law/trump-administration-tariff-track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finance.yahoo.com/markets/live/stock-market-today-wednesday-september-23-dow-sp-500-nasdaq-080556640.html" TargetMode="External" /><Relationship Type="http://schemas.openxmlformats.org/officeDocument/2006/relationships/hyperlink" Id="rId28" Target="https://fortune.com/article/current-price-of-gold-09-23-2026/" TargetMode="External" /><Relationship Type="http://schemas.openxmlformats.org/officeDocument/2006/relationships/hyperlink" Id="rId34" Target="https://gulfnews.com/business/markets/saudi-private-sector-economy-in-growth-mode-for-25th-month-september-pmi-at-566-1.1664857979745" TargetMode="External" /><Relationship Type="http://schemas.openxmlformats.org/officeDocument/2006/relationships/hyperlink" Id="rId27" Target="https://www.agbi.com/analysis/oil-and-gas/2026/07/kuwait-oil-output-could-fall-by-a-quarter-on-hormuz-disruption/" TargetMode="External" /><Relationship Type="http://schemas.openxmlformats.org/officeDocument/2006/relationships/hyperlink" Id="rId40" Target="https://www.brecorder.com/news/40420351/govt-tables-sovereign-wealth-fund-bill-in-senate" TargetMode="External" /><Relationship Type="http://schemas.openxmlformats.org/officeDocument/2006/relationships/hyperlink" Id="rId31" Target="https://www.brecorder.com/news/40437417/pakistans-august-inflation-rises-1115-statistics-bureau-says" TargetMode="External" /><Relationship Type="http://schemas.openxmlformats.org/officeDocument/2006/relationships/hyperlink" Id="rId20" Target="https://www.brecorder.com/news/40440815/psx-buying-continues-kse-100-up-over-1000-points" TargetMode="External" /><Relationship Type="http://schemas.openxmlformats.org/officeDocument/2006/relationships/hyperlink" Id="rId26" Target="https://www.cnbc.com/2026/09/23/iran-us-talks-crude-oil-un-wti.html" TargetMode="External" /><Relationship Type="http://schemas.openxmlformats.org/officeDocument/2006/relationships/hyperlink" Id="rId24" Target="https://www.cnbc.com/2026/09/23/treasury-yields-oil-inflation-fed.html" TargetMode="External" /><Relationship Type="http://schemas.openxmlformats.org/officeDocument/2006/relationships/hyperlink" Id="rId32" Target="https://www.dailyindependent.com.pk/2026/09/22/pakistan-imf-talks-on-economic-review-likely-to-begin-this-week/" TargetMode="External" /><Relationship Type="http://schemas.openxmlformats.org/officeDocument/2006/relationships/hyperlink" Id="rId21" Target="https://www.dailyindependent.com.pk/2026/09/23/psx-extends-winning-streak-as-kse-100-gains-833-points/" TargetMode="External" /><Relationship Type="http://schemas.openxmlformats.org/officeDocument/2006/relationships/hyperlink" Id="rId23" Target="https://www.fool.com/coverage/stock-market-today/2026/09/23/stock-market-midday-sept-23-stocks-slip-as-treasury-yields-hit-19-year-high/" TargetMode="External" /><Relationship Type="http://schemas.openxmlformats.org/officeDocument/2006/relationships/hyperlink" Id="rId25" Target="https://www.nbcnews.com/business/energy/treasury-yields-oil-stocks-rcna599398" TargetMode="External" /><Relationship Type="http://schemas.openxmlformats.org/officeDocument/2006/relationships/hyperlink" Id="rId35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29" Target="https://www.usagold.com/daily-precious-metals-market-report-september-23-2026/" TargetMode="External" /><Relationship Type="http://schemas.openxmlformats.org/officeDocument/2006/relationships/hyperlink" Id="rId37" Target="https://www.wiley.law/trump-administration-tariff-track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Thursday, 24 September 2026</dc:title>
  <dc:creator/>
  <dc:language>en</dc:language>
  <cp:keywords/>
  <dcterms:created xsi:type="dcterms:W3CDTF">2026-09-24T06:28:35Z</dcterms:created>
  <dcterms:modified xsi:type="dcterms:W3CDTF">2026-09-24T06:28:35Z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