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360" w:lineRule="auto"/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 xml:space="preserve">      </w:t>
      </w: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User Study Documentation for Blockchain Enabler Platform</w:t>
      </w:r>
    </w:p>
    <w:p>
      <w:pPr>
        <w:pStyle w:val="Body A"/>
        <w:spacing w:line="360" w:lineRule="auto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 A"/>
        <w:spacing w:line="360" w:lineRule="auto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This user study documentation is provided for better understanding of the project and works as guide to navigate and work around the project. </w:t>
      </w:r>
    </w:p>
    <w:p>
      <w:pPr>
        <w:pStyle w:val="Body A"/>
        <w:spacing w:line="360" w:lineRule="auto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Github link for the project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"https://github.com/DataManagementLab/thesis-blockchainManager"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https://github.com/DataManagementLab/thesis-blockchainManager</w:t>
      </w:r>
      <w:r>
        <w:rPr/>
        <w:fldChar w:fldCharType="end" w:fldLock="0"/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Follow the readme for the project to install the dependencies and project in your system. 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After the installation has been successfully done, go through these tasks in order to run and evaluate the project.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b w:val="1"/>
          <w:bCs w:val="1"/>
          <w:sz w:val="30"/>
          <w:szCs w:val="30"/>
        </w:rPr>
      </w:pPr>
      <w:r>
        <w:rPr>
          <w:rStyle w:val="None"/>
          <w:rFonts w:ascii="Calibri" w:hAnsi="Calibri"/>
          <w:b w:val="1"/>
          <w:bCs w:val="1"/>
          <w:sz w:val="30"/>
          <w:szCs w:val="30"/>
          <w:rtl w:val="0"/>
          <w:lang w:val="en-US"/>
        </w:rPr>
        <w:t>Task1: Setting up 2 Organization network locally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For creating a network with 2 orgs, Organisation needs to be invited by other organisation(owning the network) in order to join its network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To setup follow the instructions below.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>Initialise and create two Orgs CompanyA and CompanyB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>Add CompanyB to the network created by CompanyA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>CompanyB joins the companyA network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Clone the project and navigate to the folder location thesis/thesis-blockchainManager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</w:p>
    <w:tbl>
      <w:tblPr>
        <w:tblW w:w="9519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759"/>
        <w:gridCol w:w="4760"/>
      </w:tblGrid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 xml:space="preserve">Local Machine 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Local Machine</w:t>
            </w:r>
          </w:p>
        </w:tc>
      </w:tr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rFonts w:ascii="Calibri" w:cs="Calibri" w:hAnsi="Calibri" w:eastAsia="Calibri"/>
                <w:sz w:val="26"/>
                <w:szCs w:val="26"/>
                <w:shd w:val="nil" w:color="auto" w:fill="auto"/>
                <w:lang w:val="en-US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CompanyA</w:t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 --local</w:t>
            </w:r>
          </w:p>
          <w:p>
            <w:pPr>
              <w:pStyle w:val="Table Style 2"/>
              <w:rPr>
                <w:rStyle w:val="None"/>
                <w:shd w:val="nil" w:color="auto" w:fill="auto"/>
              </w:rPr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CompanyA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CompanyB</w:t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Calibri" w:hAnsi="Calibri"/>
                <w:sz w:val="26"/>
                <w:szCs w:val="26"/>
                <w:rtl w:val="0"/>
                <w:lang w:val="en-US"/>
              </w:rPr>
              <w:t>--local</w:t>
            </w:r>
          </w:p>
          <w:p>
            <w:pPr>
              <w:pStyle w:val="Table Style 2"/>
            </w:pP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CompanyB</w:t>
            </w:r>
          </w:p>
        </w:tc>
      </w:tr>
      <w:tr>
        <w:tblPrEx>
          <w:shd w:val="clear" w:color="auto" w:fill="cadfff"/>
        </w:tblPrEx>
        <w:trPr>
          <w:trHeight w:val="124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go run main.go add -u CompanyA -z ~/.enabler/platform/CompanyB/CompanyB_network1/enabler/CompanyBOrg1_I</w:t>
            </w: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it-IT"/>
                <w14:textFill>
                  <w14:solidFill>
                    <w14:srgbClr w14:val="24292F"/>
                  </w14:solidFill>
                </w14:textFill>
              </w:rPr>
              <w:t>nvite.zip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05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/>
            </w:pPr>
            <w:r>
              <w:rPr>
                <w:rStyle w:val="None"/>
                <w:rFonts w:ascii="Calibri" w:hAnsi="Calibri"/>
                <w:outline w:val="0"/>
                <w:color w:val="24292f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go run main.go join -u CompanyB -z  ~/.enabler/platform/CompanyA/CompanyA_network1/enabler/CompanyAOrg1_accept_transfer.zip</w:t>
            </w:r>
          </w:p>
        </w:tc>
      </w:tr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7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list</w:t>
            </w:r>
          </w:p>
        </w:tc>
        <w:tc>
          <w:tcPr>
            <w:tcW w:type="dxa" w:w="47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peer0.companyborg1.example.com peer channel list 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4" w:hanging="324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216" w:hanging="216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08" w:hanging="108"/>
        <w:rPr>
          <w:rStyle w:val="None"/>
          <w:rFonts w:ascii="Calibri" w:cs="Calibri" w:hAnsi="Calibri" w:eastAsia="Calibri"/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Another mechanism to test is to check the height using these commands and match so that both are at same ledger height.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peer0.companyaorg1.example.com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peer0.companyborg1.example.com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2 : Setting up 3 Organization network locally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Initialize and create another organization CompanyC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Add CompanyC to the network created by CompanyA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CompanyC joins the network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NOTE: The last Organization to endorse needs to update it to the network using </w:t>
      </w:r>
      <w:r>
        <w:rPr>
          <w:rStyle w:val="None"/>
          <w:rFonts w:ascii="Calibri" w:hAnsi="Calibri" w:hint="default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—</w:t>
      </w: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update flag in sign.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init CompanyC --</w:t>
      </w: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pt-PT"/>
          <w14:textFill>
            <w14:solidFill>
              <w14:srgbClr w14:val="24292F"/>
            </w14:solidFill>
          </w14:textFill>
        </w:rPr>
        <w:t>local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create -u CompanyC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go run main.go add -u CompanyA -z ~/.enabler/platform/CompanyC/CompanyC_network1/enabler/CompanyCOrg1_Invite.zip</w:t>
      </w: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88" w:lineRule="auto"/>
        <w:rPr>
          <w:rStyle w:val="None"/>
          <w:rFonts w:ascii="Calibri" w:cs="Calibri" w:hAnsi="Calibri" w:eastAsia="Calibri"/>
          <w:sz w:val="24"/>
          <w:szCs w:val="24"/>
          <w:shd w:val="clear" w:color="auto" w:fill="ffffff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go run main.go sign -u CompanyB --update -z ~/.enabler/platform/CompanyA/CompanyA_network1/enabler/CompanyCOrg1_sign_transfer.zip</w:t>
      </w: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go run main.go join -u CompanyC -z ~/.enabler/platform/CompanyA/CompanyA_network1/enabler/CompanyAOrg1_accept_transfer.zip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In order to test 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peer0.companyaorg1.example.com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peer0.companyborg1.example.com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peer0.companycorg1.example.com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Another mechanism to test is to check the height using these commands and match so that both are at same ledger height.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peer0.companyaorg1.example.com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peer0.companyborg1.example.com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peer0.companycorg1.example.com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fffff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3: Self setup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To the above 3 Organization setup add another organisation CompanyD.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CompanyD sends the invite file to CompanyA and CompanyA adds CompanyD to its network.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- Sign the transfer file by CompanyB and CompanyC and then update it on to the network.</w:t>
      </w:r>
    </w:p>
    <w:p>
      <w:pPr>
        <w:pStyle w:val="Default"/>
        <w:numPr>
          <w:ilvl w:val="0"/>
          <w:numId w:val="4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Next join the network by CompanyD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To test run 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peer0.companydorg1.example.com peer channel list</w:t>
      </w:r>
    </w:p>
    <w:p>
      <w:pPr>
        <w:pStyle w:val="Table Style 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None"/>
          <w:rFonts w:ascii="Calibri" w:cs="Calibri" w:hAnsi="Calibri" w:eastAsia="Calibri"/>
          <w:outline w:val="0"/>
          <w:color w:val="24292f"/>
          <w:sz w:val="26"/>
          <w:szCs w:val="26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Another mechanism to test is to check the height using these commands and match so that both are at same ledger height.</w:t>
      </w:r>
    </w:p>
    <w:p>
      <w:pPr>
        <w:pStyle w:val="Body A"/>
        <w:spacing w:line="360" w:lineRule="auto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peer0.companyaorg1.example.com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peer0.companyborg1.example.com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peer0.companycorg1.example.com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6"/>
          <w:szCs w:val="26"/>
        </w:rPr>
      </w:pP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sv-SE"/>
          <w14:textFill>
            <w14:solidFill>
              <w14:srgbClr w14:val="24292F"/>
            </w14:solidFill>
          </w14:textFill>
        </w:rPr>
        <w:t xml:space="preserve">docker </w:t>
      </w:r>
      <w:r>
        <w:rPr>
          <w:rStyle w:val="None"/>
          <w:rFonts w:ascii="Calibri" w:hAnsi="Calibri"/>
          <w:outline w:val="0"/>
          <w:color w:val="0550ae"/>
          <w:sz w:val="26"/>
          <w:szCs w:val="26"/>
          <w:u w:color="0550ae"/>
          <w:shd w:val="clear" w:color="auto" w:fill="f6f8f9"/>
          <w:rtl w:val="0"/>
          <w:lang w:val="pt-PT"/>
          <w14:textFill>
            <w14:solidFill>
              <w14:srgbClr w14:val="0550AE"/>
            </w14:solidFill>
          </w14:textFill>
        </w:rPr>
        <w:t>exec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ru-RU"/>
          <w14:textFill>
            <w14:solidFill>
              <w14:srgbClr w14:val="24292F"/>
            </w14:solidFill>
          </w14:textFill>
        </w:rPr>
        <w:t xml:space="preserve"> -it </w:t>
      </w:r>
      <w:r>
        <w:rPr>
          <w:rStyle w:val="None"/>
          <w:rFonts w:ascii="Calibri" w:hAnsi="Calibri"/>
          <w:outline w:val="0"/>
          <w:color w:val="24292f"/>
          <w:sz w:val="26"/>
          <w:szCs w:val="26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 xml:space="preserve">peer0.companydorg1.example.com peer channel getinfo -c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channelcompanyaorg1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sz w:val="30"/>
          <w:szCs w:val="30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Task 4 : Setting up 2 Organization network Remotely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Initialise and create organisations CompanyA and CompanyB on these different machines which are part of the cluster.</w:t>
      </w:r>
    </w:p>
    <w:p>
      <w:pPr>
        <w:pStyle w:val="Default"/>
        <w:numPr>
          <w:ilvl w:val="0"/>
          <w:numId w:val="3"/>
        </w:numPr>
        <w:bidi w:val="0"/>
        <w:spacing w:before="0" w:line="360" w:lineRule="auto"/>
        <w:ind w:right="0"/>
        <w:jc w:val="left"/>
        <w:rPr>
          <w:rFonts w:ascii="Calibri" w:hAnsi="Calibri"/>
          <w:outline w:val="0"/>
          <w:color w:val="24292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CompanyB sends the invite file to the CompanyA and then CompanyA adds it to its network.</w:t>
      </w:r>
    </w:p>
    <w:p>
      <w:pPr>
        <w:pStyle w:val="Body A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 A"/>
          <w:rFonts w:ascii="Calibri" w:hAnsi="Calibri"/>
          <w:sz w:val="24"/>
          <w:szCs w:val="24"/>
          <w:rtl w:val="0"/>
          <w:lang w:val="en-US"/>
        </w:rPr>
        <w:t xml:space="preserve">CompanyA sends the accept_transfer file which contains the network configuration back to the CompanyB and then CompanyB uses this file to join the network created by CompanyA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This is a guide for the remote setup between different Host machines.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hAnsi="Calibri"/>
          <w:sz w:val="22"/>
          <w:szCs w:val="22"/>
          <w:rtl w:val="0"/>
          <w:lang w:val="en-US"/>
        </w:rPr>
        <w:t>Follow the instructions below to create and join a network remotely.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</w:p>
    <w:tbl>
      <w:tblPr>
        <w:tblW w:w="9196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598"/>
        <w:gridCol w:w="4598"/>
      </w:tblGrid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Host Machine 1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(User1- Kinshuk)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Host Machine 2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b w:val="1"/>
                <w:bCs w:val="1"/>
                <w:sz w:val="30"/>
                <w:szCs w:val="30"/>
                <w:shd w:val="nil" w:color="auto" w:fill="auto"/>
                <w:rtl w:val="0"/>
                <w:lang w:val="en-US"/>
              </w:rPr>
              <w:t>(User2 Anonymous)</w:t>
            </w:r>
          </w:p>
        </w:tc>
      </w:tr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CompanyA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CompanyA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init CompanyB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create -u CompanyB</w:t>
            </w:r>
          </w:p>
        </w:tc>
      </w:tr>
      <w:tr>
        <w:tblPrEx>
          <w:shd w:val="clear" w:color="auto" w:fill="cadfff"/>
        </w:tblPrEx>
        <w:trPr>
          <w:trHeight w:val="2193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scp /home/kkislay/.enabler/platform/CompanyB/CompanyB_network1/enabler/CompanyBOrg1_Invite.zip </w: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instrText xml:space="preserve"> HYPERLINK "mailto:kkislay@10.0.5.4"</w:instrTex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6"/>
                <w:szCs w:val="26"/>
                <w:u w:val="single"/>
                <w:shd w:val="nil" w:color="auto" w:fill="auto"/>
                <w:rtl w:val="0"/>
                <w:lang w:val="en-US"/>
              </w:rPr>
              <w:t>kkislay@10.0.5.4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:/home/kkislay/.enabler/platform/CompanyA/CompanyA_network1/enabler/CompanyBOrg1_Invite.zip</w:t>
            </w:r>
          </w:p>
        </w:tc>
      </w:tr>
      <w:tr>
        <w:tblPrEx>
          <w:shd w:val="clear" w:color="auto" w:fill="cadfff"/>
        </w:tblPrEx>
        <w:trPr>
          <w:trHeight w:val="1245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before="0" w:line="240" w:lineRule="auto"/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go run main.go add -u CompanyA -z ~/.enabler/platform/CompanyA/CompanyA_network1/enabler/CompanyBOrg1_Invite.zip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513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scp /home/kkislay/.enabler/platform/CompanyA/CompanyA_network1/enabler/CompanyAOrg1_accept_transfer.zip </w: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instrText xml:space="preserve"> HYPERLINK "mailto:kkislay@10.0.5.5"</w:instrText>
            </w:r>
            <w:r>
              <w:rPr>
                <w:rStyle w:val="Hyperlink.1"/>
                <w:rFonts w:ascii="Calibri" w:cs="Calibri" w:hAnsi="Calibri" w:eastAsia="Calibri"/>
                <w:sz w:val="26"/>
                <w:szCs w:val="26"/>
                <w:u w:val="single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1"/>
                <w:rFonts w:ascii="Calibri" w:hAnsi="Calibri"/>
                <w:sz w:val="26"/>
                <w:szCs w:val="26"/>
                <w:u w:val="single"/>
                <w:shd w:val="nil" w:color="auto" w:fill="auto"/>
                <w:rtl w:val="0"/>
                <w:lang w:val="en-US"/>
              </w:rPr>
              <w:t>kkislay@10.0.5.5</w:t>
            </w:r>
            <w:r>
              <w:rPr/>
              <w:fldChar w:fldCharType="end" w:fldLock="0"/>
            </w: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>:/home/kkislay/.enabler/platform/CompanyB/CompanyB_network1/enabler/CompanyAOrg1_accept_transfer.zip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1245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go run main.go join -u CompanyB -z ~/.enabler/platform/CompanyB/CompanyB_network1/enabler/CompanyAOrg1_accept_transfer.zip </w:t>
            </w:r>
          </w:p>
        </w:tc>
      </w:tr>
      <w:tr>
        <w:tblPrEx>
          <w:shd w:val="clear" w:color="auto" w:fill="cadfff"/>
        </w:tblPrEx>
        <w:trPr>
          <w:trHeight w:val="1010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list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 xml:space="preserve">peer0.companyborg1.example.com peer channel list </w:t>
            </w:r>
          </w:p>
        </w:tc>
      </w:tr>
      <w:tr>
        <w:tblPrEx>
          <w:shd w:val="clear" w:color="auto" w:fill="cadfff"/>
        </w:tblPrEx>
        <w:trPr>
          <w:trHeight w:val="1233" w:hRule="atLeast"/>
        </w:trPr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peer0.companyaorg1.example.com peer channel getinfo -c channelcompanyaorg1</w:t>
            </w:r>
          </w:p>
        </w:tc>
        <w:tc>
          <w:tcPr>
            <w:tcW w:type="dxa" w:w="45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sv-SE"/>
                <w14:textFill>
                  <w14:solidFill>
                    <w14:srgbClr w14:val="24292F"/>
                  </w14:solidFill>
                </w14:textFill>
              </w:rPr>
              <w:t xml:space="preserve">docker </w:t>
            </w:r>
            <w:r>
              <w:rPr>
                <w:rStyle w:val="None"/>
                <w:rFonts w:ascii="Calibri" w:hAnsi="Calibri"/>
                <w:outline w:val="0"/>
                <w:color w:val="0550ae"/>
                <w:sz w:val="26"/>
                <w:szCs w:val="26"/>
                <w:u w:color="0550ae"/>
                <w:shd w:val="clear" w:color="auto" w:fill="f6f8f9"/>
                <w:rtl w:val="0"/>
                <w:lang w:val="pt-PT"/>
                <w14:textFill>
                  <w14:solidFill>
                    <w14:srgbClr w14:val="0550AE"/>
                  </w14:solidFill>
                </w14:textFill>
              </w:rPr>
              <w:t>exec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ru-RU"/>
                <w14:textFill>
                  <w14:solidFill>
                    <w14:srgbClr w14:val="24292F"/>
                  </w14:solidFill>
                </w14:textFill>
              </w:rPr>
              <w:t xml:space="preserve"> -it </w:t>
            </w:r>
            <w:r>
              <w:rPr>
                <w:rStyle w:val="None"/>
                <w:rFonts w:ascii="Calibri" w:hAnsi="Calibri"/>
                <w:outline w:val="0"/>
                <w:color w:val="24292f"/>
                <w:sz w:val="26"/>
                <w:szCs w:val="26"/>
                <w:u w:color="24292f"/>
                <w:shd w:val="clear" w:color="auto" w:fill="f6f8f9"/>
                <w:rtl w:val="0"/>
                <w:lang w:val="en-US"/>
                <w14:textFill>
                  <w14:solidFill>
                    <w14:srgbClr w14:val="24292F"/>
                  </w14:solidFill>
                </w14:textFill>
              </w:rPr>
              <w:t>peer0.companyborg1.example.com peer channel getinfo -c channelcompanyaorg1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324" w:hanging="324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216" w:hanging="216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ind w:left="108" w:hanging="108"/>
        <w:rPr>
          <w:rStyle w:val="None"/>
          <w:rFonts w:ascii="Calibri" w:cs="Calibri" w:hAnsi="Calibri" w:eastAsia="Calibri"/>
          <w:sz w:val="22"/>
          <w:szCs w:val="22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br w:type="textWrapping"/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24292f"/>
          <w:u w:color="24292f"/>
          <w:shd w:val="clear" w:color="auto" w:fill="f6f8f9"/>
          <w:rtl w:val="0"/>
          <w:lang w:val="en-US"/>
          <w14:textFill>
            <w14:solidFill>
              <w14:srgbClr w14:val="24292F"/>
            </w14:solidFill>
          </w14:textFill>
        </w:rPr>
        <w:t>Kindly refer to this survey once you are done with each of the tasks.</w:t>
      </w:r>
    </w:p>
    <w:p>
      <w:pPr>
        <w:pStyle w:val="Default"/>
        <w:spacing w:before="0" w:line="360" w:lineRule="auto"/>
        <w:rPr>
          <w:rStyle w:val="None"/>
          <w:rFonts w:ascii="Calibri" w:cs="Calibri" w:hAnsi="Calibri" w:eastAsia="Calibri"/>
          <w:b w:val="1"/>
          <w:bCs w:val="1"/>
          <w:outline w:val="0"/>
          <w:color w:val="24292f"/>
          <w:u w:color="24292f"/>
          <w:shd w:val="clear" w:color="auto" w:fill="f6f8f9"/>
          <w14:textFill>
            <w14:solidFill>
              <w14:srgbClr w14:val="24292F"/>
            </w14:solidFill>
          </w14:textFill>
        </w:rPr>
      </w:pPr>
    </w:p>
    <w:p>
      <w:pPr>
        <w:pStyle w:val="Default"/>
        <w:spacing w:before="0" w:line="360" w:lineRule="auto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"https://s.surveyplanet.com/hfw8mrwt"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https://s.surveyplanet.com/hfw8mrwt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97" w:hanging="297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sz w:val="24"/>
      <w:szCs w:val="24"/>
      <w:u w:val="single"/>
    </w:rPr>
  </w:style>
  <w:style w:type="numbering" w:styleId="Dash">
    <w:name w:val="Dash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sz w:val="26"/>
      <w:szCs w:val="26"/>
      <w:u w:val="single"/>
      <w:shd w:val="nil" w:color="auto" w:fill="auto"/>
      <w:lang w:val="en-US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b w:val="1"/>
      <w:bCs w:val="1"/>
      <w:outline w:val="0"/>
      <w:color w:val="24292f"/>
      <w:u w:val="single" w:color="24292f"/>
      <w:shd w:val="clear" w:color="auto" w:fill="f6f8f9"/>
      <w14:textFill>
        <w14:solidFill>
          <w14:srgbClr w14:val="24292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