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pStyle w:val="Heading3"/>
        <w:spacing w:after="0" w:before="0" w:lineRule="auto"/>
        <w:jc w:val="center"/>
        <w:rPr>
          <w:sz w:val="36"/>
          <w:szCs w:val="36"/>
        </w:rPr>
      </w:pPr>
      <w:bookmarkStart w:colFirst="0" w:colLast="0" w:name="_heading=h.1fob9te" w:id="2"/>
      <w:bookmarkEnd w:id="2"/>
      <w:r w:rsidDel="00000000" w:rsidR="00000000" w:rsidRPr="00000000">
        <w:rPr>
          <w:sz w:val="36"/>
          <w:szCs w:val="36"/>
          <w:rtl w:val="0"/>
        </w:rPr>
        <w:t xml:space="preserve">Faculty Senate Meeting </w:t>
      </w:r>
    </w:p>
    <w:p w:rsidR="00000000" w:rsidDel="00000000" w:rsidP="00000000" w:rsidRDefault="00000000" w:rsidRPr="00000000" w14:paraId="00000005">
      <w:pPr>
        <w:pStyle w:val="Heading3"/>
        <w:spacing w:after="0" w:before="0" w:lineRule="auto"/>
        <w:jc w:val="center"/>
        <w:rPr/>
      </w:pPr>
      <w:r w:rsidDel="00000000" w:rsidR="00000000" w:rsidRPr="00000000">
        <w:rPr>
          <w:rtl w:val="0"/>
        </w:rPr>
        <w:t xml:space="preserve">Friday, May 6, 2022  </w:t>
      </w:r>
    </w:p>
    <w:p w:rsidR="00000000" w:rsidDel="00000000" w:rsidP="00000000" w:rsidRDefault="00000000" w:rsidRPr="00000000" w14:paraId="00000006">
      <w:pPr>
        <w:pStyle w:val="Heading3"/>
        <w:spacing w:after="0" w:before="0" w:lineRule="auto"/>
        <w:jc w:val="center"/>
        <w:rPr/>
      </w:pPr>
      <w:bookmarkStart w:colFirst="0" w:colLast="0" w:name="_heading=h.3znysh7" w:id="3"/>
      <w:bookmarkEnd w:id="3"/>
      <w:r w:rsidDel="00000000" w:rsidR="00000000" w:rsidRPr="00000000">
        <w:rPr>
          <w:rtl w:val="0"/>
        </w:rPr>
        <w:t xml:space="preserve">12:30 p.m. - 2:30 p.m.  </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ALL MEMBERS OF THE CAMPUS COMMUNITY ARE WELCOME TO ATTEND </w:t>
      </w:r>
    </w:p>
    <w:p w:rsidR="00000000" w:rsidDel="00000000" w:rsidP="00000000" w:rsidRDefault="00000000" w:rsidRPr="00000000" w14:paraId="00000009">
      <w:pPr>
        <w:jc w:val="center"/>
        <w:rPr/>
      </w:pPr>
      <w:r w:rsidDel="00000000" w:rsidR="00000000" w:rsidRPr="00000000">
        <w:rPr>
          <w:rtl w:val="0"/>
        </w:rPr>
        <w:t xml:space="preserve">Documents for this meeting and calendar of meetings are available at: </w:t>
      </w:r>
    </w:p>
    <w:p w:rsidR="00000000" w:rsidDel="00000000" w:rsidP="00000000" w:rsidRDefault="00000000" w:rsidRPr="00000000" w14:paraId="0000000A">
      <w:pPr>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t xml:space="preserve"> </w:t>
      </w:r>
    </w:p>
    <w:p w:rsidR="00000000" w:rsidDel="00000000" w:rsidP="00000000" w:rsidRDefault="00000000" w:rsidRPr="00000000" w14:paraId="0000000B">
      <w:pPr>
        <w:pStyle w:val="Heading1"/>
        <w:jc w:val="center"/>
        <w:rPr/>
      </w:pPr>
      <w:bookmarkStart w:colFirst="0" w:colLast="0" w:name="_heading=h.2et92p0" w:id="4"/>
      <w:bookmarkEnd w:id="4"/>
      <w:r w:rsidDel="00000000" w:rsidR="00000000" w:rsidRPr="00000000">
        <w:rPr>
          <w:rtl w:val="0"/>
        </w:rPr>
        <w:t xml:space="preserve">MINUTES</w:t>
      </w:r>
    </w:p>
    <w:p w:rsidR="00000000" w:rsidDel="00000000" w:rsidP="00000000" w:rsidRDefault="00000000" w:rsidRPr="00000000" w14:paraId="0000000C">
      <w:pPr>
        <w:numPr>
          <w:ilvl w:val="0"/>
          <w:numId w:val="1"/>
        </w:numPr>
        <w:spacing w:line="240" w:lineRule="auto"/>
        <w:ind w:left="720" w:hanging="360"/>
        <w:rPr/>
      </w:pPr>
      <w:r w:rsidDel="00000000" w:rsidR="00000000" w:rsidRPr="00000000">
        <w:rPr>
          <w:b w:val="1"/>
          <w:u w:val="single"/>
          <w:rtl w:val="0"/>
        </w:rPr>
        <w:t xml:space="preserve">Call to Order</w:t>
      </w:r>
      <w:r w:rsidDel="00000000" w:rsidR="00000000" w:rsidRPr="00000000">
        <w:rPr>
          <w:rtl w:val="0"/>
        </w:rPr>
        <w:tab/>
        <w:tab/>
        <w:tab/>
        <w:tab/>
        <w:tab/>
        <w:tab/>
        <w:tab/>
      </w:r>
    </w:p>
    <w:p w:rsidR="00000000" w:rsidDel="00000000" w:rsidP="00000000" w:rsidRDefault="00000000" w:rsidRPr="00000000" w14:paraId="0000000D">
      <w:pPr>
        <w:numPr>
          <w:ilvl w:val="0"/>
          <w:numId w:val="2"/>
        </w:numPr>
        <w:spacing w:line="240" w:lineRule="auto"/>
        <w:ind w:left="1440" w:hanging="360"/>
        <w:rPr>
          <w:color w:val="000000"/>
        </w:rPr>
      </w:pPr>
      <w:r w:rsidDel="00000000" w:rsidR="00000000" w:rsidRPr="00000000">
        <w:rPr>
          <w:b w:val="1"/>
          <w:color w:val="000000"/>
          <w:u w:val="single"/>
          <w:rtl w:val="0"/>
        </w:rPr>
        <w:t xml:space="preserve">Roster of Senators Present</w:t>
      </w:r>
      <w:r w:rsidDel="00000000" w:rsidR="00000000" w:rsidRPr="00000000">
        <w:rPr>
          <w:color w:val="000000"/>
          <w:rtl w:val="0"/>
        </w:rPr>
        <w:t xml:space="preserve">: Jennie D'Ambroise (CHAIR), Runi Mukherji (VCHAIR | Senator At-large SAS | USENALT), Maureen Dolan (PARL), Deepa Jani (ECATL1 | ATL SAS 2), Robert Mevissen (SECTRS | HP ALT), Laurie Morris (USEN), Dana Sinclair (ECATL2 | LI | APPC), Laura Anker (FY), Renu Balyan (M&amp;CS), Llana Barber (AS), Erik Benau (PY), Rachel Brown Littenberg (Professional), Lisa Chin (ATL SAS3), Jillian Crocker (ARPT), Bonnie Eannone (Professional), Alireza Ebrahimi (FRR Committee), Eric Hagan (VA), Chris Hartmann (TLRC), Curtis Holland (SY), Danielle Lee (LEC), Martha Livingston (PH), Edislav Manetovic (PEL), Renee Markowicz (SOE CE), Lorenz Neuwirth (FUAC), Christos Noutsos (BS), Chelsea Shields-Más (HP), Jessica Williams (EN), Sara Williamson (MMF), Ryoko Yamamoto (CAP)</w:t>
      </w:r>
    </w:p>
    <w:p w:rsidR="00000000" w:rsidDel="00000000" w:rsidP="00000000" w:rsidRDefault="00000000" w:rsidRPr="00000000" w14:paraId="0000000E">
      <w:pPr>
        <w:numPr>
          <w:ilvl w:val="0"/>
          <w:numId w:val="2"/>
        </w:numPr>
        <w:spacing w:line="240" w:lineRule="auto"/>
        <w:ind w:left="1440" w:hanging="360"/>
        <w:rPr>
          <w:color w:val="000000"/>
        </w:rPr>
      </w:pPr>
      <w:r w:rsidDel="00000000" w:rsidR="00000000" w:rsidRPr="00000000">
        <w:rPr>
          <w:b w:val="1"/>
          <w:color w:val="000000"/>
          <w:u w:val="single"/>
          <w:rtl w:val="0"/>
        </w:rPr>
        <w:t xml:space="preserve">Alternate Senators Present</w:t>
      </w:r>
      <w:r w:rsidDel="00000000" w:rsidR="00000000" w:rsidRPr="00000000">
        <w:rPr>
          <w:color w:val="000000"/>
          <w:u w:val="single"/>
          <w:rtl w:val="0"/>
        </w:rPr>
        <w:t xml:space="preserve">:</w:t>
      </w:r>
      <w:r w:rsidDel="00000000" w:rsidR="00000000" w:rsidRPr="00000000">
        <w:rPr>
          <w:color w:val="000000"/>
          <w:rtl w:val="0"/>
        </w:rPr>
        <w:t xml:space="preserve"> Roger Mayer (ALT AC), Patrick O’Brien (ATL SOB),</w:t>
      </w:r>
    </w:p>
    <w:p w:rsidR="00000000" w:rsidDel="00000000" w:rsidP="00000000" w:rsidRDefault="00000000" w:rsidRPr="00000000" w14:paraId="0000000F">
      <w:pPr>
        <w:numPr>
          <w:ilvl w:val="1"/>
          <w:numId w:val="3"/>
        </w:numPr>
        <w:spacing w:line="240" w:lineRule="auto"/>
        <w:ind w:left="1440" w:hanging="360"/>
        <w:rPr>
          <w:color w:val="000000"/>
        </w:rPr>
      </w:pPr>
      <w:r w:rsidDel="00000000" w:rsidR="00000000" w:rsidRPr="00000000">
        <w:rPr>
          <w:b w:val="1"/>
          <w:color w:val="000000"/>
          <w:u w:val="single"/>
          <w:rtl w:val="0"/>
        </w:rPr>
        <w:t xml:space="preserve">Non-voting Members</w:t>
      </w:r>
      <w:r w:rsidDel="00000000" w:rsidR="00000000" w:rsidRPr="00000000">
        <w:rPr>
          <w:color w:val="000000"/>
          <w:rtl w:val="0"/>
        </w:rPr>
        <w:t xml:space="preserve">: Timothy Sams (PRES), Duncan Quarless (PROV/SVP), Monica Calzolari (VPEnroll), Jeffrey Fischer-Smith (VPIA), Thomas Lilly (DSAS), Jo-Ann Robinson (VPEXEC), Martha Santana (CFO), Shalei Simms (DSOB) </w:t>
      </w:r>
    </w:p>
    <w:p w:rsidR="00000000" w:rsidDel="00000000" w:rsidP="00000000" w:rsidRDefault="00000000" w:rsidRPr="00000000" w14:paraId="00000010">
      <w:pPr>
        <w:numPr>
          <w:ilvl w:val="1"/>
          <w:numId w:val="1"/>
        </w:numPr>
        <w:spacing w:line="240" w:lineRule="auto"/>
        <w:ind w:left="1440" w:hanging="360"/>
        <w:rPr/>
      </w:pPr>
      <w:r w:rsidDel="00000000" w:rsidR="00000000" w:rsidRPr="00000000">
        <w:rPr>
          <w:b w:val="1"/>
          <w:color w:val="000000"/>
          <w:u w:val="single"/>
          <w:rtl w:val="0"/>
        </w:rPr>
        <w:t xml:space="preserve">Visitors</w:t>
      </w:r>
      <w:r w:rsidDel="00000000" w:rsidR="00000000" w:rsidRPr="00000000">
        <w:rPr>
          <w:color w:val="000000"/>
          <w:rtl w:val="0"/>
        </w:rPr>
        <w:t xml:space="preserve">: Ozgur Akgun, Veronica Ambrose, Jermaine Archer, Catherine Bernard, Ed Bever, Patrick Cadet, Jody Cardinal, Dorka Cruz, Jacqueline Emery, Linval Frazer, Laura Gallagher, Ruomei Gao, David Glodstein, Keisha Goode, Ricky Guerra, Patty Harris, Barbara Hillery, Peter Ikeler, Denee Jenkins, Michael Kavic, Youngjim Kim, Evan Kobolakis, Gary Levanti, Matthew Lippert, Joe Manfredi, Jerilyn Marinan, Manya Mascareno, Yogesh More, Yumi Nicholson, Sangeet Nischal, Cris Notaro, Diana Papademas, Kinning Poon, Carol Quirke, Lisandra Ramos, Shebuti Rayana, Regina Scarborough, Jeanne Shimizu, Sarah Smith, Joanne Spadaro, Rachel Sult, David Tomanio, Margaret Torrell, Sydney Williams, Lori Zaikowski</w:t>
      </w:r>
      <w:r w:rsidDel="00000000" w:rsidR="00000000" w:rsidRPr="00000000">
        <w:rPr>
          <w:rtl w:val="0"/>
        </w:rPr>
      </w:r>
    </w:p>
    <w:p w:rsidR="00000000" w:rsidDel="00000000" w:rsidP="00000000" w:rsidRDefault="00000000" w:rsidRPr="00000000" w14:paraId="00000011">
      <w:pPr>
        <w:numPr>
          <w:ilvl w:val="1"/>
          <w:numId w:val="1"/>
        </w:numPr>
        <w:spacing w:line="240" w:lineRule="auto"/>
        <w:ind w:left="1440" w:hanging="360"/>
        <w:rPr/>
      </w:pPr>
      <w:r w:rsidDel="00000000" w:rsidR="00000000" w:rsidRPr="00000000">
        <w:rPr>
          <w:b w:val="1"/>
          <w:color w:val="000000"/>
          <w:u w:val="single"/>
          <w:rtl w:val="0"/>
        </w:rPr>
        <w:t xml:space="preserve">Roster of Senators Absent:</w:t>
      </w:r>
      <w:r w:rsidDel="00000000" w:rsidR="00000000" w:rsidRPr="00000000">
        <w:rPr>
          <w:color w:val="000000"/>
          <w:rtl w:val="0"/>
        </w:rPr>
        <w:t xml:space="preserve"> Seirrah Brown (SGA2), Bright Emenike (CP), Lina Gilic (ATL SOE | EE), Janay Jackson (SGA 3), Jon Kleinman (Professional), Angel Lara (ML), Xavier Marechaux (SOE AE), Elizabeth Morphis (TLRC | SL), Kathleen O’Connor-Bater (HLC), Oluwademilade Ogunlade (SGA1), Sheyi Oladipo (APR), Linval Franzer (AC)</w:t>
      </w: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b w:val="1"/>
          <w:u w:val="single"/>
        </w:rPr>
      </w:pPr>
      <w:r w:rsidDel="00000000" w:rsidR="00000000" w:rsidRPr="00000000">
        <w:rPr>
          <w:b w:val="1"/>
          <w:u w:val="single"/>
          <w:rtl w:val="0"/>
        </w:rPr>
        <w:t xml:space="preserve">Approval of Minutes for April 8, 2022</w:t>
      </w:r>
    </w:p>
    <w:p w:rsidR="00000000" w:rsidDel="00000000" w:rsidP="00000000" w:rsidRDefault="00000000" w:rsidRPr="00000000" w14:paraId="00000013">
      <w:pPr>
        <w:numPr>
          <w:ilvl w:val="1"/>
          <w:numId w:val="1"/>
        </w:numPr>
        <w:spacing w:line="240" w:lineRule="auto"/>
        <w:ind w:left="1440" w:hanging="360"/>
        <w:rPr/>
      </w:pPr>
      <w:bookmarkStart w:colFirst="0" w:colLast="0" w:name="_heading=h.tyjcwt" w:id="5"/>
      <w:bookmarkEnd w:id="5"/>
      <w:r w:rsidDel="00000000" w:rsidR="00000000" w:rsidRPr="00000000">
        <w:rPr>
          <w:rtl w:val="0"/>
        </w:rPr>
        <w:t xml:space="preserve">Minutes approved by unanimous consent as amended </w:t>
      </w:r>
    </w:p>
    <w:p w:rsidR="00000000" w:rsidDel="00000000" w:rsidP="00000000" w:rsidRDefault="00000000" w:rsidRPr="00000000" w14:paraId="00000014">
      <w:pPr>
        <w:numPr>
          <w:ilvl w:val="0"/>
          <w:numId w:val="1"/>
        </w:numPr>
        <w:spacing w:line="240" w:lineRule="auto"/>
        <w:ind w:left="720" w:hanging="360"/>
        <w:rPr>
          <w:b w:val="1"/>
          <w:u w:val="single"/>
        </w:rPr>
      </w:pPr>
      <w:r w:rsidDel="00000000" w:rsidR="00000000" w:rsidRPr="00000000">
        <w:rPr>
          <w:b w:val="1"/>
          <w:u w:val="single"/>
          <w:rtl w:val="0"/>
        </w:rPr>
        <w:t xml:space="preserve">Faculty Senate Chair’s Report (J. D’Ambroise)</w:t>
      </w:r>
    </w:p>
    <w:p w:rsidR="00000000" w:rsidDel="00000000" w:rsidP="00000000" w:rsidRDefault="00000000" w:rsidRPr="00000000" w14:paraId="00000015">
      <w:pPr>
        <w:numPr>
          <w:ilvl w:val="1"/>
          <w:numId w:val="1"/>
        </w:numPr>
        <w:spacing w:line="240" w:lineRule="auto"/>
        <w:ind w:left="1440" w:hanging="360"/>
        <w:rPr/>
      </w:pPr>
      <w:r w:rsidDel="00000000" w:rsidR="00000000" w:rsidRPr="00000000">
        <w:rPr>
          <w:rtl w:val="0"/>
        </w:rPr>
        <w:t xml:space="preserve">Announcements</w:t>
      </w:r>
    </w:p>
    <w:p w:rsidR="00000000" w:rsidDel="00000000" w:rsidP="00000000" w:rsidRDefault="00000000" w:rsidRPr="00000000" w14:paraId="00000016">
      <w:pPr>
        <w:numPr>
          <w:ilvl w:val="2"/>
          <w:numId w:val="1"/>
        </w:numPr>
        <w:spacing w:line="240" w:lineRule="auto"/>
        <w:ind w:left="2160" w:hanging="360"/>
        <w:rPr/>
      </w:pPr>
      <w:r w:rsidDel="00000000" w:rsidR="00000000" w:rsidRPr="00000000">
        <w:rPr>
          <w:rtl w:val="0"/>
        </w:rPr>
        <w:t xml:space="preserve">Membership for Fulltime Faculty Implementation Group a bit delayed – people wanted to wait till after elections – but we’re trying to get it </w:t>
      </w:r>
    </w:p>
    <w:p w:rsidR="00000000" w:rsidDel="00000000" w:rsidP="00000000" w:rsidRDefault="00000000" w:rsidRPr="00000000" w14:paraId="00000017">
      <w:pPr>
        <w:numPr>
          <w:ilvl w:val="2"/>
          <w:numId w:val="1"/>
        </w:numPr>
        <w:spacing w:line="240" w:lineRule="auto"/>
        <w:ind w:left="2160" w:hanging="360"/>
        <w:rPr/>
      </w:pPr>
      <w:r w:rsidDel="00000000" w:rsidR="00000000" w:rsidRPr="00000000">
        <w:rPr>
          <w:rtl w:val="0"/>
        </w:rPr>
        <w:t xml:space="preserve">Middle States’ document about policy committees and best practices – Policy Oversight Committee </w:t>
      </w:r>
    </w:p>
    <w:p w:rsidR="00000000" w:rsidDel="00000000" w:rsidP="00000000" w:rsidRDefault="00000000" w:rsidRPr="00000000" w14:paraId="00000018">
      <w:pPr>
        <w:numPr>
          <w:ilvl w:val="2"/>
          <w:numId w:val="1"/>
        </w:numPr>
        <w:spacing w:line="240" w:lineRule="auto"/>
        <w:ind w:left="2160" w:hanging="360"/>
        <w:rPr/>
      </w:pPr>
      <w:r w:rsidDel="00000000" w:rsidR="00000000" w:rsidRPr="00000000">
        <w:rPr>
          <w:rtl w:val="0"/>
        </w:rPr>
        <w:t xml:space="preserve">Parking for graduation</w:t>
      </w:r>
    </w:p>
    <w:p w:rsidR="00000000" w:rsidDel="00000000" w:rsidP="00000000" w:rsidRDefault="00000000" w:rsidRPr="00000000" w14:paraId="00000019">
      <w:pPr>
        <w:numPr>
          <w:ilvl w:val="0"/>
          <w:numId w:val="1"/>
        </w:numPr>
        <w:spacing w:line="240" w:lineRule="auto"/>
        <w:ind w:left="720" w:hanging="360"/>
        <w:rPr>
          <w:b w:val="1"/>
          <w:u w:val="single"/>
        </w:rPr>
      </w:pPr>
      <w:r w:rsidDel="00000000" w:rsidR="00000000" w:rsidRPr="00000000">
        <w:rPr>
          <w:b w:val="1"/>
          <w:u w:val="single"/>
          <w:rtl w:val="0"/>
        </w:rPr>
        <w:t xml:space="preserve">President’s Report (T. Sams)</w:t>
      </w:r>
    </w:p>
    <w:p w:rsidR="00000000" w:rsidDel="00000000" w:rsidP="00000000" w:rsidRDefault="00000000" w:rsidRPr="00000000" w14:paraId="0000001A">
      <w:pPr>
        <w:numPr>
          <w:ilvl w:val="1"/>
          <w:numId w:val="1"/>
        </w:numPr>
        <w:spacing w:line="240" w:lineRule="auto"/>
        <w:ind w:left="1440" w:hanging="360"/>
        <w:rPr/>
      </w:pPr>
      <w:r w:rsidDel="00000000" w:rsidR="00000000" w:rsidRPr="00000000">
        <w:rPr>
          <w:rtl w:val="0"/>
        </w:rPr>
        <w:t xml:space="preserve">Preliminary update on NSB Renovation (meeting on May 17)</w:t>
      </w:r>
    </w:p>
    <w:p w:rsidR="00000000" w:rsidDel="00000000" w:rsidP="00000000" w:rsidRDefault="00000000" w:rsidRPr="00000000" w14:paraId="0000001B">
      <w:pPr>
        <w:numPr>
          <w:ilvl w:val="2"/>
          <w:numId w:val="1"/>
        </w:numPr>
        <w:spacing w:line="240" w:lineRule="auto"/>
        <w:ind w:left="2160" w:hanging="360"/>
        <w:rPr/>
      </w:pPr>
      <w:r w:rsidDel="00000000" w:rsidR="00000000" w:rsidRPr="00000000">
        <w:rPr>
          <w:rtl w:val="0"/>
        </w:rPr>
        <w:t xml:space="preserve">Approx. $49 M for AVA renovation </w:t>
      </w:r>
      <w:r w:rsidDel="00000000" w:rsidR="00000000" w:rsidRPr="00000000">
        <w:rPr>
          <w:i w:val="1"/>
          <w:rtl w:val="0"/>
        </w:rPr>
        <w:t xml:space="preserve">and </w:t>
      </w:r>
      <w:r w:rsidDel="00000000" w:rsidR="00000000" w:rsidRPr="00000000">
        <w:rPr>
          <w:rtl w:val="0"/>
        </w:rPr>
        <w:t xml:space="preserve">surge build-out</w:t>
      </w:r>
    </w:p>
    <w:p w:rsidR="00000000" w:rsidDel="00000000" w:rsidP="00000000" w:rsidRDefault="00000000" w:rsidRPr="00000000" w14:paraId="0000001C">
      <w:pPr>
        <w:numPr>
          <w:ilvl w:val="2"/>
          <w:numId w:val="1"/>
        </w:numPr>
        <w:spacing w:line="240" w:lineRule="auto"/>
        <w:ind w:left="2160" w:hanging="360"/>
        <w:rPr/>
      </w:pPr>
      <w:r w:rsidDel="00000000" w:rsidR="00000000" w:rsidRPr="00000000">
        <w:rPr>
          <w:rtl w:val="0"/>
        </w:rPr>
        <w:t xml:space="preserve">Want to know if our plan for surge option feasible, and if not, we need to go along with renovation – NEED SUNY commitment to start project</w:t>
      </w:r>
    </w:p>
    <w:p w:rsidR="00000000" w:rsidDel="00000000" w:rsidP="00000000" w:rsidRDefault="00000000" w:rsidRPr="00000000" w14:paraId="0000001D">
      <w:pPr>
        <w:numPr>
          <w:ilvl w:val="2"/>
          <w:numId w:val="1"/>
        </w:numPr>
        <w:spacing w:line="240" w:lineRule="auto"/>
        <w:ind w:left="2160" w:hanging="360"/>
        <w:rPr/>
      </w:pPr>
      <w:r w:rsidDel="00000000" w:rsidR="00000000" w:rsidRPr="00000000">
        <w:rPr>
          <w:rtl w:val="0"/>
        </w:rPr>
        <w:t xml:space="preserve">Revise plans for Social Justice and Sustainability Center</w:t>
      </w:r>
    </w:p>
    <w:p w:rsidR="00000000" w:rsidDel="00000000" w:rsidP="00000000" w:rsidRDefault="00000000" w:rsidRPr="00000000" w14:paraId="0000001E">
      <w:pPr>
        <w:numPr>
          <w:ilvl w:val="1"/>
          <w:numId w:val="1"/>
        </w:numPr>
        <w:spacing w:line="240" w:lineRule="auto"/>
        <w:ind w:left="1440" w:hanging="360"/>
        <w:rPr/>
      </w:pPr>
      <w:r w:rsidDel="00000000" w:rsidR="00000000" w:rsidRPr="00000000">
        <w:rPr>
          <w:rtl w:val="0"/>
        </w:rPr>
        <w:t xml:space="preserve">Monica Calzolari (enrollment update)</w:t>
      </w:r>
    </w:p>
    <w:p w:rsidR="00000000" w:rsidDel="00000000" w:rsidP="00000000" w:rsidRDefault="00000000" w:rsidRPr="00000000" w14:paraId="0000001F">
      <w:pPr>
        <w:numPr>
          <w:ilvl w:val="2"/>
          <w:numId w:val="1"/>
        </w:numPr>
        <w:spacing w:line="240" w:lineRule="auto"/>
        <w:ind w:left="2160" w:hanging="360"/>
        <w:rPr/>
      </w:pPr>
      <w:r w:rsidDel="00000000" w:rsidR="00000000" w:rsidRPr="00000000">
        <w:rPr>
          <w:rtl w:val="0"/>
        </w:rPr>
        <w:t xml:space="preserve">Hanover data: what contributes to peoples’ decisions about attending school, </w:t>
      </w:r>
      <w:r w:rsidDel="00000000" w:rsidR="00000000" w:rsidRPr="00000000">
        <w:rPr>
          <w:i w:val="1"/>
          <w:rtl w:val="0"/>
        </w:rPr>
        <w:t xml:space="preserve">why </w:t>
      </w:r>
      <w:r w:rsidDel="00000000" w:rsidR="00000000" w:rsidRPr="00000000">
        <w:rPr>
          <w:rtl w:val="0"/>
        </w:rPr>
        <w:t xml:space="preserve">students don’t select OW, and how COVID-19 influences </w:t>
      </w:r>
    </w:p>
    <w:p w:rsidR="00000000" w:rsidDel="00000000" w:rsidP="00000000" w:rsidRDefault="00000000" w:rsidRPr="00000000" w14:paraId="00000020">
      <w:pPr>
        <w:numPr>
          <w:ilvl w:val="3"/>
          <w:numId w:val="1"/>
        </w:numPr>
        <w:spacing w:line="240" w:lineRule="auto"/>
        <w:ind w:left="2880" w:hanging="360"/>
        <w:rPr/>
      </w:pPr>
      <w:r w:rsidDel="00000000" w:rsidR="00000000" w:rsidRPr="00000000">
        <w:rPr>
          <w:rtl w:val="0"/>
        </w:rPr>
        <w:t xml:space="preserve">Sent to 14,000 accepted students over four semesters (of the 200+ respondent - 67% here, 23% elsewhere, and 7% did not attend college), a high percentage were female, nearly half were employed part-time, and half were first generation, many in lower-income bracket households</w:t>
      </w:r>
    </w:p>
    <w:p w:rsidR="00000000" w:rsidDel="00000000" w:rsidP="00000000" w:rsidRDefault="00000000" w:rsidRPr="00000000" w14:paraId="00000021">
      <w:pPr>
        <w:numPr>
          <w:ilvl w:val="3"/>
          <w:numId w:val="1"/>
        </w:numPr>
        <w:spacing w:line="240" w:lineRule="auto"/>
        <w:ind w:left="2880" w:hanging="360"/>
        <w:rPr/>
      </w:pPr>
      <w:r w:rsidDel="00000000" w:rsidR="00000000" w:rsidRPr="00000000">
        <w:rPr>
          <w:rtl w:val="0"/>
        </w:rPr>
        <w:t xml:space="preserve">Improve financial aid and communications (so they know out of pocket costs), marketing messages- particularly academic offering pages, highlight affordability and value</w:t>
      </w:r>
    </w:p>
    <w:p w:rsidR="00000000" w:rsidDel="00000000" w:rsidP="00000000" w:rsidRDefault="00000000" w:rsidRPr="00000000" w14:paraId="00000022">
      <w:pPr>
        <w:numPr>
          <w:ilvl w:val="4"/>
          <w:numId w:val="1"/>
        </w:numPr>
        <w:spacing w:line="240" w:lineRule="auto"/>
        <w:ind w:left="3600" w:hanging="360"/>
        <w:rPr/>
      </w:pPr>
      <w:r w:rsidDel="00000000" w:rsidR="00000000" w:rsidRPr="00000000">
        <w:rPr>
          <w:rtl w:val="0"/>
        </w:rPr>
        <w:t xml:space="preserve">Long-term: optimizing financial aid awards – institutional aid is limited beyond Pell and state tuition assistance </w:t>
      </w:r>
    </w:p>
    <w:p w:rsidR="00000000" w:rsidDel="00000000" w:rsidP="00000000" w:rsidRDefault="00000000" w:rsidRPr="00000000" w14:paraId="00000023">
      <w:pPr>
        <w:numPr>
          <w:ilvl w:val="4"/>
          <w:numId w:val="1"/>
        </w:numPr>
        <w:spacing w:line="240" w:lineRule="auto"/>
        <w:ind w:left="3600" w:hanging="360"/>
        <w:rPr/>
      </w:pPr>
      <w:r w:rsidDel="00000000" w:rsidR="00000000" w:rsidRPr="00000000">
        <w:rPr>
          <w:rtl w:val="0"/>
        </w:rPr>
        <w:t xml:space="preserve">Financial explanation why our smaller grants may be better than a larger grant at a more expensive private college</w:t>
      </w:r>
    </w:p>
    <w:p w:rsidR="00000000" w:rsidDel="00000000" w:rsidP="00000000" w:rsidRDefault="00000000" w:rsidRPr="00000000" w14:paraId="00000024">
      <w:pPr>
        <w:numPr>
          <w:ilvl w:val="3"/>
          <w:numId w:val="1"/>
        </w:numPr>
        <w:spacing w:line="240" w:lineRule="auto"/>
        <w:ind w:left="2880" w:hanging="360"/>
        <w:rPr/>
      </w:pPr>
      <w:r w:rsidDel="00000000" w:rsidR="00000000" w:rsidRPr="00000000">
        <w:rPr>
          <w:rtl w:val="0"/>
        </w:rPr>
        <w:t xml:space="preserve">Those who attended (proximity) and those who didn’t (financial aid) </w:t>
      </w:r>
    </w:p>
    <w:p w:rsidR="00000000" w:rsidDel="00000000" w:rsidP="00000000" w:rsidRDefault="00000000" w:rsidRPr="00000000" w14:paraId="00000025">
      <w:pPr>
        <w:numPr>
          <w:ilvl w:val="3"/>
          <w:numId w:val="1"/>
        </w:numPr>
        <w:spacing w:line="240" w:lineRule="auto"/>
        <w:ind w:left="2880" w:hanging="360"/>
        <w:rPr/>
      </w:pPr>
      <w:r w:rsidDel="00000000" w:rsidR="00000000" w:rsidRPr="00000000">
        <w:rPr>
          <w:rtl w:val="0"/>
        </w:rPr>
        <w:t xml:space="preserve">Transfer students seem more likely to come here (apply to fewer places and thus come here) and first-year may apply to many places and don’t necessarily end up here</w:t>
      </w:r>
    </w:p>
    <w:p w:rsidR="00000000" w:rsidDel="00000000" w:rsidP="00000000" w:rsidRDefault="00000000" w:rsidRPr="00000000" w14:paraId="00000026">
      <w:pPr>
        <w:numPr>
          <w:ilvl w:val="3"/>
          <w:numId w:val="1"/>
        </w:numPr>
        <w:spacing w:line="240" w:lineRule="auto"/>
        <w:ind w:left="2880" w:hanging="360"/>
        <w:rPr/>
      </w:pPr>
      <w:r w:rsidDel="00000000" w:rsidR="00000000" w:rsidRPr="00000000">
        <w:rPr>
          <w:rtl w:val="0"/>
        </w:rPr>
        <w:t xml:space="preserve">Reason to come: proximity, financial aid, program fit </w:t>
      </w:r>
    </w:p>
    <w:p w:rsidR="00000000" w:rsidDel="00000000" w:rsidP="00000000" w:rsidRDefault="00000000" w:rsidRPr="00000000" w14:paraId="00000027">
      <w:pPr>
        <w:numPr>
          <w:ilvl w:val="3"/>
          <w:numId w:val="1"/>
        </w:numPr>
        <w:spacing w:line="240" w:lineRule="auto"/>
        <w:ind w:left="2880" w:hanging="360"/>
        <w:rPr/>
      </w:pPr>
      <w:r w:rsidDel="00000000" w:rsidR="00000000" w:rsidRPr="00000000">
        <w:rPr>
          <w:rtl w:val="0"/>
        </w:rPr>
        <w:t xml:space="preserve">Covid-19: affected those who chose not to come (less so those who did attend)</w:t>
      </w:r>
    </w:p>
    <w:p w:rsidR="00000000" w:rsidDel="00000000" w:rsidP="00000000" w:rsidRDefault="00000000" w:rsidRPr="00000000" w14:paraId="00000028">
      <w:pPr>
        <w:numPr>
          <w:ilvl w:val="3"/>
          <w:numId w:val="1"/>
        </w:numPr>
        <w:spacing w:line="240" w:lineRule="auto"/>
        <w:ind w:left="2880" w:hanging="360"/>
        <w:rPr/>
      </w:pPr>
      <w:r w:rsidDel="00000000" w:rsidR="00000000" w:rsidRPr="00000000">
        <w:rPr>
          <w:rtl w:val="0"/>
        </w:rPr>
        <w:t xml:space="preserve">Tried to point out in affordability worksheet that their total costs are significantly less than competitors </w:t>
      </w:r>
    </w:p>
    <w:p w:rsidR="00000000" w:rsidDel="00000000" w:rsidP="00000000" w:rsidRDefault="00000000" w:rsidRPr="00000000" w14:paraId="00000029">
      <w:pPr>
        <w:numPr>
          <w:ilvl w:val="1"/>
          <w:numId w:val="1"/>
        </w:numPr>
        <w:spacing w:line="240" w:lineRule="auto"/>
        <w:ind w:left="1440" w:hanging="360"/>
        <w:rPr/>
      </w:pPr>
      <w:r w:rsidDel="00000000" w:rsidR="00000000" w:rsidRPr="00000000">
        <w:rPr>
          <w:rtl w:val="0"/>
        </w:rPr>
        <w:t xml:space="preserve">Lisandra Ramos (Performance Planning Update)</w:t>
      </w:r>
    </w:p>
    <w:p w:rsidR="00000000" w:rsidDel="00000000" w:rsidP="00000000" w:rsidRDefault="00000000" w:rsidRPr="00000000" w14:paraId="0000002A">
      <w:pPr>
        <w:numPr>
          <w:ilvl w:val="2"/>
          <w:numId w:val="1"/>
        </w:numPr>
        <w:spacing w:line="240" w:lineRule="auto"/>
        <w:ind w:left="2160" w:hanging="360"/>
        <w:rPr/>
      </w:pPr>
      <w:r w:rsidDel="00000000" w:rsidR="00000000" w:rsidRPr="00000000">
        <w:rPr>
          <w:rtl w:val="0"/>
        </w:rPr>
        <w:t xml:space="preserve">Over 170 responses – office of institutional effectiveness is being aggregated to be recommended to cabinet </w:t>
      </w:r>
    </w:p>
    <w:p w:rsidR="00000000" w:rsidDel="00000000" w:rsidP="00000000" w:rsidRDefault="00000000" w:rsidRPr="00000000" w14:paraId="0000002B">
      <w:pPr>
        <w:numPr>
          <w:ilvl w:val="2"/>
          <w:numId w:val="1"/>
        </w:numPr>
        <w:spacing w:line="240" w:lineRule="auto"/>
        <w:ind w:left="2160" w:hanging="360"/>
        <w:rPr/>
      </w:pPr>
      <w:r w:rsidDel="00000000" w:rsidR="00000000" w:rsidRPr="00000000">
        <w:rPr>
          <w:rtl w:val="0"/>
        </w:rPr>
        <w:t xml:space="preserve">Budget Committee Recommendations 5/17</w:t>
      </w:r>
    </w:p>
    <w:p w:rsidR="00000000" w:rsidDel="00000000" w:rsidP="00000000" w:rsidRDefault="00000000" w:rsidRPr="00000000" w14:paraId="0000002C">
      <w:pPr>
        <w:numPr>
          <w:ilvl w:val="0"/>
          <w:numId w:val="1"/>
        </w:numPr>
        <w:spacing w:line="240" w:lineRule="auto"/>
        <w:ind w:left="720" w:hanging="360"/>
        <w:rPr>
          <w:b w:val="1"/>
          <w:u w:val="single"/>
        </w:rPr>
      </w:pPr>
      <w:r w:rsidDel="00000000" w:rsidR="00000000" w:rsidRPr="00000000">
        <w:rPr>
          <w:b w:val="1"/>
          <w:u w:val="single"/>
          <w:rtl w:val="0"/>
        </w:rPr>
        <w:t xml:space="preserve">Provost’s Report (D. Quarless)</w:t>
      </w:r>
    </w:p>
    <w:p w:rsidR="00000000" w:rsidDel="00000000" w:rsidP="00000000" w:rsidRDefault="00000000" w:rsidRPr="00000000" w14:paraId="0000002D">
      <w:pPr>
        <w:numPr>
          <w:ilvl w:val="1"/>
          <w:numId w:val="1"/>
        </w:numPr>
        <w:spacing w:line="240" w:lineRule="auto"/>
        <w:ind w:left="1440" w:hanging="360"/>
        <w:rPr/>
      </w:pPr>
      <w:r w:rsidDel="00000000" w:rsidR="00000000" w:rsidRPr="00000000">
        <w:rPr>
          <w:rtl w:val="0"/>
        </w:rPr>
        <w:t xml:space="preserve">Chancellor Award Recipients: Llana Barber, Zulema Cabail, Ann Marie Jimenez, Samara Smith, Nicholas Werner, Hyewon Yi</w:t>
      </w:r>
    </w:p>
    <w:p w:rsidR="00000000" w:rsidDel="00000000" w:rsidP="00000000" w:rsidRDefault="00000000" w:rsidRPr="00000000" w14:paraId="0000002E">
      <w:pPr>
        <w:numPr>
          <w:ilvl w:val="1"/>
          <w:numId w:val="1"/>
        </w:numPr>
        <w:spacing w:line="240" w:lineRule="auto"/>
        <w:ind w:left="1440" w:hanging="360"/>
        <w:rPr/>
      </w:pPr>
      <w:r w:rsidDel="00000000" w:rsidR="00000000" w:rsidRPr="00000000">
        <w:rPr>
          <w:rtl w:val="0"/>
        </w:rPr>
        <w:t xml:space="preserve">SAS Dean – hired Dean Cheryl Wilson and will begin July 7, 2022</w:t>
      </w:r>
    </w:p>
    <w:p w:rsidR="00000000" w:rsidDel="00000000" w:rsidP="00000000" w:rsidRDefault="00000000" w:rsidRPr="00000000" w14:paraId="0000002F">
      <w:pPr>
        <w:numPr>
          <w:ilvl w:val="1"/>
          <w:numId w:val="1"/>
        </w:numPr>
        <w:spacing w:line="240" w:lineRule="auto"/>
        <w:ind w:left="1440" w:hanging="360"/>
        <w:rPr/>
      </w:pPr>
      <w:r w:rsidDel="00000000" w:rsidR="00000000" w:rsidRPr="00000000">
        <w:rPr>
          <w:rtl w:val="0"/>
        </w:rPr>
        <w:t xml:space="preserve">Resolution on Approval of Candidates (Graduation 2022)</w:t>
      </w:r>
    </w:p>
    <w:p w:rsidR="00000000" w:rsidDel="00000000" w:rsidP="00000000" w:rsidRDefault="00000000" w:rsidRPr="00000000" w14:paraId="00000030">
      <w:pPr>
        <w:numPr>
          <w:ilvl w:val="2"/>
          <w:numId w:val="1"/>
        </w:numPr>
        <w:spacing w:line="240" w:lineRule="auto"/>
        <w:ind w:left="2160" w:hanging="360"/>
        <w:rPr/>
      </w:pPr>
      <w:r w:rsidDel="00000000" w:rsidR="00000000" w:rsidRPr="00000000">
        <w:rPr>
          <w:rtl w:val="0"/>
        </w:rPr>
        <w:t xml:space="preserve">Passed with unanimous consent</w:t>
      </w:r>
    </w:p>
    <w:p w:rsidR="00000000" w:rsidDel="00000000" w:rsidP="00000000" w:rsidRDefault="00000000" w:rsidRPr="00000000" w14:paraId="00000031">
      <w:pPr>
        <w:numPr>
          <w:ilvl w:val="1"/>
          <w:numId w:val="1"/>
        </w:numPr>
        <w:spacing w:line="240" w:lineRule="auto"/>
        <w:ind w:left="1440" w:hanging="360"/>
        <w:rPr/>
      </w:pPr>
      <w:r w:rsidDel="00000000" w:rsidR="00000000" w:rsidRPr="00000000">
        <w:rPr>
          <w:rtl w:val="0"/>
        </w:rPr>
        <w:t xml:space="preserve">Honors Convocation and Commencement</w:t>
      </w:r>
    </w:p>
    <w:p w:rsidR="00000000" w:rsidDel="00000000" w:rsidP="00000000" w:rsidRDefault="00000000" w:rsidRPr="00000000" w14:paraId="00000032">
      <w:pPr>
        <w:numPr>
          <w:ilvl w:val="2"/>
          <w:numId w:val="1"/>
        </w:numPr>
        <w:spacing w:line="240" w:lineRule="auto"/>
        <w:ind w:left="2160" w:hanging="360"/>
        <w:rPr/>
      </w:pPr>
      <w:r w:rsidDel="00000000" w:rsidR="00000000" w:rsidRPr="00000000">
        <w:rPr>
          <w:rtl w:val="0"/>
        </w:rPr>
        <w:t xml:space="preserve">Feedback to </w:t>
      </w:r>
      <w:hyperlink r:id="rId8">
        <w:r w:rsidDel="00000000" w:rsidR="00000000" w:rsidRPr="00000000">
          <w:rPr>
            <w:color w:val="0000ff"/>
            <w:u w:val="single"/>
            <w:rtl w:val="0"/>
          </w:rPr>
          <w:t xml:space="preserve">provost@oldwestbury.edu</w:t>
        </w:r>
      </w:hyperlink>
      <w:r w:rsidDel="00000000" w:rsidR="00000000" w:rsidRPr="00000000">
        <w:rPr>
          <w:rtl w:val="0"/>
        </w:rPr>
        <w:t xml:space="preserve"> </w:t>
      </w:r>
    </w:p>
    <w:p w:rsidR="00000000" w:rsidDel="00000000" w:rsidP="00000000" w:rsidRDefault="00000000" w:rsidRPr="00000000" w14:paraId="00000033">
      <w:pPr>
        <w:numPr>
          <w:ilvl w:val="2"/>
          <w:numId w:val="1"/>
        </w:numPr>
        <w:spacing w:line="240" w:lineRule="auto"/>
        <w:ind w:left="2160" w:hanging="360"/>
        <w:rPr/>
      </w:pPr>
      <w:r w:rsidDel="00000000" w:rsidR="00000000" w:rsidRPr="00000000">
        <w:rPr>
          <w:rtl w:val="0"/>
        </w:rPr>
        <w:t xml:space="preserve">Department Marshals pick up regalia from H410 (if not already)</w:t>
      </w:r>
    </w:p>
    <w:p w:rsidR="00000000" w:rsidDel="00000000" w:rsidP="00000000" w:rsidRDefault="00000000" w:rsidRPr="00000000" w14:paraId="00000034">
      <w:pPr>
        <w:numPr>
          <w:ilvl w:val="1"/>
          <w:numId w:val="1"/>
        </w:numPr>
        <w:spacing w:line="240" w:lineRule="auto"/>
        <w:ind w:left="1440" w:hanging="360"/>
        <w:rPr/>
      </w:pPr>
      <w:r w:rsidDel="00000000" w:rsidR="00000000" w:rsidRPr="00000000">
        <w:rPr>
          <w:rtl w:val="0"/>
        </w:rPr>
        <w:t xml:space="preserve">May 11, 2022: invitation to Provost Council (budget affairs will be discussed there)</w:t>
      </w:r>
    </w:p>
    <w:p w:rsidR="00000000" w:rsidDel="00000000" w:rsidP="00000000" w:rsidRDefault="00000000" w:rsidRPr="00000000" w14:paraId="00000035">
      <w:pPr>
        <w:numPr>
          <w:ilvl w:val="1"/>
          <w:numId w:val="1"/>
        </w:numPr>
        <w:spacing w:line="240" w:lineRule="auto"/>
        <w:ind w:left="1440" w:hanging="360"/>
        <w:rPr/>
      </w:pPr>
      <w:r w:rsidDel="00000000" w:rsidR="00000000" w:rsidRPr="00000000">
        <w:rPr>
          <w:rtl w:val="0"/>
        </w:rPr>
        <w:t xml:space="preserve">Faculty Compensation Matters – summer compensation $1500 for Chairs, assessment fellows will transition to assessment coordinators ($2,000/year)</w:t>
      </w:r>
    </w:p>
    <w:p w:rsidR="00000000" w:rsidDel="00000000" w:rsidP="00000000" w:rsidRDefault="00000000" w:rsidRPr="00000000" w14:paraId="00000036">
      <w:pPr>
        <w:numPr>
          <w:ilvl w:val="0"/>
          <w:numId w:val="1"/>
        </w:numPr>
        <w:spacing w:line="240" w:lineRule="auto"/>
        <w:ind w:left="720" w:hanging="360"/>
        <w:rPr>
          <w:b w:val="1"/>
          <w:u w:val="single"/>
        </w:rPr>
      </w:pPr>
      <w:r w:rsidDel="00000000" w:rsidR="00000000" w:rsidRPr="00000000">
        <w:rPr>
          <w:b w:val="1"/>
          <w:u w:val="single"/>
          <w:rtl w:val="0"/>
        </w:rPr>
        <w:t xml:space="preserve">UUP Report (M. Livingston)</w:t>
      </w:r>
    </w:p>
    <w:p w:rsidR="00000000" w:rsidDel="00000000" w:rsidP="00000000" w:rsidRDefault="00000000" w:rsidRPr="00000000" w14:paraId="00000037">
      <w:pPr>
        <w:numPr>
          <w:ilvl w:val="1"/>
          <w:numId w:val="1"/>
        </w:numPr>
        <w:spacing w:line="240" w:lineRule="auto"/>
        <w:ind w:left="1440" w:hanging="360"/>
        <w:rPr/>
      </w:pPr>
      <w:r w:rsidDel="00000000" w:rsidR="00000000" w:rsidRPr="00000000">
        <w:rPr>
          <w:rtl w:val="0"/>
        </w:rPr>
        <w:t xml:space="preserve">Tues, May 17 (1:30-3:30) patio picnic</w:t>
      </w:r>
    </w:p>
    <w:p w:rsidR="00000000" w:rsidDel="00000000" w:rsidP="00000000" w:rsidRDefault="00000000" w:rsidRPr="00000000" w14:paraId="00000038">
      <w:pPr>
        <w:numPr>
          <w:ilvl w:val="1"/>
          <w:numId w:val="1"/>
        </w:numPr>
        <w:spacing w:line="240" w:lineRule="auto"/>
        <w:ind w:left="1440" w:hanging="360"/>
        <w:rPr/>
      </w:pPr>
      <w:r w:rsidDel="00000000" w:rsidR="00000000" w:rsidRPr="00000000">
        <w:rPr>
          <w:rtl w:val="0"/>
        </w:rPr>
        <w:t xml:space="preserve">Friday, May 13 @ 1 pm – discuss those affected by pension enrollment (failure of HR to enroll)</w:t>
      </w:r>
    </w:p>
    <w:p w:rsidR="00000000" w:rsidDel="00000000" w:rsidP="00000000" w:rsidRDefault="00000000" w:rsidRPr="00000000" w14:paraId="00000039">
      <w:pPr>
        <w:numPr>
          <w:ilvl w:val="1"/>
          <w:numId w:val="1"/>
        </w:numPr>
        <w:spacing w:line="240" w:lineRule="auto"/>
        <w:ind w:left="1440" w:hanging="360"/>
        <w:rPr/>
      </w:pPr>
      <w:r w:rsidDel="00000000" w:rsidR="00000000" w:rsidRPr="00000000">
        <w:rPr>
          <w:rtl w:val="0"/>
        </w:rPr>
        <w:t xml:space="preserve">Negotiations took place last week to discuss UUP demands</w:t>
      </w:r>
    </w:p>
    <w:p w:rsidR="00000000" w:rsidDel="00000000" w:rsidP="00000000" w:rsidRDefault="00000000" w:rsidRPr="00000000" w14:paraId="0000003A">
      <w:pPr>
        <w:numPr>
          <w:ilvl w:val="2"/>
          <w:numId w:val="1"/>
        </w:numPr>
        <w:spacing w:line="240" w:lineRule="auto"/>
        <w:ind w:left="2160" w:hanging="360"/>
        <w:rPr/>
      </w:pPr>
      <w:r w:rsidDel="00000000" w:rsidR="00000000" w:rsidRPr="00000000">
        <w:rPr>
          <w:rtl w:val="0"/>
        </w:rPr>
        <w:t xml:space="preserve">Downstate campuses emphasized that location differential is insufficient </w:t>
      </w:r>
    </w:p>
    <w:p w:rsidR="00000000" w:rsidDel="00000000" w:rsidP="00000000" w:rsidRDefault="00000000" w:rsidRPr="00000000" w14:paraId="0000003B">
      <w:pPr>
        <w:numPr>
          <w:ilvl w:val="0"/>
          <w:numId w:val="1"/>
        </w:numPr>
        <w:spacing w:line="240" w:lineRule="auto"/>
        <w:ind w:left="720" w:hanging="360"/>
        <w:rPr>
          <w:b w:val="1"/>
          <w:u w:val="single"/>
        </w:rPr>
      </w:pPr>
      <w:r w:rsidDel="00000000" w:rsidR="00000000" w:rsidRPr="00000000">
        <w:rPr>
          <w:b w:val="1"/>
          <w:u w:val="single"/>
          <w:rtl w:val="0"/>
        </w:rPr>
        <w:t xml:space="preserve">Resolution for Greater Job Security for Contingent Faculty (P. Ikeler, M. Livingston)</w:t>
      </w:r>
    </w:p>
    <w:p w:rsidR="00000000" w:rsidDel="00000000" w:rsidP="00000000" w:rsidRDefault="00000000" w:rsidRPr="00000000" w14:paraId="0000003C">
      <w:pPr>
        <w:numPr>
          <w:ilvl w:val="1"/>
          <w:numId w:val="1"/>
        </w:numPr>
        <w:spacing w:line="240" w:lineRule="auto"/>
        <w:ind w:left="1440" w:hanging="360"/>
        <w:rPr/>
      </w:pPr>
      <w:r w:rsidDel="00000000" w:rsidR="00000000" w:rsidRPr="00000000">
        <w:rPr>
          <w:rtl w:val="0"/>
        </w:rPr>
        <w:t xml:space="preserve">Presented by Peter Ikeler</w:t>
      </w:r>
    </w:p>
    <w:p w:rsidR="00000000" w:rsidDel="00000000" w:rsidP="00000000" w:rsidRDefault="00000000" w:rsidRPr="00000000" w14:paraId="0000003D">
      <w:pPr>
        <w:numPr>
          <w:ilvl w:val="1"/>
          <w:numId w:val="1"/>
        </w:numPr>
        <w:spacing w:line="240" w:lineRule="auto"/>
        <w:ind w:left="1440" w:hanging="360"/>
        <w:rPr/>
      </w:pPr>
      <w:r w:rsidDel="00000000" w:rsidR="00000000" w:rsidRPr="00000000">
        <w:rPr>
          <w:rtl w:val="0"/>
        </w:rPr>
        <w:t xml:space="preserve">Questions:</w:t>
      </w:r>
    </w:p>
    <w:p w:rsidR="00000000" w:rsidDel="00000000" w:rsidP="00000000" w:rsidRDefault="00000000" w:rsidRPr="00000000" w14:paraId="0000003E">
      <w:pPr>
        <w:numPr>
          <w:ilvl w:val="2"/>
          <w:numId w:val="1"/>
        </w:numPr>
        <w:spacing w:line="240" w:lineRule="auto"/>
        <w:ind w:left="2160" w:hanging="360"/>
        <w:rPr/>
      </w:pPr>
      <w:r w:rsidDel="00000000" w:rsidR="00000000" w:rsidRPr="00000000">
        <w:rPr>
          <w:rtl w:val="0"/>
        </w:rPr>
        <w:t xml:space="preserve">Any question that those who have been here longer if there is a ‘time-served’ option? </w:t>
      </w:r>
    </w:p>
    <w:p w:rsidR="00000000" w:rsidDel="00000000" w:rsidP="00000000" w:rsidRDefault="00000000" w:rsidRPr="00000000" w14:paraId="0000003F">
      <w:pPr>
        <w:numPr>
          <w:ilvl w:val="3"/>
          <w:numId w:val="1"/>
        </w:numPr>
        <w:spacing w:line="240" w:lineRule="auto"/>
        <w:ind w:left="2880" w:hanging="360"/>
        <w:rPr/>
      </w:pPr>
      <w:r w:rsidDel="00000000" w:rsidR="00000000" w:rsidRPr="00000000">
        <w:rPr>
          <w:rtl w:val="0"/>
        </w:rPr>
        <w:t xml:space="preserve">Intent for those is meant to be retroactive – based on years of service (not starting after its implementation)</w:t>
      </w:r>
    </w:p>
    <w:p w:rsidR="00000000" w:rsidDel="00000000" w:rsidP="00000000" w:rsidRDefault="00000000" w:rsidRPr="00000000" w14:paraId="00000040">
      <w:pPr>
        <w:numPr>
          <w:ilvl w:val="3"/>
          <w:numId w:val="1"/>
        </w:numPr>
        <w:spacing w:line="240" w:lineRule="auto"/>
        <w:ind w:left="2880" w:hanging="360"/>
        <w:rPr/>
      </w:pPr>
      <w:r w:rsidDel="00000000" w:rsidR="00000000" w:rsidRPr="00000000">
        <w:rPr>
          <w:rtl w:val="0"/>
        </w:rPr>
        <w:t xml:space="preserve">Many agreed that there is nothing in the resolution that says it starts upon our endorsement of the resolution, </w:t>
      </w:r>
    </w:p>
    <w:p w:rsidR="00000000" w:rsidDel="00000000" w:rsidP="00000000" w:rsidRDefault="00000000" w:rsidRPr="00000000" w14:paraId="00000041">
      <w:pPr>
        <w:numPr>
          <w:ilvl w:val="3"/>
          <w:numId w:val="1"/>
        </w:numPr>
        <w:spacing w:line="240" w:lineRule="auto"/>
        <w:ind w:left="2880" w:hanging="360"/>
        <w:rPr/>
      </w:pPr>
      <w:r w:rsidDel="00000000" w:rsidR="00000000" w:rsidRPr="00000000">
        <w:rPr>
          <w:rtl w:val="0"/>
        </w:rPr>
        <w:t xml:space="preserve">Resolution amended to include the phrase “counting service from their beginning service date” to indicate</w:t>
      </w:r>
    </w:p>
    <w:p w:rsidR="00000000" w:rsidDel="00000000" w:rsidP="00000000" w:rsidRDefault="00000000" w:rsidRPr="00000000" w14:paraId="00000042">
      <w:pPr>
        <w:numPr>
          <w:ilvl w:val="4"/>
          <w:numId w:val="1"/>
        </w:numPr>
        <w:spacing w:line="240" w:lineRule="auto"/>
        <w:ind w:left="3600" w:hanging="360"/>
        <w:rPr/>
      </w:pPr>
      <w:r w:rsidDel="00000000" w:rsidR="00000000" w:rsidRPr="00000000">
        <w:rPr>
          <w:rtl w:val="0"/>
        </w:rPr>
        <w:t xml:space="preserve">Vote on amendment passed: 26 (in favor) – 0 (opposed) – 0 (abstained)</w:t>
      </w:r>
    </w:p>
    <w:p w:rsidR="00000000" w:rsidDel="00000000" w:rsidP="00000000" w:rsidRDefault="00000000" w:rsidRPr="00000000" w14:paraId="00000043">
      <w:pPr>
        <w:numPr>
          <w:ilvl w:val="3"/>
          <w:numId w:val="1"/>
        </w:numPr>
        <w:spacing w:line="240" w:lineRule="auto"/>
        <w:ind w:left="2880" w:hanging="360"/>
        <w:rPr/>
      </w:pPr>
      <w:r w:rsidDel="00000000" w:rsidR="00000000" w:rsidRPr="00000000">
        <w:rPr>
          <w:rtl w:val="0"/>
        </w:rPr>
        <w:t xml:space="preserve">Vote on resolution - passed</w:t>
      </w:r>
    </w:p>
    <w:p w:rsidR="00000000" w:rsidDel="00000000" w:rsidP="00000000" w:rsidRDefault="00000000" w:rsidRPr="00000000" w14:paraId="00000044">
      <w:pPr>
        <w:numPr>
          <w:ilvl w:val="4"/>
          <w:numId w:val="1"/>
        </w:numPr>
        <w:spacing w:line="240" w:lineRule="auto"/>
        <w:ind w:left="3600" w:hanging="360"/>
        <w:rPr/>
      </w:pPr>
      <w:r w:rsidDel="00000000" w:rsidR="00000000" w:rsidRPr="00000000">
        <w:rPr>
          <w:rtl w:val="0"/>
        </w:rPr>
        <w:t xml:space="preserve">26 (in favor) – 0 (opposed) – 0 (abstained) </w:t>
      </w:r>
    </w:p>
    <w:p w:rsidR="00000000" w:rsidDel="00000000" w:rsidP="00000000" w:rsidRDefault="00000000" w:rsidRPr="00000000" w14:paraId="00000045">
      <w:pPr>
        <w:numPr>
          <w:ilvl w:val="0"/>
          <w:numId w:val="1"/>
        </w:numPr>
        <w:spacing w:line="240" w:lineRule="auto"/>
        <w:ind w:left="720" w:hanging="360"/>
        <w:rPr>
          <w:b w:val="1"/>
          <w:u w:val="single"/>
        </w:rPr>
      </w:pPr>
      <w:r w:rsidDel="00000000" w:rsidR="00000000" w:rsidRPr="00000000">
        <w:rPr>
          <w:b w:val="1"/>
          <w:u w:val="single"/>
          <w:rtl w:val="0"/>
        </w:rPr>
        <w:t xml:space="preserve">Resolution on Establishing College-wide Limits to the Use of Credit/No Credit Toward Undergraduate Degree Completion (D. Sinclair, C. Holland)</w:t>
      </w:r>
    </w:p>
    <w:p w:rsidR="00000000" w:rsidDel="00000000" w:rsidP="00000000" w:rsidRDefault="00000000" w:rsidRPr="00000000" w14:paraId="00000046">
      <w:pPr>
        <w:numPr>
          <w:ilvl w:val="1"/>
          <w:numId w:val="1"/>
        </w:numPr>
        <w:spacing w:line="240" w:lineRule="auto"/>
        <w:ind w:left="1440" w:hanging="360"/>
        <w:rPr/>
      </w:pPr>
      <w:r w:rsidDel="00000000" w:rsidR="00000000" w:rsidRPr="00000000">
        <w:rPr>
          <w:rtl w:val="0"/>
        </w:rPr>
        <w:t xml:space="preserve">Dana Sinclair presented the new resolution on CR/NC</w:t>
      </w:r>
    </w:p>
    <w:p w:rsidR="00000000" w:rsidDel="00000000" w:rsidP="00000000" w:rsidRDefault="00000000" w:rsidRPr="00000000" w14:paraId="00000047">
      <w:pPr>
        <w:numPr>
          <w:ilvl w:val="1"/>
          <w:numId w:val="1"/>
        </w:numPr>
        <w:spacing w:line="240" w:lineRule="auto"/>
        <w:ind w:left="1440" w:hanging="360"/>
        <w:rPr/>
      </w:pPr>
      <w:r w:rsidDel="00000000" w:rsidR="00000000" w:rsidRPr="00000000">
        <w:rPr>
          <w:rtl w:val="0"/>
        </w:rPr>
        <w:t xml:space="preserve">Curtis Holland – acknowledged that some departments wanted to expand CR/NC option rather than limiting, but the committee felt that it didn’t really strengthen engagement whereas there may be better options for supporting student success and offering some flexibility </w:t>
      </w:r>
    </w:p>
    <w:p w:rsidR="00000000" w:rsidDel="00000000" w:rsidP="00000000" w:rsidRDefault="00000000" w:rsidRPr="00000000" w14:paraId="00000048">
      <w:pPr>
        <w:numPr>
          <w:ilvl w:val="2"/>
          <w:numId w:val="1"/>
        </w:numPr>
        <w:spacing w:line="240" w:lineRule="auto"/>
        <w:ind w:left="2160" w:hanging="360"/>
        <w:rPr/>
      </w:pPr>
      <w:r w:rsidDel="00000000" w:rsidR="00000000" w:rsidRPr="00000000">
        <w:rPr>
          <w:rtl w:val="0"/>
        </w:rPr>
        <w:t xml:space="preserve">Pointed out that this came to APPC (not sought out by the committee)</w:t>
      </w:r>
    </w:p>
    <w:p w:rsidR="00000000" w:rsidDel="00000000" w:rsidP="00000000" w:rsidRDefault="00000000" w:rsidRPr="00000000" w14:paraId="00000049">
      <w:pPr>
        <w:numPr>
          <w:ilvl w:val="1"/>
          <w:numId w:val="1"/>
        </w:numPr>
        <w:spacing w:line="240" w:lineRule="auto"/>
        <w:ind w:left="1440" w:hanging="360"/>
        <w:rPr/>
      </w:pPr>
      <w:r w:rsidDel="00000000" w:rsidR="00000000" w:rsidRPr="00000000">
        <w:rPr>
          <w:rtl w:val="0"/>
        </w:rPr>
        <w:t xml:space="preserve">Debate/discussion:</w:t>
      </w:r>
    </w:p>
    <w:p w:rsidR="00000000" w:rsidDel="00000000" w:rsidP="00000000" w:rsidRDefault="00000000" w:rsidRPr="00000000" w14:paraId="0000004A">
      <w:pPr>
        <w:numPr>
          <w:ilvl w:val="2"/>
          <w:numId w:val="1"/>
        </w:numPr>
        <w:spacing w:line="240" w:lineRule="auto"/>
        <w:ind w:left="2160" w:hanging="360"/>
        <w:rPr/>
      </w:pPr>
      <w:r w:rsidDel="00000000" w:rsidR="00000000" w:rsidRPr="00000000">
        <w:rPr>
          <w:rtl w:val="0"/>
        </w:rPr>
        <w:t xml:space="preserve">Runi Mukherji: Had APPC talk to Registrar if there was an upper limit of CR/NC and how that would impact scholarships or Excelsior Aid? </w:t>
      </w:r>
    </w:p>
    <w:p w:rsidR="00000000" w:rsidDel="00000000" w:rsidP="00000000" w:rsidRDefault="00000000" w:rsidRPr="00000000" w14:paraId="0000004B">
      <w:pPr>
        <w:numPr>
          <w:ilvl w:val="3"/>
          <w:numId w:val="1"/>
        </w:numPr>
        <w:spacing w:line="240" w:lineRule="auto"/>
        <w:ind w:left="2880" w:hanging="360"/>
        <w:rPr/>
      </w:pPr>
      <w:r w:rsidDel="00000000" w:rsidR="00000000" w:rsidRPr="00000000">
        <w:rPr>
          <w:rtl w:val="0"/>
        </w:rPr>
        <w:t xml:space="preserve">Response: yes, we consulted, but they thought it was rather a question of the faculty – CR doesn’t affect financial aid, but NC is unclear how it affects GPA – only if you are doing poorly in other classes. Further consultation necessary – other colleges mention that CR/NC could affect SAP score </w:t>
      </w:r>
    </w:p>
    <w:p w:rsidR="00000000" w:rsidDel="00000000" w:rsidP="00000000" w:rsidRDefault="00000000" w:rsidRPr="00000000" w14:paraId="0000004C">
      <w:pPr>
        <w:numPr>
          <w:ilvl w:val="2"/>
          <w:numId w:val="1"/>
        </w:numPr>
        <w:spacing w:line="240" w:lineRule="auto"/>
        <w:ind w:left="2160" w:hanging="360"/>
        <w:rPr/>
      </w:pPr>
      <w:r w:rsidDel="00000000" w:rsidR="00000000" w:rsidRPr="00000000">
        <w:rPr>
          <w:rtl w:val="0"/>
        </w:rPr>
        <w:t xml:space="preserve">Llana Barber: expressed concerns from American Studies department – is there any data about CR/NC is excessive? Are there students who take advantage of this? Are we not sure that students don’t know about this option? </w:t>
      </w:r>
    </w:p>
    <w:p w:rsidR="00000000" w:rsidDel="00000000" w:rsidP="00000000" w:rsidRDefault="00000000" w:rsidRPr="00000000" w14:paraId="0000004D">
      <w:pPr>
        <w:numPr>
          <w:ilvl w:val="3"/>
          <w:numId w:val="1"/>
        </w:numPr>
        <w:spacing w:line="240" w:lineRule="auto"/>
        <w:ind w:left="2880" w:hanging="360"/>
        <w:rPr/>
      </w:pPr>
      <w:r w:rsidDel="00000000" w:rsidR="00000000" w:rsidRPr="00000000">
        <w:rPr>
          <w:rtl w:val="0"/>
        </w:rPr>
        <w:t xml:space="preserve">Response: there can be better awareness of the CR/NC option, but that doesn’t necessarily play a ro</w:t>
      </w:r>
    </w:p>
    <w:p w:rsidR="00000000" w:rsidDel="00000000" w:rsidP="00000000" w:rsidRDefault="00000000" w:rsidRPr="00000000" w14:paraId="0000004E">
      <w:pPr>
        <w:numPr>
          <w:ilvl w:val="2"/>
          <w:numId w:val="1"/>
        </w:numPr>
        <w:spacing w:line="240" w:lineRule="auto"/>
        <w:ind w:left="2160" w:hanging="360"/>
        <w:rPr/>
      </w:pPr>
      <w:r w:rsidDel="00000000" w:rsidR="00000000" w:rsidRPr="00000000">
        <w:rPr>
          <w:rtl w:val="0"/>
        </w:rPr>
        <w:t xml:space="preserve">Ryoko Yamamoto: does adding a limit to how many per semester are available make it harder for students </w:t>
      </w:r>
    </w:p>
    <w:p w:rsidR="00000000" w:rsidDel="00000000" w:rsidP="00000000" w:rsidRDefault="00000000" w:rsidRPr="00000000" w14:paraId="0000004F">
      <w:pPr>
        <w:numPr>
          <w:ilvl w:val="2"/>
          <w:numId w:val="1"/>
        </w:numPr>
        <w:spacing w:line="240" w:lineRule="auto"/>
        <w:ind w:left="2160" w:hanging="360"/>
        <w:rPr/>
      </w:pPr>
      <w:r w:rsidDel="00000000" w:rsidR="00000000" w:rsidRPr="00000000">
        <w:rPr>
          <w:rtl w:val="0"/>
        </w:rPr>
        <w:t xml:space="preserve">Erik Benau: was there any student input? Psychology Department did not believe that there was enough student input </w:t>
      </w:r>
    </w:p>
    <w:p w:rsidR="00000000" w:rsidDel="00000000" w:rsidP="00000000" w:rsidRDefault="00000000" w:rsidRPr="00000000" w14:paraId="00000050">
      <w:pPr>
        <w:numPr>
          <w:ilvl w:val="2"/>
          <w:numId w:val="1"/>
        </w:numPr>
        <w:spacing w:line="240" w:lineRule="auto"/>
        <w:ind w:left="2160" w:hanging="360"/>
        <w:rPr/>
      </w:pPr>
      <w:r w:rsidDel="00000000" w:rsidR="00000000" w:rsidRPr="00000000">
        <w:rPr>
          <w:rtl w:val="0"/>
        </w:rPr>
        <w:t xml:space="preserve">Alireza Ebrahimi: academic grievance committee – input? Clarification? Like with COVID-19, there are areas where there could be complaints. Faculty already need to agree with CR/NC  </w:t>
      </w:r>
    </w:p>
    <w:p w:rsidR="00000000" w:rsidDel="00000000" w:rsidP="00000000" w:rsidRDefault="00000000" w:rsidRPr="00000000" w14:paraId="00000051">
      <w:pPr>
        <w:numPr>
          <w:ilvl w:val="2"/>
          <w:numId w:val="1"/>
        </w:numPr>
        <w:spacing w:line="240" w:lineRule="auto"/>
        <w:ind w:left="2160" w:hanging="360"/>
        <w:rPr/>
      </w:pPr>
      <w:r w:rsidDel="00000000" w:rsidR="00000000" w:rsidRPr="00000000">
        <w:rPr>
          <w:rtl w:val="0"/>
        </w:rPr>
        <w:t xml:space="preserve">Rachel Brown Littenberg: because our campus used to offer only CR/NC (historically) to make degree progress, but after Spring 2020, is there any rampant use of CR/NC? Students may not know it’s an option. What does the Registrar say about use? </w:t>
      </w:r>
    </w:p>
    <w:p w:rsidR="00000000" w:rsidDel="00000000" w:rsidP="00000000" w:rsidRDefault="00000000" w:rsidRPr="00000000" w14:paraId="00000052">
      <w:pPr>
        <w:numPr>
          <w:ilvl w:val="2"/>
          <w:numId w:val="1"/>
        </w:numPr>
        <w:spacing w:line="240" w:lineRule="auto"/>
        <w:ind w:left="2160" w:hanging="360"/>
        <w:rPr/>
      </w:pPr>
      <w:r w:rsidDel="00000000" w:rsidR="00000000" w:rsidRPr="00000000">
        <w:rPr>
          <w:rtl w:val="0"/>
        </w:rPr>
        <w:t xml:space="preserve">Final comments:</w:t>
      </w:r>
    </w:p>
    <w:p w:rsidR="00000000" w:rsidDel="00000000" w:rsidP="00000000" w:rsidRDefault="00000000" w:rsidRPr="00000000" w14:paraId="00000053">
      <w:pPr>
        <w:numPr>
          <w:ilvl w:val="3"/>
          <w:numId w:val="1"/>
        </w:numPr>
        <w:spacing w:line="240" w:lineRule="auto"/>
        <w:ind w:left="2880" w:hanging="360"/>
        <w:rPr/>
      </w:pPr>
      <w:r w:rsidDel="00000000" w:rsidR="00000000" w:rsidRPr="00000000">
        <w:rPr>
          <w:rtl w:val="0"/>
        </w:rPr>
        <w:t xml:space="preserve">Yes, this can have its place, but this is not always the best option for students who need grades for grad school or other postgraduate opportunities – this is a way that many outside places gauge student success, and we can’t change that, so it is useful to offer a transcript with recognizable grades  </w:t>
      </w:r>
    </w:p>
    <w:p w:rsidR="00000000" w:rsidDel="00000000" w:rsidP="00000000" w:rsidRDefault="00000000" w:rsidRPr="00000000" w14:paraId="00000054">
      <w:pPr>
        <w:numPr>
          <w:ilvl w:val="0"/>
          <w:numId w:val="1"/>
        </w:numPr>
        <w:spacing w:line="240" w:lineRule="auto"/>
        <w:ind w:left="720" w:hanging="360"/>
        <w:rPr>
          <w:b w:val="1"/>
          <w:u w:val="single"/>
        </w:rPr>
      </w:pPr>
      <w:r w:rsidDel="00000000" w:rsidR="00000000" w:rsidRPr="00000000">
        <w:rPr>
          <w:b w:val="1"/>
          <w:u w:val="single"/>
          <w:rtl w:val="0"/>
        </w:rPr>
        <w:t xml:space="preserve">CAP Resolution Presentations (R. Yamamoto)</w:t>
      </w:r>
    </w:p>
    <w:p w:rsidR="00000000" w:rsidDel="00000000" w:rsidP="00000000" w:rsidRDefault="00000000" w:rsidRPr="00000000" w14:paraId="00000055">
      <w:pPr>
        <w:numPr>
          <w:ilvl w:val="1"/>
          <w:numId w:val="1"/>
        </w:numPr>
        <w:spacing w:line="240" w:lineRule="auto"/>
        <w:ind w:left="1440" w:hanging="360"/>
        <w:rPr>
          <w:b w:val="1"/>
          <w:u w:val="single"/>
        </w:rPr>
      </w:pPr>
      <w:r w:rsidDel="00000000" w:rsidR="00000000" w:rsidRPr="00000000">
        <w:rPr>
          <w:rtl w:val="0"/>
        </w:rPr>
        <w:t xml:space="preserve">There are three resolutions on the agenda </w:t>
      </w:r>
      <w:r w:rsidDel="00000000" w:rsidR="00000000" w:rsidRPr="00000000">
        <w:rPr>
          <w:rtl w:val="0"/>
        </w:rPr>
      </w:r>
    </w:p>
    <w:p w:rsidR="00000000" w:rsidDel="00000000" w:rsidP="00000000" w:rsidRDefault="00000000" w:rsidRPr="00000000" w14:paraId="00000056">
      <w:pPr>
        <w:numPr>
          <w:ilvl w:val="0"/>
          <w:numId w:val="1"/>
        </w:numPr>
        <w:spacing w:line="240" w:lineRule="auto"/>
        <w:ind w:left="720" w:hanging="360"/>
        <w:rPr>
          <w:b w:val="1"/>
          <w:u w:val="single"/>
        </w:rPr>
      </w:pPr>
      <w:r w:rsidDel="00000000" w:rsidR="00000000" w:rsidRPr="00000000">
        <w:rPr>
          <w:b w:val="1"/>
          <w:u w:val="single"/>
          <w:rtl w:val="0"/>
        </w:rPr>
        <w:t xml:space="preserve">Revision Proposal for BS in Public Health &amp; Master Plan Amendment</w:t>
      </w:r>
    </w:p>
    <w:p w:rsidR="00000000" w:rsidDel="00000000" w:rsidP="00000000" w:rsidRDefault="00000000" w:rsidRPr="00000000" w14:paraId="00000057">
      <w:pPr>
        <w:numPr>
          <w:ilvl w:val="1"/>
          <w:numId w:val="1"/>
        </w:numPr>
        <w:spacing w:line="240" w:lineRule="auto"/>
        <w:ind w:left="1440" w:hanging="360"/>
        <w:rPr/>
      </w:pPr>
      <w:r w:rsidDel="00000000" w:rsidR="00000000" w:rsidRPr="00000000">
        <w:rPr>
          <w:rtl w:val="0"/>
        </w:rPr>
        <w:t xml:space="preserve">BS in Public Health – SUNY said that this was not a huge proposal change but a revision. Same curriculum as “Health and Society” – now the title will change and the HEGIS Code change</w:t>
      </w:r>
    </w:p>
    <w:p w:rsidR="00000000" w:rsidDel="00000000" w:rsidP="00000000" w:rsidRDefault="00000000" w:rsidRPr="00000000" w14:paraId="00000058">
      <w:pPr>
        <w:numPr>
          <w:ilvl w:val="1"/>
          <w:numId w:val="1"/>
        </w:numPr>
        <w:spacing w:line="240" w:lineRule="auto"/>
        <w:ind w:left="1440" w:hanging="360"/>
        <w:rPr/>
      </w:pPr>
      <w:r w:rsidDel="00000000" w:rsidR="00000000" w:rsidRPr="00000000">
        <w:rPr>
          <w:rtl w:val="0"/>
        </w:rPr>
        <w:t xml:space="preserve">Questions/comments: none</w:t>
      </w:r>
    </w:p>
    <w:p w:rsidR="00000000" w:rsidDel="00000000" w:rsidP="00000000" w:rsidRDefault="00000000" w:rsidRPr="00000000" w14:paraId="00000059">
      <w:pPr>
        <w:numPr>
          <w:ilvl w:val="1"/>
          <w:numId w:val="1"/>
        </w:numPr>
        <w:spacing w:line="240" w:lineRule="auto"/>
        <w:ind w:left="1440" w:hanging="360"/>
        <w:rPr/>
      </w:pPr>
      <w:r w:rsidDel="00000000" w:rsidR="00000000" w:rsidRPr="00000000">
        <w:rPr>
          <w:rtl w:val="0"/>
        </w:rPr>
        <w:t xml:space="preserve">Vote on resolution</w:t>
      </w:r>
    </w:p>
    <w:p w:rsidR="00000000" w:rsidDel="00000000" w:rsidP="00000000" w:rsidRDefault="00000000" w:rsidRPr="00000000" w14:paraId="0000005A">
      <w:pPr>
        <w:numPr>
          <w:ilvl w:val="2"/>
          <w:numId w:val="1"/>
        </w:numPr>
        <w:spacing w:line="240" w:lineRule="auto"/>
        <w:ind w:left="2160" w:hanging="360"/>
        <w:rPr/>
      </w:pPr>
      <w:r w:rsidDel="00000000" w:rsidR="00000000" w:rsidRPr="00000000">
        <w:rPr>
          <w:rtl w:val="0"/>
        </w:rPr>
        <w:t xml:space="preserve">21 (in favor) – 0 (oppose) – 0 (abstain) </w:t>
      </w:r>
    </w:p>
    <w:p w:rsidR="00000000" w:rsidDel="00000000" w:rsidP="00000000" w:rsidRDefault="00000000" w:rsidRPr="00000000" w14:paraId="0000005B">
      <w:pPr>
        <w:numPr>
          <w:ilvl w:val="0"/>
          <w:numId w:val="1"/>
        </w:numPr>
        <w:spacing w:line="240" w:lineRule="auto"/>
        <w:ind w:left="720" w:hanging="360"/>
        <w:rPr>
          <w:b w:val="1"/>
          <w:u w:val="single"/>
        </w:rPr>
      </w:pPr>
      <w:r w:rsidDel="00000000" w:rsidR="00000000" w:rsidRPr="00000000">
        <w:rPr>
          <w:b w:val="1"/>
          <w:u w:val="single"/>
          <w:rtl w:val="0"/>
        </w:rPr>
        <w:t xml:space="preserve">Proposal for Micro-credential in the Foundation of Creative Writing</w:t>
      </w:r>
    </w:p>
    <w:p w:rsidR="00000000" w:rsidDel="00000000" w:rsidP="00000000" w:rsidRDefault="00000000" w:rsidRPr="00000000" w14:paraId="0000005C">
      <w:pPr>
        <w:numPr>
          <w:ilvl w:val="1"/>
          <w:numId w:val="1"/>
        </w:numPr>
        <w:spacing w:line="240" w:lineRule="auto"/>
        <w:ind w:left="1440" w:hanging="360"/>
        <w:rPr>
          <w:b w:val="1"/>
          <w:u w:val="single"/>
        </w:rPr>
      </w:pPr>
      <w:r w:rsidDel="00000000" w:rsidR="00000000" w:rsidRPr="00000000">
        <w:rPr>
          <w:rtl w:val="0"/>
        </w:rPr>
        <w:t xml:space="preserve">Micro-credential for Foundation of Creative Writing read aloud to senate </w:t>
      </w:r>
      <w:r w:rsidDel="00000000" w:rsidR="00000000" w:rsidRPr="00000000">
        <w:rPr>
          <w:rtl w:val="0"/>
        </w:rPr>
      </w:r>
    </w:p>
    <w:p w:rsidR="00000000" w:rsidDel="00000000" w:rsidP="00000000" w:rsidRDefault="00000000" w:rsidRPr="00000000" w14:paraId="0000005D">
      <w:pPr>
        <w:numPr>
          <w:ilvl w:val="1"/>
          <w:numId w:val="1"/>
        </w:numPr>
        <w:spacing w:line="240" w:lineRule="auto"/>
        <w:ind w:left="1440" w:hanging="360"/>
        <w:rPr>
          <w:b w:val="1"/>
          <w:u w:val="single"/>
        </w:rPr>
      </w:pPr>
      <w:r w:rsidDel="00000000" w:rsidR="00000000" w:rsidRPr="00000000">
        <w:rPr>
          <w:rtl w:val="0"/>
        </w:rPr>
        <w:t xml:space="preserve">Discussion/debate: none</w:t>
      </w:r>
      <w:r w:rsidDel="00000000" w:rsidR="00000000" w:rsidRPr="00000000">
        <w:rPr>
          <w:rtl w:val="0"/>
        </w:rPr>
      </w:r>
    </w:p>
    <w:p w:rsidR="00000000" w:rsidDel="00000000" w:rsidP="00000000" w:rsidRDefault="00000000" w:rsidRPr="00000000" w14:paraId="0000005E">
      <w:pPr>
        <w:numPr>
          <w:ilvl w:val="1"/>
          <w:numId w:val="1"/>
        </w:numPr>
        <w:spacing w:line="240" w:lineRule="auto"/>
        <w:ind w:left="1440" w:hanging="360"/>
        <w:rPr>
          <w:b w:val="1"/>
          <w:u w:val="single"/>
        </w:rPr>
      </w:pPr>
      <w:r w:rsidDel="00000000" w:rsidR="00000000" w:rsidRPr="00000000">
        <w:rPr>
          <w:rtl w:val="0"/>
        </w:rPr>
        <w:t xml:space="preserve">Vote on resolution</w:t>
      </w:r>
      <w:r w:rsidDel="00000000" w:rsidR="00000000" w:rsidRPr="00000000">
        <w:rPr>
          <w:rtl w:val="0"/>
        </w:rPr>
      </w:r>
    </w:p>
    <w:p w:rsidR="00000000" w:rsidDel="00000000" w:rsidP="00000000" w:rsidRDefault="00000000" w:rsidRPr="00000000" w14:paraId="0000005F">
      <w:pPr>
        <w:numPr>
          <w:ilvl w:val="2"/>
          <w:numId w:val="1"/>
        </w:numPr>
        <w:spacing w:line="240" w:lineRule="auto"/>
        <w:ind w:left="2160" w:hanging="360"/>
        <w:rPr>
          <w:b w:val="1"/>
          <w:u w:val="single"/>
        </w:rPr>
      </w:pPr>
      <w:r w:rsidDel="00000000" w:rsidR="00000000" w:rsidRPr="00000000">
        <w:rPr>
          <w:rtl w:val="0"/>
        </w:rPr>
        <w:t xml:space="preserve">23 (in favor) – 0 (oppose) – 0 (abstain) </w:t>
      </w:r>
      <w:r w:rsidDel="00000000" w:rsidR="00000000" w:rsidRPr="00000000">
        <w:rPr>
          <w:rtl w:val="0"/>
        </w:rPr>
      </w:r>
    </w:p>
    <w:p w:rsidR="00000000" w:rsidDel="00000000" w:rsidP="00000000" w:rsidRDefault="00000000" w:rsidRPr="00000000" w14:paraId="00000060">
      <w:pPr>
        <w:numPr>
          <w:ilvl w:val="0"/>
          <w:numId w:val="1"/>
        </w:numPr>
        <w:spacing w:line="240" w:lineRule="auto"/>
        <w:ind w:left="720" w:hanging="360"/>
        <w:rPr>
          <w:b w:val="1"/>
          <w:u w:val="single"/>
        </w:rPr>
      </w:pPr>
      <w:r w:rsidDel="00000000" w:rsidR="00000000" w:rsidRPr="00000000">
        <w:rPr>
          <w:b w:val="1"/>
          <w:u w:val="single"/>
          <w:rtl w:val="0"/>
        </w:rPr>
        <w:t xml:space="preserve">Proposal for BA in Women's, Gender and Sexuality Studies</w:t>
      </w:r>
    </w:p>
    <w:p w:rsidR="00000000" w:rsidDel="00000000" w:rsidP="00000000" w:rsidRDefault="00000000" w:rsidRPr="00000000" w14:paraId="00000061">
      <w:pPr>
        <w:numPr>
          <w:ilvl w:val="1"/>
          <w:numId w:val="1"/>
        </w:numPr>
        <w:spacing w:line="240" w:lineRule="auto"/>
        <w:ind w:left="1440" w:hanging="360"/>
        <w:rPr>
          <w:b w:val="1"/>
          <w:u w:val="single"/>
        </w:rPr>
      </w:pPr>
      <w:r w:rsidDel="00000000" w:rsidR="00000000" w:rsidRPr="00000000">
        <w:rPr>
          <w:rtl w:val="0"/>
        </w:rPr>
        <w:t xml:space="preserve">Read aloud to Faculty senate </w:t>
      </w:r>
      <w:r w:rsidDel="00000000" w:rsidR="00000000" w:rsidRPr="00000000">
        <w:rPr>
          <w:rtl w:val="0"/>
        </w:rPr>
      </w:r>
    </w:p>
    <w:p w:rsidR="00000000" w:rsidDel="00000000" w:rsidP="00000000" w:rsidRDefault="00000000" w:rsidRPr="00000000" w14:paraId="00000062">
      <w:pPr>
        <w:numPr>
          <w:ilvl w:val="1"/>
          <w:numId w:val="1"/>
        </w:numPr>
        <w:spacing w:line="240" w:lineRule="auto"/>
        <w:ind w:left="1440" w:hanging="360"/>
        <w:rPr>
          <w:b w:val="1"/>
          <w:u w:val="single"/>
        </w:rPr>
      </w:pPr>
      <w:r w:rsidDel="00000000" w:rsidR="00000000" w:rsidRPr="00000000">
        <w:rPr>
          <w:rtl w:val="0"/>
        </w:rPr>
        <w:t xml:space="preserve">Debate/discussion:</w:t>
      </w:r>
      <w:r w:rsidDel="00000000" w:rsidR="00000000" w:rsidRPr="00000000">
        <w:rPr>
          <w:rtl w:val="0"/>
        </w:rPr>
      </w:r>
    </w:p>
    <w:p w:rsidR="00000000" w:rsidDel="00000000" w:rsidP="00000000" w:rsidRDefault="00000000" w:rsidRPr="00000000" w14:paraId="00000063">
      <w:pPr>
        <w:numPr>
          <w:ilvl w:val="2"/>
          <w:numId w:val="1"/>
        </w:numPr>
        <w:spacing w:line="240" w:lineRule="auto"/>
        <w:ind w:left="2160" w:hanging="360"/>
        <w:rPr>
          <w:b w:val="1"/>
          <w:u w:val="single"/>
        </w:rPr>
      </w:pPr>
      <w:r w:rsidDel="00000000" w:rsidR="00000000" w:rsidRPr="00000000">
        <w:rPr>
          <w:u w:val="single"/>
          <w:rtl w:val="0"/>
        </w:rPr>
        <w:t xml:space="preserve">Runi Mukherji</w:t>
      </w:r>
      <w:r w:rsidDel="00000000" w:rsidR="00000000" w:rsidRPr="00000000">
        <w:rPr>
          <w:rtl w:val="0"/>
        </w:rPr>
        <w:t xml:space="preserve">: while department supports program, but points out that just because a course is offered doesn’t mean there will be a resource demand </w:t>
      </w:r>
      <w:r w:rsidDel="00000000" w:rsidR="00000000" w:rsidRPr="00000000">
        <w:rPr>
          <w:rtl w:val="0"/>
        </w:rPr>
      </w:r>
    </w:p>
    <w:p w:rsidR="00000000" w:rsidDel="00000000" w:rsidP="00000000" w:rsidRDefault="00000000" w:rsidRPr="00000000" w14:paraId="00000064">
      <w:pPr>
        <w:numPr>
          <w:ilvl w:val="3"/>
          <w:numId w:val="1"/>
        </w:numPr>
        <w:spacing w:line="240" w:lineRule="auto"/>
        <w:ind w:left="2880" w:hanging="360"/>
        <w:rPr>
          <w:b w:val="1"/>
          <w:u w:val="single"/>
        </w:rPr>
      </w:pPr>
      <w:r w:rsidDel="00000000" w:rsidR="00000000" w:rsidRPr="00000000">
        <w:rPr>
          <w:u w:val="single"/>
          <w:rtl w:val="0"/>
        </w:rPr>
        <w:t xml:space="preserve">Response</w:t>
      </w:r>
      <w:r w:rsidDel="00000000" w:rsidR="00000000" w:rsidRPr="00000000">
        <w:rPr>
          <w:rtl w:val="0"/>
        </w:rPr>
        <w:t xml:space="preserve">: yes, requires </w:t>
      </w:r>
      <w:r w:rsidDel="00000000" w:rsidR="00000000" w:rsidRPr="00000000">
        <w:rPr>
          <w:i w:val="1"/>
          <w:rtl w:val="0"/>
        </w:rPr>
        <w:t xml:space="preserve">little </w:t>
      </w:r>
      <w:r w:rsidDel="00000000" w:rsidR="00000000" w:rsidRPr="00000000">
        <w:rPr>
          <w:rtl w:val="0"/>
        </w:rPr>
        <w:t xml:space="preserve">additional resources (those are necessary), for example, a program director will need support or a course release.</w:t>
      </w:r>
      <w:r w:rsidDel="00000000" w:rsidR="00000000" w:rsidRPr="00000000">
        <w:rPr>
          <w:rtl w:val="0"/>
        </w:rPr>
      </w:r>
    </w:p>
    <w:p w:rsidR="00000000" w:rsidDel="00000000" w:rsidP="00000000" w:rsidRDefault="00000000" w:rsidRPr="00000000" w14:paraId="00000065">
      <w:pPr>
        <w:numPr>
          <w:ilvl w:val="3"/>
          <w:numId w:val="1"/>
        </w:numPr>
        <w:spacing w:line="240" w:lineRule="auto"/>
        <w:ind w:left="2880" w:hanging="360"/>
        <w:rPr>
          <w:b w:val="1"/>
          <w:u w:val="single"/>
        </w:rPr>
      </w:pPr>
      <w:r w:rsidDel="00000000" w:rsidR="00000000" w:rsidRPr="00000000">
        <w:rPr>
          <w:rtl w:val="0"/>
        </w:rPr>
        <w:t xml:space="preserve">Purposefully designed to make it flexible and help students – valid point but the major will be able to accommodate department and student needs </w:t>
      </w:r>
      <w:r w:rsidDel="00000000" w:rsidR="00000000" w:rsidRPr="00000000">
        <w:rPr>
          <w:rtl w:val="0"/>
        </w:rPr>
      </w:r>
    </w:p>
    <w:p w:rsidR="00000000" w:rsidDel="00000000" w:rsidP="00000000" w:rsidRDefault="00000000" w:rsidRPr="00000000" w14:paraId="00000066">
      <w:pPr>
        <w:numPr>
          <w:ilvl w:val="2"/>
          <w:numId w:val="1"/>
        </w:numPr>
        <w:spacing w:line="240" w:lineRule="auto"/>
        <w:ind w:left="2160" w:hanging="360"/>
        <w:rPr>
          <w:b w:val="1"/>
          <w:u w:val="single"/>
        </w:rPr>
      </w:pPr>
      <w:r w:rsidDel="00000000" w:rsidR="00000000" w:rsidRPr="00000000">
        <w:rPr>
          <w:u w:val="single"/>
          <w:rtl w:val="0"/>
        </w:rPr>
        <w:t xml:space="preserve">Yumi Nicholson</w:t>
      </w:r>
      <w:r w:rsidDel="00000000" w:rsidR="00000000" w:rsidRPr="00000000">
        <w:rPr>
          <w:rtl w:val="0"/>
        </w:rPr>
        <w:t xml:space="preserve">: Advising?</w:t>
      </w:r>
      <w:r w:rsidDel="00000000" w:rsidR="00000000" w:rsidRPr="00000000">
        <w:rPr>
          <w:rtl w:val="0"/>
        </w:rPr>
      </w:r>
    </w:p>
    <w:p w:rsidR="00000000" w:rsidDel="00000000" w:rsidP="00000000" w:rsidRDefault="00000000" w:rsidRPr="00000000" w14:paraId="00000067">
      <w:pPr>
        <w:numPr>
          <w:ilvl w:val="3"/>
          <w:numId w:val="1"/>
        </w:numPr>
        <w:spacing w:line="240" w:lineRule="auto"/>
        <w:ind w:left="2880" w:hanging="360"/>
        <w:rPr>
          <w:b w:val="1"/>
          <w:u w:val="single"/>
        </w:rPr>
      </w:pPr>
      <w:r w:rsidDel="00000000" w:rsidR="00000000" w:rsidRPr="00000000">
        <w:rPr>
          <w:rtl w:val="0"/>
        </w:rPr>
        <w:t xml:space="preserve">Committee will develop logistics of program – who will advise, etc</w:t>
      </w:r>
      <w:r w:rsidDel="00000000" w:rsidR="00000000" w:rsidRPr="00000000">
        <w:rPr>
          <w:rtl w:val="0"/>
        </w:rPr>
      </w:r>
    </w:p>
    <w:p w:rsidR="00000000" w:rsidDel="00000000" w:rsidP="00000000" w:rsidRDefault="00000000" w:rsidRPr="00000000" w14:paraId="00000068">
      <w:pPr>
        <w:numPr>
          <w:ilvl w:val="1"/>
          <w:numId w:val="1"/>
        </w:numPr>
        <w:spacing w:line="240" w:lineRule="auto"/>
        <w:ind w:left="1440" w:hanging="360"/>
        <w:rPr>
          <w:b w:val="1"/>
          <w:u w:val="single"/>
        </w:rPr>
      </w:pPr>
      <w:r w:rsidDel="00000000" w:rsidR="00000000" w:rsidRPr="00000000">
        <w:rPr>
          <w:rtl w:val="0"/>
        </w:rPr>
        <w:t xml:space="preserve">Vote on resolution</w:t>
      </w:r>
      <w:r w:rsidDel="00000000" w:rsidR="00000000" w:rsidRPr="00000000">
        <w:rPr>
          <w:rtl w:val="0"/>
        </w:rPr>
      </w:r>
    </w:p>
    <w:p w:rsidR="00000000" w:rsidDel="00000000" w:rsidP="00000000" w:rsidRDefault="00000000" w:rsidRPr="00000000" w14:paraId="00000069">
      <w:pPr>
        <w:numPr>
          <w:ilvl w:val="2"/>
          <w:numId w:val="1"/>
        </w:numPr>
        <w:spacing w:line="240" w:lineRule="auto"/>
        <w:ind w:left="2160" w:hanging="360"/>
        <w:rPr>
          <w:b w:val="1"/>
          <w:u w:val="single"/>
        </w:rPr>
      </w:pPr>
      <w:r w:rsidDel="00000000" w:rsidR="00000000" w:rsidRPr="00000000">
        <w:rPr>
          <w:rtl w:val="0"/>
        </w:rPr>
        <w:t xml:space="preserve">25 (in favor) – 0 (oppose) – 0 (abstain)   </w:t>
      </w:r>
      <w:r w:rsidDel="00000000" w:rsidR="00000000" w:rsidRPr="00000000">
        <w:rPr>
          <w:rtl w:val="0"/>
        </w:rPr>
      </w:r>
    </w:p>
    <w:p w:rsidR="00000000" w:rsidDel="00000000" w:rsidP="00000000" w:rsidRDefault="00000000" w:rsidRPr="00000000" w14:paraId="0000006A">
      <w:pPr>
        <w:numPr>
          <w:ilvl w:val="0"/>
          <w:numId w:val="1"/>
        </w:numPr>
        <w:spacing w:line="240" w:lineRule="auto"/>
        <w:ind w:left="720" w:hanging="360"/>
        <w:rPr>
          <w:b w:val="1"/>
          <w:u w:val="single"/>
        </w:rPr>
      </w:pPr>
      <w:r w:rsidDel="00000000" w:rsidR="00000000" w:rsidRPr="00000000">
        <w:rPr>
          <w:b w:val="1"/>
          <w:u w:val="single"/>
          <w:rtl w:val="0"/>
        </w:rPr>
        <w:t xml:space="preserve">OER Report (J. Spadaro)</w:t>
      </w:r>
    </w:p>
    <w:p w:rsidR="00000000" w:rsidDel="00000000" w:rsidP="00000000" w:rsidRDefault="00000000" w:rsidRPr="00000000" w14:paraId="0000006B">
      <w:pPr>
        <w:numPr>
          <w:ilvl w:val="1"/>
          <w:numId w:val="1"/>
        </w:numPr>
        <w:spacing w:line="240" w:lineRule="auto"/>
        <w:ind w:left="1440" w:hanging="360"/>
        <w:rPr>
          <w:u w:val="single"/>
        </w:rPr>
      </w:pPr>
      <w:r w:rsidDel="00000000" w:rsidR="00000000" w:rsidRPr="00000000">
        <w:rPr>
          <w:rtl w:val="0"/>
        </w:rPr>
        <w:t xml:space="preserve">NYS $4 M to support OER across SUNY system</w:t>
      </w:r>
      <w:r w:rsidDel="00000000" w:rsidR="00000000" w:rsidRPr="00000000">
        <w:rPr>
          <w:rtl w:val="0"/>
        </w:rPr>
      </w:r>
    </w:p>
    <w:p w:rsidR="00000000" w:rsidDel="00000000" w:rsidP="00000000" w:rsidRDefault="00000000" w:rsidRPr="00000000" w14:paraId="0000006C">
      <w:pPr>
        <w:numPr>
          <w:ilvl w:val="1"/>
          <w:numId w:val="1"/>
        </w:numPr>
        <w:spacing w:line="240" w:lineRule="auto"/>
        <w:ind w:left="1440" w:hanging="360"/>
        <w:rPr>
          <w:u w:val="single"/>
        </w:rPr>
      </w:pPr>
      <w:r w:rsidDel="00000000" w:rsidR="00000000" w:rsidRPr="00000000">
        <w:rPr>
          <w:rtl w:val="0"/>
        </w:rPr>
        <w:t xml:space="preserve">Courses // textbook savings at OW (from 2017-current): 196 course sections (4,573 students) and saved maybe $489,311</w:t>
      </w:r>
      <w:r w:rsidDel="00000000" w:rsidR="00000000" w:rsidRPr="00000000">
        <w:rPr>
          <w:rtl w:val="0"/>
        </w:rPr>
      </w:r>
    </w:p>
    <w:p w:rsidR="00000000" w:rsidDel="00000000" w:rsidP="00000000" w:rsidRDefault="00000000" w:rsidRPr="00000000" w14:paraId="0000006D">
      <w:pPr>
        <w:numPr>
          <w:ilvl w:val="1"/>
          <w:numId w:val="1"/>
        </w:numPr>
        <w:spacing w:line="240" w:lineRule="auto"/>
        <w:ind w:left="1440" w:hanging="360"/>
        <w:rPr>
          <w:u w:val="single"/>
        </w:rPr>
      </w:pPr>
      <w:r w:rsidDel="00000000" w:rsidR="00000000" w:rsidRPr="00000000">
        <w:rPr>
          <w:rtl w:val="0"/>
        </w:rPr>
        <w:t xml:space="preserve">28 courses Spring 2022 </w:t>
      </w:r>
      <w:r w:rsidDel="00000000" w:rsidR="00000000" w:rsidRPr="00000000">
        <w:rPr>
          <w:rtl w:val="0"/>
        </w:rPr>
      </w:r>
    </w:p>
    <w:p w:rsidR="00000000" w:rsidDel="00000000" w:rsidP="00000000" w:rsidRDefault="00000000" w:rsidRPr="00000000" w14:paraId="0000006E">
      <w:pPr>
        <w:numPr>
          <w:ilvl w:val="1"/>
          <w:numId w:val="1"/>
        </w:numPr>
        <w:spacing w:line="240" w:lineRule="auto"/>
        <w:ind w:left="1440" w:hanging="360"/>
        <w:rPr>
          <w:u w:val="single"/>
        </w:rPr>
      </w:pPr>
      <w:r w:rsidDel="00000000" w:rsidR="00000000" w:rsidRPr="00000000">
        <w:rPr>
          <w:rtl w:val="0"/>
        </w:rPr>
        <w:t xml:space="preserve">Wanted to get a more secure/permanent executive committee</w:t>
      </w:r>
      <w:r w:rsidDel="00000000" w:rsidR="00000000" w:rsidRPr="00000000">
        <w:rPr>
          <w:rtl w:val="0"/>
        </w:rPr>
      </w:r>
    </w:p>
    <w:p w:rsidR="00000000" w:rsidDel="00000000" w:rsidP="00000000" w:rsidRDefault="00000000" w:rsidRPr="00000000" w14:paraId="0000006F">
      <w:pPr>
        <w:numPr>
          <w:ilvl w:val="1"/>
          <w:numId w:val="1"/>
        </w:numPr>
        <w:spacing w:line="240" w:lineRule="auto"/>
        <w:ind w:left="1440" w:hanging="360"/>
        <w:rPr>
          <w:u w:val="single"/>
        </w:rPr>
      </w:pPr>
      <w:r w:rsidDel="00000000" w:rsidR="00000000" w:rsidRPr="00000000">
        <w:rPr>
          <w:rtl w:val="0"/>
        </w:rPr>
        <w:t xml:space="preserve">Wanted college-wide OER committee starting this fall – want to offer workshops </w:t>
      </w:r>
      <w:r w:rsidDel="00000000" w:rsidR="00000000" w:rsidRPr="00000000">
        <w:rPr>
          <w:rtl w:val="0"/>
        </w:rPr>
      </w:r>
    </w:p>
    <w:p w:rsidR="00000000" w:rsidDel="00000000" w:rsidP="00000000" w:rsidRDefault="00000000" w:rsidRPr="00000000" w14:paraId="00000070">
      <w:pPr>
        <w:numPr>
          <w:ilvl w:val="1"/>
          <w:numId w:val="1"/>
        </w:numPr>
        <w:spacing w:line="240" w:lineRule="auto"/>
        <w:ind w:left="1440" w:hanging="360"/>
        <w:rPr>
          <w:u w:val="single"/>
        </w:rPr>
      </w:pPr>
      <w:r w:rsidDel="00000000" w:rsidR="00000000" w:rsidRPr="00000000">
        <w:rPr>
          <w:rtl w:val="0"/>
        </w:rPr>
        <w:t xml:space="preserve">3-year contract with Lumen Learning </w:t>
      </w:r>
      <w:r w:rsidDel="00000000" w:rsidR="00000000" w:rsidRPr="00000000">
        <w:rPr>
          <w:rtl w:val="0"/>
        </w:rPr>
      </w:r>
    </w:p>
    <w:p w:rsidR="00000000" w:rsidDel="00000000" w:rsidP="00000000" w:rsidRDefault="00000000" w:rsidRPr="00000000" w14:paraId="00000071">
      <w:pPr>
        <w:numPr>
          <w:ilvl w:val="1"/>
          <w:numId w:val="1"/>
        </w:numPr>
        <w:spacing w:line="240" w:lineRule="auto"/>
        <w:ind w:left="1440" w:hanging="360"/>
        <w:rPr>
          <w:u w:val="single"/>
        </w:rPr>
      </w:pPr>
      <w:r w:rsidDel="00000000" w:rsidR="00000000" w:rsidRPr="00000000">
        <w:rPr>
          <w:rtl w:val="0"/>
        </w:rPr>
        <w:t xml:space="preserve">Reach out to the committee members if you are interested – not elected</w:t>
      </w:r>
      <w:r w:rsidDel="00000000" w:rsidR="00000000" w:rsidRPr="00000000">
        <w:rPr>
          <w:rtl w:val="0"/>
        </w:rPr>
      </w:r>
    </w:p>
    <w:p w:rsidR="00000000" w:rsidDel="00000000" w:rsidP="00000000" w:rsidRDefault="00000000" w:rsidRPr="00000000" w14:paraId="00000072">
      <w:pPr>
        <w:numPr>
          <w:ilvl w:val="1"/>
          <w:numId w:val="1"/>
        </w:numPr>
        <w:spacing w:line="240" w:lineRule="auto"/>
        <w:ind w:left="1440" w:hanging="360"/>
        <w:rPr>
          <w:u w:val="single"/>
        </w:rPr>
      </w:pPr>
      <w:r w:rsidDel="00000000" w:rsidR="00000000" w:rsidRPr="00000000">
        <w:rPr>
          <w:rtl w:val="0"/>
        </w:rPr>
        <w:t xml:space="preserve">Motion to accept report </w:t>
      </w:r>
      <w:r w:rsidDel="00000000" w:rsidR="00000000" w:rsidRPr="00000000">
        <w:rPr>
          <w:rtl w:val="0"/>
        </w:rPr>
      </w:r>
    </w:p>
    <w:p w:rsidR="00000000" w:rsidDel="00000000" w:rsidP="00000000" w:rsidRDefault="00000000" w:rsidRPr="00000000" w14:paraId="00000073">
      <w:pPr>
        <w:numPr>
          <w:ilvl w:val="2"/>
          <w:numId w:val="1"/>
        </w:numPr>
        <w:spacing w:line="240" w:lineRule="auto"/>
        <w:ind w:left="2160" w:hanging="360"/>
        <w:rPr>
          <w:u w:val="single"/>
        </w:rPr>
      </w:pPr>
      <w:r w:rsidDel="00000000" w:rsidR="00000000" w:rsidRPr="00000000">
        <w:rPr>
          <w:rtl w:val="0"/>
        </w:rPr>
        <w:t xml:space="preserve">Motion to accept report on unanimous consent </w:t>
      </w:r>
      <w:r w:rsidDel="00000000" w:rsidR="00000000" w:rsidRPr="00000000">
        <w:rPr>
          <w:rtl w:val="0"/>
        </w:rPr>
      </w:r>
    </w:p>
    <w:p w:rsidR="00000000" w:rsidDel="00000000" w:rsidP="00000000" w:rsidRDefault="00000000" w:rsidRPr="00000000" w14:paraId="00000074">
      <w:pPr>
        <w:numPr>
          <w:ilvl w:val="1"/>
          <w:numId w:val="1"/>
        </w:numPr>
        <w:spacing w:line="240" w:lineRule="auto"/>
        <w:ind w:left="1440" w:hanging="360"/>
        <w:rPr>
          <w:u w:val="single"/>
        </w:rPr>
      </w:pPr>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075">
      <w:pPr>
        <w:numPr>
          <w:ilvl w:val="2"/>
          <w:numId w:val="1"/>
        </w:numPr>
        <w:spacing w:line="240" w:lineRule="auto"/>
        <w:ind w:left="2160" w:hanging="360"/>
        <w:rPr>
          <w:u w:val="single"/>
        </w:rPr>
      </w:pPr>
      <w:r w:rsidDel="00000000" w:rsidR="00000000" w:rsidRPr="00000000">
        <w:rPr>
          <w:rtl w:val="0"/>
        </w:rPr>
        <w:t xml:space="preserve">Runi Mukherji: how do we stand related to SUNY? Does it influence enrollment?</w:t>
      </w:r>
      <w:r w:rsidDel="00000000" w:rsidR="00000000" w:rsidRPr="00000000">
        <w:rPr>
          <w:rtl w:val="0"/>
        </w:rPr>
      </w:r>
    </w:p>
    <w:p w:rsidR="00000000" w:rsidDel="00000000" w:rsidP="00000000" w:rsidRDefault="00000000" w:rsidRPr="00000000" w14:paraId="00000076">
      <w:pPr>
        <w:numPr>
          <w:ilvl w:val="3"/>
          <w:numId w:val="1"/>
        </w:numPr>
        <w:spacing w:line="240" w:lineRule="auto"/>
        <w:ind w:left="2880" w:hanging="360"/>
        <w:rPr>
          <w:u w:val="single"/>
        </w:rPr>
      </w:pPr>
      <w:r w:rsidDel="00000000" w:rsidR="00000000" w:rsidRPr="00000000">
        <w:rPr>
          <w:rtl w:val="0"/>
        </w:rPr>
        <w:t xml:space="preserve">Response: does not increase student enrollment because they don’t know. But getting it registered with SUNY helps increase funding to advocate and support OER </w:t>
      </w:r>
      <w:r w:rsidDel="00000000" w:rsidR="00000000" w:rsidRPr="00000000">
        <w:rPr>
          <w:rtl w:val="0"/>
        </w:rPr>
      </w:r>
    </w:p>
    <w:p w:rsidR="00000000" w:rsidDel="00000000" w:rsidP="00000000" w:rsidRDefault="00000000" w:rsidRPr="00000000" w14:paraId="00000077">
      <w:pPr>
        <w:numPr>
          <w:ilvl w:val="0"/>
          <w:numId w:val="1"/>
        </w:numPr>
        <w:spacing w:line="240" w:lineRule="auto"/>
        <w:ind w:left="720" w:hanging="360"/>
        <w:rPr>
          <w:u w:val="single"/>
        </w:rPr>
      </w:pPr>
      <w:r w:rsidDel="00000000" w:rsidR="00000000" w:rsidRPr="00000000">
        <w:rPr>
          <w:rtl w:val="0"/>
        </w:rPr>
        <w:t xml:space="preserve">Vote to extend time (2:33) to end of agenda </w:t>
      </w:r>
      <w:r w:rsidDel="00000000" w:rsidR="00000000" w:rsidRPr="00000000">
        <w:rPr>
          <w:rtl w:val="0"/>
        </w:rPr>
      </w:r>
    </w:p>
    <w:p w:rsidR="00000000" w:rsidDel="00000000" w:rsidP="00000000" w:rsidRDefault="00000000" w:rsidRPr="00000000" w14:paraId="00000078">
      <w:pPr>
        <w:numPr>
          <w:ilvl w:val="0"/>
          <w:numId w:val="1"/>
        </w:numPr>
        <w:spacing w:line="240" w:lineRule="auto"/>
        <w:ind w:left="720" w:hanging="360"/>
        <w:rPr>
          <w:b w:val="1"/>
          <w:u w:val="single"/>
        </w:rPr>
      </w:pPr>
      <w:r w:rsidDel="00000000" w:rsidR="00000000" w:rsidRPr="00000000">
        <w:rPr>
          <w:b w:val="1"/>
          <w:u w:val="single"/>
          <w:rtl w:val="0"/>
        </w:rPr>
        <w:t xml:space="preserve">Electronic Information Technology (EIT) Committee Update (E. Bever, M. Santana)</w:t>
      </w:r>
    </w:p>
    <w:p w:rsidR="00000000" w:rsidDel="00000000" w:rsidP="00000000" w:rsidRDefault="00000000" w:rsidRPr="00000000" w14:paraId="00000079">
      <w:pPr>
        <w:numPr>
          <w:ilvl w:val="1"/>
          <w:numId w:val="1"/>
        </w:numPr>
        <w:spacing w:line="240" w:lineRule="auto"/>
        <w:ind w:left="1440" w:hanging="360"/>
        <w:rPr>
          <w:b w:val="1"/>
          <w:u w:val="single"/>
        </w:rPr>
      </w:pPr>
      <w:r w:rsidDel="00000000" w:rsidR="00000000" w:rsidRPr="00000000">
        <w:rPr>
          <w:rtl w:val="0"/>
        </w:rPr>
        <w:t xml:space="preserve">Met 4x since December to discuss tech accessibility </w:t>
      </w:r>
      <w:r w:rsidDel="00000000" w:rsidR="00000000" w:rsidRPr="00000000">
        <w:rPr>
          <w:rtl w:val="0"/>
        </w:rPr>
      </w:r>
    </w:p>
    <w:p w:rsidR="00000000" w:rsidDel="00000000" w:rsidP="00000000" w:rsidRDefault="00000000" w:rsidRPr="00000000" w14:paraId="0000007A">
      <w:pPr>
        <w:numPr>
          <w:ilvl w:val="1"/>
          <w:numId w:val="1"/>
        </w:numPr>
        <w:spacing w:line="240" w:lineRule="auto"/>
        <w:ind w:left="1440" w:hanging="360"/>
        <w:rPr/>
      </w:pPr>
      <w:r w:rsidDel="00000000" w:rsidR="00000000" w:rsidRPr="00000000">
        <w:rPr>
          <w:rtl w:val="0"/>
        </w:rPr>
        <w:t xml:space="preserve">Web accessibility – portal and website re-design helped this effort</w:t>
      </w:r>
    </w:p>
    <w:p w:rsidR="00000000" w:rsidDel="00000000" w:rsidP="00000000" w:rsidRDefault="00000000" w:rsidRPr="00000000" w14:paraId="0000007B">
      <w:pPr>
        <w:numPr>
          <w:ilvl w:val="1"/>
          <w:numId w:val="1"/>
        </w:numPr>
        <w:spacing w:line="240" w:lineRule="auto"/>
        <w:ind w:left="1440" w:hanging="360"/>
        <w:rPr/>
      </w:pPr>
      <w:r w:rsidDel="00000000" w:rsidR="00000000" w:rsidRPr="00000000">
        <w:rPr>
          <w:rtl w:val="0"/>
        </w:rPr>
        <w:t xml:space="preserve">Classroom accessibility: planned into all capital projects and plans to implement accessibility already incorporated before covid – effort to improve </w:t>
      </w:r>
    </w:p>
    <w:p w:rsidR="00000000" w:rsidDel="00000000" w:rsidP="00000000" w:rsidRDefault="00000000" w:rsidRPr="00000000" w14:paraId="0000007C">
      <w:pPr>
        <w:numPr>
          <w:ilvl w:val="1"/>
          <w:numId w:val="1"/>
        </w:numPr>
        <w:spacing w:line="240" w:lineRule="auto"/>
        <w:ind w:left="1440" w:hanging="360"/>
        <w:rPr/>
      </w:pPr>
      <w:r w:rsidDel="00000000" w:rsidR="00000000" w:rsidRPr="00000000">
        <w:rPr>
          <w:rtl w:val="0"/>
        </w:rPr>
        <w:t xml:space="preserve">Procurement accessibility: don’t have recommendations yet</w:t>
      </w:r>
    </w:p>
    <w:p w:rsidR="00000000" w:rsidDel="00000000" w:rsidP="00000000" w:rsidRDefault="00000000" w:rsidRPr="00000000" w14:paraId="0000007D">
      <w:pPr>
        <w:numPr>
          <w:ilvl w:val="1"/>
          <w:numId w:val="1"/>
        </w:numPr>
        <w:spacing w:line="240" w:lineRule="auto"/>
        <w:ind w:left="1440" w:hanging="360"/>
        <w:rPr/>
      </w:pPr>
      <w:r w:rsidDel="00000000" w:rsidR="00000000" w:rsidRPr="00000000">
        <w:rPr>
          <w:rtl w:val="0"/>
        </w:rPr>
        <w:t xml:space="preserve">Library accessibility: make these accessible, campus-wide efforts, and lots of support and networks. Most recently, special high contrast monitors for patrons</w:t>
      </w:r>
    </w:p>
    <w:p w:rsidR="00000000" w:rsidDel="00000000" w:rsidP="00000000" w:rsidRDefault="00000000" w:rsidRPr="00000000" w14:paraId="0000007E">
      <w:pPr>
        <w:numPr>
          <w:ilvl w:val="1"/>
          <w:numId w:val="1"/>
        </w:numPr>
        <w:spacing w:line="240" w:lineRule="auto"/>
        <w:ind w:left="1440" w:hanging="360"/>
        <w:rPr/>
      </w:pPr>
      <w:r w:rsidDel="00000000" w:rsidR="00000000" w:rsidRPr="00000000">
        <w:rPr>
          <w:rtl w:val="0"/>
        </w:rPr>
        <w:t xml:space="preserve">Digital content accessibility: so large, divided in two – admin and instructional design. Migration to Brightspace is main task – Brightspace has a lot of support for accessibility </w:t>
      </w:r>
    </w:p>
    <w:p w:rsidR="00000000" w:rsidDel="00000000" w:rsidP="00000000" w:rsidRDefault="00000000" w:rsidRPr="00000000" w14:paraId="0000007F">
      <w:pPr>
        <w:numPr>
          <w:ilvl w:val="0"/>
          <w:numId w:val="1"/>
        </w:numPr>
        <w:spacing w:line="240" w:lineRule="auto"/>
        <w:ind w:left="720" w:hanging="360"/>
        <w:rPr>
          <w:b w:val="1"/>
          <w:u w:val="single"/>
        </w:rPr>
      </w:pPr>
      <w:r w:rsidDel="00000000" w:rsidR="00000000" w:rsidRPr="00000000">
        <w:rPr>
          <w:b w:val="1"/>
          <w:u w:val="single"/>
          <w:rtl w:val="0"/>
        </w:rPr>
        <w:t xml:space="preserve">Professional Life &amp; Development Presidential Committee Update</w:t>
      </w:r>
    </w:p>
    <w:p w:rsidR="00000000" w:rsidDel="00000000" w:rsidP="00000000" w:rsidRDefault="00000000" w:rsidRPr="00000000" w14:paraId="00000080">
      <w:pPr>
        <w:numPr>
          <w:ilvl w:val="0"/>
          <w:numId w:val="1"/>
        </w:numPr>
        <w:spacing w:line="240" w:lineRule="auto"/>
        <w:ind w:left="720" w:hanging="360"/>
        <w:rPr>
          <w:b w:val="1"/>
          <w:u w:val="single"/>
        </w:rPr>
      </w:pPr>
      <w:r w:rsidDel="00000000" w:rsidR="00000000" w:rsidRPr="00000000">
        <w:rPr>
          <w:b w:val="1"/>
          <w:u w:val="single"/>
          <w:rtl w:val="0"/>
        </w:rPr>
        <w:t xml:space="preserve">(R. Balyan, J. Robinson, J. Shevlin)</w:t>
      </w:r>
    </w:p>
    <w:p w:rsidR="00000000" w:rsidDel="00000000" w:rsidP="00000000" w:rsidRDefault="00000000" w:rsidRPr="00000000" w14:paraId="00000081">
      <w:pPr>
        <w:numPr>
          <w:ilvl w:val="1"/>
          <w:numId w:val="1"/>
        </w:numPr>
        <w:spacing w:line="240" w:lineRule="auto"/>
        <w:ind w:left="1440" w:hanging="360"/>
        <w:rPr/>
      </w:pPr>
      <w:r w:rsidDel="00000000" w:rsidR="00000000" w:rsidRPr="00000000">
        <w:rPr>
          <w:rtl w:val="0"/>
        </w:rPr>
        <w:t xml:space="preserve">Focus: Improve experience/wellbeing of faculty and staff</w:t>
      </w:r>
    </w:p>
    <w:p w:rsidR="00000000" w:rsidDel="00000000" w:rsidP="00000000" w:rsidRDefault="00000000" w:rsidRPr="00000000" w14:paraId="00000082">
      <w:pPr>
        <w:numPr>
          <w:ilvl w:val="1"/>
          <w:numId w:val="1"/>
        </w:numPr>
        <w:spacing w:line="240" w:lineRule="auto"/>
        <w:ind w:left="1440" w:hanging="360"/>
        <w:rPr/>
      </w:pPr>
      <w:r w:rsidDel="00000000" w:rsidR="00000000" w:rsidRPr="00000000">
        <w:rPr>
          <w:rtl w:val="0"/>
        </w:rPr>
        <w:t xml:space="preserve">Measurable outcomes:</w:t>
      </w:r>
    </w:p>
    <w:p w:rsidR="00000000" w:rsidDel="00000000" w:rsidP="00000000" w:rsidRDefault="00000000" w:rsidRPr="00000000" w14:paraId="00000083">
      <w:pPr>
        <w:numPr>
          <w:ilvl w:val="2"/>
          <w:numId w:val="1"/>
        </w:numPr>
        <w:spacing w:line="240" w:lineRule="auto"/>
        <w:ind w:left="2160" w:hanging="360"/>
        <w:rPr/>
      </w:pPr>
      <w:r w:rsidDel="00000000" w:rsidR="00000000" w:rsidRPr="00000000">
        <w:rPr>
          <w:rtl w:val="0"/>
        </w:rPr>
        <w:t xml:space="preserve">Resource room (E238 in Campus Center) </w:t>
      </w:r>
    </w:p>
    <w:p w:rsidR="00000000" w:rsidDel="00000000" w:rsidP="00000000" w:rsidRDefault="00000000" w:rsidRPr="00000000" w14:paraId="00000084">
      <w:pPr>
        <w:numPr>
          <w:ilvl w:val="2"/>
          <w:numId w:val="1"/>
        </w:numPr>
        <w:spacing w:line="240" w:lineRule="auto"/>
        <w:ind w:left="2160" w:hanging="360"/>
        <w:rPr/>
      </w:pPr>
      <w:r w:rsidDel="00000000" w:rsidR="00000000" w:rsidRPr="00000000">
        <w:rPr>
          <w:rtl w:val="0"/>
        </w:rPr>
        <w:t xml:space="preserve">Professional activities survey</w:t>
      </w:r>
    </w:p>
    <w:p w:rsidR="00000000" w:rsidDel="00000000" w:rsidP="00000000" w:rsidRDefault="00000000" w:rsidRPr="00000000" w14:paraId="00000085">
      <w:pPr>
        <w:numPr>
          <w:ilvl w:val="2"/>
          <w:numId w:val="1"/>
        </w:numPr>
        <w:spacing w:line="240" w:lineRule="auto"/>
        <w:ind w:left="2160" w:hanging="360"/>
        <w:rPr/>
      </w:pPr>
      <w:r w:rsidDel="00000000" w:rsidR="00000000" w:rsidRPr="00000000">
        <w:rPr>
          <w:rtl w:val="0"/>
        </w:rPr>
        <w:t xml:space="preserve">Access to computers and software</w:t>
      </w:r>
    </w:p>
    <w:p w:rsidR="00000000" w:rsidDel="00000000" w:rsidP="00000000" w:rsidRDefault="00000000" w:rsidRPr="00000000" w14:paraId="00000086">
      <w:pPr>
        <w:numPr>
          <w:ilvl w:val="3"/>
          <w:numId w:val="1"/>
        </w:numPr>
        <w:spacing w:line="240" w:lineRule="auto"/>
        <w:ind w:left="2880" w:hanging="360"/>
        <w:rPr/>
      </w:pPr>
      <w:r w:rsidDel="00000000" w:rsidR="00000000" w:rsidRPr="00000000">
        <w:rPr>
          <w:rtl w:val="0"/>
        </w:rPr>
        <w:t xml:space="preserve">Look at hardware and software concerns (partnered with ITGAC and Evan Kobolakis)</w:t>
      </w:r>
    </w:p>
    <w:p w:rsidR="00000000" w:rsidDel="00000000" w:rsidP="00000000" w:rsidRDefault="00000000" w:rsidRPr="00000000" w14:paraId="00000087">
      <w:pPr>
        <w:numPr>
          <w:ilvl w:val="2"/>
          <w:numId w:val="1"/>
        </w:numPr>
        <w:spacing w:line="240" w:lineRule="auto"/>
        <w:ind w:left="2160" w:hanging="360"/>
        <w:rPr/>
      </w:pPr>
      <w:r w:rsidDel="00000000" w:rsidR="00000000" w:rsidRPr="00000000">
        <w:rPr>
          <w:rtl w:val="0"/>
        </w:rPr>
        <w:t xml:space="preserve">Professional development funds/partnerships</w:t>
      </w:r>
    </w:p>
    <w:p w:rsidR="00000000" w:rsidDel="00000000" w:rsidP="00000000" w:rsidRDefault="00000000" w:rsidRPr="00000000" w14:paraId="00000088">
      <w:pPr>
        <w:numPr>
          <w:ilvl w:val="3"/>
          <w:numId w:val="1"/>
        </w:numPr>
        <w:spacing w:line="240" w:lineRule="auto"/>
        <w:ind w:left="2880" w:hanging="360"/>
        <w:rPr/>
      </w:pPr>
      <w:r w:rsidDel="00000000" w:rsidR="00000000" w:rsidRPr="00000000">
        <w:rPr>
          <w:rtl w:val="0"/>
        </w:rPr>
        <w:t xml:space="preserve">Compiling list of resources (esp. free through SUNY), collaborating with TLRC for various events</w:t>
      </w:r>
    </w:p>
    <w:p w:rsidR="00000000" w:rsidDel="00000000" w:rsidP="00000000" w:rsidRDefault="00000000" w:rsidRPr="00000000" w14:paraId="00000089">
      <w:pPr>
        <w:numPr>
          <w:ilvl w:val="2"/>
          <w:numId w:val="1"/>
        </w:numPr>
        <w:spacing w:line="240" w:lineRule="auto"/>
        <w:ind w:left="2160" w:hanging="360"/>
        <w:rPr/>
      </w:pPr>
      <w:r w:rsidDel="00000000" w:rsidR="00000000" w:rsidRPr="00000000">
        <w:rPr>
          <w:rtl w:val="0"/>
        </w:rPr>
        <w:t xml:space="preserve">Web space for professional events/activities</w:t>
      </w:r>
    </w:p>
    <w:p w:rsidR="00000000" w:rsidDel="00000000" w:rsidP="00000000" w:rsidRDefault="00000000" w:rsidRPr="00000000" w14:paraId="0000008A">
      <w:pPr>
        <w:numPr>
          <w:ilvl w:val="3"/>
          <w:numId w:val="1"/>
        </w:numPr>
        <w:spacing w:line="240" w:lineRule="auto"/>
        <w:ind w:left="2880" w:hanging="360"/>
        <w:rPr/>
      </w:pPr>
      <w:r w:rsidDel="00000000" w:rsidR="00000000" w:rsidRPr="00000000">
        <w:rPr>
          <w:rtl w:val="0"/>
        </w:rPr>
        <w:t xml:space="preserve">Communicating with Mike Kinane’s office to create web space for events and activities and resources</w:t>
      </w:r>
    </w:p>
    <w:p w:rsidR="00000000" w:rsidDel="00000000" w:rsidP="00000000" w:rsidRDefault="00000000" w:rsidRPr="00000000" w14:paraId="0000008B">
      <w:pPr>
        <w:numPr>
          <w:ilvl w:val="2"/>
          <w:numId w:val="1"/>
        </w:numPr>
        <w:spacing w:line="240" w:lineRule="auto"/>
        <w:ind w:left="2160" w:hanging="360"/>
        <w:rPr/>
      </w:pPr>
      <w:r w:rsidDel="00000000" w:rsidR="00000000" w:rsidRPr="00000000">
        <w:rPr>
          <w:rtl w:val="0"/>
        </w:rPr>
        <w:t xml:space="preserve">Future</w:t>
      </w:r>
    </w:p>
    <w:p w:rsidR="00000000" w:rsidDel="00000000" w:rsidP="00000000" w:rsidRDefault="00000000" w:rsidRPr="00000000" w14:paraId="0000008C">
      <w:pPr>
        <w:numPr>
          <w:ilvl w:val="3"/>
          <w:numId w:val="1"/>
        </w:numPr>
        <w:spacing w:line="240" w:lineRule="auto"/>
        <w:ind w:left="2880" w:hanging="360"/>
        <w:rPr/>
      </w:pPr>
      <w:r w:rsidDel="00000000" w:rsidR="00000000" w:rsidRPr="00000000">
        <w:rPr>
          <w:rtl w:val="0"/>
        </w:rPr>
        <w:t xml:space="preserve">Safety concerns (UPD)</w:t>
      </w:r>
    </w:p>
    <w:p w:rsidR="00000000" w:rsidDel="00000000" w:rsidP="00000000" w:rsidRDefault="00000000" w:rsidRPr="00000000" w14:paraId="0000008D">
      <w:pPr>
        <w:numPr>
          <w:ilvl w:val="3"/>
          <w:numId w:val="1"/>
        </w:numPr>
        <w:spacing w:line="240" w:lineRule="auto"/>
        <w:ind w:left="2880" w:hanging="360"/>
        <w:rPr/>
      </w:pPr>
      <w:r w:rsidDel="00000000" w:rsidR="00000000" w:rsidRPr="00000000">
        <w:rPr>
          <w:rtl w:val="0"/>
        </w:rPr>
        <w:t xml:space="preserve">Heating/cooling challenges and issues </w:t>
      </w:r>
    </w:p>
    <w:p w:rsidR="00000000" w:rsidDel="00000000" w:rsidP="00000000" w:rsidRDefault="00000000" w:rsidRPr="00000000" w14:paraId="0000008E">
      <w:pPr>
        <w:numPr>
          <w:ilvl w:val="3"/>
          <w:numId w:val="1"/>
        </w:numPr>
        <w:spacing w:line="240" w:lineRule="auto"/>
        <w:ind w:left="2880" w:hanging="360"/>
        <w:rPr/>
      </w:pPr>
      <w:r w:rsidDel="00000000" w:rsidR="00000000" w:rsidRPr="00000000">
        <w:rPr>
          <w:rtl w:val="0"/>
        </w:rPr>
        <w:t xml:space="preserve">Software – how can we maximize what we’re doing with Microsoft software </w:t>
      </w:r>
    </w:p>
    <w:p w:rsidR="00000000" w:rsidDel="00000000" w:rsidP="00000000" w:rsidRDefault="00000000" w:rsidRPr="00000000" w14:paraId="0000008F">
      <w:pPr>
        <w:numPr>
          <w:ilvl w:val="1"/>
          <w:numId w:val="1"/>
        </w:numPr>
        <w:spacing w:line="240" w:lineRule="auto"/>
        <w:ind w:left="1440" w:hanging="360"/>
        <w:rPr/>
      </w:pPr>
      <w:r w:rsidDel="00000000" w:rsidR="00000000" w:rsidRPr="00000000">
        <w:rPr>
          <w:rtl w:val="0"/>
        </w:rPr>
        <w:t xml:space="preserve">Questions:</w:t>
      </w:r>
    </w:p>
    <w:p w:rsidR="00000000" w:rsidDel="00000000" w:rsidP="00000000" w:rsidRDefault="00000000" w:rsidRPr="00000000" w14:paraId="00000090">
      <w:pPr>
        <w:numPr>
          <w:ilvl w:val="2"/>
          <w:numId w:val="1"/>
        </w:numPr>
        <w:spacing w:line="240" w:lineRule="auto"/>
        <w:ind w:left="2160" w:hanging="360"/>
        <w:rPr/>
      </w:pPr>
      <w:r w:rsidDel="00000000" w:rsidR="00000000" w:rsidRPr="00000000">
        <w:rPr>
          <w:rtl w:val="0"/>
        </w:rPr>
        <w:t xml:space="preserve">Can you sent survey results?</w:t>
      </w:r>
    </w:p>
    <w:p w:rsidR="00000000" w:rsidDel="00000000" w:rsidP="00000000" w:rsidRDefault="00000000" w:rsidRPr="00000000" w14:paraId="00000091">
      <w:pPr>
        <w:numPr>
          <w:ilvl w:val="3"/>
          <w:numId w:val="1"/>
        </w:numPr>
        <w:spacing w:line="240" w:lineRule="auto"/>
        <w:ind w:left="2880" w:hanging="360"/>
        <w:rPr/>
      </w:pPr>
      <w:r w:rsidDel="00000000" w:rsidR="00000000" w:rsidRPr="00000000">
        <w:rPr>
          <w:rtl w:val="0"/>
        </w:rPr>
        <w:t xml:space="preserve">Response: yes</w:t>
      </w:r>
    </w:p>
    <w:p w:rsidR="00000000" w:rsidDel="00000000" w:rsidP="00000000" w:rsidRDefault="00000000" w:rsidRPr="00000000" w14:paraId="00000092">
      <w:pPr>
        <w:numPr>
          <w:ilvl w:val="0"/>
          <w:numId w:val="1"/>
        </w:numPr>
        <w:spacing w:line="240" w:lineRule="auto"/>
        <w:ind w:left="720" w:hanging="360"/>
        <w:rPr>
          <w:b w:val="1"/>
          <w:u w:val="single"/>
        </w:rPr>
      </w:pPr>
      <w:r w:rsidDel="00000000" w:rsidR="00000000" w:rsidRPr="00000000">
        <w:rPr>
          <w:b w:val="1"/>
          <w:u w:val="single"/>
          <w:rtl w:val="0"/>
        </w:rPr>
        <w:t xml:space="preserve">SGA Report (O. Ogunlade)</w:t>
      </w:r>
    </w:p>
    <w:p w:rsidR="00000000" w:rsidDel="00000000" w:rsidP="00000000" w:rsidRDefault="00000000" w:rsidRPr="00000000" w14:paraId="00000093">
      <w:pPr>
        <w:numPr>
          <w:ilvl w:val="1"/>
          <w:numId w:val="1"/>
        </w:numPr>
        <w:spacing w:line="240" w:lineRule="auto"/>
        <w:ind w:left="1440" w:hanging="360"/>
        <w:rPr/>
      </w:pPr>
      <w:r w:rsidDel="00000000" w:rsidR="00000000" w:rsidRPr="00000000">
        <w:rPr>
          <w:rtl w:val="0"/>
        </w:rPr>
        <w:t xml:space="preserve">Not present </w:t>
      </w:r>
    </w:p>
    <w:p w:rsidR="00000000" w:rsidDel="00000000" w:rsidP="00000000" w:rsidRDefault="00000000" w:rsidRPr="00000000" w14:paraId="00000094">
      <w:pPr>
        <w:numPr>
          <w:ilvl w:val="0"/>
          <w:numId w:val="1"/>
        </w:numPr>
        <w:spacing w:line="240" w:lineRule="auto"/>
        <w:ind w:left="720" w:hanging="360"/>
        <w:rPr>
          <w:b w:val="1"/>
          <w:u w:val="single"/>
        </w:rPr>
      </w:pPr>
      <w:r w:rsidDel="00000000" w:rsidR="00000000" w:rsidRPr="00000000">
        <w:rPr>
          <w:b w:val="1"/>
          <w:u w:val="single"/>
          <w:rtl w:val="0"/>
        </w:rPr>
        <w:t xml:space="preserve">Sharing of Concerns/Announcements</w:t>
      </w:r>
    </w:p>
    <w:p w:rsidR="00000000" w:rsidDel="00000000" w:rsidP="00000000" w:rsidRDefault="00000000" w:rsidRPr="00000000" w14:paraId="00000095">
      <w:pPr>
        <w:numPr>
          <w:ilvl w:val="1"/>
          <w:numId w:val="1"/>
        </w:numPr>
        <w:spacing w:line="240" w:lineRule="auto"/>
        <w:ind w:left="1440" w:hanging="360"/>
        <w:rPr/>
      </w:pPr>
      <w:r w:rsidDel="00000000" w:rsidR="00000000" w:rsidRPr="00000000">
        <w:rPr>
          <w:rtl w:val="0"/>
        </w:rPr>
        <w:t xml:space="preserve">none</w:t>
        <w:tab/>
        <w:tab/>
        <w:tab/>
        <w:tab/>
      </w:r>
    </w:p>
    <w:p w:rsidR="00000000" w:rsidDel="00000000" w:rsidP="00000000" w:rsidRDefault="00000000" w:rsidRPr="00000000" w14:paraId="00000096">
      <w:pPr>
        <w:numPr>
          <w:ilvl w:val="0"/>
          <w:numId w:val="1"/>
        </w:numPr>
        <w:spacing w:line="240" w:lineRule="auto"/>
        <w:ind w:left="720" w:hanging="360"/>
        <w:rPr>
          <w:b w:val="1"/>
          <w:u w:val="single"/>
        </w:rPr>
      </w:pPr>
      <w:r w:rsidDel="00000000" w:rsidR="00000000" w:rsidRPr="00000000">
        <w:rPr>
          <w:b w:val="1"/>
          <w:u w:val="single"/>
          <w:rtl w:val="0"/>
        </w:rPr>
        <w:t xml:space="preserve">Adjournment</w:t>
      </w:r>
    </w:p>
    <w:p w:rsidR="00000000" w:rsidDel="00000000" w:rsidP="00000000" w:rsidRDefault="00000000" w:rsidRPr="00000000" w14:paraId="00000097">
      <w:pPr>
        <w:numPr>
          <w:ilvl w:val="1"/>
          <w:numId w:val="1"/>
        </w:numPr>
        <w:spacing w:line="240" w:lineRule="auto"/>
        <w:ind w:left="1440" w:hanging="360"/>
        <w:rPr/>
      </w:pPr>
      <w:r w:rsidDel="00000000" w:rsidR="00000000" w:rsidRPr="00000000">
        <w:rPr>
          <w:rtl w:val="0"/>
        </w:rPr>
        <w:t xml:space="preserve">Unanimous consent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880656"/>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pple-tab-span" w:customStyle="1">
    <w:name w:val="apple-tab-span"/>
    <w:basedOn w:val="DefaultParagraphFont"/>
    <w:rsid w:val="00880656"/>
  </w:style>
  <w:style w:type="character" w:styleId="CommentReference">
    <w:name w:val="annotation reference"/>
    <w:basedOn w:val="DefaultParagraphFont"/>
    <w:uiPriority w:val="99"/>
    <w:semiHidden w:val="1"/>
    <w:unhideWhenUsed w:val="1"/>
    <w:rsid w:val="00880656"/>
    <w:rPr>
      <w:sz w:val="16"/>
      <w:szCs w:val="16"/>
    </w:rPr>
  </w:style>
  <w:style w:type="paragraph" w:styleId="CommentText">
    <w:name w:val="annotation text"/>
    <w:basedOn w:val="Normal"/>
    <w:link w:val="CommentTextChar"/>
    <w:uiPriority w:val="99"/>
    <w:semiHidden w:val="1"/>
    <w:unhideWhenUsed w:val="1"/>
    <w:rsid w:val="00880656"/>
    <w:pPr>
      <w:spacing w:line="240" w:lineRule="auto"/>
    </w:pPr>
    <w:rPr>
      <w:sz w:val="20"/>
      <w:szCs w:val="20"/>
    </w:rPr>
  </w:style>
  <w:style w:type="character" w:styleId="CommentTextChar" w:customStyle="1">
    <w:name w:val="Comment Text Char"/>
    <w:basedOn w:val="DefaultParagraphFont"/>
    <w:link w:val="CommentText"/>
    <w:uiPriority w:val="99"/>
    <w:semiHidden w:val="1"/>
    <w:rsid w:val="00880656"/>
    <w:rPr>
      <w:sz w:val="20"/>
      <w:szCs w:val="20"/>
    </w:rPr>
  </w:style>
  <w:style w:type="paragraph" w:styleId="CommentSubject">
    <w:name w:val="annotation subject"/>
    <w:basedOn w:val="CommentText"/>
    <w:next w:val="CommentText"/>
    <w:link w:val="CommentSubjectChar"/>
    <w:uiPriority w:val="99"/>
    <w:semiHidden w:val="1"/>
    <w:unhideWhenUsed w:val="1"/>
    <w:rsid w:val="00880656"/>
    <w:rPr>
      <w:b w:val="1"/>
      <w:bCs w:val="1"/>
    </w:rPr>
  </w:style>
  <w:style w:type="character" w:styleId="CommentSubjectChar" w:customStyle="1">
    <w:name w:val="Comment Subject Char"/>
    <w:basedOn w:val="CommentTextChar"/>
    <w:link w:val="CommentSubject"/>
    <w:uiPriority w:val="99"/>
    <w:semiHidden w:val="1"/>
    <w:rsid w:val="00880656"/>
    <w:rPr>
      <w:b w:val="1"/>
      <w:bCs w:val="1"/>
      <w:sz w:val="20"/>
      <w:szCs w:val="20"/>
    </w:rPr>
  </w:style>
  <w:style w:type="paragraph" w:styleId="BalloonText">
    <w:name w:val="Balloon Text"/>
    <w:basedOn w:val="Normal"/>
    <w:link w:val="BalloonTextChar"/>
    <w:uiPriority w:val="99"/>
    <w:semiHidden w:val="1"/>
    <w:unhideWhenUsed w:val="1"/>
    <w:rsid w:val="0088065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0656"/>
    <w:rPr>
      <w:rFonts w:ascii="Segoe UI" w:cs="Segoe UI" w:hAnsi="Segoe UI"/>
      <w:sz w:val="18"/>
      <w:szCs w:val="18"/>
    </w:rPr>
  </w:style>
  <w:style w:type="character" w:styleId="Hyperlink">
    <w:name w:val="Hyperlink"/>
    <w:basedOn w:val="DefaultParagraphFont"/>
    <w:uiPriority w:val="99"/>
    <w:unhideWhenUsed w:val="1"/>
    <w:rsid w:val="00F8765B"/>
    <w:rPr>
      <w:color w:val="0000ff" w:themeColor="hyperlink"/>
      <w:u w:val="single"/>
    </w:rPr>
  </w:style>
  <w:style w:type="paragraph" w:styleId="ListParagraph">
    <w:name w:val="List Paragraph"/>
    <w:basedOn w:val="Normal"/>
    <w:uiPriority w:val="34"/>
    <w:qFormat w:val="1"/>
    <w:rsid w:val="001F2DE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 Id="rId8" Type="http://schemas.openxmlformats.org/officeDocument/2006/relationships/hyperlink" Target="mailto:provost@oldwestbu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nI7/GOAWm4sPJ+TPOnloFB0oaQ==">AMUW2mVyx7p60JoriJbY4/GlewAlm0aVV6K9nagy0o4TV8UbPoEBZvqiDO6HRuvkC1dd4xIG23iN9axoy2tDd/sbwRIPjfld2ZKZNl1HL/zgdTHLB2Jheu5VN6DcVAGt9dDlkT5jkmOwcmX9tv71waUoOUChHQ7dywG6n16CYKVyH+tRfuvU53aYbDYOypN3aKlxIsY2JISt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2022-05-06T16:31:00Z</dcterms:created>
  <dc:creator>Robert Mevissen</dc:creator>
</cp:coreProperties>
</file>