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45D78D" w14:textId="2E26226D" w:rsidR="008574F9" w:rsidRPr="005365F7" w:rsidRDefault="00532EC6" w:rsidP="005365F7">
      <w:pPr>
        <w:jc w:val="center"/>
        <w:rPr>
          <w:b/>
        </w:rPr>
      </w:pPr>
      <w:bookmarkStart w:id="0" w:name="_GoBack"/>
      <w:bookmarkEnd w:id="0"/>
      <w:r w:rsidRPr="005365F7">
        <w:rPr>
          <w:b/>
        </w:rPr>
        <w:t>STATE UNIVERSITY OF NEW YORK</w:t>
      </w:r>
    </w:p>
    <w:p w14:paraId="09B21C59" w14:textId="096B38FB" w:rsidR="00532EC6" w:rsidRPr="00365D29" w:rsidRDefault="00532EC6" w:rsidP="008574F9">
      <w:pPr>
        <w:jc w:val="center"/>
        <w:rPr>
          <w:rFonts w:ascii="Cambria" w:hAnsi="Cambria" w:cstheme="majorBidi"/>
          <w:b/>
        </w:rPr>
      </w:pPr>
      <w:r w:rsidRPr="00365D29">
        <w:rPr>
          <w:rFonts w:ascii="Cambria" w:hAnsi="Cambria" w:cstheme="majorBidi"/>
          <w:b/>
        </w:rPr>
        <w:t>COLLEGE AT OLD WESTBURY</w:t>
      </w:r>
    </w:p>
    <w:p w14:paraId="154933D4" w14:textId="19792E9D" w:rsidR="00EE647B" w:rsidRPr="00365D29" w:rsidRDefault="00F56330" w:rsidP="009D2F21">
      <w:pPr>
        <w:jc w:val="center"/>
        <w:rPr>
          <w:rFonts w:ascii="Cambria" w:hAnsi="Cambria" w:cstheme="majorBidi"/>
          <w:b/>
        </w:rPr>
      </w:pPr>
      <w:r w:rsidRPr="00365D29">
        <w:rPr>
          <w:rFonts w:ascii="Cambria" w:hAnsi="Cambria" w:cstheme="majorBidi"/>
          <w:b/>
        </w:rPr>
        <w:t>FACULTY SENATE</w:t>
      </w:r>
      <w:r w:rsidR="00796D16" w:rsidRPr="00365D29">
        <w:rPr>
          <w:rFonts w:ascii="Cambria" w:hAnsi="Cambria" w:cstheme="majorBidi"/>
          <w:b/>
        </w:rPr>
        <w:t xml:space="preserve"> </w:t>
      </w:r>
      <w:r w:rsidR="00FD380E" w:rsidRPr="00365D29">
        <w:rPr>
          <w:rFonts w:ascii="Cambria" w:hAnsi="Cambria" w:cstheme="majorBidi"/>
          <w:b/>
        </w:rPr>
        <w:t>MEETING</w:t>
      </w:r>
    </w:p>
    <w:p w14:paraId="42111298" w14:textId="77777777" w:rsidR="00E254AC" w:rsidRPr="00365D29" w:rsidRDefault="00E254AC" w:rsidP="009D2F21">
      <w:pPr>
        <w:jc w:val="center"/>
        <w:rPr>
          <w:rFonts w:ascii="Cambria" w:hAnsi="Cambria" w:cstheme="majorBidi"/>
          <w:b/>
        </w:rPr>
      </w:pPr>
    </w:p>
    <w:p w14:paraId="4A8032F0" w14:textId="1C799ADC" w:rsidR="000F722A" w:rsidRPr="00365D29" w:rsidRDefault="0066645A" w:rsidP="00C45D4C">
      <w:pPr>
        <w:tabs>
          <w:tab w:val="left" w:pos="630"/>
          <w:tab w:val="left" w:pos="3330"/>
        </w:tabs>
        <w:jc w:val="center"/>
        <w:rPr>
          <w:rFonts w:ascii="Cambria" w:hAnsi="Cambria" w:cstheme="majorBidi"/>
          <w:b/>
        </w:rPr>
      </w:pPr>
      <w:r>
        <w:rPr>
          <w:rFonts w:ascii="Cambria" w:hAnsi="Cambria" w:cstheme="majorBidi"/>
          <w:b/>
        </w:rPr>
        <w:t xml:space="preserve">Friday </w:t>
      </w:r>
      <w:r w:rsidR="00D87859">
        <w:rPr>
          <w:rFonts w:ascii="Cambria" w:hAnsi="Cambria" w:cstheme="majorBidi"/>
          <w:b/>
        </w:rPr>
        <w:t>Sept 21</w:t>
      </w:r>
      <w:r w:rsidR="0052480A" w:rsidRPr="00365D29">
        <w:rPr>
          <w:rFonts w:ascii="Cambria" w:hAnsi="Cambria" w:cstheme="majorBidi"/>
          <w:b/>
        </w:rPr>
        <w:t>, 2018</w:t>
      </w:r>
      <w:r w:rsidR="000F722A" w:rsidRPr="00365D29">
        <w:rPr>
          <w:rFonts w:ascii="Cambria" w:hAnsi="Cambria" w:cstheme="majorBidi"/>
          <w:b/>
        </w:rPr>
        <w:t xml:space="preserve"> </w:t>
      </w:r>
    </w:p>
    <w:p w14:paraId="45CA241C" w14:textId="77777777" w:rsidR="000F722A" w:rsidRPr="00365D29" w:rsidRDefault="00FD380E" w:rsidP="00C45D4C">
      <w:pPr>
        <w:tabs>
          <w:tab w:val="left" w:pos="630"/>
          <w:tab w:val="left" w:pos="3330"/>
        </w:tabs>
        <w:jc w:val="center"/>
        <w:rPr>
          <w:rFonts w:ascii="Cambria" w:hAnsi="Cambria" w:cstheme="majorBidi"/>
          <w:b/>
        </w:rPr>
      </w:pPr>
      <w:r w:rsidRPr="00365D29">
        <w:rPr>
          <w:rFonts w:ascii="Cambria" w:hAnsi="Cambria" w:cstheme="majorBidi"/>
          <w:b/>
        </w:rPr>
        <w:t>1</w:t>
      </w:r>
      <w:r w:rsidR="009821AB" w:rsidRPr="00365D29">
        <w:rPr>
          <w:rFonts w:ascii="Cambria" w:hAnsi="Cambria" w:cstheme="majorBidi"/>
          <w:b/>
        </w:rPr>
        <w:t>2</w:t>
      </w:r>
      <w:r w:rsidR="00532EC6" w:rsidRPr="00365D29">
        <w:rPr>
          <w:rFonts w:ascii="Cambria" w:hAnsi="Cambria" w:cstheme="majorBidi"/>
          <w:b/>
        </w:rPr>
        <w:t>:30</w:t>
      </w:r>
      <w:r w:rsidR="00B73317" w:rsidRPr="00365D29">
        <w:rPr>
          <w:rFonts w:ascii="Cambria" w:hAnsi="Cambria" w:cstheme="majorBidi"/>
          <w:b/>
        </w:rPr>
        <w:t xml:space="preserve"> p.m.</w:t>
      </w:r>
      <w:r w:rsidR="009821AB" w:rsidRPr="00365D29">
        <w:rPr>
          <w:rFonts w:ascii="Cambria" w:hAnsi="Cambria" w:cstheme="majorBidi"/>
          <w:b/>
        </w:rPr>
        <w:t xml:space="preserve"> - 2:30</w:t>
      </w:r>
      <w:r w:rsidR="00532EC6" w:rsidRPr="00365D29">
        <w:rPr>
          <w:rFonts w:ascii="Cambria" w:hAnsi="Cambria" w:cstheme="majorBidi"/>
          <w:b/>
        </w:rPr>
        <w:t xml:space="preserve"> p.m.</w:t>
      </w:r>
      <w:r w:rsidR="000F722A" w:rsidRPr="00365D29">
        <w:rPr>
          <w:rFonts w:ascii="Cambria" w:hAnsi="Cambria" w:cstheme="majorBidi"/>
          <w:b/>
        </w:rPr>
        <w:t xml:space="preserve"> </w:t>
      </w:r>
    </w:p>
    <w:p w14:paraId="23031039" w14:textId="7182B130" w:rsidR="00EE647B" w:rsidRPr="00365D29" w:rsidRDefault="00464F36" w:rsidP="00C45D4C">
      <w:pPr>
        <w:tabs>
          <w:tab w:val="left" w:pos="630"/>
          <w:tab w:val="left" w:pos="3330"/>
        </w:tabs>
        <w:jc w:val="center"/>
        <w:rPr>
          <w:rFonts w:ascii="Cambria" w:hAnsi="Cambria" w:cstheme="majorBidi"/>
          <w:b/>
        </w:rPr>
      </w:pPr>
      <w:r w:rsidRPr="00365D29">
        <w:rPr>
          <w:rFonts w:ascii="Cambria" w:hAnsi="Cambria" w:cstheme="majorBidi"/>
          <w:b/>
        </w:rPr>
        <w:t>Location</w:t>
      </w:r>
      <w:r w:rsidR="00F56330" w:rsidRPr="00365D29">
        <w:rPr>
          <w:rFonts w:ascii="Cambria" w:hAnsi="Cambria" w:cstheme="majorBidi"/>
          <w:b/>
        </w:rPr>
        <w:t xml:space="preserve"> </w:t>
      </w:r>
      <w:r w:rsidR="00D87859">
        <w:rPr>
          <w:rFonts w:ascii="Cambria" w:hAnsi="Cambria" w:cstheme="majorBidi"/>
          <w:b/>
        </w:rPr>
        <w:t>S-1</w:t>
      </w:r>
      <w:r w:rsidR="009E407B" w:rsidRPr="00365D29">
        <w:rPr>
          <w:rFonts w:ascii="Cambria" w:hAnsi="Cambria" w:cstheme="majorBidi"/>
          <w:b/>
        </w:rPr>
        <w:t>00</w:t>
      </w:r>
    </w:p>
    <w:p w14:paraId="27BFE18C" w14:textId="7322AC9E" w:rsidR="00154D6F" w:rsidRPr="00365D29" w:rsidRDefault="00154D6F" w:rsidP="00DC582E">
      <w:pPr>
        <w:rPr>
          <w:rFonts w:ascii="Cambria" w:hAnsi="Cambria"/>
          <w:b/>
        </w:rPr>
      </w:pPr>
    </w:p>
    <w:p w14:paraId="5C63877E" w14:textId="1FE6AC5B" w:rsidR="00876B20" w:rsidRPr="00365D29" w:rsidRDefault="00ED7A7A" w:rsidP="00532EC6">
      <w:pPr>
        <w:jc w:val="center"/>
        <w:rPr>
          <w:rFonts w:ascii="Cambria" w:hAnsi="Cambria" w:cstheme="majorBidi"/>
          <w:b/>
        </w:rPr>
      </w:pPr>
      <w:r w:rsidRPr="00365D29">
        <w:rPr>
          <w:rFonts w:ascii="Cambria" w:hAnsi="Cambria" w:cstheme="majorBidi"/>
          <w:b/>
        </w:rPr>
        <w:t>*** ALL MEMBERS OF THE CAMPUS COMMUNITY ARE WELCOME TO ATTEND. ***</w:t>
      </w:r>
    </w:p>
    <w:p w14:paraId="6F6EDC6C" w14:textId="77777777" w:rsidR="009D2F21" w:rsidRPr="00365D29" w:rsidRDefault="009D2F21" w:rsidP="001C7BE4">
      <w:pPr>
        <w:rPr>
          <w:rFonts w:ascii="Cambria" w:hAnsi="Cambria" w:cstheme="majorBidi"/>
          <w:b/>
        </w:rPr>
      </w:pPr>
    </w:p>
    <w:p w14:paraId="1794F038" w14:textId="77777777" w:rsidR="009D2F21" w:rsidRPr="00365D29" w:rsidRDefault="009D2F21" w:rsidP="009D2F21">
      <w:pPr>
        <w:jc w:val="center"/>
        <w:rPr>
          <w:rFonts w:ascii="Cambria" w:hAnsi="Cambria"/>
          <w:b/>
        </w:rPr>
      </w:pPr>
      <w:r w:rsidRPr="00365D29">
        <w:rPr>
          <w:rFonts w:ascii="Cambria" w:hAnsi="Cambria"/>
          <w:b/>
        </w:rPr>
        <w:t>Documents for this meeting are available at:</w:t>
      </w:r>
    </w:p>
    <w:p w14:paraId="47D05F59" w14:textId="77777777" w:rsidR="009D2F21" w:rsidRPr="00365D29" w:rsidRDefault="000802EB" w:rsidP="009D2F21">
      <w:pPr>
        <w:jc w:val="center"/>
        <w:rPr>
          <w:rFonts w:ascii="Cambria" w:hAnsi="Cambria" w:cstheme="majorBidi"/>
          <w:b/>
        </w:rPr>
      </w:pPr>
      <w:hyperlink r:id="rId8" w:history="1">
        <w:r w:rsidR="009D2F21" w:rsidRPr="00365D29">
          <w:rPr>
            <w:rStyle w:val="Hyperlink"/>
            <w:rFonts w:ascii="Cambria" w:hAnsi="Cambria"/>
            <w:b/>
          </w:rPr>
          <w:t>https://sites.google.com/site/oldwestburyfacultysenate/archive</w:t>
        </w:r>
      </w:hyperlink>
    </w:p>
    <w:p w14:paraId="5E890256" w14:textId="576A9A70" w:rsidR="00154D6F" w:rsidRDefault="00154D6F" w:rsidP="00B83529">
      <w:pPr>
        <w:rPr>
          <w:rFonts w:ascii="Cambria" w:hAnsi="Cambria" w:cstheme="majorBidi"/>
          <w:b/>
          <w:iCs/>
        </w:rPr>
      </w:pPr>
    </w:p>
    <w:p w14:paraId="2FB3A144" w14:textId="77777777" w:rsidR="006F692B" w:rsidRPr="00365D29" w:rsidRDefault="006F692B" w:rsidP="00B83529">
      <w:pPr>
        <w:rPr>
          <w:rFonts w:ascii="Cambria" w:hAnsi="Cambria" w:cstheme="majorBidi"/>
          <w:b/>
          <w:iCs/>
        </w:rPr>
      </w:pPr>
    </w:p>
    <w:p w14:paraId="62CA8AD2" w14:textId="70B8E885" w:rsidR="00726ACD" w:rsidRPr="00365D29" w:rsidRDefault="00726ACD" w:rsidP="00726ACD">
      <w:pPr>
        <w:shd w:val="clear" w:color="auto" w:fill="FFFFFF"/>
        <w:rPr>
          <w:rFonts w:ascii="Cambria" w:eastAsia="Times New Roman" w:hAnsi="Cambria"/>
        </w:rPr>
      </w:pPr>
      <w:r w:rsidRPr="00365D29">
        <w:rPr>
          <w:rFonts w:ascii="Cambria" w:eastAsia="Times New Roman" w:hAnsi="Cambria"/>
          <w:b/>
          <w:bCs/>
        </w:rPr>
        <w:t>Senators Present:</w:t>
      </w:r>
      <w:r w:rsidRPr="00365D29">
        <w:rPr>
          <w:rFonts w:ascii="Cambria" w:eastAsia="Times New Roman" w:hAnsi="Cambria"/>
          <w:bCs/>
        </w:rPr>
        <w:t xml:space="preserve"> </w:t>
      </w:r>
      <w:r w:rsidRPr="00B76240">
        <w:rPr>
          <w:rFonts w:ascii="Cambria" w:eastAsia="Times New Roman" w:hAnsi="Cambria"/>
          <w:bCs/>
        </w:rPr>
        <w:t xml:space="preserve">Andrew Mattson (Chair), </w:t>
      </w:r>
      <w:r w:rsidRPr="00B76240">
        <w:rPr>
          <w:rFonts w:ascii="Cambria" w:eastAsia="Times New Roman" w:hAnsi="Cambria"/>
        </w:rPr>
        <w:t>Jennie D’Ambroise (M&amp;CS, Secretary/Treasurer</w:t>
      </w:r>
      <w:r w:rsidR="002447F7">
        <w:rPr>
          <w:rFonts w:ascii="Cambria" w:eastAsia="Times New Roman" w:hAnsi="Cambria"/>
        </w:rPr>
        <w:t>, Vice Chair</w:t>
      </w:r>
      <w:r w:rsidRPr="00B76240">
        <w:rPr>
          <w:rFonts w:ascii="Cambria" w:eastAsia="Times New Roman" w:hAnsi="Cambria"/>
        </w:rPr>
        <w:t>), </w:t>
      </w:r>
      <w:r w:rsidR="001B7F87" w:rsidRPr="00B76240">
        <w:rPr>
          <w:rFonts w:ascii="Cambria" w:eastAsia="Times New Roman" w:hAnsi="Cambria"/>
        </w:rPr>
        <w:t>Laurette Morris</w:t>
      </w:r>
      <w:r w:rsidRPr="00B76240">
        <w:rPr>
          <w:rFonts w:ascii="Cambria" w:eastAsia="Times New Roman" w:hAnsi="Cambria"/>
        </w:rPr>
        <w:t xml:space="preserve"> (University Senator),</w:t>
      </w:r>
      <w:r w:rsidR="001B7F87" w:rsidRPr="00B76240">
        <w:rPr>
          <w:rFonts w:ascii="Cambria" w:eastAsia="Times New Roman" w:hAnsi="Cambria"/>
        </w:rPr>
        <w:t xml:space="preserve"> </w:t>
      </w:r>
      <w:r w:rsidRPr="00B76240">
        <w:rPr>
          <w:rFonts w:ascii="Cambria" w:eastAsia="Times New Roman" w:hAnsi="Cambria"/>
        </w:rPr>
        <w:t>Maureen Dolan (Parliamentarian, M&amp;CIS)</w:t>
      </w:r>
      <w:r w:rsidR="003B50E9" w:rsidRPr="00B76240">
        <w:rPr>
          <w:rFonts w:ascii="Cambria" w:eastAsia="Times New Roman" w:hAnsi="Cambria"/>
        </w:rPr>
        <w:t xml:space="preserve">, </w:t>
      </w:r>
      <w:r w:rsidR="00BB069F" w:rsidRPr="00B76240">
        <w:rPr>
          <w:rFonts w:ascii="Cambria" w:eastAsia="Times New Roman" w:hAnsi="Cambria"/>
        </w:rPr>
        <w:t>Peter Ikeler (Senator At-Large),</w:t>
      </w:r>
      <w:r w:rsidR="000B2124" w:rsidRPr="00B76240">
        <w:rPr>
          <w:rFonts w:ascii="Cambria" w:eastAsia="Times New Roman" w:hAnsi="Cambria"/>
        </w:rPr>
        <w:t xml:space="preserve"> </w:t>
      </w:r>
      <w:r w:rsidR="00006EFC" w:rsidRPr="00B76240">
        <w:rPr>
          <w:rFonts w:ascii="Cambria" w:eastAsia="Times New Roman" w:hAnsi="Cambria"/>
        </w:rPr>
        <w:t xml:space="preserve">Alonzo McCollum (Professional), </w:t>
      </w:r>
      <w:r w:rsidR="00CC217D" w:rsidRPr="00B76240">
        <w:rPr>
          <w:rFonts w:ascii="Cambria" w:eastAsia="Times New Roman" w:hAnsi="Cambria"/>
        </w:rPr>
        <w:t xml:space="preserve">Ana Martinez (Professional), </w:t>
      </w:r>
      <w:r w:rsidR="00006EFC" w:rsidRPr="00B76240">
        <w:rPr>
          <w:rFonts w:ascii="Cambria" w:eastAsia="Times New Roman" w:hAnsi="Cambria"/>
        </w:rPr>
        <w:t>Amna Kamil</w:t>
      </w:r>
      <w:r w:rsidRPr="00B76240">
        <w:rPr>
          <w:rFonts w:ascii="Cambria" w:eastAsia="Times New Roman" w:hAnsi="Cambria"/>
        </w:rPr>
        <w:t xml:space="preserve"> (SGA),</w:t>
      </w:r>
      <w:r w:rsidR="00637853">
        <w:rPr>
          <w:rFonts w:ascii="Cambria" w:eastAsia="Times New Roman" w:hAnsi="Cambria"/>
        </w:rPr>
        <w:t xml:space="preserve"> Taj Ford (SGA), Priscila Ortega (SGA),</w:t>
      </w:r>
      <w:r w:rsidRPr="00B76240">
        <w:rPr>
          <w:rFonts w:ascii="Cambria" w:eastAsia="Times New Roman" w:hAnsi="Cambria"/>
        </w:rPr>
        <w:t xml:space="preserve"> </w:t>
      </w:r>
      <w:r w:rsidR="00006EFC" w:rsidRPr="00B76240">
        <w:rPr>
          <w:rFonts w:ascii="Cambria" w:eastAsia="Times New Roman" w:hAnsi="Cambria"/>
        </w:rPr>
        <w:t>Laura Anker (FY</w:t>
      </w:r>
      <w:r w:rsidR="007375D2" w:rsidRPr="00B76240">
        <w:rPr>
          <w:rFonts w:ascii="Cambria" w:eastAsia="Times New Roman" w:hAnsi="Cambria"/>
        </w:rPr>
        <w:t xml:space="preserve">), </w:t>
      </w:r>
      <w:r w:rsidR="00637853">
        <w:rPr>
          <w:rFonts w:ascii="Cambria" w:eastAsia="Times New Roman" w:hAnsi="Cambria"/>
        </w:rPr>
        <w:t>Dana Tomlin</w:t>
      </w:r>
      <w:r w:rsidR="00006EFC" w:rsidRPr="00B76240">
        <w:rPr>
          <w:rFonts w:ascii="Cambria" w:eastAsia="Times New Roman" w:hAnsi="Cambria"/>
        </w:rPr>
        <w:t xml:space="preserve"> (Lib.</w:t>
      </w:r>
      <w:r w:rsidR="00BB069F" w:rsidRPr="00B76240">
        <w:rPr>
          <w:rFonts w:ascii="Cambria" w:eastAsia="Times New Roman" w:hAnsi="Cambria"/>
        </w:rPr>
        <w:t xml:space="preserve">), </w:t>
      </w:r>
      <w:r w:rsidR="00637853">
        <w:rPr>
          <w:rFonts w:ascii="Cambria" w:eastAsia="Times New Roman" w:hAnsi="Cambria"/>
        </w:rPr>
        <w:t>Lina Gillic</w:t>
      </w:r>
      <w:r w:rsidR="00637853" w:rsidRPr="005365F7">
        <w:rPr>
          <w:rFonts w:ascii="Cambria" w:eastAsia="Times New Roman" w:hAnsi="Cambria"/>
        </w:rPr>
        <w:t xml:space="preserve"> (EE)</w:t>
      </w:r>
      <w:r w:rsidR="00637853" w:rsidRPr="003B50E9">
        <w:rPr>
          <w:rFonts w:ascii="Cambria" w:eastAsia="Times New Roman" w:hAnsi="Cambria"/>
          <w:b/>
        </w:rPr>
        <w:t>,</w:t>
      </w:r>
      <w:r w:rsidR="00637853" w:rsidRPr="00365D29">
        <w:rPr>
          <w:rFonts w:ascii="Cambria" w:eastAsia="Times New Roman" w:hAnsi="Cambria"/>
        </w:rPr>
        <w:t xml:space="preserve"> </w:t>
      </w:r>
      <w:r w:rsidR="00BB069F" w:rsidRPr="00B76240">
        <w:rPr>
          <w:rFonts w:ascii="Cambria" w:eastAsia="Times New Roman" w:hAnsi="Cambria"/>
        </w:rPr>
        <w:t>Jillian Nissen (BS)</w:t>
      </w:r>
      <w:r w:rsidR="005365F7" w:rsidRPr="00B76240">
        <w:rPr>
          <w:rFonts w:ascii="Cambria" w:eastAsia="Times New Roman" w:hAnsi="Cambria"/>
        </w:rPr>
        <w:t>, Deepa Jani (EN)</w:t>
      </w:r>
      <w:r w:rsidR="00BB069F" w:rsidRPr="00B76240">
        <w:rPr>
          <w:rFonts w:ascii="Cambria" w:eastAsia="Times New Roman" w:hAnsi="Cambria"/>
        </w:rPr>
        <w:t>, Veronika Dolar (PEL)</w:t>
      </w:r>
      <w:r w:rsidR="005365F7" w:rsidRPr="00B76240">
        <w:rPr>
          <w:rFonts w:ascii="Cambria" w:eastAsia="Times New Roman" w:hAnsi="Cambria"/>
        </w:rPr>
        <w:t>,</w:t>
      </w:r>
      <w:r w:rsidR="00BB069F" w:rsidRPr="00B76240">
        <w:rPr>
          <w:rFonts w:ascii="Cambria" w:eastAsia="Times New Roman" w:hAnsi="Cambria"/>
        </w:rPr>
        <w:t xml:space="preserve"> </w:t>
      </w:r>
      <w:r w:rsidR="00006EFC" w:rsidRPr="00B76240">
        <w:rPr>
          <w:rFonts w:ascii="Cambria" w:eastAsia="Times New Roman" w:hAnsi="Cambria"/>
        </w:rPr>
        <w:t xml:space="preserve">Seojung Jung </w:t>
      </w:r>
      <w:r w:rsidR="00BB069F" w:rsidRPr="00B76240">
        <w:rPr>
          <w:rFonts w:ascii="Cambria" w:eastAsia="Times New Roman" w:hAnsi="Cambria"/>
        </w:rPr>
        <w:t>(PY),</w:t>
      </w:r>
      <w:r w:rsidR="005365F7" w:rsidRPr="00B76240">
        <w:rPr>
          <w:rFonts w:ascii="Cambria" w:eastAsia="Times New Roman" w:hAnsi="Cambria"/>
        </w:rPr>
        <w:t xml:space="preserve"> </w:t>
      </w:r>
      <w:r w:rsidR="00637853">
        <w:rPr>
          <w:rFonts w:ascii="Cambria" w:eastAsia="Times New Roman" w:hAnsi="Cambria"/>
        </w:rPr>
        <w:t>Chris Hartmann</w:t>
      </w:r>
      <w:r w:rsidR="004573DA" w:rsidRPr="00B76240">
        <w:rPr>
          <w:rFonts w:ascii="Cambria" w:eastAsia="Times New Roman" w:hAnsi="Cambria"/>
        </w:rPr>
        <w:t xml:space="preserve"> (PH), </w:t>
      </w:r>
      <w:r w:rsidR="00637853">
        <w:rPr>
          <w:rFonts w:ascii="Cambria" w:eastAsia="Times New Roman" w:hAnsi="Cambria"/>
        </w:rPr>
        <w:t>Lee Blackstone</w:t>
      </w:r>
      <w:r w:rsidR="00006EFC" w:rsidRPr="00B76240">
        <w:rPr>
          <w:rFonts w:ascii="Cambria" w:eastAsia="Times New Roman" w:hAnsi="Cambria"/>
        </w:rPr>
        <w:t xml:space="preserve"> (SY</w:t>
      </w:r>
      <w:r w:rsidRPr="00B76240">
        <w:rPr>
          <w:rFonts w:ascii="Cambria" w:eastAsia="Times New Roman" w:hAnsi="Cambria"/>
        </w:rPr>
        <w:t>)</w:t>
      </w:r>
      <w:r w:rsidR="005365F7" w:rsidRPr="00B76240">
        <w:rPr>
          <w:rFonts w:ascii="Cambria" w:eastAsia="Times New Roman" w:hAnsi="Cambria"/>
        </w:rPr>
        <w:t xml:space="preserve"> , Eric Hagan (VA)</w:t>
      </w:r>
      <w:r w:rsidRPr="00B76240">
        <w:rPr>
          <w:rFonts w:ascii="Cambria" w:eastAsia="Times New Roman" w:hAnsi="Cambria"/>
        </w:rPr>
        <w:t xml:space="preserve">, </w:t>
      </w:r>
      <w:r w:rsidR="006C09EE" w:rsidRPr="00B76240">
        <w:rPr>
          <w:rFonts w:ascii="Cambria" w:eastAsia="Times New Roman" w:hAnsi="Cambria"/>
        </w:rPr>
        <w:t>Jill Crocker (TLRC)</w:t>
      </w:r>
      <w:r w:rsidRPr="00B76240">
        <w:rPr>
          <w:rFonts w:ascii="Cambria" w:eastAsia="Times New Roman" w:hAnsi="Cambria"/>
        </w:rPr>
        <w:t>, Ali Ebrahimi (FRRC)</w:t>
      </w:r>
    </w:p>
    <w:p w14:paraId="0F3C946D" w14:textId="2706592D" w:rsidR="00726ACD" w:rsidRPr="00365D29" w:rsidRDefault="007827A3" w:rsidP="00726ACD">
      <w:pPr>
        <w:shd w:val="clear" w:color="auto" w:fill="FFFFFF"/>
        <w:rPr>
          <w:rFonts w:ascii="Cambria" w:eastAsia="Times New Roman" w:hAnsi="Cambria"/>
        </w:rPr>
      </w:pPr>
      <w:r>
        <w:rPr>
          <w:rFonts w:ascii="Cambria" w:eastAsia="Times New Roman" w:hAnsi="Cambria"/>
        </w:rPr>
        <w:t xml:space="preserve">  </w:t>
      </w:r>
    </w:p>
    <w:p w14:paraId="2216CFEC" w14:textId="2FC3DFE8" w:rsidR="00726ACD" w:rsidRPr="00365D29" w:rsidRDefault="00726ACD" w:rsidP="00726ACD">
      <w:pPr>
        <w:shd w:val="clear" w:color="auto" w:fill="FFFFFF"/>
        <w:rPr>
          <w:rFonts w:ascii="Cambria" w:eastAsia="Times New Roman" w:hAnsi="Cambria"/>
        </w:rPr>
      </w:pPr>
      <w:r w:rsidRPr="00365D29">
        <w:rPr>
          <w:rFonts w:ascii="Cambria" w:eastAsia="Times New Roman" w:hAnsi="Cambria"/>
          <w:b/>
          <w:bCs/>
        </w:rPr>
        <w:t>Senators Absent:</w:t>
      </w:r>
      <w:r w:rsidRPr="00365D29">
        <w:rPr>
          <w:rFonts w:ascii="Cambria" w:eastAsia="Times New Roman" w:hAnsi="Cambria"/>
        </w:rPr>
        <w:t> </w:t>
      </w:r>
      <w:r w:rsidRPr="00365D29">
        <w:rPr>
          <w:rFonts w:ascii="Cambria" w:eastAsia="Times New Roman" w:hAnsi="Cambria"/>
          <w:bCs/>
        </w:rPr>
        <w:t xml:space="preserve"> </w:t>
      </w:r>
      <w:r w:rsidR="00637853">
        <w:rPr>
          <w:rFonts w:ascii="Cambria" w:eastAsia="Times New Roman" w:hAnsi="Cambria"/>
        </w:rPr>
        <w:t>Linval Frazer</w:t>
      </w:r>
      <w:r w:rsidR="00637853" w:rsidRPr="00B76240">
        <w:rPr>
          <w:rFonts w:ascii="Cambria" w:eastAsia="Times New Roman" w:hAnsi="Cambria"/>
        </w:rPr>
        <w:t xml:space="preserve"> (AC), </w:t>
      </w:r>
      <w:r w:rsidR="00637853">
        <w:rPr>
          <w:rFonts w:ascii="Cambria" w:eastAsia="Times New Roman" w:hAnsi="Cambria"/>
        </w:rPr>
        <w:t>Yu Lei (MMF)</w:t>
      </w:r>
      <w:r w:rsidR="00006EFC" w:rsidRPr="00464962">
        <w:rPr>
          <w:rFonts w:ascii="Cambria" w:eastAsia="Times New Roman" w:hAnsi="Cambria"/>
        </w:rPr>
        <w:t xml:space="preserve">, </w:t>
      </w:r>
      <w:r w:rsidR="00637853">
        <w:rPr>
          <w:rFonts w:ascii="Cambria" w:eastAsia="Times New Roman" w:hAnsi="Cambria"/>
        </w:rPr>
        <w:t>Lisa Payton</w:t>
      </w:r>
      <w:r w:rsidR="00BB069F" w:rsidRPr="00365D29">
        <w:rPr>
          <w:rFonts w:ascii="Cambria" w:eastAsia="Times New Roman" w:hAnsi="Cambria"/>
        </w:rPr>
        <w:t xml:space="preserve"> (AS)</w:t>
      </w:r>
      <w:r w:rsidR="00977E9B" w:rsidRPr="00365D29">
        <w:rPr>
          <w:rFonts w:ascii="Cambria" w:eastAsia="Times New Roman" w:hAnsi="Cambria"/>
        </w:rPr>
        <w:t xml:space="preserve">, </w:t>
      </w:r>
      <w:r w:rsidR="005365F7">
        <w:rPr>
          <w:rFonts w:ascii="Cambria" w:eastAsia="Times New Roman" w:hAnsi="Cambria"/>
        </w:rPr>
        <w:t>Xavier Marechaux (AE)</w:t>
      </w:r>
      <w:r w:rsidR="00977E9B" w:rsidRPr="00365D29">
        <w:rPr>
          <w:rFonts w:ascii="Cambria" w:eastAsia="Times New Roman" w:hAnsi="Cambria"/>
        </w:rPr>
        <w:t xml:space="preserve">, </w:t>
      </w:r>
      <w:r w:rsidR="00637853">
        <w:rPr>
          <w:rFonts w:ascii="Cambria" w:eastAsia="Times New Roman" w:hAnsi="Cambria"/>
        </w:rPr>
        <w:t>Blidi Stemn (CE)</w:t>
      </w:r>
      <w:r w:rsidR="00637853" w:rsidRPr="00B76240">
        <w:rPr>
          <w:rFonts w:ascii="Cambria" w:eastAsia="Times New Roman" w:hAnsi="Cambria"/>
        </w:rPr>
        <w:t xml:space="preserve">, Camille Jones (CP), Jingyi Song (HP), </w:t>
      </w:r>
      <w:r w:rsidRPr="00365D29">
        <w:rPr>
          <w:rFonts w:ascii="Cambria" w:eastAsia="Times New Roman" w:hAnsi="Cambria"/>
        </w:rPr>
        <w:t>Fernando Guerrero (ML)</w:t>
      </w:r>
      <w:r w:rsidR="005365F7">
        <w:rPr>
          <w:rFonts w:ascii="Cambria" w:eastAsia="Times New Roman" w:hAnsi="Cambria"/>
        </w:rPr>
        <w:t xml:space="preserve">, </w:t>
      </w:r>
      <w:r w:rsidR="005843BC" w:rsidRPr="00365D29">
        <w:rPr>
          <w:rFonts w:ascii="Cambria" w:eastAsia="Times New Roman" w:hAnsi="Cambria"/>
        </w:rPr>
        <w:t>Chris Hobson (</w:t>
      </w:r>
      <w:r w:rsidRPr="00365D29">
        <w:rPr>
          <w:rFonts w:ascii="Cambria" w:eastAsia="Times New Roman" w:hAnsi="Cambria"/>
        </w:rPr>
        <w:t xml:space="preserve">ARPT), </w:t>
      </w:r>
      <w:r w:rsidR="00637853">
        <w:rPr>
          <w:rFonts w:ascii="Cambria" w:eastAsia="Times New Roman" w:hAnsi="Cambria"/>
        </w:rPr>
        <w:t>Patty Harris</w:t>
      </w:r>
      <w:r w:rsidR="00006EFC">
        <w:rPr>
          <w:rFonts w:ascii="Cambria" w:eastAsia="Times New Roman" w:hAnsi="Cambria"/>
        </w:rPr>
        <w:t xml:space="preserve"> (LEC), Frank Sanacory (CAP)</w:t>
      </w:r>
      <w:r w:rsidR="003E4FD2">
        <w:rPr>
          <w:rFonts w:ascii="Cambria" w:eastAsia="Times New Roman" w:hAnsi="Cambria"/>
        </w:rPr>
        <w:t>, Costas Hadjicharalambous (APPC)</w:t>
      </w:r>
    </w:p>
    <w:p w14:paraId="60335EA8" w14:textId="77777777" w:rsidR="00726ACD" w:rsidRPr="00365D29" w:rsidRDefault="00726ACD" w:rsidP="00726ACD">
      <w:pPr>
        <w:shd w:val="clear" w:color="auto" w:fill="FFFFFF"/>
        <w:rPr>
          <w:rFonts w:ascii="Cambria" w:eastAsia="Times New Roman" w:hAnsi="Cambria"/>
        </w:rPr>
      </w:pPr>
    </w:p>
    <w:p w14:paraId="2DC34FA3" w14:textId="6D13CDA3" w:rsidR="00726ACD" w:rsidRPr="00365D29" w:rsidRDefault="00726ACD" w:rsidP="00726ACD">
      <w:pPr>
        <w:shd w:val="clear" w:color="auto" w:fill="FFFFFF"/>
        <w:rPr>
          <w:rFonts w:ascii="Cambria" w:eastAsia="Times New Roman" w:hAnsi="Cambria"/>
          <w:b/>
        </w:rPr>
      </w:pPr>
      <w:r w:rsidRPr="00365D29">
        <w:rPr>
          <w:rFonts w:ascii="Cambria" w:eastAsia="Times New Roman" w:hAnsi="Cambria"/>
          <w:b/>
          <w:bCs/>
        </w:rPr>
        <w:t>Non-Voting Members of the Senate Present:</w:t>
      </w:r>
      <w:r w:rsidRPr="00365D29">
        <w:rPr>
          <w:rFonts w:ascii="Cambria" w:eastAsia="Times New Roman" w:hAnsi="Cambria"/>
        </w:rPr>
        <w:t xml:space="preserve">  </w:t>
      </w:r>
      <w:r w:rsidR="00977E9B" w:rsidRPr="00006EFC">
        <w:rPr>
          <w:rFonts w:ascii="Cambria" w:eastAsia="Times New Roman" w:hAnsi="Cambria"/>
        </w:rPr>
        <w:t xml:space="preserve">Raj Devasagayam </w:t>
      </w:r>
      <w:r w:rsidR="00A431AF" w:rsidRPr="00006EFC">
        <w:rPr>
          <w:rFonts w:ascii="Cambria" w:eastAsia="Times New Roman" w:hAnsi="Cambria"/>
        </w:rPr>
        <w:t>(</w:t>
      </w:r>
      <w:r w:rsidR="00977E9B" w:rsidRPr="00006EFC">
        <w:rPr>
          <w:rFonts w:ascii="Cambria" w:eastAsia="Times New Roman" w:hAnsi="Cambria"/>
        </w:rPr>
        <w:t>Dean SOB</w:t>
      </w:r>
      <w:r w:rsidR="00A431AF" w:rsidRPr="00006EFC">
        <w:rPr>
          <w:rFonts w:ascii="Cambria" w:eastAsia="Times New Roman" w:hAnsi="Cambria"/>
        </w:rPr>
        <w:t>)</w:t>
      </w:r>
      <w:r w:rsidR="008E562E" w:rsidRPr="00006EFC">
        <w:rPr>
          <w:rFonts w:ascii="Cambria" w:eastAsia="Times New Roman" w:hAnsi="Cambria"/>
        </w:rPr>
        <w:t xml:space="preserve">, </w:t>
      </w:r>
      <w:r w:rsidR="004A5799">
        <w:rPr>
          <w:rFonts w:ascii="Cambria" w:eastAsia="Times New Roman" w:hAnsi="Cambria"/>
        </w:rPr>
        <w:t>Patrick O’Sullivan (Provost</w:t>
      </w:r>
      <w:r w:rsidR="00006EFC" w:rsidRPr="00006EFC">
        <w:rPr>
          <w:rFonts w:ascii="Cambria" w:eastAsia="Times New Roman" w:hAnsi="Cambria"/>
        </w:rPr>
        <w:t>)</w:t>
      </w:r>
    </w:p>
    <w:p w14:paraId="38D2FCAD" w14:textId="77777777" w:rsidR="00726ACD" w:rsidRPr="00365D29" w:rsidRDefault="00726ACD" w:rsidP="00726ACD">
      <w:pPr>
        <w:shd w:val="clear" w:color="auto" w:fill="FFFFFF"/>
        <w:rPr>
          <w:rFonts w:ascii="Cambria" w:eastAsia="Times New Roman" w:hAnsi="Cambria"/>
        </w:rPr>
      </w:pPr>
    </w:p>
    <w:p w14:paraId="492B9354" w14:textId="4FFD26EF" w:rsidR="00154D6F" w:rsidRPr="00464962" w:rsidRDefault="00726ACD" w:rsidP="00726ACD">
      <w:pPr>
        <w:rPr>
          <w:rFonts w:ascii="Cambria" w:hAnsi="Cambria" w:cstheme="majorBidi"/>
          <w:iCs/>
        </w:rPr>
      </w:pPr>
      <w:r w:rsidRPr="00365D29">
        <w:rPr>
          <w:rFonts w:ascii="Cambria" w:eastAsia="Times New Roman" w:hAnsi="Cambria"/>
          <w:b/>
          <w:bCs/>
        </w:rPr>
        <w:t>Visitors</w:t>
      </w:r>
      <w:r w:rsidRPr="00464962">
        <w:rPr>
          <w:rFonts w:ascii="Cambria" w:eastAsia="Times New Roman" w:hAnsi="Cambria"/>
          <w:bCs/>
        </w:rPr>
        <w:t>:</w:t>
      </w:r>
      <w:r w:rsidRPr="00464962">
        <w:rPr>
          <w:rFonts w:ascii="Cambria" w:eastAsia="Times New Roman" w:hAnsi="Cambria"/>
        </w:rPr>
        <w:t xml:space="preserve">  </w:t>
      </w:r>
      <w:r w:rsidR="00D86DAB" w:rsidRPr="00B76240">
        <w:rPr>
          <w:rFonts w:ascii="Cambria" w:eastAsia="Times New Roman" w:hAnsi="Cambria"/>
        </w:rPr>
        <w:t xml:space="preserve">Bonnie Eannone, </w:t>
      </w:r>
      <w:r w:rsidR="00F93D62" w:rsidRPr="00B76240">
        <w:rPr>
          <w:rFonts w:ascii="Cambria" w:eastAsia="Times New Roman" w:hAnsi="Cambria"/>
        </w:rPr>
        <w:t>Chris Notaro,</w:t>
      </w:r>
      <w:r w:rsidR="00F15601">
        <w:rPr>
          <w:rFonts w:ascii="Cambria" w:eastAsia="Times New Roman" w:hAnsi="Cambria"/>
        </w:rPr>
        <w:t xml:space="preserve"> Jacob Heller</w:t>
      </w:r>
      <w:r w:rsidR="008D263D">
        <w:rPr>
          <w:rFonts w:ascii="Cambria" w:eastAsia="Times New Roman" w:hAnsi="Cambria"/>
        </w:rPr>
        <w:t>, A</w:t>
      </w:r>
      <w:r w:rsidR="003B50E9" w:rsidRPr="00B76240">
        <w:rPr>
          <w:rFonts w:ascii="Cambria" w:eastAsia="Times New Roman" w:hAnsi="Cambria"/>
        </w:rPr>
        <w:t>nthony Barbera</w:t>
      </w:r>
      <w:r w:rsidR="00ED16F6" w:rsidRPr="00B76240">
        <w:rPr>
          <w:rFonts w:ascii="Cambria" w:eastAsia="Times New Roman" w:hAnsi="Cambria"/>
        </w:rPr>
        <w:t xml:space="preserve">, </w:t>
      </w:r>
      <w:r w:rsidR="00051E7D" w:rsidRPr="00B76240">
        <w:rPr>
          <w:rFonts w:ascii="Cambria" w:eastAsia="Times New Roman" w:hAnsi="Cambria"/>
        </w:rPr>
        <w:t xml:space="preserve">Claudia Marin Andrade, Fred Fleisher, </w:t>
      </w:r>
      <w:r w:rsidR="00051E7D" w:rsidRPr="00B76240">
        <w:rPr>
          <w:rFonts w:ascii="Cambria" w:hAnsi="Cambria" w:cstheme="majorBidi"/>
        </w:rPr>
        <w:t>Helidon Giergji,</w:t>
      </w:r>
      <w:r w:rsidR="00051E7D" w:rsidRPr="00B76240">
        <w:rPr>
          <w:rFonts w:ascii="Cambria" w:eastAsia="Times New Roman" w:hAnsi="Cambria"/>
        </w:rPr>
        <w:t xml:space="preserve"> </w:t>
      </w:r>
      <w:r w:rsidR="008D263D">
        <w:rPr>
          <w:rFonts w:ascii="Cambria" w:eastAsia="Times New Roman" w:hAnsi="Cambria"/>
        </w:rPr>
        <w:t>Lisa Payton</w:t>
      </w:r>
      <w:r w:rsidR="00051E7D" w:rsidRPr="00B76240">
        <w:rPr>
          <w:rFonts w:ascii="Cambria" w:eastAsia="Times New Roman" w:hAnsi="Cambria"/>
        </w:rPr>
        <w:t xml:space="preserve">, Shalei Simms, </w:t>
      </w:r>
      <w:r w:rsidR="008D263D">
        <w:rPr>
          <w:rFonts w:ascii="Cambria" w:eastAsia="Times New Roman" w:hAnsi="Cambria"/>
        </w:rPr>
        <w:t xml:space="preserve">Sara Williamson, </w:t>
      </w:r>
      <w:r w:rsidR="003D4592" w:rsidRPr="00B76240">
        <w:rPr>
          <w:rFonts w:ascii="Cambria" w:eastAsia="Times New Roman" w:hAnsi="Cambria"/>
        </w:rPr>
        <w:t>Duncan Quarless</w:t>
      </w:r>
      <w:r w:rsidR="00204439">
        <w:rPr>
          <w:rFonts w:ascii="Cambria" w:eastAsia="Times New Roman" w:hAnsi="Cambria"/>
        </w:rPr>
        <w:t>, Jacob Heller</w:t>
      </w:r>
      <w:r w:rsidR="008D263D">
        <w:rPr>
          <w:rFonts w:ascii="Cambria" w:eastAsia="Times New Roman" w:hAnsi="Cambria"/>
        </w:rPr>
        <w:t>, Richard Cimiro, Jermaine Archer, Shijian Li, Yumi Nicholson, Kaitlin Jones, Cynthia Anderson</w:t>
      </w:r>
    </w:p>
    <w:p w14:paraId="04664750" w14:textId="77777777" w:rsidR="00726ACD" w:rsidRPr="00365D29" w:rsidRDefault="00726ACD" w:rsidP="00726ACD">
      <w:pPr>
        <w:rPr>
          <w:rFonts w:ascii="Cambria" w:hAnsi="Cambria" w:cstheme="majorBidi"/>
          <w:b/>
          <w:iCs/>
        </w:rPr>
      </w:pPr>
    </w:p>
    <w:p w14:paraId="3C5EBAD9" w14:textId="77777777" w:rsidR="00966270" w:rsidRDefault="00966270" w:rsidP="003104A2">
      <w:pPr>
        <w:jc w:val="center"/>
        <w:rPr>
          <w:rFonts w:ascii="Cambria" w:hAnsi="Cambria" w:cstheme="majorBidi"/>
          <w:b/>
          <w:iCs/>
        </w:rPr>
      </w:pPr>
    </w:p>
    <w:p w14:paraId="50A7CC8B" w14:textId="7BE00928" w:rsidR="00061F12" w:rsidRPr="00365D29" w:rsidRDefault="003104A2" w:rsidP="003104A2">
      <w:pPr>
        <w:jc w:val="center"/>
        <w:rPr>
          <w:rFonts w:ascii="Cambria" w:hAnsi="Cambria" w:cstheme="majorBidi"/>
          <w:b/>
          <w:i/>
        </w:rPr>
      </w:pPr>
      <w:r w:rsidRPr="00365D29">
        <w:rPr>
          <w:rFonts w:ascii="Cambria" w:hAnsi="Cambria" w:cstheme="majorBidi"/>
          <w:b/>
          <w:iCs/>
        </w:rPr>
        <w:t>MINUTES</w:t>
      </w:r>
    </w:p>
    <w:p w14:paraId="5A6740F4" w14:textId="2AAD4DDC" w:rsidR="00CA3A92" w:rsidRDefault="008C33CE" w:rsidP="00AB4890">
      <w:pPr>
        <w:pStyle w:val="ListParagraph"/>
        <w:numPr>
          <w:ilvl w:val="0"/>
          <w:numId w:val="25"/>
        </w:numPr>
        <w:tabs>
          <w:tab w:val="left" w:pos="630"/>
          <w:tab w:val="left" w:pos="1080"/>
          <w:tab w:val="left" w:pos="7470"/>
        </w:tabs>
        <w:ind w:hanging="880"/>
        <w:rPr>
          <w:rFonts w:ascii="Cambria" w:hAnsi="Cambria" w:cstheme="majorBidi"/>
        </w:rPr>
      </w:pPr>
      <w:r w:rsidRPr="00CA3A92">
        <w:rPr>
          <w:rFonts w:ascii="Cambria" w:hAnsi="Cambria" w:cstheme="majorBidi"/>
        </w:rPr>
        <w:t>Call to</w:t>
      </w:r>
      <w:r w:rsidR="006C5EB9" w:rsidRPr="00CA3A92">
        <w:rPr>
          <w:rFonts w:ascii="Cambria" w:hAnsi="Cambria" w:cstheme="majorBidi"/>
        </w:rPr>
        <w:t xml:space="preserve"> Order</w:t>
      </w:r>
      <w:r w:rsidR="00CA3A92" w:rsidRPr="00CA3A92">
        <w:rPr>
          <w:rFonts w:ascii="Cambria" w:hAnsi="Cambria" w:cstheme="majorBidi"/>
        </w:rPr>
        <w:t xml:space="preserve"> 12:40</w:t>
      </w:r>
      <w:r w:rsidR="00DF6FB2" w:rsidRPr="00CA3A92">
        <w:rPr>
          <w:rFonts w:ascii="Cambria" w:hAnsi="Cambria" w:cstheme="majorBidi"/>
        </w:rPr>
        <w:t>pm</w:t>
      </w:r>
    </w:p>
    <w:p w14:paraId="5590BF12" w14:textId="77777777" w:rsidR="00CA3A92" w:rsidRPr="00CA3A92" w:rsidRDefault="00CA3A92" w:rsidP="00CA3A92">
      <w:pPr>
        <w:tabs>
          <w:tab w:val="left" w:pos="630"/>
          <w:tab w:val="left" w:pos="1080"/>
          <w:tab w:val="left" w:pos="7470"/>
        </w:tabs>
        <w:rPr>
          <w:rFonts w:ascii="Cambria" w:hAnsi="Cambria" w:cstheme="majorBidi"/>
        </w:rPr>
      </w:pPr>
    </w:p>
    <w:p w14:paraId="32094BCD" w14:textId="7D7128DC" w:rsidR="008C33CE" w:rsidRPr="00CA3A92" w:rsidRDefault="00CA3A92" w:rsidP="00AB4890">
      <w:pPr>
        <w:pStyle w:val="ListParagraph"/>
        <w:numPr>
          <w:ilvl w:val="0"/>
          <w:numId w:val="25"/>
        </w:numPr>
        <w:tabs>
          <w:tab w:val="left" w:pos="630"/>
          <w:tab w:val="left" w:pos="1080"/>
          <w:tab w:val="left" w:pos="7470"/>
        </w:tabs>
        <w:ind w:left="630" w:hanging="630"/>
        <w:rPr>
          <w:rFonts w:ascii="Cambria" w:hAnsi="Cambria" w:cstheme="majorBidi"/>
        </w:rPr>
      </w:pPr>
      <w:r>
        <w:rPr>
          <w:rFonts w:ascii="Cambria" w:hAnsi="Cambria" w:cstheme="majorBidi"/>
        </w:rPr>
        <w:t>The Chair asks for introductions, since there are many new people in the room.  Each person in the room introduces themselves.  Congratulations to the new student senators who are all in attendance today.</w:t>
      </w:r>
      <w:r w:rsidR="008C33CE" w:rsidRPr="00CA3A92">
        <w:rPr>
          <w:rFonts w:ascii="Cambria" w:hAnsi="Cambria" w:cstheme="majorBidi"/>
        </w:rPr>
        <w:tab/>
      </w:r>
      <w:r w:rsidR="008C33CE" w:rsidRPr="00CA3A92">
        <w:rPr>
          <w:rFonts w:ascii="Cambria" w:hAnsi="Cambria" w:cstheme="majorBidi"/>
        </w:rPr>
        <w:tab/>
      </w:r>
      <w:r w:rsidR="008C33CE" w:rsidRPr="00CA3A92">
        <w:rPr>
          <w:rFonts w:ascii="Cambria" w:hAnsi="Cambria" w:cstheme="majorBidi"/>
        </w:rPr>
        <w:tab/>
      </w:r>
      <w:r w:rsidR="008C33CE" w:rsidRPr="00CA3A92">
        <w:rPr>
          <w:rFonts w:ascii="Cambria" w:hAnsi="Cambria" w:cstheme="majorBidi"/>
        </w:rPr>
        <w:tab/>
      </w:r>
      <w:r w:rsidR="008C33CE" w:rsidRPr="00CA3A92">
        <w:rPr>
          <w:rFonts w:ascii="Cambria" w:hAnsi="Cambria" w:cstheme="majorBidi"/>
        </w:rPr>
        <w:tab/>
      </w:r>
      <w:r w:rsidR="008C33CE" w:rsidRPr="00CA3A92">
        <w:rPr>
          <w:rFonts w:ascii="Cambria" w:hAnsi="Cambria" w:cstheme="majorBidi"/>
        </w:rPr>
        <w:tab/>
      </w:r>
    </w:p>
    <w:p w14:paraId="5A8EE1D9" w14:textId="3ACD30D3" w:rsidR="008C33CE" w:rsidRPr="00365D29" w:rsidRDefault="00A52666" w:rsidP="00AB4890">
      <w:pPr>
        <w:tabs>
          <w:tab w:val="left" w:pos="630"/>
          <w:tab w:val="left" w:pos="1080"/>
          <w:tab w:val="left" w:pos="7470"/>
        </w:tabs>
        <w:ind w:left="630" w:hanging="630"/>
        <w:rPr>
          <w:rFonts w:ascii="Cambria" w:hAnsi="Cambria" w:cstheme="majorBidi"/>
        </w:rPr>
      </w:pPr>
      <w:r w:rsidRPr="00365D29">
        <w:rPr>
          <w:rFonts w:ascii="Cambria" w:hAnsi="Cambria" w:cstheme="majorBidi"/>
        </w:rPr>
        <w:t>II</w:t>
      </w:r>
      <w:r w:rsidR="00CA3A92">
        <w:rPr>
          <w:rFonts w:ascii="Cambria" w:hAnsi="Cambria" w:cstheme="majorBidi"/>
        </w:rPr>
        <w:t>I</w:t>
      </w:r>
      <w:r w:rsidRPr="00365D29">
        <w:rPr>
          <w:rFonts w:ascii="Cambria" w:hAnsi="Cambria" w:cstheme="majorBidi"/>
        </w:rPr>
        <w:t>.</w:t>
      </w:r>
      <w:r w:rsidRPr="00365D29">
        <w:rPr>
          <w:rFonts w:ascii="Cambria" w:hAnsi="Cambria" w:cstheme="majorBidi"/>
        </w:rPr>
        <w:tab/>
        <w:t>Approval of M</w:t>
      </w:r>
      <w:r w:rsidR="007F5983" w:rsidRPr="00365D29">
        <w:rPr>
          <w:rFonts w:ascii="Cambria" w:hAnsi="Cambria" w:cstheme="majorBidi"/>
        </w:rPr>
        <w:t xml:space="preserve">inutes of </w:t>
      </w:r>
      <w:r w:rsidR="00157B6C">
        <w:rPr>
          <w:rFonts w:ascii="Cambria" w:hAnsi="Cambria" w:cstheme="majorBidi"/>
        </w:rPr>
        <w:t>Sept</w:t>
      </w:r>
      <w:r w:rsidR="0046245D" w:rsidRPr="00365D29">
        <w:rPr>
          <w:rFonts w:ascii="Cambria" w:hAnsi="Cambria" w:cstheme="majorBidi"/>
        </w:rPr>
        <w:t xml:space="preserve"> </w:t>
      </w:r>
      <w:r w:rsidR="00157B6C">
        <w:rPr>
          <w:rFonts w:ascii="Cambria" w:hAnsi="Cambria" w:cstheme="majorBidi"/>
        </w:rPr>
        <w:t>7</w:t>
      </w:r>
      <w:r w:rsidR="007F5983" w:rsidRPr="00365D29">
        <w:rPr>
          <w:rFonts w:ascii="Cambria" w:hAnsi="Cambria" w:cstheme="majorBidi"/>
        </w:rPr>
        <w:t xml:space="preserve">, </w:t>
      </w:r>
      <w:r w:rsidR="0046245D" w:rsidRPr="00365D29">
        <w:rPr>
          <w:rFonts w:ascii="Cambria" w:hAnsi="Cambria" w:cstheme="majorBidi"/>
        </w:rPr>
        <w:t>2018</w:t>
      </w:r>
    </w:p>
    <w:p w14:paraId="0A1446D8" w14:textId="77777777" w:rsidR="00DF6FB2" w:rsidRPr="00365D29" w:rsidRDefault="00DF6FB2" w:rsidP="00E9446B">
      <w:pPr>
        <w:tabs>
          <w:tab w:val="left" w:pos="630"/>
          <w:tab w:val="left" w:pos="1080"/>
          <w:tab w:val="left" w:pos="7470"/>
        </w:tabs>
        <w:rPr>
          <w:rFonts w:ascii="Cambria" w:hAnsi="Cambria" w:cstheme="majorBidi"/>
        </w:rPr>
      </w:pPr>
    </w:p>
    <w:p w14:paraId="098FBFDC" w14:textId="0E9924BE" w:rsidR="00DC1235" w:rsidRDefault="00DC1235" w:rsidP="00157B6C">
      <w:pPr>
        <w:pStyle w:val="ListParagraph"/>
        <w:numPr>
          <w:ilvl w:val="0"/>
          <w:numId w:val="2"/>
        </w:numPr>
        <w:tabs>
          <w:tab w:val="left" w:pos="630"/>
          <w:tab w:val="left" w:pos="720"/>
          <w:tab w:val="left" w:pos="7470"/>
        </w:tabs>
        <w:ind w:left="1080" w:hanging="450"/>
        <w:rPr>
          <w:rFonts w:ascii="Cambria" w:hAnsi="Cambria" w:cstheme="majorBidi"/>
        </w:rPr>
      </w:pPr>
      <w:r>
        <w:rPr>
          <w:rFonts w:ascii="Cambria" w:hAnsi="Cambria" w:cstheme="majorBidi"/>
        </w:rPr>
        <w:t>p. 4 top 2nd line</w:t>
      </w:r>
      <w:r w:rsidR="007203D8">
        <w:rPr>
          <w:rFonts w:ascii="Cambria" w:hAnsi="Cambria" w:cstheme="majorBidi"/>
        </w:rPr>
        <w:t>:</w:t>
      </w:r>
      <w:r>
        <w:rPr>
          <w:rFonts w:ascii="Cambria" w:hAnsi="Cambria" w:cstheme="majorBidi"/>
        </w:rPr>
        <w:t xml:space="preserve"> open access is with regards to “research output”</w:t>
      </w:r>
    </w:p>
    <w:p w14:paraId="6EF961A3" w14:textId="4A7608BC" w:rsidR="00DC1235" w:rsidRDefault="00DC1235" w:rsidP="00157B6C">
      <w:pPr>
        <w:pStyle w:val="ListParagraph"/>
        <w:numPr>
          <w:ilvl w:val="0"/>
          <w:numId w:val="2"/>
        </w:numPr>
        <w:tabs>
          <w:tab w:val="left" w:pos="630"/>
          <w:tab w:val="left" w:pos="720"/>
          <w:tab w:val="left" w:pos="7470"/>
        </w:tabs>
        <w:ind w:left="1080" w:hanging="450"/>
        <w:rPr>
          <w:rFonts w:ascii="Cambria" w:hAnsi="Cambria" w:cstheme="majorBidi"/>
        </w:rPr>
      </w:pPr>
      <w:r>
        <w:rPr>
          <w:rFonts w:ascii="Cambria" w:hAnsi="Cambria" w:cstheme="majorBidi"/>
        </w:rPr>
        <w:t>p. 6 5th hollow bullet</w:t>
      </w:r>
      <w:r w:rsidR="007203D8">
        <w:rPr>
          <w:rFonts w:ascii="Cambria" w:hAnsi="Cambria" w:cstheme="majorBidi"/>
        </w:rPr>
        <w:t>:</w:t>
      </w:r>
      <w:r>
        <w:rPr>
          <w:rFonts w:ascii="Cambria" w:hAnsi="Cambria" w:cstheme="majorBidi"/>
        </w:rPr>
        <w:t xml:space="preserve"> fal</w:t>
      </w:r>
      <w:r w:rsidR="007203D8">
        <w:rPr>
          <w:rFonts w:ascii="Cambria" w:hAnsi="Cambria" w:cstheme="majorBidi"/>
        </w:rPr>
        <w:t>l</w:t>
      </w:r>
      <w:r>
        <w:rPr>
          <w:rFonts w:ascii="Cambria" w:hAnsi="Cambria" w:cstheme="majorBidi"/>
        </w:rPr>
        <w:t xml:space="preserve"> 2020 team will </w:t>
      </w:r>
      <w:r w:rsidR="007203D8">
        <w:rPr>
          <w:rFonts w:ascii="Cambria" w:hAnsi="Cambria" w:cstheme="majorBidi"/>
        </w:rPr>
        <w:t>not visit</w:t>
      </w:r>
      <w:r>
        <w:rPr>
          <w:rFonts w:ascii="Cambria" w:hAnsi="Cambria" w:cstheme="majorBidi"/>
        </w:rPr>
        <w:t>, it is the chair</w:t>
      </w:r>
    </w:p>
    <w:p w14:paraId="580BCE5A" w14:textId="1160AB38" w:rsidR="00DC1235" w:rsidRDefault="00DC1235" w:rsidP="00157B6C">
      <w:pPr>
        <w:pStyle w:val="ListParagraph"/>
        <w:numPr>
          <w:ilvl w:val="0"/>
          <w:numId w:val="2"/>
        </w:numPr>
        <w:tabs>
          <w:tab w:val="left" w:pos="630"/>
          <w:tab w:val="left" w:pos="720"/>
          <w:tab w:val="left" w:pos="7470"/>
        </w:tabs>
        <w:ind w:left="1080" w:hanging="450"/>
        <w:rPr>
          <w:rFonts w:ascii="Cambria" w:hAnsi="Cambria" w:cstheme="majorBidi"/>
        </w:rPr>
      </w:pPr>
      <w:r>
        <w:rPr>
          <w:rFonts w:ascii="Cambria" w:hAnsi="Cambria" w:cstheme="majorBidi"/>
        </w:rPr>
        <w:t>p. 6 solid bullet</w:t>
      </w:r>
      <w:r w:rsidR="007203D8">
        <w:rPr>
          <w:rFonts w:ascii="Cambria" w:hAnsi="Cambria" w:cstheme="majorBidi"/>
        </w:rPr>
        <w:t>:</w:t>
      </w:r>
      <w:r>
        <w:rPr>
          <w:rFonts w:ascii="Cambria" w:hAnsi="Cambria" w:cstheme="majorBidi"/>
        </w:rPr>
        <w:t xml:space="preserve"> </w:t>
      </w:r>
      <w:r w:rsidR="007203D8">
        <w:rPr>
          <w:rFonts w:ascii="Cambria" w:hAnsi="Cambria" w:cstheme="majorBidi"/>
        </w:rPr>
        <w:t xml:space="preserve">insert the word </w:t>
      </w:r>
      <w:r>
        <w:rPr>
          <w:rFonts w:ascii="Cambria" w:hAnsi="Cambria" w:cstheme="majorBidi"/>
        </w:rPr>
        <w:t>“senate</w:t>
      </w:r>
      <w:r w:rsidR="007203D8">
        <w:rPr>
          <w:rFonts w:ascii="Cambria" w:hAnsi="Cambria" w:cstheme="majorBidi"/>
        </w:rPr>
        <w:t>” in front of committe</w:t>
      </w:r>
      <w:r>
        <w:rPr>
          <w:rFonts w:ascii="Cambria" w:hAnsi="Cambria" w:cstheme="majorBidi"/>
        </w:rPr>
        <w:t xml:space="preserve">es </w:t>
      </w:r>
      <w:r w:rsidR="007203D8">
        <w:rPr>
          <w:rFonts w:ascii="Cambria" w:hAnsi="Cambria" w:cstheme="majorBidi"/>
        </w:rPr>
        <w:t>so the context is clear</w:t>
      </w:r>
    </w:p>
    <w:p w14:paraId="1EADC5EA" w14:textId="26909BBF" w:rsidR="00DC1235" w:rsidRPr="006701CC" w:rsidRDefault="007203D8" w:rsidP="006701CC">
      <w:pPr>
        <w:pStyle w:val="ListParagraph"/>
        <w:numPr>
          <w:ilvl w:val="0"/>
          <w:numId w:val="2"/>
        </w:numPr>
        <w:tabs>
          <w:tab w:val="left" w:pos="630"/>
          <w:tab w:val="left" w:pos="720"/>
          <w:tab w:val="left" w:pos="7470"/>
        </w:tabs>
        <w:ind w:left="1080" w:hanging="450"/>
        <w:rPr>
          <w:rFonts w:ascii="Cambria" w:hAnsi="Cambria" w:cstheme="majorBidi"/>
        </w:rPr>
      </w:pPr>
      <w:r>
        <w:rPr>
          <w:rFonts w:ascii="Cambria" w:hAnsi="Cambria" w:cstheme="majorBidi"/>
        </w:rPr>
        <w:t xml:space="preserve">p. 7: we did not </w:t>
      </w:r>
      <w:r w:rsidR="00E87DAD">
        <w:rPr>
          <w:rFonts w:ascii="Cambria" w:hAnsi="Cambria" w:cstheme="majorBidi"/>
        </w:rPr>
        <w:t>stop admitting students after add/drop</w:t>
      </w:r>
      <w:r>
        <w:rPr>
          <w:rFonts w:ascii="Cambria" w:hAnsi="Cambria" w:cstheme="majorBidi"/>
        </w:rPr>
        <w:t xml:space="preserve">, we stopped </w:t>
      </w:r>
      <w:r w:rsidR="00E87DAD">
        <w:rPr>
          <w:rFonts w:ascii="Cambria" w:hAnsi="Cambria" w:cstheme="majorBidi"/>
        </w:rPr>
        <w:t>enrolling</w:t>
      </w:r>
      <w:r w:rsidR="00DC1235">
        <w:rPr>
          <w:rFonts w:ascii="Cambria" w:hAnsi="Cambria" w:cstheme="majorBidi"/>
        </w:rPr>
        <w:t xml:space="preserve"> </w:t>
      </w:r>
    </w:p>
    <w:p w14:paraId="695C0A18" w14:textId="64739630" w:rsidR="00DC1235" w:rsidRPr="00DC1235" w:rsidRDefault="002A5EC8" w:rsidP="00DC1235">
      <w:pPr>
        <w:pStyle w:val="ListParagraph"/>
        <w:numPr>
          <w:ilvl w:val="0"/>
          <w:numId w:val="2"/>
        </w:numPr>
        <w:tabs>
          <w:tab w:val="left" w:pos="630"/>
          <w:tab w:val="left" w:pos="720"/>
          <w:tab w:val="left" w:pos="7470"/>
        </w:tabs>
        <w:ind w:left="1080" w:hanging="450"/>
        <w:rPr>
          <w:rFonts w:ascii="Cambria" w:hAnsi="Cambria" w:cstheme="majorBidi"/>
        </w:rPr>
      </w:pPr>
      <w:r>
        <w:rPr>
          <w:rFonts w:ascii="Cambria" w:hAnsi="Cambria" w:cstheme="majorBidi"/>
        </w:rPr>
        <w:t>Pending the above changes t</w:t>
      </w:r>
      <w:r w:rsidR="00BC0C07">
        <w:rPr>
          <w:rFonts w:ascii="Cambria" w:hAnsi="Cambria" w:cstheme="majorBidi"/>
        </w:rPr>
        <w:t xml:space="preserve">he </w:t>
      </w:r>
      <w:r w:rsidR="00CA3A92">
        <w:rPr>
          <w:rFonts w:ascii="Cambria" w:hAnsi="Cambria" w:cstheme="majorBidi"/>
        </w:rPr>
        <w:t>minutes are approved by</w:t>
      </w:r>
      <w:r w:rsidR="00DC1235">
        <w:rPr>
          <w:rFonts w:ascii="Cambria" w:hAnsi="Cambria" w:cstheme="majorBidi"/>
        </w:rPr>
        <w:t xml:space="preserve"> unanimous</w:t>
      </w:r>
      <w:r w:rsidR="00CA3A92">
        <w:rPr>
          <w:rFonts w:ascii="Cambria" w:hAnsi="Cambria" w:cstheme="majorBidi"/>
        </w:rPr>
        <w:t xml:space="preserve"> voice vote.</w:t>
      </w:r>
    </w:p>
    <w:p w14:paraId="0C74E431" w14:textId="4155A740" w:rsidR="00365D29" w:rsidRDefault="00365D29" w:rsidP="00365D29">
      <w:pPr>
        <w:tabs>
          <w:tab w:val="left" w:pos="630"/>
          <w:tab w:val="left" w:pos="1080"/>
          <w:tab w:val="left" w:pos="7470"/>
        </w:tabs>
        <w:rPr>
          <w:rFonts w:ascii="Cambria" w:hAnsi="Cambria" w:cstheme="majorBidi"/>
        </w:rPr>
      </w:pPr>
    </w:p>
    <w:p w14:paraId="1294D91F" w14:textId="29EC176E" w:rsidR="00564315" w:rsidRDefault="00CA3A92" w:rsidP="00E20306">
      <w:pPr>
        <w:tabs>
          <w:tab w:val="left" w:pos="630"/>
          <w:tab w:val="left" w:pos="1080"/>
          <w:tab w:val="left" w:pos="7470"/>
        </w:tabs>
        <w:rPr>
          <w:rFonts w:ascii="Cambria" w:hAnsi="Cambria" w:cstheme="majorBidi"/>
        </w:rPr>
      </w:pPr>
      <w:r>
        <w:rPr>
          <w:rFonts w:ascii="Cambria" w:hAnsi="Cambria" w:cstheme="majorBidi"/>
        </w:rPr>
        <w:lastRenderedPageBreak/>
        <w:t>IV</w:t>
      </w:r>
      <w:r w:rsidR="00E20306">
        <w:rPr>
          <w:rFonts w:ascii="Cambria" w:hAnsi="Cambria" w:cstheme="majorBidi"/>
        </w:rPr>
        <w:t>.</w:t>
      </w:r>
      <w:r w:rsidR="00E20306">
        <w:rPr>
          <w:rFonts w:ascii="Cambria" w:hAnsi="Cambria" w:cstheme="majorBidi"/>
        </w:rPr>
        <w:tab/>
      </w:r>
      <w:r w:rsidR="00157B6C">
        <w:rPr>
          <w:rFonts w:ascii="Cambria" w:hAnsi="Cambria" w:cstheme="majorBidi"/>
        </w:rPr>
        <w:t>Point of Order (M. Dolan, Parliamentarian)</w:t>
      </w:r>
    </w:p>
    <w:p w14:paraId="64408CD9" w14:textId="77777777" w:rsidR="00564315" w:rsidRDefault="00564315" w:rsidP="00E20306">
      <w:pPr>
        <w:tabs>
          <w:tab w:val="left" w:pos="630"/>
          <w:tab w:val="left" w:pos="1080"/>
          <w:tab w:val="left" w:pos="7470"/>
        </w:tabs>
        <w:rPr>
          <w:rFonts w:ascii="Cambria" w:hAnsi="Cambria" w:cstheme="majorBidi"/>
        </w:rPr>
      </w:pPr>
    </w:p>
    <w:p w14:paraId="4BE6B510" w14:textId="5585AEFF" w:rsidR="00E20306" w:rsidRDefault="002626E5" w:rsidP="00157B6C">
      <w:pPr>
        <w:pStyle w:val="ListParagraph"/>
        <w:numPr>
          <w:ilvl w:val="0"/>
          <w:numId w:val="2"/>
        </w:numPr>
        <w:tabs>
          <w:tab w:val="left" w:pos="630"/>
          <w:tab w:val="left" w:pos="1080"/>
          <w:tab w:val="left" w:pos="7470"/>
        </w:tabs>
        <w:ind w:left="1080" w:hanging="450"/>
        <w:rPr>
          <w:rFonts w:ascii="Cambria" w:hAnsi="Cambria" w:cstheme="majorBidi"/>
        </w:rPr>
      </w:pPr>
      <w:r>
        <w:rPr>
          <w:rFonts w:ascii="Cambria" w:hAnsi="Cambria" w:cstheme="majorBidi"/>
        </w:rPr>
        <w:t xml:space="preserve">Please </w:t>
      </w:r>
      <w:r w:rsidR="00DC1235">
        <w:rPr>
          <w:rFonts w:ascii="Cambria" w:hAnsi="Cambria" w:cstheme="majorBidi"/>
        </w:rPr>
        <w:t>see handout which is attached below.  The handout is a primer on basic rules of order that facilitates smooth and civil conduct of meetings including speaking order and resolution procedures including voting.</w:t>
      </w:r>
    </w:p>
    <w:p w14:paraId="704D2309" w14:textId="1D751830" w:rsidR="00E20306" w:rsidRDefault="00E20306" w:rsidP="00365D29">
      <w:pPr>
        <w:tabs>
          <w:tab w:val="left" w:pos="630"/>
          <w:tab w:val="left" w:pos="1080"/>
          <w:tab w:val="left" w:pos="7470"/>
        </w:tabs>
        <w:rPr>
          <w:rFonts w:ascii="Cambria" w:hAnsi="Cambria" w:cstheme="majorBidi"/>
        </w:rPr>
      </w:pPr>
    </w:p>
    <w:p w14:paraId="500C2B5C" w14:textId="2204CEDC" w:rsidR="00E20306" w:rsidRDefault="00E20306" w:rsidP="00E20306">
      <w:pPr>
        <w:tabs>
          <w:tab w:val="left" w:pos="630"/>
          <w:tab w:val="left" w:pos="1080"/>
          <w:tab w:val="left" w:pos="7470"/>
        </w:tabs>
        <w:rPr>
          <w:rFonts w:ascii="Cambria" w:hAnsi="Cambria" w:cstheme="majorBidi"/>
        </w:rPr>
      </w:pPr>
      <w:r>
        <w:rPr>
          <w:rFonts w:ascii="Cambria" w:hAnsi="Cambria" w:cstheme="majorBidi"/>
        </w:rPr>
        <w:t>V.</w:t>
      </w:r>
      <w:r>
        <w:rPr>
          <w:rFonts w:ascii="Cambria" w:hAnsi="Cambria" w:cstheme="majorBidi"/>
        </w:rPr>
        <w:tab/>
        <w:t>Special Order of Business (M. Dolan, Parliamentarian)</w:t>
      </w:r>
      <w:r>
        <w:rPr>
          <w:rFonts w:ascii="Cambria" w:hAnsi="Cambria" w:cstheme="majorBidi"/>
        </w:rPr>
        <w:tab/>
      </w:r>
    </w:p>
    <w:p w14:paraId="7857278D" w14:textId="77777777" w:rsidR="00157B6C" w:rsidRPr="00E20306" w:rsidRDefault="00157B6C" w:rsidP="00E20306">
      <w:pPr>
        <w:tabs>
          <w:tab w:val="left" w:pos="630"/>
          <w:tab w:val="left" w:pos="1080"/>
          <w:tab w:val="left" w:pos="7470"/>
        </w:tabs>
        <w:rPr>
          <w:rFonts w:ascii="Cambria" w:hAnsi="Cambria" w:cstheme="majorBidi"/>
        </w:rPr>
      </w:pPr>
    </w:p>
    <w:p w14:paraId="74EC7FFB" w14:textId="77777777" w:rsidR="00157B6C" w:rsidRDefault="00157B6C" w:rsidP="00157B6C">
      <w:pPr>
        <w:pStyle w:val="ListParagraph"/>
        <w:numPr>
          <w:ilvl w:val="0"/>
          <w:numId w:val="23"/>
        </w:numPr>
        <w:tabs>
          <w:tab w:val="left" w:pos="630"/>
          <w:tab w:val="left" w:pos="1080"/>
          <w:tab w:val="left" w:pos="7470"/>
        </w:tabs>
        <w:rPr>
          <w:rFonts w:ascii="Cambria" w:hAnsi="Cambria" w:cstheme="majorBidi"/>
        </w:rPr>
      </w:pPr>
      <w:r>
        <w:rPr>
          <w:rFonts w:ascii="Cambria" w:hAnsi="Cambria" w:cstheme="majorBidi"/>
        </w:rPr>
        <w:t>Election of 2018-19 Exec. Committee Secretary/Treasurer</w:t>
      </w:r>
    </w:p>
    <w:p w14:paraId="426B0144" w14:textId="79F17BD2" w:rsidR="00E20306" w:rsidRDefault="00E20306" w:rsidP="00E20306">
      <w:pPr>
        <w:tabs>
          <w:tab w:val="left" w:pos="630"/>
          <w:tab w:val="left" w:pos="1080"/>
          <w:tab w:val="left" w:pos="7470"/>
        </w:tabs>
        <w:rPr>
          <w:rFonts w:ascii="Cambria" w:hAnsi="Cambria" w:cstheme="majorBidi"/>
        </w:rPr>
      </w:pPr>
    </w:p>
    <w:p w14:paraId="17670D2A" w14:textId="42E979C8" w:rsidR="009E4AA0" w:rsidRDefault="009E4AA0" w:rsidP="005F2D3A">
      <w:pPr>
        <w:pStyle w:val="ListParagraph"/>
        <w:numPr>
          <w:ilvl w:val="0"/>
          <w:numId w:val="21"/>
        </w:numPr>
        <w:ind w:left="1260" w:hanging="270"/>
        <w:rPr>
          <w:rFonts w:ascii="Cambria" w:hAnsi="Cambria" w:cstheme="majorBidi"/>
        </w:rPr>
      </w:pPr>
      <w:r>
        <w:rPr>
          <w:rFonts w:ascii="Cambria" w:hAnsi="Cambria" w:cstheme="majorBidi"/>
        </w:rPr>
        <w:t>The description of this role is included on the handout</w:t>
      </w:r>
      <w:r w:rsidR="00DD61F9">
        <w:rPr>
          <w:rFonts w:ascii="Cambria" w:hAnsi="Cambria" w:cstheme="majorBidi"/>
        </w:rPr>
        <w:t xml:space="preserve"> attached below</w:t>
      </w:r>
      <w:r>
        <w:rPr>
          <w:rFonts w:ascii="Cambria" w:hAnsi="Cambria" w:cstheme="majorBidi"/>
        </w:rPr>
        <w:t>.</w:t>
      </w:r>
    </w:p>
    <w:p w14:paraId="37E6BE7D" w14:textId="142A6978" w:rsidR="00E20306" w:rsidRPr="00E20306" w:rsidRDefault="009E4AA0" w:rsidP="005F2D3A">
      <w:pPr>
        <w:pStyle w:val="ListParagraph"/>
        <w:numPr>
          <w:ilvl w:val="0"/>
          <w:numId w:val="21"/>
        </w:numPr>
        <w:ind w:left="1260" w:hanging="270"/>
        <w:rPr>
          <w:rFonts w:ascii="Cambria" w:hAnsi="Cambria" w:cstheme="majorBidi"/>
        </w:rPr>
      </w:pPr>
      <w:r>
        <w:rPr>
          <w:rFonts w:ascii="Cambria" w:hAnsi="Cambria" w:cstheme="majorBidi"/>
        </w:rPr>
        <w:t>There are no nominations.</w:t>
      </w:r>
    </w:p>
    <w:p w14:paraId="3CEBAA08" w14:textId="77777777" w:rsidR="00E20306" w:rsidRPr="00E20306" w:rsidRDefault="00E20306" w:rsidP="00E20306">
      <w:pPr>
        <w:tabs>
          <w:tab w:val="left" w:pos="630"/>
          <w:tab w:val="left" w:pos="1080"/>
          <w:tab w:val="left" w:pos="7470"/>
        </w:tabs>
        <w:rPr>
          <w:rFonts w:ascii="Cambria" w:hAnsi="Cambria" w:cstheme="majorBidi"/>
        </w:rPr>
      </w:pPr>
    </w:p>
    <w:p w14:paraId="24AA70E5" w14:textId="77777777" w:rsidR="00157B6C" w:rsidRDefault="00157B6C" w:rsidP="00157B6C">
      <w:pPr>
        <w:pStyle w:val="ListParagraph"/>
        <w:numPr>
          <w:ilvl w:val="0"/>
          <w:numId w:val="23"/>
        </w:numPr>
        <w:tabs>
          <w:tab w:val="left" w:pos="630"/>
          <w:tab w:val="left" w:pos="1080"/>
          <w:tab w:val="left" w:pos="7470"/>
        </w:tabs>
        <w:rPr>
          <w:rFonts w:ascii="Cambria" w:hAnsi="Cambria" w:cstheme="majorBidi"/>
        </w:rPr>
      </w:pPr>
      <w:r>
        <w:rPr>
          <w:rFonts w:ascii="Cambria" w:hAnsi="Cambria" w:cstheme="majorBidi"/>
        </w:rPr>
        <w:t>Election of 2018-19 Exec. Committee At-Large Rep.</w:t>
      </w:r>
    </w:p>
    <w:p w14:paraId="3CC08518" w14:textId="765088BF" w:rsidR="00E20306" w:rsidRDefault="00E20306" w:rsidP="00365D29">
      <w:pPr>
        <w:tabs>
          <w:tab w:val="left" w:pos="630"/>
          <w:tab w:val="left" w:pos="1080"/>
          <w:tab w:val="left" w:pos="7470"/>
        </w:tabs>
        <w:rPr>
          <w:rFonts w:ascii="Cambria" w:hAnsi="Cambria" w:cstheme="majorBidi"/>
        </w:rPr>
      </w:pPr>
    </w:p>
    <w:p w14:paraId="7EE9893E" w14:textId="250DC257" w:rsidR="009E4AA0" w:rsidRDefault="009E4AA0" w:rsidP="009E4AA0">
      <w:pPr>
        <w:pStyle w:val="ListParagraph"/>
        <w:numPr>
          <w:ilvl w:val="0"/>
          <w:numId w:val="21"/>
        </w:numPr>
        <w:ind w:left="1260" w:hanging="270"/>
        <w:rPr>
          <w:rFonts w:ascii="Cambria" w:hAnsi="Cambria" w:cstheme="majorBidi"/>
        </w:rPr>
      </w:pPr>
      <w:r>
        <w:rPr>
          <w:rFonts w:ascii="Cambria" w:hAnsi="Cambria" w:cstheme="majorBidi"/>
        </w:rPr>
        <w:t>The description of this role is included on the handout</w:t>
      </w:r>
      <w:r w:rsidR="00643E1D">
        <w:rPr>
          <w:rFonts w:ascii="Cambria" w:hAnsi="Cambria" w:cstheme="majorBidi"/>
        </w:rPr>
        <w:t xml:space="preserve"> attached below</w:t>
      </w:r>
      <w:r>
        <w:rPr>
          <w:rFonts w:ascii="Cambria" w:hAnsi="Cambria" w:cstheme="majorBidi"/>
        </w:rPr>
        <w:t>.</w:t>
      </w:r>
    </w:p>
    <w:p w14:paraId="53B86A84" w14:textId="77777777" w:rsidR="00B358AF" w:rsidRPr="00B358AF" w:rsidRDefault="00B358AF" w:rsidP="00B358AF">
      <w:pPr>
        <w:pStyle w:val="ListParagraph"/>
        <w:numPr>
          <w:ilvl w:val="0"/>
          <w:numId w:val="21"/>
        </w:numPr>
        <w:ind w:left="1260" w:hanging="270"/>
        <w:rPr>
          <w:rFonts w:ascii="Times New Roman" w:eastAsia="Times New Roman" w:hAnsi="Times New Roman" w:cs="Times New Roman"/>
        </w:rPr>
      </w:pPr>
      <w:r w:rsidRPr="00B358AF">
        <w:rPr>
          <w:rFonts w:ascii="Times New Roman" w:eastAsia="Times New Roman" w:hAnsi="Times New Roman" w:cs="Times New Roman"/>
          <w:color w:val="000000"/>
          <w:sz w:val="27"/>
          <w:szCs w:val="27"/>
          <w:shd w:val="clear" w:color="auto" w:fill="FFFFFF"/>
        </w:rPr>
        <w:t>Dana Tomlin self-nominates for the position. The nomination is seconded. There are no other nominations; the Parliamentarian closes nominations for At-Large Representative to EC. Dana is elected unanimously by voice vote.</w:t>
      </w:r>
    </w:p>
    <w:p w14:paraId="7284080E" w14:textId="1BE55CEC" w:rsidR="00157B6C" w:rsidRPr="00157B6C" w:rsidRDefault="00157B6C" w:rsidP="00157B6C">
      <w:pPr>
        <w:rPr>
          <w:rFonts w:ascii="Cambria" w:hAnsi="Cambria" w:cstheme="majorBidi"/>
        </w:rPr>
      </w:pPr>
    </w:p>
    <w:p w14:paraId="18B9B729" w14:textId="27B4608F" w:rsidR="00E20306" w:rsidRDefault="00E20306" w:rsidP="00E20306">
      <w:pPr>
        <w:tabs>
          <w:tab w:val="left" w:pos="630"/>
          <w:tab w:val="left" w:pos="1080"/>
          <w:tab w:val="left" w:pos="7470"/>
        </w:tabs>
        <w:rPr>
          <w:rFonts w:ascii="Cambria" w:hAnsi="Cambria" w:cstheme="majorBidi"/>
        </w:rPr>
      </w:pPr>
      <w:r>
        <w:rPr>
          <w:rFonts w:ascii="Cambria" w:hAnsi="Cambria" w:cstheme="majorBidi"/>
        </w:rPr>
        <w:t>VI</w:t>
      </w:r>
      <w:r w:rsidRPr="001938BA">
        <w:rPr>
          <w:rFonts w:ascii="Cambria" w:hAnsi="Cambria" w:cstheme="majorBidi"/>
        </w:rPr>
        <w:t>.</w:t>
      </w:r>
      <w:r w:rsidRPr="001938BA">
        <w:rPr>
          <w:rFonts w:ascii="Cambria" w:hAnsi="Cambria" w:cstheme="majorBidi"/>
        </w:rPr>
        <w:tab/>
      </w:r>
      <w:r>
        <w:rPr>
          <w:rFonts w:ascii="Cambria" w:hAnsi="Cambria" w:cstheme="majorBidi"/>
        </w:rPr>
        <w:t xml:space="preserve">FS Chair’s Report </w:t>
      </w:r>
      <w:r w:rsidRPr="001938BA">
        <w:rPr>
          <w:rFonts w:ascii="Cambria" w:hAnsi="Cambria" w:cstheme="majorBidi"/>
        </w:rPr>
        <w:tab/>
      </w:r>
    </w:p>
    <w:p w14:paraId="6E60F591" w14:textId="77777777" w:rsidR="00E20306" w:rsidRPr="005D06A6" w:rsidRDefault="00E20306" w:rsidP="00365D29">
      <w:pPr>
        <w:tabs>
          <w:tab w:val="left" w:pos="630"/>
          <w:tab w:val="left" w:pos="1080"/>
          <w:tab w:val="left" w:pos="7470"/>
        </w:tabs>
        <w:rPr>
          <w:rFonts w:ascii="Cambria" w:hAnsi="Cambria" w:cstheme="majorBidi"/>
        </w:rPr>
      </w:pPr>
    </w:p>
    <w:p w14:paraId="42E8CBB2" w14:textId="04FE5FCF" w:rsidR="00247337" w:rsidRPr="00F832BB" w:rsidRDefault="00247337" w:rsidP="00247337">
      <w:pPr>
        <w:pStyle w:val="ListParagraph"/>
        <w:numPr>
          <w:ilvl w:val="0"/>
          <w:numId w:val="21"/>
        </w:numPr>
        <w:spacing w:after="120" w:line="360" w:lineRule="auto"/>
        <w:rPr>
          <w:rFonts w:ascii="Tahoma" w:hAnsi="Tahoma" w:cs="Tahoma"/>
          <w:color w:val="000000" w:themeColor="text1"/>
        </w:rPr>
      </w:pPr>
      <w:r w:rsidRPr="7C3C6D06">
        <w:rPr>
          <w:rFonts w:ascii="Tahoma" w:eastAsia="Tahoma" w:hAnsi="Tahoma" w:cs="Tahoma"/>
          <w:b/>
          <w:bCs/>
          <w:color w:val="000000" w:themeColor="text1"/>
        </w:rPr>
        <w:t xml:space="preserve">SPAAR Task Force Update:  </w:t>
      </w:r>
      <w:r w:rsidRPr="7C3C6D06">
        <w:rPr>
          <w:rFonts w:ascii="Tahoma" w:eastAsia="Tahoma" w:hAnsi="Tahoma" w:cs="Tahoma"/>
          <w:color w:val="000000" w:themeColor="text1"/>
        </w:rPr>
        <w:t xml:space="preserve">Faculty governance </w:t>
      </w:r>
      <w:r>
        <w:rPr>
          <w:rFonts w:ascii="Tahoma" w:eastAsia="Tahoma" w:hAnsi="Tahoma" w:cs="Tahoma"/>
          <w:color w:val="000000" w:themeColor="text1"/>
        </w:rPr>
        <w:t xml:space="preserve">has received a memo from the President regarding </w:t>
      </w:r>
      <w:r w:rsidRPr="7C3C6D06">
        <w:rPr>
          <w:rFonts w:ascii="Tahoma" w:eastAsia="Tahoma" w:hAnsi="Tahoma" w:cs="Tahoma"/>
          <w:color w:val="000000" w:themeColor="text1"/>
        </w:rPr>
        <w:t>the SPAAR Task Force</w:t>
      </w:r>
      <w:r>
        <w:rPr>
          <w:rFonts w:ascii="Tahoma" w:eastAsia="Tahoma" w:hAnsi="Tahoma" w:cs="Tahoma"/>
          <w:color w:val="000000" w:themeColor="text1"/>
        </w:rPr>
        <w:t xml:space="preserve"> (attached below)</w:t>
      </w:r>
      <w:r w:rsidRPr="7C3C6D06">
        <w:rPr>
          <w:rFonts w:ascii="Tahoma" w:eastAsia="Tahoma" w:hAnsi="Tahoma" w:cs="Tahoma"/>
          <w:color w:val="000000" w:themeColor="text1"/>
        </w:rPr>
        <w:t xml:space="preserve">, which will create and charge the Strategic Planning, Assessment, Analysis, &amp; Review Committee (SPAAR) to coordinate and monitor the implementation of the Strategic Plan.  </w:t>
      </w:r>
    </w:p>
    <w:p w14:paraId="77DB431A" w14:textId="77777777" w:rsidR="00247337" w:rsidRPr="00D20A3F" w:rsidRDefault="00247337" w:rsidP="00247337">
      <w:pPr>
        <w:pStyle w:val="ListParagraph"/>
        <w:numPr>
          <w:ilvl w:val="1"/>
          <w:numId w:val="21"/>
        </w:numPr>
        <w:spacing w:after="120" w:line="360" w:lineRule="auto"/>
        <w:rPr>
          <w:rFonts w:ascii="Tahoma" w:hAnsi="Tahoma" w:cs="Tahoma"/>
          <w:color w:val="000000" w:themeColor="text1"/>
        </w:rPr>
      </w:pPr>
      <w:r w:rsidRPr="7C3C6D06">
        <w:rPr>
          <w:rFonts w:ascii="Tahoma" w:eastAsia="Tahoma" w:hAnsi="Tahoma" w:cs="Tahoma"/>
          <w:b/>
          <w:bCs/>
          <w:color w:val="000000" w:themeColor="text1"/>
        </w:rPr>
        <w:t>Action Item:</w:t>
      </w:r>
      <w:r w:rsidRPr="7C3C6D06">
        <w:rPr>
          <w:rFonts w:ascii="Tahoma" w:eastAsia="Tahoma" w:hAnsi="Tahoma" w:cs="Tahoma"/>
          <w:color w:val="000000" w:themeColor="text1"/>
        </w:rPr>
        <w:t xml:space="preserve"> </w:t>
      </w:r>
      <w:r>
        <w:rPr>
          <w:rFonts w:ascii="Tahoma" w:eastAsia="Tahoma" w:hAnsi="Tahoma" w:cs="Tahoma"/>
          <w:color w:val="000000" w:themeColor="text1"/>
        </w:rPr>
        <w:t xml:space="preserve">Seven faculty nominees. President’s request: 7 nominees to fill 5 Task Force seats: 3 SAS, 2 SOB, 2 SOE. </w:t>
      </w:r>
    </w:p>
    <w:p w14:paraId="729035C6" w14:textId="77777777" w:rsidR="00247337" w:rsidRPr="00247337" w:rsidRDefault="00247337" w:rsidP="00247337">
      <w:pPr>
        <w:pStyle w:val="ListParagraph"/>
        <w:numPr>
          <w:ilvl w:val="1"/>
          <w:numId w:val="21"/>
        </w:numPr>
        <w:spacing w:after="120" w:line="360" w:lineRule="auto"/>
        <w:rPr>
          <w:rFonts w:ascii="Tahoma" w:hAnsi="Tahoma" w:cs="Tahoma"/>
          <w:color w:val="000000" w:themeColor="text1"/>
        </w:rPr>
      </w:pPr>
      <w:r>
        <w:rPr>
          <w:rFonts w:ascii="Tahoma" w:eastAsia="Tahoma" w:hAnsi="Tahoma" w:cs="Tahoma"/>
          <w:color w:val="000000" w:themeColor="text1"/>
        </w:rPr>
        <w:t>Senators: Are you or a member of your department willing to serve on</w:t>
      </w:r>
      <w:r w:rsidRPr="7C3C6D06">
        <w:rPr>
          <w:rFonts w:ascii="Tahoma" w:eastAsia="Tahoma" w:hAnsi="Tahoma" w:cs="Tahoma"/>
          <w:color w:val="000000" w:themeColor="text1"/>
        </w:rPr>
        <w:t xml:space="preserve"> the SPAAR Task Force and/or SPAAR Committ</w:t>
      </w:r>
      <w:r>
        <w:rPr>
          <w:rFonts w:ascii="Tahoma" w:eastAsia="Tahoma" w:hAnsi="Tahoma" w:cs="Tahoma"/>
          <w:color w:val="000000" w:themeColor="text1"/>
        </w:rPr>
        <w:t>ee?</w:t>
      </w:r>
      <w:r w:rsidRPr="7C3C6D06">
        <w:rPr>
          <w:rFonts w:ascii="Tahoma" w:eastAsia="Tahoma" w:hAnsi="Tahoma" w:cs="Tahoma"/>
          <w:color w:val="000000" w:themeColor="text1"/>
        </w:rPr>
        <w:t xml:space="preserve"> </w:t>
      </w:r>
    </w:p>
    <w:p w14:paraId="03B97378" w14:textId="55E04DE3" w:rsidR="00D95914" w:rsidRPr="00247337" w:rsidRDefault="00247337" w:rsidP="00247337">
      <w:pPr>
        <w:pStyle w:val="ListParagraph"/>
        <w:numPr>
          <w:ilvl w:val="1"/>
          <w:numId w:val="21"/>
        </w:numPr>
        <w:spacing w:after="120" w:line="360" w:lineRule="auto"/>
        <w:rPr>
          <w:rFonts w:ascii="Tahoma" w:hAnsi="Tahoma" w:cs="Tahoma"/>
          <w:color w:val="000000" w:themeColor="text1"/>
        </w:rPr>
      </w:pPr>
      <w:r w:rsidRPr="00247337">
        <w:rPr>
          <w:rFonts w:ascii="Cambria" w:hAnsi="Cambria" w:cstheme="majorBidi"/>
        </w:rPr>
        <w:t>To choose</w:t>
      </w:r>
      <w:r>
        <w:rPr>
          <w:rFonts w:ascii="Cambria" w:hAnsi="Cambria" w:cstheme="majorBidi"/>
        </w:rPr>
        <w:t xml:space="preserve"> these members </w:t>
      </w:r>
      <w:r w:rsidR="00D95914" w:rsidRPr="00247337">
        <w:rPr>
          <w:rFonts w:ascii="Cambria" w:hAnsi="Cambria" w:cstheme="majorBidi"/>
        </w:rPr>
        <w:t>A. Mattson suggests an online poll</w:t>
      </w:r>
      <w:r>
        <w:rPr>
          <w:rFonts w:ascii="Cambria" w:hAnsi="Cambria" w:cstheme="majorBidi"/>
        </w:rPr>
        <w:t xml:space="preserve"> for the senate</w:t>
      </w:r>
      <w:r w:rsidR="00D95914" w:rsidRPr="00247337">
        <w:rPr>
          <w:rFonts w:ascii="Cambria" w:hAnsi="Cambria" w:cstheme="majorBidi"/>
        </w:rPr>
        <w:t xml:space="preserve">.  Or should the Executive Committee choose these people?  The SPAAR Task Force should finish its work by the end of this year, so it is a one-semester commitment.  </w:t>
      </w:r>
      <w:r w:rsidR="00114262" w:rsidRPr="00247337">
        <w:rPr>
          <w:rFonts w:ascii="Cambria" w:hAnsi="Cambria" w:cstheme="majorBidi"/>
        </w:rPr>
        <w:t>The Chair asks for nominations and commenting on voting.  Note that the SPAAR Task Force is not just faculty, it contains other members, but here we are referring to just the faculty representatives.  Faculty comments that if we value governance then why do we hesitate to fill these roles?  These roles are important.  They need to be filled.  Our mis</w:t>
      </w:r>
      <w:r w:rsidR="00CA1DD3" w:rsidRPr="00247337">
        <w:rPr>
          <w:rFonts w:ascii="Cambria" w:hAnsi="Cambria" w:cstheme="majorBidi"/>
        </w:rPr>
        <w:t>sion is justice.  A. Mattson will put names together by Tuesday.  Faculty suggest that a mix of junior and senior faculty should</w:t>
      </w:r>
      <w:r>
        <w:rPr>
          <w:rFonts w:ascii="Cambria" w:hAnsi="Cambria" w:cstheme="majorBidi"/>
        </w:rPr>
        <w:t xml:space="preserve"> be involved</w:t>
      </w:r>
      <w:r w:rsidR="00CA1DD3" w:rsidRPr="00247337">
        <w:rPr>
          <w:rFonts w:ascii="Cambria" w:hAnsi="Cambria" w:cstheme="majorBidi"/>
        </w:rPr>
        <w:t xml:space="preserve"> for the task force.  The ongoing SPAAR committee will eventually need to be incorporated into the bylaws.  The SPAAR task force is </w:t>
      </w:r>
      <w:r w:rsidR="00CA1DD3" w:rsidRPr="00247337">
        <w:rPr>
          <w:rFonts w:ascii="Cambria" w:hAnsi="Cambria" w:cstheme="majorBidi"/>
        </w:rPr>
        <w:lastRenderedPageBreak/>
        <w:t>creating the structure and the mechanism by which the members</w:t>
      </w:r>
      <w:r>
        <w:rPr>
          <w:rFonts w:ascii="Cambria" w:hAnsi="Cambria" w:cstheme="majorBidi"/>
        </w:rPr>
        <w:t xml:space="preserve"> for the SPAAR committee</w:t>
      </w:r>
      <w:r w:rsidR="00CA1DD3" w:rsidRPr="00247337">
        <w:rPr>
          <w:rFonts w:ascii="Cambria" w:hAnsi="Cambria" w:cstheme="majorBidi"/>
        </w:rPr>
        <w:t xml:space="preserve"> will be picked</w:t>
      </w:r>
      <w:r>
        <w:rPr>
          <w:rFonts w:ascii="Cambria" w:hAnsi="Cambria" w:cstheme="majorBidi"/>
        </w:rPr>
        <w:t>.  T</w:t>
      </w:r>
      <w:r w:rsidR="00CA1DD3" w:rsidRPr="00247337">
        <w:rPr>
          <w:rFonts w:ascii="Cambria" w:hAnsi="Cambria" w:cstheme="majorBidi"/>
        </w:rPr>
        <w:t>hey will not pick the members themselves just outline the process.  Faculty from Albania comments that he grew up in a dictatorship.  In communism everyone agrees and there is 100% agree</w:t>
      </w:r>
      <w:r>
        <w:rPr>
          <w:rFonts w:ascii="Cambria" w:hAnsi="Cambria" w:cstheme="majorBidi"/>
        </w:rPr>
        <w:t xml:space="preserve">ment.  We need to disagree.  </w:t>
      </w:r>
      <w:r w:rsidR="00CA1DD3" w:rsidRPr="00247337">
        <w:rPr>
          <w:rFonts w:ascii="Cambria" w:hAnsi="Cambria" w:cstheme="majorBidi"/>
        </w:rPr>
        <w:t>For the SPAAR Task Force Senators should go back to their departments.  Notice that student representation will be included in the SPAAR committee at a later point in the process, although students are not on the Task Force.  Please send names to A. Mattson by Tuesday.</w:t>
      </w:r>
    </w:p>
    <w:p w14:paraId="1919D845" w14:textId="77777777" w:rsidR="00725E78" w:rsidRPr="00696F08" w:rsidRDefault="00725E78" w:rsidP="00725E78">
      <w:pPr>
        <w:pStyle w:val="ListParagraph"/>
        <w:numPr>
          <w:ilvl w:val="0"/>
          <w:numId w:val="21"/>
        </w:numPr>
        <w:spacing w:after="120"/>
        <w:rPr>
          <w:rFonts w:ascii="Tahoma" w:hAnsi="Tahoma" w:cs="Tahoma"/>
          <w:color w:val="000000" w:themeColor="text1"/>
        </w:rPr>
      </w:pPr>
      <w:r>
        <w:rPr>
          <w:rFonts w:ascii="Tahoma" w:eastAsia="Tahoma" w:hAnsi="Tahoma" w:cs="Tahoma"/>
          <w:b/>
          <w:bCs/>
          <w:color w:val="000000" w:themeColor="text1"/>
        </w:rPr>
        <w:t xml:space="preserve">Request to Change </w:t>
      </w:r>
      <w:r w:rsidRPr="006D1776">
        <w:rPr>
          <w:rFonts w:ascii="Tahoma" w:eastAsia="Tahoma" w:hAnsi="Tahoma" w:cs="Tahoma"/>
          <w:b/>
          <w:bCs/>
          <w:color w:val="000000" w:themeColor="text1"/>
        </w:rPr>
        <w:t>S</w:t>
      </w:r>
      <w:r>
        <w:rPr>
          <w:rFonts w:ascii="Tahoma" w:eastAsia="Tahoma" w:hAnsi="Tahoma" w:cs="Tahoma"/>
          <w:b/>
          <w:bCs/>
          <w:color w:val="000000" w:themeColor="text1"/>
        </w:rPr>
        <w:t>enate</w:t>
      </w:r>
      <w:r w:rsidRPr="006D1776">
        <w:rPr>
          <w:rFonts w:ascii="Tahoma" w:eastAsia="Tahoma" w:hAnsi="Tahoma" w:cs="Tahoma"/>
          <w:b/>
          <w:bCs/>
          <w:color w:val="000000" w:themeColor="text1"/>
        </w:rPr>
        <w:t xml:space="preserve"> Meeting Time:</w:t>
      </w:r>
      <w:r>
        <w:rPr>
          <w:rFonts w:ascii="Tahoma" w:eastAsia="Tahoma" w:hAnsi="Tahoma" w:cs="Tahoma"/>
          <w:bCs/>
          <w:color w:val="000000" w:themeColor="text1"/>
        </w:rPr>
        <w:t xml:space="preserve">  Proposal: Change time to 2:00-4:00PM. </w:t>
      </w:r>
    </w:p>
    <w:p w14:paraId="47A4F40B" w14:textId="77777777" w:rsidR="00725E78" w:rsidRPr="00725E78" w:rsidRDefault="00725E78" w:rsidP="00725E78">
      <w:pPr>
        <w:pStyle w:val="ListParagraph"/>
        <w:numPr>
          <w:ilvl w:val="1"/>
          <w:numId w:val="21"/>
        </w:numPr>
        <w:spacing w:after="120"/>
        <w:rPr>
          <w:rFonts w:ascii="Tahoma" w:hAnsi="Tahoma" w:cs="Tahoma"/>
          <w:color w:val="000000" w:themeColor="text1"/>
        </w:rPr>
      </w:pPr>
      <w:r>
        <w:rPr>
          <w:rFonts w:ascii="Tahoma" w:eastAsia="Tahoma" w:hAnsi="Tahoma" w:cs="Tahoma"/>
          <w:bCs/>
          <w:color w:val="000000" w:themeColor="text1"/>
        </w:rPr>
        <w:t>“</w:t>
      </w:r>
      <w:r w:rsidRPr="003A00DC">
        <w:rPr>
          <w:rFonts w:ascii="Tahoma" w:eastAsia="Tahoma" w:hAnsi="Tahoma" w:cs="Tahoma"/>
          <w:bCs/>
          <w:color w:val="000000" w:themeColor="text1"/>
        </w:rPr>
        <w:t>the current Faculty Senate and Full Faculty Senate meeting times conflicts with Friday afternoon prayer time (1pm - 2pm approximately) for Muslim faculty and staff members. As you may also know, Friday afternoon prayers are the equivalent of Saturday services for Jews and Sunday services for Christians. This results in effectively having Muslim colleagues unable to participate in a key meeting that is part of our shared governance mission and is counter to our social justice ideals.</w:t>
      </w:r>
      <w:r>
        <w:rPr>
          <w:rFonts w:ascii="Tahoma" w:eastAsia="Tahoma" w:hAnsi="Tahoma" w:cs="Tahoma"/>
          <w:bCs/>
          <w:color w:val="000000" w:themeColor="text1"/>
        </w:rPr>
        <w:t>”</w:t>
      </w:r>
    </w:p>
    <w:p w14:paraId="0DF919C9" w14:textId="43A3AC94" w:rsidR="00725E78" w:rsidRPr="009D2A2B" w:rsidRDefault="00725E78" w:rsidP="00725E78">
      <w:pPr>
        <w:pStyle w:val="ListParagraph"/>
        <w:numPr>
          <w:ilvl w:val="1"/>
          <w:numId w:val="21"/>
        </w:numPr>
        <w:spacing w:after="120"/>
        <w:rPr>
          <w:rFonts w:ascii="Tahoma" w:hAnsi="Tahoma" w:cs="Tahoma"/>
          <w:color w:val="000000" w:themeColor="text1"/>
        </w:rPr>
      </w:pPr>
      <w:r>
        <w:rPr>
          <w:rFonts w:ascii="Tahoma" w:eastAsia="Tahoma" w:hAnsi="Tahoma" w:cs="Tahoma"/>
          <w:bCs/>
          <w:color w:val="000000" w:themeColor="text1"/>
        </w:rPr>
        <w:t>F</w:t>
      </w:r>
      <w:r w:rsidR="00CA1DD3" w:rsidRPr="00725E78">
        <w:rPr>
          <w:rFonts w:ascii="Cambria" w:hAnsi="Cambria" w:cstheme="majorBidi"/>
        </w:rPr>
        <w:t>aculty suggest</w:t>
      </w:r>
      <w:r>
        <w:rPr>
          <w:rFonts w:ascii="Cambria" w:hAnsi="Cambria" w:cstheme="majorBidi"/>
        </w:rPr>
        <w:t xml:space="preserve">s that </w:t>
      </w:r>
      <w:r w:rsidR="00CA1DD3" w:rsidRPr="00725E78">
        <w:rPr>
          <w:rFonts w:ascii="Cambria" w:hAnsi="Cambria" w:cstheme="majorBidi"/>
        </w:rPr>
        <w:t xml:space="preserve">morning </w:t>
      </w:r>
      <w:r>
        <w:rPr>
          <w:rFonts w:ascii="Cambria" w:hAnsi="Cambria" w:cstheme="majorBidi"/>
        </w:rPr>
        <w:t>F</w:t>
      </w:r>
      <w:r w:rsidR="00CA1DD3" w:rsidRPr="00725E78">
        <w:rPr>
          <w:rFonts w:ascii="Cambria" w:hAnsi="Cambria" w:cstheme="majorBidi"/>
        </w:rPr>
        <w:t xml:space="preserve">S </w:t>
      </w:r>
      <w:r>
        <w:rPr>
          <w:rFonts w:ascii="Cambria" w:hAnsi="Cambria" w:cstheme="majorBidi"/>
        </w:rPr>
        <w:t xml:space="preserve">meetings should not be taken off the table, even though A. Mattson had initially omitted it to consider.  Yes, morning meetings may conflict with department meetings and other meetings but the senate </w:t>
      </w:r>
      <w:r w:rsidR="00CA1DD3" w:rsidRPr="00725E78">
        <w:rPr>
          <w:rFonts w:ascii="Cambria" w:hAnsi="Cambria" w:cstheme="majorBidi"/>
        </w:rPr>
        <w:t xml:space="preserve">is a larger body than departments.  This could be resolved by departments.  </w:t>
      </w:r>
      <w:r>
        <w:rPr>
          <w:rFonts w:ascii="Cambria" w:hAnsi="Cambria" w:cstheme="majorBidi"/>
        </w:rPr>
        <w:t>Meetings later in the day are also problematic because in the Jewish</w:t>
      </w:r>
      <w:r w:rsidR="009D2A2B">
        <w:rPr>
          <w:rFonts w:ascii="Cambria" w:hAnsi="Cambria" w:cstheme="majorBidi"/>
        </w:rPr>
        <w:t xml:space="preserve"> faith</w:t>
      </w:r>
      <w:r>
        <w:rPr>
          <w:rFonts w:ascii="Cambria" w:hAnsi="Cambria" w:cstheme="majorBidi"/>
        </w:rPr>
        <w:t xml:space="preserve"> they must be in by </w:t>
      </w:r>
      <w:r w:rsidR="00CA1DD3" w:rsidRPr="00725E78">
        <w:rPr>
          <w:rFonts w:ascii="Cambria" w:hAnsi="Cambria" w:cstheme="majorBidi"/>
        </w:rPr>
        <w:t xml:space="preserve">sundown times. </w:t>
      </w:r>
      <w:r>
        <w:rPr>
          <w:rFonts w:ascii="Cambria" w:hAnsi="Cambria" w:cstheme="majorBidi"/>
        </w:rPr>
        <w:t xml:space="preserve"> For this consideration meeting</w:t>
      </w:r>
      <w:r w:rsidR="00CA1DD3" w:rsidRPr="00725E78">
        <w:rPr>
          <w:rFonts w:ascii="Cambria" w:hAnsi="Cambria" w:cstheme="majorBidi"/>
        </w:rPr>
        <w:t xml:space="preserve">s would have to end by 2:30pm.  </w:t>
      </w:r>
    </w:p>
    <w:p w14:paraId="792080E7" w14:textId="77777777" w:rsidR="009D2A2B" w:rsidRPr="009D2A2B" w:rsidRDefault="009D2A2B" w:rsidP="009D2A2B">
      <w:pPr>
        <w:pStyle w:val="ListParagraph"/>
        <w:spacing w:after="120"/>
        <w:ind w:left="1710"/>
        <w:rPr>
          <w:rFonts w:ascii="Tahoma" w:hAnsi="Tahoma" w:cs="Tahoma"/>
          <w:color w:val="000000" w:themeColor="text1"/>
        </w:rPr>
      </w:pPr>
    </w:p>
    <w:p w14:paraId="12DF7E52" w14:textId="77777777" w:rsidR="00725E78" w:rsidRPr="008A6C1C" w:rsidRDefault="00725E78" w:rsidP="00725E78">
      <w:pPr>
        <w:pStyle w:val="ListParagraph"/>
        <w:numPr>
          <w:ilvl w:val="0"/>
          <w:numId w:val="21"/>
        </w:numPr>
        <w:spacing w:after="120" w:line="360" w:lineRule="auto"/>
        <w:rPr>
          <w:rFonts w:ascii="Tahoma" w:hAnsi="Tahoma" w:cs="Tahoma"/>
          <w:color w:val="000000" w:themeColor="text1"/>
        </w:rPr>
      </w:pPr>
      <w:r w:rsidRPr="7C3C6D06">
        <w:rPr>
          <w:rFonts w:ascii="Tahoma" w:eastAsia="Tahoma" w:hAnsi="Tahoma" w:cs="Tahoma"/>
          <w:b/>
          <w:bCs/>
          <w:color w:val="000000" w:themeColor="text1"/>
        </w:rPr>
        <w:t xml:space="preserve">Committee Vacancies: </w:t>
      </w:r>
      <w:r w:rsidRPr="7C3C6D06">
        <w:rPr>
          <w:rFonts w:ascii="Tahoma" w:eastAsia="Tahoma" w:hAnsi="Tahoma" w:cs="Tahoma"/>
          <w:color w:val="000000" w:themeColor="text1"/>
        </w:rPr>
        <w:t xml:space="preserve">The Faculty Senate Chair </w:t>
      </w:r>
      <w:r>
        <w:rPr>
          <w:rFonts w:ascii="Tahoma" w:eastAsia="Tahoma" w:hAnsi="Tahoma" w:cs="Tahoma"/>
          <w:color w:val="000000" w:themeColor="text1"/>
        </w:rPr>
        <w:t>fills</w:t>
      </w:r>
      <w:r w:rsidRPr="7C3C6D06">
        <w:rPr>
          <w:rFonts w:ascii="Tahoma" w:eastAsia="Tahoma" w:hAnsi="Tahoma" w:cs="Tahoma"/>
          <w:color w:val="000000" w:themeColor="text1"/>
        </w:rPr>
        <w:t xml:space="preserve"> committee vacancies that remain unfilled after the election.</w:t>
      </w:r>
    </w:p>
    <w:p w14:paraId="22FDBE9F" w14:textId="77777777" w:rsidR="00725E78" w:rsidRPr="00ED51BE" w:rsidRDefault="00725E78" w:rsidP="00725E78">
      <w:pPr>
        <w:pStyle w:val="ListParagraph"/>
        <w:numPr>
          <w:ilvl w:val="1"/>
          <w:numId w:val="21"/>
        </w:numPr>
        <w:spacing w:after="120" w:line="360" w:lineRule="auto"/>
        <w:rPr>
          <w:color w:val="000000" w:themeColor="text1"/>
        </w:rPr>
      </w:pPr>
      <w:r>
        <w:rPr>
          <w:rFonts w:ascii="Tahoma" w:eastAsia="Tahoma" w:hAnsi="Tahoma" w:cs="Tahoma"/>
          <w:b/>
          <w:bCs/>
          <w:color w:val="000000" w:themeColor="text1"/>
        </w:rPr>
        <w:t xml:space="preserve">CAP: </w:t>
      </w:r>
      <w:r>
        <w:rPr>
          <w:rFonts w:ascii="Tahoma" w:eastAsia="Tahoma" w:hAnsi="Tahoma" w:cs="Tahoma"/>
          <w:bCs/>
          <w:color w:val="000000" w:themeColor="text1"/>
        </w:rPr>
        <w:t>One Vacancy: Any SAS department except AS, CP, MA, PY, PE.     FS chair will contact PEL runner-up if needed (already one PEL on CAP.)</w:t>
      </w:r>
    </w:p>
    <w:p w14:paraId="7B86A164" w14:textId="77777777" w:rsidR="00725E78" w:rsidRDefault="00725E78" w:rsidP="00725E78">
      <w:pPr>
        <w:pStyle w:val="ListParagraph"/>
        <w:numPr>
          <w:ilvl w:val="1"/>
          <w:numId w:val="21"/>
        </w:numPr>
        <w:spacing w:after="120" w:line="360" w:lineRule="auto"/>
        <w:rPr>
          <w:color w:val="000000" w:themeColor="text1"/>
        </w:rPr>
      </w:pPr>
      <w:r w:rsidRPr="7C3C6D06">
        <w:rPr>
          <w:rFonts w:ascii="Tahoma" w:eastAsia="Tahoma" w:hAnsi="Tahoma" w:cs="Tahoma"/>
          <w:b/>
          <w:bCs/>
          <w:color w:val="000000" w:themeColor="text1"/>
        </w:rPr>
        <w:t>FUAC:</w:t>
      </w:r>
      <w:r w:rsidRPr="7C3C6D06">
        <w:rPr>
          <w:rFonts w:ascii="Tahoma" w:eastAsia="Tahoma" w:hAnsi="Tahoma" w:cs="Tahoma"/>
          <w:color w:val="000000" w:themeColor="text1"/>
        </w:rPr>
        <w:t xml:space="preserve"> </w:t>
      </w:r>
      <w:r w:rsidRPr="7C3C6D06">
        <w:rPr>
          <w:rFonts w:ascii="Tahoma" w:eastAsia="Tahoma" w:hAnsi="Tahoma" w:cs="Tahoma"/>
          <w:color w:val="000000" w:themeColor="text1"/>
          <w:u w:val="single"/>
        </w:rPr>
        <w:t>Three Vacancies</w:t>
      </w:r>
      <w:r w:rsidRPr="7C3C6D06">
        <w:rPr>
          <w:rFonts w:ascii="Tahoma" w:eastAsia="Tahoma" w:hAnsi="Tahoma" w:cs="Tahoma"/>
          <w:color w:val="000000" w:themeColor="text1"/>
        </w:rPr>
        <w:t xml:space="preserve">. </w:t>
      </w:r>
      <w:r>
        <w:rPr>
          <w:rFonts w:ascii="Tahoma" w:eastAsia="Tahoma" w:hAnsi="Tahoma" w:cs="Tahoma"/>
          <w:color w:val="000000" w:themeColor="text1"/>
        </w:rPr>
        <w:t xml:space="preserve"> FS chair is contacting eligible faculty.</w:t>
      </w:r>
    </w:p>
    <w:tbl>
      <w:tblPr>
        <w:tblStyle w:val="TableGrid"/>
        <w:tblW w:w="0" w:type="auto"/>
        <w:tblInd w:w="2047" w:type="dxa"/>
        <w:tblLayout w:type="fixed"/>
        <w:tblLook w:val="06A0" w:firstRow="1" w:lastRow="0" w:firstColumn="1" w:lastColumn="0" w:noHBand="1" w:noVBand="1"/>
      </w:tblPr>
      <w:tblGrid>
        <w:gridCol w:w="2340"/>
        <w:gridCol w:w="2340"/>
        <w:gridCol w:w="2340"/>
        <w:gridCol w:w="625"/>
      </w:tblGrid>
      <w:tr w:rsidR="00725E78" w14:paraId="0A228A68" w14:textId="77777777" w:rsidTr="00BF0A4F">
        <w:tc>
          <w:tcPr>
            <w:tcW w:w="2340" w:type="dxa"/>
          </w:tcPr>
          <w:p w14:paraId="76EA6C0A" w14:textId="77777777" w:rsidR="00725E78" w:rsidRPr="00ED51BE" w:rsidRDefault="00725E78" w:rsidP="00BF0A4F">
            <w:pPr>
              <w:rPr>
                <w:rFonts w:ascii="Tahoma" w:eastAsia="Tahoma" w:hAnsi="Tahoma" w:cs="Tahoma"/>
                <w:color w:val="000000" w:themeColor="text1"/>
                <w:sz w:val="16"/>
                <w:szCs w:val="16"/>
              </w:rPr>
            </w:pPr>
            <w:r w:rsidRPr="00ED51BE">
              <w:rPr>
                <w:rFonts w:ascii="Tahoma" w:eastAsia="Tahoma" w:hAnsi="Tahoma" w:cs="Tahoma"/>
                <w:color w:val="000000" w:themeColor="text1"/>
                <w:sz w:val="16"/>
                <w:szCs w:val="16"/>
              </w:rPr>
              <w:t>FUAC (Stand.)</w:t>
            </w:r>
          </w:p>
        </w:tc>
        <w:tc>
          <w:tcPr>
            <w:tcW w:w="2340" w:type="dxa"/>
          </w:tcPr>
          <w:p w14:paraId="1A3FBF6F" w14:textId="77777777" w:rsidR="00725E78" w:rsidRPr="00ED51BE" w:rsidRDefault="00725E78" w:rsidP="00BF0A4F">
            <w:pPr>
              <w:rPr>
                <w:rFonts w:ascii="Tahoma" w:eastAsia="Tahoma" w:hAnsi="Tahoma" w:cs="Tahoma"/>
                <w:color w:val="000000" w:themeColor="text1"/>
                <w:sz w:val="16"/>
                <w:szCs w:val="16"/>
              </w:rPr>
            </w:pPr>
            <w:r w:rsidRPr="00ED51BE">
              <w:rPr>
                <w:rFonts w:ascii="Tahoma" w:eastAsia="Tahoma" w:hAnsi="Tahoma" w:cs="Tahoma"/>
                <w:color w:val="000000" w:themeColor="text1"/>
                <w:sz w:val="16"/>
                <w:szCs w:val="16"/>
              </w:rPr>
              <w:t>Distinguished Service Professor</w:t>
            </w:r>
          </w:p>
        </w:tc>
        <w:tc>
          <w:tcPr>
            <w:tcW w:w="2340" w:type="dxa"/>
          </w:tcPr>
          <w:p w14:paraId="1A9FCC49" w14:textId="77777777" w:rsidR="00725E78" w:rsidRPr="00ED51BE" w:rsidRDefault="00725E78" w:rsidP="00BF0A4F">
            <w:pPr>
              <w:rPr>
                <w:rFonts w:ascii="Tahoma" w:eastAsia="Tahoma" w:hAnsi="Tahoma" w:cs="Tahoma"/>
                <w:color w:val="000000" w:themeColor="text1"/>
                <w:sz w:val="16"/>
                <w:szCs w:val="16"/>
              </w:rPr>
            </w:pPr>
            <w:r w:rsidRPr="00ED51BE">
              <w:rPr>
                <w:rFonts w:ascii="Tahoma" w:eastAsia="Tahoma" w:hAnsi="Tahoma" w:cs="Tahoma"/>
                <w:color w:val="000000" w:themeColor="text1"/>
                <w:sz w:val="16"/>
                <w:szCs w:val="16"/>
              </w:rPr>
              <w:t xml:space="preserve"> ????</w:t>
            </w:r>
          </w:p>
        </w:tc>
        <w:tc>
          <w:tcPr>
            <w:tcW w:w="625" w:type="dxa"/>
          </w:tcPr>
          <w:p w14:paraId="7F6CC084" w14:textId="77777777" w:rsidR="00725E78" w:rsidRPr="00ED51BE" w:rsidRDefault="00725E78" w:rsidP="00BF0A4F">
            <w:pPr>
              <w:rPr>
                <w:rFonts w:ascii="Tahoma" w:eastAsia="Tahoma" w:hAnsi="Tahoma" w:cs="Tahoma"/>
                <w:color w:val="000000" w:themeColor="text1"/>
                <w:sz w:val="16"/>
                <w:szCs w:val="16"/>
              </w:rPr>
            </w:pPr>
            <w:r w:rsidRPr="00ED51BE">
              <w:rPr>
                <w:rFonts w:ascii="Tahoma" w:eastAsia="Tahoma" w:hAnsi="Tahoma" w:cs="Tahoma"/>
                <w:color w:val="000000" w:themeColor="text1"/>
                <w:sz w:val="16"/>
                <w:szCs w:val="16"/>
              </w:rPr>
              <w:t xml:space="preserve"> </w:t>
            </w:r>
          </w:p>
        </w:tc>
      </w:tr>
      <w:tr w:rsidR="00725E78" w14:paraId="511E10BF" w14:textId="77777777" w:rsidTr="00BF0A4F">
        <w:tc>
          <w:tcPr>
            <w:tcW w:w="2340" w:type="dxa"/>
          </w:tcPr>
          <w:p w14:paraId="6A247465" w14:textId="77777777" w:rsidR="00725E78" w:rsidRPr="00ED51BE" w:rsidRDefault="00725E78" w:rsidP="00BF0A4F">
            <w:pPr>
              <w:rPr>
                <w:rFonts w:ascii="Tahoma" w:eastAsia="Tahoma" w:hAnsi="Tahoma" w:cs="Tahoma"/>
                <w:color w:val="000000" w:themeColor="text1"/>
                <w:sz w:val="16"/>
                <w:szCs w:val="16"/>
              </w:rPr>
            </w:pPr>
            <w:r w:rsidRPr="00ED51BE">
              <w:rPr>
                <w:rFonts w:ascii="Tahoma" w:eastAsia="Tahoma" w:hAnsi="Tahoma" w:cs="Tahoma"/>
                <w:color w:val="000000" w:themeColor="text1"/>
                <w:sz w:val="16"/>
                <w:szCs w:val="16"/>
              </w:rPr>
              <w:t>FUAC (Stand.)</w:t>
            </w:r>
          </w:p>
        </w:tc>
        <w:tc>
          <w:tcPr>
            <w:tcW w:w="2340" w:type="dxa"/>
          </w:tcPr>
          <w:p w14:paraId="139244E0" w14:textId="77777777" w:rsidR="00725E78" w:rsidRPr="00ED51BE" w:rsidRDefault="00725E78" w:rsidP="00BF0A4F">
            <w:pPr>
              <w:rPr>
                <w:rFonts w:ascii="Tahoma" w:eastAsia="Tahoma" w:hAnsi="Tahoma" w:cs="Tahoma"/>
                <w:color w:val="000000" w:themeColor="text1"/>
                <w:sz w:val="16"/>
                <w:szCs w:val="16"/>
              </w:rPr>
            </w:pPr>
            <w:r w:rsidRPr="00ED51BE">
              <w:rPr>
                <w:rFonts w:ascii="Tahoma" w:eastAsia="Tahoma" w:hAnsi="Tahoma" w:cs="Tahoma"/>
                <w:color w:val="000000" w:themeColor="text1"/>
                <w:sz w:val="16"/>
                <w:szCs w:val="16"/>
              </w:rPr>
              <w:t>Distinguished Teaching Professor</w:t>
            </w:r>
          </w:p>
        </w:tc>
        <w:tc>
          <w:tcPr>
            <w:tcW w:w="2340" w:type="dxa"/>
          </w:tcPr>
          <w:p w14:paraId="6D68F45A" w14:textId="77777777" w:rsidR="00725E78" w:rsidRPr="00ED51BE" w:rsidRDefault="00725E78" w:rsidP="00BF0A4F">
            <w:pPr>
              <w:rPr>
                <w:rFonts w:ascii="Tahoma" w:eastAsia="Tahoma" w:hAnsi="Tahoma" w:cs="Tahoma"/>
                <w:color w:val="000000" w:themeColor="text1"/>
                <w:sz w:val="16"/>
                <w:szCs w:val="16"/>
              </w:rPr>
            </w:pPr>
            <w:r w:rsidRPr="00ED51BE">
              <w:rPr>
                <w:rFonts w:ascii="Tahoma" w:eastAsia="Tahoma" w:hAnsi="Tahoma" w:cs="Tahoma"/>
                <w:color w:val="000000" w:themeColor="text1"/>
                <w:sz w:val="16"/>
                <w:szCs w:val="16"/>
              </w:rPr>
              <w:t xml:space="preserve"> ????</w:t>
            </w:r>
          </w:p>
        </w:tc>
        <w:tc>
          <w:tcPr>
            <w:tcW w:w="625" w:type="dxa"/>
          </w:tcPr>
          <w:p w14:paraId="6E731CA0" w14:textId="77777777" w:rsidR="00725E78" w:rsidRPr="00ED51BE" w:rsidRDefault="00725E78" w:rsidP="00BF0A4F">
            <w:pPr>
              <w:rPr>
                <w:rFonts w:ascii="Tahoma" w:eastAsia="Tahoma" w:hAnsi="Tahoma" w:cs="Tahoma"/>
                <w:color w:val="000000" w:themeColor="text1"/>
                <w:sz w:val="16"/>
                <w:szCs w:val="16"/>
              </w:rPr>
            </w:pPr>
            <w:r w:rsidRPr="00ED51BE">
              <w:rPr>
                <w:rFonts w:ascii="Tahoma" w:eastAsia="Tahoma" w:hAnsi="Tahoma" w:cs="Tahoma"/>
                <w:color w:val="000000" w:themeColor="text1"/>
                <w:sz w:val="16"/>
                <w:szCs w:val="16"/>
              </w:rPr>
              <w:t xml:space="preserve"> </w:t>
            </w:r>
          </w:p>
        </w:tc>
      </w:tr>
      <w:tr w:rsidR="00725E78" w14:paraId="0F1B92F5" w14:textId="77777777" w:rsidTr="00BF0A4F">
        <w:tc>
          <w:tcPr>
            <w:tcW w:w="2340" w:type="dxa"/>
          </w:tcPr>
          <w:p w14:paraId="09755B83" w14:textId="77777777" w:rsidR="00725E78" w:rsidRPr="00ED51BE" w:rsidRDefault="00725E78" w:rsidP="00BF0A4F">
            <w:pPr>
              <w:rPr>
                <w:rFonts w:ascii="Tahoma" w:eastAsia="Tahoma" w:hAnsi="Tahoma" w:cs="Tahoma"/>
                <w:color w:val="000000" w:themeColor="text1"/>
                <w:sz w:val="16"/>
                <w:szCs w:val="16"/>
              </w:rPr>
            </w:pPr>
            <w:r w:rsidRPr="00ED51BE">
              <w:rPr>
                <w:rFonts w:ascii="Tahoma" w:eastAsia="Tahoma" w:hAnsi="Tahoma" w:cs="Tahoma"/>
                <w:color w:val="000000" w:themeColor="text1"/>
                <w:sz w:val="16"/>
                <w:szCs w:val="16"/>
              </w:rPr>
              <w:t>FUAC (Stand.)</w:t>
            </w:r>
          </w:p>
        </w:tc>
        <w:tc>
          <w:tcPr>
            <w:tcW w:w="2340" w:type="dxa"/>
          </w:tcPr>
          <w:p w14:paraId="7644682F" w14:textId="77777777" w:rsidR="00725E78" w:rsidRPr="00ED51BE" w:rsidRDefault="00725E78" w:rsidP="00BF0A4F">
            <w:pPr>
              <w:rPr>
                <w:rFonts w:ascii="Tahoma" w:eastAsia="Tahoma" w:hAnsi="Tahoma" w:cs="Tahoma"/>
                <w:color w:val="000000" w:themeColor="text1"/>
                <w:sz w:val="16"/>
                <w:szCs w:val="16"/>
              </w:rPr>
            </w:pPr>
            <w:r w:rsidRPr="00ED51BE">
              <w:rPr>
                <w:rFonts w:ascii="Tahoma" w:eastAsia="Tahoma" w:hAnsi="Tahoma" w:cs="Tahoma"/>
                <w:color w:val="000000" w:themeColor="text1"/>
                <w:sz w:val="16"/>
                <w:szCs w:val="16"/>
              </w:rPr>
              <w:t>Prof. or Assoc. Prof. 10+ yrs (1 of 3)</w:t>
            </w:r>
          </w:p>
        </w:tc>
        <w:tc>
          <w:tcPr>
            <w:tcW w:w="2340" w:type="dxa"/>
          </w:tcPr>
          <w:p w14:paraId="395DCABC" w14:textId="77777777" w:rsidR="00725E78" w:rsidRPr="00ED51BE" w:rsidRDefault="00725E78" w:rsidP="00BF0A4F">
            <w:pPr>
              <w:rPr>
                <w:rFonts w:ascii="Tahoma" w:eastAsia="Tahoma" w:hAnsi="Tahoma" w:cs="Tahoma"/>
                <w:color w:val="000000" w:themeColor="text1"/>
                <w:sz w:val="16"/>
                <w:szCs w:val="16"/>
              </w:rPr>
            </w:pPr>
            <w:r w:rsidRPr="00ED51BE">
              <w:rPr>
                <w:rFonts w:ascii="Tahoma" w:eastAsia="Tahoma" w:hAnsi="Tahoma" w:cs="Tahoma"/>
                <w:color w:val="000000" w:themeColor="text1"/>
                <w:sz w:val="16"/>
                <w:szCs w:val="16"/>
              </w:rPr>
              <w:t>McLaughlin, Patricia</w:t>
            </w:r>
          </w:p>
        </w:tc>
        <w:tc>
          <w:tcPr>
            <w:tcW w:w="625" w:type="dxa"/>
          </w:tcPr>
          <w:p w14:paraId="5E376B48" w14:textId="77777777" w:rsidR="00725E78" w:rsidRPr="00ED51BE" w:rsidRDefault="00725E78" w:rsidP="00BF0A4F">
            <w:pPr>
              <w:rPr>
                <w:rFonts w:ascii="Tahoma" w:eastAsia="Tahoma" w:hAnsi="Tahoma" w:cs="Tahoma"/>
                <w:color w:val="000000" w:themeColor="text1"/>
                <w:sz w:val="16"/>
                <w:szCs w:val="16"/>
              </w:rPr>
            </w:pPr>
            <w:r w:rsidRPr="00ED51BE">
              <w:rPr>
                <w:rFonts w:ascii="Tahoma" w:eastAsia="Tahoma" w:hAnsi="Tahoma" w:cs="Tahoma"/>
                <w:color w:val="000000" w:themeColor="text1"/>
                <w:sz w:val="16"/>
                <w:szCs w:val="16"/>
              </w:rPr>
              <w:t>2020</w:t>
            </w:r>
          </w:p>
        </w:tc>
      </w:tr>
      <w:tr w:rsidR="00725E78" w14:paraId="13720A06" w14:textId="77777777" w:rsidTr="00BF0A4F">
        <w:tc>
          <w:tcPr>
            <w:tcW w:w="2340" w:type="dxa"/>
          </w:tcPr>
          <w:p w14:paraId="2FE186C3" w14:textId="77777777" w:rsidR="00725E78" w:rsidRPr="00ED51BE" w:rsidRDefault="00725E78" w:rsidP="00BF0A4F">
            <w:pPr>
              <w:rPr>
                <w:rFonts w:ascii="Tahoma" w:eastAsia="Tahoma" w:hAnsi="Tahoma" w:cs="Tahoma"/>
                <w:color w:val="000000" w:themeColor="text1"/>
                <w:sz w:val="16"/>
                <w:szCs w:val="16"/>
              </w:rPr>
            </w:pPr>
            <w:r w:rsidRPr="00ED51BE">
              <w:rPr>
                <w:rFonts w:ascii="Tahoma" w:eastAsia="Tahoma" w:hAnsi="Tahoma" w:cs="Tahoma"/>
                <w:color w:val="000000" w:themeColor="text1"/>
                <w:sz w:val="16"/>
                <w:szCs w:val="16"/>
              </w:rPr>
              <w:t>FUAC (Stand.)</w:t>
            </w:r>
          </w:p>
        </w:tc>
        <w:tc>
          <w:tcPr>
            <w:tcW w:w="2340" w:type="dxa"/>
          </w:tcPr>
          <w:p w14:paraId="79FBC4CC" w14:textId="77777777" w:rsidR="00725E78" w:rsidRPr="00ED51BE" w:rsidRDefault="00725E78" w:rsidP="00BF0A4F">
            <w:pPr>
              <w:rPr>
                <w:rFonts w:ascii="Tahoma" w:eastAsia="Tahoma" w:hAnsi="Tahoma" w:cs="Tahoma"/>
                <w:color w:val="000000" w:themeColor="text1"/>
                <w:sz w:val="16"/>
                <w:szCs w:val="16"/>
              </w:rPr>
            </w:pPr>
            <w:r w:rsidRPr="00ED51BE">
              <w:rPr>
                <w:rFonts w:ascii="Tahoma" w:eastAsia="Tahoma" w:hAnsi="Tahoma" w:cs="Tahoma"/>
                <w:color w:val="000000" w:themeColor="text1"/>
                <w:sz w:val="16"/>
                <w:szCs w:val="16"/>
              </w:rPr>
              <w:t>Prof. or Assoc. Prof. 10+ yrs (2 of 3)</w:t>
            </w:r>
          </w:p>
        </w:tc>
        <w:tc>
          <w:tcPr>
            <w:tcW w:w="2340" w:type="dxa"/>
          </w:tcPr>
          <w:p w14:paraId="4AB9BDC5" w14:textId="77777777" w:rsidR="00725E78" w:rsidRPr="00ED51BE" w:rsidRDefault="00725E78" w:rsidP="00BF0A4F">
            <w:pPr>
              <w:rPr>
                <w:rFonts w:ascii="Tahoma" w:eastAsia="Tahoma" w:hAnsi="Tahoma" w:cs="Tahoma"/>
                <w:color w:val="000000" w:themeColor="text1"/>
                <w:sz w:val="16"/>
                <w:szCs w:val="16"/>
              </w:rPr>
            </w:pPr>
            <w:r w:rsidRPr="00ED51BE">
              <w:rPr>
                <w:rFonts w:ascii="Tahoma" w:eastAsia="Tahoma" w:hAnsi="Tahoma" w:cs="Tahoma"/>
                <w:color w:val="000000" w:themeColor="text1"/>
                <w:sz w:val="16"/>
                <w:szCs w:val="16"/>
              </w:rPr>
              <w:t>Kim Myong-Hi</w:t>
            </w:r>
          </w:p>
        </w:tc>
        <w:tc>
          <w:tcPr>
            <w:tcW w:w="625" w:type="dxa"/>
          </w:tcPr>
          <w:p w14:paraId="52B20B8D" w14:textId="77777777" w:rsidR="00725E78" w:rsidRPr="00ED51BE" w:rsidRDefault="00725E78" w:rsidP="00BF0A4F">
            <w:pPr>
              <w:rPr>
                <w:rFonts w:ascii="Tahoma" w:eastAsia="Tahoma" w:hAnsi="Tahoma" w:cs="Tahoma"/>
                <w:color w:val="000000" w:themeColor="text1"/>
                <w:sz w:val="16"/>
                <w:szCs w:val="16"/>
              </w:rPr>
            </w:pPr>
            <w:r w:rsidRPr="00ED51BE">
              <w:rPr>
                <w:rFonts w:ascii="Tahoma" w:eastAsia="Tahoma" w:hAnsi="Tahoma" w:cs="Tahoma"/>
                <w:color w:val="000000" w:themeColor="text1"/>
                <w:sz w:val="16"/>
                <w:szCs w:val="16"/>
              </w:rPr>
              <w:t>2020</w:t>
            </w:r>
          </w:p>
        </w:tc>
      </w:tr>
      <w:tr w:rsidR="00725E78" w14:paraId="5579E0E3" w14:textId="77777777" w:rsidTr="00BF0A4F">
        <w:tc>
          <w:tcPr>
            <w:tcW w:w="2340" w:type="dxa"/>
          </w:tcPr>
          <w:p w14:paraId="18F74DF1" w14:textId="77777777" w:rsidR="00725E78" w:rsidRPr="00ED51BE" w:rsidRDefault="00725E78" w:rsidP="00BF0A4F">
            <w:pPr>
              <w:rPr>
                <w:rFonts w:ascii="Tahoma" w:eastAsia="Tahoma" w:hAnsi="Tahoma" w:cs="Tahoma"/>
                <w:color w:val="000000" w:themeColor="text1"/>
                <w:sz w:val="16"/>
                <w:szCs w:val="16"/>
              </w:rPr>
            </w:pPr>
            <w:r w:rsidRPr="00ED51BE">
              <w:rPr>
                <w:rFonts w:ascii="Tahoma" w:eastAsia="Tahoma" w:hAnsi="Tahoma" w:cs="Tahoma"/>
                <w:color w:val="000000" w:themeColor="text1"/>
                <w:sz w:val="16"/>
                <w:szCs w:val="16"/>
              </w:rPr>
              <w:t>FUAC (Stand.)</w:t>
            </w:r>
          </w:p>
        </w:tc>
        <w:tc>
          <w:tcPr>
            <w:tcW w:w="2340" w:type="dxa"/>
          </w:tcPr>
          <w:p w14:paraId="6275CE25" w14:textId="77777777" w:rsidR="00725E78" w:rsidRPr="00ED51BE" w:rsidRDefault="00725E78" w:rsidP="00BF0A4F">
            <w:pPr>
              <w:rPr>
                <w:rFonts w:ascii="Tahoma" w:eastAsia="Tahoma" w:hAnsi="Tahoma" w:cs="Tahoma"/>
                <w:color w:val="000000" w:themeColor="text1"/>
                <w:sz w:val="16"/>
                <w:szCs w:val="16"/>
              </w:rPr>
            </w:pPr>
            <w:r w:rsidRPr="00ED51BE">
              <w:rPr>
                <w:rFonts w:ascii="Tahoma" w:eastAsia="Tahoma" w:hAnsi="Tahoma" w:cs="Tahoma"/>
                <w:color w:val="000000" w:themeColor="text1"/>
                <w:sz w:val="16"/>
                <w:szCs w:val="16"/>
              </w:rPr>
              <w:t>Prof. or Assoc. Prof. 10+ yrs (3 of 3)</w:t>
            </w:r>
          </w:p>
        </w:tc>
        <w:tc>
          <w:tcPr>
            <w:tcW w:w="2340" w:type="dxa"/>
          </w:tcPr>
          <w:p w14:paraId="5C72591A" w14:textId="77777777" w:rsidR="00725E78" w:rsidRPr="00ED51BE" w:rsidRDefault="00725E78" w:rsidP="00BF0A4F">
            <w:pPr>
              <w:rPr>
                <w:rFonts w:ascii="Tahoma" w:eastAsia="Tahoma" w:hAnsi="Tahoma" w:cs="Tahoma"/>
                <w:color w:val="000000" w:themeColor="text1"/>
                <w:sz w:val="16"/>
                <w:szCs w:val="16"/>
              </w:rPr>
            </w:pPr>
            <w:r w:rsidRPr="00ED51BE">
              <w:rPr>
                <w:rFonts w:ascii="Tahoma" w:eastAsia="Tahoma" w:hAnsi="Tahoma" w:cs="Tahoma"/>
                <w:color w:val="000000" w:themeColor="text1"/>
                <w:sz w:val="16"/>
                <w:szCs w:val="16"/>
              </w:rPr>
              <w:t xml:space="preserve"> ????</w:t>
            </w:r>
          </w:p>
        </w:tc>
        <w:tc>
          <w:tcPr>
            <w:tcW w:w="625" w:type="dxa"/>
          </w:tcPr>
          <w:p w14:paraId="29D1175C" w14:textId="77777777" w:rsidR="00725E78" w:rsidRPr="00ED51BE" w:rsidRDefault="00725E78" w:rsidP="00BF0A4F">
            <w:pPr>
              <w:rPr>
                <w:rFonts w:ascii="Tahoma" w:eastAsia="Tahoma" w:hAnsi="Tahoma" w:cs="Tahoma"/>
                <w:color w:val="000000" w:themeColor="text1"/>
                <w:sz w:val="16"/>
                <w:szCs w:val="16"/>
              </w:rPr>
            </w:pPr>
            <w:r w:rsidRPr="00ED51BE">
              <w:rPr>
                <w:rFonts w:ascii="Tahoma" w:eastAsia="Tahoma" w:hAnsi="Tahoma" w:cs="Tahoma"/>
                <w:color w:val="000000" w:themeColor="text1"/>
                <w:sz w:val="16"/>
                <w:szCs w:val="16"/>
              </w:rPr>
              <w:t xml:space="preserve"> </w:t>
            </w:r>
          </w:p>
        </w:tc>
      </w:tr>
    </w:tbl>
    <w:p w14:paraId="3FB554B5" w14:textId="77777777" w:rsidR="00725E78" w:rsidRPr="00696F08" w:rsidRDefault="00725E78" w:rsidP="00725E78">
      <w:pPr>
        <w:pStyle w:val="ListParagraph"/>
        <w:numPr>
          <w:ilvl w:val="1"/>
          <w:numId w:val="21"/>
        </w:numPr>
        <w:spacing w:after="120" w:line="360" w:lineRule="auto"/>
        <w:rPr>
          <w:rFonts w:ascii="Tahoma" w:hAnsi="Tahoma" w:cs="Tahoma"/>
          <w:color w:val="000000" w:themeColor="text1"/>
        </w:rPr>
      </w:pPr>
      <w:r w:rsidRPr="7C3C6D06">
        <w:rPr>
          <w:rFonts w:ascii="Tahoma" w:eastAsia="Tahoma" w:hAnsi="Tahoma" w:cs="Tahoma"/>
          <w:b/>
          <w:bCs/>
          <w:color w:val="000000" w:themeColor="text1"/>
        </w:rPr>
        <w:t>LEC:</w:t>
      </w:r>
      <w:r>
        <w:rPr>
          <w:rFonts w:ascii="Tahoma" w:eastAsia="Tahoma" w:hAnsi="Tahoma" w:cs="Tahoma"/>
          <w:color w:val="000000" w:themeColor="text1"/>
        </w:rPr>
        <w:t xml:space="preserve">  One Vacancy Remains:</w:t>
      </w:r>
    </w:p>
    <w:p w14:paraId="2A7F8157" w14:textId="77777777" w:rsidR="00725E78" w:rsidRPr="00696F08" w:rsidRDefault="00725E78" w:rsidP="00725E78">
      <w:pPr>
        <w:pStyle w:val="ListParagraph"/>
        <w:numPr>
          <w:ilvl w:val="2"/>
          <w:numId w:val="21"/>
        </w:numPr>
        <w:spacing w:after="120" w:line="360" w:lineRule="auto"/>
        <w:rPr>
          <w:rFonts w:ascii="Tahoma" w:hAnsi="Tahoma" w:cs="Tahoma"/>
          <w:color w:val="000000" w:themeColor="text1"/>
        </w:rPr>
      </w:pPr>
      <w:r w:rsidRPr="00696F08">
        <w:rPr>
          <w:rFonts w:ascii="Tahoma" w:eastAsia="Tahoma" w:hAnsi="Tahoma" w:cs="Tahoma"/>
          <w:color w:val="000000" w:themeColor="text1"/>
          <w:u w:val="single"/>
        </w:rPr>
        <w:t>Humanities Domain Representative Needed</w:t>
      </w:r>
      <w:r w:rsidRPr="00696F08">
        <w:rPr>
          <w:rFonts w:ascii="Tahoma" w:eastAsia="Tahoma" w:hAnsi="Tahoma" w:cs="Tahoma"/>
          <w:color w:val="000000" w:themeColor="text1"/>
        </w:rPr>
        <w:t>: Faculty Senate Chair is contacting humanities departments for nominations for one-year appointment:  AS, EL, HI, VA, ML.</w:t>
      </w:r>
    </w:p>
    <w:p w14:paraId="7891BB6C" w14:textId="77777777" w:rsidR="00725E78" w:rsidRPr="00696F08" w:rsidRDefault="00725E78" w:rsidP="00725E78">
      <w:pPr>
        <w:pStyle w:val="ListParagraph"/>
        <w:numPr>
          <w:ilvl w:val="1"/>
          <w:numId w:val="21"/>
        </w:numPr>
        <w:spacing w:after="120" w:line="360" w:lineRule="auto"/>
        <w:rPr>
          <w:color w:val="000000" w:themeColor="text1"/>
        </w:rPr>
      </w:pPr>
      <w:r w:rsidRPr="7C3C6D06">
        <w:rPr>
          <w:rFonts w:ascii="Tahoma" w:eastAsia="Tahoma" w:hAnsi="Tahoma" w:cs="Tahoma"/>
          <w:b/>
          <w:bCs/>
          <w:color w:val="000000" w:themeColor="text1"/>
        </w:rPr>
        <w:lastRenderedPageBreak/>
        <w:t>SLC:</w:t>
      </w:r>
      <w:r>
        <w:rPr>
          <w:rFonts w:ascii="Tahoma" w:eastAsia="Tahoma" w:hAnsi="Tahoma" w:cs="Tahoma"/>
          <w:color w:val="000000" w:themeColor="text1"/>
        </w:rPr>
        <w:t xml:space="preserve">  </w:t>
      </w:r>
      <w:r w:rsidRPr="7C3C6D06">
        <w:rPr>
          <w:rFonts w:ascii="Tahoma" w:eastAsia="Tahoma" w:hAnsi="Tahoma" w:cs="Tahoma"/>
          <w:color w:val="000000" w:themeColor="text1"/>
        </w:rPr>
        <w:t>Vacancy</w:t>
      </w:r>
      <w:r>
        <w:rPr>
          <w:rFonts w:ascii="Tahoma" w:eastAsia="Tahoma" w:hAnsi="Tahoma" w:cs="Tahoma"/>
          <w:color w:val="000000" w:themeColor="text1"/>
        </w:rPr>
        <w:t xml:space="preserve"> filled by the appointment of runner-up Jasmine Mitchell (AS)</w:t>
      </w:r>
    </w:p>
    <w:p w14:paraId="5A6EB826" w14:textId="198C69F1" w:rsidR="00177D8A" w:rsidRDefault="00177D8A" w:rsidP="00E9446B">
      <w:pPr>
        <w:tabs>
          <w:tab w:val="left" w:pos="630"/>
          <w:tab w:val="left" w:pos="1080"/>
          <w:tab w:val="left" w:pos="7470"/>
        </w:tabs>
        <w:rPr>
          <w:rFonts w:ascii="Cambria" w:hAnsi="Cambria" w:cstheme="majorBidi"/>
        </w:rPr>
      </w:pPr>
    </w:p>
    <w:p w14:paraId="679C0260" w14:textId="6C269C60" w:rsidR="009015BD" w:rsidRPr="00365D29" w:rsidRDefault="009015BD" w:rsidP="009015BD">
      <w:pPr>
        <w:tabs>
          <w:tab w:val="left" w:pos="630"/>
          <w:tab w:val="left" w:pos="1080"/>
          <w:tab w:val="left" w:pos="7470"/>
        </w:tabs>
        <w:rPr>
          <w:rFonts w:ascii="Cambria" w:hAnsi="Cambria" w:cstheme="majorBidi"/>
        </w:rPr>
      </w:pPr>
      <w:r w:rsidRPr="00365D29">
        <w:rPr>
          <w:rFonts w:ascii="Cambria" w:hAnsi="Cambria" w:cstheme="majorBidi"/>
        </w:rPr>
        <w:t>V</w:t>
      </w:r>
      <w:r w:rsidR="00CA3A92">
        <w:rPr>
          <w:rFonts w:ascii="Cambria" w:hAnsi="Cambria" w:cstheme="majorBidi"/>
        </w:rPr>
        <w:t>II</w:t>
      </w:r>
      <w:r w:rsidRPr="00365D29">
        <w:rPr>
          <w:rFonts w:ascii="Cambria" w:hAnsi="Cambria" w:cstheme="majorBidi"/>
        </w:rPr>
        <w:t xml:space="preserve">. </w:t>
      </w:r>
      <w:r w:rsidRPr="00365D29">
        <w:rPr>
          <w:rFonts w:ascii="Cambria" w:hAnsi="Cambria" w:cstheme="majorBidi"/>
        </w:rPr>
        <w:tab/>
        <w:t>Pr</w:t>
      </w:r>
      <w:r>
        <w:rPr>
          <w:rFonts w:ascii="Cambria" w:hAnsi="Cambria" w:cstheme="majorBidi"/>
        </w:rPr>
        <w:t>esident</w:t>
      </w:r>
      <w:r w:rsidRPr="00365D29">
        <w:rPr>
          <w:rFonts w:ascii="Cambria" w:hAnsi="Cambria" w:cstheme="majorBidi"/>
        </w:rPr>
        <w:t>’s Report</w:t>
      </w:r>
    </w:p>
    <w:p w14:paraId="7EE8B2F8" w14:textId="35AD457E" w:rsidR="00E20306" w:rsidRDefault="00E20306" w:rsidP="00420F3A">
      <w:pPr>
        <w:tabs>
          <w:tab w:val="left" w:pos="630"/>
          <w:tab w:val="left" w:pos="1080"/>
          <w:tab w:val="left" w:pos="7470"/>
        </w:tabs>
        <w:rPr>
          <w:rFonts w:ascii="Cambria" w:hAnsi="Cambria" w:cstheme="majorBidi"/>
        </w:rPr>
      </w:pPr>
    </w:p>
    <w:p w14:paraId="534FCD23" w14:textId="12FFA99F" w:rsidR="009015BD" w:rsidRPr="00725E78" w:rsidRDefault="009015BD" w:rsidP="00420F3A">
      <w:pPr>
        <w:pStyle w:val="ListParagraph"/>
        <w:numPr>
          <w:ilvl w:val="0"/>
          <w:numId w:val="1"/>
        </w:numPr>
        <w:tabs>
          <w:tab w:val="left" w:pos="630"/>
          <w:tab w:val="left" w:pos="1080"/>
          <w:tab w:val="left" w:pos="7470"/>
        </w:tabs>
        <w:ind w:left="900" w:hanging="270"/>
        <w:rPr>
          <w:rFonts w:ascii="Cambria" w:hAnsi="Cambria" w:cstheme="majorBidi"/>
        </w:rPr>
      </w:pPr>
      <w:r>
        <w:rPr>
          <w:rFonts w:ascii="Cambria" w:hAnsi="Cambria" w:cstheme="majorBidi"/>
        </w:rPr>
        <w:t xml:space="preserve">The President cannot be here today. </w:t>
      </w:r>
    </w:p>
    <w:p w14:paraId="742CE1B8" w14:textId="77777777" w:rsidR="009015BD" w:rsidRDefault="009015BD" w:rsidP="00420F3A">
      <w:pPr>
        <w:tabs>
          <w:tab w:val="left" w:pos="630"/>
          <w:tab w:val="left" w:pos="1080"/>
          <w:tab w:val="left" w:pos="7470"/>
        </w:tabs>
        <w:rPr>
          <w:rFonts w:ascii="Cambria" w:hAnsi="Cambria" w:cstheme="majorBidi"/>
        </w:rPr>
      </w:pPr>
    </w:p>
    <w:p w14:paraId="65A3B6D7" w14:textId="7775E65B" w:rsidR="00420F3A" w:rsidRPr="00365D29" w:rsidRDefault="00420F3A" w:rsidP="00420F3A">
      <w:pPr>
        <w:tabs>
          <w:tab w:val="left" w:pos="630"/>
          <w:tab w:val="left" w:pos="1080"/>
          <w:tab w:val="left" w:pos="7470"/>
        </w:tabs>
        <w:rPr>
          <w:rFonts w:ascii="Cambria" w:hAnsi="Cambria" w:cstheme="majorBidi"/>
        </w:rPr>
      </w:pPr>
      <w:r w:rsidRPr="00365D29">
        <w:rPr>
          <w:rFonts w:ascii="Cambria" w:hAnsi="Cambria" w:cstheme="majorBidi"/>
        </w:rPr>
        <w:t>V</w:t>
      </w:r>
      <w:r w:rsidR="00CA3A92">
        <w:rPr>
          <w:rFonts w:ascii="Cambria" w:hAnsi="Cambria" w:cstheme="majorBidi"/>
        </w:rPr>
        <w:t>III</w:t>
      </w:r>
      <w:r w:rsidRPr="00365D29">
        <w:rPr>
          <w:rFonts w:ascii="Cambria" w:hAnsi="Cambria" w:cstheme="majorBidi"/>
        </w:rPr>
        <w:t xml:space="preserve">. </w:t>
      </w:r>
      <w:r w:rsidRPr="00365D29">
        <w:rPr>
          <w:rFonts w:ascii="Cambria" w:hAnsi="Cambria" w:cstheme="majorBidi"/>
        </w:rPr>
        <w:tab/>
        <w:t>Pr</w:t>
      </w:r>
      <w:r>
        <w:rPr>
          <w:rFonts w:ascii="Cambria" w:hAnsi="Cambria" w:cstheme="majorBidi"/>
        </w:rPr>
        <w:t>ovost</w:t>
      </w:r>
      <w:r w:rsidRPr="00365D29">
        <w:rPr>
          <w:rFonts w:ascii="Cambria" w:hAnsi="Cambria" w:cstheme="majorBidi"/>
        </w:rPr>
        <w:t>’s Report</w:t>
      </w:r>
    </w:p>
    <w:p w14:paraId="54AA3065" w14:textId="77777777" w:rsidR="00420F3A" w:rsidRPr="00365D29" w:rsidRDefault="00420F3A" w:rsidP="00420F3A">
      <w:pPr>
        <w:tabs>
          <w:tab w:val="left" w:pos="630"/>
          <w:tab w:val="left" w:pos="1080"/>
          <w:tab w:val="left" w:pos="7470"/>
        </w:tabs>
        <w:rPr>
          <w:rFonts w:ascii="Cambria" w:hAnsi="Cambria" w:cstheme="majorBidi"/>
        </w:rPr>
      </w:pPr>
    </w:p>
    <w:p w14:paraId="19A93B5F" w14:textId="7573D6F8" w:rsidR="00016557" w:rsidRDefault="00CA1DD3" w:rsidP="009015BD">
      <w:pPr>
        <w:pStyle w:val="ListParagraph"/>
        <w:numPr>
          <w:ilvl w:val="0"/>
          <w:numId w:val="1"/>
        </w:numPr>
        <w:tabs>
          <w:tab w:val="left" w:pos="630"/>
          <w:tab w:val="left" w:pos="1080"/>
          <w:tab w:val="left" w:pos="7470"/>
        </w:tabs>
        <w:ind w:left="900" w:hanging="270"/>
        <w:rPr>
          <w:rFonts w:ascii="Cambria" w:hAnsi="Cambria" w:cstheme="majorBidi"/>
        </w:rPr>
      </w:pPr>
      <w:r>
        <w:rPr>
          <w:rFonts w:ascii="Cambria" w:hAnsi="Cambria" w:cstheme="majorBidi"/>
        </w:rPr>
        <w:t xml:space="preserve">D. Quarless reports that the new student evaluation forms </w:t>
      </w:r>
      <w:r w:rsidR="007B5E81">
        <w:rPr>
          <w:rFonts w:ascii="Cambria" w:hAnsi="Cambria" w:cstheme="majorBidi"/>
        </w:rPr>
        <w:t xml:space="preserve">called </w:t>
      </w:r>
      <w:r>
        <w:rPr>
          <w:rFonts w:ascii="Cambria" w:hAnsi="Cambria" w:cstheme="majorBidi"/>
        </w:rPr>
        <w:t>Blue will go out this semester.  It will be ready for half-semester courses in SOB.  It is a more seamless implementation and there are less bugs.  There is more technical support.  It is more user-friendly</w:t>
      </w:r>
      <w:r w:rsidR="00016557">
        <w:rPr>
          <w:rFonts w:ascii="Cambria" w:hAnsi="Cambria" w:cstheme="majorBidi"/>
        </w:rPr>
        <w:t xml:space="preserve">.  Certain roles such as school deans and department heads will be able to get reports within their specific </w:t>
      </w:r>
      <w:r w:rsidR="0002394A">
        <w:rPr>
          <w:rFonts w:ascii="Cambria" w:hAnsi="Cambria" w:cstheme="majorBidi"/>
        </w:rPr>
        <w:t>do</w:t>
      </w:r>
      <w:r w:rsidR="00016557">
        <w:rPr>
          <w:rFonts w:ascii="Cambria" w:hAnsi="Cambria" w:cstheme="majorBidi"/>
        </w:rPr>
        <w:t>mains</w:t>
      </w:r>
      <w:r w:rsidR="0002394A">
        <w:rPr>
          <w:rFonts w:ascii="Cambria" w:hAnsi="Cambria" w:cstheme="majorBidi"/>
        </w:rPr>
        <w:t>/departments</w:t>
      </w:r>
      <w:r w:rsidR="00016557">
        <w:rPr>
          <w:rFonts w:ascii="Cambria" w:hAnsi="Cambria" w:cstheme="majorBidi"/>
        </w:rPr>
        <w:t xml:space="preserve">.   </w:t>
      </w:r>
    </w:p>
    <w:p w14:paraId="7DA38843" w14:textId="046E50F6" w:rsidR="00E20306" w:rsidRDefault="00016557" w:rsidP="009015BD">
      <w:pPr>
        <w:pStyle w:val="ListParagraph"/>
        <w:numPr>
          <w:ilvl w:val="0"/>
          <w:numId w:val="1"/>
        </w:numPr>
        <w:tabs>
          <w:tab w:val="left" w:pos="630"/>
          <w:tab w:val="left" w:pos="1080"/>
          <w:tab w:val="left" w:pos="7470"/>
        </w:tabs>
        <w:ind w:left="900" w:hanging="270"/>
        <w:rPr>
          <w:rFonts w:ascii="Cambria" w:hAnsi="Cambria" w:cstheme="majorBidi"/>
        </w:rPr>
      </w:pPr>
      <w:r>
        <w:rPr>
          <w:rFonts w:ascii="Cambria" w:hAnsi="Cambria" w:cstheme="majorBidi"/>
        </w:rPr>
        <w:t>In Fall 2017 we had</w:t>
      </w:r>
      <w:r w:rsidR="0002394A">
        <w:rPr>
          <w:rFonts w:ascii="Cambria" w:hAnsi="Cambria" w:cstheme="majorBidi"/>
        </w:rPr>
        <w:t xml:space="preserve"> 49 AL courses with 82 sections and thus</w:t>
      </w:r>
      <w:r>
        <w:rPr>
          <w:rFonts w:ascii="Cambria" w:hAnsi="Cambria" w:cstheme="majorBidi"/>
        </w:rPr>
        <w:t xml:space="preserve"> </w:t>
      </w:r>
      <w:r w:rsidR="0002394A">
        <w:rPr>
          <w:rFonts w:ascii="Cambria" w:hAnsi="Cambria" w:cstheme="majorBidi"/>
        </w:rPr>
        <w:t>946 students</w:t>
      </w:r>
      <w:r>
        <w:rPr>
          <w:rFonts w:ascii="Cambria" w:hAnsi="Cambria" w:cstheme="majorBidi"/>
        </w:rPr>
        <w:t xml:space="preserve"> had AL</w:t>
      </w:r>
      <w:r w:rsidR="0002394A">
        <w:rPr>
          <w:rFonts w:ascii="Cambria" w:hAnsi="Cambria" w:cstheme="majorBidi"/>
        </w:rPr>
        <w:t xml:space="preserve"> experiences.  In the spring this number of co</w:t>
      </w:r>
      <w:r>
        <w:rPr>
          <w:rFonts w:ascii="Cambria" w:hAnsi="Cambria" w:cstheme="majorBidi"/>
        </w:rPr>
        <w:t>u</w:t>
      </w:r>
      <w:r w:rsidR="0002394A">
        <w:rPr>
          <w:rFonts w:ascii="Cambria" w:hAnsi="Cambria" w:cstheme="majorBidi"/>
        </w:rPr>
        <w:t>r</w:t>
      </w:r>
      <w:r>
        <w:rPr>
          <w:rFonts w:ascii="Cambria" w:hAnsi="Cambria" w:cstheme="majorBidi"/>
        </w:rPr>
        <w:t>ses has steadily increased.  There is a faculty study group in order to count the number of non-credit bearing AL experiences, which is currently uncaptured.  We are looking to put together a grant to the Performance Investment Fund</w:t>
      </w:r>
      <w:r w:rsidR="0002394A">
        <w:rPr>
          <w:rFonts w:ascii="Cambria" w:hAnsi="Cambria" w:cstheme="majorBidi"/>
        </w:rPr>
        <w:t xml:space="preserve"> (PIF)</w:t>
      </w:r>
      <w:r>
        <w:rPr>
          <w:rFonts w:ascii="Cambria" w:hAnsi="Cambria" w:cstheme="majorBidi"/>
        </w:rPr>
        <w:t xml:space="preserve"> but first we need a performance improvement plan.</w:t>
      </w:r>
    </w:p>
    <w:p w14:paraId="4B5453CD" w14:textId="4F8DF1F5" w:rsidR="00016557" w:rsidRDefault="00016557" w:rsidP="009015BD">
      <w:pPr>
        <w:pStyle w:val="ListParagraph"/>
        <w:numPr>
          <w:ilvl w:val="0"/>
          <w:numId w:val="1"/>
        </w:numPr>
        <w:tabs>
          <w:tab w:val="left" w:pos="630"/>
          <w:tab w:val="left" w:pos="1080"/>
          <w:tab w:val="left" w:pos="7470"/>
        </w:tabs>
        <w:ind w:left="900" w:hanging="270"/>
        <w:rPr>
          <w:rFonts w:ascii="Cambria" w:hAnsi="Cambria" w:cstheme="majorBidi"/>
        </w:rPr>
      </w:pPr>
      <w:r>
        <w:rPr>
          <w:rFonts w:ascii="Cambria" w:hAnsi="Cambria" w:cstheme="majorBidi"/>
        </w:rPr>
        <w:t>See the OER handout attached below.</w:t>
      </w:r>
    </w:p>
    <w:p w14:paraId="138819F3" w14:textId="12FDE670" w:rsidR="00016557" w:rsidRDefault="0002394A" w:rsidP="009015BD">
      <w:pPr>
        <w:pStyle w:val="ListParagraph"/>
        <w:numPr>
          <w:ilvl w:val="0"/>
          <w:numId w:val="1"/>
        </w:numPr>
        <w:tabs>
          <w:tab w:val="left" w:pos="630"/>
          <w:tab w:val="left" w:pos="1080"/>
          <w:tab w:val="left" w:pos="7470"/>
        </w:tabs>
        <w:ind w:left="900" w:hanging="270"/>
        <w:rPr>
          <w:rFonts w:ascii="Cambria" w:hAnsi="Cambria" w:cstheme="majorBidi"/>
        </w:rPr>
      </w:pPr>
      <w:r>
        <w:rPr>
          <w:rFonts w:ascii="Cambria" w:hAnsi="Cambria" w:cstheme="majorBidi"/>
        </w:rPr>
        <w:t>See the SUNY Policies and Procedur</w:t>
      </w:r>
      <w:r w:rsidR="00016557">
        <w:rPr>
          <w:rFonts w:ascii="Cambria" w:hAnsi="Cambria" w:cstheme="majorBidi"/>
        </w:rPr>
        <w:t>es and Awards handout</w:t>
      </w:r>
      <w:r>
        <w:rPr>
          <w:rFonts w:ascii="Cambria" w:hAnsi="Cambria" w:cstheme="majorBidi"/>
        </w:rPr>
        <w:t>s</w:t>
      </w:r>
      <w:r w:rsidR="00016557">
        <w:rPr>
          <w:rFonts w:ascii="Cambria" w:hAnsi="Cambria" w:cstheme="majorBidi"/>
        </w:rPr>
        <w:t>.  The awards for faculty are for 5+ years.  Please consider whether there are potential candidates.  FUAC should make an announcement as to other awards soon.  Full time includes faculty, librarian, teaching and scholarly activities.  At the end of the packet there is</w:t>
      </w:r>
      <w:r>
        <w:rPr>
          <w:rFonts w:ascii="Cambria" w:hAnsi="Cambria" w:cstheme="majorBidi"/>
        </w:rPr>
        <w:t xml:space="preserve"> info on</w:t>
      </w:r>
      <w:r w:rsidR="00016557">
        <w:rPr>
          <w:rFonts w:ascii="Cambria" w:hAnsi="Cambria" w:cstheme="majorBidi"/>
        </w:rPr>
        <w:t xml:space="preserve"> the center for professional dev</w:t>
      </w:r>
      <w:r>
        <w:rPr>
          <w:rFonts w:ascii="Cambria" w:hAnsi="Cambria" w:cstheme="majorBidi"/>
        </w:rPr>
        <w:t>elopment</w:t>
      </w:r>
      <w:r w:rsidR="00016557">
        <w:rPr>
          <w:rFonts w:ascii="Cambria" w:hAnsi="Cambria" w:cstheme="majorBidi"/>
        </w:rPr>
        <w:t xml:space="preserve"> where there are scholarship activities such </w:t>
      </w:r>
      <w:r>
        <w:rPr>
          <w:rFonts w:ascii="Cambria" w:hAnsi="Cambria" w:cstheme="majorBidi"/>
        </w:rPr>
        <w:t>as grant writing and copyrighti</w:t>
      </w:r>
      <w:r w:rsidR="00016557">
        <w:rPr>
          <w:rFonts w:ascii="Cambria" w:hAnsi="Cambria" w:cstheme="majorBidi"/>
        </w:rPr>
        <w:t>ng in today’s academic world.</w:t>
      </w:r>
      <w:r w:rsidR="00EB0131">
        <w:rPr>
          <w:rFonts w:ascii="Cambria" w:hAnsi="Cambria" w:cstheme="majorBidi"/>
        </w:rPr>
        <w:t xml:space="preserve">  Out of the PIF there is the SUNY clean energy workforce program. There is a request for proposals.  We are eligible for track 1.  Some applied learning falls under this category.  </w:t>
      </w:r>
      <w:r>
        <w:rPr>
          <w:rFonts w:ascii="Cambria" w:hAnsi="Cambria" w:cstheme="majorBidi"/>
        </w:rPr>
        <w:t>This could be c</w:t>
      </w:r>
      <w:r w:rsidR="00EB0131">
        <w:rPr>
          <w:rFonts w:ascii="Cambria" w:hAnsi="Cambria" w:cstheme="majorBidi"/>
        </w:rPr>
        <w:t>reating new courses related to energ</w:t>
      </w:r>
      <w:r>
        <w:rPr>
          <w:rFonts w:ascii="Cambria" w:hAnsi="Cambria" w:cstheme="majorBidi"/>
        </w:rPr>
        <w:t>y.  In the program guidelines t</w:t>
      </w:r>
      <w:r w:rsidR="00EB0131">
        <w:rPr>
          <w:rFonts w:ascii="Cambria" w:hAnsi="Cambria" w:cstheme="majorBidi"/>
        </w:rPr>
        <w:t>h</w:t>
      </w:r>
      <w:r>
        <w:rPr>
          <w:rFonts w:ascii="Cambria" w:hAnsi="Cambria" w:cstheme="majorBidi"/>
        </w:rPr>
        <w:t>e</w:t>
      </w:r>
      <w:r w:rsidR="00EB0131">
        <w:rPr>
          <w:rFonts w:ascii="Cambria" w:hAnsi="Cambria" w:cstheme="majorBidi"/>
        </w:rPr>
        <w:t>re is a bullet po</w:t>
      </w:r>
      <w:r>
        <w:rPr>
          <w:rFonts w:ascii="Cambria" w:hAnsi="Cambria" w:cstheme="majorBidi"/>
        </w:rPr>
        <w:t>int saying the rewarding institutions will be required to licens</w:t>
      </w:r>
      <w:r w:rsidR="00EB0131">
        <w:rPr>
          <w:rFonts w:ascii="Cambria" w:hAnsi="Cambria" w:cstheme="majorBidi"/>
        </w:rPr>
        <w:t>e to the public under creative commons.  This is an OER requirement.</w:t>
      </w:r>
      <w:r>
        <w:rPr>
          <w:rFonts w:ascii="Cambria" w:hAnsi="Cambria" w:cstheme="majorBidi"/>
        </w:rPr>
        <w:t xml:space="preserve">  See the document handed out for the full announc</w:t>
      </w:r>
      <w:r w:rsidR="00EB0131">
        <w:rPr>
          <w:rFonts w:ascii="Cambria" w:hAnsi="Cambria" w:cstheme="majorBidi"/>
        </w:rPr>
        <w:t>ement.</w:t>
      </w:r>
    </w:p>
    <w:p w14:paraId="625F4E00" w14:textId="1C129335" w:rsidR="00EB0131" w:rsidRDefault="005912AD" w:rsidP="009015BD">
      <w:pPr>
        <w:pStyle w:val="ListParagraph"/>
        <w:numPr>
          <w:ilvl w:val="0"/>
          <w:numId w:val="1"/>
        </w:numPr>
        <w:tabs>
          <w:tab w:val="left" w:pos="630"/>
          <w:tab w:val="left" w:pos="1080"/>
          <w:tab w:val="left" w:pos="7470"/>
        </w:tabs>
        <w:ind w:left="900" w:hanging="270"/>
        <w:rPr>
          <w:rFonts w:ascii="Cambria" w:hAnsi="Cambria" w:cstheme="majorBidi"/>
        </w:rPr>
      </w:pPr>
      <w:r>
        <w:rPr>
          <w:rFonts w:ascii="Cambria" w:hAnsi="Cambria" w:cstheme="majorBidi"/>
        </w:rPr>
        <w:t xml:space="preserve">J. </w:t>
      </w:r>
      <w:r w:rsidR="00EB0131">
        <w:rPr>
          <w:rFonts w:ascii="Cambria" w:hAnsi="Cambria" w:cstheme="majorBidi"/>
        </w:rPr>
        <w:t xml:space="preserve">Heller </w:t>
      </w:r>
      <w:r w:rsidR="0002394A">
        <w:rPr>
          <w:rFonts w:ascii="Cambria" w:hAnsi="Cambria" w:cstheme="majorBidi"/>
        </w:rPr>
        <w:t>reports that middle s</w:t>
      </w:r>
      <w:r>
        <w:rPr>
          <w:rFonts w:ascii="Cambria" w:hAnsi="Cambria" w:cstheme="majorBidi"/>
        </w:rPr>
        <w:t>t</w:t>
      </w:r>
      <w:r w:rsidR="0002394A">
        <w:rPr>
          <w:rFonts w:ascii="Cambria" w:hAnsi="Cambria" w:cstheme="majorBidi"/>
        </w:rPr>
        <w:t>a</w:t>
      </w:r>
      <w:r>
        <w:rPr>
          <w:rFonts w:ascii="Cambria" w:hAnsi="Cambria" w:cstheme="majorBidi"/>
        </w:rPr>
        <w:t>tes requires us to do inst</w:t>
      </w:r>
      <w:r w:rsidR="0002394A">
        <w:rPr>
          <w:rFonts w:ascii="Cambria" w:hAnsi="Cambria" w:cstheme="majorBidi"/>
        </w:rPr>
        <w:t>it</w:t>
      </w:r>
      <w:r>
        <w:rPr>
          <w:rFonts w:ascii="Cambria" w:hAnsi="Cambria" w:cstheme="majorBidi"/>
        </w:rPr>
        <w:t>utional assessment.  In the past we did it incompletely but we need to do more this year.  Some reports are due Oct 15.  The non-academic functions of academic departments will not be assessed currently but they will be assessed in the future.  We ne</w:t>
      </w:r>
      <w:r w:rsidR="0002394A">
        <w:rPr>
          <w:rFonts w:ascii="Cambria" w:hAnsi="Cambria" w:cstheme="majorBidi"/>
        </w:rPr>
        <w:t>ed to include this later.  Ever</w:t>
      </w:r>
      <w:r>
        <w:rPr>
          <w:rFonts w:ascii="Cambria" w:hAnsi="Cambria" w:cstheme="majorBidi"/>
        </w:rPr>
        <w:t>y department has a 5-yr review that goes to the CAP committee.  These reports are rushed in one year</w:t>
      </w:r>
      <w:r w:rsidR="0002394A">
        <w:rPr>
          <w:rFonts w:ascii="Cambria" w:hAnsi="Cambria" w:cstheme="majorBidi"/>
        </w:rPr>
        <w:t xml:space="preserve"> typically to report on the</w:t>
      </w:r>
      <w:r>
        <w:rPr>
          <w:rFonts w:ascii="Cambria" w:hAnsi="Cambria" w:cstheme="majorBidi"/>
        </w:rPr>
        <w:t xml:space="preserve"> whole five years.  J. Heller proposes that department chairs tell him what kind </w:t>
      </w:r>
      <w:r w:rsidR="0002394A">
        <w:rPr>
          <w:rFonts w:ascii="Cambria" w:hAnsi="Cambria" w:cstheme="majorBidi"/>
        </w:rPr>
        <w:t>of data they would like to have</w:t>
      </w:r>
      <w:r>
        <w:rPr>
          <w:rFonts w:ascii="Cambria" w:hAnsi="Cambria" w:cstheme="majorBidi"/>
        </w:rPr>
        <w:t xml:space="preserve">, such as enrollment data.  Departments need to say what they want to achieve and </w:t>
      </w:r>
      <w:r w:rsidR="0002394A">
        <w:rPr>
          <w:rFonts w:ascii="Cambria" w:hAnsi="Cambria" w:cstheme="majorBidi"/>
        </w:rPr>
        <w:t>w</w:t>
      </w:r>
      <w:r>
        <w:rPr>
          <w:rFonts w:ascii="Cambria" w:hAnsi="Cambria" w:cstheme="majorBidi"/>
        </w:rPr>
        <w:t>hether they achieved their goals.  If goals change this is ok.  It is just the reporting part which is now required.  We can thus see from the rep</w:t>
      </w:r>
      <w:r w:rsidR="0002394A">
        <w:rPr>
          <w:rFonts w:ascii="Cambria" w:hAnsi="Cambria" w:cstheme="majorBidi"/>
        </w:rPr>
        <w:t>or</w:t>
      </w:r>
      <w:r>
        <w:rPr>
          <w:rFonts w:ascii="Cambria" w:hAnsi="Cambria" w:cstheme="majorBidi"/>
        </w:rPr>
        <w:t>ts whether plans worked and how plans change over time.  Nonacademic activities of departmen</w:t>
      </w:r>
      <w:r w:rsidR="0002394A">
        <w:rPr>
          <w:rFonts w:ascii="Cambria" w:hAnsi="Cambria" w:cstheme="majorBidi"/>
        </w:rPr>
        <w:t>t</w:t>
      </w:r>
      <w:r>
        <w:rPr>
          <w:rFonts w:ascii="Cambria" w:hAnsi="Cambria" w:cstheme="majorBidi"/>
        </w:rPr>
        <w:t>s in</w:t>
      </w:r>
      <w:r w:rsidR="0002394A">
        <w:rPr>
          <w:rFonts w:ascii="Cambria" w:hAnsi="Cambria" w:cstheme="majorBidi"/>
        </w:rPr>
        <w:t xml:space="preserve">cludes advising and hiring and </w:t>
      </w:r>
      <w:r>
        <w:rPr>
          <w:rFonts w:ascii="Cambria" w:hAnsi="Cambria" w:cstheme="majorBidi"/>
        </w:rPr>
        <w:t>keeping track of majors and grad rates</w:t>
      </w:r>
      <w:r w:rsidR="0002394A">
        <w:rPr>
          <w:rFonts w:ascii="Cambria" w:hAnsi="Cambria" w:cstheme="majorBidi"/>
        </w:rPr>
        <w:t xml:space="preserve"> / </w:t>
      </w:r>
      <w:r>
        <w:rPr>
          <w:rFonts w:ascii="Cambria" w:hAnsi="Cambria" w:cstheme="majorBidi"/>
        </w:rPr>
        <w:t xml:space="preserve">attrition </w:t>
      </w:r>
      <w:r w:rsidR="0002394A">
        <w:rPr>
          <w:rFonts w:ascii="Cambria" w:hAnsi="Cambria" w:cstheme="majorBidi"/>
        </w:rPr>
        <w:t>rates.  Ever</w:t>
      </w:r>
      <w:r>
        <w:rPr>
          <w:rFonts w:ascii="Cambria" w:hAnsi="Cambria" w:cstheme="majorBidi"/>
        </w:rPr>
        <w:t>y</w:t>
      </w:r>
      <w:r w:rsidR="0002394A">
        <w:rPr>
          <w:rFonts w:ascii="Cambria" w:hAnsi="Cambria" w:cstheme="majorBidi"/>
        </w:rPr>
        <w:t>t</w:t>
      </w:r>
      <w:r>
        <w:rPr>
          <w:rFonts w:ascii="Cambria" w:hAnsi="Cambria" w:cstheme="majorBidi"/>
        </w:rPr>
        <w:t>hing other than a students’ learning outc</w:t>
      </w:r>
      <w:r w:rsidR="0002394A">
        <w:rPr>
          <w:rFonts w:ascii="Cambria" w:hAnsi="Cambria" w:cstheme="majorBidi"/>
        </w:rPr>
        <w:t>ome is a non-academic activity</w:t>
      </w:r>
      <w:r>
        <w:rPr>
          <w:rFonts w:ascii="Cambria" w:hAnsi="Cambria" w:cstheme="majorBidi"/>
        </w:rPr>
        <w:t xml:space="preserve">.  Typical goals </w:t>
      </w:r>
      <w:r w:rsidR="0002394A">
        <w:rPr>
          <w:rFonts w:ascii="Cambria" w:hAnsi="Cambria" w:cstheme="majorBidi"/>
        </w:rPr>
        <w:t>c</w:t>
      </w:r>
      <w:r>
        <w:rPr>
          <w:rFonts w:ascii="Cambria" w:hAnsi="Cambria" w:cstheme="majorBidi"/>
        </w:rPr>
        <w:t>ould be a mentoring program for faculty (and J. Heller can help with faculty surveys), or student club activities.</w:t>
      </w:r>
    </w:p>
    <w:p w14:paraId="0BE82AF4" w14:textId="1FF3AE96" w:rsidR="005912AD" w:rsidRDefault="005912AD" w:rsidP="009015BD">
      <w:pPr>
        <w:pStyle w:val="ListParagraph"/>
        <w:numPr>
          <w:ilvl w:val="0"/>
          <w:numId w:val="1"/>
        </w:numPr>
        <w:tabs>
          <w:tab w:val="left" w:pos="630"/>
          <w:tab w:val="left" w:pos="1080"/>
          <w:tab w:val="left" w:pos="7470"/>
        </w:tabs>
        <w:ind w:left="900" w:hanging="270"/>
        <w:rPr>
          <w:rFonts w:ascii="Cambria" w:hAnsi="Cambria" w:cstheme="majorBidi"/>
        </w:rPr>
      </w:pPr>
      <w:r>
        <w:rPr>
          <w:rFonts w:ascii="Cambria" w:hAnsi="Cambria" w:cstheme="majorBidi"/>
        </w:rPr>
        <w:t>The Provost points to the</w:t>
      </w:r>
      <w:r w:rsidR="0002394A">
        <w:rPr>
          <w:rFonts w:ascii="Cambria" w:hAnsi="Cambria" w:cstheme="majorBidi"/>
        </w:rPr>
        <w:t xml:space="preserve"> handed out</w:t>
      </w:r>
      <w:r>
        <w:rPr>
          <w:rFonts w:ascii="Cambria" w:hAnsi="Cambria" w:cstheme="majorBidi"/>
        </w:rPr>
        <w:t xml:space="preserve"> S</w:t>
      </w:r>
      <w:r w:rsidR="0002394A">
        <w:rPr>
          <w:rFonts w:ascii="Cambria" w:hAnsi="Cambria" w:cstheme="majorBidi"/>
        </w:rPr>
        <w:t xml:space="preserve">trategic </w:t>
      </w:r>
      <w:r>
        <w:rPr>
          <w:rFonts w:ascii="Cambria" w:hAnsi="Cambria" w:cstheme="majorBidi"/>
        </w:rPr>
        <w:t>P</w:t>
      </w:r>
      <w:r w:rsidR="0002394A">
        <w:rPr>
          <w:rFonts w:ascii="Cambria" w:hAnsi="Cambria" w:cstheme="majorBidi"/>
        </w:rPr>
        <w:t>lan</w:t>
      </w:r>
      <w:r>
        <w:rPr>
          <w:rFonts w:ascii="Cambria" w:hAnsi="Cambria" w:cstheme="majorBidi"/>
        </w:rPr>
        <w:t xml:space="preserve"> document.  On p</w:t>
      </w:r>
      <w:r w:rsidR="0002394A">
        <w:rPr>
          <w:rFonts w:ascii="Cambria" w:hAnsi="Cambria" w:cstheme="majorBidi"/>
        </w:rPr>
        <w:t>.</w:t>
      </w:r>
      <w:r>
        <w:rPr>
          <w:rFonts w:ascii="Cambria" w:hAnsi="Cambria" w:cstheme="majorBidi"/>
        </w:rPr>
        <w:t xml:space="preserve"> 9 there are goals with objectives underneath each goal.  Under student success we have a new student success center and EAB for improving grad rates and retention and time to degree.  See report as these things are captured there.  On p</w:t>
      </w:r>
      <w:r w:rsidR="0002394A">
        <w:rPr>
          <w:rFonts w:ascii="Cambria" w:hAnsi="Cambria" w:cstheme="majorBidi"/>
        </w:rPr>
        <w:t>.</w:t>
      </w:r>
      <w:r>
        <w:rPr>
          <w:rFonts w:ascii="Cambria" w:hAnsi="Cambria" w:cstheme="majorBidi"/>
        </w:rPr>
        <w:t xml:space="preserve"> 10 there is a further expansion of the </w:t>
      </w:r>
      <w:r>
        <w:rPr>
          <w:rFonts w:ascii="Cambria" w:hAnsi="Cambria" w:cstheme="majorBidi"/>
        </w:rPr>
        <w:lastRenderedPageBreak/>
        <w:t xml:space="preserve">goals and rationale and the strategies.  This provides guidance to faculty and administration.  As Senators your department should allow you 5 minutes to report back to your department.  </w:t>
      </w:r>
      <w:r w:rsidR="00A047C6">
        <w:rPr>
          <w:rFonts w:ascii="Cambria" w:hAnsi="Cambria" w:cstheme="majorBidi"/>
        </w:rPr>
        <w:t>If you need additional copies it is online</w:t>
      </w:r>
      <w:r w:rsidR="0002394A">
        <w:rPr>
          <w:rFonts w:ascii="Cambria" w:hAnsi="Cambria" w:cstheme="majorBidi"/>
        </w:rPr>
        <w:t xml:space="preserve">, just search for the Old Westbury Strategic Plan and you will see the SP </w:t>
      </w:r>
      <w:r w:rsidR="00A047C6">
        <w:rPr>
          <w:rFonts w:ascii="Cambria" w:hAnsi="Cambria" w:cstheme="majorBidi"/>
        </w:rPr>
        <w:t>including the 100 page implementation plan.  If you a</w:t>
      </w:r>
      <w:r w:rsidR="0002394A">
        <w:rPr>
          <w:rFonts w:ascii="Cambria" w:hAnsi="Cambria" w:cstheme="majorBidi"/>
        </w:rPr>
        <w:t>re considering the SPAAR Task Fo</w:t>
      </w:r>
      <w:r w:rsidR="00A047C6">
        <w:rPr>
          <w:rFonts w:ascii="Cambria" w:hAnsi="Cambria" w:cstheme="majorBidi"/>
        </w:rPr>
        <w:t>rce then you should look at this</w:t>
      </w:r>
      <w:r w:rsidR="0002394A">
        <w:rPr>
          <w:rFonts w:ascii="Cambria" w:hAnsi="Cambria" w:cstheme="majorBidi"/>
        </w:rPr>
        <w:t xml:space="preserve"> since this is the document you will be working with</w:t>
      </w:r>
      <w:r w:rsidR="00A047C6">
        <w:rPr>
          <w:rFonts w:ascii="Cambria" w:hAnsi="Cambria" w:cstheme="majorBidi"/>
        </w:rPr>
        <w:t>.</w:t>
      </w:r>
    </w:p>
    <w:p w14:paraId="2CA2519A" w14:textId="2DCBFEF8" w:rsidR="00A047C6" w:rsidRDefault="00A047C6" w:rsidP="009015BD">
      <w:pPr>
        <w:pStyle w:val="ListParagraph"/>
        <w:numPr>
          <w:ilvl w:val="0"/>
          <w:numId w:val="1"/>
        </w:numPr>
        <w:tabs>
          <w:tab w:val="left" w:pos="630"/>
          <w:tab w:val="left" w:pos="1080"/>
          <w:tab w:val="left" w:pos="7470"/>
        </w:tabs>
        <w:ind w:left="900" w:hanging="270"/>
        <w:rPr>
          <w:rFonts w:ascii="Cambria" w:hAnsi="Cambria" w:cstheme="majorBidi"/>
        </w:rPr>
      </w:pPr>
      <w:r>
        <w:rPr>
          <w:rFonts w:ascii="Cambria" w:hAnsi="Cambria" w:cstheme="majorBidi"/>
        </w:rPr>
        <w:t>There are impediments to completion such as grade requirements requiring students to retake classes.  Look at the curriculum</w:t>
      </w:r>
      <w:r w:rsidR="000E71FD">
        <w:rPr>
          <w:rFonts w:ascii="Cambria" w:hAnsi="Cambria" w:cstheme="majorBidi"/>
        </w:rPr>
        <w:t xml:space="preserve"> and see what</w:t>
      </w:r>
      <w:r>
        <w:rPr>
          <w:rFonts w:ascii="Cambria" w:hAnsi="Cambria" w:cstheme="majorBidi"/>
        </w:rPr>
        <w:t xml:space="preserve"> we are requiring of students and ask whether this is slowing students down.  Please share this with your colleagues.</w:t>
      </w:r>
    </w:p>
    <w:p w14:paraId="1CC5F695" w14:textId="2F8C1406" w:rsidR="00A047C6" w:rsidRDefault="00A047C6" w:rsidP="009015BD">
      <w:pPr>
        <w:pStyle w:val="ListParagraph"/>
        <w:numPr>
          <w:ilvl w:val="0"/>
          <w:numId w:val="1"/>
        </w:numPr>
        <w:tabs>
          <w:tab w:val="left" w:pos="630"/>
          <w:tab w:val="left" w:pos="1080"/>
          <w:tab w:val="left" w:pos="7470"/>
        </w:tabs>
        <w:ind w:left="900" w:hanging="270"/>
        <w:rPr>
          <w:rFonts w:ascii="Cambria" w:hAnsi="Cambria" w:cstheme="majorBidi"/>
        </w:rPr>
      </w:pPr>
      <w:r>
        <w:rPr>
          <w:rFonts w:ascii="Cambria" w:hAnsi="Cambria" w:cstheme="majorBidi"/>
        </w:rPr>
        <w:t>Please read the article</w:t>
      </w:r>
      <w:r w:rsidR="000E71FD">
        <w:rPr>
          <w:rFonts w:ascii="Cambria" w:hAnsi="Cambria" w:cstheme="majorBidi"/>
        </w:rPr>
        <w:t xml:space="preserve"> handed out at the meeting</w:t>
      </w:r>
      <w:r>
        <w:rPr>
          <w:rFonts w:ascii="Cambria" w:hAnsi="Cambria" w:cstheme="majorBidi"/>
        </w:rPr>
        <w:t xml:space="preserve"> “How One Email From You Could Help Students Succeed”.</w:t>
      </w:r>
    </w:p>
    <w:p w14:paraId="1BC6801D" w14:textId="7D76089B" w:rsidR="00A047C6" w:rsidRDefault="00A047C6" w:rsidP="009015BD">
      <w:pPr>
        <w:pStyle w:val="ListParagraph"/>
        <w:numPr>
          <w:ilvl w:val="0"/>
          <w:numId w:val="1"/>
        </w:numPr>
        <w:tabs>
          <w:tab w:val="left" w:pos="630"/>
          <w:tab w:val="left" w:pos="1080"/>
          <w:tab w:val="left" w:pos="7470"/>
        </w:tabs>
        <w:ind w:left="900" w:hanging="270"/>
        <w:rPr>
          <w:rFonts w:ascii="Cambria" w:hAnsi="Cambria" w:cstheme="majorBidi"/>
        </w:rPr>
      </w:pPr>
      <w:r>
        <w:rPr>
          <w:rFonts w:ascii="Cambria" w:hAnsi="Cambria" w:cstheme="majorBidi"/>
        </w:rPr>
        <w:t>Curriculum development sometimes means new degrees, but some degrees have built</w:t>
      </w:r>
      <w:r w:rsidR="00B152A2">
        <w:rPr>
          <w:rFonts w:ascii="Cambria" w:hAnsi="Cambria" w:cstheme="majorBidi"/>
        </w:rPr>
        <w:t>-</w:t>
      </w:r>
      <w:r>
        <w:rPr>
          <w:rFonts w:ascii="Cambria" w:hAnsi="Cambria" w:cstheme="majorBidi"/>
        </w:rPr>
        <w:t>in problems.  There is an article from EAB (Ed</w:t>
      </w:r>
      <w:r w:rsidR="00B152A2">
        <w:rPr>
          <w:rFonts w:ascii="Cambria" w:hAnsi="Cambria" w:cstheme="majorBidi"/>
        </w:rPr>
        <w:t>ucational</w:t>
      </w:r>
      <w:r>
        <w:rPr>
          <w:rFonts w:ascii="Cambria" w:hAnsi="Cambria" w:cstheme="majorBidi"/>
        </w:rPr>
        <w:t xml:space="preserve"> Advisory Board) about four design choices undermining new program success.  Please read the article</w:t>
      </w:r>
      <w:r w:rsidR="00B152A2">
        <w:rPr>
          <w:rFonts w:ascii="Cambria" w:hAnsi="Cambria" w:cstheme="majorBidi"/>
        </w:rPr>
        <w:t xml:space="preserve"> handed out</w:t>
      </w:r>
      <w:r>
        <w:rPr>
          <w:rFonts w:ascii="Cambria" w:hAnsi="Cambria" w:cstheme="majorBidi"/>
        </w:rPr>
        <w:t>.</w:t>
      </w:r>
    </w:p>
    <w:p w14:paraId="294227CD" w14:textId="2E28E56B" w:rsidR="00C70DFA" w:rsidRDefault="00C70DFA" w:rsidP="009015BD">
      <w:pPr>
        <w:pStyle w:val="ListParagraph"/>
        <w:numPr>
          <w:ilvl w:val="0"/>
          <w:numId w:val="1"/>
        </w:numPr>
        <w:tabs>
          <w:tab w:val="left" w:pos="630"/>
          <w:tab w:val="left" w:pos="1080"/>
          <w:tab w:val="left" w:pos="7470"/>
        </w:tabs>
        <w:ind w:left="900" w:hanging="270"/>
        <w:rPr>
          <w:rFonts w:ascii="Cambria" w:hAnsi="Cambria" w:cstheme="majorBidi"/>
        </w:rPr>
      </w:pPr>
      <w:r>
        <w:rPr>
          <w:rFonts w:ascii="Cambria" w:hAnsi="Cambria" w:cstheme="majorBidi"/>
        </w:rPr>
        <w:t xml:space="preserve">The Provost emphasizes professional responsibility of service in addition to teaching and research.  It can be quite burdensome.  </w:t>
      </w:r>
      <w:r w:rsidR="00B152A2">
        <w:rPr>
          <w:rFonts w:ascii="Cambria" w:hAnsi="Cambria" w:cstheme="majorBidi"/>
        </w:rPr>
        <w:t xml:space="preserve">The Provost advises many faculty </w:t>
      </w:r>
      <w:r>
        <w:rPr>
          <w:rFonts w:ascii="Cambria" w:hAnsi="Cambria" w:cstheme="majorBidi"/>
        </w:rPr>
        <w:t>that they put in too much time</w:t>
      </w:r>
      <w:r w:rsidR="00B152A2">
        <w:rPr>
          <w:rFonts w:ascii="Cambria" w:hAnsi="Cambria" w:cstheme="majorBidi"/>
        </w:rPr>
        <w:t xml:space="preserve"> to service</w:t>
      </w:r>
      <w:r>
        <w:rPr>
          <w:rFonts w:ascii="Cambria" w:hAnsi="Cambria" w:cstheme="majorBidi"/>
        </w:rPr>
        <w:t>.  Some faculty are engaged all th</w:t>
      </w:r>
      <w:r w:rsidR="00B152A2">
        <w:rPr>
          <w:rFonts w:ascii="Cambria" w:hAnsi="Cambria" w:cstheme="majorBidi"/>
        </w:rPr>
        <w:t>e time.  In the promotion and tenu</w:t>
      </w:r>
      <w:r>
        <w:rPr>
          <w:rFonts w:ascii="Cambria" w:hAnsi="Cambria" w:cstheme="majorBidi"/>
        </w:rPr>
        <w:t>r</w:t>
      </w:r>
      <w:r w:rsidR="00B152A2">
        <w:rPr>
          <w:rFonts w:ascii="Cambria" w:hAnsi="Cambria" w:cstheme="majorBidi"/>
        </w:rPr>
        <w:t>e</w:t>
      </w:r>
      <w:r>
        <w:rPr>
          <w:rFonts w:ascii="Cambria" w:hAnsi="Cambria" w:cstheme="majorBidi"/>
        </w:rPr>
        <w:t xml:space="preserve"> process</w:t>
      </w:r>
      <w:r w:rsidR="00B152A2">
        <w:rPr>
          <w:rFonts w:ascii="Cambria" w:hAnsi="Cambria" w:cstheme="majorBidi"/>
        </w:rPr>
        <w:t>,</w:t>
      </w:r>
      <w:r>
        <w:rPr>
          <w:rFonts w:ascii="Cambria" w:hAnsi="Cambria" w:cstheme="majorBidi"/>
        </w:rPr>
        <w:t xml:space="preserve"> </w:t>
      </w:r>
      <w:r w:rsidR="00B152A2">
        <w:rPr>
          <w:rFonts w:ascii="Cambria" w:hAnsi="Cambria" w:cstheme="majorBidi"/>
        </w:rPr>
        <w:t>an</w:t>
      </w:r>
      <w:r>
        <w:rPr>
          <w:rFonts w:ascii="Cambria" w:hAnsi="Cambria" w:cstheme="majorBidi"/>
        </w:rPr>
        <w:t>d</w:t>
      </w:r>
      <w:r w:rsidR="00B152A2">
        <w:rPr>
          <w:rFonts w:ascii="Cambria" w:hAnsi="Cambria" w:cstheme="majorBidi"/>
        </w:rPr>
        <w:t xml:space="preserve"> in</w:t>
      </w:r>
      <w:r>
        <w:rPr>
          <w:rFonts w:ascii="Cambria" w:hAnsi="Cambria" w:cstheme="majorBidi"/>
        </w:rPr>
        <w:t xml:space="preserve"> reappo</w:t>
      </w:r>
      <w:r w:rsidR="00B152A2">
        <w:rPr>
          <w:rFonts w:ascii="Cambria" w:hAnsi="Cambria" w:cstheme="majorBidi"/>
        </w:rPr>
        <w:t>int</w:t>
      </w:r>
      <w:r>
        <w:rPr>
          <w:rFonts w:ascii="Cambria" w:hAnsi="Cambria" w:cstheme="majorBidi"/>
        </w:rPr>
        <w:t>m</w:t>
      </w:r>
      <w:r w:rsidR="00B152A2">
        <w:rPr>
          <w:rFonts w:ascii="Cambria" w:hAnsi="Cambria" w:cstheme="majorBidi"/>
        </w:rPr>
        <w:t>e</w:t>
      </w:r>
      <w:r>
        <w:rPr>
          <w:rFonts w:ascii="Cambria" w:hAnsi="Cambria" w:cstheme="majorBidi"/>
        </w:rPr>
        <w:t>nt</w:t>
      </w:r>
      <w:r w:rsidR="00B152A2">
        <w:rPr>
          <w:rFonts w:ascii="Cambria" w:hAnsi="Cambria" w:cstheme="majorBidi"/>
        </w:rPr>
        <w:t>,</w:t>
      </w:r>
      <w:r>
        <w:rPr>
          <w:rFonts w:ascii="Cambria" w:hAnsi="Cambria" w:cstheme="majorBidi"/>
        </w:rPr>
        <w:t xml:space="preserve"> service will be assessed in academic affairs so that there is a return from the effort that is made.  The sell of service cannot be empty. It is not just the number of committees you sit on, it is the quality of your engagement.  Senior faculty have a real responsibility to the sustainment of the college.  Make an appeal to your departments that service is important and we </w:t>
      </w:r>
      <w:r w:rsidR="00B152A2">
        <w:rPr>
          <w:rFonts w:ascii="Cambria" w:hAnsi="Cambria" w:cstheme="majorBidi"/>
        </w:rPr>
        <w:t xml:space="preserve">will evaluate and assess </w:t>
      </w:r>
      <w:r>
        <w:rPr>
          <w:rFonts w:ascii="Cambria" w:hAnsi="Cambria" w:cstheme="majorBidi"/>
        </w:rPr>
        <w:t>that.</w:t>
      </w:r>
    </w:p>
    <w:p w14:paraId="7017E831" w14:textId="071FED26" w:rsidR="00C70DFA" w:rsidRDefault="00C70DFA" w:rsidP="009015BD">
      <w:pPr>
        <w:pStyle w:val="ListParagraph"/>
        <w:numPr>
          <w:ilvl w:val="0"/>
          <w:numId w:val="1"/>
        </w:numPr>
        <w:tabs>
          <w:tab w:val="left" w:pos="630"/>
          <w:tab w:val="left" w:pos="1080"/>
          <w:tab w:val="left" w:pos="7470"/>
        </w:tabs>
        <w:ind w:left="900" w:hanging="270"/>
        <w:rPr>
          <w:rFonts w:ascii="Cambria" w:hAnsi="Cambria" w:cstheme="majorBidi"/>
        </w:rPr>
      </w:pPr>
      <w:r>
        <w:rPr>
          <w:rFonts w:ascii="Cambria" w:hAnsi="Cambria" w:cstheme="majorBidi"/>
        </w:rPr>
        <w:t>The Provost reports on enrollment numbers.  The importance of enrollment is that it is a continued investment. It is not as simple as just stopping at 5,000 students, we have to look at year-after year growth which is about 2.5%.  Thanks to the FYE prog</w:t>
      </w:r>
      <w:r w:rsidR="008F70BC">
        <w:rPr>
          <w:rFonts w:ascii="Cambria" w:hAnsi="Cambria" w:cstheme="majorBidi"/>
        </w:rPr>
        <w:t>ram who took in many freshman, the largest ever.  We have the largest enrollment we have ever had.  Including transfers</w:t>
      </w:r>
      <w:r w:rsidR="00B152A2">
        <w:rPr>
          <w:rFonts w:ascii="Cambria" w:hAnsi="Cambria" w:cstheme="majorBidi"/>
        </w:rPr>
        <w:t>,</w:t>
      </w:r>
      <w:r w:rsidR="008F70BC">
        <w:rPr>
          <w:rFonts w:ascii="Cambria" w:hAnsi="Cambria" w:cstheme="majorBidi"/>
        </w:rPr>
        <w:t xml:space="preserve"> enrollment over th</w:t>
      </w:r>
      <w:r w:rsidR="00B152A2">
        <w:rPr>
          <w:rFonts w:ascii="Cambria" w:hAnsi="Cambria" w:cstheme="majorBidi"/>
        </w:rPr>
        <w:t>e</w:t>
      </w:r>
      <w:r w:rsidR="008F70BC">
        <w:rPr>
          <w:rFonts w:ascii="Cambria" w:hAnsi="Cambria" w:cstheme="majorBidi"/>
        </w:rPr>
        <w:t xml:space="preserve"> summer is over 1500.  </w:t>
      </w:r>
    </w:p>
    <w:p w14:paraId="5086438E" w14:textId="2982EB7D" w:rsidR="0010614B" w:rsidRDefault="00B152A2" w:rsidP="009015BD">
      <w:pPr>
        <w:pStyle w:val="ListParagraph"/>
        <w:numPr>
          <w:ilvl w:val="0"/>
          <w:numId w:val="1"/>
        </w:numPr>
        <w:tabs>
          <w:tab w:val="left" w:pos="630"/>
          <w:tab w:val="left" w:pos="1080"/>
          <w:tab w:val="left" w:pos="7470"/>
        </w:tabs>
        <w:ind w:left="900" w:hanging="270"/>
        <w:rPr>
          <w:rFonts w:ascii="Cambria" w:hAnsi="Cambria" w:cstheme="majorBidi"/>
        </w:rPr>
      </w:pPr>
      <w:r>
        <w:rPr>
          <w:rFonts w:ascii="Cambria" w:hAnsi="Cambria" w:cstheme="majorBidi"/>
        </w:rPr>
        <w:t>The Provo</w:t>
      </w:r>
      <w:r w:rsidR="0010614B">
        <w:rPr>
          <w:rFonts w:ascii="Cambria" w:hAnsi="Cambria" w:cstheme="majorBidi"/>
        </w:rPr>
        <w:t>st reports th</w:t>
      </w:r>
      <w:r>
        <w:rPr>
          <w:rFonts w:ascii="Cambria" w:hAnsi="Cambria" w:cstheme="majorBidi"/>
        </w:rPr>
        <w:t>at enrollment is important beca</w:t>
      </w:r>
      <w:r w:rsidR="0010614B">
        <w:rPr>
          <w:rFonts w:ascii="Cambria" w:hAnsi="Cambria" w:cstheme="majorBidi"/>
        </w:rPr>
        <w:t>use of the budget.  We look at the numbers of freshman, transfers, return</w:t>
      </w:r>
      <w:r>
        <w:rPr>
          <w:rFonts w:ascii="Cambria" w:hAnsi="Cambria" w:cstheme="majorBidi"/>
        </w:rPr>
        <w:t>ing students, and grad students</w:t>
      </w:r>
      <w:r w:rsidR="0010614B">
        <w:rPr>
          <w:rFonts w:ascii="Cambria" w:hAnsi="Cambria" w:cstheme="majorBidi"/>
        </w:rPr>
        <w:t>.  In bud</w:t>
      </w:r>
      <w:r>
        <w:rPr>
          <w:rFonts w:ascii="Cambria" w:hAnsi="Cambria" w:cstheme="majorBidi"/>
        </w:rPr>
        <w:t>get allocation the money is given different</w:t>
      </w:r>
      <w:r w:rsidR="0010614B">
        <w:rPr>
          <w:rFonts w:ascii="Cambria" w:hAnsi="Cambria" w:cstheme="majorBidi"/>
        </w:rPr>
        <w:t xml:space="preserve"> weight for each departments.  We get more money for upper level students, and we get more money for certain departments.  This may be fair or unfair but it is the process.  For budget reasons composit</w:t>
      </w:r>
      <w:r>
        <w:rPr>
          <w:rFonts w:ascii="Cambria" w:hAnsi="Cambria" w:cstheme="majorBidi"/>
        </w:rPr>
        <w:t>i</w:t>
      </w:r>
      <w:r w:rsidR="0010614B">
        <w:rPr>
          <w:rFonts w:ascii="Cambria" w:hAnsi="Cambria" w:cstheme="majorBidi"/>
        </w:rPr>
        <w:t>on</w:t>
      </w:r>
      <w:r>
        <w:rPr>
          <w:rFonts w:ascii="Cambria" w:hAnsi="Cambria" w:cstheme="majorBidi"/>
        </w:rPr>
        <w:t xml:space="preserve"> of our students</w:t>
      </w:r>
      <w:r w:rsidR="0010614B">
        <w:rPr>
          <w:rFonts w:ascii="Cambria" w:hAnsi="Cambria" w:cstheme="majorBidi"/>
        </w:rPr>
        <w:t xml:space="preserve"> is important.  We don’t know the budget since we need the census data first, then after that we will verify revenue. </w:t>
      </w:r>
    </w:p>
    <w:p w14:paraId="14063701" w14:textId="251982E9" w:rsidR="0010614B" w:rsidRDefault="0010614B" w:rsidP="009015BD">
      <w:pPr>
        <w:pStyle w:val="ListParagraph"/>
        <w:numPr>
          <w:ilvl w:val="0"/>
          <w:numId w:val="1"/>
        </w:numPr>
        <w:tabs>
          <w:tab w:val="left" w:pos="630"/>
          <w:tab w:val="left" w:pos="1080"/>
          <w:tab w:val="left" w:pos="7470"/>
        </w:tabs>
        <w:ind w:left="900" w:hanging="270"/>
        <w:rPr>
          <w:rFonts w:ascii="Cambria" w:hAnsi="Cambria" w:cstheme="majorBidi"/>
        </w:rPr>
      </w:pPr>
      <w:r>
        <w:rPr>
          <w:rFonts w:ascii="Cambria" w:hAnsi="Cambria" w:cstheme="majorBidi"/>
        </w:rPr>
        <w:t xml:space="preserve">Faculty comments that service is required, but it is more than </w:t>
      </w:r>
      <w:r w:rsidR="00B152A2">
        <w:rPr>
          <w:rFonts w:ascii="Cambria" w:hAnsi="Cambria" w:cstheme="majorBidi"/>
        </w:rPr>
        <w:t>j</w:t>
      </w:r>
      <w:r>
        <w:rPr>
          <w:rFonts w:ascii="Cambria" w:hAnsi="Cambria" w:cstheme="majorBidi"/>
        </w:rPr>
        <w:t>ust showing up.  The q</w:t>
      </w:r>
      <w:r w:rsidR="00B152A2">
        <w:rPr>
          <w:rFonts w:ascii="Cambria" w:hAnsi="Cambria" w:cstheme="majorBidi"/>
        </w:rPr>
        <w:t>uality is important.  The first-</w:t>
      </w:r>
      <w:r>
        <w:rPr>
          <w:rFonts w:ascii="Cambria" w:hAnsi="Cambria" w:cstheme="majorBidi"/>
        </w:rPr>
        <w:t>year faculty should start being engaged within the department first.  We need to be</w:t>
      </w:r>
      <w:r w:rsidR="00B152A2">
        <w:rPr>
          <w:rFonts w:ascii="Cambria" w:hAnsi="Cambria" w:cstheme="majorBidi"/>
        </w:rPr>
        <w:t xml:space="preserve"> more</w:t>
      </w:r>
      <w:r>
        <w:rPr>
          <w:rFonts w:ascii="Cambria" w:hAnsi="Cambria" w:cstheme="majorBidi"/>
        </w:rPr>
        <w:t xml:space="preserve"> involved with governa</w:t>
      </w:r>
      <w:r w:rsidR="00B152A2">
        <w:rPr>
          <w:rFonts w:ascii="Cambria" w:hAnsi="Cambria" w:cstheme="majorBidi"/>
        </w:rPr>
        <w:t>n</w:t>
      </w:r>
      <w:r>
        <w:rPr>
          <w:rFonts w:ascii="Cambria" w:hAnsi="Cambria" w:cstheme="majorBidi"/>
        </w:rPr>
        <w:t xml:space="preserve">ce.  We need to pay attention.  </w:t>
      </w:r>
    </w:p>
    <w:p w14:paraId="796CBAB1" w14:textId="72BB06EC" w:rsidR="00874C10" w:rsidRDefault="00874C10" w:rsidP="00397E7B">
      <w:pPr>
        <w:tabs>
          <w:tab w:val="left" w:pos="630"/>
          <w:tab w:val="left" w:pos="1080"/>
          <w:tab w:val="left" w:pos="7470"/>
        </w:tabs>
        <w:rPr>
          <w:rFonts w:ascii="Cambria" w:hAnsi="Cambria" w:cstheme="majorBidi"/>
        </w:rPr>
      </w:pPr>
    </w:p>
    <w:p w14:paraId="053B3427" w14:textId="71F1E00C" w:rsidR="00397E7B" w:rsidRPr="00365D29" w:rsidRDefault="009015BD" w:rsidP="00AB4890">
      <w:pPr>
        <w:tabs>
          <w:tab w:val="left" w:pos="630"/>
          <w:tab w:val="left" w:pos="1080"/>
          <w:tab w:val="left" w:pos="7470"/>
        </w:tabs>
        <w:ind w:left="630" w:hanging="630"/>
        <w:rPr>
          <w:rFonts w:ascii="Cambria" w:hAnsi="Cambria" w:cstheme="majorBidi"/>
        </w:rPr>
      </w:pPr>
      <w:r>
        <w:rPr>
          <w:rFonts w:ascii="Cambria" w:hAnsi="Cambria" w:cstheme="majorBidi"/>
        </w:rPr>
        <w:t>I</w:t>
      </w:r>
      <w:r w:rsidR="00CA3A92">
        <w:rPr>
          <w:rFonts w:ascii="Cambria" w:hAnsi="Cambria" w:cstheme="majorBidi"/>
        </w:rPr>
        <w:t>X</w:t>
      </w:r>
      <w:r>
        <w:rPr>
          <w:rFonts w:ascii="Cambria" w:hAnsi="Cambria" w:cstheme="majorBidi"/>
        </w:rPr>
        <w:t>.</w:t>
      </w:r>
      <w:r>
        <w:rPr>
          <w:rFonts w:ascii="Cambria" w:hAnsi="Cambria" w:cstheme="majorBidi"/>
        </w:rPr>
        <w:tab/>
        <w:t>Old</w:t>
      </w:r>
      <w:r w:rsidR="00397E7B" w:rsidRPr="00365D29">
        <w:rPr>
          <w:rFonts w:ascii="Cambria" w:hAnsi="Cambria" w:cstheme="majorBidi"/>
        </w:rPr>
        <w:t xml:space="preserve"> Business</w:t>
      </w:r>
    </w:p>
    <w:p w14:paraId="3BA8AE09" w14:textId="77777777" w:rsidR="00397E7B" w:rsidRPr="00365D29" w:rsidRDefault="00397E7B" w:rsidP="00397E7B">
      <w:pPr>
        <w:tabs>
          <w:tab w:val="left" w:pos="630"/>
          <w:tab w:val="left" w:pos="1080"/>
          <w:tab w:val="left" w:pos="7470"/>
        </w:tabs>
        <w:rPr>
          <w:rFonts w:ascii="Cambria" w:hAnsi="Cambria" w:cstheme="majorBidi"/>
        </w:rPr>
      </w:pPr>
    </w:p>
    <w:p w14:paraId="45D98A48" w14:textId="459AC77E" w:rsidR="009015BD" w:rsidRDefault="009015BD" w:rsidP="009015BD">
      <w:pPr>
        <w:tabs>
          <w:tab w:val="left" w:pos="630"/>
          <w:tab w:val="left" w:pos="1080"/>
          <w:tab w:val="left" w:pos="7470"/>
        </w:tabs>
        <w:rPr>
          <w:rFonts w:ascii="Cambria" w:hAnsi="Cambria" w:cstheme="majorBidi"/>
        </w:rPr>
      </w:pPr>
      <w:r>
        <w:rPr>
          <w:rFonts w:ascii="Cambria" w:hAnsi="Cambria" w:cstheme="majorBidi"/>
        </w:rPr>
        <w:tab/>
        <w:t>A.</w:t>
      </w:r>
      <w:r>
        <w:rPr>
          <w:rFonts w:ascii="Cambria" w:hAnsi="Cambria" w:cstheme="majorBidi"/>
        </w:rPr>
        <w:tab/>
        <w:t>Enrollments &amp; First Year Experience (L. Anker)</w:t>
      </w:r>
      <w:r>
        <w:rPr>
          <w:rFonts w:ascii="Cambria" w:hAnsi="Cambria" w:cstheme="majorBidi"/>
        </w:rPr>
        <w:tab/>
      </w:r>
    </w:p>
    <w:p w14:paraId="4039575C" w14:textId="77777777" w:rsidR="00397E7B" w:rsidRPr="00365D29" w:rsidRDefault="00397E7B" w:rsidP="00397E7B">
      <w:pPr>
        <w:tabs>
          <w:tab w:val="left" w:pos="630"/>
          <w:tab w:val="left" w:pos="1080"/>
          <w:tab w:val="left" w:pos="7470"/>
        </w:tabs>
        <w:rPr>
          <w:rFonts w:ascii="Cambria" w:hAnsi="Cambria" w:cstheme="majorBidi"/>
        </w:rPr>
      </w:pPr>
    </w:p>
    <w:p w14:paraId="58BBA6B8" w14:textId="05738A89" w:rsidR="00E20306" w:rsidRPr="004A1D14" w:rsidRDefault="006E0D27" w:rsidP="00E20306">
      <w:pPr>
        <w:pStyle w:val="ListParagraph"/>
        <w:numPr>
          <w:ilvl w:val="0"/>
          <w:numId w:val="21"/>
        </w:numPr>
        <w:ind w:left="1350" w:hanging="270"/>
        <w:rPr>
          <w:rFonts w:ascii="Cambria" w:hAnsi="Cambria" w:cstheme="majorBidi"/>
        </w:rPr>
      </w:pPr>
      <w:r>
        <w:rPr>
          <w:rFonts w:ascii="Cambria" w:hAnsi="Cambria" w:cstheme="majorBidi"/>
        </w:rPr>
        <w:t xml:space="preserve">See handout with enrollment numbers.  Enrollment is up by about 50% over two years. This is an enormous increase and we planned accordingly including increasing number of sections.  We are working </w:t>
      </w:r>
      <w:r w:rsidR="00B152A2">
        <w:rPr>
          <w:rFonts w:ascii="Cambria" w:hAnsi="Cambria" w:cstheme="majorBidi"/>
        </w:rPr>
        <w:t>w</w:t>
      </w:r>
      <w:r>
        <w:rPr>
          <w:rFonts w:ascii="Cambria" w:hAnsi="Cambria" w:cstheme="majorBidi"/>
        </w:rPr>
        <w:t>ith student affairs and academic affairs. In the future we will continue to better plans.  There is also a great AL course that embeds the mission of justice into the first</w:t>
      </w:r>
      <w:r w:rsidR="00B152A2">
        <w:rPr>
          <w:rFonts w:ascii="Cambria" w:hAnsi="Cambria" w:cstheme="majorBidi"/>
        </w:rPr>
        <w:t>-</w:t>
      </w:r>
      <w:r>
        <w:rPr>
          <w:rFonts w:ascii="Cambria" w:hAnsi="Cambria" w:cstheme="majorBidi"/>
        </w:rPr>
        <w:t xml:space="preserve">year experience.  We filled lecturer positions and we increased advising.  We surveyed students for majors and </w:t>
      </w:r>
      <w:r>
        <w:rPr>
          <w:rFonts w:ascii="Cambria" w:hAnsi="Cambria" w:cstheme="majorBidi"/>
        </w:rPr>
        <w:lastRenderedPageBreak/>
        <w:t>learning communities including general education courses and introductions to majors.  The learning comm</w:t>
      </w:r>
      <w:r w:rsidR="00B152A2">
        <w:rPr>
          <w:rFonts w:ascii="Cambria" w:hAnsi="Cambria" w:cstheme="majorBidi"/>
        </w:rPr>
        <w:t>unities help students to choose focus.</w:t>
      </w:r>
      <w:r>
        <w:rPr>
          <w:rFonts w:ascii="Cambria" w:hAnsi="Cambria" w:cstheme="majorBidi"/>
        </w:rPr>
        <w:t xml:space="preserve">  It is important to </w:t>
      </w:r>
      <w:r w:rsidR="00B152A2">
        <w:rPr>
          <w:rFonts w:ascii="Cambria" w:hAnsi="Cambria" w:cstheme="majorBidi"/>
        </w:rPr>
        <w:t>talk with students</w:t>
      </w:r>
      <w:r w:rsidR="00E76550">
        <w:rPr>
          <w:rFonts w:ascii="Cambria" w:hAnsi="Cambria" w:cstheme="majorBidi"/>
        </w:rPr>
        <w:t>.  You should consider coming to our first year reading program.  We would love to have faculty to assist us with orientation.  This is more involved than academic advising and is rewarding and also includes pay for advisors.  We have maintained our retention rate at 80% from last year and it hasn’t gone down this year.  Faculty commends FYE for their work.  Faculty comments that it is amazing that the cap on class size increased by 50% and we need to think about the mission of the program.</w:t>
      </w:r>
      <w:r w:rsidR="00B152A2">
        <w:rPr>
          <w:rFonts w:ascii="Cambria" w:hAnsi="Cambria" w:cstheme="majorBidi"/>
        </w:rPr>
        <w:t xml:space="preserve">  FYE needs more fac</w:t>
      </w:r>
      <w:r w:rsidR="00E76550">
        <w:rPr>
          <w:rFonts w:ascii="Cambria" w:hAnsi="Cambria" w:cstheme="majorBidi"/>
        </w:rPr>
        <w:t>u</w:t>
      </w:r>
      <w:r w:rsidR="00B152A2">
        <w:rPr>
          <w:rFonts w:ascii="Cambria" w:hAnsi="Cambria" w:cstheme="majorBidi"/>
        </w:rPr>
        <w:t>lt</w:t>
      </w:r>
      <w:r w:rsidR="00E76550">
        <w:rPr>
          <w:rFonts w:ascii="Cambria" w:hAnsi="Cambria" w:cstheme="majorBidi"/>
        </w:rPr>
        <w:t>y</w:t>
      </w:r>
      <w:r w:rsidR="00B152A2">
        <w:rPr>
          <w:rFonts w:ascii="Cambria" w:hAnsi="Cambria" w:cstheme="majorBidi"/>
        </w:rPr>
        <w:t xml:space="preserve"> to teach a 2 credit class.  W</w:t>
      </w:r>
      <w:r w:rsidR="00E76550">
        <w:rPr>
          <w:rFonts w:ascii="Cambria" w:hAnsi="Cambria" w:cstheme="majorBidi"/>
        </w:rPr>
        <w:t>e need more faculty to teach FY1000 which is the most writing</w:t>
      </w:r>
      <w:r w:rsidR="00B152A2">
        <w:rPr>
          <w:rFonts w:ascii="Cambria" w:hAnsi="Cambria" w:cstheme="majorBidi"/>
        </w:rPr>
        <w:t xml:space="preserve"> intensive</w:t>
      </w:r>
      <w:r w:rsidR="00E76550">
        <w:rPr>
          <w:rFonts w:ascii="Cambria" w:hAnsi="Cambria" w:cstheme="majorBidi"/>
        </w:rPr>
        <w:t xml:space="preserve"> course.  It is a demanding course.  It is 2-3 pages per student </w:t>
      </w:r>
      <w:r w:rsidR="00B152A2">
        <w:rPr>
          <w:rFonts w:ascii="Cambria" w:hAnsi="Cambria" w:cstheme="majorBidi"/>
        </w:rPr>
        <w:t xml:space="preserve">every week, </w:t>
      </w:r>
      <w:r w:rsidR="00E76550">
        <w:rPr>
          <w:rFonts w:ascii="Cambria" w:hAnsi="Cambria" w:cstheme="majorBidi"/>
        </w:rPr>
        <w:t>a</w:t>
      </w:r>
      <w:r w:rsidR="00B152A2">
        <w:rPr>
          <w:rFonts w:ascii="Cambria" w:hAnsi="Cambria" w:cstheme="majorBidi"/>
        </w:rPr>
        <w:t>n</w:t>
      </w:r>
      <w:r w:rsidR="00E76550">
        <w:rPr>
          <w:rFonts w:ascii="Cambria" w:hAnsi="Cambria" w:cstheme="majorBidi"/>
        </w:rPr>
        <w:t>d 3 formal pages</w:t>
      </w:r>
      <w:r w:rsidR="00B152A2">
        <w:rPr>
          <w:rFonts w:ascii="Cambria" w:hAnsi="Cambria" w:cstheme="majorBidi"/>
        </w:rPr>
        <w:t>, and</w:t>
      </w:r>
      <w:r w:rsidR="00E76550">
        <w:rPr>
          <w:rFonts w:ascii="Cambria" w:hAnsi="Cambria" w:cstheme="majorBidi"/>
        </w:rPr>
        <w:t xml:space="preserve"> up to 15 more pages.  This is up to 45 pages.  It is demanding on students and professors.</w:t>
      </w:r>
      <w:r w:rsidR="00A124BB">
        <w:rPr>
          <w:rFonts w:ascii="Cambria" w:hAnsi="Cambria" w:cstheme="majorBidi"/>
        </w:rPr>
        <w:t xml:space="preserve">  We agreed to accommodate extra students</w:t>
      </w:r>
      <w:r w:rsidR="00B152A2">
        <w:rPr>
          <w:rFonts w:ascii="Cambria" w:hAnsi="Cambria" w:cstheme="majorBidi"/>
        </w:rPr>
        <w:t xml:space="preserve"> for this year only,</w:t>
      </w:r>
      <w:r w:rsidR="00A124BB">
        <w:rPr>
          <w:rFonts w:ascii="Cambria" w:hAnsi="Cambria" w:cstheme="majorBidi"/>
        </w:rPr>
        <w:t xml:space="preserve"> but the caps will be decreased back down again</w:t>
      </w:r>
      <w:r w:rsidR="00B152A2">
        <w:rPr>
          <w:rFonts w:ascii="Cambria" w:hAnsi="Cambria" w:cstheme="majorBidi"/>
        </w:rPr>
        <w:t xml:space="preserve"> later</w:t>
      </w:r>
      <w:r w:rsidR="00A124BB">
        <w:rPr>
          <w:rFonts w:ascii="Cambria" w:hAnsi="Cambria" w:cstheme="majorBidi"/>
        </w:rPr>
        <w:t>.</w:t>
      </w:r>
      <w:r w:rsidR="00B152A2">
        <w:rPr>
          <w:rFonts w:ascii="Cambria" w:hAnsi="Cambria" w:cstheme="majorBidi"/>
        </w:rPr>
        <w:t xml:space="preserve">  We obtained additional</w:t>
      </w:r>
      <w:r w:rsidR="009169C2">
        <w:rPr>
          <w:rFonts w:ascii="Cambria" w:hAnsi="Cambria" w:cstheme="majorBidi"/>
        </w:rPr>
        <w:t xml:space="preserve"> support and we need even more support from academic affairs.</w:t>
      </w:r>
    </w:p>
    <w:p w14:paraId="69957C9E" w14:textId="29B877F3" w:rsidR="00966270" w:rsidRDefault="00420F3A" w:rsidP="00E5168A">
      <w:pPr>
        <w:tabs>
          <w:tab w:val="left" w:pos="630"/>
          <w:tab w:val="left" w:pos="1080"/>
          <w:tab w:val="left" w:pos="7470"/>
        </w:tabs>
        <w:rPr>
          <w:rFonts w:ascii="Cambria" w:hAnsi="Cambria" w:cstheme="majorBidi"/>
        </w:rPr>
      </w:pPr>
      <w:r>
        <w:rPr>
          <w:rFonts w:ascii="Cambria" w:hAnsi="Cambria" w:cstheme="majorBidi"/>
        </w:rPr>
        <w:tab/>
      </w:r>
    </w:p>
    <w:p w14:paraId="715BC034" w14:textId="67E9913C" w:rsidR="009015BD" w:rsidRDefault="009015BD" w:rsidP="009015BD">
      <w:pPr>
        <w:tabs>
          <w:tab w:val="left" w:pos="630"/>
          <w:tab w:val="left" w:pos="1080"/>
          <w:tab w:val="left" w:pos="7470"/>
        </w:tabs>
        <w:rPr>
          <w:rFonts w:ascii="Cambria" w:hAnsi="Cambria" w:cstheme="majorBidi"/>
        </w:rPr>
      </w:pPr>
      <w:r>
        <w:rPr>
          <w:rFonts w:ascii="Cambria" w:hAnsi="Cambria" w:cstheme="majorBidi"/>
        </w:rPr>
        <w:tab/>
        <w:t>B.</w:t>
      </w:r>
      <w:r>
        <w:rPr>
          <w:rFonts w:ascii="Cambria" w:hAnsi="Cambria" w:cstheme="majorBidi"/>
        </w:rPr>
        <w:tab/>
        <w:t>Student Success Center updates (C. Notaro)</w:t>
      </w:r>
      <w:r>
        <w:rPr>
          <w:rFonts w:ascii="Cambria" w:hAnsi="Cambria" w:cstheme="majorBidi"/>
        </w:rPr>
        <w:tab/>
      </w:r>
    </w:p>
    <w:p w14:paraId="24DE650B" w14:textId="695C459F" w:rsidR="00E5168A" w:rsidRDefault="00E5168A" w:rsidP="00E5168A">
      <w:pPr>
        <w:tabs>
          <w:tab w:val="left" w:pos="630"/>
          <w:tab w:val="left" w:pos="1080"/>
          <w:tab w:val="left" w:pos="7470"/>
        </w:tabs>
        <w:rPr>
          <w:rFonts w:ascii="Cambria" w:hAnsi="Cambria" w:cstheme="majorBidi"/>
        </w:rPr>
      </w:pPr>
    </w:p>
    <w:p w14:paraId="3EC6D1C1" w14:textId="7BBF24DD" w:rsidR="009015BD" w:rsidRDefault="00A9556C" w:rsidP="009015BD">
      <w:pPr>
        <w:pStyle w:val="ListParagraph"/>
        <w:numPr>
          <w:ilvl w:val="0"/>
          <w:numId w:val="21"/>
        </w:numPr>
        <w:ind w:left="1350" w:hanging="270"/>
        <w:rPr>
          <w:rFonts w:ascii="Cambria" w:hAnsi="Cambria" w:cstheme="majorBidi"/>
        </w:rPr>
      </w:pPr>
      <w:r>
        <w:rPr>
          <w:rFonts w:ascii="Cambria" w:hAnsi="Cambria" w:cstheme="majorBidi"/>
        </w:rPr>
        <w:t xml:space="preserve">This </w:t>
      </w:r>
      <w:r w:rsidR="00B152A2">
        <w:rPr>
          <w:rFonts w:ascii="Cambria" w:hAnsi="Cambria" w:cstheme="majorBidi"/>
        </w:rPr>
        <w:t xml:space="preserve">item </w:t>
      </w:r>
      <w:r>
        <w:rPr>
          <w:rFonts w:ascii="Cambria" w:hAnsi="Cambria" w:cstheme="majorBidi"/>
        </w:rPr>
        <w:t>is deferred to the full faculty meeting.</w:t>
      </w:r>
    </w:p>
    <w:p w14:paraId="10129031" w14:textId="6985A430" w:rsidR="00A9556C" w:rsidRPr="004A1D14" w:rsidRDefault="00A9556C" w:rsidP="009015BD">
      <w:pPr>
        <w:pStyle w:val="ListParagraph"/>
        <w:numPr>
          <w:ilvl w:val="0"/>
          <w:numId w:val="21"/>
        </w:numPr>
        <w:ind w:left="1350" w:hanging="270"/>
        <w:rPr>
          <w:rFonts w:ascii="Cambria" w:hAnsi="Cambria" w:cstheme="majorBidi"/>
        </w:rPr>
      </w:pPr>
      <w:r>
        <w:rPr>
          <w:rFonts w:ascii="Cambria" w:hAnsi="Cambria" w:cstheme="majorBidi"/>
        </w:rPr>
        <w:t>C. Notaro announces that the early alert initiative will be starting next week.  This includes many faculty</w:t>
      </w:r>
      <w:r w:rsidR="00B152A2">
        <w:rPr>
          <w:rFonts w:ascii="Cambria" w:hAnsi="Cambria" w:cstheme="majorBidi"/>
        </w:rPr>
        <w:t xml:space="preserve"> members</w:t>
      </w:r>
      <w:r>
        <w:rPr>
          <w:rFonts w:ascii="Cambria" w:hAnsi="Cambria" w:cstheme="majorBidi"/>
        </w:rPr>
        <w:t xml:space="preserve"> so please watch out for that email.  It is a simple process through the EAB system where you indicate who is in trouble in your class.  They will reach out to students based on what faculty submits.  As soon as faculty submit the info</w:t>
      </w:r>
      <w:r w:rsidR="00B152A2">
        <w:rPr>
          <w:rFonts w:ascii="Cambria" w:hAnsi="Cambria" w:cstheme="majorBidi"/>
        </w:rPr>
        <w:t xml:space="preserve"> about students,</w:t>
      </w:r>
      <w:r>
        <w:rPr>
          <w:rFonts w:ascii="Cambria" w:hAnsi="Cambria" w:cstheme="majorBidi"/>
        </w:rPr>
        <w:t xml:space="preserve"> advisors reach out.</w:t>
      </w:r>
    </w:p>
    <w:p w14:paraId="654A6042" w14:textId="46F8AC64" w:rsidR="009015BD" w:rsidRDefault="009015BD" w:rsidP="00E5168A">
      <w:pPr>
        <w:tabs>
          <w:tab w:val="left" w:pos="630"/>
          <w:tab w:val="left" w:pos="1080"/>
          <w:tab w:val="left" w:pos="7470"/>
        </w:tabs>
        <w:rPr>
          <w:rFonts w:ascii="Cambria" w:hAnsi="Cambria" w:cstheme="majorBidi"/>
        </w:rPr>
      </w:pPr>
    </w:p>
    <w:p w14:paraId="5E22093A" w14:textId="4A138DA5" w:rsidR="00397E7B" w:rsidRPr="00365D29" w:rsidRDefault="000B044E" w:rsidP="00397E7B">
      <w:pPr>
        <w:tabs>
          <w:tab w:val="left" w:pos="630"/>
          <w:tab w:val="left" w:pos="1080"/>
          <w:tab w:val="left" w:pos="7470"/>
        </w:tabs>
        <w:rPr>
          <w:rFonts w:ascii="Cambria" w:hAnsi="Cambria" w:cstheme="majorBidi"/>
        </w:rPr>
      </w:pPr>
      <w:r>
        <w:rPr>
          <w:rFonts w:ascii="Cambria" w:hAnsi="Cambria" w:cstheme="majorBidi"/>
        </w:rPr>
        <w:t>X</w:t>
      </w:r>
      <w:r w:rsidR="00397E7B" w:rsidRPr="00365D29">
        <w:rPr>
          <w:rFonts w:ascii="Cambria" w:hAnsi="Cambria" w:cstheme="majorBidi"/>
        </w:rPr>
        <w:t>.</w:t>
      </w:r>
      <w:r w:rsidR="00397E7B" w:rsidRPr="00365D29">
        <w:rPr>
          <w:rFonts w:ascii="Cambria" w:hAnsi="Cambria" w:cstheme="majorBidi"/>
        </w:rPr>
        <w:tab/>
      </w:r>
      <w:r w:rsidR="00FC0A10">
        <w:rPr>
          <w:rFonts w:ascii="Cambria" w:hAnsi="Cambria" w:cstheme="majorBidi"/>
        </w:rPr>
        <w:t xml:space="preserve">New Business </w:t>
      </w:r>
    </w:p>
    <w:p w14:paraId="2A4BB646" w14:textId="65184B49" w:rsidR="00C66340" w:rsidRDefault="00FC0A10" w:rsidP="00FC0A10">
      <w:pPr>
        <w:pStyle w:val="ListParagraph"/>
        <w:numPr>
          <w:ilvl w:val="0"/>
          <w:numId w:val="24"/>
        </w:numPr>
        <w:tabs>
          <w:tab w:val="left" w:pos="630"/>
          <w:tab w:val="left" w:pos="1080"/>
          <w:tab w:val="left" w:pos="7470"/>
        </w:tabs>
        <w:rPr>
          <w:rFonts w:ascii="Cambria" w:hAnsi="Cambria" w:cstheme="majorBidi"/>
        </w:rPr>
      </w:pPr>
      <w:r>
        <w:rPr>
          <w:rFonts w:ascii="Cambria" w:hAnsi="Cambria" w:cstheme="majorBidi"/>
        </w:rPr>
        <w:t xml:space="preserve">Shared Governance Orientation Resolution </w:t>
      </w:r>
      <w:r w:rsidR="00A9556C">
        <w:rPr>
          <w:rFonts w:ascii="Cambria" w:hAnsi="Cambria" w:cstheme="majorBidi"/>
        </w:rPr>
        <w:t>(J. Crocker)</w:t>
      </w:r>
    </w:p>
    <w:p w14:paraId="272CBEBE" w14:textId="3B12FF41" w:rsidR="00C66340" w:rsidRDefault="00C66340" w:rsidP="00DB37D4">
      <w:pPr>
        <w:tabs>
          <w:tab w:val="left" w:pos="630"/>
          <w:tab w:val="left" w:pos="1080"/>
          <w:tab w:val="left" w:pos="7470"/>
        </w:tabs>
        <w:rPr>
          <w:rFonts w:ascii="Cambria" w:hAnsi="Cambria" w:cstheme="majorBidi"/>
        </w:rPr>
      </w:pPr>
    </w:p>
    <w:p w14:paraId="2441F31A" w14:textId="03764F0E" w:rsidR="00FC0A10" w:rsidRDefault="008B6745" w:rsidP="00FC0A10">
      <w:pPr>
        <w:pStyle w:val="ListParagraph"/>
        <w:numPr>
          <w:ilvl w:val="0"/>
          <w:numId w:val="21"/>
        </w:numPr>
        <w:ind w:left="1350" w:hanging="270"/>
        <w:rPr>
          <w:rFonts w:ascii="Cambria" w:hAnsi="Cambria" w:cstheme="majorBidi"/>
        </w:rPr>
      </w:pPr>
      <w:r>
        <w:rPr>
          <w:rFonts w:ascii="Cambria" w:hAnsi="Cambria" w:cstheme="majorBidi"/>
        </w:rPr>
        <w:t>P. Ikeler, s</w:t>
      </w:r>
      <w:r w:rsidR="0021628A">
        <w:rPr>
          <w:rFonts w:ascii="Cambria" w:hAnsi="Cambria" w:cstheme="majorBidi"/>
        </w:rPr>
        <w:t>ponsoring f</w:t>
      </w:r>
      <w:r w:rsidR="002540BD">
        <w:rPr>
          <w:rFonts w:ascii="Cambria" w:hAnsi="Cambria" w:cstheme="majorBidi"/>
        </w:rPr>
        <w:t>aculty</w:t>
      </w:r>
      <w:r>
        <w:rPr>
          <w:rFonts w:ascii="Cambria" w:hAnsi="Cambria" w:cstheme="majorBidi"/>
        </w:rPr>
        <w:t xml:space="preserve"> of the resolution,</w:t>
      </w:r>
      <w:r w:rsidR="002540BD">
        <w:rPr>
          <w:rFonts w:ascii="Cambria" w:hAnsi="Cambria" w:cstheme="majorBidi"/>
        </w:rPr>
        <w:t xml:space="preserve"> comm</w:t>
      </w:r>
      <w:r w:rsidR="0021628A">
        <w:rPr>
          <w:rFonts w:ascii="Cambria" w:hAnsi="Cambria" w:cstheme="majorBidi"/>
        </w:rPr>
        <w:t>ents that this is important for new faculty to understand the roles of faculty senate.    This resolution does not accomplish that complete</w:t>
      </w:r>
      <w:r>
        <w:rPr>
          <w:rFonts w:ascii="Cambria" w:hAnsi="Cambria" w:cstheme="majorBidi"/>
        </w:rPr>
        <w:t>l</w:t>
      </w:r>
      <w:r w:rsidR="0021628A">
        <w:rPr>
          <w:rFonts w:ascii="Cambria" w:hAnsi="Cambria" w:cstheme="majorBidi"/>
        </w:rPr>
        <w:t>y</w:t>
      </w:r>
      <w:r>
        <w:rPr>
          <w:rFonts w:ascii="Cambria" w:hAnsi="Cambria" w:cstheme="majorBidi"/>
        </w:rPr>
        <w:t>,</w:t>
      </w:r>
      <w:r w:rsidR="0021628A">
        <w:rPr>
          <w:rFonts w:ascii="Cambria" w:hAnsi="Cambria" w:cstheme="majorBidi"/>
        </w:rPr>
        <w:t xml:space="preserve"> but it is a start.  Everyone is encouraged to participate, it is not just for new faculty.  This is an attempt at community building.  Faculty asks whether TLRC has this under their charge such as quality of life and practices.  This is important.  J. Crocker comments that FRRC presents</w:t>
      </w:r>
      <w:r>
        <w:rPr>
          <w:rFonts w:ascii="Cambria" w:hAnsi="Cambria" w:cstheme="majorBidi"/>
        </w:rPr>
        <w:t xml:space="preserve"> the</w:t>
      </w:r>
      <w:r w:rsidR="0021628A">
        <w:rPr>
          <w:rFonts w:ascii="Cambria" w:hAnsi="Cambria" w:cstheme="majorBidi"/>
        </w:rPr>
        <w:t xml:space="preserve"> bylaws to full faculty including</w:t>
      </w:r>
      <w:r>
        <w:rPr>
          <w:rFonts w:ascii="Cambria" w:hAnsi="Cambria" w:cstheme="majorBidi"/>
        </w:rPr>
        <w:t xml:space="preserve"> the</w:t>
      </w:r>
      <w:r w:rsidR="0021628A">
        <w:rPr>
          <w:rFonts w:ascii="Cambria" w:hAnsi="Cambria" w:cstheme="majorBidi"/>
        </w:rPr>
        <w:t xml:space="preserve"> inverted pyramid.  This orientation is not a substitute for that</w:t>
      </w:r>
      <w:r>
        <w:rPr>
          <w:rFonts w:ascii="Cambria" w:hAnsi="Cambria" w:cstheme="majorBidi"/>
        </w:rPr>
        <w:t xml:space="preserve"> presentation outlined in the bylaws,</w:t>
      </w:r>
      <w:r w:rsidR="0021628A">
        <w:rPr>
          <w:rFonts w:ascii="Cambria" w:hAnsi="Cambria" w:cstheme="majorBidi"/>
        </w:rPr>
        <w:t xml:space="preserve"> it is a complement.  TLRC does not have quality of life</w:t>
      </w:r>
      <w:r>
        <w:rPr>
          <w:rFonts w:ascii="Cambria" w:hAnsi="Cambria" w:cstheme="majorBidi"/>
        </w:rPr>
        <w:t xml:space="preserve"> in their charge</w:t>
      </w:r>
      <w:r w:rsidR="0021628A">
        <w:rPr>
          <w:rFonts w:ascii="Cambria" w:hAnsi="Cambria" w:cstheme="majorBidi"/>
        </w:rPr>
        <w:t>, that is the old version</w:t>
      </w:r>
      <w:r>
        <w:rPr>
          <w:rFonts w:ascii="Cambria" w:hAnsi="Cambria" w:cstheme="majorBidi"/>
        </w:rPr>
        <w:t xml:space="preserve"> of the bylaws</w:t>
      </w:r>
      <w:r w:rsidR="0021628A">
        <w:rPr>
          <w:rFonts w:ascii="Cambria" w:hAnsi="Cambria" w:cstheme="majorBidi"/>
        </w:rPr>
        <w:t>.  TLRC does th</w:t>
      </w:r>
      <w:r>
        <w:rPr>
          <w:rFonts w:ascii="Cambria" w:hAnsi="Cambria" w:cstheme="majorBidi"/>
        </w:rPr>
        <w:t>e best they can but the</w:t>
      </w:r>
      <w:r w:rsidR="0021628A">
        <w:rPr>
          <w:rFonts w:ascii="Cambria" w:hAnsi="Cambria" w:cstheme="majorBidi"/>
        </w:rPr>
        <w:t>y cannot address everything.  This is beyond the scope</w:t>
      </w:r>
      <w:r>
        <w:rPr>
          <w:rFonts w:ascii="Cambria" w:hAnsi="Cambria" w:cstheme="majorBidi"/>
        </w:rPr>
        <w:t xml:space="preserve"> of TLRC</w:t>
      </w:r>
      <w:r w:rsidR="0021628A">
        <w:rPr>
          <w:rFonts w:ascii="Cambria" w:hAnsi="Cambria" w:cstheme="majorBidi"/>
        </w:rPr>
        <w:t xml:space="preserve"> and it </w:t>
      </w:r>
      <w:r>
        <w:rPr>
          <w:rFonts w:ascii="Cambria" w:hAnsi="Cambria" w:cstheme="majorBidi"/>
        </w:rPr>
        <w:t>is</w:t>
      </w:r>
      <w:r w:rsidR="0021628A">
        <w:rPr>
          <w:rFonts w:ascii="Cambria" w:hAnsi="Cambria" w:cstheme="majorBidi"/>
        </w:rPr>
        <w:t xml:space="preserve"> not a TLRC responsibility.  The first</w:t>
      </w:r>
      <w:r>
        <w:rPr>
          <w:rFonts w:ascii="Cambria" w:hAnsi="Cambria" w:cstheme="majorBidi"/>
        </w:rPr>
        <w:t xml:space="preserve"> senate</w:t>
      </w:r>
      <w:r w:rsidR="0021628A">
        <w:rPr>
          <w:rFonts w:ascii="Cambria" w:hAnsi="Cambria" w:cstheme="majorBidi"/>
        </w:rPr>
        <w:t xml:space="preserve"> meeting of the year could be the orientation.  Faculty comments additional support for the resolution.  The senators </w:t>
      </w:r>
      <w:r>
        <w:rPr>
          <w:rFonts w:ascii="Cambria" w:hAnsi="Cambria" w:cstheme="majorBidi"/>
        </w:rPr>
        <w:t>sho</w:t>
      </w:r>
      <w:r w:rsidR="0021628A">
        <w:rPr>
          <w:rFonts w:ascii="Cambria" w:hAnsi="Cambria" w:cstheme="majorBidi"/>
        </w:rPr>
        <w:t>u</w:t>
      </w:r>
      <w:r>
        <w:rPr>
          <w:rFonts w:ascii="Cambria" w:hAnsi="Cambria" w:cstheme="majorBidi"/>
        </w:rPr>
        <w:t>l</w:t>
      </w:r>
      <w:r w:rsidR="0021628A">
        <w:rPr>
          <w:rFonts w:ascii="Cambria" w:hAnsi="Cambria" w:cstheme="majorBidi"/>
        </w:rPr>
        <w:t>d take ba</w:t>
      </w:r>
      <w:r>
        <w:rPr>
          <w:rFonts w:ascii="Cambria" w:hAnsi="Cambria" w:cstheme="majorBidi"/>
        </w:rPr>
        <w:t>c</w:t>
      </w:r>
      <w:r w:rsidR="0021628A">
        <w:rPr>
          <w:rFonts w:ascii="Cambria" w:hAnsi="Cambria" w:cstheme="majorBidi"/>
        </w:rPr>
        <w:t>k to their departments</w:t>
      </w:r>
      <w:r>
        <w:rPr>
          <w:rFonts w:ascii="Cambria" w:hAnsi="Cambria" w:cstheme="majorBidi"/>
        </w:rPr>
        <w:t xml:space="preserve"> the message</w:t>
      </w:r>
      <w:r w:rsidR="0021628A">
        <w:rPr>
          <w:rFonts w:ascii="Cambria" w:hAnsi="Cambria" w:cstheme="majorBidi"/>
        </w:rPr>
        <w:t xml:space="preserve"> that governance is </w:t>
      </w:r>
      <w:r>
        <w:rPr>
          <w:rFonts w:ascii="Cambria" w:hAnsi="Cambria" w:cstheme="majorBidi"/>
        </w:rPr>
        <w:t>important.  To be effective fac</w:t>
      </w:r>
      <w:r w:rsidR="0021628A">
        <w:rPr>
          <w:rFonts w:ascii="Cambria" w:hAnsi="Cambria" w:cstheme="majorBidi"/>
        </w:rPr>
        <w:t>u</w:t>
      </w:r>
      <w:r>
        <w:rPr>
          <w:rFonts w:ascii="Cambria" w:hAnsi="Cambria" w:cstheme="majorBidi"/>
        </w:rPr>
        <w:t>l</w:t>
      </w:r>
      <w:r w:rsidR="0021628A">
        <w:rPr>
          <w:rFonts w:ascii="Cambria" w:hAnsi="Cambria" w:cstheme="majorBidi"/>
        </w:rPr>
        <w:t>ty</w:t>
      </w:r>
      <w:r>
        <w:rPr>
          <w:rFonts w:ascii="Cambria" w:hAnsi="Cambria" w:cstheme="majorBidi"/>
        </w:rPr>
        <w:t xml:space="preserve">, </w:t>
      </w:r>
      <w:r w:rsidR="0021628A">
        <w:rPr>
          <w:rFonts w:ascii="Cambria" w:hAnsi="Cambria" w:cstheme="majorBidi"/>
        </w:rPr>
        <w:t xml:space="preserve">the more we know the better.  This orientation should be a focused session to provide information.  Before </w:t>
      </w:r>
      <w:r>
        <w:rPr>
          <w:rFonts w:ascii="Cambria" w:hAnsi="Cambria" w:cstheme="majorBidi"/>
        </w:rPr>
        <w:t>2010 we had a college-</w:t>
      </w:r>
      <w:r w:rsidR="0021628A">
        <w:rPr>
          <w:rFonts w:ascii="Cambria" w:hAnsi="Cambria" w:cstheme="majorBidi"/>
        </w:rPr>
        <w:t xml:space="preserve">wide orientation cosponsored by many participants across the campus.  </w:t>
      </w:r>
      <w:r>
        <w:rPr>
          <w:rFonts w:ascii="Cambria" w:hAnsi="Cambria" w:cstheme="majorBidi"/>
        </w:rPr>
        <w:t xml:space="preserve">The </w:t>
      </w:r>
      <w:r w:rsidR="0021628A">
        <w:rPr>
          <w:rFonts w:ascii="Cambria" w:hAnsi="Cambria" w:cstheme="majorBidi"/>
        </w:rPr>
        <w:t>Parliamentarian states</w:t>
      </w:r>
      <w:r>
        <w:rPr>
          <w:rFonts w:ascii="Cambria" w:hAnsi="Cambria" w:cstheme="majorBidi"/>
        </w:rPr>
        <w:t xml:space="preserve"> that the</w:t>
      </w:r>
      <w:r w:rsidR="0021628A">
        <w:rPr>
          <w:rFonts w:ascii="Cambria" w:hAnsi="Cambria" w:cstheme="majorBidi"/>
        </w:rPr>
        <w:t xml:space="preserve"> first and third Friday</w:t>
      </w:r>
      <w:r>
        <w:rPr>
          <w:rFonts w:ascii="Cambria" w:hAnsi="Cambria" w:cstheme="majorBidi"/>
        </w:rPr>
        <w:t>s</w:t>
      </w:r>
      <w:r w:rsidR="0021628A">
        <w:rPr>
          <w:rFonts w:ascii="Cambria" w:hAnsi="Cambria" w:cstheme="majorBidi"/>
        </w:rPr>
        <w:t xml:space="preserve"> of the month is in the bylaws for the dates of the</w:t>
      </w:r>
      <w:r>
        <w:rPr>
          <w:rFonts w:ascii="Cambria" w:hAnsi="Cambria" w:cstheme="majorBidi"/>
        </w:rPr>
        <w:t xml:space="preserve"> senate</w:t>
      </w:r>
      <w:r w:rsidR="0021628A">
        <w:rPr>
          <w:rFonts w:ascii="Cambria" w:hAnsi="Cambria" w:cstheme="majorBidi"/>
        </w:rPr>
        <w:t xml:space="preserve"> meeting</w:t>
      </w:r>
      <w:r>
        <w:rPr>
          <w:rFonts w:ascii="Cambria" w:hAnsi="Cambria" w:cstheme="majorBidi"/>
        </w:rPr>
        <w:t>s</w:t>
      </w:r>
      <w:r w:rsidR="0021628A">
        <w:rPr>
          <w:rFonts w:ascii="Cambria" w:hAnsi="Cambria" w:cstheme="majorBidi"/>
        </w:rPr>
        <w:t>.  A</w:t>
      </w:r>
      <w:r>
        <w:rPr>
          <w:rFonts w:ascii="Cambria" w:hAnsi="Cambria" w:cstheme="majorBidi"/>
        </w:rPr>
        <w:t>n a</w:t>
      </w:r>
      <w:r w:rsidR="0021628A">
        <w:rPr>
          <w:rFonts w:ascii="Cambria" w:hAnsi="Cambria" w:cstheme="majorBidi"/>
        </w:rPr>
        <w:t>dditional meeting</w:t>
      </w:r>
      <w:r>
        <w:rPr>
          <w:rFonts w:ascii="Cambria" w:hAnsi="Cambria" w:cstheme="majorBidi"/>
        </w:rPr>
        <w:t xml:space="preserve"> to accommodate the orientation</w:t>
      </w:r>
      <w:r w:rsidR="0021628A">
        <w:rPr>
          <w:rFonts w:ascii="Cambria" w:hAnsi="Cambria" w:cstheme="majorBidi"/>
        </w:rPr>
        <w:t xml:space="preserve"> would not be popular</w:t>
      </w:r>
      <w:r>
        <w:rPr>
          <w:rFonts w:ascii="Cambria" w:hAnsi="Cambria" w:cstheme="majorBidi"/>
        </w:rPr>
        <w:t>.  L</w:t>
      </w:r>
      <w:r w:rsidR="0021628A">
        <w:rPr>
          <w:rFonts w:ascii="Cambria" w:hAnsi="Cambria" w:cstheme="majorBidi"/>
        </w:rPr>
        <w:t>et’s use the meetings we have already scheduled.</w:t>
      </w:r>
    </w:p>
    <w:p w14:paraId="08552F21" w14:textId="535B3F69" w:rsidR="00811C34" w:rsidRDefault="00811C34" w:rsidP="00FC0A10">
      <w:pPr>
        <w:pStyle w:val="ListParagraph"/>
        <w:numPr>
          <w:ilvl w:val="0"/>
          <w:numId w:val="21"/>
        </w:numPr>
        <w:ind w:left="1350" w:hanging="270"/>
        <w:rPr>
          <w:rFonts w:ascii="Cambria" w:hAnsi="Cambria" w:cstheme="majorBidi"/>
        </w:rPr>
      </w:pPr>
      <w:r>
        <w:rPr>
          <w:rFonts w:ascii="Cambria" w:hAnsi="Cambria" w:cstheme="majorBidi"/>
        </w:rPr>
        <w:t>Debate is closed by unanimous voice vote.</w:t>
      </w:r>
    </w:p>
    <w:p w14:paraId="6E9C91EF" w14:textId="10F08F58" w:rsidR="00811C34" w:rsidRPr="004A1D14" w:rsidRDefault="008B6745" w:rsidP="00FC0A10">
      <w:pPr>
        <w:pStyle w:val="ListParagraph"/>
        <w:numPr>
          <w:ilvl w:val="0"/>
          <w:numId w:val="21"/>
        </w:numPr>
        <w:ind w:left="1350" w:hanging="270"/>
        <w:rPr>
          <w:rFonts w:ascii="Cambria" w:hAnsi="Cambria" w:cstheme="majorBidi"/>
        </w:rPr>
      </w:pPr>
      <w:r>
        <w:rPr>
          <w:rFonts w:ascii="Cambria" w:hAnsi="Cambria" w:cstheme="majorBidi"/>
        </w:rPr>
        <w:t>The resolution is approved</w:t>
      </w:r>
      <w:r w:rsidR="00811C34">
        <w:rPr>
          <w:rFonts w:ascii="Cambria" w:hAnsi="Cambria" w:cstheme="majorBidi"/>
        </w:rPr>
        <w:t xml:space="preserve"> by unanimous voice vote.</w:t>
      </w:r>
    </w:p>
    <w:p w14:paraId="25A1C088" w14:textId="19F13F99" w:rsidR="00C66340" w:rsidRDefault="00C66340" w:rsidP="00DB37D4">
      <w:pPr>
        <w:tabs>
          <w:tab w:val="left" w:pos="630"/>
          <w:tab w:val="left" w:pos="1080"/>
          <w:tab w:val="left" w:pos="7470"/>
        </w:tabs>
        <w:rPr>
          <w:rFonts w:ascii="Cambria" w:hAnsi="Cambria" w:cstheme="majorBidi"/>
        </w:rPr>
      </w:pPr>
    </w:p>
    <w:p w14:paraId="57219F55" w14:textId="3FEA560C" w:rsidR="00D5168B" w:rsidRDefault="00D5168B" w:rsidP="00DB37D4">
      <w:pPr>
        <w:tabs>
          <w:tab w:val="left" w:pos="630"/>
          <w:tab w:val="left" w:pos="1080"/>
          <w:tab w:val="left" w:pos="7470"/>
        </w:tabs>
        <w:rPr>
          <w:rFonts w:ascii="Cambria" w:hAnsi="Cambria" w:cstheme="majorBidi"/>
        </w:rPr>
      </w:pPr>
    </w:p>
    <w:p w14:paraId="1BF3DFDB" w14:textId="77777777" w:rsidR="00D5168B" w:rsidRPr="00365D29" w:rsidRDefault="00D5168B" w:rsidP="00DB37D4">
      <w:pPr>
        <w:tabs>
          <w:tab w:val="left" w:pos="630"/>
          <w:tab w:val="left" w:pos="1080"/>
          <w:tab w:val="left" w:pos="7470"/>
        </w:tabs>
        <w:rPr>
          <w:rFonts w:ascii="Cambria" w:hAnsi="Cambria" w:cstheme="majorBidi"/>
        </w:rPr>
      </w:pPr>
    </w:p>
    <w:p w14:paraId="13F6B6C9" w14:textId="6B2DC968" w:rsidR="00FC0A10" w:rsidRDefault="00397E7B" w:rsidP="00BB4BEF">
      <w:pPr>
        <w:tabs>
          <w:tab w:val="left" w:pos="630"/>
          <w:tab w:val="left" w:pos="1080"/>
          <w:tab w:val="left" w:pos="7470"/>
        </w:tabs>
        <w:rPr>
          <w:rFonts w:ascii="Cambria" w:hAnsi="Cambria" w:cstheme="majorBidi"/>
        </w:rPr>
      </w:pPr>
      <w:r w:rsidRPr="00365D29">
        <w:rPr>
          <w:rFonts w:ascii="Cambria" w:hAnsi="Cambria" w:cstheme="majorBidi"/>
        </w:rPr>
        <w:t>X</w:t>
      </w:r>
      <w:r w:rsidR="00CA3A92">
        <w:rPr>
          <w:rFonts w:ascii="Cambria" w:hAnsi="Cambria" w:cstheme="majorBidi"/>
        </w:rPr>
        <w:t>I</w:t>
      </w:r>
      <w:r w:rsidRPr="00365D29">
        <w:rPr>
          <w:rFonts w:ascii="Cambria" w:hAnsi="Cambria" w:cstheme="majorBidi"/>
        </w:rPr>
        <w:t>.</w:t>
      </w:r>
      <w:r w:rsidRPr="00365D29">
        <w:rPr>
          <w:rFonts w:ascii="Cambria" w:hAnsi="Cambria" w:cstheme="majorBidi"/>
        </w:rPr>
        <w:tab/>
        <w:t>A</w:t>
      </w:r>
      <w:r w:rsidR="00FC0A10">
        <w:rPr>
          <w:rFonts w:ascii="Cambria" w:hAnsi="Cambria" w:cstheme="majorBidi"/>
        </w:rPr>
        <w:t>nnouncements</w:t>
      </w:r>
    </w:p>
    <w:p w14:paraId="4893EC57" w14:textId="729B7D9E" w:rsidR="00FC0A10" w:rsidRDefault="00FC0A10" w:rsidP="00BB4BEF">
      <w:pPr>
        <w:tabs>
          <w:tab w:val="left" w:pos="630"/>
          <w:tab w:val="left" w:pos="1080"/>
          <w:tab w:val="left" w:pos="7470"/>
        </w:tabs>
        <w:rPr>
          <w:rFonts w:ascii="Cambria" w:hAnsi="Cambria" w:cstheme="majorBidi"/>
        </w:rPr>
      </w:pPr>
    </w:p>
    <w:p w14:paraId="660DD76C" w14:textId="479F1319" w:rsidR="00FC0A10" w:rsidRPr="00C96569" w:rsidRDefault="00075C3D" w:rsidP="00FC0A10">
      <w:pPr>
        <w:pStyle w:val="ListParagraph"/>
        <w:numPr>
          <w:ilvl w:val="0"/>
          <w:numId w:val="21"/>
        </w:numPr>
        <w:ind w:left="1350" w:hanging="270"/>
        <w:rPr>
          <w:rFonts w:ascii="Cambria" w:hAnsi="Cambria" w:cstheme="majorBidi"/>
        </w:rPr>
      </w:pPr>
      <w:r>
        <w:rPr>
          <w:rFonts w:ascii="Cambria" w:eastAsia="Times New Roman" w:hAnsi="Cambria" w:cs="Segoe UI"/>
          <w:color w:val="000000" w:themeColor="text1"/>
          <w:shd w:val="clear" w:color="auto" w:fill="FFFFFF"/>
        </w:rPr>
        <w:t>Regarding moving the senate time, we should accommodate many religious services. Faculty comments that we should take into a wider range than just one member.  Perhaps a survey to gauge more voices.  Many committee meetings occur on mornings in order to accommodate the</w:t>
      </w:r>
      <w:r w:rsidR="00431811">
        <w:rPr>
          <w:rFonts w:ascii="Cambria" w:eastAsia="Times New Roman" w:hAnsi="Cambria" w:cs="Segoe UI"/>
          <w:color w:val="000000" w:themeColor="text1"/>
          <w:shd w:val="clear" w:color="auto" w:fill="FFFFFF"/>
        </w:rPr>
        <w:t>se</w:t>
      </w:r>
      <w:r>
        <w:rPr>
          <w:rFonts w:ascii="Cambria" w:eastAsia="Times New Roman" w:hAnsi="Cambria" w:cs="Segoe UI"/>
          <w:color w:val="000000" w:themeColor="text1"/>
          <w:shd w:val="clear" w:color="auto" w:fill="FFFFFF"/>
        </w:rPr>
        <w:t xml:space="preserve"> afternoon meetings.  It is suggested to do a survey instead of a discussion.  Do the prayer times depend on standard or daylight savings times?  The email stated a single time without referencing daylight savings.  L. Anker comments that </w:t>
      </w:r>
      <w:r w:rsidR="00431811">
        <w:rPr>
          <w:rFonts w:ascii="Cambria" w:eastAsia="Times New Roman" w:hAnsi="Cambria" w:cs="Segoe UI"/>
          <w:color w:val="000000" w:themeColor="text1"/>
          <w:shd w:val="clear" w:color="auto" w:fill="FFFFFF"/>
        </w:rPr>
        <w:t>i</w:t>
      </w:r>
      <w:r>
        <w:rPr>
          <w:rFonts w:ascii="Cambria" w:eastAsia="Times New Roman" w:hAnsi="Cambria" w:cs="Segoe UI"/>
          <w:color w:val="000000" w:themeColor="text1"/>
          <w:shd w:val="clear" w:color="auto" w:fill="FFFFFF"/>
        </w:rPr>
        <w:t xml:space="preserve">n other </w:t>
      </w:r>
      <w:r w:rsidR="00431811">
        <w:rPr>
          <w:rFonts w:ascii="Cambria" w:eastAsia="Times New Roman" w:hAnsi="Cambria" w:cs="Segoe UI"/>
          <w:color w:val="000000" w:themeColor="text1"/>
          <w:shd w:val="clear" w:color="auto" w:fill="FFFFFF"/>
        </w:rPr>
        <w:t xml:space="preserve">areas such as classes, </w:t>
      </w:r>
      <w:r>
        <w:rPr>
          <w:rFonts w:ascii="Cambria" w:eastAsia="Times New Roman" w:hAnsi="Cambria" w:cs="Segoe UI"/>
          <w:color w:val="000000" w:themeColor="text1"/>
          <w:shd w:val="clear" w:color="auto" w:fill="FFFFFF"/>
        </w:rPr>
        <w:t>students who needed to pray off campus</w:t>
      </w:r>
      <w:r w:rsidR="00431811">
        <w:rPr>
          <w:rFonts w:ascii="Cambria" w:eastAsia="Times New Roman" w:hAnsi="Cambria" w:cs="Segoe UI"/>
          <w:color w:val="000000" w:themeColor="text1"/>
          <w:shd w:val="clear" w:color="auto" w:fill="FFFFFF"/>
        </w:rPr>
        <w:t xml:space="preserve"> require</w:t>
      </w:r>
      <w:r>
        <w:rPr>
          <w:rFonts w:ascii="Cambria" w:eastAsia="Times New Roman" w:hAnsi="Cambria" w:cs="Segoe UI"/>
          <w:color w:val="000000" w:themeColor="text1"/>
          <w:shd w:val="clear" w:color="auto" w:fill="FFFFFF"/>
        </w:rPr>
        <w:t xml:space="preserve"> extra time</w:t>
      </w:r>
      <w:r w:rsidR="00431811">
        <w:rPr>
          <w:rFonts w:ascii="Cambria" w:eastAsia="Times New Roman" w:hAnsi="Cambria" w:cs="Segoe UI"/>
          <w:color w:val="000000" w:themeColor="text1"/>
          <w:shd w:val="clear" w:color="auto" w:fill="FFFFFF"/>
        </w:rPr>
        <w:t xml:space="preserve"> to commute</w:t>
      </w:r>
      <w:r>
        <w:rPr>
          <w:rFonts w:ascii="Cambria" w:eastAsia="Times New Roman" w:hAnsi="Cambria" w:cs="Segoe UI"/>
          <w:color w:val="000000" w:themeColor="text1"/>
          <w:shd w:val="clear" w:color="auto" w:fill="FFFFFF"/>
        </w:rPr>
        <w:t>.  Now we have an on-campus place to pray, so there could be another way to accommodate. It is important both for classes and for our meetings.  We need to gather more information.  Faculty comments that the majority should not be voting on the prayer times of the minority members.  If it is a survey we should be including all faculty</w:t>
      </w:r>
      <w:r w:rsidR="00431811">
        <w:rPr>
          <w:rFonts w:ascii="Cambria" w:eastAsia="Times New Roman" w:hAnsi="Cambria" w:cs="Segoe UI"/>
          <w:color w:val="000000" w:themeColor="text1"/>
          <w:shd w:val="clear" w:color="auto" w:fill="FFFFFF"/>
        </w:rPr>
        <w:t xml:space="preserve"> and it should be voting to gather information only</w:t>
      </w:r>
      <w:r>
        <w:rPr>
          <w:rFonts w:ascii="Cambria" w:eastAsia="Times New Roman" w:hAnsi="Cambria" w:cs="Segoe UI"/>
          <w:color w:val="000000" w:themeColor="text1"/>
          <w:shd w:val="clear" w:color="auto" w:fill="FFFFFF"/>
        </w:rPr>
        <w:t xml:space="preserve">.  We vote to represent our constituencies.  Remember that we vote to represent others.  Faculty suggests </w:t>
      </w:r>
      <w:r w:rsidR="00431811">
        <w:rPr>
          <w:rFonts w:ascii="Cambria" w:eastAsia="Times New Roman" w:hAnsi="Cambria" w:cs="Segoe UI"/>
          <w:color w:val="000000" w:themeColor="text1"/>
          <w:shd w:val="clear" w:color="auto" w:fill="FFFFFF"/>
        </w:rPr>
        <w:t>if certain folks can research this issue</w:t>
      </w:r>
      <w:r>
        <w:rPr>
          <w:rFonts w:ascii="Cambria" w:eastAsia="Times New Roman" w:hAnsi="Cambria" w:cs="Segoe UI"/>
          <w:color w:val="000000" w:themeColor="text1"/>
          <w:shd w:val="clear" w:color="auto" w:fill="FFFFFF"/>
        </w:rPr>
        <w:t xml:space="preserve"> and come up with a proposal in order to process the information gathered.  Department senators should </w:t>
      </w:r>
      <w:r w:rsidR="00431811">
        <w:rPr>
          <w:rFonts w:ascii="Cambria" w:eastAsia="Times New Roman" w:hAnsi="Cambria" w:cs="Segoe UI"/>
          <w:color w:val="000000" w:themeColor="text1"/>
          <w:shd w:val="clear" w:color="auto" w:fill="FFFFFF"/>
        </w:rPr>
        <w:t>al</w:t>
      </w:r>
      <w:r>
        <w:rPr>
          <w:rFonts w:ascii="Cambria" w:eastAsia="Times New Roman" w:hAnsi="Cambria" w:cs="Segoe UI"/>
          <w:color w:val="000000" w:themeColor="text1"/>
          <w:shd w:val="clear" w:color="auto" w:fill="FFFFFF"/>
        </w:rPr>
        <w:t>so poll their departments.  Please don’</w:t>
      </w:r>
      <w:r w:rsidR="00431811">
        <w:rPr>
          <w:rFonts w:ascii="Cambria" w:eastAsia="Times New Roman" w:hAnsi="Cambria" w:cs="Segoe UI"/>
          <w:color w:val="000000" w:themeColor="text1"/>
          <w:shd w:val="clear" w:color="auto" w:fill="FFFFFF"/>
        </w:rPr>
        <w:t>t wait for your departm</w:t>
      </w:r>
      <w:r>
        <w:rPr>
          <w:rFonts w:ascii="Cambria" w:eastAsia="Times New Roman" w:hAnsi="Cambria" w:cs="Segoe UI"/>
          <w:color w:val="000000" w:themeColor="text1"/>
          <w:shd w:val="clear" w:color="auto" w:fill="FFFFFF"/>
        </w:rPr>
        <w:t>ent meetings</w:t>
      </w:r>
      <w:r w:rsidR="00431811">
        <w:rPr>
          <w:rFonts w:ascii="Cambria" w:eastAsia="Times New Roman" w:hAnsi="Cambria" w:cs="Segoe UI"/>
          <w:color w:val="000000" w:themeColor="text1"/>
          <w:shd w:val="clear" w:color="auto" w:fill="FFFFFF"/>
        </w:rPr>
        <w:t>.  W</w:t>
      </w:r>
      <w:r>
        <w:rPr>
          <w:rFonts w:ascii="Cambria" w:eastAsia="Times New Roman" w:hAnsi="Cambria" w:cs="Segoe UI"/>
          <w:color w:val="000000" w:themeColor="text1"/>
          <w:shd w:val="clear" w:color="auto" w:fill="FFFFFF"/>
        </w:rPr>
        <w:t>e need to address this at the next senate meeting.  The C</w:t>
      </w:r>
      <w:r w:rsidR="00431811">
        <w:rPr>
          <w:rFonts w:ascii="Cambria" w:eastAsia="Times New Roman" w:hAnsi="Cambria" w:cs="Segoe UI"/>
          <w:color w:val="000000" w:themeColor="text1"/>
          <w:shd w:val="clear" w:color="auto" w:fill="FFFFFF"/>
        </w:rPr>
        <w:t>hair and EC should speak to the</w:t>
      </w:r>
      <w:r>
        <w:rPr>
          <w:rFonts w:ascii="Cambria" w:eastAsia="Times New Roman" w:hAnsi="Cambria" w:cs="Segoe UI"/>
          <w:color w:val="000000" w:themeColor="text1"/>
          <w:shd w:val="clear" w:color="auto" w:fill="FFFFFF"/>
        </w:rPr>
        <w:t xml:space="preserve"> person</w:t>
      </w:r>
      <w:r w:rsidR="00431811">
        <w:rPr>
          <w:rFonts w:ascii="Cambria" w:eastAsia="Times New Roman" w:hAnsi="Cambria" w:cs="Segoe UI"/>
          <w:color w:val="000000" w:themeColor="text1"/>
          <w:shd w:val="clear" w:color="auto" w:fill="FFFFFF"/>
        </w:rPr>
        <w:t xml:space="preserve"> who emailed and get more</w:t>
      </w:r>
      <w:r>
        <w:rPr>
          <w:rFonts w:ascii="Cambria" w:eastAsia="Times New Roman" w:hAnsi="Cambria" w:cs="Segoe UI"/>
          <w:color w:val="000000" w:themeColor="text1"/>
          <w:shd w:val="clear" w:color="auto" w:fill="FFFFFF"/>
        </w:rPr>
        <w:t xml:space="preserve"> information</w:t>
      </w:r>
      <w:r w:rsidR="00431811">
        <w:rPr>
          <w:rFonts w:ascii="Cambria" w:eastAsia="Times New Roman" w:hAnsi="Cambria" w:cs="Segoe UI"/>
          <w:color w:val="000000" w:themeColor="text1"/>
          <w:shd w:val="clear" w:color="auto" w:fill="FFFFFF"/>
        </w:rPr>
        <w:t xml:space="preserve">.  We </w:t>
      </w:r>
      <w:r>
        <w:rPr>
          <w:rFonts w:ascii="Cambria" w:eastAsia="Times New Roman" w:hAnsi="Cambria" w:cs="Segoe UI"/>
          <w:color w:val="000000" w:themeColor="text1"/>
          <w:shd w:val="clear" w:color="auto" w:fill="FFFFFF"/>
        </w:rPr>
        <w:t>can speak to our departments</w:t>
      </w:r>
      <w:r w:rsidR="00431811">
        <w:rPr>
          <w:rFonts w:ascii="Cambria" w:eastAsia="Times New Roman" w:hAnsi="Cambria" w:cs="Segoe UI"/>
          <w:color w:val="000000" w:themeColor="text1"/>
          <w:shd w:val="clear" w:color="auto" w:fill="FFFFFF"/>
        </w:rPr>
        <w:t xml:space="preserve"> too</w:t>
      </w:r>
      <w:r>
        <w:rPr>
          <w:rFonts w:ascii="Cambria" w:eastAsia="Times New Roman" w:hAnsi="Cambria" w:cs="Segoe UI"/>
          <w:color w:val="000000" w:themeColor="text1"/>
          <w:shd w:val="clear" w:color="auto" w:fill="FFFFFF"/>
        </w:rPr>
        <w:t>.  P. Ikeler volunteers to help the EC to look into the issue.</w:t>
      </w:r>
      <w:r w:rsidR="00431811">
        <w:rPr>
          <w:rFonts w:ascii="Cambria" w:eastAsia="Times New Roman" w:hAnsi="Cambria" w:cs="Segoe UI"/>
          <w:color w:val="000000" w:themeColor="text1"/>
          <w:shd w:val="clear" w:color="auto" w:fill="FFFFFF"/>
        </w:rPr>
        <w:t xml:space="preserve">  Fac</w:t>
      </w:r>
      <w:r w:rsidR="00C96569">
        <w:rPr>
          <w:rFonts w:ascii="Cambria" w:eastAsia="Times New Roman" w:hAnsi="Cambria" w:cs="Segoe UI"/>
          <w:color w:val="000000" w:themeColor="text1"/>
          <w:shd w:val="clear" w:color="auto" w:fill="FFFFFF"/>
        </w:rPr>
        <w:t>u</w:t>
      </w:r>
      <w:r w:rsidR="00431811">
        <w:rPr>
          <w:rFonts w:ascii="Cambria" w:eastAsia="Times New Roman" w:hAnsi="Cambria" w:cs="Segoe UI"/>
          <w:color w:val="000000" w:themeColor="text1"/>
          <w:shd w:val="clear" w:color="auto" w:fill="FFFFFF"/>
        </w:rPr>
        <w:t>l</w:t>
      </w:r>
      <w:r w:rsidR="00C96569">
        <w:rPr>
          <w:rFonts w:ascii="Cambria" w:eastAsia="Times New Roman" w:hAnsi="Cambria" w:cs="Segoe UI"/>
          <w:color w:val="000000" w:themeColor="text1"/>
          <w:shd w:val="clear" w:color="auto" w:fill="FFFFFF"/>
        </w:rPr>
        <w:t>ty comments that many other groups such as mothers etc. may be affected by moving a time.</w:t>
      </w:r>
    </w:p>
    <w:p w14:paraId="75EA8E0E" w14:textId="1CBB4E34" w:rsidR="00C96569" w:rsidRDefault="00C96569" w:rsidP="00BB4BEF">
      <w:pPr>
        <w:tabs>
          <w:tab w:val="left" w:pos="630"/>
          <w:tab w:val="left" w:pos="1080"/>
          <w:tab w:val="left" w:pos="7470"/>
        </w:tabs>
        <w:rPr>
          <w:rFonts w:ascii="Cambria" w:hAnsi="Cambria" w:cstheme="majorBidi"/>
        </w:rPr>
      </w:pPr>
    </w:p>
    <w:p w14:paraId="0D7555CE" w14:textId="77777777" w:rsidR="00C96569" w:rsidRDefault="00C96569" w:rsidP="00C96569">
      <w:pPr>
        <w:tabs>
          <w:tab w:val="left" w:pos="630"/>
          <w:tab w:val="left" w:pos="1080"/>
          <w:tab w:val="left" w:pos="7470"/>
        </w:tabs>
        <w:rPr>
          <w:rFonts w:ascii="Cambria" w:hAnsi="Cambria" w:cstheme="majorBidi"/>
        </w:rPr>
      </w:pPr>
      <w:r w:rsidRPr="00365D29">
        <w:rPr>
          <w:rFonts w:ascii="Cambria" w:hAnsi="Cambria" w:cstheme="majorBidi"/>
        </w:rPr>
        <w:t>X</w:t>
      </w:r>
      <w:r>
        <w:rPr>
          <w:rFonts w:ascii="Cambria" w:hAnsi="Cambria" w:cstheme="majorBidi"/>
        </w:rPr>
        <w:t>I</w:t>
      </w:r>
      <w:r w:rsidRPr="00365D29">
        <w:rPr>
          <w:rFonts w:ascii="Cambria" w:hAnsi="Cambria" w:cstheme="majorBidi"/>
        </w:rPr>
        <w:t>.</w:t>
      </w:r>
      <w:r w:rsidRPr="00365D29">
        <w:rPr>
          <w:rFonts w:ascii="Cambria" w:hAnsi="Cambria" w:cstheme="majorBidi"/>
        </w:rPr>
        <w:tab/>
        <w:t>A</w:t>
      </w:r>
      <w:r>
        <w:rPr>
          <w:rFonts w:ascii="Cambria" w:hAnsi="Cambria" w:cstheme="majorBidi"/>
        </w:rPr>
        <w:t>nnouncements</w:t>
      </w:r>
    </w:p>
    <w:p w14:paraId="5EE4E014" w14:textId="03688692" w:rsidR="00C96569" w:rsidRDefault="00C96569" w:rsidP="00BB4BEF">
      <w:pPr>
        <w:tabs>
          <w:tab w:val="left" w:pos="630"/>
          <w:tab w:val="left" w:pos="1080"/>
          <w:tab w:val="left" w:pos="7470"/>
        </w:tabs>
        <w:rPr>
          <w:rFonts w:ascii="Cambria" w:hAnsi="Cambria" w:cstheme="majorBidi"/>
        </w:rPr>
      </w:pPr>
    </w:p>
    <w:p w14:paraId="6A2ED90E" w14:textId="7FED2837" w:rsidR="00C96569" w:rsidRDefault="00C96569" w:rsidP="00C96569">
      <w:pPr>
        <w:pStyle w:val="ListParagraph"/>
        <w:numPr>
          <w:ilvl w:val="0"/>
          <w:numId w:val="21"/>
        </w:numPr>
        <w:ind w:left="1350" w:hanging="270"/>
        <w:rPr>
          <w:rFonts w:ascii="Cambria" w:hAnsi="Cambria" w:cstheme="majorBidi"/>
        </w:rPr>
      </w:pPr>
      <w:r>
        <w:rPr>
          <w:rFonts w:ascii="Cambria" w:hAnsi="Cambria" w:cstheme="majorBidi"/>
        </w:rPr>
        <w:t xml:space="preserve">The Coming a novel is a fictionalized vision about </w:t>
      </w:r>
      <w:r w:rsidR="00431811">
        <w:rPr>
          <w:rFonts w:ascii="Cambria" w:hAnsi="Cambria" w:cstheme="majorBidi"/>
        </w:rPr>
        <w:t>the middle passage,</w:t>
      </w:r>
      <w:r>
        <w:rPr>
          <w:rFonts w:ascii="Cambria" w:hAnsi="Cambria" w:cstheme="majorBidi"/>
        </w:rPr>
        <w:t xml:space="preserve"> by Daniel </w:t>
      </w:r>
      <w:r w:rsidR="00431811">
        <w:rPr>
          <w:rFonts w:ascii="Cambria" w:hAnsi="Cambria" w:cstheme="majorBidi"/>
        </w:rPr>
        <w:t xml:space="preserve">Black.  He will be </w:t>
      </w:r>
      <w:r>
        <w:rPr>
          <w:rFonts w:ascii="Cambria" w:hAnsi="Cambria" w:cstheme="majorBidi"/>
        </w:rPr>
        <w:t xml:space="preserve">on campus </w:t>
      </w:r>
      <w:r w:rsidR="00431811">
        <w:rPr>
          <w:rFonts w:ascii="Cambria" w:hAnsi="Cambria" w:cstheme="majorBidi"/>
        </w:rPr>
        <w:t>O</w:t>
      </w:r>
      <w:r>
        <w:rPr>
          <w:rFonts w:ascii="Cambria" w:hAnsi="Cambria" w:cstheme="majorBidi"/>
        </w:rPr>
        <w:t>ct 10 speaking to whole freshman class in the gym.  It will be</w:t>
      </w:r>
      <w:r w:rsidR="00431811">
        <w:rPr>
          <w:rFonts w:ascii="Cambria" w:hAnsi="Cambria" w:cstheme="majorBidi"/>
        </w:rPr>
        <w:t xml:space="preserve"> a</w:t>
      </w:r>
      <w:r>
        <w:rPr>
          <w:rFonts w:ascii="Cambria" w:hAnsi="Cambria" w:cstheme="majorBidi"/>
        </w:rPr>
        <w:t xml:space="preserve"> big</w:t>
      </w:r>
      <w:r w:rsidR="00431811">
        <w:rPr>
          <w:rFonts w:ascii="Cambria" w:hAnsi="Cambria" w:cstheme="majorBidi"/>
        </w:rPr>
        <w:t xml:space="preserve"> event</w:t>
      </w:r>
      <w:r>
        <w:rPr>
          <w:rFonts w:ascii="Cambria" w:hAnsi="Cambria" w:cstheme="majorBidi"/>
        </w:rPr>
        <w:t xml:space="preserve"> and there is room for other people.  Let us know if you want to bring your classes. The talk is at 7pm.</w:t>
      </w:r>
    </w:p>
    <w:p w14:paraId="2AECF662" w14:textId="4933C85E" w:rsidR="00727F2C" w:rsidRPr="004A1D14" w:rsidRDefault="00727F2C" w:rsidP="00C96569">
      <w:pPr>
        <w:pStyle w:val="ListParagraph"/>
        <w:numPr>
          <w:ilvl w:val="0"/>
          <w:numId w:val="21"/>
        </w:numPr>
        <w:ind w:left="1350" w:hanging="270"/>
        <w:rPr>
          <w:rFonts w:ascii="Cambria" w:hAnsi="Cambria" w:cstheme="majorBidi"/>
        </w:rPr>
      </w:pPr>
      <w:r>
        <w:rPr>
          <w:rFonts w:ascii="Cambria" w:hAnsi="Cambria" w:cstheme="majorBidi"/>
        </w:rPr>
        <w:t>M. Dolan will be in touch with folks about the Green Committee.</w:t>
      </w:r>
    </w:p>
    <w:p w14:paraId="0E1C66AC" w14:textId="1E5DFE60" w:rsidR="00FC0A10" w:rsidRDefault="00FC0A10" w:rsidP="00BB4BEF">
      <w:pPr>
        <w:tabs>
          <w:tab w:val="left" w:pos="630"/>
          <w:tab w:val="left" w:pos="1080"/>
          <w:tab w:val="left" w:pos="7470"/>
        </w:tabs>
        <w:rPr>
          <w:rFonts w:ascii="Cambria" w:hAnsi="Cambria" w:cstheme="majorBidi"/>
        </w:rPr>
      </w:pPr>
    </w:p>
    <w:p w14:paraId="034D1DC8" w14:textId="5588A8A9" w:rsidR="00AB0CB2" w:rsidRPr="00365D29" w:rsidRDefault="00FC0A10" w:rsidP="00BB4BEF">
      <w:pPr>
        <w:tabs>
          <w:tab w:val="left" w:pos="630"/>
          <w:tab w:val="left" w:pos="1080"/>
          <w:tab w:val="left" w:pos="7470"/>
        </w:tabs>
        <w:rPr>
          <w:rFonts w:ascii="Cambria" w:hAnsi="Cambria" w:cstheme="majorBidi"/>
        </w:rPr>
      </w:pPr>
      <w:r>
        <w:rPr>
          <w:rFonts w:ascii="Cambria" w:hAnsi="Cambria" w:cstheme="majorBidi"/>
        </w:rPr>
        <w:t>X</w:t>
      </w:r>
      <w:r w:rsidR="00CA3A92">
        <w:rPr>
          <w:rFonts w:ascii="Cambria" w:hAnsi="Cambria" w:cstheme="majorBidi"/>
        </w:rPr>
        <w:t>I</w:t>
      </w:r>
      <w:r>
        <w:rPr>
          <w:rFonts w:ascii="Cambria" w:hAnsi="Cambria" w:cstheme="majorBidi"/>
        </w:rPr>
        <w:t>I.</w:t>
      </w:r>
      <w:r>
        <w:rPr>
          <w:rFonts w:ascii="Cambria" w:hAnsi="Cambria" w:cstheme="majorBidi"/>
        </w:rPr>
        <w:tab/>
        <w:t>A</w:t>
      </w:r>
      <w:r w:rsidR="00397E7B" w:rsidRPr="00365D29">
        <w:rPr>
          <w:rFonts w:ascii="Cambria" w:hAnsi="Cambria" w:cstheme="majorBidi"/>
        </w:rPr>
        <w:t>djournment</w:t>
      </w:r>
      <w:r w:rsidR="00EF1185">
        <w:rPr>
          <w:rFonts w:ascii="Cambria" w:hAnsi="Cambria" w:cstheme="majorBidi"/>
        </w:rPr>
        <w:t xml:space="preserve"> 2:</w:t>
      </w:r>
      <w:r w:rsidR="00A10E42">
        <w:rPr>
          <w:rFonts w:ascii="Cambria" w:hAnsi="Cambria" w:cstheme="majorBidi"/>
        </w:rPr>
        <w:t>3</w:t>
      </w:r>
      <w:r w:rsidR="00C7368A">
        <w:rPr>
          <w:rFonts w:ascii="Cambria" w:hAnsi="Cambria" w:cstheme="majorBidi"/>
        </w:rPr>
        <w:t>2</w:t>
      </w:r>
      <w:r w:rsidR="00BF12F2" w:rsidRPr="00365D29">
        <w:rPr>
          <w:rFonts w:ascii="Cambria" w:hAnsi="Cambria" w:cstheme="majorBidi"/>
        </w:rPr>
        <w:t>pm</w:t>
      </w:r>
      <w:r w:rsidR="00397E7B" w:rsidRPr="00365D29">
        <w:rPr>
          <w:rFonts w:ascii="Cambria" w:hAnsi="Cambria" w:cstheme="majorBidi"/>
        </w:rPr>
        <w:tab/>
      </w:r>
      <w:r w:rsidR="00397E7B" w:rsidRPr="00365D29">
        <w:rPr>
          <w:rFonts w:ascii="Cambria" w:hAnsi="Cambria" w:cstheme="majorBidi"/>
        </w:rPr>
        <w:tab/>
      </w:r>
      <w:r w:rsidR="00397E7B" w:rsidRPr="00365D29">
        <w:rPr>
          <w:rFonts w:ascii="Cambria" w:hAnsi="Cambria" w:cstheme="majorBidi"/>
        </w:rPr>
        <w:tab/>
      </w:r>
    </w:p>
    <w:sectPr w:rsidR="00AB0CB2" w:rsidRPr="00365D29" w:rsidSect="00966270">
      <w:headerReference w:type="even" r:id="rId9"/>
      <w:headerReference w:type="default" r:id="rId10"/>
      <w:footerReference w:type="even" r:id="rId11"/>
      <w:footerReference w:type="default" r:id="rId12"/>
      <w:headerReference w:type="first" r:id="rId13"/>
      <w:footerReference w:type="first" r:id="rId14"/>
      <w:pgSz w:w="12240" w:h="15840" w:code="1"/>
      <w:pgMar w:top="432" w:right="1152" w:bottom="43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E7807C" w14:textId="77777777" w:rsidR="000802EB" w:rsidRDefault="000802EB">
      <w:r>
        <w:separator/>
      </w:r>
    </w:p>
  </w:endnote>
  <w:endnote w:type="continuationSeparator" w:id="0">
    <w:p w14:paraId="49EA1D69" w14:textId="77777777" w:rsidR="000802EB" w:rsidRDefault="00080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auto"/>
    <w:pitch w:val="variable"/>
    <w:sig w:usb0="00000003" w:usb1="00000000" w:usb2="00000000" w:usb3="00000000" w:csb0="00000007"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9812B" w14:textId="77777777" w:rsidR="00037E35" w:rsidRDefault="00037E35" w:rsidP="008A29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ECEEF4" w14:textId="77777777" w:rsidR="00037E35" w:rsidRDefault="00037E35" w:rsidP="007B4CD8">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CF12A" w14:textId="79739C43" w:rsidR="00037E35" w:rsidRDefault="00037E35" w:rsidP="008A29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50268">
      <w:rPr>
        <w:rStyle w:val="PageNumber"/>
        <w:noProof/>
      </w:rPr>
      <w:t>7</w:t>
    </w:r>
    <w:r>
      <w:rPr>
        <w:rStyle w:val="PageNumber"/>
      </w:rPr>
      <w:fldChar w:fldCharType="end"/>
    </w:r>
  </w:p>
  <w:p w14:paraId="015734A6" w14:textId="77777777" w:rsidR="00037E35" w:rsidRDefault="00037E35" w:rsidP="007B4CD8">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8AD6F" w14:textId="77777777" w:rsidR="00037E35" w:rsidRDefault="00037E3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98ECCE" w14:textId="77777777" w:rsidR="000802EB" w:rsidRDefault="000802EB">
      <w:r>
        <w:separator/>
      </w:r>
    </w:p>
  </w:footnote>
  <w:footnote w:type="continuationSeparator" w:id="0">
    <w:p w14:paraId="2D7E125B" w14:textId="77777777" w:rsidR="000802EB" w:rsidRDefault="000802E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720E1" w14:textId="77777777" w:rsidR="00037E35" w:rsidRDefault="00037E3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03827" w14:textId="77777777" w:rsidR="00037E35" w:rsidRDefault="00037E3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A79A8A" w14:textId="77777777" w:rsidR="00037E35" w:rsidRDefault="00037E3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D4E0"/>
      </v:shape>
    </w:pict>
  </w:numPicBullet>
  <w:abstractNum w:abstractNumId="0" w15:restartNumberingAfterBreak="0">
    <w:nsid w:val="022C7780"/>
    <w:multiLevelType w:val="hybridMultilevel"/>
    <w:tmpl w:val="9B6E57B8"/>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7B42723"/>
    <w:multiLevelType w:val="hybridMultilevel"/>
    <w:tmpl w:val="42009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6025E"/>
    <w:multiLevelType w:val="hybridMultilevel"/>
    <w:tmpl w:val="2B6C3C6E"/>
    <w:lvl w:ilvl="0" w:tplc="6D42FE0E">
      <w:start w:val="1"/>
      <w:numFmt w:val="upperLetter"/>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3" w15:restartNumberingAfterBreak="0">
    <w:nsid w:val="14373AF7"/>
    <w:multiLevelType w:val="hybridMultilevel"/>
    <w:tmpl w:val="97123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A3CC5"/>
    <w:multiLevelType w:val="hybridMultilevel"/>
    <w:tmpl w:val="40626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A65F9F"/>
    <w:multiLevelType w:val="hybridMultilevel"/>
    <w:tmpl w:val="1E0C044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D144C0"/>
    <w:multiLevelType w:val="hybridMultilevel"/>
    <w:tmpl w:val="E0E8D36C"/>
    <w:lvl w:ilvl="0" w:tplc="1698430E">
      <w:start w:val="1"/>
      <w:numFmt w:val="upperLetter"/>
      <w:lvlText w:val="%1."/>
      <w:lvlJc w:val="left"/>
      <w:pPr>
        <w:ind w:left="1080" w:hanging="44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7" w15:restartNumberingAfterBreak="0">
    <w:nsid w:val="2406241D"/>
    <w:multiLevelType w:val="multilevel"/>
    <w:tmpl w:val="5F14D6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FB6031"/>
    <w:multiLevelType w:val="hybridMultilevel"/>
    <w:tmpl w:val="0792E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0A110D"/>
    <w:multiLevelType w:val="hybridMultilevel"/>
    <w:tmpl w:val="82DC9024"/>
    <w:lvl w:ilvl="0" w:tplc="04090001">
      <w:start w:val="1"/>
      <w:numFmt w:val="bullet"/>
      <w:lvlText w:val=""/>
      <w:lvlJc w:val="left"/>
      <w:pPr>
        <w:ind w:left="1356" w:hanging="360"/>
      </w:pPr>
      <w:rPr>
        <w:rFonts w:ascii="Symbol" w:hAnsi="Symbol" w:hint="default"/>
      </w:rPr>
    </w:lvl>
    <w:lvl w:ilvl="1" w:tplc="04090003">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10" w15:restartNumberingAfterBreak="0">
    <w:nsid w:val="355A7D90"/>
    <w:multiLevelType w:val="hybridMultilevel"/>
    <w:tmpl w:val="C804F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830DBE"/>
    <w:multiLevelType w:val="hybridMultilevel"/>
    <w:tmpl w:val="2A349ABA"/>
    <w:lvl w:ilvl="0" w:tplc="04AEC8A6">
      <w:start w:val="1"/>
      <w:numFmt w:val="upperLetter"/>
      <w:lvlText w:val="%1."/>
      <w:lvlJc w:val="left"/>
      <w:pPr>
        <w:ind w:left="1080" w:hanging="44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2" w15:restartNumberingAfterBreak="0">
    <w:nsid w:val="37574C06"/>
    <w:multiLevelType w:val="multilevel"/>
    <w:tmpl w:val="9436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5C33B7"/>
    <w:multiLevelType w:val="multilevel"/>
    <w:tmpl w:val="6064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5D7C77"/>
    <w:multiLevelType w:val="hybridMultilevel"/>
    <w:tmpl w:val="340AE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E71F15"/>
    <w:multiLevelType w:val="multilevel"/>
    <w:tmpl w:val="5AF03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522BD2"/>
    <w:multiLevelType w:val="hybridMultilevel"/>
    <w:tmpl w:val="4E964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E853B3"/>
    <w:multiLevelType w:val="hybridMultilevel"/>
    <w:tmpl w:val="5F82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CE7C3D"/>
    <w:multiLevelType w:val="hybridMultilevel"/>
    <w:tmpl w:val="54BC1A54"/>
    <w:lvl w:ilvl="0" w:tplc="540493BE">
      <w:start w:val="1"/>
      <w:numFmt w:val="upperRoman"/>
      <w:lvlText w:val="%1."/>
      <w:lvlJc w:val="left"/>
      <w:pPr>
        <w:ind w:left="880" w:hanging="72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9" w15:restartNumberingAfterBreak="0">
    <w:nsid w:val="60B95F45"/>
    <w:multiLevelType w:val="hybridMultilevel"/>
    <w:tmpl w:val="26D8AAAC"/>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3503383"/>
    <w:multiLevelType w:val="multilevel"/>
    <w:tmpl w:val="E0B04E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5E1D1D"/>
    <w:multiLevelType w:val="hybridMultilevel"/>
    <w:tmpl w:val="CFB6F10A"/>
    <w:lvl w:ilvl="0" w:tplc="FFFFFFFF">
      <w:start w:val="1"/>
      <w:numFmt w:val="decimal"/>
      <w:lvlText w:val="%1."/>
      <w:lvlJc w:val="left"/>
      <w:pPr>
        <w:ind w:left="720" w:hanging="360"/>
      </w:pPr>
    </w:lvl>
    <w:lvl w:ilvl="1" w:tplc="FA006B1E">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9F5CFEF0">
      <w:start w:val="1"/>
      <w:numFmt w:val="bullet"/>
      <w:lvlText w:val=""/>
      <w:lvlJc w:val="left"/>
      <w:pPr>
        <w:ind w:left="2880" w:hanging="360"/>
      </w:pPr>
      <w:rPr>
        <w:rFonts w:ascii="Symbol" w:hAnsi="Symbol" w:hint="default"/>
      </w:rPr>
    </w:lvl>
    <w:lvl w:ilvl="4" w:tplc="F1B2BE34">
      <w:start w:val="1"/>
      <w:numFmt w:val="bullet"/>
      <w:lvlText w:val="o"/>
      <w:lvlJc w:val="left"/>
      <w:pPr>
        <w:ind w:left="3600" w:hanging="360"/>
      </w:pPr>
      <w:rPr>
        <w:rFonts w:ascii="Courier New" w:hAnsi="Courier New" w:hint="default"/>
      </w:rPr>
    </w:lvl>
    <w:lvl w:ilvl="5" w:tplc="401A7548">
      <w:start w:val="1"/>
      <w:numFmt w:val="bullet"/>
      <w:lvlText w:val=""/>
      <w:lvlJc w:val="left"/>
      <w:pPr>
        <w:ind w:left="4320" w:hanging="360"/>
      </w:pPr>
      <w:rPr>
        <w:rFonts w:ascii="Wingdings" w:hAnsi="Wingdings" w:hint="default"/>
      </w:rPr>
    </w:lvl>
    <w:lvl w:ilvl="6" w:tplc="A83CA9C8">
      <w:start w:val="1"/>
      <w:numFmt w:val="bullet"/>
      <w:lvlText w:val=""/>
      <w:lvlJc w:val="left"/>
      <w:pPr>
        <w:ind w:left="5040" w:hanging="360"/>
      </w:pPr>
      <w:rPr>
        <w:rFonts w:ascii="Symbol" w:hAnsi="Symbol" w:hint="default"/>
      </w:rPr>
    </w:lvl>
    <w:lvl w:ilvl="7" w:tplc="FF2C067A">
      <w:start w:val="1"/>
      <w:numFmt w:val="bullet"/>
      <w:lvlText w:val="o"/>
      <w:lvlJc w:val="left"/>
      <w:pPr>
        <w:ind w:left="5760" w:hanging="360"/>
      </w:pPr>
      <w:rPr>
        <w:rFonts w:ascii="Courier New" w:hAnsi="Courier New" w:hint="default"/>
      </w:rPr>
    </w:lvl>
    <w:lvl w:ilvl="8" w:tplc="D60AFF54">
      <w:start w:val="1"/>
      <w:numFmt w:val="bullet"/>
      <w:lvlText w:val=""/>
      <w:lvlJc w:val="left"/>
      <w:pPr>
        <w:ind w:left="6480" w:hanging="360"/>
      </w:pPr>
      <w:rPr>
        <w:rFonts w:ascii="Wingdings" w:hAnsi="Wingdings" w:hint="default"/>
      </w:rPr>
    </w:lvl>
  </w:abstractNum>
  <w:abstractNum w:abstractNumId="22" w15:restartNumberingAfterBreak="0">
    <w:nsid w:val="74B76BD6"/>
    <w:multiLevelType w:val="hybridMultilevel"/>
    <w:tmpl w:val="93B65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F07C1B"/>
    <w:multiLevelType w:val="hybridMultilevel"/>
    <w:tmpl w:val="E6D4F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4E65F1"/>
    <w:multiLevelType w:val="hybridMultilevel"/>
    <w:tmpl w:val="383A7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9"/>
  </w:num>
  <w:num w:numId="4">
    <w:abstractNumId w:val="22"/>
  </w:num>
  <w:num w:numId="5">
    <w:abstractNumId w:val="8"/>
  </w:num>
  <w:num w:numId="6">
    <w:abstractNumId w:val="13"/>
  </w:num>
  <w:num w:numId="7">
    <w:abstractNumId w:val="12"/>
  </w:num>
  <w:num w:numId="8">
    <w:abstractNumId w:val="20"/>
  </w:num>
  <w:num w:numId="9">
    <w:abstractNumId w:val="7"/>
  </w:num>
  <w:num w:numId="10">
    <w:abstractNumId w:val="24"/>
  </w:num>
  <w:num w:numId="11">
    <w:abstractNumId w:val="3"/>
  </w:num>
  <w:num w:numId="12">
    <w:abstractNumId w:val="10"/>
  </w:num>
  <w:num w:numId="13">
    <w:abstractNumId w:val="4"/>
  </w:num>
  <w:num w:numId="14">
    <w:abstractNumId w:val="17"/>
  </w:num>
  <w:num w:numId="15">
    <w:abstractNumId w:val="1"/>
  </w:num>
  <w:num w:numId="16">
    <w:abstractNumId w:val="19"/>
  </w:num>
  <w:num w:numId="17">
    <w:abstractNumId w:val="5"/>
  </w:num>
  <w:num w:numId="18">
    <w:abstractNumId w:val="11"/>
  </w:num>
  <w:num w:numId="19">
    <w:abstractNumId w:val="21"/>
  </w:num>
  <w:num w:numId="20">
    <w:abstractNumId w:val="23"/>
  </w:num>
  <w:num w:numId="21">
    <w:abstractNumId w:val="0"/>
  </w:num>
  <w:num w:numId="22">
    <w:abstractNumId w:val="15"/>
  </w:num>
  <w:num w:numId="23">
    <w:abstractNumId w:val="2"/>
  </w:num>
  <w:num w:numId="24">
    <w:abstractNumId w:val="6"/>
  </w:num>
  <w:num w:numId="25">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EC6"/>
    <w:rsid w:val="000005DA"/>
    <w:rsid w:val="00005CBF"/>
    <w:rsid w:val="00006EFC"/>
    <w:rsid w:val="00014B78"/>
    <w:rsid w:val="00015169"/>
    <w:rsid w:val="00016094"/>
    <w:rsid w:val="00016557"/>
    <w:rsid w:val="00022160"/>
    <w:rsid w:val="0002394A"/>
    <w:rsid w:val="00024B3E"/>
    <w:rsid w:val="000255E7"/>
    <w:rsid w:val="00025AA5"/>
    <w:rsid w:val="00034A37"/>
    <w:rsid w:val="00037E35"/>
    <w:rsid w:val="000408E3"/>
    <w:rsid w:val="00045220"/>
    <w:rsid w:val="00051E7D"/>
    <w:rsid w:val="000560E3"/>
    <w:rsid w:val="00061F12"/>
    <w:rsid w:val="00070838"/>
    <w:rsid w:val="00070B61"/>
    <w:rsid w:val="000755AC"/>
    <w:rsid w:val="00075C3D"/>
    <w:rsid w:val="000802EB"/>
    <w:rsid w:val="00080728"/>
    <w:rsid w:val="00084EEB"/>
    <w:rsid w:val="00093917"/>
    <w:rsid w:val="00094689"/>
    <w:rsid w:val="00094EEE"/>
    <w:rsid w:val="000A0A53"/>
    <w:rsid w:val="000A382F"/>
    <w:rsid w:val="000B044E"/>
    <w:rsid w:val="000B1F58"/>
    <w:rsid w:val="000B2124"/>
    <w:rsid w:val="000B2519"/>
    <w:rsid w:val="000C2BA3"/>
    <w:rsid w:val="000C7802"/>
    <w:rsid w:val="000C7E53"/>
    <w:rsid w:val="000D2B58"/>
    <w:rsid w:val="000D2B7B"/>
    <w:rsid w:val="000D574F"/>
    <w:rsid w:val="000E71FD"/>
    <w:rsid w:val="000F722A"/>
    <w:rsid w:val="001011FB"/>
    <w:rsid w:val="001017DF"/>
    <w:rsid w:val="001060CC"/>
    <w:rsid w:val="0010614B"/>
    <w:rsid w:val="00106882"/>
    <w:rsid w:val="00106A86"/>
    <w:rsid w:val="00106FE2"/>
    <w:rsid w:val="00112B3F"/>
    <w:rsid w:val="00114262"/>
    <w:rsid w:val="001143D2"/>
    <w:rsid w:val="0012299C"/>
    <w:rsid w:val="001250A1"/>
    <w:rsid w:val="00132A1D"/>
    <w:rsid w:val="00136362"/>
    <w:rsid w:val="00140522"/>
    <w:rsid w:val="001463C0"/>
    <w:rsid w:val="00154D6F"/>
    <w:rsid w:val="00157B6C"/>
    <w:rsid w:val="00177D8A"/>
    <w:rsid w:val="001938BA"/>
    <w:rsid w:val="001A3146"/>
    <w:rsid w:val="001B1861"/>
    <w:rsid w:val="001B7F87"/>
    <w:rsid w:val="001C3E0B"/>
    <w:rsid w:val="001C7BE4"/>
    <w:rsid w:val="001D0DC7"/>
    <w:rsid w:val="001D1BC6"/>
    <w:rsid w:val="001D410A"/>
    <w:rsid w:val="001D7CAD"/>
    <w:rsid w:val="001E1C9B"/>
    <w:rsid w:val="001E3026"/>
    <w:rsid w:val="001E431C"/>
    <w:rsid w:val="001E6006"/>
    <w:rsid w:val="001E6C44"/>
    <w:rsid w:val="001E7B90"/>
    <w:rsid w:val="001F55F5"/>
    <w:rsid w:val="001F5E8C"/>
    <w:rsid w:val="001F6200"/>
    <w:rsid w:val="00204439"/>
    <w:rsid w:val="00207908"/>
    <w:rsid w:val="002142D0"/>
    <w:rsid w:val="0021628A"/>
    <w:rsid w:val="002329EB"/>
    <w:rsid w:val="00233753"/>
    <w:rsid w:val="00234A14"/>
    <w:rsid w:val="0024391D"/>
    <w:rsid w:val="002447F7"/>
    <w:rsid w:val="00247337"/>
    <w:rsid w:val="002540BD"/>
    <w:rsid w:val="0026009C"/>
    <w:rsid w:val="002626E5"/>
    <w:rsid w:val="00265EF4"/>
    <w:rsid w:val="0027140F"/>
    <w:rsid w:val="00272BAF"/>
    <w:rsid w:val="00277B4F"/>
    <w:rsid w:val="002977FF"/>
    <w:rsid w:val="00297C64"/>
    <w:rsid w:val="002A5EC8"/>
    <w:rsid w:val="002A5ED5"/>
    <w:rsid w:val="002B06A7"/>
    <w:rsid w:val="002B118F"/>
    <w:rsid w:val="002B351C"/>
    <w:rsid w:val="002B74AB"/>
    <w:rsid w:val="002C0E62"/>
    <w:rsid w:val="002C34D9"/>
    <w:rsid w:val="002C6402"/>
    <w:rsid w:val="002D263F"/>
    <w:rsid w:val="002D7D5F"/>
    <w:rsid w:val="002E7F0F"/>
    <w:rsid w:val="002F11A2"/>
    <w:rsid w:val="002F1B35"/>
    <w:rsid w:val="00301CA0"/>
    <w:rsid w:val="003059B2"/>
    <w:rsid w:val="00310104"/>
    <w:rsid w:val="003104A2"/>
    <w:rsid w:val="003143F1"/>
    <w:rsid w:val="003256C0"/>
    <w:rsid w:val="00325ECB"/>
    <w:rsid w:val="00331F3D"/>
    <w:rsid w:val="00332726"/>
    <w:rsid w:val="00335C5C"/>
    <w:rsid w:val="00342C7B"/>
    <w:rsid w:val="003435A6"/>
    <w:rsid w:val="00344770"/>
    <w:rsid w:val="00351037"/>
    <w:rsid w:val="0035296A"/>
    <w:rsid w:val="00355463"/>
    <w:rsid w:val="00360DA5"/>
    <w:rsid w:val="0036482F"/>
    <w:rsid w:val="00365D29"/>
    <w:rsid w:val="00366349"/>
    <w:rsid w:val="003707DC"/>
    <w:rsid w:val="00375308"/>
    <w:rsid w:val="0038415C"/>
    <w:rsid w:val="00384D95"/>
    <w:rsid w:val="00387960"/>
    <w:rsid w:val="00392F73"/>
    <w:rsid w:val="003933D5"/>
    <w:rsid w:val="00393EDA"/>
    <w:rsid w:val="00397E7B"/>
    <w:rsid w:val="003A0E84"/>
    <w:rsid w:val="003B4731"/>
    <w:rsid w:val="003B4CB5"/>
    <w:rsid w:val="003B50E9"/>
    <w:rsid w:val="003C101F"/>
    <w:rsid w:val="003D0110"/>
    <w:rsid w:val="003D2A29"/>
    <w:rsid w:val="003D4592"/>
    <w:rsid w:val="003D4FD5"/>
    <w:rsid w:val="003E02E2"/>
    <w:rsid w:val="003E1E46"/>
    <w:rsid w:val="003E3438"/>
    <w:rsid w:val="003E4FD2"/>
    <w:rsid w:val="003F4A35"/>
    <w:rsid w:val="00400074"/>
    <w:rsid w:val="004014DF"/>
    <w:rsid w:val="0040701B"/>
    <w:rsid w:val="004127BF"/>
    <w:rsid w:val="00412D0E"/>
    <w:rsid w:val="00420F3A"/>
    <w:rsid w:val="004256E9"/>
    <w:rsid w:val="00431176"/>
    <w:rsid w:val="00431811"/>
    <w:rsid w:val="00431D73"/>
    <w:rsid w:val="00436257"/>
    <w:rsid w:val="0043639C"/>
    <w:rsid w:val="00440CE7"/>
    <w:rsid w:val="00440FB5"/>
    <w:rsid w:val="00442E18"/>
    <w:rsid w:val="00442FB5"/>
    <w:rsid w:val="0044519E"/>
    <w:rsid w:val="004529B8"/>
    <w:rsid w:val="004573DA"/>
    <w:rsid w:val="0046245D"/>
    <w:rsid w:val="00464962"/>
    <w:rsid w:val="00464F36"/>
    <w:rsid w:val="004714F8"/>
    <w:rsid w:val="00471B7A"/>
    <w:rsid w:val="00475AEB"/>
    <w:rsid w:val="004761BC"/>
    <w:rsid w:val="004848B0"/>
    <w:rsid w:val="00484927"/>
    <w:rsid w:val="004850F0"/>
    <w:rsid w:val="00491A38"/>
    <w:rsid w:val="004A1D14"/>
    <w:rsid w:val="004A29CB"/>
    <w:rsid w:val="004A5799"/>
    <w:rsid w:val="004B1947"/>
    <w:rsid w:val="004B588F"/>
    <w:rsid w:val="004C483C"/>
    <w:rsid w:val="004D541F"/>
    <w:rsid w:val="004D7B07"/>
    <w:rsid w:val="004E4E44"/>
    <w:rsid w:val="004F54FA"/>
    <w:rsid w:val="005000B1"/>
    <w:rsid w:val="00505405"/>
    <w:rsid w:val="00505980"/>
    <w:rsid w:val="00506346"/>
    <w:rsid w:val="0051061A"/>
    <w:rsid w:val="00513FBA"/>
    <w:rsid w:val="00520CDA"/>
    <w:rsid w:val="00524252"/>
    <w:rsid w:val="0052480A"/>
    <w:rsid w:val="00527F76"/>
    <w:rsid w:val="0053101D"/>
    <w:rsid w:val="00532EC6"/>
    <w:rsid w:val="005365F7"/>
    <w:rsid w:val="00536C9A"/>
    <w:rsid w:val="005379CB"/>
    <w:rsid w:val="00541307"/>
    <w:rsid w:val="00545465"/>
    <w:rsid w:val="005514DD"/>
    <w:rsid w:val="0055649B"/>
    <w:rsid w:val="005567C4"/>
    <w:rsid w:val="00556D1C"/>
    <w:rsid w:val="00564315"/>
    <w:rsid w:val="00567BC7"/>
    <w:rsid w:val="005703E3"/>
    <w:rsid w:val="0057153D"/>
    <w:rsid w:val="00572746"/>
    <w:rsid w:val="0057644A"/>
    <w:rsid w:val="005832B9"/>
    <w:rsid w:val="005843BC"/>
    <w:rsid w:val="00586626"/>
    <w:rsid w:val="005912AD"/>
    <w:rsid w:val="00593809"/>
    <w:rsid w:val="005A3393"/>
    <w:rsid w:val="005A3D2A"/>
    <w:rsid w:val="005B10DD"/>
    <w:rsid w:val="005B52CD"/>
    <w:rsid w:val="005C5501"/>
    <w:rsid w:val="005D06A6"/>
    <w:rsid w:val="005D5D56"/>
    <w:rsid w:val="005F2D3A"/>
    <w:rsid w:val="005F48C2"/>
    <w:rsid w:val="005F4D05"/>
    <w:rsid w:val="00600928"/>
    <w:rsid w:val="00617D50"/>
    <w:rsid w:val="006237DE"/>
    <w:rsid w:val="00627873"/>
    <w:rsid w:val="00637853"/>
    <w:rsid w:val="00643E1D"/>
    <w:rsid w:val="0064724B"/>
    <w:rsid w:val="006524FE"/>
    <w:rsid w:val="006561AF"/>
    <w:rsid w:val="00656345"/>
    <w:rsid w:val="0066645A"/>
    <w:rsid w:val="006701CC"/>
    <w:rsid w:val="006752C9"/>
    <w:rsid w:val="006863C2"/>
    <w:rsid w:val="00687672"/>
    <w:rsid w:val="00687C43"/>
    <w:rsid w:val="00691C9A"/>
    <w:rsid w:val="006967A2"/>
    <w:rsid w:val="0069788F"/>
    <w:rsid w:val="006B05E0"/>
    <w:rsid w:val="006C0481"/>
    <w:rsid w:val="006C09EE"/>
    <w:rsid w:val="006C0C40"/>
    <w:rsid w:val="006C2ADB"/>
    <w:rsid w:val="006C3A4C"/>
    <w:rsid w:val="006C5EB9"/>
    <w:rsid w:val="006D7D3F"/>
    <w:rsid w:val="006E0D27"/>
    <w:rsid w:val="006E3FA5"/>
    <w:rsid w:val="006F00AC"/>
    <w:rsid w:val="006F42D4"/>
    <w:rsid w:val="006F661C"/>
    <w:rsid w:val="006F692B"/>
    <w:rsid w:val="007046E2"/>
    <w:rsid w:val="007052B7"/>
    <w:rsid w:val="0070567A"/>
    <w:rsid w:val="00713E9E"/>
    <w:rsid w:val="00715AD6"/>
    <w:rsid w:val="00720077"/>
    <w:rsid w:val="0072015A"/>
    <w:rsid w:val="007203D8"/>
    <w:rsid w:val="00720B9E"/>
    <w:rsid w:val="00722E88"/>
    <w:rsid w:val="0072386F"/>
    <w:rsid w:val="00724217"/>
    <w:rsid w:val="00725E78"/>
    <w:rsid w:val="00726ACD"/>
    <w:rsid w:val="00727F2C"/>
    <w:rsid w:val="00730C6D"/>
    <w:rsid w:val="00733FCE"/>
    <w:rsid w:val="00735345"/>
    <w:rsid w:val="007375D2"/>
    <w:rsid w:val="00746C94"/>
    <w:rsid w:val="00746D1E"/>
    <w:rsid w:val="007478E1"/>
    <w:rsid w:val="00747AFC"/>
    <w:rsid w:val="00750C52"/>
    <w:rsid w:val="00751B80"/>
    <w:rsid w:val="00754688"/>
    <w:rsid w:val="00761D65"/>
    <w:rsid w:val="00761FE0"/>
    <w:rsid w:val="00762122"/>
    <w:rsid w:val="00766380"/>
    <w:rsid w:val="007730ED"/>
    <w:rsid w:val="0077347F"/>
    <w:rsid w:val="007827A3"/>
    <w:rsid w:val="0078510B"/>
    <w:rsid w:val="00785499"/>
    <w:rsid w:val="00785DD1"/>
    <w:rsid w:val="0079372C"/>
    <w:rsid w:val="007953A3"/>
    <w:rsid w:val="00796C0A"/>
    <w:rsid w:val="00796D16"/>
    <w:rsid w:val="007971A9"/>
    <w:rsid w:val="007974B5"/>
    <w:rsid w:val="007A02D9"/>
    <w:rsid w:val="007A1DAC"/>
    <w:rsid w:val="007B32BE"/>
    <w:rsid w:val="007B4CD8"/>
    <w:rsid w:val="007B5E81"/>
    <w:rsid w:val="007B70E3"/>
    <w:rsid w:val="007C0AD3"/>
    <w:rsid w:val="007C1C65"/>
    <w:rsid w:val="007C3D12"/>
    <w:rsid w:val="007C6146"/>
    <w:rsid w:val="007D387D"/>
    <w:rsid w:val="007D49C5"/>
    <w:rsid w:val="007E26C1"/>
    <w:rsid w:val="007E77C4"/>
    <w:rsid w:val="007F5983"/>
    <w:rsid w:val="007F77E7"/>
    <w:rsid w:val="0080749F"/>
    <w:rsid w:val="00811C34"/>
    <w:rsid w:val="0081626B"/>
    <w:rsid w:val="008257D1"/>
    <w:rsid w:val="008316C7"/>
    <w:rsid w:val="008338F9"/>
    <w:rsid w:val="00834D13"/>
    <w:rsid w:val="008402D2"/>
    <w:rsid w:val="00841BAA"/>
    <w:rsid w:val="0084471B"/>
    <w:rsid w:val="00850F93"/>
    <w:rsid w:val="0085116C"/>
    <w:rsid w:val="008535EA"/>
    <w:rsid w:val="0085646F"/>
    <w:rsid w:val="00856FFA"/>
    <w:rsid w:val="008574F9"/>
    <w:rsid w:val="0086388F"/>
    <w:rsid w:val="0087074C"/>
    <w:rsid w:val="00871152"/>
    <w:rsid w:val="00873F2A"/>
    <w:rsid w:val="00874C10"/>
    <w:rsid w:val="00875552"/>
    <w:rsid w:val="00876B20"/>
    <w:rsid w:val="00886698"/>
    <w:rsid w:val="00892A68"/>
    <w:rsid w:val="00896D87"/>
    <w:rsid w:val="008A2995"/>
    <w:rsid w:val="008A5296"/>
    <w:rsid w:val="008B1088"/>
    <w:rsid w:val="008B3EF7"/>
    <w:rsid w:val="008B51DA"/>
    <w:rsid w:val="008B6745"/>
    <w:rsid w:val="008B7614"/>
    <w:rsid w:val="008C329C"/>
    <w:rsid w:val="008C33CE"/>
    <w:rsid w:val="008D0005"/>
    <w:rsid w:val="008D263D"/>
    <w:rsid w:val="008D30B6"/>
    <w:rsid w:val="008D6907"/>
    <w:rsid w:val="008E1874"/>
    <w:rsid w:val="008E2F2D"/>
    <w:rsid w:val="008E3D5C"/>
    <w:rsid w:val="008E546A"/>
    <w:rsid w:val="008E562E"/>
    <w:rsid w:val="008E6B03"/>
    <w:rsid w:val="008E70BC"/>
    <w:rsid w:val="008F14A7"/>
    <w:rsid w:val="008F70BC"/>
    <w:rsid w:val="00900CC3"/>
    <w:rsid w:val="009015BD"/>
    <w:rsid w:val="009039F6"/>
    <w:rsid w:val="00906191"/>
    <w:rsid w:val="009151B0"/>
    <w:rsid w:val="009169C2"/>
    <w:rsid w:val="00916B68"/>
    <w:rsid w:val="00931AE1"/>
    <w:rsid w:val="00932712"/>
    <w:rsid w:val="009335A1"/>
    <w:rsid w:val="00934FC7"/>
    <w:rsid w:val="00936A9F"/>
    <w:rsid w:val="009444FA"/>
    <w:rsid w:val="00945C64"/>
    <w:rsid w:val="00951A4A"/>
    <w:rsid w:val="0095238D"/>
    <w:rsid w:val="009602FD"/>
    <w:rsid w:val="009638A1"/>
    <w:rsid w:val="00965DDD"/>
    <w:rsid w:val="00966270"/>
    <w:rsid w:val="00966499"/>
    <w:rsid w:val="00970422"/>
    <w:rsid w:val="00970CAA"/>
    <w:rsid w:val="00977E9B"/>
    <w:rsid w:val="009821AB"/>
    <w:rsid w:val="0098732B"/>
    <w:rsid w:val="00990593"/>
    <w:rsid w:val="00991BCA"/>
    <w:rsid w:val="009922F5"/>
    <w:rsid w:val="009935DF"/>
    <w:rsid w:val="00993F06"/>
    <w:rsid w:val="009A0A9E"/>
    <w:rsid w:val="009A4072"/>
    <w:rsid w:val="009A6B34"/>
    <w:rsid w:val="009B2139"/>
    <w:rsid w:val="009B5856"/>
    <w:rsid w:val="009C10B2"/>
    <w:rsid w:val="009C1239"/>
    <w:rsid w:val="009C2855"/>
    <w:rsid w:val="009C7334"/>
    <w:rsid w:val="009D2A2B"/>
    <w:rsid w:val="009D2F21"/>
    <w:rsid w:val="009D4238"/>
    <w:rsid w:val="009D7EEB"/>
    <w:rsid w:val="009E3625"/>
    <w:rsid w:val="009E407B"/>
    <w:rsid w:val="009E4AA0"/>
    <w:rsid w:val="009E5574"/>
    <w:rsid w:val="009F11B1"/>
    <w:rsid w:val="009F19FA"/>
    <w:rsid w:val="009F3FA9"/>
    <w:rsid w:val="00A009EE"/>
    <w:rsid w:val="00A047C6"/>
    <w:rsid w:val="00A053A0"/>
    <w:rsid w:val="00A10E42"/>
    <w:rsid w:val="00A124BB"/>
    <w:rsid w:val="00A12615"/>
    <w:rsid w:val="00A241F9"/>
    <w:rsid w:val="00A26566"/>
    <w:rsid w:val="00A32C4C"/>
    <w:rsid w:val="00A41B2B"/>
    <w:rsid w:val="00A431AF"/>
    <w:rsid w:val="00A43B18"/>
    <w:rsid w:val="00A52666"/>
    <w:rsid w:val="00A550FD"/>
    <w:rsid w:val="00A55606"/>
    <w:rsid w:val="00A55A16"/>
    <w:rsid w:val="00A55C8F"/>
    <w:rsid w:val="00A61384"/>
    <w:rsid w:val="00A6695C"/>
    <w:rsid w:val="00A9500F"/>
    <w:rsid w:val="00A9556C"/>
    <w:rsid w:val="00AA00C2"/>
    <w:rsid w:val="00AA0F83"/>
    <w:rsid w:val="00AA3524"/>
    <w:rsid w:val="00AA7516"/>
    <w:rsid w:val="00AB0CB2"/>
    <w:rsid w:val="00AB16FA"/>
    <w:rsid w:val="00AB4890"/>
    <w:rsid w:val="00AC0B08"/>
    <w:rsid w:val="00AC1624"/>
    <w:rsid w:val="00AC69B3"/>
    <w:rsid w:val="00AC73AD"/>
    <w:rsid w:val="00AD0097"/>
    <w:rsid w:val="00AD58D1"/>
    <w:rsid w:val="00AE6308"/>
    <w:rsid w:val="00AF5F92"/>
    <w:rsid w:val="00AF63B5"/>
    <w:rsid w:val="00B016A3"/>
    <w:rsid w:val="00B06AB6"/>
    <w:rsid w:val="00B10C3C"/>
    <w:rsid w:val="00B111BD"/>
    <w:rsid w:val="00B11321"/>
    <w:rsid w:val="00B116D9"/>
    <w:rsid w:val="00B14060"/>
    <w:rsid w:val="00B15141"/>
    <w:rsid w:val="00B152A2"/>
    <w:rsid w:val="00B15E74"/>
    <w:rsid w:val="00B165D9"/>
    <w:rsid w:val="00B173B2"/>
    <w:rsid w:val="00B204B2"/>
    <w:rsid w:val="00B21B8C"/>
    <w:rsid w:val="00B2206C"/>
    <w:rsid w:val="00B2325C"/>
    <w:rsid w:val="00B33C5E"/>
    <w:rsid w:val="00B358AF"/>
    <w:rsid w:val="00B37F49"/>
    <w:rsid w:val="00B404EE"/>
    <w:rsid w:val="00B41702"/>
    <w:rsid w:val="00B426FC"/>
    <w:rsid w:val="00B50268"/>
    <w:rsid w:val="00B54C14"/>
    <w:rsid w:val="00B560D4"/>
    <w:rsid w:val="00B5656C"/>
    <w:rsid w:val="00B573C9"/>
    <w:rsid w:val="00B60164"/>
    <w:rsid w:val="00B60CB4"/>
    <w:rsid w:val="00B62D5F"/>
    <w:rsid w:val="00B63BD8"/>
    <w:rsid w:val="00B71C27"/>
    <w:rsid w:val="00B728E0"/>
    <w:rsid w:val="00B73317"/>
    <w:rsid w:val="00B738BE"/>
    <w:rsid w:val="00B75914"/>
    <w:rsid w:val="00B76240"/>
    <w:rsid w:val="00B76BD4"/>
    <w:rsid w:val="00B83529"/>
    <w:rsid w:val="00B90443"/>
    <w:rsid w:val="00B93A6C"/>
    <w:rsid w:val="00B95FEB"/>
    <w:rsid w:val="00B974F3"/>
    <w:rsid w:val="00BA023F"/>
    <w:rsid w:val="00BA0803"/>
    <w:rsid w:val="00BA27BE"/>
    <w:rsid w:val="00BA4EEB"/>
    <w:rsid w:val="00BB069F"/>
    <w:rsid w:val="00BB4BEF"/>
    <w:rsid w:val="00BB74C6"/>
    <w:rsid w:val="00BC0C07"/>
    <w:rsid w:val="00BC62C2"/>
    <w:rsid w:val="00BD2027"/>
    <w:rsid w:val="00BD3E48"/>
    <w:rsid w:val="00BE22FA"/>
    <w:rsid w:val="00BE69CB"/>
    <w:rsid w:val="00BE72E7"/>
    <w:rsid w:val="00BE796A"/>
    <w:rsid w:val="00BE7C1A"/>
    <w:rsid w:val="00BF12F2"/>
    <w:rsid w:val="00BF265D"/>
    <w:rsid w:val="00BF38E4"/>
    <w:rsid w:val="00BF4DE4"/>
    <w:rsid w:val="00BF5C59"/>
    <w:rsid w:val="00BF76F4"/>
    <w:rsid w:val="00C0704F"/>
    <w:rsid w:val="00C11F02"/>
    <w:rsid w:val="00C1435E"/>
    <w:rsid w:val="00C16ABC"/>
    <w:rsid w:val="00C2538D"/>
    <w:rsid w:val="00C32D20"/>
    <w:rsid w:val="00C37FC1"/>
    <w:rsid w:val="00C40B10"/>
    <w:rsid w:val="00C40BD5"/>
    <w:rsid w:val="00C42F55"/>
    <w:rsid w:val="00C4364A"/>
    <w:rsid w:val="00C45D4C"/>
    <w:rsid w:val="00C50D30"/>
    <w:rsid w:val="00C51ED7"/>
    <w:rsid w:val="00C55A0D"/>
    <w:rsid w:val="00C57F36"/>
    <w:rsid w:val="00C63609"/>
    <w:rsid w:val="00C64057"/>
    <w:rsid w:val="00C6541D"/>
    <w:rsid w:val="00C65E33"/>
    <w:rsid w:val="00C66340"/>
    <w:rsid w:val="00C70A10"/>
    <w:rsid w:val="00C70DFA"/>
    <w:rsid w:val="00C72260"/>
    <w:rsid w:val="00C72CF3"/>
    <w:rsid w:val="00C7368A"/>
    <w:rsid w:val="00C803DB"/>
    <w:rsid w:val="00C85B4F"/>
    <w:rsid w:val="00C87EFC"/>
    <w:rsid w:val="00C9272D"/>
    <w:rsid w:val="00C96569"/>
    <w:rsid w:val="00C974A1"/>
    <w:rsid w:val="00CA1DD3"/>
    <w:rsid w:val="00CA344E"/>
    <w:rsid w:val="00CA3A92"/>
    <w:rsid w:val="00CA52B9"/>
    <w:rsid w:val="00CB18D2"/>
    <w:rsid w:val="00CB4BA5"/>
    <w:rsid w:val="00CB586D"/>
    <w:rsid w:val="00CC0140"/>
    <w:rsid w:val="00CC217D"/>
    <w:rsid w:val="00CC5429"/>
    <w:rsid w:val="00CD1332"/>
    <w:rsid w:val="00CD7273"/>
    <w:rsid w:val="00CF011B"/>
    <w:rsid w:val="00CF29D5"/>
    <w:rsid w:val="00D01593"/>
    <w:rsid w:val="00D1026E"/>
    <w:rsid w:val="00D10D08"/>
    <w:rsid w:val="00D30D15"/>
    <w:rsid w:val="00D35F82"/>
    <w:rsid w:val="00D37D6D"/>
    <w:rsid w:val="00D46176"/>
    <w:rsid w:val="00D5168B"/>
    <w:rsid w:val="00D54076"/>
    <w:rsid w:val="00D543CD"/>
    <w:rsid w:val="00D60E72"/>
    <w:rsid w:val="00D63FCE"/>
    <w:rsid w:val="00D648C4"/>
    <w:rsid w:val="00D720D6"/>
    <w:rsid w:val="00D74AD2"/>
    <w:rsid w:val="00D751A4"/>
    <w:rsid w:val="00D764CF"/>
    <w:rsid w:val="00D80748"/>
    <w:rsid w:val="00D8127D"/>
    <w:rsid w:val="00D81AD1"/>
    <w:rsid w:val="00D847A1"/>
    <w:rsid w:val="00D86DAB"/>
    <w:rsid w:val="00D87859"/>
    <w:rsid w:val="00D9536E"/>
    <w:rsid w:val="00D95914"/>
    <w:rsid w:val="00D973B6"/>
    <w:rsid w:val="00DA62D2"/>
    <w:rsid w:val="00DB37D4"/>
    <w:rsid w:val="00DC1235"/>
    <w:rsid w:val="00DC582E"/>
    <w:rsid w:val="00DD61F9"/>
    <w:rsid w:val="00DD7F10"/>
    <w:rsid w:val="00DE25C3"/>
    <w:rsid w:val="00DE3A17"/>
    <w:rsid w:val="00DE6AE1"/>
    <w:rsid w:val="00DF2735"/>
    <w:rsid w:val="00DF4332"/>
    <w:rsid w:val="00DF44CB"/>
    <w:rsid w:val="00DF6FB2"/>
    <w:rsid w:val="00DF76CC"/>
    <w:rsid w:val="00E00EF9"/>
    <w:rsid w:val="00E016F5"/>
    <w:rsid w:val="00E20306"/>
    <w:rsid w:val="00E254AC"/>
    <w:rsid w:val="00E26DAF"/>
    <w:rsid w:val="00E30008"/>
    <w:rsid w:val="00E34A1F"/>
    <w:rsid w:val="00E34EBF"/>
    <w:rsid w:val="00E36A7E"/>
    <w:rsid w:val="00E41AFA"/>
    <w:rsid w:val="00E44C7B"/>
    <w:rsid w:val="00E46C4E"/>
    <w:rsid w:val="00E50691"/>
    <w:rsid w:val="00E5168A"/>
    <w:rsid w:val="00E66BBB"/>
    <w:rsid w:val="00E74A20"/>
    <w:rsid w:val="00E74B13"/>
    <w:rsid w:val="00E752C0"/>
    <w:rsid w:val="00E760DF"/>
    <w:rsid w:val="00E76550"/>
    <w:rsid w:val="00E87CAC"/>
    <w:rsid w:val="00E87DAD"/>
    <w:rsid w:val="00E93DCA"/>
    <w:rsid w:val="00E9446B"/>
    <w:rsid w:val="00E95A1A"/>
    <w:rsid w:val="00EB0131"/>
    <w:rsid w:val="00EB02A0"/>
    <w:rsid w:val="00EB36A5"/>
    <w:rsid w:val="00EC148A"/>
    <w:rsid w:val="00EC2EB2"/>
    <w:rsid w:val="00EC3F12"/>
    <w:rsid w:val="00EC402D"/>
    <w:rsid w:val="00EC4C28"/>
    <w:rsid w:val="00EC7455"/>
    <w:rsid w:val="00ED16F6"/>
    <w:rsid w:val="00ED4D9D"/>
    <w:rsid w:val="00ED7A7A"/>
    <w:rsid w:val="00EE647B"/>
    <w:rsid w:val="00EE75B4"/>
    <w:rsid w:val="00EF1185"/>
    <w:rsid w:val="00EF1D05"/>
    <w:rsid w:val="00F04602"/>
    <w:rsid w:val="00F10410"/>
    <w:rsid w:val="00F15601"/>
    <w:rsid w:val="00F15929"/>
    <w:rsid w:val="00F16ED0"/>
    <w:rsid w:val="00F17969"/>
    <w:rsid w:val="00F200C9"/>
    <w:rsid w:val="00F21CEC"/>
    <w:rsid w:val="00F24405"/>
    <w:rsid w:val="00F26704"/>
    <w:rsid w:val="00F36A1B"/>
    <w:rsid w:val="00F44906"/>
    <w:rsid w:val="00F56330"/>
    <w:rsid w:val="00F64195"/>
    <w:rsid w:val="00F66B23"/>
    <w:rsid w:val="00F673E8"/>
    <w:rsid w:val="00F745B7"/>
    <w:rsid w:val="00F75834"/>
    <w:rsid w:val="00F8268E"/>
    <w:rsid w:val="00F84D9E"/>
    <w:rsid w:val="00F85D44"/>
    <w:rsid w:val="00F92190"/>
    <w:rsid w:val="00F928B1"/>
    <w:rsid w:val="00F93D62"/>
    <w:rsid w:val="00FA073A"/>
    <w:rsid w:val="00FB083F"/>
    <w:rsid w:val="00FB7702"/>
    <w:rsid w:val="00FB787C"/>
    <w:rsid w:val="00FC0A10"/>
    <w:rsid w:val="00FC19A7"/>
    <w:rsid w:val="00FC1A4E"/>
    <w:rsid w:val="00FD3221"/>
    <w:rsid w:val="00FD380E"/>
    <w:rsid w:val="00FD3CDF"/>
    <w:rsid w:val="00FD43F9"/>
    <w:rsid w:val="00FE09C9"/>
    <w:rsid w:val="00FF30F1"/>
    <w:rsid w:val="00FF3A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34E523"/>
  <w15:docId w15:val="{A757643A-0820-8047-8264-6A703CDDB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32EC6"/>
    <w:pPr>
      <w:tabs>
        <w:tab w:val="center" w:pos="4320"/>
        <w:tab w:val="right" w:pos="8640"/>
      </w:tabs>
    </w:pPr>
    <w:rPr>
      <w:rFonts w:ascii="Times New Roman" w:eastAsia="Times New Roman" w:hAnsi="Times New Roman" w:cs="Times New Roman"/>
    </w:rPr>
  </w:style>
  <w:style w:type="character" w:customStyle="1" w:styleId="HeaderChar">
    <w:name w:val="Header Char"/>
    <w:basedOn w:val="DefaultParagraphFont"/>
    <w:link w:val="Header"/>
    <w:rsid w:val="00532EC6"/>
    <w:rPr>
      <w:rFonts w:ascii="Times New Roman" w:eastAsia="Times New Roman" w:hAnsi="Times New Roman" w:cs="Times New Roman"/>
      <w:lang w:eastAsia="en-US"/>
    </w:rPr>
  </w:style>
  <w:style w:type="paragraph" w:styleId="Footer">
    <w:name w:val="footer"/>
    <w:basedOn w:val="Normal"/>
    <w:link w:val="FooterChar"/>
    <w:rsid w:val="00532EC6"/>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rsid w:val="00532EC6"/>
    <w:rPr>
      <w:rFonts w:ascii="Times New Roman" w:eastAsia="Times New Roman" w:hAnsi="Times New Roman" w:cs="Times New Roman"/>
      <w:lang w:eastAsia="en-US"/>
    </w:rPr>
  </w:style>
  <w:style w:type="paragraph" w:styleId="ListParagraph">
    <w:name w:val="List Paragraph"/>
    <w:basedOn w:val="Normal"/>
    <w:uiPriority w:val="34"/>
    <w:qFormat/>
    <w:rsid w:val="00532EC6"/>
    <w:pPr>
      <w:ind w:left="720"/>
      <w:contextualSpacing/>
    </w:pPr>
    <w:rPr>
      <w:rFonts w:ascii="Calibri" w:eastAsia="DengXian" w:hAnsi="Calibri" w:cs="Arial"/>
    </w:rPr>
  </w:style>
  <w:style w:type="paragraph" w:styleId="NormalWeb">
    <w:name w:val="Normal (Web)"/>
    <w:basedOn w:val="Normal"/>
    <w:uiPriority w:val="99"/>
    <w:unhideWhenUsed/>
    <w:rsid w:val="007F77E7"/>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30C6D"/>
  </w:style>
  <w:style w:type="character" w:customStyle="1" w:styleId="currenthithighlight">
    <w:name w:val="currenthithighlight"/>
    <w:basedOn w:val="DefaultParagraphFont"/>
    <w:rsid w:val="00730C6D"/>
  </w:style>
  <w:style w:type="character" w:customStyle="1" w:styleId="highlight">
    <w:name w:val="highlight"/>
    <w:basedOn w:val="DefaultParagraphFont"/>
    <w:rsid w:val="00730C6D"/>
  </w:style>
  <w:style w:type="paragraph" w:styleId="FootnoteText">
    <w:name w:val="footnote text"/>
    <w:basedOn w:val="Normal"/>
    <w:link w:val="FootnoteTextChar"/>
    <w:uiPriority w:val="99"/>
    <w:semiHidden/>
    <w:unhideWhenUsed/>
    <w:rsid w:val="00BA27BE"/>
    <w:rPr>
      <w:sz w:val="20"/>
      <w:szCs w:val="20"/>
    </w:rPr>
  </w:style>
  <w:style w:type="character" w:customStyle="1" w:styleId="FootnoteTextChar">
    <w:name w:val="Footnote Text Char"/>
    <w:basedOn w:val="DefaultParagraphFont"/>
    <w:link w:val="FootnoteText"/>
    <w:uiPriority w:val="99"/>
    <w:semiHidden/>
    <w:rsid w:val="00BA27BE"/>
    <w:rPr>
      <w:sz w:val="20"/>
      <w:szCs w:val="20"/>
    </w:rPr>
  </w:style>
  <w:style w:type="character" w:styleId="FootnoteReference">
    <w:name w:val="footnote reference"/>
    <w:basedOn w:val="DefaultParagraphFont"/>
    <w:uiPriority w:val="99"/>
    <w:semiHidden/>
    <w:unhideWhenUsed/>
    <w:rsid w:val="00BA27BE"/>
    <w:rPr>
      <w:vertAlign w:val="superscript"/>
    </w:rPr>
  </w:style>
  <w:style w:type="character" w:styleId="Hyperlink">
    <w:name w:val="Hyperlink"/>
    <w:basedOn w:val="DefaultParagraphFont"/>
    <w:uiPriority w:val="99"/>
    <w:unhideWhenUsed/>
    <w:rsid w:val="00DC582E"/>
    <w:rPr>
      <w:color w:val="8E58B6" w:themeColor="hyperlink"/>
      <w:u w:val="single"/>
    </w:rPr>
  </w:style>
  <w:style w:type="character" w:styleId="PageNumber">
    <w:name w:val="page number"/>
    <w:basedOn w:val="DefaultParagraphFont"/>
    <w:uiPriority w:val="99"/>
    <w:semiHidden/>
    <w:unhideWhenUsed/>
    <w:rsid w:val="007B4CD8"/>
  </w:style>
  <w:style w:type="paragraph" w:styleId="BalloonText">
    <w:name w:val="Balloon Text"/>
    <w:basedOn w:val="Normal"/>
    <w:link w:val="BalloonTextChar"/>
    <w:uiPriority w:val="99"/>
    <w:semiHidden/>
    <w:unhideWhenUsed/>
    <w:rsid w:val="003D4F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FD5"/>
    <w:rPr>
      <w:rFonts w:ascii="Segoe UI" w:hAnsi="Segoe UI" w:cs="Segoe UI"/>
      <w:sz w:val="18"/>
      <w:szCs w:val="18"/>
    </w:rPr>
  </w:style>
  <w:style w:type="paragraph" w:customStyle="1" w:styleId="paragraph">
    <w:name w:val="paragraph"/>
    <w:basedOn w:val="Normal"/>
    <w:rsid w:val="002D263F"/>
    <w:pPr>
      <w:spacing w:before="100" w:beforeAutospacing="1" w:after="100" w:afterAutospacing="1"/>
    </w:pPr>
    <w:rPr>
      <w:rFonts w:ascii="Times" w:hAnsi="Times"/>
      <w:sz w:val="20"/>
      <w:szCs w:val="20"/>
    </w:rPr>
  </w:style>
  <w:style w:type="character" w:customStyle="1" w:styleId="eop">
    <w:name w:val="eop"/>
    <w:basedOn w:val="DefaultParagraphFont"/>
    <w:rsid w:val="002D263F"/>
  </w:style>
  <w:style w:type="character" w:customStyle="1" w:styleId="normaltextrun">
    <w:name w:val="normaltextrun"/>
    <w:basedOn w:val="DefaultParagraphFont"/>
    <w:rsid w:val="002D263F"/>
  </w:style>
  <w:style w:type="character" w:customStyle="1" w:styleId="spellingerror">
    <w:name w:val="spellingerror"/>
    <w:basedOn w:val="DefaultParagraphFont"/>
    <w:rsid w:val="002D263F"/>
  </w:style>
  <w:style w:type="table" w:styleId="TableGrid">
    <w:name w:val="Table Grid"/>
    <w:basedOn w:val="TableNormal"/>
    <w:uiPriority w:val="59"/>
    <w:rsid w:val="002626E5"/>
    <w:rPr>
      <w:rFonts w:eastAsiaTheme="minorHAns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6144">
      <w:bodyDiv w:val="1"/>
      <w:marLeft w:val="0"/>
      <w:marRight w:val="0"/>
      <w:marTop w:val="0"/>
      <w:marBottom w:val="0"/>
      <w:divBdr>
        <w:top w:val="none" w:sz="0" w:space="0" w:color="auto"/>
        <w:left w:val="none" w:sz="0" w:space="0" w:color="auto"/>
        <w:bottom w:val="none" w:sz="0" w:space="0" w:color="auto"/>
        <w:right w:val="none" w:sz="0" w:space="0" w:color="auto"/>
      </w:divBdr>
    </w:div>
    <w:div w:id="168721620">
      <w:bodyDiv w:val="1"/>
      <w:marLeft w:val="0"/>
      <w:marRight w:val="0"/>
      <w:marTop w:val="0"/>
      <w:marBottom w:val="0"/>
      <w:divBdr>
        <w:top w:val="none" w:sz="0" w:space="0" w:color="auto"/>
        <w:left w:val="none" w:sz="0" w:space="0" w:color="auto"/>
        <w:bottom w:val="none" w:sz="0" w:space="0" w:color="auto"/>
        <w:right w:val="none" w:sz="0" w:space="0" w:color="auto"/>
      </w:divBdr>
      <w:divsChild>
        <w:div w:id="851922124">
          <w:marLeft w:val="0"/>
          <w:marRight w:val="0"/>
          <w:marTop w:val="0"/>
          <w:marBottom w:val="0"/>
          <w:divBdr>
            <w:top w:val="none" w:sz="0" w:space="0" w:color="auto"/>
            <w:left w:val="none" w:sz="0" w:space="0" w:color="auto"/>
            <w:bottom w:val="none" w:sz="0" w:space="0" w:color="auto"/>
            <w:right w:val="none" w:sz="0" w:space="0" w:color="auto"/>
          </w:divBdr>
        </w:div>
      </w:divsChild>
    </w:div>
    <w:div w:id="633146925">
      <w:bodyDiv w:val="1"/>
      <w:marLeft w:val="0"/>
      <w:marRight w:val="0"/>
      <w:marTop w:val="0"/>
      <w:marBottom w:val="0"/>
      <w:divBdr>
        <w:top w:val="none" w:sz="0" w:space="0" w:color="auto"/>
        <w:left w:val="none" w:sz="0" w:space="0" w:color="auto"/>
        <w:bottom w:val="none" w:sz="0" w:space="0" w:color="auto"/>
        <w:right w:val="none" w:sz="0" w:space="0" w:color="auto"/>
      </w:divBdr>
      <w:divsChild>
        <w:div w:id="1318725778">
          <w:marLeft w:val="0"/>
          <w:marRight w:val="0"/>
          <w:marTop w:val="0"/>
          <w:marBottom w:val="120"/>
          <w:divBdr>
            <w:top w:val="none" w:sz="0" w:space="0" w:color="auto"/>
            <w:left w:val="none" w:sz="0" w:space="0" w:color="auto"/>
            <w:bottom w:val="none" w:sz="0" w:space="0" w:color="auto"/>
            <w:right w:val="none" w:sz="0" w:space="0" w:color="auto"/>
          </w:divBdr>
        </w:div>
        <w:div w:id="96559785">
          <w:marLeft w:val="0"/>
          <w:marRight w:val="0"/>
          <w:marTop w:val="0"/>
          <w:marBottom w:val="120"/>
          <w:divBdr>
            <w:top w:val="none" w:sz="0" w:space="0" w:color="auto"/>
            <w:left w:val="none" w:sz="0" w:space="0" w:color="auto"/>
            <w:bottom w:val="none" w:sz="0" w:space="0" w:color="auto"/>
            <w:right w:val="none" w:sz="0" w:space="0" w:color="auto"/>
          </w:divBdr>
        </w:div>
        <w:div w:id="377627117">
          <w:marLeft w:val="0"/>
          <w:marRight w:val="0"/>
          <w:marTop w:val="0"/>
          <w:marBottom w:val="120"/>
          <w:divBdr>
            <w:top w:val="none" w:sz="0" w:space="0" w:color="auto"/>
            <w:left w:val="none" w:sz="0" w:space="0" w:color="auto"/>
            <w:bottom w:val="none" w:sz="0" w:space="0" w:color="auto"/>
            <w:right w:val="none" w:sz="0" w:space="0" w:color="auto"/>
          </w:divBdr>
        </w:div>
        <w:div w:id="257101562">
          <w:marLeft w:val="0"/>
          <w:marRight w:val="0"/>
          <w:marTop w:val="0"/>
          <w:marBottom w:val="120"/>
          <w:divBdr>
            <w:top w:val="none" w:sz="0" w:space="0" w:color="auto"/>
            <w:left w:val="none" w:sz="0" w:space="0" w:color="auto"/>
            <w:bottom w:val="none" w:sz="0" w:space="0" w:color="auto"/>
            <w:right w:val="none" w:sz="0" w:space="0" w:color="auto"/>
          </w:divBdr>
        </w:div>
        <w:div w:id="218983916">
          <w:marLeft w:val="0"/>
          <w:marRight w:val="0"/>
          <w:marTop w:val="0"/>
          <w:marBottom w:val="120"/>
          <w:divBdr>
            <w:top w:val="none" w:sz="0" w:space="0" w:color="auto"/>
            <w:left w:val="none" w:sz="0" w:space="0" w:color="auto"/>
            <w:bottom w:val="none" w:sz="0" w:space="0" w:color="auto"/>
            <w:right w:val="none" w:sz="0" w:space="0" w:color="auto"/>
          </w:divBdr>
        </w:div>
        <w:div w:id="482042589">
          <w:marLeft w:val="0"/>
          <w:marRight w:val="0"/>
          <w:marTop w:val="0"/>
          <w:marBottom w:val="120"/>
          <w:divBdr>
            <w:top w:val="none" w:sz="0" w:space="0" w:color="auto"/>
            <w:left w:val="none" w:sz="0" w:space="0" w:color="auto"/>
            <w:bottom w:val="none" w:sz="0" w:space="0" w:color="auto"/>
            <w:right w:val="none" w:sz="0" w:space="0" w:color="auto"/>
          </w:divBdr>
        </w:div>
        <w:div w:id="1327249890">
          <w:marLeft w:val="0"/>
          <w:marRight w:val="0"/>
          <w:marTop w:val="0"/>
          <w:marBottom w:val="120"/>
          <w:divBdr>
            <w:top w:val="none" w:sz="0" w:space="0" w:color="auto"/>
            <w:left w:val="none" w:sz="0" w:space="0" w:color="auto"/>
            <w:bottom w:val="none" w:sz="0" w:space="0" w:color="auto"/>
            <w:right w:val="none" w:sz="0" w:space="0" w:color="auto"/>
          </w:divBdr>
        </w:div>
        <w:div w:id="884098230">
          <w:marLeft w:val="0"/>
          <w:marRight w:val="0"/>
          <w:marTop w:val="0"/>
          <w:marBottom w:val="120"/>
          <w:divBdr>
            <w:top w:val="none" w:sz="0" w:space="0" w:color="auto"/>
            <w:left w:val="none" w:sz="0" w:space="0" w:color="auto"/>
            <w:bottom w:val="none" w:sz="0" w:space="0" w:color="auto"/>
            <w:right w:val="none" w:sz="0" w:space="0" w:color="auto"/>
          </w:divBdr>
        </w:div>
        <w:div w:id="240025398">
          <w:marLeft w:val="0"/>
          <w:marRight w:val="0"/>
          <w:marTop w:val="0"/>
          <w:marBottom w:val="120"/>
          <w:divBdr>
            <w:top w:val="none" w:sz="0" w:space="0" w:color="auto"/>
            <w:left w:val="none" w:sz="0" w:space="0" w:color="auto"/>
            <w:bottom w:val="none" w:sz="0" w:space="0" w:color="auto"/>
            <w:right w:val="none" w:sz="0" w:space="0" w:color="auto"/>
          </w:divBdr>
        </w:div>
        <w:div w:id="2061318643">
          <w:marLeft w:val="0"/>
          <w:marRight w:val="0"/>
          <w:marTop w:val="0"/>
          <w:marBottom w:val="120"/>
          <w:divBdr>
            <w:top w:val="none" w:sz="0" w:space="0" w:color="auto"/>
            <w:left w:val="none" w:sz="0" w:space="0" w:color="auto"/>
            <w:bottom w:val="none" w:sz="0" w:space="0" w:color="auto"/>
            <w:right w:val="none" w:sz="0" w:space="0" w:color="auto"/>
          </w:divBdr>
        </w:div>
      </w:divsChild>
    </w:div>
    <w:div w:id="697780437">
      <w:bodyDiv w:val="1"/>
      <w:marLeft w:val="0"/>
      <w:marRight w:val="0"/>
      <w:marTop w:val="0"/>
      <w:marBottom w:val="0"/>
      <w:divBdr>
        <w:top w:val="none" w:sz="0" w:space="0" w:color="auto"/>
        <w:left w:val="none" w:sz="0" w:space="0" w:color="auto"/>
        <w:bottom w:val="none" w:sz="0" w:space="0" w:color="auto"/>
        <w:right w:val="none" w:sz="0" w:space="0" w:color="auto"/>
      </w:divBdr>
    </w:div>
    <w:div w:id="748384382">
      <w:bodyDiv w:val="1"/>
      <w:marLeft w:val="0"/>
      <w:marRight w:val="0"/>
      <w:marTop w:val="0"/>
      <w:marBottom w:val="0"/>
      <w:divBdr>
        <w:top w:val="none" w:sz="0" w:space="0" w:color="auto"/>
        <w:left w:val="none" w:sz="0" w:space="0" w:color="auto"/>
        <w:bottom w:val="none" w:sz="0" w:space="0" w:color="auto"/>
        <w:right w:val="none" w:sz="0" w:space="0" w:color="auto"/>
      </w:divBdr>
    </w:div>
    <w:div w:id="775442429">
      <w:bodyDiv w:val="1"/>
      <w:marLeft w:val="0"/>
      <w:marRight w:val="0"/>
      <w:marTop w:val="0"/>
      <w:marBottom w:val="0"/>
      <w:divBdr>
        <w:top w:val="none" w:sz="0" w:space="0" w:color="auto"/>
        <w:left w:val="none" w:sz="0" w:space="0" w:color="auto"/>
        <w:bottom w:val="none" w:sz="0" w:space="0" w:color="auto"/>
        <w:right w:val="none" w:sz="0" w:space="0" w:color="auto"/>
      </w:divBdr>
    </w:div>
    <w:div w:id="864446865">
      <w:bodyDiv w:val="1"/>
      <w:marLeft w:val="0"/>
      <w:marRight w:val="0"/>
      <w:marTop w:val="0"/>
      <w:marBottom w:val="0"/>
      <w:divBdr>
        <w:top w:val="none" w:sz="0" w:space="0" w:color="auto"/>
        <w:left w:val="none" w:sz="0" w:space="0" w:color="auto"/>
        <w:bottom w:val="none" w:sz="0" w:space="0" w:color="auto"/>
        <w:right w:val="none" w:sz="0" w:space="0" w:color="auto"/>
      </w:divBdr>
    </w:div>
    <w:div w:id="1048651611">
      <w:bodyDiv w:val="1"/>
      <w:marLeft w:val="0"/>
      <w:marRight w:val="0"/>
      <w:marTop w:val="0"/>
      <w:marBottom w:val="0"/>
      <w:divBdr>
        <w:top w:val="none" w:sz="0" w:space="0" w:color="auto"/>
        <w:left w:val="none" w:sz="0" w:space="0" w:color="auto"/>
        <w:bottom w:val="none" w:sz="0" w:space="0" w:color="auto"/>
        <w:right w:val="none" w:sz="0" w:space="0" w:color="auto"/>
      </w:divBdr>
    </w:div>
    <w:div w:id="1125733476">
      <w:bodyDiv w:val="1"/>
      <w:marLeft w:val="0"/>
      <w:marRight w:val="0"/>
      <w:marTop w:val="0"/>
      <w:marBottom w:val="0"/>
      <w:divBdr>
        <w:top w:val="none" w:sz="0" w:space="0" w:color="auto"/>
        <w:left w:val="none" w:sz="0" w:space="0" w:color="auto"/>
        <w:bottom w:val="none" w:sz="0" w:space="0" w:color="auto"/>
        <w:right w:val="none" w:sz="0" w:space="0" w:color="auto"/>
      </w:divBdr>
    </w:div>
    <w:div w:id="1537965705">
      <w:bodyDiv w:val="1"/>
      <w:marLeft w:val="0"/>
      <w:marRight w:val="0"/>
      <w:marTop w:val="0"/>
      <w:marBottom w:val="0"/>
      <w:divBdr>
        <w:top w:val="none" w:sz="0" w:space="0" w:color="auto"/>
        <w:left w:val="none" w:sz="0" w:space="0" w:color="auto"/>
        <w:bottom w:val="none" w:sz="0" w:space="0" w:color="auto"/>
        <w:right w:val="none" w:sz="0" w:space="0" w:color="auto"/>
      </w:divBdr>
    </w:div>
    <w:div w:id="1559048212">
      <w:bodyDiv w:val="1"/>
      <w:marLeft w:val="0"/>
      <w:marRight w:val="0"/>
      <w:marTop w:val="0"/>
      <w:marBottom w:val="0"/>
      <w:divBdr>
        <w:top w:val="none" w:sz="0" w:space="0" w:color="auto"/>
        <w:left w:val="none" w:sz="0" w:space="0" w:color="auto"/>
        <w:bottom w:val="none" w:sz="0" w:space="0" w:color="auto"/>
        <w:right w:val="none" w:sz="0" w:space="0" w:color="auto"/>
      </w:divBdr>
    </w:div>
    <w:div w:id="1626278813">
      <w:bodyDiv w:val="1"/>
      <w:marLeft w:val="0"/>
      <w:marRight w:val="0"/>
      <w:marTop w:val="0"/>
      <w:marBottom w:val="0"/>
      <w:divBdr>
        <w:top w:val="none" w:sz="0" w:space="0" w:color="auto"/>
        <w:left w:val="none" w:sz="0" w:space="0" w:color="auto"/>
        <w:bottom w:val="none" w:sz="0" w:space="0" w:color="auto"/>
        <w:right w:val="none" w:sz="0" w:space="0" w:color="auto"/>
      </w:divBdr>
    </w:div>
    <w:div w:id="18681820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oldwestburyfacultysenate/archiv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Custom 1">
      <a:dk1>
        <a:sysClr val="windowText" lastClr="000000"/>
      </a:dk1>
      <a:lt1>
        <a:srgbClr val="B2A7A7"/>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3076C-E8CF-43CB-83CA-E5CC406B5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2929</Words>
  <Characters>16697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SUNY Old Westbury</Company>
  <LinksUpToDate>false</LinksUpToDate>
  <CharactersWithSpaces>19587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Yogesh More</dc:creator>
  <cp:lastModifiedBy>Dana Tomlin</cp:lastModifiedBy>
  <cp:revision>2</cp:revision>
  <cp:lastPrinted>2018-09-15T22:31:00Z</cp:lastPrinted>
  <dcterms:created xsi:type="dcterms:W3CDTF">2018-10-30T14:26:00Z</dcterms:created>
  <dcterms:modified xsi:type="dcterms:W3CDTF">2018-10-30T14:26:00Z</dcterms:modified>
</cp:coreProperties>
</file>