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72E7E" w14:textId="03A0BA72" w:rsidR="002E5088" w:rsidRPr="002E5088" w:rsidRDefault="7289124B" w:rsidP="002E5088">
      <w:pPr>
        <w:pStyle w:val="Heading1"/>
      </w:pPr>
      <w:r>
        <w:t xml:space="preserve">Campus Policy Development Process </w:t>
      </w:r>
      <w:r w:rsidR="002E5088">
        <w:br/>
      </w:r>
      <w:r w:rsidRPr="173C8DE3">
        <w:rPr>
          <w:i/>
          <w:iCs/>
          <w:sz w:val="28"/>
          <w:szCs w:val="28"/>
        </w:rPr>
        <w:t xml:space="preserve">(Draft </w:t>
      </w:r>
      <w:r w:rsidR="00917F1C">
        <w:rPr>
          <w:i/>
          <w:iCs/>
          <w:sz w:val="28"/>
          <w:szCs w:val="28"/>
        </w:rPr>
        <w:t>3</w:t>
      </w:r>
      <w:r w:rsidRPr="173C8DE3">
        <w:rPr>
          <w:i/>
          <w:iCs/>
          <w:sz w:val="28"/>
          <w:szCs w:val="28"/>
        </w:rPr>
        <w:t xml:space="preserve">, </w:t>
      </w:r>
      <w:r w:rsidR="00917F1C">
        <w:rPr>
          <w:i/>
          <w:iCs/>
          <w:sz w:val="28"/>
          <w:szCs w:val="28"/>
        </w:rPr>
        <w:t>July 20</w:t>
      </w:r>
      <w:r w:rsidRPr="173C8DE3">
        <w:rPr>
          <w:i/>
          <w:iCs/>
          <w:sz w:val="28"/>
          <w:szCs w:val="28"/>
        </w:rPr>
        <w:t>, 2022)</w:t>
      </w:r>
    </w:p>
    <w:p w14:paraId="359F537E" w14:textId="40750ECD" w:rsidR="00FD329C" w:rsidRPr="00FD329C" w:rsidRDefault="003671B3" w:rsidP="00FD329C">
      <w:pPr>
        <w:spacing w:after="240" w:line="240" w:lineRule="auto"/>
        <w:rPr>
          <w:rFonts w:ascii="Corbel" w:eastAsia="Times New Roman" w:hAnsi="Corbel" w:cs="Times New Roman"/>
          <w:sz w:val="24"/>
          <w:szCs w:val="24"/>
        </w:rPr>
      </w:pPr>
      <w:r w:rsidRPr="003671B3">
        <w:rPr>
          <w:rFonts w:ascii="Corbel" w:eastAsia="Times New Roman" w:hAnsi="Corbel" w:cs="Times New Roman"/>
          <w:sz w:val="24"/>
          <w:szCs w:val="24"/>
        </w:rPr>
        <w:t>SUNY Old Westbury p</w:t>
      </w:r>
      <w:r w:rsidR="00FD329C" w:rsidRPr="00FD329C">
        <w:rPr>
          <w:rFonts w:ascii="Corbel" w:eastAsia="Times New Roman" w:hAnsi="Corbel" w:cs="Times New Roman"/>
          <w:sz w:val="24"/>
          <w:szCs w:val="24"/>
        </w:rPr>
        <w:t>olicies have broad application throughout the campus and significant impact to the College if not followed. They may be developed by a department or unit or campus administration in order to express basic values of the College, ensure coordinated compliance with applicable laws and regulations, promote operational efficiencies, enhance the College's mission, and/or reduce institutional risk.</w:t>
      </w:r>
    </w:p>
    <w:p w14:paraId="48E819FB" w14:textId="02C4D79E" w:rsidR="77A99D53" w:rsidRDefault="77A99D53" w:rsidP="7396C822">
      <w:pPr>
        <w:spacing w:after="240" w:line="240" w:lineRule="auto"/>
        <w:rPr>
          <w:rFonts w:ascii="Corbel" w:eastAsia="Times New Roman" w:hAnsi="Corbel" w:cs="Times New Roman"/>
          <w:sz w:val="24"/>
          <w:szCs w:val="24"/>
        </w:rPr>
      </w:pPr>
      <w:r w:rsidRPr="7396C822">
        <w:rPr>
          <w:rFonts w:ascii="Corbel" w:eastAsia="Times New Roman" w:hAnsi="Corbel" w:cs="Times New Roman"/>
          <w:sz w:val="24"/>
          <w:szCs w:val="24"/>
        </w:rPr>
        <w:t>College Policies are to be developed, formatted, approved, issued and maintained in a consistent manner, with the engagement of appropriate College stakeholders, and be made available online to the broader College community in order to enhance compliance and advancement of our mission.</w:t>
      </w:r>
    </w:p>
    <w:p w14:paraId="1030EF28" w14:textId="2BE03AA1" w:rsidR="005C2DFC" w:rsidRPr="00FD329C" w:rsidRDefault="005C2DFC" w:rsidP="00FD329C">
      <w:pPr>
        <w:spacing w:after="240" w:line="240" w:lineRule="auto"/>
        <w:rPr>
          <w:rFonts w:ascii="Corbel" w:eastAsia="Times New Roman" w:hAnsi="Corbel" w:cs="Times New Roman"/>
          <w:sz w:val="24"/>
          <w:szCs w:val="24"/>
        </w:rPr>
      </w:pPr>
      <w:r w:rsidRPr="5917A01E">
        <w:rPr>
          <w:rFonts w:ascii="Corbel" w:eastAsia="Times New Roman" w:hAnsi="Corbel" w:cs="Times New Roman"/>
          <w:sz w:val="24"/>
          <w:szCs w:val="24"/>
        </w:rPr>
        <w:t>The College’s policy development and review process is managed by its Policy Management Oversight Committee.</w:t>
      </w:r>
    </w:p>
    <w:p w14:paraId="51766219" w14:textId="536D5C2F" w:rsidR="00FD329C" w:rsidRPr="00FD329C" w:rsidRDefault="77A99D53"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Disclaimer:</w:t>
      </w:r>
      <w:r w:rsidRPr="173C8DE3">
        <w:rPr>
          <w:rFonts w:ascii="Corbel" w:eastAsia="Times New Roman" w:hAnsi="Corbel" w:cs="Times New Roman"/>
          <w:sz w:val="24"/>
          <w:szCs w:val="24"/>
        </w:rPr>
        <w:t> This policy does not apply to College Senate Resolutions, Old Westbury College Foundation and the Research Foundation.</w:t>
      </w:r>
    </w:p>
    <w:p w14:paraId="459E2A28" w14:textId="77777777" w:rsidR="00FD329C" w:rsidRPr="00FD329C" w:rsidRDefault="00FD329C" w:rsidP="00FD329C">
      <w:pPr>
        <w:spacing w:after="240" w:line="240" w:lineRule="auto"/>
        <w:rPr>
          <w:rFonts w:ascii="Corbel" w:eastAsia="Times New Roman" w:hAnsi="Corbel" w:cs="Times New Roman"/>
          <w:sz w:val="24"/>
          <w:szCs w:val="24"/>
        </w:rPr>
      </w:pPr>
      <w:r w:rsidRPr="00FD329C">
        <w:rPr>
          <w:rFonts w:ascii="Corbel" w:eastAsia="Times New Roman" w:hAnsi="Corbel" w:cs="Times New Roman"/>
          <w:sz w:val="24"/>
          <w:szCs w:val="24"/>
        </w:rPr>
        <w:t>Policies that are easy to find, read and understand will:</w:t>
      </w:r>
    </w:p>
    <w:p w14:paraId="5FC40889" w14:textId="77777777" w:rsidR="00FD329C" w:rsidRPr="00FD329C" w:rsidRDefault="00FD329C" w:rsidP="00FD329C">
      <w:pPr>
        <w:numPr>
          <w:ilvl w:val="0"/>
          <w:numId w:val="1"/>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Support the College's mission</w:t>
      </w:r>
    </w:p>
    <w:p w14:paraId="7E885EF6" w14:textId="77777777" w:rsidR="00FD329C" w:rsidRPr="00FD329C" w:rsidRDefault="00FD329C" w:rsidP="00FD329C">
      <w:pPr>
        <w:numPr>
          <w:ilvl w:val="0"/>
          <w:numId w:val="1"/>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Achieve accountability by identifying the units responsible for policies</w:t>
      </w:r>
    </w:p>
    <w:p w14:paraId="50AFF27C" w14:textId="77777777" w:rsidR="00FD329C" w:rsidRPr="00FD329C" w:rsidRDefault="00FD329C" w:rsidP="00FD329C">
      <w:pPr>
        <w:numPr>
          <w:ilvl w:val="0"/>
          <w:numId w:val="1"/>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Provide students, faculty and staff with clear, concise guidelines for meeting policy requirements</w:t>
      </w:r>
    </w:p>
    <w:p w14:paraId="08F66747" w14:textId="1EFFADD3" w:rsidR="00FD329C" w:rsidRPr="00FD329C" w:rsidRDefault="00FD329C" w:rsidP="5917A01E">
      <w:pPr>
        <w:numPr>
          <w:ilvl w:val="0"/>
          <w:numId w:val="1"/>
        </w:numPr>
        <w:spacing w:before="100" w:beforeAutospacing="1" w:after="100" w:afterAutospacing="1" w:line="240" w:lineRule="auto"/>
        <w:rPr>
          <w:rFonts w:ascii="Corbel" w:eastAsia="Times New Roman" w:hAnsi="Corbel" w:cs="Times New Roman"/>
          <w:sz w:val="24"/>
          <w:szCs w:val="24"/>
        </w:rPr>
      </w:pPr>
      <w:r w:rsidRPr="5917A01E">
        <w:rPr>
          <w:rFonts w:ascii="Corbel" w:eastAsia="Times New Roman" w:hAnsi="Corbel" w:cs="Times New Roman"/>
          <w:sz w:val="24"/>
          <w:szCs w:val="24"/>
        </w:rPr>
        <w:t xml:space="preserve">Document how the </w:t>
      </w:r>
      <w:r w:rsidR="003671B3" w:rsidRPr="5917A01E">
        <w:rPr>
          <w:rFonts w:ascii="Corbel" w:eastAsia="Times New Roman" w:hAnsi="Corbel" w:cs="Times New Roman"/>
          <w:sz w:val="24"/>
          <w:szCs w:val="24"/>
        </w:rPr>
        <w:t xml:space="preserve">institution </w:t>
      </w:r>
      <w:r w:rsidRPr="5917A01E">
        <w:rPr>
          <w:rFonts w:ascii="Corbel" w:eastAsia="Times New Roman" w:hAnsi="Corbel" w:cs="Times New Roman"/>
          <w:sz w:val="24"/>
          <w:szCs w:val="24"/>
        </w:rPr>
        <w:t>conducts business</w:t>
      </w:r>
      <w:r>
        <w:br/>
      </w:r>
    </w:p>
    <w:p w14:paraId="6FE4B54E" w14:textId="77777777" w:rsidR="00FD329C" w:rsidRPr="00FD329C" w:rsidRDefault="00FD329C" w:rsidP="00FD329C">
      <w:pPr>
        <w:spacing w:after="240" w:line="240" w:lineRule="auto"/>
        <w:rPr>
          <w:rFonts w:ascii="Corbel" w:eastAsia="Times New Roman" w:hAnsi="Corbel" w:cs="Times New Roman"/>
          <w:sz w:val="24"/>
          <w:szCs w:val="24"/>
        </w:rPr>
      </w:pPr>
      <w:r w:rsidRPr="00FD329C">
        <w:rPr>
          <w:rFonts w:ascii="Corbel" w:eastAsia="Times New Roman" w:hAnsi="Corbel" w:cs="Times New Roman"/>
          <w:sz w:val="24"/>
          <w:szCs w:val="24"/>
        </w:rPr>
        <w:t xml:space="preserve">SUNY </w:t>
      </w:r>
      <w:r w:rsidR="003671B3" w:rsidRPr="003671B3">
        <w:rPr>
          <w:rFonts w:ascii="Corbel" w:eastAsia="Times New Roman" w:hAnsi="Corbel" w:cs="Times New Roman"/>
          <w:sz w:val="24"/>
          <w:szCs w:val="24"/>
        </w:rPr>
        <w:t xml:space="preserve">Old Westbury </w:t>
      </w:r>
      <w:r w:rsidRPr="00FD329C">
        <w:rPr>
          <w:rFonts w:ascii="Corbel" w:eastAsia="Times New Roman" w:hAnsi="Corbel" w:cs="Times New Roman"/>
          <w:sz w:val="24"/>
          <w:szCs w:val="24"/>
        </w:rPr>
        <w:t>policies will be:</w:t>
      </w:r>
    </w:p>
    <w:p w14:paraId="340C591D" w14:textId="77777777" w:rsidR="00FD329C" w:rsidRPr="00FD329C" w:rsidRDefault="00FD329C" w:rsidP="00FD329C">
      <w:pPr>
        <w:numPr>
          <w:ilvl w:val="0"/>
          <w:numId w:val="2"/>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Presented in a common format</w:t>
      </w:r>
    </w:p>
    <w:p w14:paraId="58C3770A" w14:textId="77777777" w:rsidR="00FD329C" w:rsidRPr="00FD329C" w:rsidRDefault="00FD329C" w:rsidP="00FD329C">
      <w:pPr>
        <w:numPr>
          <w:ilvl w:val="0"/>
          <w:numId w:val="2"/>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Named consistently</w:t>
      </w:r>
    </w:p>
    <w:p w14:paraId="5DBA9BBD" w14:textId="77777777" w:rsidR="00FD329C" w:rsidRPr="00FD329C" w:rsidRDefault="00FD329C" w:rsidP="00FD329C">
      <w:pPr>
        <w:numPr>
          <w:ilvl w:val="0"/>
          <w:numId w:val="2"/>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Well-articulated and understandable</w:t>
      </w:r>
    </w:p>
    <w:p w14:paraId="5AF58B15" w14:textId="77777777" w:rsidR="00FD329C" w:rsidRPr="00FD329C" w:rsidRDefault="00FD329C" w:rsidP="00FD329C">
      <w:pPr>
        <w:numPr>
          <w:ilvl w:val="0"/>
          <w:numId w:val="2"/>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Formally approved</w:t>
      </w:r>
    </w:p>
    <w:p w14:paraId="18E59446" w14:textId="77777777" w:rsidR="00FD329C" w:rsidRPr="00FD329C" w:rsidRDefault="00FD329C" w:rsidP="00FD329C">
      <w:pPr>
        <w:numPr>
          <w:ilvl w:val="0"/>
          <w:numId w:val="2"/>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Maintained centrally and accessible to all interested parties</w:t>
      </w:r>
    </w:p>
    <w:p w14:paraId="3A760DA2" w14:textId="0DE235D1" w:rsidR="00FD329C" w:rsidRPr="00FD329C" w:rsidRDefault="00FD329C" w:rsidP="5917A01E">
      <w:pPr>
        <w:numPr>
          <w:ilvl w:val="0"/>
          <w:numId w:val="2"/>
        </w:numPr>
        <w:spacing w:before="100" w:beforeAutospacing="1" w:after="100" w:afterAutospacing="1" w:line="240" w:lineRule="auto"/>
        <w:rPr>
          <w:rFonts w:ascii="Corbel" w:eastAsia="Times New Roman" w:hAnsi="Corbel" w:cs="Times New Roman"/>
          <w:sz w:val="24"/>
          <w:szCs w:val="24"/>
        </w:rPr>
      </w:pPr>
      <w:r w:rsidRPr="5917A01E">
        <w:rPr>
          <w:rFonts w:ascii="Corbel" w:eastAsia="Times New Roman" w:hAnsi="Corbel" w:cs="Times New Roman"/>
          <w:sz w:val="24"/>
          <w:szCs w:val="24"/>
        </w:rPr>
        <w:t>Linked electronically to procedures for implementing the policy, where appropriate</w:t>
      </w:r>
    </w:p>
    <w:p w14:paraId="5DF5CF46" w14:textId="1DA14EB3" w:rsidR="00FD329C" w:rsidRPr="00FD329C" w:rsidRDefault="00FD329C" w:rsidP="5917A01E">
      <w:pPr>
        <w:numPr>
          <w:ilvl w:val="0"/>
          <w:numId w:val="2"/>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Shared with the campus community in a timely manner when new or revised policies are developed</w:t>
      </w:r>
    </w:p>
    <w:p w14:paraId="3A1D9EF3" w14:textId="626E38D5" w:rsidR="00FD329C" w:rsidRPr="00FD329C" w:rsidRDefault="77A99D53" w:rsidP="5917A01E">
      <w:pPr>
        <w:numPr>
          <w:ilvl w:val="0"/>
          <w:numId w:val="2"/>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 xml:space="preserve">Reviewed regularly and kept current. Changes will be regularly updated on the college website. </w:t>
      </w:r>
      <w:r w:rsidR="00FD329C">
        <w:br/>
      </w:r>
    </w:p>
    <w:p w14:paraId="1D67A70C" w14:textId="283FB636" w:rsidR="00FD329C" w:rsidRPr="00FD329C" w:rsidRDefault="00FD329C"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sz w:val="24"/>
          <w:szCs w:val="24"/>
        </w:rPr>
        <w:lastRenderedPageBreak/>
        <w:t>Internal policies that apply to the operations of individual units or departments may not conflict with College-wide policy but may be more restrictive if approved through the review process described in this policy.</w:t>
      </w:r>
    </w:p>
    <w:p w14:paraId="2C8037E0" w14:textId="77777777" w:rsidR="00FD329C" w:rsidRPr="00FD329C" w:rsidRDefault="00FD329C" w:rsidP="00FD329C">
      <w:pPr>
        <w:spacing w:after="240" w:line="240" w:lineRule="auto"/>
        <w:rPr>
          <w:rFonts w:ascii="Corbel" w:eastAsia="Times New Roman" w:hAnsi="Corbel" w:cs="Times New Roman"/>
          <w:sz w:val="24"/>
          <w:szCs w:val="24"/>
        </w:rPr>
      </w:pPr>
      <w:r w:rsidRPr="00FD329C">
        <w:rPr>
          <w:rFonts w:ascii="Corbel" w:eastAsia="Times New Roman" w:hAnsi="Corbel" w:cs="Times New Roman"/>
          <w:sz w:val="24"/>
          <w:szCs w:val="24"/>
        </w:rPr>
        <w:t>The College reserves the right to amend or revoke its policies at any time.</w:t>
      </w:r>
    </w:p>
    <w:p w14:paraId="4DEC4EE9" w14:textId="77777777" w:rsidR="00FD329C" w:rsidRPr="00FD329C" w:rsidRDefault="00FD329C" w:rsidP="002E5088">
      <w:pPr>
        <w:pStyle w:val="Heading2"/>
      </w:pPr>
      <w:r w:rsidRPr="00FD329C">
        <w:t>Purpose/Scope</w:t>
      </w:r>
    </w:p>
    <w:p w14:paraId="7D9C25DF" w14:textId="77777777" w:rsidR="00FD329C" w:rsidRPr="00FD329C" w:rsidRDefault="00FD329C" w:rsidP="00FD329C">
      <w:pPr>
        <w:spacing w:after="240" w:line="240" w:lineRule="auto"/>
        <w:rPr>
          <w:rFonts w:ascii="Corbel" w:eastAsia="Times New Roman" w:hAnsi="Corbel" w:cs="Times New Roman"/>
          <w:sz w:val="24"/>
          <w:szCs w:val="24"/>
        </w:rPr>
      </w:pPr>
      <w:r w:rsidRPr="00FD329C">
        <w:rPr>
          <w:rFonts w:ascii="Corbel" w:eastAsia="Times New Roman" w:hAnsi="Corbel" w:cs="Times New Roman"/>
          <w:sz w:val="24"/>
          <w:szCs w:val="24"/>
        </w:rPr>
        <w:t>The purpose of this Policy is to ensure that College-wide policies and procedures extend the mission of the institution, are disseminated in accordance with a standardized process with the engagement of appropriate institutional stakeholders, and are made widely accessible to the College community.</w:t>
      </w:r>
    </w:p>
    <w:p w14:paraId="6A65C50F" w14:textId="77777777" w:rsidR="00FD329C" w:rsidRPr="00FD329C" w:rsidRDefault="00FD329C" w:rsidP="002E5088">
      <w:pPr>
        <w:pStyle w:val="Heading2"/>
      </w:pPr>
      <w:r w:rsidRPr="00FD329C">
        <w:t>Applicability</w:t>
      </w:r>
    </w:p>
    <w:p w14:paraId="5D45C3C3" w14:textId="278495AA" w:rsidR="00FD329C" w:rsidRPr="00917F1C" w:rsidRDefault="00FD329C" w:rsidP="00FD329C">
      <w:pPr>
        <w:spacing w:after="240" w:line="240" w:lineRule="auto"/>
        <w:rPr>
          <w:rFonts w:ascii="Corbel" w:eastAsia="Times New Roman" w:hAnsi="Corbel" w:cs="Times New Roman"/>
          <w:color w:val="FF0000"/>
          <w:sz w:val="24"/>
          <w:szCs w:val="24"/>
        </w:rPr>
      </w:pPr>
      <w:r w:rsidRPr="00FD329C">
        <w:rPr>
          <w:rFonts w:ascii="Corbel" w:eastAsia="Times New Roman" w:hAnsi="Corbel" w:cs="Times New Roman"/>
          <w:sz w:val="24"/>
          <w:szCs w:val="24"/>
        </w:rPr>
        <w:t>This policy applies to all College-wide policies. Refer to the </w:t>
      </w:r>
      <w:r w:rsidRPr="00917F1C">
        <w:rPr>
          <w:rFonts w:ascii="Corbel" w:eastAsia="Times New Roman" w:hAnsi="Corbel" w:cs="Times New Roman"/>
          <w:sz w:val="24"/>
          <w:szCs w:val="24"/>
          <w:u w:val="single"/>
        </w:rPr>
        <w:t>Roles and Responsibilities Chart</w:t>
      </w:r>
      <w:r w:rsidR="00917F1C">
        <w:rPr>
          <w:rFonts w:ascii="Corbel" w:eastAsia="Times New Roman" w:hAnsi="Corbel" w:cs="Times New Roman"/>
          <w:sz w:val="24"/>
          <w:szCs w:val="24"/>
          <w:u w:val="single"/>
        </w:rPr>
        <w:t xml:space="preserve"> </w:t>
      </w:r>
    </w:p>
    <w:p w14:paraId="5873FE95" w14:textId="77777777" w:rsidR="00FD329C" w:rsidRPr="00FD329C" w:rsidRDefault="00FD329C" w:rsidP="002E5088">
      <w:pPr>
        <w:pStyle w:val="Heading2"/>
      </w:pPr>
      <w:r w:rsidRPr="00FD329C">
        <w:t>Definitions</w:t>
      </w:r>
    </w:p>
    <w:p w14:paraId="74FA85CC" w14:textId="77777777" w:rsidR="00FD329C" w:rsidRPr="00FD329C" w:rsidRDefault="00FD329C" w:rsidP="00FD329C">
      <w:pPr>
        <w:spacing w:after="240" w:line="240" w:lineRule="auto"/>
        <w:rPr>
          <w:rFonts w:ascii="Corbel" w:eastAsia="Times New Roman" w:hAnsi="Corbel" w:cs="Times New Roman"/>
          <w:sz w:val="24"/>
          <w:szCs w:val="24"/>
        </w:rPr>
      </w:pPr>
      <w:r w:rsidRPr="003671B3">
        <w:rPr>
          <w:rFonts w:ascii="Corbel" w:eastAsia="Times New Roman" w:hAnsi="Corbel" w:cs="Times New Roman"/>
          <w:b/>
          <w:bCs/>
          <w:sz w:val="24"/>
          <w:szCs w:val="24"/>
        </w:rPr>
        <w:t>Adoption, Revision, and Review Dates</w:t>
      </w:r>
      <w:r w:rsidRPr="00FD329C">
        <w:rPr>
          <w:rFonts w:ascii="Corbel" w:eastAsia="Times New Roman" w:hAnsi="Corbel" w:cs="Times New Roman"/>
          <w:sz w:val="24"/>
          <w:szCs w:val="24"/>
        </w:rPr>
        <w:t> — The Adoption Date is when the policy has been initially approved and is in effect, pursuant to th</w:t>
      </w:r>
      <w:r w:rsidR="003671B3" w:rsidRPr="003671B3">
        <w:rPr>
          <w:rFonts w:ascii="Corbel" w:eastAsia="Times New Roman" w:hAnsi="Corbel" w:cs="Times New Roman"/>
          <w:sz w:val="24"/>
          <w:szCs w:val="24"/>
        </w:rPr>
        <w:t xml:space="preserve">e </w:t>
      </w:r>
      <w:r w:rsidRPr="00FD329C">
        <w:rPr>
          <w:rFonts w:ascii="Corbel" w:eastAsia="Times New Roman" w:hAnsi="Corbel" w:cs="Times New Roman"/>
          <w:sz w:val="24"/>
          <w:szCs w:val="24"/>
        </w:rPr>
        <w:t>Campus Policy Development and Life Cycle Process</w:t>
      </w:r>
      <w:r w:rsidR="003671B3" w:rsidRPr="003671B3">
        <w:rPr>
          <w:rFonts w:ascii="Corbel" w:eastAsia="Times New Roman" w:hAnsi="Corbel" w:cs="Times New Roman"/>
          <w:sz w:val="24"/>
          <w:szCs w:val="24"/>
        </w:rPr>
        <w:t xml:space="preserve"> outlined in this policy</w:t>
      </w:r>
      <w:r w:rsidRPr="00FD329C">
        <w:rPr>
          <w:rFonts w:ascii="Corbel" w:eastAsia="Times New Roman" w:hAnsi="Corbel" w:cs="Times New Roman"/>
          <w:sz w:val="24"/>
          <w:szCs w:val="24"/>
        </w:rPr>
        <w:t>, and should be noted at the top of the first page of each policy document. The Revision Date is when the policy was last revised and should be noted below the Adoption Date, as well as within the History section at the end of the policy document with a description of the revision. The Review Date is when the policy was last reviewed, and should be noted below the Revision Date.</w:t>
      </w:r>
    </w:p>
    <w:p w14:paraId="49EBE3FC" w14:textId="7DBC5C3C" w:rsidR="00FD329C" w:rsidRPr="00FD329C" w:rsidRDefault="77A99D53"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Compliance</w:t>
      </w:r>
      <w:r w:rsidRPr="173C8DE3">
        <w:rPr>
          <w:rFonts w:ascii="Corbel" w:eastAsia="Times New Roman" w:hAnsi="Corbel" w:cs="Times New Roman"/>
          <w:sz w:val="24"/>
          <w:szCs w:val="24"/>
        </w:rPr>
        <w:t> — Policies concerning appropriate conduct and/or compliance with the applicable with SUNY policies and state and federal law.</w:t>
      </w:r>
    </w:p>
    <w:p w14:paraId="69B0B7F4" w14:textId="7ED3F3D3" w:rsidR="00FD329C" w:rsidRPr="00FD329C" w:rsidRDefault="77A99D53"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Originating Unit </w:t>
      </w:r>
      <w:r w:rsidRPr="173C8DE3">
        <w:rPr>
          <w:rFonts w:ascii="Corbel" w:eastAsia="Times New Roman" w:hAnsi="Corbel" w:cs="Times New Roman"/>
          <w:sz w:val="24"/>
          <w:szCs w:val="24"/>
        </w:rPr>
        <w:t xml:space="preserve">— Developer of a particular policy and one who is responsible for shepherding the policy through the review process. </w:t>
      </w:r>
    </w:p>
    <w:p w14:paraId="0C21AE95" w14:textId="16E2A96E" w:rsidR="00FD329C" w:rsidRPr="00FD329C" w:rsidRDefault="769BF4F8"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 xml:space="preserve">Originator – </w:t>
      </w:r>
      <w:r w:rsidRPr="173C8DE3">
        <w:rPr>
          <w:rFonts w:ascii="Corbel" w:eastAsia="Times New Roman" w:hAnsi="Corbel" w:cs="Times New Roman"/>
          <w:sz w:val="24"/>
          <w:szCs w:val="24"/>
        </w:rPr>
        <w:t>An interested party (student, faculty member, staff, etc.) who identifies a need or idea for a policy to be developed or reviewed and potentially revised.</w:t>
      </w:r>
      <w:r w:rsidRPr="173C8DE3">
        <w:rPr>
          <w:rFonts w:ascii="Corbel" w:eastAsia="Times New Roman" w:hAnsi="Corbel" w:cs="Times New Roman"/>
          <w:color w:val="FF0000"/>
          <w:sz w:val="24"/>
          <w:szCs w:val="24"/>
        </w:rPr>
        <w:t xml:space="preserve"> </w:t>
      </w:r>
    </w:p>
    <w:p w14:paraId="1005CFB5" w14:textId="2C727982" w:rsidR="00FD329C" w:rsidRPr="00FD329C" w:rsidRDefault="77A99D53"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Policy</w:t>
      </w:r>
      <w:r w:rsidRPr="173C8DE3">
        <w:rPr>
          <w:rFonts w:ascii="Corbel" w:eastAsia="Times New Roman" w:hAnsi="Corbel" w:cs="Times New Roman"/>
          <w:sz w:val="24"/>
          <w:szCs w:val="24"/>
        </w:rPr>
        <w:t> — A statement of management philosophy and direction, established to provide guidance and assistance to the College community in the conduct of college affairs.</w:t>
      </w:r>
    </w:p>
    <w:p w14:paraId="49FDFE23" w14:textId="77777777" w:rsidR="00FD329C" w:rsidRPr="00FD329C" w:rsidRDefault="00FD329C" w:rsidP="00FD329C">
      <w:pPr>
        <w:numPr>
          <w:ilvl w:val="0"/>
          <w:numId w:val="3"/>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A college policy:</w:t>
      </w:r>
    </w:p>
    <w:p w14:paraId="300B6513" w14:textId="77777777" w:rsidR="00FD329C" w:rsidRPr="00FD329C" w:rsidRDefault="00FD329C" w:rsidP="00FD329C">
      <w:pPr>
        <w:numPr>
          <w:ilvl w:val="1"/>
          <w:numId w:val="3"/>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Has broad application throughout the institution</w:t>
      </w:r>
    </w:p>
    <w:p w14:paraId="40315402" w14:textId="77777777" w:rsidR="00FD329C" w:rsidRPr="00FD329C" w:rsidRDefault="00FD329C" w:rsidP="00FD329C">
      <w:pPr>
        <w:numPr>
          <w:ilvl w:val="1"/>
          <w:numId w:val="3"/>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lastRenderedPageBreak/>
        <w:t>Helps ensure compliance with applicable laws and regulations, promotes operational efficiencies, supports the institution's mission and reduces institutional risks</w:t>
      </w:r>
    </w:p>
    <w:p w14:paraId="3F709CDB" w14:textId="77777777" w:rsidR="00FD329C" w:rsidRPr="00FD329C" w:rsidRDefault="00FD329C" w:rsidP="00FD329C">
      <w:pPr>
        <w:numPr>
          <w:ilvl w:val="1"/>
          <w:numId w:val="3"/>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Determines actions and constraints</w:t>
      </w:r>
    </w:p>
    <w:p w14:paraId="5E3E4603" w14:textId="77777777" w:rsidR="00FD329C" w:rsidRPr="00FD329C" w:rsidRDefault="00FD329C" w:rsidP="00FD329C">
      <w:pPr>
        <w:numPr>
          <w:ilvl w:val="1"/>
          <w:numId w:val="3"/>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Includes specific procedures required for compliance</w:t>
      </w:r>
    </w:p>
    <w:p w14:paraId="1610D3BC" w14:textId="544C6D6E" w:rsidR="00FD329C" w:rsidRPr="00FD329C" w:rsidRDefault="77A99D53" w:rsidP="7396C822">
      <w:pPr>
        <w:numPr>
          <w:ilvl w:val="1"/>
          <w:numId w:val="3"/>
        </w:numPr>
        <w:spacing w:before="100" w:beforeAutospacing="1" w:after="100" w:afterAutospacing="1" w:line="240" w:lineRule="auto"/>
        <w:rPr>
          <w:rFonts w:ascii="Corbel" w:eastAsia="Times New Roman" w:hAnsi="Corbel" w:cs="Times New Roman"/>
          <w:sz w:val="24"/>
          <w:szCs w:val="24"/>
        </w:rPr>
      </w:pPr>
      <w:r w:rsidRPr="7396C822">
        <w:rPr>
          <w:rFonts w:ascii="Corbel" w:eastAsia="Times New Roman" w:hAnsi="Corbel" w:cs="Times New Roman"/>
          <w:sz w:val="24"/>
          <w:szCs w:val="24"/>
        </w:rPr>
        <w:t>Requires</w:t>
      </w:r>
      <w:r w:rsidR="1BAD1021" w:rsidRPr="7396C822">
        <w:rPr>
          <w:rFonts w:ascii="Corbel" w:eastAsia="Times New Roman" w:hAnsi="Corbel" w:cs="Times New Roman"/>
          <w:sz w:val="24"/>
          <w:szCs w:val="24"/>
        </w:rPr>
        <w:t xml:space="preserve"> PMOC </w:t>
      </w:r>
      <w:r w:rsidRPr="7396C822">
        <w:rPr>
          <w:rFonts w:ascii="Corbel" w:eastAsia="Times New Roman" w:hAnsi="Corbel" w:cs="Times New Roman"/>
          <w:sz w:val="24"/>
          <w:szCs w:val="24"/>
        </w:rPr>
        <w:t>review and college president approval for policy issuance and major revisions</w:t>
      </w:r>
    </w:p>
    <w:p w14:paraId="1E978354" w14:textId="77777777" w:rsidR="00FD329C" w:rsidRPr="00FD329C" w:rsidRDefault="00FD329C" w:rsidP="00FD329C">
      <w:pPr>
        <w:numPr>
          <w:ilvl w:val="0"/>
          <w:numId w:val="4"/>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A school, department, office or unit policy (a policy that does not meet all of the above criteria):</w:t>
      </w:r>
    </w:p>
    <w:p w14:paraId="3595F18D" w14:textId="0D4A58AD" w:rsidR="00FD329C" w:rsidRPr="00FD329C" w:rsidRDefault="77A99D53" w:rsidP="173C8DE3">
      <w:pPr>
        <w:numPr>
          <w:ilvl w:val="1"/>
          <w:numId w:val="4"/>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 xml:space="preserve">Each SUNY </w:t>
      </w:r>
      <w:r w:rsidR="01C61F70" w:rsidRPr="173C8DE3">
        <w:rPr>
          <w:rFonts w:ascii="Corbel" w:eastAsia="Times New Roman" w:hAnsi="Corbel" w:cs="Times New Roman"/>
          <w:sz w:val="24"/>
          <w:szCs w:val="24"/>
        </w:rPr>
        <w:t xml:space="preserve">Old Westbury </w:t>
      </w:r>
      <w:r w:rsidRPr="173C8DE3">
        <w:rPr>
          <w:rFonts w:ascii="Corbel" w:eastAsia="Times New Roman" w:hAnsi="Corbel" w:cs="Times New Roman"/>
          <w:sz w:val="24"/>
          <w:szCs w:val="24"/>
        </w:rPr>
        <w:t>policy is developed by a Responsible Unit under the authority of a Responsible Cabinet Member.</w:t>
      </w:r>
    </w:p>
    <w:p w14:paraId="6EB776E8" w14:textId="2AF8869A" w:rsidR="7396C822" w:rsidRDefault="7396C822" w:rsidP="7396C822">
      <w:pPr>
        <w:spacing w:beforeAutospacing="1" w:afterAutospacing="1" w:line="240" w:lineRule="auto"/>
        <w:ind w:left="720"/>
        <w:rPr>
          <w:rFonts w:ascii="Corbel" w:eastAsia="Times New Roman" w:hAnsi="Corbel" w:cs="Times New Roman"/>
          <w:sz w:val="24"/>
          <w:szCs w:val="24"/>
        </w:rPr>
      </w:pPr>
    </w:p>
    <w:p w14:paraId="15E92425" w14:textId="6CA4B22A" w:rsidR="00FD329C" w:rsidRPr="005C2DFC" w:rsidRDefault="77A99D53" w:rsidP="00FD329C">
      <w:pPr>
        <w:spacing w:after="240" w:line="240" w:lineRule="auto"/>
        <w:rPr>
          <w:rFonts w:ascii="Corbel" w:eastAsia="Times New Roman" w:hAnsi="Corbel" w:cs="Times New Roman"/>
          <w:sz w:val="24"/>
          <w:szCs w:val="24"/>
        </w:rPr>
      </w:pPr>
      <w:r w:rsidRPr="7396C822">
        <w:rPr>
          <w:rFonts w:ascii="Corbel" w:eastAsia="Times New Roman" w:hAnsi="Corbel" w:cs="Times New Roman"/>
          <w:b/>
          <w:bCs/>
          <w:sz w:val="24"/>
          <w:szCs w:val="24"/>
        </w:rPr>
        <w:t xml:space="preserve">Policy Management </w:t>
      </w:r>
      <w:r w:rsidR="17ACBF22" w:rsidRPr="7396C822">
        <w:rPr>
          <w:rFonts w:ascii="Corbel" w:eastAsia="Times New Roman" w:hAnsi="Corbel" w:cs="Times New Roman"/>
          <w:b/>
          <w:bCs/>
          <w:sz w:val="24"/>
          <w:szCs w:val="24"/>
        </w:rPr>
        <w:t xml:space="preserve">Oversight Committee </w:t>
      </w:r>
      <w:r w:rsidR="01C61F70" w:rsidRPr="7396C822">
        <w:rPr>
          <w:rFonts w:ascii="Corbel" w:eastAsia="Times New Roman" w:hAnsi="Corbel" w:cs="Times New Roman"/>
          <w:b/>
          <w:bCs/>
          <w:sz w:val="24"/>
          <w:szCs w:val="24"/>
        </w:rPr>
        <w:t>(</w:t>
      </w:r>
      <w:r w:rsidR="17ACBF22" w:rsidRPr="7396C822">
        <w:rPr>
          <w:rFonts w:ascii="Corbel" w:eastAsia="Times New Roman" w:hAnsi="Corbel" w:cs="Times New Roman"/>
          <w:b/>
          <w:bCs/>
          <w:sz w:val="24"/>
          <w:szCs w:val="24"/>
        </w:rPr>
        <w:t>PMOC</w:t>
      </w:r>
      <w:r w:rsidR="01C61F70" w:rsidRPr="7396C822">
        <w:rPr>
          <w:rFonts w:ascii="Corbel" w:eastAsia="Times New Roman" w:hAnsi="Corbel" w:cs="Times New Roman"/>
          <w:b/>
          <w:bCs/>
          <w:sz w:val="24"/>
          <w:szCs w:val="24"/>
        </w:rPr>
        <w:t>)</w:t>
      </w:r>
      <w:r w:rsidR="01C61F70" w:rsidRPr="7396C822">
        <w:rPr>
          <w:rFonts w:ascii="Corbel" w:eastAsia="Times New Roman" w:hAnsi="Corbel" w:cs="Times New Roman"/>
          <w:sz w:val="24"/>
          <w:szCs w:val="24"/>
        </w:rPr>
        <w:t xml:space="preserve"> </w:t>
      </w:r>
      <w:r w:rsidRPr="7396C822">
        <w:rPr>
          <w:rFonts w:ascii="Corbel" w:eastAsia="Times New Roman" w:hAnsi="Corbel" w:cs="Times New Roman"/>
          <w:sz w:val="24"/>
          <w:szCs w:val="24"/>
        </w:rPr>
        <w:t xml:space="preserve">— The College body that oversees the College administrative policy development and review process. </w:t>
      </w:r>
    </w:p>
    <w:p w14:paraId="1C58048B" w14:textId="246E6DB5" w:rsidR="00FD329C" w:rsidRDefault="55FF8F3A"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Policy Proposal Form</w:t>
      </w:r>
      <w:r w:rsidRPr="173C8DE3">
        <w:rPr>
          <w:rFonts w:ascii="Corbel" w:eastAsia="Times New Roman" w:hAnsi="Corbel" w:cs="Times New Roman"/>
          <w:sz w:val="24"/>
          <w:szCs w:val="24"/>
        </w:rPr>
        <w:t xml:space="preserve"> — A preliminary assessment document to assist the PMOC in determining the College's need for the proposed policy. If denied, the Policy Proposal Form, with reason for denial, will be archived. </w:t>
      </w:r>
    </w:p>
    <w:p w14:paraId="253DA8AA" w14:textId="77777777" w:rsidR="00CC007A" w:rsidRDefault="3CF01A71"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Policy Procedures / Guidelines</w:t>
      </w:r>
      <w:r w:rsidRPr="173C8DE3">
        <w:rPr>
          <w:rFonts w:ascii="Corbel" w:eastAsia="Times New Roman" w:hAnsi="Corbel" w:cs="Times New Roman"/>
          <w:sz w:val="24"/>
          <w:szCs w:val="24"/>
        </w:rPr>
        <w:t xml:space="preserve"> — Established methods and requirements for the implementation of a policy. </w:t>
      </w:r>
      <w:r w:rsidR="00917F1C">
        <w:rPr>
          <w:rFonts w:ascii="Corbel" w:eastAsia="Times New Roman" w:hAnsi="Corbel" w:cs="Times New Roman"/>
          <w:sz w:val="24"/>
          <w:szCs w:val="24"/>
        </w:rPr>
        <w:t xml:space="preserve"> </w:t>
      </w:r>
    </w:p>
    <w:p w14:paraId="01EE32F3" w14:textId="6E1B37EE" w:rsidR="00FD329C" w:rsidRPr="00FD329C" w:rsidRDefault="32FF8A0D" w:rsidP="173C8DE3">
      <w:pPr>
        <w:spacing w:after="240" w:line="240" w:lineRule="auto"/>
        <w:rPr>
          <w:rFonts w:ascii="Corbel" w:eastAsia="Times New Roman" w:hAnsi="Corbel" w:cs="Times New Roman"/>
          <w:sz w:val="24"/>
          <w:szCs w:val="24"/>
        </w:rPr>
      </w:pPr>
      <w:bookmarkStart w:id="0" w:name="_GoBack"/>
      <w:bookmarkEnd w:id="0"/>
      <w:r w:rsidRPr="173C8DE3">
        <w:rPr>
          <w:rFonts w:ascii="Corbel" w:eastAsia="Times New Roman" w:hAnsi="Corbel" w:cs="Times New Roman"/>
          <w:b/>
          <w:bCs/>
          <w:sz w:val="24"/>
          <w:szCs w:val="24"/>
        </w:rPr>
        <w:t xml:space="preserve">Policy Review Team – </w:t>
      </w:r>
      <w:r w:rsidRPr="173C8DE3">
        <w:rPr>
          <w:rFonts w:ascii="Corbel" w:eastAsia="Times New Roman" w:hAnsi="Corbel" w:cs="Times New Roman"/>
          <w:sz w:val="24"/>
          <w:szCs w:val="24"/>
        </w:rPr>
        <w:t>A subset of the PMOC with members assigned from the PMOC and other key areas of the institution, if needed, that manages the review and revision of previously approved policies.</w:t>
      </w:r>
      <w:r w:rsidRPr="173C8DE3">
        <w:rPr>
          <w:rFonts w:ascii="Corbel" w:eastAsia="Times New Roman" w:hAnsi="Corbel" w:cs="Times New Roman"/>
          <w:b/>
          <w:bCs/>
          <w:sz w:val="24"/>
          <w:szCs w:val="24"/>
        </w:rPr>
        <w:t xml:space="preserve"> </w:t>
      </w:r>
    </w:p>
    <w:p w14:paraId="75438A79" w14:textId="751C5095" w:rsidR="00FD329C" w:rsidRPr="00FD329C" w:rsidRDefault="55FF8F3A"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Policy Statement</w:t>
      </w:r>
      <w:r w:rsidRPr="173C8DE3">
        <w:rPr>
          <w:rFonts w:ascii="Corbel" w:eastAsia="Times New Roman" w:hAnsi="Corbel" w:cs="Times New Roman"/>
          <w:sz w:val="24"/>
          <w:szCs w:val="24"/>
        </w:rPr>
        <w:t> — A brief statement on the front page of each College Policy document that explains the purpose and core provisions of the policy.</w:t>
      </w:r>
    </w:p>
    <w:p w14:paraId="3B244330" w14:textId="7865E3EB" w:rsidR="00FD329C" w:rsidRPr="00FD329C" w:rsidRDefault="3CF01A71"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Responsible Cabinet Member</w:t>
      </w:r>
      <w:r w:rsidRPr="173C8DE3">
        <w:rPr>
          <w:rFonts w:ascii="Corbel" w:eastAsia="Times New Roman" w:hAnsi="Corbel" w:cs="Times New Roman"/>
          <w:sz w:val="24"/>
          <w:szCs w:val="24"/>
        </w:rPr>
        <w:t> — Cabinet Member of the division or area in which the Originating Unit falls, who approves the work of the Originating Unit and carries policies to the PMOC and President's Cabinet for review/approval. The Responsible Cabinet Member is accountable for maintaining policies up-to-date for their division or area.</w:t>
      </w:r>
    </w:p>
    <w:p w14:paraId="79324C65" w14:textId="30DE9315" w:rsidR="00FD329C" w:rsidRPr="00FD329C" w:rsidRDefault="3CF01A71"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Stakeholders</w:t>
      </w:r>
      <w:r w:rsidRPr="173C8DE3">
        <w:rPr>
          <w:rFonts w:ascii="Corbel" w:eastAsia="Times New Roman" w:hAnsi="Corbel" w:cs="Times New Roman"/>
          <w:sz w:val="24"/>
          <w:szCs w:val="24"/>
        </w:rPr>
        <w:t> — The College community, subject matter experts, SUNY legal counsel, Originating Unit, etc.</w:t>
      </w:r>
    </w:p>
    <w:p w14:paraId="5574FAA1" w14:textId="4F522F93" w:rsidR="21908158" w:rsidRDefault="21908158" w:rsidP="173C8DE3">
      <w:pPr>
        <w:spacing w:after="240" w:line="240" w:lineRule="auto"/>
        <w:rPr>
          <w:rFonts w:ascii="Corbel" w:eastAsia="Times New Roman" w:hAnsi="Corbel" w:cs="Times New Roman"/>
          <w:sz w:val="24"/>
          <w:szCs w:val="24"/>
        </w:rPr>
      </w:pPr>
      <w:r w:rsidRPr="173C8DE3">
        <w:rPr>
          <w:rFonts w:ascii="Corbel" w:eastAsia="Times New Roman" w:hAnsi="Corbel" w:cs="Times New Roman"/>
          <w:b/>
          <w:bCs/>
          <w:sz w:val="24"/>
          <w:szCs w:val="24"/>
        </w:rPr>
        <w:t>Unit Policy Documentation Designee</w:t>
      </w:r>
      <w:r w:rsidRPr="173C8DE3">
        <w:rPr>
          <w:rFonts w:ascii="Corbel" w:eastAsia="Times New Roman" w:hAnsi="Corbel" w:cs="Times New Roman"/>
          <w:b/>
          <w:bCs/>
          <w:color w:val="FF0000"/>
          <w:sz w:val="24"/>
          <w:szCs w:val="24"/>
        </w:rPr>
        <w:t xml:space="preserve"> </w:t>
      </w:r>
      <w:r w:rsidRPr="173C8DE3">
        <w:rPr>
          <w:rFonts w:ascii="Corbel" w:eastAsia="Times New Roman" w:hAnsi="Corbel" w:cs="Times New Roman"/>
          <w:sz w:val="24"/>
          <w:szCs w:val="24"/>
        </w:rPr>
        <w:t xml:space="preserve">— Administrative Assistants to the Responsible Cabinet Members, who are accountable for assisting in posting and communicating approved policies, monitoring and facilitating reviews of policies on a three-year cycle for their unit. </w:t>
      </w:r>
    </w:p>
    <w:p w14:paraId="1EF7E7CE" w14:textId="77777777" w:rsidR="00CC007A" w:rsidRDefault="00CC007A" w:rsidP="173C8DE3">
      <w:pPr>
        <w:spacing w:after="240" w:line="240" w:lineRule="auto"/>
        <w:rPr>
          <w:rFonts w:ascii="Corbel" w:eastAsia="Times New Roman" w:hAnsi="Corbel" w:cs="Times New Roman"/>
          <w:i/>
          <w:iCs/>
          <w:color w:val="FF0000"/>
          <w:sz w:val="24"/>
          <w:szCs w:val="24"/>
        </w:rPr>
      </w:pPr>
    </w:p>
    <w:p w14:paraId="19A9B53B" w14:textId="77777777" w:rsidR="00FD329C" w:rsidRPr="00FD329C" w:rsidRDefault="00FD329C" w:rsidP="002E5088">
      <w:pPr>
        <w:pStyle w:val="Heading2"/>
      </w:pPr>
      <w:r w:rsidRPr="00FD329C">
        <w:lastRenderedPageBreak/>
        <w:t>Policy Procedures</w:t>
      </w:r>
    </w:p>
    <w:p w14:paraId="1E9A59B3" w14:textId="1FC2C62E" w:rsidR="00FD329C" w:rsidRPr="00FD329C" w:rsidRDefault="00FD329C" w:rsidP="002E5088">
      <w:pPr>
        <w:pStyle w:val="Heading3"/>
      </w:pPr>
      <w:r>
        <w:br/>
        <w:t>Policy Development Process</w:t>
      </w:r>
    </w:p>
    <w:p w14:paraId="397847B3" w14:textId="77777777" w:rsidR="00FD329C" w:rsidRPr="00FD329C" w:rsidRDefault="00FD329C" w:rsidP="00FD329C">
      <w:pPr>
        <w:numPr>
          <w:ilvl w:val="0"/>
          <w:numId w:val="5"/>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Precipitating factor: A need arises for a new or revised policy</w:t>
      </w:r>
    </w:p>
    <w:p w14:paraId="56636475" w14:textId="52BA33A5" w:rsidR="00FD329C" w:rsidRPr="00FD329C" w:rsidRDefault="3CF01A71" w:rsidP="769BF4F8">
      <w:pPr>
        <w:numPr>
          <w:ilvl w:val="0"/>
          <w:numId w:val="5"/>
        </w:numPr>
        <w:spacing w:before="100" w:beforeAutospacing="1" w:after="100" w:afterAutospacing="1" w:line="240" w:lineRule="auto"/>
        <w:rPr>
          <w:rFonts w:ascii="Corbel" w:eastAsia="Times New Roman" w:hAnsi="Corbel" w:cs="Times New Roman"/>
          <w:sz w:val="24"/>
          <w:szCs w:val="24"/>
        </w:rPr>
      </w:pPr>
      <w:r w:rsidRPr="769BF4F8">
        <w:rPr>
          <w:rFonts w:ascii="Corbel" w:eastAsia="Times New Roman" w:hAnsi="Corbel" w:cs="Times New Roman"/>
          <w:sz w:val="24"/>
          <w:szCs w:val="24"/>
        </w:rPr>
        <w:t>Originator requests sponsorship from Responsible Cabinet Member</w:t>
      </w:r>
    </w:p>
    <w:p w14:paraId="3E11D2D1" w14:textId="77777777" w:rsidR="00FD329C" w:rsidRPr="00FD329C" w:rsidRDefault="00FD329C" w:rsidP="00FD329C">
      <w:pPr>
        <w:numPr>
          <w:ilvl w:val="0"/>
          <w:numId w:val="5"/>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Responsible Cabinet Member agrees to sponsor policy</w:t>
      </w:r>
    </w:p>
    <w:p w14:paraId="4CD16E7F" w14:textId="101E6BD2" w:rsidR="00FD329C" w:rsidRPr="00FD329C" w:rsidRDefault="00FD329C" w:rsidP="173C8DE3">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Originator (or a designee of the Responsible Cabinet Member) drafts/revises policy in Policy Template, with input from stakeholders, and submits to Responsible Cabinet Member for review</w:t>
      </w:r>
    </w:p>
    <w:p w14:paraId="32C9985F" w14:textId="3F0A66A3" w:rsidR="00FD329C" w:rsidRPr="00FD329C" w:rsidRDefault="00FD329C" w:rsidP="173C8DE3">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 xml:space="preserve">Responsible Cabinet Member reviews policy and submits to </w:t>
      </w:r>
      <w:r w:rsidR="00CD4B83" w:rsidRPr="173C8DE3">
        <w:rPr>
          <w:rFonts w:ascii="Corbel" w:eastAsia="Times New Roman" w:hAnsi="Corbel" w:cs="Times New Roman"/>
          <w:sz w:val="24"/>
          <w:szCs w:val="24"/>
        </w:rPr>
        <w:t>PMOC</w:t>
      </w:r>
      <w:r w:rsidR="00C60538" w:rsidRPr="173C8DE3">
        <w:rPr>
          <w:rFonts w:ascii="Corbel" w:eastAsia="Times New Roman" w:hAnsi="Corbel" w:cs="Times New Roman"/>
          <w:sz w:val="24"/>
          <w:szCs w:val="24"/>
        </w:rPr>
        <w:t>.</w:t>
      </w:r>
    </w:p>
    <w:p w14:paraId="7AE744C2" w14:textId="24496E6A" w:rsidR="00FD329C" w:rsidRPr="008B0465" w:rsidRDefault="00CD4B83" w:rsidP="173C8DE3">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PMOC</w:t>
      </w:r>
      <w:r w:rsidR="003F4E15" w:rsidRPr="173C8DE3">
        <w:rPr>
          <w:rFonts w:ascii="Corbel" w:eastAsia="Times New Roman" w:hAnsi="Corbel" w:cs="Times New Roman"/>
          <w:sz w:val="24"/>
          <w:szCs w:val="24"/>
        </w:rPr>
        <w:t xml:space="preserve"> </w:t>
      </w:r>
      <w:r w:rsidR="00FD329C" w:rsidRPr="173C8DE3">
        <w:rPr>
          <w:rFonts w:ascii="Corbel" w:eastAsia="Times New Roman" w:hAnsi="Corbel" w:cs="Times New Roman"/>
          <w:sz w:val="24"/>
          <w:szCs w:val="24"/>
        </w:rPr>
        <w:t>Committee reviews policy</w:t>
      </w:r>
      <w:r w:rsidRPr="173C8DE3">
        <w:rPr>
          <w:rFonts w:ascii="Corbel" w:eastAsia="Times New Roman" w:hAnsi="Corbel" w:cs="Times New Roman"/>
          <w:sz w:val="24"/>
          <w:szCs w:val="24"/>
        </w:rPr>
        <w:t xml:space="preserve">, including assignment to the PRT for review and input </w:t>
      </w:r>
    </w:p>
    <w:p w14:paraId="1545B4EC" w14:textId="77777777" w:rsidR="00FD329C" w:rsidRPr="00FD329C" w:rsidRDefault="00FD329C" w:rsidP="00FD329C">
      <w:pPr>
        <w:numPr>
          <w:ilvl w:val="0"/>
          <w:numId w:val="5"/>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SUNY Legal reviews policy (if needed)</w:t>
      </w:r>
    </w:p>
    <w:p w14:paraId="2E3A91AF" w14:textId="77777777" w:rsidR="00FD329C" w:rsidRPr="00FD329C" w:rsidRDefault="00FD329C" w:rsidP="00FD329C">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President's Cabinet reviews policy</w:t>
      </w:r>
    </w:p>
    <w:p w14:paraId="04D56A0B" w14:textId="5E2C405B" w:rsidR="00FD329C" w:rsidRPr="00FD329C" w:rsidRDefault="003F4E15" w:rsidP="173C8DE3">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14</w:t>
      </w:r>
      <w:r w:rsidR="00FD329C" w:rsidRPr="173C8DE3">
        <w:rPr>
          <w:rFonts w:ascii="Corbel" w:eastAsia="Times New Roman" w:hAnsi="Corbel" w:cs="Times New Roman"/>
          <w:sz w:val="24"/>
          <w:szCs w:val="24"/>
        </w:rPr>
        <w:t xml:space="preserve">-Day Campus Review and Feedback (includes solicitation of input from </w:t>
      </w:r>
      <w:r w:rsidRPr="173C8DE3">
        <w:rPr>
          <w:rFonts w:ascii="Corbel" w:eastAsia="Times New Roman" w:hAnsi="Corbel" w:cs="Times New Roman"/>
          <w:sz w:val="24"/>
          <w:szCs w:val="24"/>
        </w:rPr>
        <w:t xml:space="preserve">SUNY Old Westbury </w:t>
      </w:r>
      <w:r w:rsidR="00FD329C" w:rsidRPr="173C8DE3">
        <w:rPr>
          <w:rFonts w:ascii="Corbel" w:eastAsia="Times New Roman" w:hAnsi="Corbel" w:cs="Times New Roman"/>
          <w:sz w:val="24"/>
          <w:szCs w:val="24"/>
        </w:rPr>
        <w:t xml:space="preserve">Student Government, </w:t>
      </w:r>
      <w:r w:rsidRPr="173C8DE3">
        <w:rPr>
          <w:rFonts w:ascii="Corbel" w:eastAsia="Times New Roman" w:hAnsi="Corbel" w:cs="Times New Roman"/>
          <w:sz w:val="24"/>
          <w:szCs w:val="24"/>
        </w:rPr>
        <w:t xml:space="preserve">Faculty </w:t>
      </w:r>
      <w:r w:rsidR="00FD329C" w:rsidRPr="173C8DE3">
        <w:rPr>
          <w:rFonts w:ascii="Corbel" w:eastAsia="Times New Roman" w:hAnsi="Corbel" w:cs="Times New Roman"/>
          <w:sz w:val="24"/>
          <w:szCs w:val="24"/>
        </w:rPr>
        <w:t>Senate, and Unions, as appropriate.</w:t>
      </w:r>
    </w:p>
    <w:p w14:paraId="71ACC2B4" w14:textId="779C3CB8" w:rsidR="00FD329C" w:rsidRPr="00FD329C" w:rsidRDefault="00FD329C" w:rsidP="173C8DE3">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President approves policy</w:t>
      </w:r>
    </w:p>
    <w:p w14:paraId="0BB66A01" w14:textId="2A00C943" w:rsidR="00FD329C" w:rsidRPr="00FD329C" w:rsidRDefault="00FD329C" w:rsidP="173C8DE3">
      <w:pPr>
        <w:numPr>
          <w:ilvl w:val="0"/>
          <w:numId w:val="5"/>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Policy is published and implemented</w:t>
      </w:r>
      <w:r>
        <w:br/>
      </w:r>
    </w:p>
    <w:p w14:paraId="700D7084" w14:textId="1819CEF9" w:rsidR="00FD329C" w:rsidRPr="00FD329C" w:rsidRDefault="7289124B"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sz w:val="24"/>
          <w:szCs w:val="24"/>
        </w:rPr>
        <w:t>NOTE: The 14-day stakeholder review is waived when a policy is being revised with minor changes (as determined by the PMOC), or when exigent circumstances require immediate processing and implementation of a policy/revised policy for the good of the campus.</w:t>
      </w:r>
    </w:p>
    <w:p w14:paraId="4EA27515" w14:textId="77777777" w:rsidR="00FD329C" w:rsidRPr="00FD329C" w:rsidRDefault="00FD329C" w:rsidP="002E5088">
      <w:pPr>
        <w:pStyle w:val="Heading3"/>
      </w:pPr>
      <w:r w:rsidRPr="00FD329C">
        <w:t>Structure and Organization of Policies</w:t>
      </w:r>
    </w:p>
    <w:p w14:paraId="49728DA8" w14:textId="77777777" w:rsidR="00FD329C" w:rsidRPr="00FD329C" w:rsidRDefault="00FD329C" w:rsidP="00FD329C">
      <w:pPr>
        <w:spacing w:after="240" w:line="240" w:lineRule="auto"/>
        <w:rPr>
          <w:rFonts w:ascii="Corbel" w:eastAsia="Times New Roman" w:hAnsi="Corbel" w:cs="Times New Roman"/>
          <w:sz w:val="24"/>
          <w:szCs w:val="24"/>
        </w:rPr>
      </w:pPr>
      <w:r w:rsidRPr="00FD329C">
        <w:rPr>
          <w:rFonts w:ascii="Corbel" w:eastAsia="Times New Roman" w:hAnsi="Corbel" w:cs="Times New Roman"/>
          <w:sz w:val="24"/>
          <w:szCs w:val="24"/>
        </w:rPr>
        <w:t>The Policies web page lists all policies by name and category, with links to related procedures. Policies are assigned to one or more of the following categories and are searchable by Category, Topic, Name, Number, Dates, and Key Words (as indicated by the originator of the policy):</w:t>
      </w:r>
    </w:p>
    <w:p w14:paraId="4AB13681" w14:textId="77777777" w:rsidR="00FD329C" w:rsidRPr="00FD329C" w:rsidRDefault="7289124B" w:rsidP="7289124B">
      <w:pPr>
        <w:numPr>
          <w:ilvl w:val="0"/>
          <w:numId w:val="6"/>
        </w:numPr>
        <w:spacing w:before="100" w:beforeAutospacing="1" w:after="100" w:afterAutospacing="1" w:line="240" w:lineRule="auto"/>
        <w:rPr>
          <w:rFonts w:ascii="Corbel" w:eastAsia="Times New Roman" w:hAnsi="Corbel" w:cs="Times New Roman"/>
          <w:sz w:val="24"/>
          <w:szCs w:val="24"/>
        </w:rPr>
      </w:pPr>
      <w:r w:rsidRPr="7289124B">
        <w:rPr>
          <w:rFonts w:ascii="Corbel" w:eastAsia="Times New Roman" w:hAnsi="Corbel" w:cs="Times New Roman"/>
          <w:sz w:val="24"/>
          <w:szCs w:val="24"/>
        </w:rPr>
        <w:t>Academic Affairs and Research – Policies that relate to teaching, research and outreach.</w:t>
      </w:r>
    </w:p>
    <w:p w14:paraId="0B84CFDA" w14:textId="77777777" w:rsidR="00FD329C" w:rsidRPr="00FD329C" w:rsidRDefault="00FD329C" w:rsidP="00FD329C">
      <w:pPr>
        <w:numPr>
          <w:ilvl w:val="0"/>
          <w:numId w:val="6"/>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Business and Financial – Policies related to accounting, budgeting, procurement, travel and other financial or business functions.</w:t>
      </w:r>
    </w:p>
    <w:p w14:paraId="0126A1A3" w14:textId="77777777" w:rsidR="003F4E15" w:rsidRPr="002E5088" w:rsidRDefault="003F4E15" w:rsidP="009140D1">
      <w:pPr>
        <w:numPr>
          <w:ilvl w:val="0"/>
          <w:numId w:val="6"/>
        </w:numPr>
        <w:spacing w:before="100" w:beforeAutospacing="1" w:after="100" w:afterAutospacing="1" w:line="240" w:lineRule="auto"/>
        <w:rPr>
          <w:rFonts w:ascii="Corbel" w:eastAsia="Times New Roman" w:hAnsi="Corbel" w:cs="Times New Roman"/>
          <w:sz w:val="24"/>
          <w:szCs w:val="24"/>
        </w:rPr>
      </w:pPr>
      <w:r w:rsidRPr="002E5088">
        <w:rPr>
          <w:rFonts w:ascii="Corbel" w:eastAsia="Times New Roman" w:hAnsi="Corbel" w:cs="Times New Roman"/>
          <w:sz w:val="24"/>
          <w:szCs w:val="24"/>
        </w:rPr>
        <w:t xml:space="preserve">Communications </w:t>
      </w:r>
      <w:r w:rsidRPr="00FD329C">
        <w:rPr>
          <w:rFonts w:ascii="Corbel" w:eastAsia="Times New Roman" w:hAnsi="Corbel" w:cs="Times New Roman"/>
          <w:sz w:val="24"/>
          <w:szCs w:val="24"/>
        </w:rPr>
        <w:t xml:space="preserve">– Policies </w:t>
      </w:r>
      <w:r w:rsidRPr="002E5088">
        <w:rPr>
          <w:rFonts w:ascii="Corbel" w:eastAsia="Times New Roman" w:hAnsi="Corbel" w:cs="Times New Roman"/>
          <w:sz w:val="24"/>
          <w:szCs w:val="24"/>
        </w:rPr>
        <w:t>related to campus branding, social media</w:t>
      </w:r>
      <w:r w:rsidR="002E5088" w:rsidRPr="002E5088">
        <w:rPr>
          <w:rFonts w:ascii="Corbel" w:eastAsia="Times New Roman" w:hAnsi="Corbel" w:cs="Times New Roman"/>
          <w:sz w:val="24"/>
          <w:szCs w:val="24"/>
        </w:rPr>
        <w:t xml:space="preserve">, use of digital signage, etc. </w:t>
      </w:r>
    </w:p>
    <w:p w14:paraId="4213899C" w14:textId="77777777" w:rsidR="003F4E15" w:rsidRDefault="003F4E15" w:rsidP="002E5088">
      <w:pPr>
        <w:numPr>
          <w:ilvl w:val="0"/>
          <w:numId w:val="6"/>
        </w:numPr>
        <w:spacing w:before="100" w:beforeAutospacing="1" w:after="100" w:afterAutospacing="1" w:line="240" w:lineRule="auto"/>
        <w:rPr>
          <w:rFonts w:ascii="Corbel" w:eastAsia="Times New Roman" w:hAnsi="Corbel" w:cs="Times New Roman"/>
          <w:sz w:val="24"/>
          <w:szCs w:val="24"/>
        </w:rPr>
      </w:pPr>
      <w:r>
        <w:rPr>
          <w:rFonts w:ascii="Corbel" w:eastAsia="Times New Roman" w:hAnsi="Corbel" w:cs="Times New Roman"/>
          <w:sz w:val="24"/>
          <w:szCs w:val="24"/>
        </w:rPr>
        <w:t xml:space="preserve">Conduct/Behavior </w:t>
      </w:r>
      <w:r w:rsidR="002E5088" w:rsidRPr="00FD329C">
        <w:rPr>
          <w:rFonts w:ascii="Corbel" w:eastAsia="Times New Roman" w:hAnsi="Corbel" w:cs="Times New Roman"/>
          <w:sz w:val="24"/>
          <w:szCs w:val="24"/>
        </w:rPr>
        <w:t>– Policies</w:t>
      </w:r>
      <w:r w:rsidR="002E5088">
        <w:rPr>
          <w:rFonts w:ascii="Corbel" w:eastAsia="Times New Roman" w:hAnsi="Corbel" w:cs="Times New Roman"/>
          <w:sz w:val="24"/>
          <w:szCs w:val="24"/>
        </w:rPr>
        <w:t xml:space="preserve">, rules and related procedures involving student and employee behavior and conduct. </w:t>
      </w:r>
    </w:p>
    <w:p w14:paraId="029303A3" w14:textId="77777777" w:rsidR="002E5088" w:rsidRPr="002E5088" w:rsidRDefault="002E5088" w:rsidP="002E5088">
      <w:pPr>
        <w:numPr>
          <w:ilvl w:val="0"/>
          <w:numId w:val="6"/>
        </w:numPr>
        <w:spacing w:before="100" w:beforeAutospacing="1" w:after="100" w:afterAutospacing="1" w:line="240" w:lineRule="auto"/>
        <w:rPr>
          <w:rFonts w:ascii="Corbel" w:eastAsia="Times New Roman" w:hAnsi="Corbel" w:cs="Times New Roman"/>
          <w:sz w:val="24"/>
          <w:szCs w:val="24"/>
        </w:rPr>
      </w:pPr>
      <w:r>
        <w:rPr>
          <w:rFonts w:ascii="Corbel" w:eastAsia="Times New Roman" w:hAnsi="Corbel" w:cs="Times New Roman"/>
          <w:sz w:val="24"/>
          <w:szCs w:val="24"/>
        </w:rPr>
        <w:t xml:space="preserve">Facilities </w:t>
      </w:r>
      <w:r w:rsidRPr="00FD329C">
        <w:rPr>
          <w:rFonts w:ascii="Corbel" w:eastAsia="Times New Roman" w:hAnsi="Corbel" w:cs="Times New Roman"/>
          <w:sz w:val="24"/>
          <w:szCs w:val="24"/>
        </w:rPr>
        <w:t xml:space="preserve">– Policies </w:t>
      </w:r>
      <w:r>
        <w:rPr>
          <w:rFonts w:ascii="Corbel" w:eastAsia="Times New Roman" w:hAnsi="Corbel" w:cs="Times New Roman"/>
          <w:sz w:val="24"/>
          <w:szCs w:val="24"/>
        </w:rPr>
        <w:t>related to campus construction notifications and inventory control</w:t>
      </w:r>
      <w:r w:rsidRPr="00FD329C">
        <w:rPr>
          <w:rFonts w:ascii="Corbel" w:eastAsia="Times New Roman" w:hAnsi="Corbel" w:cs="Times New Roman"/>
          <w:sz w:val="24"/>
          <w:szCs w:val="24"/>
        </w:rPr>
        <w:t>.</w:t>
      </w:r>
    </w:p>
    <w:p w14:paraId="5CFF3A9D" w14:textId="77777777" w:rsidR="00FD329C" w:rsidRPr="00FD329C" w:rsidRDefault="00FD329C" w:rsidP="00FD329C">
      <w:pPr>
        <w:numPr>
          <w:ilvl w:val="0"/>
          <w:numId w:val="6"/>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Human Resources – Policies, rules, and related procedures and information impacting working relationships with the College for all employee groups.</w:t>
      </w:r>
    </w:p>
    <w:p w14:paraId="46786DEE" w14:textId="77777777" w:rsidR="00FD329C" w:rsidRPr="00FD329C" w:rsidRDefault="00FD329C" w:rsidP="00FD329C">
      <w:pPr>
        <w:numPr>
          <w:ilvl w:val="0"/>
          <w:numId w:val="6"/>
        </w:numPr>
        <w:spacing w:before="100" w:beforeAutospacing="1" w:after="100" w:afterAutospacing="1" w:line="240" w:lineRule="auto"/>
        <w:rPr>
          <w:rFonts w:ascii="Corbel" w:eastAsia="Times New Roman" w:hAnsi="Corbel" w:cs="Times New Roman"/>
          <w:sz w:val="24"/>
          <w:szCs w:val="24"/>
        </w:rPr>
      </w:pPr>
      <w:r w:rsidRPr="00FD329C">
        <w:rPr>
          <w:rFonts w:ascii="Corbel" w:eastAsia="Times New Roman" w:hAnsi="Corbel" w:cs="Times New Roman"/>
          <w:sz w:val="24"/>
          <w:szCs w:val="24"/>
        </w:rPr>
        <w:t>Information Technology – Policies that cover systems, access, data, and related issues.</w:t>
      </w:r>
    </w:p>
    <w:p w14:paraId="151E2C97" w14:textId="77777777" w:rsidR="00FD329C" w:rsidRDefault="003F4E15" w:rsidP="00FD329C">
      <w:pPr>
        <w:numPr>
          <w:ilvl w:val="0"/>
          <w:numId w:val="6"/>
        </w:numPr>
        <w:spacing w:before="100" w:beforeAutospacing="1" w:after="100" w:afterAutospacing="1" w:line="240" w:lineRule="auto"/>
        <w:rPr>
          <w:rFonts w:ascii="Corbel" w:eastAsia="Times New Roman" w:hAnsi="Corbel" w:cs="Times New Roman"/>
          <w:sz w:val="24"/>
          <w:szCs w:val="24"/>
        </w:rPr>
      </w:pPr>
      <w:r>
        <w:rPr>
          <w:rFonts w:ascii="Corbel" w:eastAsia="Times New Roman" w:hAnsi="Corbel" w:cs="Times New Roman"/>
          <w:sz w:val="24"/>
          <w:szCs w:val="24"/>
        </w:rPr>
        <w:lastRenderedPageBreak/>
        <w:t xml:space="preserve">Residential Life </w:t>
      </w:r>
      <w:r w:rsidR="00FD329C" w:rsidRPr="00FD329C">
        <w:rPr>
          <w:rFonts w:ascii="Corbel" w:eastAsia="Times New Roman" w:hAnsi="Corbel" w:cs="Times New Roman"/>
          <w:sz w:val="24"/>
          <w:szCs w:val="24"/>
        </w:rPr>
        <w:t xml:space="preserve">– Policies applicable to </w:t>
      </w:r>
      <w:r>
        <w:rPr>
          <w:rFonts w:ascii="Corbel" w:eastAsia="Times New Roman" w:hAnsi="Corbel" w:cs="Times New Roman"/>
          <w:sz w:val="24"/>
          <w:szCs w:val="24"/>
        </w:rPr>
        <w:t>residential life activities and codes</w:t>
      </w:r>
      <w:r w:rsidR="00FD329C" w:rsidRPr="00FD329C">
        <w:rPr>
          <w:rFonts w:ascii="Corbel" w:eastAsia="Times New Roman" w:hAnsi="Corbel" w:cs="Times New Roman"/>
          <w:sz w:val="24"/>
          <w:szCs w:val="24"/>
        </w:rPr>
        <w:t>.</w:t>
      </w:r>
    </w:p>
    <w:p w14:paraId="41A14A43" w14:textId="77777777" w:rsidR="003F4E15" w:rsidRPr="00FD329C" w:rsidRDefault="003F4E15" w:rsidP="003F4E15">
      <w:pPr>
        <w:numPr>
          <w:ilvl w:val="0"/>
          <w:numId w:val="6"/>
        </w:numPr>
        <w:spacing w:before="100" w:beforeAutospacing="1" w:after="100" w:afterAutospacing="1" w:line="240" w:lineRule="auto"/>
        <w:rPr>
          <w:rFonts w:ascii="Corbel" w:eastAsia="Times New Roman" w:hAnsi="Corbel" w:cs="Times New Roman"/>
          <w:sz w:val="24"/>
          <w:szCs w:val="24"/>
        </w:rPr>
      </w:pPr>
      <w:r>
        <w:rPr>
          <w:rFonts w:ascii="Corbel" w:eastAsia="Times New Roman" w:hAnsi="Corbel" w:cs="Times New Roman"/>
          <w:sz w:val="24"/>
          <w:szCs w:val="24"/>
        </w:rPr>
        <w:t xml:space="preserve">Safety/Security </w:t>
      </w:r>
      <w:r w:rsidRPr="00FD329C">
        <w:rPr>
          <w:rFonts w:ascii="Corbel" w:eastAsia="Times New Roman" w:hAnsi="Corbel" w:cs="Times New Roman"/>
          <w:sz w:val="24"/>
          <w:szCs w:val="24"/>
        </w:rPr>
        <w:t xml:space="preserve">– Policies </w:t>
      </w:r>
      <w:r>
        <w:rPr>
          <w:rFonts w:ascii="Corbel" w:eastAsia="Times New Roman" w:hAnsi="Corbel" w:cs="Times New Roman"/>
          <w:sz w:val="24"/>
          <w:szCs w:val="24"/>
        </w:rPr>
        <w:t xml:space="preserve">concerning day-to-day campus safety, emergency conditions, and the reporting and investigation of incidents. </w:t>
      </w:r>
    </w:p>
    <w:p w14:paraId="63AAC906" w14:textId="62A4A6DB" w:rsidR="00FD329C" w:rsidRPr="00FD329C" w:rsidRDefault="00FD329C" w:rsidP="173C8DE3">
      <w:pPr>
        <w:numPr>
          <w:ilvl w:val="0"/>
          <w:numId w:val="6"/>
        </w:numPr>
        <w:spacing w:before="100" w:beforeAutospacing="1" w:after="100" w:afterAutospacing="1" w:line="240" w:lineRule="auto"/>
        <w:rPr>
          <w:rFonts w:ascii="Corbel" w:eastAsia="Times New Roman" w:hAnsi="Corbel" w:cs="Times New Roman"/>
          <w:sz w:val="24"/>
          <w:szCs w:val="24"/>
        </w:rPr>
      </w:pPr>
      <w:r w:rsidRPr="173C8DE3">
        <w:rPr>
          <w:rFonts w:ascii="Corbel" w:eastAsia="Times New Roman" w:hAnsi="Corbel" w:cs="Times New Roman"/>
          <w:sz w:val="24"/>
          <w:szCs w:val="24"/>
        </w:rPr>
        <w:t>Other – All policies that do not fit the above categories.</w:t>
      </w:r>
      <w:r>
        <w:br/>
      </w:r>
    </w:p>
    <w:p w14:paraId="29EEDF78" w14:textId="77777777" w:rsidR="00FD329C" w:rsidRPr="00FD329C" w:rsidRDefault="00FD329C" w:rsidP="002E5088">
      <w:pPr>
        <w:pStyle w:val="Heading3"/>
      </w:pPr>
      <w:r w:rsidRPr="00FD329C">
        <w:t>Inconsistent Policies</w:t>
      </w:r>
    </w:p>
    <w:p w14:paraId="4BFFD4D6" w14:textId="5D261AFD" w:rsidR="00FD329C" w:rsidRPr="00FD329C" w:rsidRDefault="00FD329C"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sz w:val="24"/>
          <w:szCs w:val="24"/>
        </w:rPr>
        <w:t>No schools, departments, offices or units may adopt a policy or procedure that is inconsistent with an official College Policy without the express written approval of the</w:t>
      </w:r>
      <w:r w:rsidR="00B84C49" w:rsidRPr="173C8DE3">
        <w:rPr>
          <w:rFonts w:ascii="Corbel" w:eastAsia="Times New Roman" w:hAnsi="Corbel" w:cs="Times New Roman"/>
          <w:sz w:val="24"/>
          <w:szCs w:val="24"/>
        </w:rPr>
        <w:t xml:space="preserve"> PMOC </w:t>
      </w:r>
      <w:r w:rsidRPr="173C8DE3">
        <w:rPr>
          <w:rFonts w:ascii="Corbel" w:eastAsia="Times New Roman" w:hAnsi="Corbel" w:cs="Times New Roman"/>
          <w:sz w:val="24"/>
          <w:szCs w:val="24"/>
        </w:rPr>
        <w:t>or the College President. In the event of a conflict, College Policy supersedes.</w:t>
      </w:r>
    </w:p>
    <w:p w14:paraId="3094F234" w14:textId="77777777" w:rsidR="00FD329C" w:rsidRPr="00FD329C" w:rsidRDefault="00FD329C" w:rsidP="002E5088">
      <w:pPr>
        <w:pStyle w:val="Heading2"/>
      </w:pPr>
      <w:r w:rsidRPr="00FD329C">
        <w:t>Periodic Review of College Policies</w:t>
      </w:r>
    </w:p>
    <w:p w14:paraId="5D1C9446" w14:textId="2EB1D134" w:rsidR="00FD329C" w:rsidRPr="00FD329C" w:rsidRDefault="00FD329C"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sz w:val="24"/>
          <w:szCs w:val="24"/>
        </w:rPr>
        <w:t xml:space="preserve">The Responsible Unit / Responsible Cabinet Member is accountable for keeping the college policies in their area current, and for the performance of periodic reviews at least once every three years, to ensure the college policies in their area comply with and reflect current laws, regulations, and practices. The </w:t>
      </w:r>
      <w:r w:rsidR="00CD4B83" w:rsidRPr="173C8DE3">
        <w:rPr>
          <w:rFonts w:ascii="Corbel" w:eastAsia="Times New Roman" w:hAnsi="Corbel" w:cs="Times New Roman"/>
          <w:sz w:val="24"/>
          <w:szCs w:val="24"/>
        </w:rPr>
        <w:t>PMOC</w:t>
      </w:r>
      <w:r w:rsidRPr="173C8DE3">
        <w:rPr>
          <w:rFonts w:ascii="Corbel" w:eastAsia="Times New Roman" w:hAnsi="Corbel" w:cs="Times New Roman"/>
          <w:sz w:val="24"/>
          <w:szCs w:val="24"/>
        </w:rPr>
        <w:t xml:space="preserve"> will, annually in January, provide each Responsible Cabinet Member and their Administrative Assistant the list of college policies in their purview requiring review during that calendar year (approximately one third of their total policies, and must be the oldest/most outdated).</w:t>
      </w:r>
    </w:p>
    <w:p w14:paraId="2C712409" w14:textId="77777777" w:rsidR="00FD329C" w:rsidRPr="00FD329C" w:rsidRDefault="00FD329C" w:rsidP="002E5088">
      <w:pPr>
        <w:pStyle w:val="Heading2"/>
      </w:pPr>
      <w:r w:rsidRPr="00FD329C">
        <w:t>Revisions to College Policies</w:t>
      </w:r>
    </w:p>
    <w:p w14:paraId="0B80489C" w14:textId="055B86E5" w:rsidR="00FD329C" w:rsidRPr="00B84C49" w:rsidRDefault="00FD329C"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sz w:val="24"/>
          <w:szCs w:val="24"/>
        </w:rPr>
        <w:t xml:space="preserve">College policies are to be revised using the process provided in this document. The </w:t>
      </w:r>
      <w:r w:rsidR="00CD4B83" w:rsidRPr="173C8DE3">
        <w:rPr>
          <w:rFonts w:ascii="Corbel" w:eastAsia="Times New Roman" w:hAnsi="Corbel" w:cs="Times New Roman"/>
          <w:sz w:val="24"/>
          <w:szCs w:val="24"/>
        </w:rPr>
        <w:t>PMOC</w:t>
      </w:r>
      <w:r w:rsidR="002E5088" w:rsidRPr="173C8DE3">
        <w:rPr>
          <w:rFonts w:ascii="Corbel" w:eastAsia="Times New Roman" w:hAnsi="Corbel" w:cs="Times New Roman"/>
          <w:sz w:val="24"/>
          <w:szCs w:val="24"/>
        </w:rPr>
        <w:t xml:space="preserve"> or Responsible Cabinet Member </w:t>
      </w:r>
      <w:r w:rsidRPr="173C8DE3">
        <w:rPr>
          <w:rFonts w:ascii="Corbel" w:eastAsia="Times New Roman" w:hAnsi="Corbel" w:cs="Times New Roman"/>
          <w:sz w:val="24"/>
          <w:szCs w:val="24"/>
        </w:rPr>
        <w:t>may determine at any time that a College policy needs revision. In case</w:t>
      </w:r>
      <w:r w:rsidR="002E5088" w:rsidRPr="173C8DE3">
        <w:rPr>
          <w:rFonts w:ascii="Corbel" w:eastAsia="Times New Roman" w:hAnsi="Corbel" w:cs="Times New Roman"/>
          <w:sz w:val="24"/>
          <w:szCs w:val="24"/>
        </w:rPr>
        <w:t xml:space="preserve">s where the </w:t>
      </w:r>
      <w:r w:rsidR="00CD4B83" w:rsidRPr="173C8DE3">
        <w:rPr>
          <w:rFonts w:ascii="Corbel" w:eastAsia="Times New Roman" w:hAnsi="Corbel" w:cs="Times New Roman"/>
          <w:sz w:val="24"/>
          <w:szCs w:val="24"/>
        </w:rPr>
        <w:t>POC</w:t>
      </w:r>
      <w:r w:rsidR="002E5088" w:rsidRPr="173C8DE3">
        <w:rPr>
          <w:rFonts w:ascii="Corbel" w:eastAsia="Times New Roman" w:hAnsi="Corbel" w:cs="Times New Roman"/>
          <w:sz w:val="24"/>
          <w:szCs w:val="24"/>
        </w:rPr>
        <w:t xml:space="preserve"> makes that determination, it </w:t>
      </w:r>
      <w:r w:rsidRPr="173C8DE3">
        <w:rPr>
          <w:rFonts w:ascii="Corbel" w:eastAsia="Times New Roman" w:hAnsi="Corbel" w:cs="Times New Roman"/>
          <w:sz w:val="24"/>
          <w:szCs w:val="24"/>
        </w:rPr>
        <w:t xml:space="preserve">is to provide guidance to the Responsible Cabinet Member regarding necessary changes. If the policy at issue does not have a clear Responsible Cabinet Member, the </w:t>
      </w:r>
      <w:r w:rsidR="00CD4B83" w:rsidRPr="173C8DE3">
        <w:rPr>
          <w:rFonts w:ascii="Corbel" w:eastAsia="Times New Roman" w:hAnsi="Corbel" w:cs="Times New Roman"/>
          <w:sz w:val="24"/>
          <w:szCs w:val="24"/>
        </w:rPr>
        <w:t>POC</w:t>
      </w:r>
      <w:r w:rsidRPr="173C8DE3">
        <w:rPr>
          <w:rFonts w:ascii="Corbel" w:eastAsia="Times New Roman" w:hAnsi="Corbel" w:cs="Times New Roman"/>
          <w:sz w:val="24"/>
          <w:szCs w:val="24"/>
        </w:rPr>
        <w:t xml:space="preserve"> will </w:t>
      </w:r>
      <w:r w:rsidR="002E5088" w:rsidRPr="173C8DE3">
        <w:rPr>
          <w:rFonts w:ascii="Corbel" w:eastAsia="Times New Roman" w:hAnsi="Corbel" w:cs="Times New Roman"/>
          <w:sz w:val="24"/>
          <w:szCs w:val="24"/>
        </w:rPr>
        <w:t xml:space="preserve">recommend </w:t>
      </w:r>
      <w:r w:rsidRPr="173C8DE3">
        <w:rPr>
          <w:rFonts w:ascii="Corbel" w:eastAsia="Times New Roman" w:hAnsi="Corbel" w:cs="Times New Roman"/>
          <w:sz w:val="24"/>
          <w:szCs w:val="24"/>
        </w:rPr>
        <w:t>one.</w:t>
      </w:r>
    </w:p>
    <w:p w14:paraId="536E4C42" w14:textId="77777777" w:rsidR="00FD329C" w:rsidRPr="00FD329C" w:rsidRDefault="00FD329C" w:rsidP="002E5088">
      <w:pPr>
        <w:pStyle w:val="Heading2"/>
      </w:pPr>
      <w:r w:rsidRPr="00FD329C">
        <w:t>Withdrawal of College Policies</w:t>
      </w:r>
    </w:p>
    <w:p w14:paraId="497053AC" w14:textId="0EDD7991" w:rsidR="00FD329C" w:rsidRPr="00FD329C" w:rsidRDefault="7289124B" w:rsidP="00FD329C">
      <w:pPr>
        <w:spacing w:after="240" w:line="240" w:lineRule="auto"/>
        <w:rPr>
          <w:rFonts w:ascii="Corbel" w:eastAsia="Times New Roman" w:hAnsi="Corbel" w:cs="Times New Roman"/>
          <w:sz w:val="24"/>
          <w:szCs w:val="24"/>
        </w:rPr>
      </w:pPr>
      <w:r w:rsidRPr="173C8DE3">
        <w:rPr>
          <w:rFonts w:ascii="Corbel" w:eastAsia="Times New Roman" w:hAnsi="Corbel" w:cs="Times New Roman"/>
          <w:sz w:val="24"/>
          <w:szCs w:val="24"/>
        </w:rPr>
        <w:t>A College Policy may be withdrawn by the Responsible Cabinet Member or by the PMOC. Such withdrawal must be communicated to, and be approved by, the College President via use of the Policy Withdrawal Request Form.</w:t>
      </w:r>
    </w:p>
    <w:p w14:paraId="7546C333" w14:textId="77777777" w:rsidR="00FD329C" w:rsidRPr="00FD329C" w:rsidRDefault="00FD329C" w:rsidP="00FD329C">
      <w:pPr>
        <w:spacing w:after="240" w:line="240" w:lineRule="auto"/>
        <w:rPr>
          <w:rFonts w:ascii="Corbel" w:eastAsia="Times New Roman" w:hAnsi="Corbel" w:cs="Times New Roman"/>
          <w:sz w:val="24"/>
          <w:szCs w:val="24"/>
        </w:rPr>
      </w:pPr>
    </w:p>
    <w:p w14:paraId="4A79BB03" w14:textId="77777777" w:rsidR="00CC007A" w:rsidRPr="00FD329C" w:rsidRDefault="00CC007A">
      <w:pPr>
        <w:spacing w:after="240" w:line="240" w:lineRule="auto"/>
        <w:rPr>
          <w:rFonts w:ascii="Corbel" w:eastAsia="Times New Roman" w:hAnsi="Corbel" w:cs="Times New Roman"/>
          <w:sz w:val="24"/>
          <w:szCs w:val="24"/>
        </w:rPr>
      </w:pPr>
    </w:p>
    <w:sectPr w:rsidR="00CC007A" w:rsidRPr="00FD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1B20"/>
    <w:multiLevelType w:val="multilevel"/>
    <w:tmpl w:val="9DB4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1FF3"/>
    <w:multiLevelType w:val="multilevel"/>
    <w:tmpl w:val="ECAC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C3337"/>
    <w:multiLevelType w:val="multilevel"/>
    <w:tmpl w:val="0E1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92876"/>
    <w:multiLevelType w:val="multilevel"/>
    <w:tmpl w:val="CF3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E05AD"/>
    <w:multiLevelType w:val="multilevel"/>
    <w:tmpl w:val="E84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C627F"/>
    <w:multiLevelType w:val="multilevel"/>
    <w:tmpl w:val="E548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1124E"/>
    <w:multiLevelType w:val="multilevel"/>
    <w:tmpl w:val="C14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2tTQwMjMzNza0NDJR0lEKTi0uzszPAykwrAUA4ERX6SwAAAA="/>
  </w:docVars>
  <w:rsids>
    <w:rsidRoot w:val="00497A72"/>
    <w:rsid w:val="001246CB"/>
    <w:rsid w:val="002E5088"/>
    <w:rsid w:val="003671B3"/>
    <w:rsid w:val="003F4E15"/>
    <w:rsid w:val="00497A72"/>
    <w:rsid w:val="005C2DFC"/>
    <w:rsid w:val="006D4191"/>
    <w:rsid w:val="00702D69"/>
    <w:rsid w:val="008373A7"/>
    <w:rsid w:val="008B0465"/>
    <w:rsid w:val="00917F1C"/>
    <w:rsid w:val="00924731"/>
    <w:rsid w:val="00944827"/>
    <w:rsid w:val="009854EE"/>
    <w:rsid w:val="00A328E0"/>
    <w:rsid w:val="00A655C2"/>
    <w:rsid w:val="00B841D0"/>
    <w:rsid w:val="00B84C49"/>
    <w:rsid w:val="00BA3D88"/>
    <w:rsid w:val="00C60538"/>
    <w:rsid w:val="00CC007A"/>
    <w:rsid w:val="00CD4B83"/>
    <w:rsid w:val="00E99A69"/>
    <w:rsid w:val="00FD329C"/>
    <w:rsid w:val="01823368"/>
    <w:rsid w:val="01C61F70"/>
    <w:rsid w:val="07B42135"/>
    <w:rsid w:val="09857416"/>
    <w:rsid w:val="0A5BECB1"/>
    <w:rsid w:val="0AA0E24E"/>
    <w:rsid w:val="0CCC24A0"/>
    <w:rsid w:val="0D160519"/>
    <w:rsid w:val="10700ED9"/>
    <w:rsid w:val="10CD4C5F"/>
    <w:rsid w:val="10D59B7B"/>
    <w:rsid w:val="126365DC"/>
    <w:rsid w:val="12F6618C"/>
    <w:rsid w:val="13D85FD9"/>
    <w:rsid w:val="142BC480"/>
    <w:rsid w:val="14B4FF92"/>
    <w:rsid w:val="16CF764C"/>
    <w:rsid w:val="173C8DE3"/>
    <w:rsid w:val="17ACBF22"/>
    <w:rsid w:val="19885938"/>
    <w:rsid w:val="1BAD1021"/>
    <w:rsid w:val="1C841B75"/>
    <w:rsid w:val="1D0ABDF8"/>
    <w:rsid w:val="21908158"/>
    <w:rsid w:val="21D7331C"/>
    <w:rsid w:val="27187563"/>
    <w:rsid w:val="274048E1"/>
    <w:rsid w:val="29DEB92C"/>
    <w:rsid w:val="29EC1A09"/>
    <w:rsid w:val="2B11D4C4"/>
    <w:rsid w:val="2D923017"/>
    <w:rsid w:val="2E70007F"/>
    <w:rsid w:val="32579C35"/>
    <w:rsid w:val="32FF8A0D"/>
    <w:rsid w:val="334495FA"/>
    <w:rsid w:val="3519BCB1"/>
    <w:rsid w:val="353045B9"/>
    <w:rsid w:val="390AAB04"/>
    <w:rsid w:val="3CF01A71"/>
    <w:rsid w:val="3DF04DD1"/>
    <w:rsid w:val="40914ECD"/>
    <w:rsid w:val="4103A7E5"/>
    <w:rsid w:val="41D7E987"/>
    <w:rsid w:val="421BEEEF"/>
    <w:rsid w:val="438E103A"/>
    <w:rsid w:val="4513B82E"/>
    <w:rsid w:val="468713FC"/>
    <w:rsid w:val="47E41391"/>
    <w:rsid w:val="4914DCDC"/>
    <w:rsid w:val="4924DE2B"/>
    <w:rsid w:val="4A4A72A1"/>
    <w:rsid w:val="4B74C01D"/>
    <w:rsid w:val="50FDAEF5"/>
    <w:rsid w:val="51590BBA"/>
    <w:rsid w:val="53C9D867"/>
    <w:rsid w:val="546409BD"/>
    <w:rsid w:val="55FF8F3A"/>
    <w:rsid w:val="56811B0C"/>
    <w:rsid w:val="5917A01E"/>
    <w:rsid w:val="5E5C836A"/>
    <w:rsid w:val="5E8F5EB7"/>
    <w:rsid w:val="60143EAF"/>
    <w:rsid w:val="6138EFA0"/>
    <w:rsid w:val="622F45F3"/>
    <w:rsid w:val="624A85BF"/>
    <w:rsid w:val="65418E1C"/>
    <w:rsid w:val="671F8A79"/>
    <w:rsid w:val="686BB4D9"/>
    <w:rsid w:val="6A3A1573"/>
    <w:rsid w:val="6E389FD3"/>
    <w:rsid w:val="6E6D7146"/>
    <w:rsid w:val="7289124B"/>
    <w:rsid w:val="72FE2273"/>
    <w:rsid w:val="7396C822"/>
    <w:rsid w:val="769BF4F8"/>
    <w:rsid w:val="77A99D53"/>
    <w:rsid w:val="7898EF84"/>
    <w:rsid w:val="79348DF9"/>
    <w:rsid w:val="7AABDF55"/>
    <w:rsid w:val="7BD09046"/>
    <w:rsid w:val="7EDCC5CB"/>
    <w:rsid w:val="7F1A6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9421"/>
  <w15:chartTrackingRefBased/>
  <w15:docId w15:val="{E2754E2E-7733-4D48-83D5-619FBEB9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88"/>
    <w:pPr>
      <w:outlineLvl w:val="0"/>
    </w:pPr>
    <w:rPr>
      <w:rFonts w:ascii="Georgia" w:hAnsi="Georgia"/>
      <w:b/>
      <w:smallCaps/>
      <w:sz w:val="40"/>
    </w:rPr>
  </w:style>
  <w:style w:type="paragraph" w:styleId="Heading2">
    <w:name w:val="heading 2"/>
    <w:basedOn w:val="Normal"/>
    <w:link w:val="Heading2Char"/>
    <w:uiPriority w:val="9"/>
    <w:qFormat/>
    <w:rsid w:val="002E5088"/>
    <w:pPr>
      <w:spacing w:before="100" w:beforeAutospacing="1" w:after="100" w:afterAutospacing="1" w:line="240" w:lineRule="auto"/>
      <w:outlineLvl w:val="1"/>
    </w:pPr>
    <w:rPr>
      <w:rFonts w:ascii="Corbel" w:eastAsia="Times New Roman" w:hAnsi="Corbel" w:cs="Arial"/>
      <w:b/>
      <w:sz w:val="36"/>
      <w:szCs w:val="36"/>
    </w:rPr>
  </w:style>
  <w:style w:type="paragraph" w:styleId="Heading3">
    <w:name w:val="heading 3"/>
    <w:basedOn w:val="Normal"/>
    <w:link w:val="Heading3Char"/>
    <w:uiPriority w:val="9"/>
    <w:qFormat/>
    <w:rsid w:val="002E5088"/>
    <w:pPr>
      <w:spacing w:before="100" w:beforeAutospacing="1" w:after="100" w:afterAutospacing="1" w:line="240" w:lineRule="auto"/>
      <w:outlineLvl w:val="2"/>
    </w:pPr>
    <w:rPr>
      <w:rFonts w:ascii="Georgia" w:eastAsia="Times New Roman" w:hAnsi="Georgia" w:cs="Arial"/>
      <w:i/>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088"/>
    <w:rPr>
      <w:rFonts w:ascii="Corbel" w:eastAsia="Times New Roman" w:hAnsi="Corbel" w:cs="Arial"/>
      <w:b/>
      <w:sz w:val="36"/>
      <w:szCs w:val="36"/>
    </w:rPr>
  </w:style>
  <w:style w:type="character" w:customStyle="1" w:styleId="Heading3Char">
    <w:name w:val="Heading 3 Char"/>
    <w:basedOn w:val="DefaultParagraphFont"/>
    <w:link w:val="Heading3"/>
    <w:uiPriority w:val="9"/>
    <w:rsid w:val="002E5088"/>
    <w:rPr>
      <w:rFonts w:ascii="Georgia" w:eastAsia="Times New Roman" w:hAnsi="Georgia" w:cs="Arial"/>
      <w:i/>
      <w:sz w:val="24"/>
      <w:szCs w:val="27"/>
    </w:rPr>
  </w:style>
  <w:style w:type="paragraph" w:styleId="NormalWeb">
    <w:name w:val="Normal (Web)"/>
    <w:basedOn w:val="Normal"/>
    <w:uiPriority w:val="99"/>
    <w:semiHidden/>
    <w:unhideWhenUsed/>
    <w:rsid w:val="00FD32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29C"/>
    <w:rPr>
      <w:b/>
      <w:bCs/>
    </w:rPr>
  </w:style>
  <w:style w:type="character" w:styleId="Hyperlink">
    <w:name w:val="Hyperlink"/>
    <w:basedOn w:val="DefaultParagraphFont"/>
    <w:uiPriority w:val="99"/>
    <w:semiHidden/>
    <w:unhideWhenUsed/>
    <w:rsid w:val="00FD329C"/>
    <w:rPr>
      <w:color w:val="0000FF"/>
      <w:u w:val="single"/>
    </w:rPr>
  </w:style>
  <w:style w:type="character" w:styleId="Emphasis">
    <w:name w:val="Emphasis"/>
    <w:basedOn w:val="DefaultParagraphFont"/>
    <w:uiPriority w:val="20"/>
    <w:qFormat/>
    <w:rsid w:val="00FD329C"/>
    <w:rPr>
      <w:i/>
      <w:iCs/>
    </w:rPr>
  </w:style>
  <w:style w:type="character" w:customStyle="1" w:styleId="Heading1Char">
    <w:name w:val="Heading 1 Char"/>
    <w:basedOn w:val="DefaultParagraphFont"/>
    <w:link w:val="Heading1"/>
    <w:uiPriority w:val="9"/>
    <w:rsid w:val="002E5088"/>
    <w:rPr>
      <w:rFonts w:ascii="Georgia" w:hAnsi="Georgia"/>
      <w:b/>
      <w:smallCaps/>
      <w:sz w:val="40"/>
    </w:rPr>
  </w:style>
  <w:style w:type="character" w:styleId="CommentReference">
    <w:name w:val="annotation reference"/>
    <w:basedOn w:val="DefaultParagraphFont"/>
    <w:uiPriority w:val="99"/>
    <w:semiHidden/>
    <w:unhideWhenUsed/>
    <w:rsid w:val="00944827"/>
    <w:rPr>
      <w:sz w:val="16"/>
      <w:szCs w:val="16"/>
    </w:rPr>
  </w:style>
  <w:style w:type="paragraph" w:styleId="CommentText">
    <w:name w:val="annotation text"/>
    <w:basedOn w:val="Normal"/>
    <w:link w:val="CommentTextChar"/>
    <w:uiPriority w:val="99"/>
    <w:semiHidden/>
    <w:unhideWhenUsed/>
    <w:rsid w:val="00944827"/>
    <w:pPr>
      <w:spacing w:line="240" w:lineRule="auto"/>
    </w:pPr>
    <w:rPr>
      <w:sz w:val="20"/>
      <w:szCs w:val="20"/>
    </w:rPr>
  </w:style>
  <w:style w:type="character" w:customStyle="1" w:styleId="CommentTextChar">
    <w:name w:val="Comment Text Char"/>
    <w:basedOn w:val="DefaultParagraphFont"/>
    <w:link w:val="CommentText"/>
    <w:uiPriority w:val="99"/>
    <w:semiHidden/>
    <w:rsid w:val="00944827"/>
    <w:rPr>
      <w:sz w:val="20"/>
      <w:szCs w:val="20"/>
    </w:rPr>
  </w:style>
  <w:style w:type="paragraph" w:styleId="CommentSubject">
    <w:name w:val="annotation subject"/>
    <w:basedOn w:val="CommentText"/>
    <w:next w:val="CommentText"/>
    <w:link w:val="CommentSubjectChar"/>
    <w:uiPriority w:val="99"/>
    <w:semiHidden/>
    <w:unhideWhenUsed/>
    <w:rsid w:val="00944827"/>
    <w:rPr>
      <w:b/>
      <w:bCs/>
    </w:rPr>
  </w:style>
  <w:style w:type="character" w:customStyle="1" w:styleId="CommentSubjectChar">
    <w:name w:val="Comment Subject Char"/>
    <w:basedOn w:val="CommentTextChar"/>
    <w:link w:val="CommentSubject"/>
    <w:uiPriority w:val="99"/>
    <w:semiHidden/>
    <w:rsid w:val="009448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0844">
      <w:bodyDiv w:val="1"/>
      <w:marLeft w:val="0"/>
      <w:marRight w:val="0"/>
      <w:marTop w:val="0"/>
      <w:marBottom w:val="0"/>
      <w:divBdr>
        <w:top w:val="none" w:sz="0" w:space="0" w:color="auto"/>
        <w:left w:val="none" w:sz="0" w:space="0" w:color="auto"/>
        <w:bottom w:val="none" w:sz="0" w:space="0" w:color="auto"/>
        <w:right w:val="none" w:sz="0" w:space="0" w:color="auto"/>
      </w:divBdr>
      <w:divsChild>
        <w:div w:id="9911452">
          <w:marLeft w:val="0"/>
          <w:marRight w:val="0"/>
          <w:marTop w:val="0"/>
          <w:marBottom w:val="0"/>
          <w:divBdr>
            <w:top w:val="none" w:sz="0" w:space="0" w:color="auto"/>
            <w:left w:val="none" w:sz="0" w:space="0" w:color="auto"/>
            <w:bottom w:val="none" w:sz="0" w:space="0" w:color="auto"/>
            <w:right w:val="none" w:sz="0" w:space="0" w:color="auto"/>
          </w:divBdr>
        </w:div>
      </w:divsChild>
    </w:div>
    <w:div w:id="21345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EB35A63515C34480AF696D383CF1D0" ma:contentTypeVersion="15" ma:contentTypeDescription="Create a new document." ma:contentTypeScope="" ma:versionID="18db91364131969b76b630c3dff6b18b">
  <xsd:schema xmlns:xsd="http://www.w3.org/2001/XMLSchema" xmlns:xs="http://www.w3.org/2001/XMLSchema" xmlns:p="http://schemas.microsoft.com/office/2006/metadata/properties" xmlns:ns2="9056ace1-6808-4a18-bb85-9817fe979580" xmlns:ns3="fd074445-469b-4c56-b513-6c07f1dc583c" targetNamespace="http://schemas.microsoft.com/office/2006/metadata/properties" ma:root="true" ma:fieldsID="8561cdb78e3a79dde2003ec156231efb" ns2:_="" ns3:_="">
    <xsd:import namespace="9056ace1-6808-4a18-bb85-9817fe979580"/>
    <xsd:import namespace="fd074445-469b-4c56-b513-6c07f1dc58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6ace1-6808-4a18-bb85-9817fe979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d9475e4-da97-4060-b02b-f7c5e107b838"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074445-469b-4c56-b513-6c07f1dc58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fef142-295e-45d6-85d7-489e8dd7e26a}" ma:internalName="TaxCatchAll" ma:showField="CatchAllData" ma:web="fd074445-469b-4c56-b513-6c07f1dc58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d074445-469b-4c56-b513-6c07f1dc583c" xsi:nil="true"/>
    <lcf76f155ced4ddcb4097134ff3c332f xmlns="9056ace1-6808-4a18-bb85-9817fe9795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E57857-B87E-4934-AC7F-F59C8F34D001}"/>
</file>

<file path=customXml/itemProps2.xml><?xml version="1.0" encoding="utf-8"?>
<ds:datastoreItem xmlns:ds="http://schemas.openxmlformats.org/officeDocument/2006/customXml" ds:itemID="{01C9B62B-1D3F-4411-985E-FBF8C6933347}">
  <ds:schemaRefs>
    <ds:schemaRef ds:uri="http://schemas.microsoft.com/sharepoint/v3/contenttype/forms"/>
  </ds:schemaRefs>
</ds:datastoreItem>
</file>

<file path=customXml/itemProps3.xml><?xml version="1.0" encoding="utf-8"?>
<ds:datastoreItem xmlns:ds="http://schemas.openxmlformats.org/officeDocument/2006/customXml" ds:itemID="{E73BD236-5100-41CA-A77B-6680401C43C1}">
  <ds:schemaRefs>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a958702c-16da-4584-9dd1-13c39e4b8d55"/>
    <ds:schemaRef ds:uri="88ea4647-0c92-42ec-8d02-322f07ccb879"/>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1485</Words>
  <Characters>8466</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Kinane</dc:creator>
  <cp:keywords/>
  <dc:description/>
  <cp:lastModifiedBy>Jo-Ann Robinson</cp:lastModifiedBy>
  <cp:revision>2</cp:revision>
  <dcterms:created xsi:type="dcterms:W3CDTF">2022-12-12T22:55:00Z</dcterms:created>
  <dcterms:modified xsi:type="dcterms:W3CDTF">2022-12-12T22:55:00Z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0x010100C970D55DA0BC8845947934E6954D57CF</vt:lpwstr>
  </property>
</Properties>
</file>