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1A" w:rsidRDefault="0027611A" w:rsidP="0027611A">
      <w:pPr>
        <w:rPr>
          <w:b/>
        </w:rPr>
      </w:pPr>
      <w:r>
        <w:rPr>
          <w:b/>
        </w:rPr>
        <w:t xml:space="preserve">To:  Faculty Senate </w:t>
      </w:r>
    </w:p>
    <w:p w:rsidR="0027611A" w:rsidRDefault="0027611A" w:rsidP="0027611A">
      <w:pPr>
        <w:rPr>
          <w:b/>
        </w:rPr>
      </w:pPr>
      <w:r>
        <w:rPr>
          <w:b/>
        </w:rPr>
        <w:t xml:space="preserve">Attn: Andrew Mattson/Jennie </w:t>
      </w:r>
      <w:proofErr w:type="spellStart"/>
      <w:r>
        <w:rPr>
          <w:b/>
        </w:rPr>
        <w:t>D’Ambroise</w:t>
      </w:r>
      <w:proofErr w:type="spellEnd"/>
    </w:p>
    <w:p w:rsidR="0027611A" w:rsidRDefault="0027611A" w:rsidP="0027611A">
      <w:pPr>
        <w:rPr>
          <w:b/>
        </w:rPr>
      </w:pPr>
    </w:p>
    <w:p w:rsidR="0027611A" w:rsidRDefault="0027611A" w:rsidP="0027611A">
      <w:pPr>
        <w:rPr>
          <w:b/>
        </w:rPr>
      </w:pPr>
      <w:r>
        <w:rPr>
          <w:b/>
        </w:rPr>
        <w:t xml:space="preserve">From:  Kathleen O’Connor-Bater, </w:t>
      </w:r>
    </w:p>
    <w:p w:rsidR="0027611A" w:rsidRDefault="0027611A" w:rsidP="0027611A">
      <w:pPr>
        <w:rPr>
          <w:b/>
        </w:rPr>
      </w:pPr>
      <w:r>
        <w:rPr>
          <w:b/>
        </w:rPr>
        <w:t>Chair ARPT 2016-2017</w:t>
      </w:r>
    </w:p>
    <w:p w:rsidR="0027611A" w:rsidRDefault="0027611A" w:rsidP="0027611A">
      <w:pPr>
        <w:rPr>
          <w:b/>
        </w:rPr>
      </w:pPr>
    </w:p>
    <w:p w:rsidR="0027611A" w:rsidRDefault="0027611A" w:rsidP="0027611A">
      <w:pPr>
        <w:rPr>
          <w:b/>
        </w:rPr>
      </w:pPr>
      <w:r>
        <w:rPr>
          <w:b/>
        </w:rPr>
        <w:t>Re/Summary Report of Academic Affairs’ Decisions</w:t>
      </w:r>
    </w:p>
    <w:p w:rsidR="0027611A" w:rsidRDefault="0027611A" w:rsidP="0027611A">
      <w:pPr>
        <w:rPr>
          <w:b/>
        </w:rPr>
      </w:pPr>
    </w:p>
    <w:p w:rsidR="0027611A" w:rsidRPr="0097615F" w:rsidRDefault="0027611A" w:rsidP="0027611A">
      <w:pPr>
        <w:rPr>
          <w:b/>
        </w:rPr>
      </w:pPr>
      <w:r w:rsidRPr="0097615F">
        <w:rPr>
          <w:b/>
        </w:rPr>
        <w:t>ARPT REPORT</w:t>
      </w:r>
    </w:p>
    <w:p w:rsidR="0027611A" w:rsidRDefault="0027611A" w:rsidP="0027611A"/>
    <w:p w:rsidR="0027611A" w:rsidRDefault="0027611A" w:rsidP="0027611A">
      <w:r>
        <w:t xml:space="preserve">During the AY 2016-2017, ARPT had 42 files of candidates scheduled for review. Of these 42, one submitted the resignation prior to the ARPT review and </w:t>
      </w:r>
      <w:proofErr w:type="gramStart"/>
      <w:r>
        <w:t>two resigned subsequently to the ARPT vote and are therefore not included in the Memorandum on ARPT/Administrative Decisions issued by Academic Affairs</w:t>
      </w:r>
      <w:proofErr w:type="gramEnd"/>
      <w:r>
        <w:t xml:space="preserve">.  </w:t>
      </w:r>
      <w:proofErr w:type="gramStart"/>
      <w:r>
        <w:t>Of the thirty-nine remaining candidates, the thirty-seven were unanimously supported by their sponsoring departments with ARPT votes unanimously supporting the Department recommendation, though the term of the reappointment vote was divided between the 2-year or the 3-year reappointment in 5 cases, for which Academic Affairs decided on a 2-Year reappointment in all but one case, in which the decision for the 3-year reappointment was issued.</w:t>
      </w:r>
      <w:proofErr w:type="gramEnd"/>
      <w:r>
        <w:t xml:space="preserve">  In one case, the Department vote was unanimously in favor of reappointment, but with the recommended term divided with 11 favoring the 2-year reappointment and 3 voting for one year. The decision from Academic Affairs was for 2 years.</w:t>
      </w:r>
    </w:p>
    <w:p w:rsidR="0027611A" w:rsidRDefault="0027611A" w:rsidP="0027611A"/>
    <w:p w:rsidR="0027611A" w:rsidRDefault="0027611A" w:rsidP="0027611A">
      <w:r>
        <w:t xml:space="preserve">The breakdown of the reappointment categories and terms, as well as the tenure and promotion decisions </w:t>
      </w:r>
      <w:proofErr w:type="gramStart"/>
      <w:r>
        <w:t>are discussed</w:t>
      </w:r>
      <w:proofErr w:type="gramEnd"/>
      <w:r>
        <w:t xml:space="preserve"> below.</w:t>
      </w:r>
    </w:p>
    <w:p w:rsidR="0027611A" w:rsidRDefault="0027611A" w:rsidP="0027611A"/>
    <w:p w:rsidR="0027611A" w:rsidRDefault="0027611A" w:rsidP="0027611A">
      <w:r>
        <w:t>First and Second reappointment:  There were eleven candidates whose files ARPT reviewed for the first reappointment</w:t>
      </w:r>
      <w:proofErr w:type="gramStart"/>
      <w:r>
        <w:t>;</w:t>
      </w:r>
      <w:proofErr w:type="gramEnd"/>
      <w:r>
        <w:t xml:space="preserve"> and eight for the second reappointment.  </w:t>
      </w:r>
    </w:p>
    <w:p w:rsidR="0027611A" w:rsidRDefault="0027611A" w:rsidP="0027611A"/>
    <w:p w:rsidR="0027611A" w:rsidRDefault="0027611A" w:rsidP="0027611A">
      <w:r>
        <w:t xml:space="preserve">One Year to Tenure Review Reappointment: Eight candidates </w:t>
      </w:r>
      <w:proofErr w:type="gramStart"/>
      <w:r>
        <w:t>were reviewed</w:t>
      </w:r>
      <w:proofErr w:type="gramEnd"/>
      <w:r>
        <w:t xml:space="preserve"> for the One-Year-to-Tenure Review Reappointment with all eight recommended unanimously by their Departments and voted unanimously in favor of the reappointment by ARPT.</w:t>
      </w:r>
    </w:p>
    <w:p w:rsidR="0027611A" w:rsidRDefault="0027611A" w:rsidP="0027611A"/>
    <w:p w:rsidR="0027611A" w:rsidRDefault="0027611A" w:rsidP="0027611A">
      <w:r>
        <w:t xml:space="preserve">Tenure and Promotion: ARPT reviewed nine files for Tenure of which eight files for Tenure and Promotion to Associate and one, who </w:t>
      </w:r>
      <w:proofErr w:type="gramStart"/>
      <w:r>
        <w:t>had been hired</w:t>
      </w:r>
      <w:proofErr w:type="gramEnd"/>
      <w:r>
        <w:t xml:space="preserve"> at the Associate Professor rank, for tenure only.  One faculty member </w:t>
      </w:r>
      <w:proofErr w:type="gramStart"/>
      <w:r>
        <w:t>was recommended</w:t>
      </w:r>
      <w:proofErr w:type="gramEnd"/>
      <w:r>
        <w:t xml:space="preserve"> for Promotion to Associate Professor with a 2-year Reappointment leading to the Tenure Review instead of the One-Year-to-Tenure Review Reappointment. </w:t>
      </w:r>
    </w:p>
    <w:p w:rsidR="0027611A" w:rsidRDefault="0027611A" w:rsidP="0027611A"/>
    <w:p w:rsidR="008A1EF2" w:rsidRDefault="008A1EF2" w:rsidP="0027611A"/>
    <w:p w:rsidR="008A1EF2" w:rsidRDefault="008A1EF2" w:rsidP="0027611A">
      <w:r>
        <w:t>Respectfully submitted,</w:t>
      </w:r>
    </w:p>
    <w:p w:rsidR="008A1EF2" w:rsidRDefault="008A1EF2" w:rsidP="0027611A"/>
    <w:p w:rsidR="008A1EF2" w:rsidRDefault="008A1EF2" w:rsidP="0027611A">
      <w:r>
        <w:t>Kathleen O’Connor-Bater</w:t>
      </w:r>
    </w:p>
    <w:p w:rsidR="00AF5157" w:rsidRDefault="00AF5157">
      <w:bookmarkStart w:id="0" w:name="_GoBack"/>
      <w:bookmarkEnd w:id="0"/>
    </w:p>
    <w:sectPr w:rsidR="00AF5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1A"/>
    <w:rsid w:val="0003495A"/>
    <w:rsid w:val="00043FC2"/>
    <w:rsid w:val="0005282A"/>
    <w:rsid w:val="00077219"/>
    <w:rsid w:val="000972DC"/>
    <w:rsid w:val="000A4D5C"/>
    <w:rsid w:val="000B57F7"/>
    <w:rsid w:val="001405C8"/>
    <w:rsid w:val="001945D6"/>
    <w:rsid w:val="001A0C3B"/>
    <w:rsid w:val="001A2137"/>
    <w:rsid w:val="001B2EE1"/>
    <w:rsid w:val="001C5B1C"/>
    <w:rsid w:val="001D3AF0"/>
    <w:rsid w:val="00200DBA"/>
    <w:rsid w:val="0027611A"/>
    <w:rsid w:val="002D2E41"/>
    <w:rsid w:val="002D7F87"/>
    <w:rsid w:val="00306A78"/>
    <w:rsid w:val="00372332"/>
    <w:rsid w:val="003842BD"/>
    <w:rsid w:val="00384FC4"/>
    <w:rsid w:val="003D4D36"/>
    <w:rsid w:val="004134EC"/>
    <w:rsid w:val="004362CE"/>
    <w:rsid w:val="004465B0"/>
    <w:rsid w:val="004576E1"/>
    <w:rsid w:val="00471469"/>
    <w:rsid w:val="00483527"/>
    <w:rsid w:val="004B471F"/>
    <w:rsid w:val="004C0E52"/>
    <w:rsid w:val="004C53DD"/>
    <w:rsid w:val="004E4D2F"/>
    <w:rsid w:val="004E7C67"/>
    <w:rsid w:val="005172F7"/>
    <w:rsid w:val="00525D31"/>
    <w:rsid w:val="00527D6D"/>
    <w:rsid w:val="0053470D"/>
    <w:rsid w:val="005E7074"/>
    <w:rsid w:val="005F5231"/>
    <w:rsid w:val="00663941"/>
    <w:rsid w:val="006B76C6"/>
    <w:rsid w:val="006E2810"/>
    <w:rsid w:val="006E2B21"/>
    <w:rsid w:val="00706782"/>
    <w:rsid w:val="00707A10"/>
    <w:rsid w:val="0074455C"/>
    <w:rsid w:val="007667DE"/>
    <w:rsid w:val="007A1443"/>
    <w:rsid w:val="007D323C"/>
    <w:rsid w:val="007E792B"/>
    <w:rsid w:val="00806743"/>
    <w:rsid w:val="00825CE2"/>
    <w:rsid w:val="0086529A"/>
    <w:rsid w:val="008A1EF2"/>
    <w:rsid w:val="008A2486"/>
    <w:rsid w:val="008C37A4"/>
    <w:rsid w:val="008D2292"/>
    <w:rsid w:val="008E56B4"/>
    <w:rsid w:val="00900696"/>
    <w:rsid w:val="00914703"/>
    <w:rsid w:val="00931964"/>
    <w:rsid w:val="009343A2"/>
    <w:rsid w:val="00950AF3"/>
    <w:rsid w:val="00962EB9"/>
    <w:rsid w:val="009C79B4"/>
    <w:rsid w:val="009D19F0"/>
    <w:rsid w:val="009D61A7"/>
    <w:rsid w:val="00A36284"/>
    <w:rsid w:val="00A74230"/>
    <w:rsid w:val="00A7577F"/>
    <w:rsid w:val="00AB7435"/>
    <w:rsid w:val="00AD542C"/>
    <w:rsid w:val="00AD5EED"/>
    <w:rsid w:val="00AF5157"/>
    <w:rsid w:val="00B108B3"/>
    <w:rsid w:val="00B22B88"/>
    <w:rsid w:val="00BC0DE2"/>
    <w:rsid w:val="00BC3168"/>
    <w:rsid w:val="00BD5455"/>
    <w:rsid w:val="00BE2117"/>
    <w:rsid w:val="00C40C3C"/>
    <w:rsid w:val="00C47B19"/>
    <w:rsid w:val="00C86ADA"/>
    <w:rsid w:val="00CA6ACF"/>
    <w:rsid w:val="00CB24C5"/>
    <w:rsid w:val="00D2649D"/>
    <w:rsid w:val="00D623E1"/>
    <w:rsid w:val="00D84829"/>
    <w:rsid w:val="00DA008B"/>
    <w:rsid w:val="00DC7585"/>
    <w:rsid w:val="00E024D6"/>
    <w:rsid w:val="00E6393E"/>
    <w:rsid w:val="00EB466E"/>
    <w:rsid w:val="00ED3C21"/>
    <w:rsid w:val="00F069FC"/>
    <w:rsid w:val="00F167CA"/>
    <w:rsid w:val="00F3704D"/>
    <w:rsid w:val="00F952FE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64BD"/>
  <w15:chartTrackingRefBased/>
  <w15:docId w15:val="{EEA2A34F-7A7F-463D-AC48-282B982D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11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O'Connor-Bater</dc:creator>
  <cp:keywords/>
  <dc:description/>
  <cp:lastModifiedBy>Kathleen O'Connor-Bater</cp:lastModifiedBy>
  <cp:revision>2</cp:revision>
  <dcterms:created xsi:type="dcterms:W3CDTF">2018-03-06T18:16:00Z</dcterms:created>
  <dcterms:modified xsi:type="dcterms:W3CDTF">2018-03-06T18:41:00Z</dcterms:modified>
</cp:coreProperties>
</file>