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Distance Learning</w:t>
      </w:r>
    </w:p>
    <w:p w:rsidR="00000000" w:rsidDel="00000000" w:rsidP="00000000" w:rsidRDefault="00000000" w:rsidRPr="00000000" w14:paraId="00000002">
      <w:pPr>
        <w:spacing w:line="240" w:lineRule="auto"/>
        <w:jc w:val="center"/>
        <w:rPr>
          <w:b w:val="1"/>
          <w:sz w:val="36"/>
          <w:szCs w:val="36"/>
        </w:rPr>
      </w:pPr>
      <w:r w:rsidDel="00000000" w:rsidR="00000000" w:rsidRPr="00000000">
        <w:rPr>
          <w:b w:val="1"/>
          <w:sz w:val="36"/>
          <w:szCs w:val="36"/>
          <w:rtl w:val="0"/>
        </w:rPr>
        <w:t xml:space="preserve">Five Year Assessment</w:t>
      </w:r>
    </w:p>
    <w:p w:rsidR="00000000" w:rsidDel="00000000" w:rsidP="00000000" w:rsidRDefault="00000000" w:rsidRPr="00000000" w14:paraId="00000003">
      <w:pPr>
        <w:spacing w:after="360" w:line="240" w:lineRule="auto"/>
        <w:jc w:val="center"/>
        <w:rPr>
          <w:b w:val="1"/>
          <w:sz w:val="36"/>
          <w:szCs w:val="36"/>
        </w:rPr>
      </w:pPr>
      <w:r w:rsidDel="00000000" w:rsidR="00000000" w:rsidRPr="00000000">
        <w:rPr>
          <w:b w:val="1"/>
          <w:sz w:val="36"/>
          <w:szCs w:val="36"/>
          <w:rtl w:val="0"/>
        </w:rPr>
        <w:t xml:space="preserve">October 5, 2022</w:t>
      </w:r>
    </w:p>
    <w:p w:rsidR="00000000" w:rsidDel="00000000" w:rsidP="00000000" w:rsidRDefault="00000000" w:rsidRPr="00000000" w14:paraId="00000004">
      <w:pPr>
        <w:spacing w:after="480" w:line="240" w:lineRule="auto"/>
        <w:jc w:val="center"/>
        <w:rPr>
          <w:b w:val="1"/>
          <w:sz w:val="36"/>
          <w:szCs w:val="36"/>
        </w:rPr>
      </w:pPr>
      <w:r w:rsidDel="00000000" w:rsidR="00000000" w:rsidRPr="00000000">
        <w:rPr>
          <w:b w:val="1"/>
          <w:sz w:val="36"/>
          <w:szCs w:val="36"/>
          <w:rtl w:val="0"/>
        </w:rPr>
        <w:t xml:space="preserve">*** DRAFT ***</w:t>
      </w:r>
    </w:p>
    <w:p w:rsidR="00000000" w:rsidDel="00000000" w:rsidP="00000000" w:rsidRDefault="00000000" w:rsidRPr="00000000" w14:paraId="00000005">
      <w:pPr>
        <w:spacing w:after="240" w:before="240" w:line="24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06">
      <w:pPr>
        <w:spacing w:line="240" w:lineRule="auto"/>
        <w:rPr>
          <w:b w:val="1"/>
          <w:sz w:val="28"/>
          <w:szCs w:val="28"/>
        </w:rPr>
      </w:pPr>
      <w:r w:rsidDel="00000000" w:rsidR="00000000" w:rsidRPr="00000000">
        <w:rPr>
          <w:b w:val="1"/>
          <w:sz w:val="28"/>
          <w:szCs w:val="28"/>
          <w:rtl w:val="0"/>
        </w:rPr>
        <w:t xml:space="preserve">Old Westbury’s Policy on Assessment</w:t>
      </w:r>
    </w:p>
    <w:p w:rsidR="00000000" w:rsidDel="00000000" w:rsidP="00000000" w:rsidRDefault="00000000" w:rsidRPr="00000000" w14:paraId="00000007">
      <w:pPr>
        <w:spacing w:line="240" w:lineRule="auto"/>
        <w:rPr/>
      </w:pPr>
      <w:bookmarkStart w:colFirst="0" w:colLast="0" w:name="_heading=h.gjdgxs" w:id="0"/>
      <w:bookmarkEnd w:id="0"/>
      <w:r w:rsidDel="00000000" w:rsidR="00000000" w:rsidRPr="00000000">
        <w:rPr>
          <w:rtl w:val="0"/>
        </w:rPr>
        <w:t xml:space="preserve">According to SUNY Old Westbury’s Distance Learning Policies dated 4/8/2016, “Distance Courses as a category will be assessed once every five years” (p. 8). The first such assessment was carried out in 2016, but due to the Covid emergency a second assessment was delayed until the present time. </w:t>
      </w:r>
    </w:p>
    <w:p w:rsidR="00000000" w:rsidDel="00000000" w:rsidP="00000000" w:rsidRDefault="00000000" w:rsidRPr="00000000" w14:paraId="00000008">
      <w:pPr>
        <w:spacing w:line="240" w:lineRule="auto"/>
        <w:rPr>
          <w:b w:val="1"/>
          <w:sz w:val="28"/>
          <w:szCs w:val="28"/>
        </w:rPr>
      </w:pPr>
      <w:r w:rsidDel="00000000" w:rsidR="00000000" w:rsidRPr="00000000">
        <w:rPr>
          <w:b w:val="1"/>
          <w:sz w:val="28"/>
          <w:szCs w:val="28"/>
          <w:rtl w:val="0"/>
        </w:rPr>
        <w:t xml:space="preserve">The Open SUNY Online Institutional Readiness Assessment</w:t>
      </w:r>
    </w:p>
    <w:p w:rsidR="00000000" w:rsidDel="00000000" w:rsidP="00000000" w:rsidRDefault="00000000" w:rsidRPr="00000000" w14:paraId="00000009">
      <w:pPr>
        <w:spacing w:line="240" w:lineRule="auto"/>
        <w:rPr/>
      </w:pPr>
      <w:r w:rsidDel="00000000" w:rsidR="00000000" w:rsidRPr="00000000">
        <w:rPr>
          <w:rtl w:val="0"/>
        </w:rPr>
        <w:t xml:space="preserve">In the meantime, though, the College conducted an Open SUNY Online Institutional Readiness Assessment (OSIRA), which was a comprehensive self-study of the College’s online offerings that begin in the Fall of 2016 and concluded in the Fall of 2019.  This review included sections on Institutional Support, Technology Support, Course Development and Instructional Design, Course Structure, Teaching and Learning, Faculty Support, Student Support, and Evaluation and Assessment.  Each section included multiple items on which a team of faculty, staff, and administrators rated the College on a scale of 0 (Deficient) to 3 (Exemplary).</w:t>
      </w:r>
    </w:p>
    <w:p w:rsidR="00000000" w:rsidDel="00000000" w:rsidP="00000000" w:rsidRDefault="00000000" w:rsidRPr="00000000" w14:paraId="0000000A">
      <w:pPr>
        <w:spacing w:line="240" w:lineRule="auto"/>
        <w:rPr/>
      </w:pPr>
      <w:r w:rsidDel="00000000" w:rsidR="00000000" w:rsidRPr="00000000">
        <w:rPr>
          <w:rtl w:val="0"/>
        </w:rPr>
        <w:t xml:space="preserve">The section on Evaluation and Assessment included 3 of the 4 indicies for which the review team rated our program 0, and none of the indices in the section was rated 3.  Combined with the fact that the College’s Assessment Co-Directors advised that an assessment would be strongest if it did not just look at student learning outcomes, but instead looked at many aspects of the program, it was decided to use the current assessment process to address this area of our Distance program’s OSIRA assessment by including, in addition to Student Learning Outcomes, sections on Academic Support Services, Student Retention in Courses, Student Evaluations of Faculty, Quality of Course Materials, Student Retention in Programs, Recruitment Practices, Accessibility, Technical and Administrative Support Services, and Stakeholder Satisfaction (including Students, Faculty, and Staff).  These are grouped into two sections, one on Instructional Issues (Learning Outcomes through Quality of Course Materials), and one on Administrative Issues (Student Retention in Programs through Stakeholder Satisfaction). </w:t>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tl w:val="0"/>
        </w:rPr>
        <w:t xml:space="preserve">History and Overview of Distance Learning at Old Westbury</w:t>
      </w:r>
    </w:p>
    <w:p w:rsidR="00000000" w:rsidDel="00000000" w:rsidP="00000000" w:rsidRDefault="00000000" w:rsidRPr="00000000" w14:paraId="0000000C">
      <w:pPr>
        <w:spacing w:line="240" w:lineRule="auto"/>
        <w:rPr/>
      </w:pPr>
      <w:r w:rsidDel="00000000" w:rsidR="00000000" w:rsidRPr="00000000">
        <w:rPr>
          <w:rtl w:val="0"/>
        </w:rPr>
        <w:t xml:space="preserve">Encouraged by SUNY System Administration, Old Westbury offered its first Online class in 1999.  Over the next few years the number of offerings increased to about a dozen per semester, where it plateaued for the balance of the “2000 oughts.”</w:t>
      </w:r>
    </w:p>
    <w:p w:rsidR="00000000" w:rsidDel="00000000" w:rsidP="00000000" w:rsidRDefault="00000000" w:rsidRPr="00000000" w14:paraId="0000000D">
      <w:pPr>
        <w:spacing w:line="240" w:lineRule="auto"/>
        <w:rPr/>
      </w:pPr>
      <w:r w:rsidDel="00000000" w:rsidR="00000000" w:rsidRPr="00000000">
        <w:rPr>
          <w:rtl w:val="0"/>
        </w:rPr>
        <w:t xml:space="preserve">The next major step was taken by the Provost in 2010, when he appointed a faculty member to organize a “Hybrid Initiative” to promote the offering of this type of class at the College by organizing workshops to discuss and disseminate ideas about how to organize such classes and, crucially, offered small, $1000 stipends to faculty who trained, developed, and offered them.  The number of Hybrids grew quickly, from 1 in the Spring of 2010 to 35 in the Spring of 2012, while the number of fully Online classes remained at its previous level.  The Manager of the Hybrid Initiative became the Director of Distance Learning, charged with promoting Online as well as Hybrid classes, and by Fall of 2016 the number of fully Online classes had doubled to 24, while the number of Hybrid classes burgeoned to 91 (including both what the College called Hybrids, classes that met once rather than twice a week, and Blended classes, which offset some scheduled meeting time with asynchronous online activities, but on an eclectic schedule set by the instructor).  For the next few years it was Online classes’ turn to grow, so that by Fall of 2019 the number had doubled to 50, while the number of Hybrid and Blended classes remained at 90.  By then, approximately 275 faculty members had trained for and taught at least one Distance course at Old Westbury.  </w:t>
      </w:r>
    </w:p>
    <w:p w:rsidR="00000000" w:rsidDel="00000000" w:rsidP="00000000" w:rsidRDefault="00000000" w:rsidRPr="00000000" w14:paraId="0000000E">
      <w:pPr>
        <w:spacing w:line="240" w:lineRule="auto"/>
        <w:rPr/>
      </w:pPr>
      <w:r w:rsidDel="00000000" w:rsidR="00000000" w:rsidRPr="00000000">
        <w:rPr>
          <w:rtl w:val="0"/>
        </w:rPr>
        <w:t xml:space="preserve">In addition to this steady growth of course offerings, the College adopted a set of Distance policies in 2016 and launched its first Online program, an Online track for its MS in Accounting degree, between 2016 and 2019, supported by a SUNY Performance Improvement Fund (PIF) grant that enabled the program to hire additional faculty, buy state-of-the-art equipment, train the faculty as a special cohort, help them develop more standardized and sophisticated online courses, and market the program.  The College also hired an instructional designer in 2018, and embarked on a project to earn Open SUNY+ status, which would open up opportunities for additional marketing support from SUNY, and which led to the Open SUNY Online Institutional Readiness Assessment mentioned above.</w:t>
      </w:r>
    </w:p>
    <w:p w:rsidR="00000000" w:rsidDel="00000000" w:rsidP="00000000" w:rsidRDefault="00000000" w:rsidRPr="00000000" w14:paraId="0000000F">
      <w:pPr>
        <w:spacing w:line="240" w:lineRule="auto"/>
        <w:rPr/>
      </w:pPr>
      <w:r w:rsidDel="00000000" w:rsidR="00000000" w:rsidRPr="00000000">
        <w:rPr>
          <w:rtl w:val="0"/>
        </w:rPr>
        <w:t xml:space="preserve">Unfortunately, the Covid-19 pandemic in Spring 2020, threw these plans into disarray.  The follow-up to the Institutional Readiness Assessment was an Enrollment Roundtable, which was conducted but never finalized with a written report because of Covid.  Similarly, plans to follow up the PIF-funded marketing of the Online MS in Accounting track had to be abandoned, as was the stipend program for development of Distance courses.</w:t>
      </w:r>
    </w:p>
    <w:p w:rsidR="00000000" w:rsidDel="00000000" w:rsidP="00000000" w:rsidRDefault="00000000" w:rsidRPr="00000000" w14:paraId="00000010">
      <w:pPr>
        <w:spacing w:line="240" w:lineRule="auto"/>
        <w:rPr/>
      </w:pPr>
      <w:r w:rsidDel="00000000" w:rsidR="00000000" w:rsidRPr="00000000">
        <w:rPr>
          <w:rtl w:val="0"/>
        </w:rPr>
        <w:t xml:space="preserve">While the first two of these impacts were definite setbacks, the last was not really consequential because of the “pivot online” in response to Covid that took place in March of 2020.  This involved two major elements.  First, every class that started the semester meeting on-campus ceased to do so.  Second, they replaced their on-campus meetings not with asynchronous online activities, which had been the way that Online classes, and the online portion of Hybrid/Blended classes, had been conducted, but instead with synchronous online meetings using conferencing software, most notably Zoom.  </w:t>
      </w:r>
    </w:p>
    <w:p w:rsidR="00000000" w:rsidDel="00000000" w:rsidP="00000000" w:rsidRDefault="00000000" w:rsidRPr="00000000" w14:paraId="00000011">
      <w:pPr>
        <w:spacing w:line="240" w:lineRule="auto"/>
        <w:rPr/>
      </w:pPr>
      <w:r w:rsidDel="00000000" w:rsidR="00000000" w:rsidRPr="00000000">
        <w:rPr>
          <w:rtl w:val="0"/>
        </w:rPr>
        <w:t xml:space="preserve">As indicated, the College had no, and SUNY and most of the larger online education community had little, experience with this form of online instruction, and suddenly every faculty member had to learn to use it and organize their classes to be taught through it in the space of a few weeks.  In addition, students who had little to no experience with online education suddenly had to adapt to it, which in some cases meant getting loaner equipment from the College, and in many cases meant taking classes in ad hoc spaces in their homes which might or might not have satisfactory privacy, quiet, and internet connections.  Furthermore, as experience was gained with Zoom, it became clear that both because of many students’ technological limitations and because of the nature of synchronous online sessions involving 20 – 30 participants, classes often worked best with an admixture of asynchronous online activities to supplement shorter synchronous sessions.  Thus most classes became effectively “Remote Blendeds,” and most faculty became experienced online instructors through this trial by fire.  The College’s Instructional Design staff, which by this point numbered 3 people, worked tirelessly to train and support them during the pivot online, and then over the Summer of 2020 and beyond.  Faculty also organized workshops and informal support for each other.</w:t>
      </w:r>
    </w:p>
    <w:p w:rsidR="00000000" w:rsidDel="00000000" w:rsidP="00000000" w:rsidRDefault="00000000" w:rsidRPr="00000000" w14:paraId="00000012">
      <w:pPr>
        <w:spacing w:line="240" w:lineRule="auto"/>
        <w:rPr/>
      </w:pPr>
      <w:r w:rsidDel="00000000" w:rsidR="00000000" w:rsidRPr="00000000">
        <w:rPr>
          <w:rtl w:val="0"/>
        </w:rPr>
        <w:t xml:space="preserve">Instruction at the College remained almost all online through the Summer of 2021, but thereafter pivoted back to primarily on-campus activities, which brought strains of its own.  In particular, many faculty had become used to combining synchronous and asynchronous online elements, and a good number were disinclined to return to the classroom with Covid still threatening.  Thus, in the Fall of 2021 and Spring of 2022 many listed their classes as Blended, to take advantage of the flexibility of this modality to have a nominal number of on-campus meetings and then conduct the bulk of the course online.  While some students appreciated not having to come to campus, and some determinedly avoided it because they did not want to get immunized, a requirement to take in-person classes, others resented what seemed like “bait and switch” because they wanted the classroom experience.</w:t>
      </w:r>
    </w:p>
    <w:p w:rsidR="00000000" w:rsidDel="00000000" w:rsidP="00000000" w:rsidRDefault="00000000" w:rsidRPr="00000000" w14:paraId="00000013">
      <w:pPr>
        <w:spacing w:line="240" w:lineRule="auto"/>
        <w:rPr/>
      </w:pPr>
      <w:r w:rsidDel="00000000" w:rsidR="00000000" w:rsidRPr="00000000">
        <w:rPr>
          <w:rtl w:val="0"/>
        </w:rPr>
        <w:t xml:space="preserve">Students and faculty alike were in any case confused by the sudden proliferation of modalities, not only various combinations of hybrid/blended and remote and on-campus elements, but also the introduction of Flex mode, in which the instructor conducts class in a classroom with some students, while others attend via Zoom.  The College convened a joint faculty-administration Task Force in the Spring and Summer of 2021 to update its Distance policies, but these were not enacted after they were turned in.</w:t>
      </w:r>
    </w:p>
    <w:p w:rsidR="00000000" w:rsidDel="00000000" w:rsidP="00000000" w:rsidRDefault="00000000" w:rsidRPr="00000000" w14:paraId="00000014">
      <w:pPr>
        <w:spacing w:line="240" w:lineRule="auto"/>
        <w:rPr>
          <w:b w:val="1"/>
          <w:sz w:val="28"/>
          <w:szCs w:val="28"/>
        </w:rPr>
      </w:pPr>
      <w:r w:rsidDel="00000000" w:rsidR="00000000" w:rsidRPr="00000000">
        <w:rPr>
          <w:b w:val="1"/>
          <w:sz w:val="28"/>
          <w:szCs w:val="28"/>
          <w:rtl w:val="0"/>
        </w:rPr>
        <w:t xml:space="preserve">New Modalities and this Assessment</w:t>
      </w:r>
    </w:p>
    <w:p w:rsidR="00000000" w:rsidDel="00000000" w:rsidP="00000000" w:rsidRDefault="00000000" w:rsidRPr="00000000" w14:paraId="00000015">
      <w:pPr>
        <w:spacing w:line="240" w:lineRule="auto"/>
        <w:rPr/>
      </w:pPr>
      <w:r w:rsidDel="00000000" w:rsidR="00000000" w:rsidRPr="00000000">
        <w:rPr>
          <w:rtl w:val="0"/>
        </w:rPr>
        <w:t xml:space="preserve">Because of the novelty of the Remote and Flex modalities, and their appearance toward the end of the period covered by this assessment, they are not considered here.  Instead, the Distance Learning that is being subjected to the 5 year assessment is the “traditional” asynchronous online instruction.  Thus, it must be understood that Blended and Hybrid classes mixed asynchronous with traditional in-class activities up to March 2020, then mixed them with synchronous online (remote) activities through the Summer of 2021, and then mixed them with one or the other, or both, thereafter.</w:t>
      </w:r>
    </w:p>
    <w:p w:rsidR="00000000" w:rsidDel="00000000" w:rsidP="00000000" w:rsidRDefault="00000000" w:rsidRPr="00000000" w14:paraId="00000016">
      <w:pPr>
        <w:spacing w:line="240" w:lineRule="auto"/>
        <w:rPr/>
      </w:pPr>
      <w:r w:rsidDel="00000000" w:rsidR="00000000" w:rsidRPr="00000000">
        <w:rPr>
          <w:rtl w:val="0"/>
        </w:rPr>
        <w:t xml:space="preserve">Similarly, it must be understood that what are referred to as “Face-to-Face” classes in the following discussion were traditional in-class courses up to March 2020, then synchronous online, or Remote, classes through the Summer of 2021, and then a mix of traditional classroom and Remote classes thereafter.  Furthermore, it must be pointed out that many of these Remote Face-to-Face classes undoubted included asynchronous online elements, because this mixture was not only accepted but encouraged for the pedagogical reasons given above.</w:t>
      </w:r>
    </w:p>
    <w:p w:rsidR="00000000" w:rsidDel="00000000" w:rsidP="00000000" w:rsidRDefault="00000000" w:rsidRPr="00000000" w14:paraId="00000017">
      <w:pPr>
        <w:spacing w:line="240" w:lineRule="auto"/>
        <w:rPr/>
      </w:pPr>
      <w:r w:rsidDel="00000000" w:rsidR="00000000" w:rsidRPr="00000000">
        <w:rPr>
          <w:rtl w:val="0"/>
        </w:rPr>
        <w:t xml:space="preserve">Finally, Flex classes are virtually unmentioned, for the same basic reasons as for Remote.  Fortunately, in the case of Flex classes, there are few offered.  As for the other modalities, it will be seen that the assessment is remarkably rich and seemly complete, understood not to be a full assessment of all Distance instruction since 2016, but instead an assessment of the use of asynchronous instruction, both as the sole means of conducting a class, our Asynchronous Online modality, and, in Hybrid and Blended classes, as a complement to synchronous instructional activities, whether these are conducted in the classroom or through Zoom.</w:t>
      </w:r>
    </w:p>
    <w:p w:rsidR="00000000" w:rsidDel="00000000" w:rsidP="00000000" w:rsidRDefault="00000000" w:rsidRPr="00000000" w14:paraId="00000018">
      <w:pPr>
        <w:spacing w:line="240" w:lineRule="auto"/>
        <w:rPr>
          <w:b w:val="1"/>
          <w:sz w:val="32"/>
          <w:szCs w:val="32"/>
          <w:u w:val="single"/>
        </w:rPr>
      </w:pPr>
      <w:r w:rsidDel="00000000" w:rsidR="00000000" w:rsidRPr="00000000">
        <w:rPr>
          <w:b w:val="1"/>
          <w:sz w:val="32"/>
          <w:szCs w:val="32"/>
          <w:u w:val="single"/>
          <w:rtl w:val="0"/>
        </w:rPr>
        <w:t xml:space="preserve">Instructional Issues</w:t>
      </w:r>
    </w:p>
    <w:p w:rsidR="00000000" w:rsidDel="00000000" w:rsidP="00000000" w:rsidRDefault="00000000" w:rsidRPr="00000000" w14:paraId="00000019">
      <w:pPr>
        <w:spacing w:line="240" w:lineRule="auto"/>
        <w:rPr>
          <w:b w:val="1"/>
          <w:sz w:val="28"/>
          <w:szCs w:val="28"/>
        </w:rPr>
      </w:pPr>
      <w:r w:rsidDel="00000000" w:rsidR="00000000" w:rsidRPr="00000000">
        <w:rPr>
          <w:b w:val="1"/>
          <w:sz w:val="28"/>
          <w:szCs w:val="28"/>
          <w:rtl w:val="0"/>
        </w:rPr>
        <w:t xml:space="preserve">Learning Outcomes</w:t>
      </w:r>
    </w:p>
    <w:p w:rsidR="00000000" w:rsidDel="00000000" w:rsidP="00000000" w:rsidRDefault="00000000" w:rsidRPr="00000000" w14:paraId="0000001A">
      <w:pPr>
        <w:spacing w:line="240" w:lineRule="auto"/>
        <w:rPr/>
      </w:pPr>
      <w:r w:rsidDel="00000000" w:rsidR="00000000" w:rsidRPr="00000000">
        <w:rPr>
          <w:u w:val="single"/>
          <w:rtl w:val="0"/>
        </w:rPr>
        <w:t xml:space="preserve">Assessment Instruments</w:t>
      </w:r>
      <w:r w:rsidDel="00000000" w:rsidR="00000000" w:rsidRPr="00000000">
        <w:rPr>
          <w:rtl w:val="0"/>
        </w:rPr>
        <w:t xml:space="preserve">: This assessment is based on 3 sets of data from assessments done in Academic Year 2021-2023 semester:</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Liberal Education assessed student attainment of Learning Outcomes in 3 domains in Spring 2022, and the final reports, which include considerations of differences among modalities, are used here.</w:t>
      </w:r>
    </w:p>
    <w:p w:rsidR="00000000" w:rsidDel="00000000" w:rsidP="00000000" w:rsidRDefault="00000000" w:rsidRPr="00000000" w14:paraId="0000001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Creativity and the Arts assessed 6 of 39 courses, of which 2 were Hybrids.</w:t>
      </w:r>
    </w:p>
    <w:p w:rsidR="00000000" w:rsidDel="00000000" w:rsidP="00000000" w:rsidRDefault="00000000" w:rsidRPr="00000000" w14:paraId="0000001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Foreign Language assessed 4 of 21 courses, of which 2 were Asynchronous Online classes.</w:t>
      </w:r>
    </w:p>
    <w:p w:rsidR="00000000" w:rsidDel="00000000" w:rsidP="00000000" w:rsidRDefault="00000000" w:rsidRPr="00000000" w14:paraId="0000001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Science assessed 9 of 50 courses, 4 of which were Blended and one of which was a Remote Hybrid.</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majors conducted assessments of courses that included Distance classes:</w:t>
      </w:r>
    </w:p>
    <w:p w:rsidR="00000000" w:rsidDel="00000000" w:rsidP="00000000" w:rsidRDefault="00000000" w:rsidRPr="00000000" w14:paraId="0000002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Public Health department conducted assessments of 9 Distance classes (6 Blended, 3 Remote Hybrid).</w:t>
      </w:r>
    </w:p>
    <w:p w:rsidR="00000000" w:rsidDel="00000000" w:rsidP="00000000" w:rsidRDefault="00000000" w:rsidRPr="00000000" w14:paraId="0000002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School of Professional Studies department assessed 2 classes offered in Distance modalities (1 Asynchronous Online; 1 Blended).</w:t>
      </w:r>
    </w:p>
    <w:p w:rsidR="00000000" w:rsidDel="00000000" w:rsidP="00000000" w:rsidRDefault="00000000" w:rsidRPr="00000000" w14:paraId="0000002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Politics, Economics, and Law department assessed one of its classes that was offered as an Asynchronous Online class.</w:t>
      </w:r>
    </w:p>
    <w:p w:rsidR="00000000" w:rsidDel="00000000" w:rsidP="00000000" w:rsidRDefault="00000000" w:rsidRPr="00000000" w14:paraId="000000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School of Education assessed one of its classes that was offered as a Blended class.</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Evaluations of Courses conducted in Blended, Face-to-Face, Hybrid, and Asynchronous Online classes in the semesters from Fall 2018 through Spring 2022 via the Blue system include a response to the prompt: “How much do you feel you learned in this course? (1=Nothing, 5=A lot)”. This data is available for classes in all four Distance modalities and Face-to-Face as well.</w:t>
      </w:r>
    </w:p>
    <w:p w:rsidR="00000000" w:rsidDel="00000000" w:rsidP="00000000" w:rsidRDefault="00000000" w:rsidRPr="00000000" w14:paraId="00000025">
      <w:pPr>
        <w:spacing w:line="240" w:lineRule="auto"/>
        <w:rPr/>
      </w:pPr>
      <w:r w:rsidDel="00000000" w:rsidR="00000000" w:rsidRPr="00000000">
        <w:rPr>
          <w:u w:val="single"/>
          <w:rtl w:val="0"/>
        </w:rPr>
        <w:t xml:space="preserve">Assessment Measures</w:t>
      </w: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the Liberal Education domains:</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Creativity and the Arts assessment reported the following comparison:</w:t>
      </w:r>
    </w:p>
    <w:tbl>
      <w:tblPr>
        <w:tblStyle w:val="Table1"/>
        <w:tblW w:w="6930.0" w:type="dxa"/>
        <w:jc w:val="left"/>
        <w:tblInd w:w="1495.0" w:type="dxa"/>
        <w:tblLayout w:type="fixed"/>
        <w:tblLook w:val="0400"/>
      </w:tblPr>
      <w:tblGrid>
        <w:gridCol w:w="1350"/>
        <w:gridCol w:w="1710"/>
        <w:gridCol w:w="1980"/>
        <w:gridCol w:w="1890"/>
        <w:tblGridChange w:id="0">
          <w:tblGrid>
            <w:gridCol w:w="1350"/>
            <w:gridCol w:w="1710"/>
            <w:gridCol w:w="1980"/>
            <w:gridCol w:w="1890"/>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8">
            <w:pPr>
              <w:spacing w:line="240" w:lineRule="auto"/>
              <w:rPr>
                <w:b w:val="1"/>
                <w:color w:val="000000"/>
              </w:rPr>
            </w:pPr>
            <w:r w:rsidDel="00000000" w:rsidR="00000000" w:rsidRPr="00000000">
              <w:rPr>
                <w:b w:val="1"/>
                <w:color w:val="000000"/>
                <w:rtl w:val="0"/>
              </w:rPr>
              <w:t xml:space="preserve">Modality/ SLO</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9">
            <w:pPr>
              <w:spacing w:line="240" w:lineRule="auto"/>
              <w:rPr>
                <w:b w:val="1"/>
                <w:color w:val="000000"/>
              </w:rPr>
            </w:pPr>
            <w:r w:rsidDel="00000000" w:rsidR="00000000" w:rsidRPr="00000000">
              <w:rPr>
                <w:b w:val="1"/>
                <w:color w:val="000000"/>
                <w:rtl w:val="0"/>
              </w:rPr>
              <w:t xml:space="preserve">Hybrid: Meet or Exceed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A">
            <w:pPr>
              <w:spacing w:line="240" w:lineRule="auto"/>
              <w:rPr>
                <w:b w:val="1"/>
                <w:color w:val="000000"/>
              </w:rPr>
            </w:pPr>
            <w:r w:rsidDel="00000000" w:rsidR="00000000" w:rsidRPr="00000000">
              <w:rPr>
                <w:b w:val="1"/>
                <w:color w:val="000000"/>
                <w:rtl w:val="0"/>
              </w:rPr>
              <w:t xml:space="preserve">Face-to-Face: Meet or Exceed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B">
            <w:pPr>
              <w:spacing w:line="240" w:lineRule="auto"/>
              <w:rPr>
                <w:b w:val="1"/>
                <w:color w:val="000000"/>
              </w:rPr>
            </w:pPr>
            <w:r w:rsidDel="00000000" w:rsidR="00000000" w:rsidRPr="00000000">
              <w:rPr>
                <w:b w:val="1"/>
                <w:color w:val="000000"/>
                <w:rtl w:val="0"/>
              </w:rPr>
              <w:t xml:space="preserve">Hybrid vs. Face-to-Face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C">
            <w:pPr>
              <w:spacing w:line="240" w:lineRule="auto"/>
              <w:rPr>
                <w:b w:val="1"/>
                <w:color w:val="000000"/>
              </w:rPr>
            </w:pPr>
            <w:r w:rsidDel="00000000" w:rsidR="00000000" w:rsidRPr="00000000">
              <w:rPr>
                <w:b w:val="1"/>
                <w:color w:val="000000"/>
                <w:rtl w:val="0"/>
              </w:rPr>
              <w:t xml:space="preserve">LO1</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2D">
            <w:pPr>
              <w:spacing w:line="240" w:lineRule="auto"/>
              <w:jc w:val="center"/>
              <w:rPr>
                <w:color w:val="000000"/>
              </w:rPr>
            </w:pPr>
            <w:r w:rsidDel="00000000" w:rsidR="00000000" w:rsidRPr="00000000">
              <w:rPr>
                <w:color w:val="000000"/>
                <w:rtl w:val="0"/>
              </w:rPr>
              <w:t xml:space="preserve">91.70%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2E">
            <w:pPr>
              <w:spacing w:line="240" w:lineRule="auto"/>
              <w:jc w:val="center"/>
              <w:rPr>
                <w:color w:val="000000"/>
              </w:rPr>
            </w:pPr>
            <w:r w:rsidDel="00000000" w:rsidR="00000000" w:rsidRPr="00000000">
              <w:rPr>
                <w:color w:val="000000"/>
                <w:rtl w:val="0"/>
              </w:rPr>
              <w:t xml:space="preserve">77.08%</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2F">
            <w:pPr>
              <w:spacing w:line="240" w:lineRule="auto"/>
              <w:jc w:val="center"/>
              <w:rPr>
                <w:color w:val="000000"/>
              </w:rPr>
            </w:pPr>
            <w:r w:rsidDel="00000000" w:rsidR="00000000" w:rsidRPr="00000000">
              <w:rPr>
                <w:color w:val="000000"/>
                <w:rtl w:val="0"/>
              </w:rPr>
              <w:t xml:space="preserve">14.62%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0">
            <w:pPr>
              <w:spacing w:line="240" w:lineRule="auto"/>
              <w:rPr>
                <w:b w:val="1"/>
                <w:color w:val="000000"/>
              </w:rPr>
            </w:pPr>
            <w:r w:rsidDel="00000000" w:rsidR="00000000" w:rsidRPr="00000000">
              <w:rPr>
                <w:b w:val="1"/>
                <w:color w:val="000000"/>
                <w:rtl w:val="0"/>
              </w:rPr>
              <w:t xml:space="preserve">LO2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1">
            <w:pPr>
              <w:spacing w:line="240" w:lineRule="auto"/>
              <w:jc w:val="center"/>
              <w:rPr>
                <w:color w:val="000000"/>
              </w:rPr>
            </w:pPr>
            <w:r w:rsidDel="00000000" w:rsidR="00000000" w:rsidRPr="00000000">
              <w:rPr>
                <w:color w:val="000000"/>
                <w:rtl w:val="0"/>
              </w:rPr>
              <w:t xml:space="preserve">68.42%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2">
            <w:pPr>
              <w:spacing w:line="240" w:lineRule="auto"/>
              <w:jc w:val="center"/>
              <w:rPr>
                <w:color w:val="000000"/>
              </w:rPr>
            </w:pPr>
            <w:r w:rsidDel="00000000" w:rsidR="00000000" w:rsidRPr="00000000">
              <w:rPr>
                <w:color w:val="000000"/>
                <w:rtl w:val="0"/>
              </w:rPr>
              <w:t xml:space="preserve">73.77%</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3">
            <w:pPr>
              <w:spacing w:line="240" w:lineRule="auto"/>
              <w:jc w:val="center"/>
              <w:rPr>
                <w:color w:val="000000"/>
              </w:rPr>
            </w:pPr>
            <w:r w:rsidDel="00000000" w:rsidR="00000000" w:rsidRPr="00000000">
              <w:rPr>
                <w:color w:val="000000"/>
                <w:rtl w:val="0"/>
              </w:rPr>
              <w:t xml:space="preserve">-5.35%</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4">
            <w:pPr>
              <w:spacing w:line="240" w:lineRule="auto"/>
              <w:rPr>
                <w:b w:val="1"/>
                <w:color w:val="000000"/>
              </w:rPr>
            </w:pPr>
            <w:r w:rsidDel="00000000" w:rsidR="00000000" w:rsidRPr="00000000">
              <w:rPr>
                <w:b w:val="1"/>
                <w:color w:val="000000"/>
                <w:rtl w:val="0"/>
              </w:rPr>
              <w:t xml:space="preserve">LO3</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5">
            <w:pPr>
              <w:spacing w:line="240" w:lineRule="auto"/>
              <w:jc w:val="center"/>
              <w:rPr>
                <w:color w:val="000000"/>
              </w:rPr>
            </w:pPr>
            <w:r w:rsidDel="00000000" w:rsidR="00000000" w:rsidRPr="00000000">
              <w:rPr>
                <w:color w:val="000000"/>
                <w:rtl w:val="0"/>
              </w:rPr>
              <w:t xml:space="preserve">83.33%</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6">
            <w:pPr>
              <w:spacing w:line="240" w:lineRule="auto"/>
              <w:jc w:val="center"/>
              <w:rPr>
                <w:color w:val="000000"/>
              </w:rPr>
            </w:pPr>
            <w:r w:rsidDel="00000000" w:rsidR="00000000" w:rsidRPr="00000000">
              <w:rPr>
                <w:color w:val="000000"/>
                <w:rtl w:val="0"/>
              </w:rPr>
              <w:t xml:space="preserve">77.05%</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7">
            <w:pPr>
              <w:spacing w:line="240" w:lineRule="auto"/>
              <w:jc w:val="center"/>
              <w:rPr>
                <w:color w:val="000000"/>
              </w:rPr>
            </w:pPr>
            <w:r w:rsidDel="00000000" w:rsidR="00000000" w:rsidRPr="00000000">
              <w:rPr>
                <w:color w:val="000000"/>
                <w:rtl w:val="0"/>
              </w:rPr>
              <w:t xml:space="preserve">6.28%</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8">
            <w:pPr>
              <w:spacing w:line="240" w:lineRule="auto"/>
              <w:rPr>
                <w:b w:val="1"/>
                <w:color w:val="000000"/>
              </w:rPr>
            </w:pPr>
            <w:r w:rsidDel="00000000" w:rsidR="00000000" w:rsidRPr="00000000">
              <w:rPr>
                <w:b w:val="1"/>
                <w:color w:val="000000"/>
                <w:rtl w:val="0"/>
              </w:rPr>
              <w:t xml:space="preserve">LO4</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9">
            <w:pPr>
              <w:spacing w:line="240" w:lineRule="auto"/>
              <w:jc w:val="center"/>
              <w:rPr>
                <w:color w:val="000000"/>
              </w:rPr>
            </w:pPr>
            <w:r w:rsidDel="00000000" w:rsidR="00000000" w:rsidRPr="00000000">
              <w:rPr>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A">
            <w:pPr>
              <w:spacing w:line="240" w:lineRule="auto"/>
              <w:jc w:val="center"/>
              <w:rPr>
                <w:color w:val="000000"/>
              </w:rPr>
            </w:pPr>
            <w:r w:rsidDel="00000000" w:rsidR="00000000" w:rsidRPr="00000000">
              <w:rPr>
                <w:color w:val="000000"/>
                <w:rtl w:val="0"/>
              </w:rPr>
              <w:t xml:space="preserve">78.46%</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B">
            <w:pPr>
              <w:spacing w:line="240" w:lineRule="auto"/>
              <w:jc w:val="center"/>
              <w:rPr>
                <w:color w:val="000000"/>
              </w:rPr>
            </w:pPr>
            <w:r w:rsidDel="00000000" w:rsidR="00000000" w:rsidRPr="00000000">
              <w:rPr>
                <w:color w:val="000000"/>
                <w:rtl w:val="0"/>
              </w:rPr>
              <w:t xml:space="preserve">21.54%</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C">
            <w:pPr>
              <w:spacing w:line="240" w:lineRule="auto"/>
              <w:rPr>
                <w:b w:val="1"/>
                <w:color w:val="000000"/>
              </w:rPr>
            </w:pPr>
            <w:r w:rsidDel="00000000" w:rsidR="00000000" w:rsidRPr="00000000">
              <w:rPr>
                <w:b w:val="1"/>
                <w:color w:val="000000"/>
                <w:rtl w:val="0"/>
              </w:rPr>
              <w:t xml:space="preserve">Average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D">
            <w:pPr>
              <w:spacing w:line="240" w:lineRule="auto"/>
              <w:jc w:val="center"/>
              <w:rPr>
                <w:b w:val="1"/>
                <w:color w:val="000000"/>
              </w:rPr>
            </w:pPr>
            <w:r w:rsidDel="00000000" w:rsidR="00000000" w:rsidRPr="00000000">
              <w:rPr>
                <w:b w:val="1"/>
                <w:color w:val="000000"/>
                <w:rtl w:val="0"/>
              </w:rPr>
              <w:t xml:space="preserve">85.86%</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E">
            <w:pPr>
              <w:spacing w:line="240" w:lineRule="auto"/>
              <w:jc w:val="center"/>
              <w:rPr>
                <w:b w:val="1"/>
                <w:color w:val="000000"/>
              </w:rPr>
            </w:pPr>
            <w:r w:rsidDel="00000000" w:rsidR="00000000" w:rsidRPr="00000000">
              <w:rPr>
                <w:b w:val="1"/>
                <w:color w:val="000000"/>
                <w:rtl w:val="0"/>
              </w:rPr>
              <w:t xml:space="preserve">76.59%</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3F">
            <w:pPr>
              <w:spacing w:line="240" w:lineRule="auto"/>
              <w:jc w:val="center"/>
              <w:rPr>
                <w:b w:val="1"/>
                <w:color w:val="000000"/>
              </w:rPr>
            </w:pPr>
            <w:r w:rsidDel="00000000" w:rsidR="00000000" w:rsidRPr="00000000">
              <w:rPr>
                <w:b w:val="1"/>
                <w:color w:val="000000"/>
                <w:rtl w:val="0"/>
              </w:rPr>
              <w:t xml:space="preserve">9.27%</w:t>
            </w:r>
          </w:p>
        </w:tc>
      </w:tr>
    </w:tbl>
    <w:p w:rsidR="00000000" w:rsidDel="00000000" w:rsidP="00000000" w:rsidRDefault="00000000" w:rsidRPr="00000000" w14:paraId="00000040">
      <w:pPr>
        <w:spacing w:after="0" w:line="240" w:lineRule="auto"/>
        <w:ind w:left="1627" w:firstLine="0"/>
        <w:rPr/>
      </w:pPr>
      <w:r w:rsidDel="00000000" w:rsidR="00000000" w:rsidRPr="00000000">
        <w:rPr>
          <w:rtl w:val="0"/>
        </w:rPr>
      </w:r>
    </w:p>
    <w:p w:rsidR="00000000" w:rsidDel="00000000" w:rsidP="00000000" w:rsidRDefault="00000000" w:rsidRPr="00000000" w14:paraId="00000041">
      <w:pPr>
        <w:spacing w:line="240" w:lineRule="auto"/>
        <w:ind w:left="1440" w:firstLine="0"/>
        <w:rPr/>
      </w:pPr>
      <w:r w:rsidDel="00000000" w:rsidR="00000000" w:rsidRPr="00000000">
        <w:rPr>
          <w:rtl w:val="0"/>
        </w:rPr>
        <w:t xml:space="preserve">In sum, student attainment of SLOs in assessed Hybrid Creativity classes was higher for 3 of the 4, and almost 10% higher overall, than in face-to-face classes.  While the sample size is obviously small, the difference seems particularly significant given that the report noted that, “No other trends were observed based on course level, instructor status or academic department,” suggesting that the differences are not random fluctuations, but instead represent real differences in the student learning in the different modalities.</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Foreign Language assessment reported the following comparison:</w:t>
      </w:r>
    </w:p>
    <w:tbl>
      <w:tblPr>
        <w:tblStyle w:val="Table2"/>
        <w:tblW w:w="7110.0" w:type="dxa"/>
        <w:jc w:val="left"/>
        <w:tblInd w:w="1585.0" w:type="dxa"/>
        <w:tblLayout w:type="fixed"/>
        <w:tblLook w:val="0400"/>
      </w:tblPr>
      <w:tblGrid>
        <w:gridCol w:w="1350"/>
        <w:gridCol w:w="1980"/>
        <w:gridCol w:w="1980"/>
        <w:gridCol w:w="1800"/>
        <w:tblGridChange w:id="0">
          <w:tblGrid>
            <w:gridCol w:w="1350"/>
            <w:gridCol w:w="1980"/>
            <w:gridCol w:w="1980"/>
            <w:gridCol w:w="1800"/>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spacing w:after="0" w:line="240" w:lineRule="auto"/>
              <w:rPr>
                <w:b w:val="1"/>
                <w:color w:val="000000"/>
              </w:rPr>
            </w:pPr>
            <w:r w:rsidDel="00000000" w:rsidR="00000000" w:rsidRPr="00000000">
              <w:rPr>
                <w:b w:val="1"/>
                <w:color w:val="000000"/>
                <w:rtl w:val="0"/>
              </w:rPr>
              <w:t xml:space="preserve">Modality/ SLO</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4">
            <w:pPr>
              <w:spacing w:after="0" w:line="240" w:lineRule="auto"/>
              <w:rPr>
                <w:b w:val="1"/>
                <w:color w:val="000000"/>
              </w:rPr>
            </w:pPr>
            <w:r w:rsidDel="00000000" w:rsidR="00000000" w:rsidRPr="00000000">
              <w:rPr>
                <w:b w:val="1"/>
                <w:color w:val="000000"/>
                <w:rtl w:val="0"/>
              </w:rPr>
              <w:t xml:space="preserve">Asynch Online Meet or Exceed</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5">
            <w:pPr>
              <w:spacing w:after="0" w:line="240" w:lineRule="auto"/>
              <w:rPr>
                <w:b w:val="1"/>
                <w:color w:val="000000"/>
              </w:rPr>
            </w:pPr>
            <w:r w:rsidDel="00000000" w:rsidR="00000000" w:rsidRPr="00000000">
              <w:rPr>
                <w:b w:val="1"/>
                <w:color w:val="000000"/>
                <w:rtl w:val="0"/>
              </w:rPr>
              <w:t xml:space="preserve">Face-to-Face: Meet or Exceed</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6">
            <w:pPr>
              <w:spacing w:after="0" w:line="240" w:lineRule="auto"/>
              <w:rPr>
                <w:b w:val="1"/>
                <w:color w:val="000000"/>
              </w:rPr>
            </w:pPr>
            <w:r w:rsidDel="00000000" w:rsidR="00000000" w:rsidRPr="00000000">
              <w:rPr>
                <w:b w:val="1"/>
                <w:color w:val="000000"/>
                <w:rtl w:val="0"/>
              </w:rPr>
              <w:t xml:space="preserve">Asych Online vs. Face-to-Face</w:t>
            </w:r>
          </w:p>
        </w:tc>
      </w:tr>
      <w:tr>
        <w:trPr>
          <w:cantSplit w:val="0"/>
          <w:trHeight w:val="421"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7">
            <w:pPr>
              <w:spacing w:line="240" w:lineRule="auto"/>
              <w:rPr>
                <w:b w:val="1"/>
                <w:color w:val="000000"/>
              </w:rPr>
            </w:pPr>
            <w:r w:rsidDel="00000000" w:rsidR="00000000" w:rsidRPr="00000000">
              <w:rPr>
                <w:b w:val="1"/>
                <w:color w:val="000000"/>
                <w:rtl w:val="0"/>
              </w:rPr>
              <w:t xml:space="preserve">LO1</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8">
            <w:pPr>
              <w:spacing w:line="240" w:lineRule="auto"/>
              <w:jc w:val="center"/>
              <w:rPr>
                <w:color w:val="000000"/>
              </w:rPr>
            </w:pPr>
            <w:r w:rsidDel="00000000" w:rsidR="00000000" w:rsidRPr="00000000">
              <w:rPr>
                <w:color w:val="000000"/>
                <w:rtl w:val="0"/>
              </w:rPr>
              <w:t xml:space="preserve">95.00%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9">
            <w:pPr>
              <w:spacing w:line="240" w:lineRule="auto"/>
              <w:jc w:val="center"/>
              <w:rPr>
                <w:color w:val="000000"/>
              </w:rPr>
            </w:pPr>
            <w:r w:rsidDel="00000000" w:rsidR="00000000" w:rsidRPr="00000000">
              <w:rPr>
                <w:color w:val="000000"/>
                <w:rtl w:val="0"/>
              </w:rPr>
              <w:t xml:space="preserve">97.44%</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A">
            <w:pPr>
              <w:spacing w:line="240" w:lineRule="auto"/>
              <w:jc w:val="center"/>
              <w:rPr>
                <w:color w:val="000000"/>
              </w:rPr>
            </w:pPr>
            <w:r w:rsidDel="00000000" w:rsidR="00000000" w:rsidRPr="00000000">
              <w:rPr>
                <w:color w:val="000000"/>
                <w:rtl w:val="0"/>
              </w:rPr>
              <w:t xml:space="preserve">-2.44%</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B">
            <w:pPr>
              <w:spacing w:line="240" w:lineRule="auto"/>
              <w:rPr>
                <w:b w:val="1"/>
                <w:color w:val="000000"/>
              </w:rPr>
            </w:pPr>
            <w:r w:rsidDel="00000000" w:rsidR="00000000" w:rsidRPr="00000000">
              <w:rPr>
                <w:b w:val="1"/>
                <w:color w:val="000000"/>
                <w:rtl w:val="0"/>
              </w:rPr>
              <w:t xml:space="preserve">LO2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C">
            <w:pPr>
              <w:spacing w:line="240" w:lineRule="auto"/>
              <w:jc w:val="center"/>
              <w:rPr>
                <w:color w:val="000000"/>
              </w:rPr>
            </w:pPr>
            <w:r w:rsidDel="00000000" w:rsidR="00000000" w:rsidRPr="00000000">
              <w:rPr>
                <w:color w:val="000000"/>
                <w:rtl w:val="0"/>
              </w:rPr>
              <w:t xml:space="preserve">95.00%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D">
            <w:pPr>
              <w:spacing w:line="240" w:lineRule="auto"/>
              <w:jc w:val="center"/>
              <w:rPr>
                <w:color w:val="000000"/>
              </w:rPr>
            </w:pPr>
            <w:r w:rsidDel="00000000" w:rsidR="00000000" w:rsidRPr="00000000">
              <w:rPr>
                <w:color w:val="000000"/>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E">
            <w:pPr>
              <w:spacing w:line="240" w:lineRule="auto"/>
              <w:jc w:val="center"/>
              <w:rPr>
                <w:color w:val="000000"/>
              </w:rPr>
            </w:pPr>
            <w:r w:rsidDel="00000000" w:rsidR="00000000" w:rsidRPr="00000000">
              <w:rPr>
                <w:color w:val="000000"/>
                <w:rtl w:val="0"/>
              </w:rPr>
              <w:t xml:space="preserve">-5.00%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F">
            <w:pPr>
              <w:spacing w:line="240" w:lineRule="auto"/>
              <w:rPr>
                <w:b w:val="1"/>
                <w:color w:val="000000"/>
              </w:rPr>
            </w:pPr>
            <w:r w:rsidDel="00000000" w:rsidR="00000000" w:rsidRPr="00000000">
              <w:rPr>
                <w:b w:val="1"/>
                <w:color w:val="000000"/>
                <w:rtl w:val="0"/>
              </w:rPr>
              <w:t xml:space="preserve">Average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0">
            <w:pPr>
              <w:spacing w:line="240" w:lineRule="auto"/>
              <w:jc w:val="center"/>
              <w:rPr>
                <w:b w:val="1"/>
                <w:color w:val="000000"/>
              </w:rPr>
            </w:pPr>
            <w:r w:rsidDel="00000000" w:rsidR="00000000" w:rsidRPr="00000000">
              <w:rPr>
                <w:b w:val="1"/>
                <w:color w:val="000000"/>
                <w:rtl w:val="0"/>
              </w:rPr>
              <w:t xml:space="preserve">95.00%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1">
            <w:pPr>
              <w:spacing w:line="240" w:lineRule="auto"/>
              <w:jc w:val="center"/>
              <w:rPr>
                <w:b w:val="1"/>
                <w:color w:val="000000"/>
              </w:rPr>
            </w:pPr>
            <w:r w:rsidDel="00000000" w:rsidR="00000000" w:rsidRPr="00000000">
              <w:rPr>
                <w:b w:val="1"/>
                <w:color w:val="000000"/>
                <w:rtl w:val="0"/>
              </w:rPr>
              <w:t xml:space="preserve">98.72%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2">
            <w:pPr>
              <w:spacing w:line="240" w:lineRule="auto"/>
              <w:jc w:val="center"/>
              <w:rPr>
                <w:b w:val="1"/>
                <w:color w:val="000000"/>
              </w:rPr>
            </w:pPr>
            <w:r w:rsidDel="00000000" w:rsidR="00000000" w:rsidRPr="00000000">
              <w:rPr>
                <w:b w:val="1"/>
                <w:color w:val="000000"/>
                <w:rtl w:val="0"/>
              </w:rPr>
              <w:t xml:space="preserve">-3.72%</w:t>
            </w:r>
          </w:p>
        </w:tc>
      </w:tr>
    </w:tbl>
    <w:p w:rsidR="00000000" w:rsidDel="00000000" w:rsidP="00000000" w:rsidRDefault="00000000" w:rsidRPr="00000000" w14:paraId="00000053">
      <w:pPr>
        <w:spacing w:line="240" w:lineRule="auto"/>
        <w:ind w:left="1440" w:firstLine="0"/>
        <w:rPr/>
      </w:pPr>
      <w:r w:rsidDel="00000000" w:rsidR="00000000" w:rsidRPr="00000000">
        <w:rPr>
          <w:rtl w:val="0"/>
        </w:rPr>
      </w:r>
    </w:p>
    <w:p w:rsidR="00000000" w:rsidDel="00000000" w:rsidP="00000000" w:rsidRDefault="00000000" w:rsidRPr="00000000" w14:paraId="00000054">
      <w:pPr>
        <w:spacing w:line="240" w:lineRule="auto"/>
        <w:ind w:left="1440" w:firstLine="0"/>
        <w:rPr/>
      </w:pPr>
      <w:r w:rsidDel="00000000" w:rsidR="00000000" w:rsidRPr="00000000">
        <w:rPr>
          <w:rtl w:val="0"/>
        </w:rPr>
        <w:t xml:space="preserve">In this case, students in the Face-to-Face classes attained the Learning Outcomes at a slightly higher rate than the ones in the Distance classes, although, as the report noted that the two modalities “saw similar numbers” that were “consistently high” enough that “no meaningful differences could be seen” based on the modality (and, as with the Creativity classes, the same was true for instructor status and course level).</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Social Science report did not include the percentages meeting or exceeding expectations, but did report the conclusion that “No trends were seen in the percentages meeting or exceeding expectations by course level, instructor status, or teaching modality.”  However, it went on to note that “the remote hybrid course reported 95% meeting or exceeding expectations for the first learning outcome and 100% … for the second.”  It cautioned that since there was only one course, a comparison would not be meaningful, but in conjunction with the results reported by the Creativity domain above, this outcome reinforces the impression that hybrid courses can achieve their learning outcomes at least as well as traditional face-to-face ones.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None of the majors did a side-by-side comparison of Distance and Face-to-Face classes, but their data still reveals the extent to which students in courses in different Distance modalities meet or exceed expectations.  </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Health’s assessment rated its students as Superior, Above Average, Average, or Below Average/Unacceptable.  In both the 6 Blended and the 3 Remote Hybrid classes, 84% of the students were rated as Average or higher.  </w:t>
      </w:r>
    </w:p>
    <w:tbl>
      <w:tblPr>
        <w:tblStyle w:val="Table3"/>
        <w:tblW w:w="8355.0" w:type="dxa"/>
        <w:jc w:val="left"/>
        <w:tblInd w:w="1212.0" w:type="dxa"/>
        <w:tblLayout w:type="fixed"/>
        <w:tblLook w:val="0400"/>
      </w:tblPr>
      <w:tblGrid>
        <w:gridCol w:w="1440"/>
        <w:gridCol w:w="1203"/>
        <w:gridCol w:w="1164"/>
        <w:gridCol w:w="1164"/>
        <w:gridCol w:w="2067"/>
        <w:gridCol w:w="1317"/>
        <w:tblGridChange w:id="0">
          <w:tblGrid>
            <w:gridCol w:w="1440"/>
            <w:gridCol w:w="1203"/>
            <w:gridCol w:w="1164"/>
            <w:gridCol w:w="1164"/>
            <w:gridCol w:w="2067"/>
            <w:gridCol w:w="1317"/>
          </w:tblGrid>
        </w:tblGridChange>
      </w:tblGrid>
      <w:tr>
        <w:trPr>
          <w:cantSplit w:val="0"/>
          <w:trHeight w:val="7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b w:val="1"/>
                <w:color w:val="000000"/>
              </w:rPr>
            </w:pPr>
            <w:r w:rsidDel="00000000" w:rsidR="00000000" w:rsidRPr="00000000">
              <w:rPr>
                <w:b w:val="1"/>
                <w:color w:val="000000"/>
                <w:rtl w:val="0"/>
              </w:rPr>
              <w:t xml:space="preserve">Rating / Modality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b w:val="1"/>
                <w:color w:val="000000"/>
              </w:rPr>
            </w:pPr>
            <w:r w:rsidDel="00000000" w:rsidR="00000000" w:rsidRPr="00000000">
              <w:rPr>
                <w:b w:val="1"/>
                <w:color w:val="000000"/>
                <w:rtl w:val="0"/>
              </w:rPr>
              <w:t xml:space="preserve">Superior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b w:val="1"/>
                <w:color w:val="000000"/>
              </w:rPr>
            </w:pPr>
            <w:r w:rsidDel="00000000" w:rsidR="00000000" w:rsidRPr="00000000">
              <w:rPr>
                <w:b w:val="1"/>
                <w:color w:val="000000"/>
                <w:rtl w:val="0"/>
              </w:rPr>
              <w:t xml:space="preserve">Above Average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b w:val="1"/>
                <w:color w:val="000000"/>
              </w:rPr>
            </w:pPr>
            <w:r w:rsidDel="00000000" w:rsidR="00000000" w:rsidRPr="00000000">
              <w:rPr>
                <w:b w:val="1"/>
                <w:color w:val="000000"/>
                <w:rtl w:val="0"/>
              </w:rPr>
              <w:t xml:space="preserve">Average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b w:val="1"/>
                <w:color w:val="000000"/>
              </w:rPr>
            </w:pPr>
            <w:r w:rsidDel="00000000" w:rsidR="00000000" w:rsidRPr="00000000">
              <w:rPr>
                <w:b w:val="1"/>
                <w:color w:val="000000"/>
                <w:rtl w:val="0"/>
              </w:rPr>
              <w:t xml:space="preserve">Below Average/ Unacceptable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b w:val="1"/>
                <w:color w:val="000000"/>
              </w:rPr>
            </w:pPr>
            <w:r w:rsidDel="00000000" w:rsidR="00000000" w:rsidRPr="00000000">
              <w:rPr>
                <w:b w:val="1"/>
                <w:color w:val="000000"/>
                <w:rtl w:val="0"/>
              </w:rPr>
              <w:t xml:space="preserve">Average or Above</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b w:val="1"/>
                <w:color w:val="000000"/>
              </w:rPr>
            </w:pPr>
            <w:r w:rsidDel="00000000" w:rsidR="00000000" w:rsidRPr="00000000">
              <w:rPr>
                <w:b w:val="1"/>
                <w:color w:val="000000"/>
                <w:rtl w:val="0"/>
              </w:rPr>
              <w:t xml:space="preserve">Blended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color w:val="000000"/>
              </w:rPr>
            </w:pPr>
            <w:r w:rsidDel="00000000" w:rsidR="00000000" w:rsidRPr="00000000">
              <w:rPr>
                <w:color w:val="000000"/>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center"/>
              <w:rPr>
                <w:color w:val="000000"/>
              </w:rPr>
            </w:pPr>
            <w:r w:rsidDel="00000000" w:rsidR="00000000" w:rsidRPr="00000000">
              <w:rPr>
                <w:color w:val="000000"/>
                <w:rtl w:val="0"/>
              </w:rPr>
              <w:t xml:space="preserve">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color w:val="000000"/>
                <w:rtl w:val="0"/>
              </w:rPr>
              <w:t xml:space="preserve">89%</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b w:val="1"/>
                <w:color w:val="000000"/>
              </w:rPr>
            </w:pPr>
            <w:r w:rsidDel="00000000" w:rsidR="00000000" w:rsidRPr="00000000">
              <w:rPr>
                <w:b w:val="1"/>
                <w:color w:val="000000"/>
                <w:rtl w:val="0"/>
              </w:rPr>
              <w:t xml:space="preserve">Blended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center"/>
              <w:rPr>
                <w:color w:val="000000"/>
              </w:rPr>
            </w:pPr>
            <w:r w:rsidDel="00000000" w:rsidR="00000000" w:rsidRPr="00000000">
              <w:rPr>
                <w:color w:val="000000"/>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center"/>
              <w:rPr>
                <w:color w:val="000000"/>
              </w:rPr>
            </w:pPr>
            <w:r w:rsidDel="00000000" w:rsidR="00000000" w:rsidRPr="00000000">
              <w:rPr>
                <w:color w:val="000000"/>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center"/>
              <w:rPr>
                <w:b w:val="1"/>
                <w:color w:val="000000"/>
              </w:rPr>
            </w:pPr>
            <w:r w:rsidDel="00000000" w:rsidR="00000000" w:rsidRPr="00000000">
              <w:rPr>
                <w:b w:val="1"/>
                <w:color w:val="000000"/>
                <w:rtl w:val="0"/>
              </w:rPr>
              <w:t xml:space="preserve">67%</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b w:val="1"/>
                <w:color w:val="000000"/>
              </w:rPr>
            </w:pPr>
            <w:r w:rsidDel="00000000" w:rsidR="00000000" w:rsidRPr="00000000">
              <w:rPr>
                <w:b w:val="1"/>
                <w:color w:val="000000"/>
                <w:rtl w:val="0"/>
              </w:rPr>
              <w:t xml:space="preserve">Blended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center"/>
              <w:rPr>
                <w:color w:val="000000"/>
              </w:rPr>
            </w:pPr>
            <w:r w:rsidDel="00000000" w:rsidR="00000000" w:rsidRPr="00000000">
              <w:rPr>
                <w:color w:val="00000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center"/>
              <w:rPr>
                <w:color w:val="000000"/>
              </w:rPr>
            </w:pPr>
            <w:r w:rsidDel="00000000" w:rsidR="00000000" w:rsidRPr="00000000">
              <w:rPr>
                <w:color w:val="00000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center"/>
              <w:rPr>
                <w:b w:val="1"/>
                <w:color w:val="000000"/>
              </w:rPr>
            </w:pPr>
            <w:r w:rsidDel="00000000" w:rsidR="00000000" w:rsidRPr="00000000">
              <w:rPr>
                <w:b w:val="1"/>
                <w:color w:val="000000"/>
                <w:rtl w:val="0"/>
              </w:rPr>
              <w:t xml:space="preserve">88%</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b w:val="1"/>
                <w:color w:val="000000"/>
              </w:rPr>
            </w:pPr>
            <w:r w:rsidDel="00000000" w:rsidR="00000000" w:rsidRPr="00000000">
              <w:rPr>
                <w:b w:val="1"/>
                <w:color w:val="000000"/>
                <w:rtl w:val="0"/>
              </w:rPr>
              <w:t xml:space="preserve">Blended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center"/>
              <w:rPr>
                <w:color w:val="000000"/>
              </w:rPr>
            </w:pPr>
            <w:r w:rsidDel="00000000" w:rsidR="00000000" w:rsidRPr="00000000">
              <w:rPr>
                <w:color w:val="000000"/>
                <w:rtl w:val="0"/>
              </w:rPr>
              <w:t xml:space="preserve">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center"/>
              <w:rPr>
                <w:b w:val="1"/>
                <w:color w:val="000000"/>
              </w:rPr>
            </w:pPr>
            <w:r w:rsidDel="00000000" w:rsidR="00000000" w:rsidRPr="00000000">
              <w:rPr>
                <w:b w:val="1"/>
                <w:color w:val="000000"/>
                <w:rtl w:val="0"/>
              </w:rPr>
              <w:t xml:space="preserve">100%</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b w:val="1"/>
                <w:color w:val="000000"/>
              </w:rPr>
            </w:pPr>
            <w:r w:rsidDel="00000000" w:rsidR="00000000" w:rsidRPr="00000000">
              <w:rPr>
                <w:b w:val="1"/>
                <w:color w:val="000000"/>
                <w:rtl w:val="0"/>
              </w:rPr>
              <w:t xml:space="preserve">Blended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center"/>
              <w:rPr>
                <w:color w:val="000000"/>
              </w:rPr>
            </w:pPr>
            <w:r w:rsidDel="00000000" w:rsidR="00000000" w:rsidRPr="00000000">
              <w:rPr>
                <w:color w:val="00000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center"/>
              <w:rPr>
                <w:b w:val="1"/>
                <w:color w:val="000000"/>
              </w:rPr>
            </w:pPr>
            <w:r w:rsidDel="00000000" w:rsidR="00000000" w:rsidRPr="00000000">
              <w:rPr>
                <w:b w:val="1"/>
                <w:color w:val="000000"/>
                <w:rtl w:val="0"/>
              </w:rPr>
              <w:t xml:space="preserve">82%</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b w:val="1"/>
                <w:color w:val="000000"/>
              </w:rPr>
            </w:pPr>
            <w:r w:rsidDel="00000000" w:rsidR="00000000" w:rsidRPr="00000000">
              <w:rPr>
                <w:b w:val="1"/>
                <w:color w:val="000000"/>
                <w:rtl w:val="0"/>
              </w:rPr>
              <w:t xml:space="preserve">Blended 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jc w:val="center"/>
              <w:rPr>
                <w:color w:val="000000"/>
              </w:rPr>
            </w:pPr>
            <w:r w:rsidDel="00000000" w:rsidR="00000000" w:rsidRPr="00000000">
              <w:rPr>
                <w:color w:val="000000"/>
                <w:rtl w:val="0"/>
              </w:rPr>
              <w:t xml:space="preserve">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center"/>
              <w:rPr>
                <w:color w:val="000000"/>
              </w:rPr>
            </w:pPr>
            <w:r w:rsidDel="00000000" w:rsidR="00000000" w:rsidRPr="00000000">
              <w:rPr>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jc w:val="center"/>
              <w:rPr>
                <w:b w:val="1"/>
                <w:color w:val="000000"/>
              </w:rPr>
            </w:pPr>
            <w:r w:rsidDel="00000000" w:rsidR="00000000" w:rsidRPr="00000000">
              <w:rPr>
                <w:b w:val="1"/>
                <w:color w:val="000000"/>
                <w:rtl w:val="0"/>
              </w:rPr>
              <w:t xml:space="preserve">81%</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b w:val="1"/>
                <w:color w:val="000000"/>
              </w:rPr>
            </w:pPr>
            <w:r w:rsidDel="00000000" w:rsidR="00000000" w:rsidRPr="00000000">
              <w:rPr>
                <w:b w:val="1"/>
                <w:color w:val="000000"/>
                <w:rtl w:val="0"/>
              </w:rPr>
              <w:t xml:space="preserve">Averages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center"/>
              <w:rPr>
                <w:b w:val="1"/>
                <w:color w:val="000000"/>
              </w:rPr>
            </w:pPr>
            <w:r w:rsidDel="00000000" w:rsidR="00000000" w:rsidRPr="00000000">
              <w:rPr>
                <w:b w:val="1"/>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center"/>
              <w:rPr>
                <w:b w:val="1"/>
                <w:color w:val="000000"/>
              </w:rPr>
            </w:pPr>
            <w:r w:rsidDel="00000000" w:rsidR="00000000" w:rsidRPr="00000000">
              <w:rPr>
                <w:b w:val="1"/>
                <w:color w:val="000000"/>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jc w:val="center"/>
              <w:rPr>
                <w:b w:val="1"/>
                <w:color w:val="000000"/>
              </w:rPr>
            </w:pPr>
            <w:r w:rsidDel="00000000" w:rsidR="00000000" w:rsidRPr="00000000">
              <w:rPr>
                <w:b w:val="1"/>
                <w:color w:val="000000"/>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center"/>
              <w:rPr>
                <w:b w:val="1"/>
                <w:color w:val="000000"/>
              </w:rPr>
            </w:pPr>
            <w:r w:rsidDel="00000000" w:rsidR="00000000" w:rsidRPr="00000000">
              <w:rPr>
                <w:b w:val="1"/>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center"/>
              <w:rPr>
                <w:b w:val="1"/>
                <w:color w:val="000000"/>
              </w:rPr>
            </w:pPr>
            <w:r w:rsidDel="00000000" w:rsidR="00000000" w:rsidRPr="00000000">
              <w:rPr>
                <w:b w:val="1"/>
                <w:color w:val="000000"/>
                <w:rtl w:val="0"/>
              </w:rPr>
              <w:t xml:space="preserve">84%</w:t>
            </w:r>
          </w:p>
        </w:tc>
      </w:tr>
    </w:tbl>
    <w:p w:rsidR="00000000" w:rsidDel="00000000" w:rsidP="00000000" w:rsidRDefault="00000000" w:rsidRPr="00000000" w14:paraId="00000088">
      <w:pPr>
        <w:spacing w:line="240" w:lineRule="auto"/>
        <w:ind w:left="720" w:firstLine="0"/>
        <w:rPr/>
      </w:pPr>
      <w:r w:rsidDel="00000000" w:rsidR="00000000" w:rsidRPr="00000000">
        <w:rPr>
          <w:rtl w:val="0"/>
        </w:rPr>
        <w:t xml:space="preserve"> </w:t>
      </w:r>
    </w:p>
    <w:tbl>
      <w:tblPr>
        <w:tblStyle w:val="Table4"/>
        <w:tblW w:w="8212.0" w:type="dxa"/>
        <w:jc w:val="left"/>
        <w:tblInd w:w="12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7"/>
        <w:gridCol w:w="1203"/>
        <w:gridCol w:w="1164"/>
        <w:gridCol w:w="1164"/>
        <w:gridCol w:w="2120"/>
        <w:gridCol w:w="1264"/>
        <w:tblGridChange w:id="0">
          <w:tblGrid>
            <w:gridCol w:w="1297"/>
            <w:gridCol w:w="1203"/>
            <w:gridCol w:w="1164"/>
            <w:gridCol w:w="1164"/>
            <w:gridCol w:w="2120"/>
            <w:gridCol w:w="1264"/>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rPr>
                <w:b w:val="1"/>
                <w:color w:val="000000"/>
              </w:rPr>
            </w:pPr>
            <w:r w:rsidDel="00000000" w:rsidR="00000000" w:rsidRPr="00000000">
              <w:rPr>
                <w:b w:val="1"/>
                <w:color w:val="000000"/>
                <w:rtl w:val="0"/>
              </w:rPr>
              <w:t xml:space="preserve">Rating / Modality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jc w:val="center"/>
              <w:rPr>
                <w:b w:val="1"/>
                <w:color w:val="000000"/>
              </w:rPr>
            </w:pPr>
            <w:r w:rsidDel="00000000" w:rsidR="00000000" w:rsidRPr="00000000">
              <w:rPr>
                <w:b w:val="1"/>
                <w:color w:val="000000"/>
                <w:rtl w:val="0"/>
              </w:rPr>
              <w:t xml:space="preserve">Superior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after="0" w:line="240" w:lineRule="auto"/>
              <w:jc w:val="center"/>
              <w:rPr>
                <w:b w:val="1"/>
                <w:color w:val="000000"/>
              </w:rPr>
            </w:pPr>
            <w:r w:rsidDel="00000000" w:rsidR="00000000" w:rsidRPr="00000000">
              <w:rPr>
                <w:b w:val="1"/>
                <w:color w:val="000000"/>
                <w:rtl w:val="0"/>
              </w:rPr>
              <w:t xml:space="preserve">Above Average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0" w:line="240" w:lineRule="auto"/>
              <w:jc w:val="center"/>
              <w:rPr>
                <w:b w:val="1"/>
                <w:color w:val="000000"/>
              </w:rPr>
            </w:pPr>
            <w:r w:rsidDel="00000000" w:rsidR="00000000" w:rsidRPr="00000000">
              <w:rPr>
                <w:b w:val="1"/>
                <w:color w:val="000000"/>
                <w:rtl w:val="0"/>
              </w:rPr>
              <w:t xml:space="preserve">Average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jc w:val="center"/>
              <w:rPr>
                <w:b w:val="1"/>
                <w:color w:val="000000"/>
              </w:rPr>
            </w:pPr>
            <w:r w:rsidDel="00000000" w:rsidR="00000000" w:rsidRPr="00000000">
              <w:rPr>
                <w:b w:val="1"/>
                <w:color w:val="000000"/>
                <w:rtl w:val="0"/>
              </w:rPr>
              <w:t xml:space="preserve">Below Average/ Unacceptable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jc w:val="center"/>
              <w:rPr>
                <w:b w:val="1"/>
                <w:color w:val="000000"/>
              </w:rPr>
            </w:pPr>
            <w:r w:rsidDel="00000000" w:rsidR="00000000" w:rsidRPr="00000000">
              <w:rPr>
                <w:b w:val="1"/>
                <w:color w:val="000000"/>
                <w:rtl w:val="0"/>
              </w:rPr>
              <w:t xml:space="preserve">Average or Above</w:t>
            </w:r>
          </w:p>
        </w:tc>
      </w:tr>
      <w:tr>
        <w:trPr>
          <w:cantSplit w:val="0"/>
          <w:trHeight w:val="360" w:hRule="atLeast"/>
          <w:tblHeader w:val="0"/>
        </w:trPr>
        <w:tc>
          <w:tcPr>
            <w:shd w:fill="auto" w:val="clear"/>
            <w:vAlign w:val="bottom"/>
          </w:tcPr>
          <w:p w:rsidR="00000000" w:rsidDel="00000000" w:rsidP="00000000" w:rsidRDefault="00000000" w:rsidRPr="00000000" w14:paraId="0000008F">
            <w:pPr>
              <w:spacing w:after="0" w:line="240" w:lineRule="auto"/>
              <w:rPr>
                <w:b w:val="1"/>
                <w:color w:val="000000"/>
              </w:rPr>
            </w:pPr>
            <w:r w:rsidDel="00000000" w:rsidR="00000000" w:rsidRPr="00000000">
              <w:rPr>
                <w:b w:val="1"/>
                <w:color w:val="000000"/>
                <w:rtl w:val="0"/>
              </w:rPr>
              <w:t xml:space="preserve">Hybrid 1</w:t>
            </w:r>
          </w:p>
        </w:tc>
        <w:tc>
          <w:tcPr>
            <w:shd w:fill="auto" w:val="clear"/>
            <w:vAlign w:val="bottom"/>
          </w:tcPr>
          <w:p w:rsidR="00000000" w:rsidDel="00000000" w:rsidP="00000000" w:rsidRDefault="00000000" w:rsidRPr="00000000" w14:paraId="00000090">
            <w:pPr>
              <w:spacing w:after="0" w:line="240" w:lineRule="auto"/>
              <w:jc w:val="center"/>
              <w:rPr>
                <w:color w:val="000000"/>
              </w:rPr>
            </w:pPr>
            <w:r w:rsidDel="00000000" w:rsidR="00000000" w:rsidRPr="00000000">
              <w:rPr>
                <w:color w:val="000000"/>
                <w:rtl w:val="0"/>
              </w:rPr>
              <w:t xml:space="preserve">32%</w:t>
            </w:r>
          </w:p>
        </w:tc>
        <w:tc>
          <w:tcPr>
            <w:shd w:fill="auto" w:val="clear"/>
            <w:vAlign w:val="bottom"/>
          </w:tcPr>
          <w:p w:rsidR="00000000" w:rsidDel="00000000" w:rsidP="00000000" w:rsidRDefault="00000000" w:rsidRPr="00000000" w14:paraId="00000091">
            <w:pPr>
              <w:spacing w:after="0" w:line="240" w:lineRule="auto"/>
              <w:jc w:val="center"/>
              <w:rPr>
                <w:color w:val="000000"/>
              </w:rPr>
            </w:pPr>
            <w:r w:rsidDel="00000000" w:rsidR="00000000" w:rsidRPr="00000000">
              <w:rPr>
                <w:color w:val="000000"/>
                <w:rtl w:val="0"/>
              </w:rPr>
              <w:t xml:space="preserve">29%</w:t>
            </w:r>
          </w:p>
        </w:tc>
        <w:tc>
          <w:tcPr>
            <w:shd w:fill="auto" w:val="clear"/>
            <w:vAlign w:val="bottom"/>
          </w:tcPr>
          <w:p w:rsidR="00000000" w:rsidDel="00000000" w:rsidP="00000000" w:rsidRDefault="00000000" w:rsidRPr="00000000" w14:paraId="00000092">
            <w:pPr>
              <w:spacing w:after="0" w:line="240" w:lineRule="auto"/>
              <w:jc w:val="center"/>
              <w:rPr>
                <w:color w:val="000000"/>
              </w:rPr>
            </w:pPr>
            <w:r w:rsidDel="00000000" w:rsidR="00000000" w:rsidRPr="00000000">
              <w:rPr>
                <w:color w:val="000000"/>
                <w:rtl w:val="0"/>
              </w:rPr>
              <w:t xml:space="preserve">12%</w:t>
            </w:r>
          </w:p>
        </w:tc>
        <w:tc>
          <w:tcPr>
            <w:shd w:fill="auto" w:val="clear"/>
            <w:vAlign w:val="bottom"/>
          </w:tcPr>
          <w:p w:rsidR="00000000" w:rsidDel="00000000" w:rsidP="00000000" w:rsidRDefault="00000000" w:rsidRPr="00000000" w14:paraId="00000093">
            <w:pPr>
              <w:spacing w:after="0" w:line="240" w:lineRule="auto"/>
              <w:jc w:val="center"/>
              <w:rPr>
                <w:color w:val="000000"/>
              </w:rPr>
            </w:pPr>
            <w:r w:rsidDel="00000000" w:rsidR="00000000" w:rsidRPr="00000000">
              <w:rPr>
                <w:color w:val="000000"/>
                <w:rtl w:val="0"/>
              </w:rPr>
              <w:t xml:space="preserve">28%</w:t>
            </w:r>
          </w:p>
        </w:tc>
        <w:tc>
          <w:tcPr>
            <w:shd w:fill="auto" w:val="clear"/>
            <w:vAlign w:val="bottom"/>
          </w:tcPr>
          <w:p w:rsidR="00000000" w:rsidDel="00000000" w:rsidP="00000000" w:rsidRDefault="00000000" w:rsidRPr="00000000" w14:paraId="00000094">
            <w:pPr>
              <w:spacing w:after="0" w:line="240" w:lineRule="auto"/>
              <w:jc w:val="center"/>
              <w:rPr>
                <w:b w:val="1"/>
                <w:color w:val="000000"/>
              </w:rPr>
            </w:pPr>
            <w:r w:rsidDel="00000000" w:rsidR="00000000" w:rsidRPr="00000000">
              <w:rPr>
                <w:b w:val="1"/>
                <w:color w:val="000000"/>
                <w:rtl w:val="0"/>
              </w:rPr>
              <w:t xml:space="preserve">72%</w:t>
            </w:r>
          </w:p>
        </w:tc>
      </w:tr>
      <w:tr>
        <w:trPr>
          <w:cantSplit w:val="0"/>
          <w:trHeight w:val="360" w:hRule="atLeast"/>
          <w:tblHeader w:val="0"/>
        </w:trPr>
        <w:tc>
          <w:tcPr>
            <w:shd w:fill="auto" w:val="clear"/>
            <w:vAlign w:val="bottom"/>
          </w:tcPr>
          <w:p w:rsidR="00000000" w:rsidDel="00000000" w:rsidP="00000000" w:rsidRDefault="00000000" w:rsidRPr="00000000" w14:paraId="00000095">
            <w:pPr>
              <w:spacing w:after="0" w:line="240" w:lineRule="auto"/>
              <w:rPr>
                <w:b w:val="1"/>
                <w:color w:val="000000"/>
              </w:rPr>
            </w:pPr>
            <w:r w:rsidDel="00000000" w:rsidR="00000000" w:rsidRPr="00000000">
              <w:rPr>
                <w:b w:val="1"/>
                <w:color w:val="000000"/>
                <w:rtl w:val="0"/>
              </w:rPr>
              <w:t xml:space="preserve">Hybrid 2</w:t>
            </w:r>
          </w:p>
        </w:tc>
        <w:tc>
          <w:tcPr>
            <w:shd w:fill="auto" w:val="clear"/>
            <w:vAlign w:val="bottom"/>
          </w:tcPr>
          <w:p w:rsidR="00000000" w:rsidDel="00000000" w:rsidP="00000000" w:rsidRDefault="00000000" w:rsidRPr="00000000" w14:paraId="00000096">
            <w:pPr>
              <w:spacing w:after="0" w:line="240" w:lineRule="auto"/>
              <w:jc w:val="center"/>
              <w:rPr>
                <w:color w:val="000000"/>
              </w:rPr>
            </w:pPr>
            <w:r w:rsidDel="00000000" w:rsidR="00000000" w:rsidRPr="00000000">
              <w:rPr>
                <w:color w:val="000000"/>
                <w:rtl w:val="0"/>
              </w:rPr>
              <w:t xml:space="preserve">19%</w:t>
            </w:r>
          </w:p>
        </w:tc>
        <w:tc>
          <w:tcPr>
            <w:shd w:fill="auto" w:val="clear"/>
            <w:vAlign w:val="bottom"/>
          </w:tcPr>
          <w:p w:rsidR="00000000" w:rsidDel="00000000" w:rsidP="00000000" w:rsidRDefault="00000000" w:rsidRPr="00000000" w14:paraId="00000097">
            <w:pPr>
              <w:spacing w:after="0" w:line="240" w:lineRule="auto"/>
              <w:jc w:val="center"/>
              <w:rPr>
                <w:color w:val="000000"/>
              </w:rPr>
            </w:pPr>
            <w:r w:rsidDel="00000000" w:rsidR="00000000" w:rsidRPr="00000000">
              <w:rPr>
                <w:color w:val="000000"/>
                <w:rtl w:val="0"/>
              </w:rPr>
              <w:t xml:space="preserve">56%</w:t>
            </w:r>
          </w:p>
        </w:tc>
        <w:tc>
          <w:tcPr>
            <w:shd w:fill="auto" w:val="clear"/>
            <w:vAlign w:val="bottom"/>
          </w:tcPr>
          <w:p w:rsidR="00000000" w:rsidDel="00000000" w:rsidP="00000000" w:rsidRDefault="00000000" w:rsidRPr="00000000" w14:paraId="00000098">
            <w:pPr>
              <w:spacing w:after="0" w:line="240" w:lineRule="auto"/>
              <w:jc w:val="center"/>
              <w:rPr>
                <w:color w:val="000000"/>
              </w:rPr>
            </w:pPr>
            <w:r w:rsidDel="00000000" w:rsidR="00000000" w:rsidRPr="00000000">
              <w:rPr>
                <w:color w:val="000000"/>
                <w:rtl w:val="0"/>
              </w:rPr>
              <w:t xml:space="preserve">19%</w:t>
            </w:r>
          </w:p>
        </w:tc>
        <w:tc>
          <w:tcPr>
            <w:shd w:fill="auto" w:val="clear"/>
            <w:vAlign w:val="bottom"/>
          </w:tcPr>
          <w:p w:rsidR="00000000" w:rsidDel="00000000" w:rsidP="00000000" w:rsidRDefault="00000000" w:rsidRPr="00000000" w14:paraId="00000099">
            <w:pPr>
              <w:spacing w:after="0" w:line="240" w:lineRule="auto"/>
              <w:jc w:val="center"/>
              <w:rPr>
                <w:color w:val="000000"/>
              </w:rPr>
            </w:pPr>
            <w:r w:rsidDel="00000000" w:rsidR="00000000" w:rsidRPr="00000000">
              <w:rPr>
                <w:color w:val="000000"/>
                <w:rtl w:val="0"/>
              </w:rPr>
              <w:t xml:space="preserve">6%</w:t>
            </w:r>
          </w:p>
        </w:tc>
        <w:tc>
          <w:tcPr>
            <w:shd w:fill="auto" w:val="clear"/>
            <w:vAlign w:val="bottom"/>
          </w:tcPr>
          <w:p w:rsidR="00000000" w:rsidDel="00000000" w:rsidP="00000000" w:rsidRDefault="00000000" w:rsidRPr="00000000" w14:paraId="0000009A">
            <w:pPr>
              <w:spacing w:after="0" w:line="240" w:lineRule="auto"/>
              <w:jc w:val="center"/>
              <w:rPr>
                <w:b w:val="1"/>
                <w:color w:val="000000"/>
              </w:rPr>
            </w:pPr>
            <w:r w:rsidDel="00000000" w:rsidR="00000000" w:rsidRPr="00000000">
              <w:rPr>
                <w:b w:val="1"/>
                <w:color w:val="000000"/>
                <w:rtl w:val="0"/>
              </w:rPr>
              <w:t xml:space="preserve">94%</w:t>
            </w:r>
          </w:p>
        </w:tc>
      </w:tr>
      <w:tr>
        <w:trPr>
          <w:cantSplit w:val="0"/>
          <w:trHeight w:val="360" w:hRule="atLeast"/>
          <w:tblHeader w:val="0"/>
        </w:trPr>
        <w:tc>
          <w:tcPr>
            <w:shd w:fill="auto" w:val="clear"/>
            <w:vAlign w:val="bottom"/>
          </w:tcPr>
          <w:p w:rsidR="00000000" w:rsidDel="00000000" w:rsidP="00000000" w:rsidRDefault="00000000" w:rsidRPr="00000000" w14:paraId="0000009B">
            <w:pPr>
              <w:spacing w:after="0" w:line="240" w:lineRule="auto"/>
              <w:rPr>
                <w:b w:val="1"/>
                <w:color w:val="000000"/>
              </w:rPr>
            </w:pPr>
            <w:r w:rsidDel="00000000" w:rsidR="00000000" w:rsidRPr="00000000">
              <w:rPr>
                <w:b w:val="1"/>
                <w:color w:val="000000"/>
                <w:rtl w:val="0"/>
              </w:rPr>
              <w:t xml:space="preserve">Hybrid 3</w:t>
            </w:r>
          </w:p>
        </w:tc>
        <w:tc>
          <w:tcPr>
            <w:shd w:fill="auto" w:val="clear"/>
            <w:vAlign w:val="bottom"/>
          </w:tcPr>
          <w:p w:rsidR="00000000" w:rsidDel="00000000" w:rsidP="00000000" w:rsidRDefault="00000000" w:rsidRPr="00000000" w14:paraId="0000009C">
            <w:pPr>
              <w:spacing w:after="0" w:line="240" w:lineRule="auto"/>
              <w:jc w:val="center"/>
              <w:rPr>
                <w:color w:val="000000"/>
              </w:rPr>
            </w:pPr>
            <w:r w:rsidDel="00000000" w:rsidR="00000000" w:rsidRPr="00000000">
              <w:rPr>
                <w:color w:val="000000"/>
                <w:rtl w:val="0"/>
              </w:rPr>
              <w:t xml:space="preserve">19%</w:t>
            </w:r>
          </w:p>
        </w:tc>
        <w:tc>
          <w:tcPr>
            <w:shd w:fill="auto" w:val="clear"/>
            <w:vAlign w:val="bottom"/>
          </w:tcPr>
          <w:p w:rsidR="00000000" w:rsidDel="00000000" w:rsidP="00000000" w:rsidRDefault="00000000" w:rsidRPr="00000000" w14:paraId="0000009D">
            <w:pPr>
              <w:spacing w:after="0" w:line="240" w:lineRule="auto"/>
              <w:jc w:val="center"/>
              <w:rPr>
                <w:color w:val="000000"/>
              </w:rPr>
            </w:pPr>
            <w:r w:rsidDel="00000000" w:rsidR="00000000" w:rsidRPr="00000000">
              <w:rPr>
                <w:color w:val="000000"/>
                <w:rtl w:val="0"/>
              </w:rPr>
              <w:t xml:space="preserve">19%</w:t>
            </w:r>
          </w:p>
        </w:tc>
        <w:tc>
          <w:tcPr>
            <w:shd w:fill="auto" w:val="clear"/>
            <w:vAlign w:val="bottom"/>
          </w:tcPr>
          <w:p w:rsidR="00000000" w:rsidDel="00000000" w:rsidP="00000000" w:rsidRDefault="00000000" w:rsidRPr="00000000" w14:paraId="0000009E">
            <w:pPr>
              <w:spacing w:after="0" w:line="240" w:lineRule="auto"/>
              <w:jc w:val="center"/>
              <w:rPr>
                <w:color w:val="000000"/>
              </w:rPr>
            </w:pPr>
            <w:r w:rsidDel="00000000" w:rsidR="00000000" w:rsidRPr="00000000">
              <w:rPr>
                <w:color w:val="000000"/>
                <w:rtl w:val="0"/>
              </w:rPr>
              <w:t xml:space="preserve">50%</w:t>
            </w:r>
          </w:p>
        </w:tc>
        <w:tc>
          <w:tcPr>
            <w:shd w:fill="auto" w:val="clear"/>
            <w:vAlign w:val="bottom"/>
          </w:tcPr>
          <w:p w:rsidR="00000000" w:rsidDel="00000000" w:rsidP="00000000" w:rsidRDefault="00000000" w:rsidRPr="00000000" w14:paraId="0000009F">
            <w:pPr>
              <w:spacing w:after="0" w:line="240" w:lineRule="auto"/>
              <w:jc w:val="center"/>
              <w:rPr>
                <w:color w:val="000000"/>
              </w:rPr>
            </w:pPr>
            <w:r w:rsidDel="00000000" w:rsidR="00000000" w:rsidRPr="00000000">
              <w:rPr>
                <w:color w:val="000000"/>
                <w:rtl w:val="0"/>
              </w:rPr>
              <w:t xml:space="preserve">13%</w:t>
            </w:r>
          </w:p>
        </w:tc>
        <w:tc>
          <w:tcPr>
            <w:shd w:fill="auto" w:val="clear"/>
            <w:vAlign w:val="bottom"/>
          </w:tcPr>
          <w:p w:rsidR="00000000" w:rsidDel="00000000" w:rsidP="00000000" w:rsidRDefault="00000000" w:rsidRPr="00000000" w14:paraId="000000A0">
            <w:pPr>
              <w:spacing w:after="0" w:line="240" w:lineRule="auto"/>
              <w:jc w:val="center"/>
              <w:rPr>
                <w:b w:val="1"/>
                <w:color w:val="000000"/>
              </w:rPr>
            </w:pPr>
            <w:r w:rsidDel="00000000" w:rsidR="00000000" w:rsidRPr="00000000">
              <w:rPr>
                <w:b w:val="1"/>
                <w:color w:val="000000"/>
                <w:rtl w:val="0"/>
              </w:rPr>
              <w:t xml:space="preserve">88%</w:t>
            </w:r>
          </w:p>
        </w:tc>
      </w:tr>
      <w:tr>
        <w:trPr>
          <w:cantSplit w:val="0"/>
          <w:trHeight w:val="340" w:hRule="atLeast"/>
          <w:tblHeader w:val="0"/>
        </w:trPr>
        <w:tc>
          <w:tcPr>
            <w:shd w:fill="auto" w:val="clear"/>
            <w:vAlign w:val="bottom"/>
          </w:tcPr>
          <w:p w:rsidR="00000000" w:rsidDel="00000000" w:rsidP="00000000" w:rsidRDefault="00000000" w:rsidRPr="00000000" w14:paraId="000000A1">
            <w:pPr>
              <w:spacing w:after="0" w:line="240" w:lineRule="auto"/>
              <w:rPr>
                <w:b w:val="1"/>
                <w:color w:val="000000"/>
              </w:rPr>
            </w:pPr>
            <w:r w:rsidDel="00000000" w:rsidR="00000000" w:rsidRPr="00000000">
              <w:rPr>
                <w:b w:val="1"/>
                <w:color w:val="000000"/>
                <w:rtl w:val="0"/>
              </w:rPr>
              <w:t xml:space="preserve">Averages</w:t>
            </w:r>
          </w:p>
        </w:tc>
        <w:tc>
          <w:tcPr>
            <w:shd w:fill="auto" w:val="clear"/>
            <w:vAlign w:val="bottom"/>
          </w:tcPr>
          <w:p w:rsidR="00000000" w:rsidDel="00000000" w:rsidP="00000000" w:rsidRDefault="00000000" w:rsidRPr="00000000" w14:paraId="000000A2">
            <w:pPr>
              <w:spacing w:after="0" w:line="240" w:lineRule="auto"/>
              <w:jc w:val="center"/>
              <w:rPr>
                <w:b w:val="1"/>
                <w:color w:val="000000"/>
              </w:rPr>
            </w:pPr>
            <w:r w:rsidDel="00000000" w:rsidR="00000000" w:rsidRPr="00000000">
              <w:rPr>
                <w:b w:val="1"/>
                <w:color w:val="000000"/>
                <w:rtl w:val="0"/>
              </w:rPr>
              <w:t xml:space="preserve">23%</w:t>
            </w:r>
          </w:p>
        </w:tc>
        <w:tc>
          <w:tcPr>
            <w:shd w:fill="auto" w:val="clear"/>
            <w:vAlign w:val="bottom"/>
          </w:tcPr>
          <w:p w:rsidR="00000000" w:rsidDel="00000000" w:rsidP="00000000" w:rsidRDefault="00000000" w:rsidRPr="00000000" w14:paraId="000000A3">
            <w:pPr>
              <w:spacing w:after="0" w:line="240" w:lineRule="auto"/>
              <w:jc w:val="center"/>
              <w:rPr>
                <w:b w:val="1"/>
                <w:color w:val="000000"/>
              </w:rPr>
            </w:pPr>
            <w:r w:rsidDel="00000000" w:rsidR="00000000" w:rsidRPr="00000000">
              <w:rPr>
                <w:b w:val="1"/>
                <w:color w:val="000000"/>
                <w:rtl w:val="0"/>
              </w:rPr>
              <w:t xml:space="preserve">35%</w:t>
            </w:r>
          </w:p>
        </w:tc>
        <w:tc>
          <w:tcPr>
            <w:shd w:fill="auto" w:val="clear"/>
            <w:vAlign w:val="bottom"/>
          </w:tcPr>
          <w:p w:rsidR="00000000" w:rsidDel="00000000" w:rsidP="00000000" w:rsidRDefault="00000000" w:rsidRPr="00000000" w14:paraId="000000A4">
            <w:pPr>
              <w:spacing w:after="0" w:line="240" w:lineRule="auto"/>
              <w:jc w:val="center"/>
              <w:rPr>
                <w:b w:val="1"/>
                <w:color w:val="000000"/>
              </w:rPr>
            </w:pPr>
            <w:r w:rsidDel="00000000" w:rsidR="00000000" w:rsidRPr="00000000">
              <w:rPr>
                <w:b w:val="1"/>
                <w:color w:val="000000"/>
                <w:rtl w:val="0"/>
              </w:rPr>
              <w:t xml:space="preserve">27%</w:t>
            </w:r>
          </w:p>
        </w:tc>
        <w:tc>
          <w:tcPr>
            <w:shd w:fill="auto" w:val="clear"/>
            <w:vAlign w:val="bottom"/>
          </w:tcPr>
          <w:p w:rsidR="00000000" w:rsidDel="00000000" w:rsidP="00000000" w:rsidRDefault="00000000" w:rsidRPr="00000000" w14:paraId="000000A5">
            <w:pPr>
              <w:spacing w:after="0" w:line="240" w:lineRule="auto"/>
              <w:jc w:val="center"/>
              <w:rPr>
                <w:b w:val="1"/>
                <w:color w:val="000000"/>
              </w:rPr>
            </w:pPr>
            <w:r w:rsidDel="00000000" w:rsidR="00000000" w:rsidRPr="00000000">
              <w:rPr>
                <w:b w:val="1"/>
                <w:color w:val="000000"/>
                <w:rtl w:val="0"/>
              </w:rPr>
              <w:t xml:space="preserve">16%</w:t>
            </w:r>
          </w:p>
        </w:tc>
        <w:tc>
          <w:tcPr>
            <w:shd w:fill="auto" w:val="clear"/>
            <w:vAlign w:val="bottom"/>
          </w:tcPr>
          <w:p w:rsidR="00000000" w:rsidDel="00000000" w:rsidP="00000000" w:rsidRDefault="00000000" w:rsidRPr="00000000" w14:paraId="000000A6">
            <w:pPr>
              <w:spacing w:after="0" w:line="240" w:lineRule="auto"/>
              <w:jc w:val="center"/>
              <w:rPr>
                <w:b w:val="1"/>
                <w:color w:val="000000"/>
              </w:rPr>
            </w:pPr>
            <w:r w:rsidDel="00000000" w:rsidR="00000000" w:rsidRPr="00000000">
              <w:rPr>
                <w:b w:val="1"/>
                <w:color w:val="000000"/>
                <w:rtl w:val="0"/>
              </w:rPr>
              <w:t xml:space="preserve">84%</w:t>
            </w:r>
          </w:p>
        </w:tc>
      </w:tr>
    </w:tbl>
    <w:p w:rsidR="00000000" w:rsidDel="00000000" w:rsidP="00000000" w:rsidRDefault="00000000" w:rsidRPr="00000000" w14:paraId="000000A7">
      <w:pPr>
        <w:spacing w:line="240" w:lineRule="auto"/>
        <w:rPr>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Asynchronous Online Professional Studies course had 12 students assessed on one Learning Outcome, while the Blended class had 9 students assessed on two.  The percentage attainment of Learning Outcomes in the two courses was as follows:</w:t>
      </w:r>
      <w:r w:rsidDel="00000000" w:rsidR="00000000" w:rsidRPr="00000000">
        <w:rPr>
          <w:rtl w:val="0"/>
        </w:rPr>
      </w:r>
    </w:p>
    <w:tbl>
      <w:tblPr>
        <w:tblStyle w:val="Table5"/>
        <w:tblW w:w="8208.0" w:type="dxa"/>
        <w:jc w:val="left"/>
        <w:tblInd w:w="12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1090"/>
        <w:gridCol w:w="1337"/>
        <w:gridCol w:w="1263"/>
        <w:gridCol w:w="1260"/>
        <w:gridCol w:w="1440"/>
        <w:tblGridChange w:id="0">
          <w:tblGrid>
            <w:gridCol w:w="1818"/>
            <w:gridCol w:w="1090"/>
            <w:gridCol w:w="1337"/>
            <w:gridCol w:w="1263"/>
            <w:gridCol w:w="1260"/>
            <w:gridCol w:w="144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rPr>
                <w:b w:val="1"/>
                <w:color w:val="000000"/>
              </w:rPr>
            </w:pPr>
            <w:r w:rsidDel="00000000" w:rsidR="00000000" w:rsidRPr="00000000">
              <w:rPr>
                <w:b w:val="1"/>
                <w:color w:val="000000"/>
                <w:rtl w:val="0"/>
              </w:rPr>
              <w:t xml:space="preserve">Rating / Modality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jc w:val="center"/>
              <w:rPr>
                <w:b w:val="1"/>
                <w:color w:val="000000"/>
              </w:rPr>
            </w:pPr>
            <w:r w:rsidDel="00000000" w:rsidR="00000000" w:rsidRPr="00000000">
              <w:rPr>
                <w:b w:val="1"/>
                <w:color w:val="000000"/>
                <w:rtl w:val="0"/>
              </w:rPr>
              <w:t xml:space="preserve">Not Meet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jc w:val="center"/>
              <w:rPr>
                <w:b w:val="1"/>
                <w:color w:val="000000"/>
              </w:rPr>
            </w:pPr>
            <w:r w:rsidDel="00000000" w:rsidR="00000000" w:rsidRPr="00000000">
              <w:rPr>
                <w:b w:val="1"/>
                <w:color w:val="000000"/>
                <w:rtl w:val="0"/>
              </w:rPr>
              <w:t xml:space="preserve">Approach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after="0" w:line="240" w:lineRule="auto"/>
              <w:jc w:val="center"/>
              <w:rPr>
                <w:b w:val="1"/>
                <w:color w:val="000000"/>
              </w:rPr>
            </w:pPr>
            <w:r w:rsidDel="00000000" w:rsidR="00000000" w:rsidRPr="00000000">
              <w:rPr>
                <w:b w:val="1"/>
                <w:color w:val="000000"/>
                <w:rtl w:val="0"/>
              </w:rPr>
              <w:t xml:space="preserve">Meet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jc w:val="center"/>
              <w:rPr>
                <w:b w:val="1"/>
                <w:color w:val="000000"/>
              </w:rPr>
            </w:pPr>
            <w:r w:rsidDel="00000000" w:rsidR="00000000" w:rsidRPr="00000000">
              <w:rPr>
                <w:b w:val="1"/>
                <w:color w:val="000000"/>
                <w:rtl w:val="0"/>
              </w:rPr>
              <w:t xml:space="preserve">Exceed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jc w:val="center"/>
              <w:rPr>
                <w:b w:val="1"/>
                <w:color w:val="000000"/>
              </w:rPr>
            </w:pPr>
            <w:r w:rsidDel="00000000" w:rsidR="00000000" w:rsidRPr="00000000">
              <w:rPr>
                <w:b w:val="1"/>
                <w:color w:val="000000"/>
                <w:rtl w:val="0"/>
              </w:rPr>
              <w:t xml:space="preserve">Meet or Exceed</w:t>
            </w:r>
          </w:p>
        </w:tc>
      </w:tr>
      <w:tr>
        <w:trPr>
          <w:cantSplit w:val="0"/>
          <w:trHeight w:val="360" w:hRule="atLeast"/>
          <w:tblHeader w:val="0"/>
        </w:trPr>
        <w:tc>
          <w:tcPr>
            <w:shd w:fill="auto" w:val="clear"/>
            <w:vAlign w:val="bottom"/>
          </w:tcPr>
          <w:p w:rsidR="00000000" w:rsidDel="00000000" w:rsidP="00000000" w:rsidRDefault="00000000" w:rsidRPr="00000000" w14:paraId="000000AF">
            <w:pPr>
              <w:spacing w:after="0" w:line="240" w:lineRule="auto"/>
              <w:rPr>
                <w:b w:val="1"/>
                <w:color w:val="000000"/>
              </w:rPr>
            </w:pPr>
            <w:r w:rsidDel="00000000" w:rsidR="00000000" w:rsidRPr="00000000">
              <w:rPr>
                <w:b w:val="1"/>
                <w:color w:val="000000"/>
                <w:rtl w:val="0"/>
              </w:rPr>
              <w:t xml:space="preserve">Asych Online</w:t>
            </w:r>
          </w:p>
        </w:tc>
        <w:tc>
          <w:tcPr>
            <w:shd w:fill="auto" w:val="clear"/>
            <w:vAlign w:val="bottom"/>
          </w:tcPr>
          <w:p w:rsidR="00000000" w:rsidDel="00000000" w:rsidP="00000000" w:rsidRDefault="00000000" w:rsidRPr="00000000" w14:paraId="000000B0">
            <w:pPr>
              <w:spacing w:after="0" w:line="240" w:lineRule="auto"/>
              <w:jc w:val="center"/>
              <w:rPr>
                <w:color w:val="000000"/>
              </w:rPr>
            </w:pPr>
            <w:r w:rsidDel="00000000" w:rsidR="00000000" w:rsidRPr="00000000">
              <w:rPr>
                <w:color w:val="000000"/>
                <w:rtl w:val="0"/>
              </w:rPr>
              <w:t xml:space="preserve">0%</w:t>
            </w:r>
          </w:p>
        </w:tc>
        <w:tc>
          <w:tcPr>
            <w:shd w:fill="auto" w:val="clear"/>
            <w:vAlign w:val="bottom"/>
          </w:tcPr>
          <w:p w:rsidR="00000000" w:rsidDel="00000000" w:rsidP="00000000" w:rsidRDefault="00000000" w:rsidRPr="00000000" w14:paraId="000000B1">
            <w:pPr>
              <w:spacing w:after="0" w:line="240" w:lineRule="auto"/>
              <w:jc w:val="center"/>
              <w:rPr>
                <w:color w:val="000000"/>
              </w:rPr>
            </w:pPr>
            <w:r w:rsidDel="00000000" w:rsidR="00000000" w:rsidRPr="00000000">
              <w:rPr>
                <w:color w:val="000000"/>
                <w:rtl w:val="0"/>
              </w:rPr>
              <w:t xml:space="preserve">8%</w:t>
            </w:r>
          </w:p>
        </w:tc>
        <w:tc>
          <w:tcPr>
            <w:shd w:fill="auto" w:val="clear"/>
            <w:vAlign w:val="bottom"/>
          </w:tcPr>
          <w:p w:rsidR="00000000" w:rsidDel="00000000" w:rsidP="00000000" w:rsidRDefault="00000000" w:rsidRPr="00000000" w14:paraId="000000B2">
            <w:pPr>
              <w:spacing w:after="0" w:line="240" w:lineRule="auto"/>
              <w:jc w:val="center"/>
              <w:rPr>
                <w:color w:val="000000"/>
              </w:rPr>
            </w:pPr>
            <w:r w:rsidDel="00000000" w:rsidR="00000000" w:rsidRPr="00000000">
              <w:rPr>
                <w:color w:val="000000"/>
                <w:rtl w:val="0"/>
              </w:rPr>
              <w:t xml:space="preserve">33%</w:t>
            </w:r>
          </w:p>
        </w:tc>
        <w:tc>
          <w:tcPr>
            <w:shd w:fill="auto" w:val="clear"/>
            <w:vAlign w:val="bottom"/>
          </w:tcPr>
          <w:p w:rsidR="00000000" w:rsidDel="00000000" w:rsidP="00000000" w:rsidRDefault="00000000" w:rsidRPr="00000000" w14:paraId="000000B3">
            <w:pPr>
              <w:spacing w:after="0" w:line="240" w:lineRule="auto"/>
              <w:jc w:val="center"/>
              <w:rPr>
                <w:color w:val="000000"/>
              </w:rPr>
            </w:pPr>
            <w:r w:rsidDel="00000000" w:rsidR="00000000" w:rsidRPr="00000000">
              <w:rPr>
                <w:color w:val="000000"/>
                <w:rtl w:val="0"/>
              </w:rPr>
              <w:t xml:space="preserve">58%</w:t>
            </w:r>
          </w:p>
        </w:tc>
        <w:tc>
          <w:tcPr>
            <w:shd w:fill="auto" w:val="clear"/>
            <w:vAlign w:val="bottom"/>
          </w:tcPr>
          <w:p w:rsidR="00000000" w:rsidDel="00000000" w:rsidP="00000000" w:rsidRDefault="00000000" w:rsidRPr="00000000" w14:paraId="000000B4">
            <w:pPr>
              <w:spacing w:after="0" w:line="240" w:lineRule="auto"/>
              <w:jc w:val="center"/>
              <w:rPr>
                <w:b w:val="1"/>
                <w:color w:val="000000"/>
              </w:rPr>
            </w:pPr>
            <w:r w:rsidDel="00000000" w:rsidR="00000000" w:rsidRPr="00000000">
              <w:rPr>
                <w:b w:val="1"/>
                <w:color w:val="000000"/>
                <w:rtl w:val="0"/>
              </w:rPr>
              <w:t xml:space="preserve">91%</w:t>
            </w:r>
          </w:p>
        </w:tc>
      </w:tr>
      <w:tr>
        <w:trPr>
          <w:cantSplit w:val="0"/>
          <w:trHeight w:val="360" w:hRule="atLeast"/>
          <w:tblHeader w:val="0"/>
        </w:trPr>
        <w:tc>
          <w:tcPr>
            <w:shd w:fill="auto" w:val="clear"/>
            <w:vAlign w:val="bottom"/>
          </w:tcPr>
          <w:p w:rsidR="00000000" w:rsidDel="00000000" w:rsidP="00000000" w:rsidRDefault="00000000" w:rsidRPr="00000000" w14:paraId="000000B5">
            <w:pPr>
              <w:spacing w:after="0" w:line="240" w:lineRule="auto"/>
              <w:rPr>
                <w:b w:val="1"/>
                <w:color w:val="000000"/>
              </w:rPr>
            </w:pPr>
            <w:r w:rsidDel="00000000" w:rsidR="00000000" w:rsidRPr="00000000">
              <w:rPr>
                <w:b w:val="1"/>
                <w:color w:val="000000"/>
                <w:rtl w:val="0"/>
              </w:rPr>
              <w:t xml:space="preserve">Blended</w:t>
            </w:r>
          </w:p>
        </w:tc>
        <w:tc>
          <w:tcPr>
            <w:shd w:fill="auto" w:val="clear"/>
            <w:vAlign w:val="bottom"/>
          </w:tcPr>
          <w:p w:rsidR="00000000" w:rsidDel="00000000" w:rsidP="00000000" w:rsidRDefault="00000000" w:rsidRPr="00000000" w14:paraId="000000B6">
            <w:pPr>
              <w:spacing w:after="0" w:line="240" w:lineRule="auto"/>
              <w:jc w:val="center"/>
              <w:rPr>
                <w:color w:val="000000"/>
              </w:rPr>
            </w:pPr>
            <w:r w:rsidDel="00000000" w:rsidR="00000000" w:rsidRPr="00000000">
              <w:rPr>
                <w:color w:val="000000"/>
                <w:rtl w:val="0"/>
              </w:rPr>
              <w:t xml:space="preserve">11%</w:t>
            </w:r>
          </w:p>
        </w:tc>
        <w:tc>
          <w:tcPr>
            <w:shd w:fill="auto" w:val="clear"/>
            <w:vAlign w:val="bottom"/>
          </w:tcPr>
          <w:p w:rsidR="00000000" w:rsidDel="00000000" w:rsidP="00000000" w:rsidRDefault="00000000" w:rsidRPr="00000000" w14:paraId="000000B7">
            <w:pPr>
              <w:spacing w:after="0" w:line="240" w:lineRule="auto"/>
              <w:jc w:val="center"/>
              <w:rPr>
                <w:color w:val="000000"/>
              </w:rPr>
            </w:pPr>
            <w:r w:rsidDel="00000000" w:rsidR="00000000" w:rsidRPr="00000000">
              <w:rPr>
                <w:color w:val="000000"/>
                <w:rtl w:val="0"/>
              </w:rPr>
              <w:t xml:space="preserve">22%</w:t>
            </w:r>
          </w:p>
        </w:tc>
        <w:tc>
          <w:tcPr>
            <w:shd w:fill="auto" w:val="clear"/>
            <w:vAlign w:val="bottom"/>
          </w:tcPr>
          <w:p w:rsidR="00000000" w:rsidDel="00000000" w:rsidP="00000000" w:rsidRDefault="00000000" w:rsidRPr="00000000" w14:paraId="000000B8">
            <w:pPr>
              <w:spacing w:after="0" w:line="240" w:lineRule="auto"/>
              <w:jc w:val="center"/>
              <w:rPr>
                <w:color w:val="000000"/>
              </w:rPr>
            </w:pPr>
            <w:r w:rsidDel="00000000" w:rsidR="00000000" w:rsidRPr="00000000">
              <w:rPr>
                <w:color w:val="000000"/>
                <w:rtl w:val="0"/>
              </w:rPr>
              <w:t xml:space="preserve">39%</w:t>
            </w:r>
          </w:p>
        </w:tc>
        <w:tc>
          <w:tcPr>
            <w:shd w:fill="auto" w:val="clear"/>
            <w:vAlign w:val="bottom"/>
          </w:tcPr>
          <w:p w:rsidR="00000000" w:rsidDel="00000000" w:rsidP="00000000" w:rsidRDefault="00000000" w:rsidRPr="00000000" w14:paraId="000000B9">
            <w:pPr>
              <w:spacing w:after="0" w:line="240" w:lineRule="auto"/>
              <w:jc w:val="center"/>
              <w:rPr>
                <w:color w:val="000000"/>
              </w:rPr>
            </w:pPr>
            <w:r w:rsidDel="00000000" w:rsidR="00000000" w:rsidRPr="00000000">
              <w:rPr>
                <w:color w:val="000000"/>
                <w:rtl w:val="0"/>
              </w:rPr>
              <w:t xml:space="preserve">28%</w:t>
            </w:r>
          </w:p>
        </w:tc>
        <w:tc>
          <w:tcPr>
            <w:shd w:fill="auto" w:val="clear"/>
            <w:vAlign w:val="bottom"/>
          </w:tcPr>
          <w:p w:rsidR="00000000" w:rsidDel="00000000" w:rsidP="00000000" w:rsidRDefault="00000000" w:rsidRPr="00000000" w14:paraId="000000BA">
            <w:pPr>
              <w:spacing w:after="0" w:line="240" w:lineRule="auto"/>
              <w:jc w:val="center"/>
              <w:rPr>
                <w:b w:val="1"/>
                <w:color w:val="000000"/>
              </w:rPr>
            </w:pPr>
            <w:r w:rsidDel="00000000" w:rsidR="00000000" w:rsidRPr="00000000">
              <w:rPr>
                <w:b w:val="1"/>
                <w:color w:val="000000"/>
                <w:rtl w:val="0"/>
              </w:rPr>
              <w:t xml:space="preserve">67%</w:t>
            </w:r>
          </w:p>
        </w:tc>
      </w:tr>
      <w:tr>
        <w:trPr>
          <w:cantSplit w:val="0"/>
          <w:trHeight w:val="340" w:hRule="atLeast"/>
          <w:tblHeader w:val="0"/>
        </w:trPr>
        <w:tc>
          <w:tcPr>
            <w:shd w:fill="auto" w:val="clear"/>
            <w:vAlign w:val="bottom"/>
          </w:tcPr>
          <w:p w:rsidR="00000000" w:rsidDel="00000000" w:rsidP="00000000" w:rsidRDefault="00000000" w:rsidRPr="00000000" w14:paraId="000000BB">
            <w:pPr>
              <w:spacing w:after="0" w:line="240" w:lineRule="auto"/>
              <w:rPr>
                <w:b w:val="1"/>
                <w:color w:val="000000"/>
              </w:rPr>
            </w:pPr>
            <w:r w:rsidDel="00000000" w:rsidR="00000000" w:rsidRPr="00000000">
              <w:rPr>
                <w:b w:val="1"/>
                <w:color w:val="000000"/>
                <w:rtl w:val="0"/>
              </w:rPr>
              <w:t xml:space="preserve">Averages</w:t>
            </w:r>
          </w:p>
        </w:tc>
        <w:tc>
          <w:tcPr>
            <w:shd w:fill="auto" w:val="clear"/>
            <w:vAlign w:val="bottom"/>
          </w:tcPr>
          <w:p w:rsidR="00000000" w:rsidDel="00000000" w:rsidP="00000000" w:rsidRDefault="00000000" w:rsidRPr="00000000" w14:paraId="000000BC">
            <w:pPr>
              <w:spacing w:after="0" w:line="240" w:lineRule="auto"/>
              <w:jc w:val="center"/>
              <w:rPr>
                <w:b w:val="1"/>
                <w:color w:val="000000"/>
              </w:rPr>
            </w:pPr>
            <w:r w:rsidDel="00000000" w:rsidR="00000000" w:rsidRPr="00000000">
              <w:rPr>
                <w:b w:val="1"/>
                <w:color w:val="000000"/>
                <w:rtl w:val="0"/>
              </w:rPr>
              <w:t xml:space="preserve">6%</w:t>
            </w:r>
          </w:p>
        </w:tc>
        <w:tc>
          <w:tcPr>
            <w:shd w:fill="auto" w:val="clear"/>
            <w:vAlign w:val="bottom"/>
          </w:tcPr>
          <w:p w:rsidR="00000000" w:rsidDel="00000000" w:rsidP="00000000" w:rsidRDefault="00000000" w:rsidRPr="00000000" w14:paraId="000000BD">
            <w:pPr>
              <w:spacing w:after="0" w:line="240" w:lineRule="auto"/>
              <w:jc w:val="center"/>
              <w:rPr>
                <w:b w:val="1"/>
                <w:color w:val="000000"/>
              </w:rPr>
            </w:pPr>
            <w:r w:rsidDel="00000000" w:rsidR="00000000" w:rsidRPr="00000000">
              <w:rPr>
                <w:b w:val="1"/>
                <w:color w:val="000000"/>
                <w:rtl w:val="0"/>
              </w:rPr>
              <w:t xml:space="preserve">15%</w:t>
            </w:r>
          </w:p>
        </w:tc>
        <w:tc>
          <w:tcPr>
            <w:shd w:fill="auto" w:val="clear"/>
            <w:vAlign w:val="bottom"/>
          </w:tcPr>
          <w:p w:rsidR="00000000" w:rsidDel="00000000" w:rsidP="00000000" w:rsidRDefault="00000000" w:rsidRPr="00000000" w14:paraId="000000BE">
            <w:pPr>
              <w:spacing w:after="0" w:line="240" w:lineRule="auto"/>
              <w:jc w:val="center"/>
              <w:rPr>
                <w:b w:val="1"/>
                <w:color w:val="000000"/>
              </w:rPr>
            </w:pPr>
            <w:r w:rsidDel="00000000" w:rsidR="00000000" w:rsidRPr="00000000">
              <w:rPr>
                <w:b w:val="1"/>
                <w:color w:val="000000"/>
                <w:rtl w:val="0"/>
              </w:rPr>
              <w:t xml:space="preserve">36%</w:t>
            </w:r>
          </w:p>
        </w:tc>
        <w:tc>
          <w:tcPr>
            <w:shd w:fill="auto" w:val="clear"/>
            <w:vAlign w:val="bottom"/>
          </w:tcPr>
          <w:p w:rsidR="00000000" w:rsidDel="00000000" w:rsidP="00000000" w:rsidRDefault="00000000" w:rsidRPr="00000000" w14:paraId="000000BF">
            <w:pPr>
              <w:spacing w:after="0" w:line="240" w:lineRule="auto"/>
              <w:jc w:val="center"/>
              <w:rPr>
                <w:b w:val="1"/>
                <w:color w:val="000000"/>
              </w:rPr>
            </w:pPr>
            <w:r w:rsidDel="00000000" w:rsidR="00000000" w:rsidRPr="00000000">
              <w:rPr>
                <w:b w:val="1"/>
                <w:color w:val="000000"/>
                <w:rtl w:val="0"/>
              </w:rPr>
              <w:t xml:space="preserve">43%</w:t>
            </w:r>
          </w:p>
        </w:tc>
        <w:tc>
          <w:tcPr>
            <w:shd w:fill="auto" w:val="clear"/>
            <w:vAlign w:val="bottom"/>
          </w:tcPr>
          <w:p w:rsidR="00000000" w:rsidDel="00000000" w:rsidP="00000000" w:rsidRDefault="00000000" w:rsidRPr="00000000" w14:paraId="000000C0">
            <w:pPr>
              <w:spacing w:after="0" w:line="240" w:lineRule="auto"/>
              <w:jc w:val="center"/>
              <w:rPr>
                <w:b w:val="1"/>
                <w:color w:val="000000"/>
              </w:rPr>
            </w:pPr>
            <w:r w:rsidDel="00000000" w:rsidR="00000000" w:rsidRPr="00000000">
              <w:rPr>
                <w:b w:val="1"/>
                <w:color w:val="000000"/>
                <w:rtl w:val="0"/>
              </w:rPr>
              <w:t xml:space="preserve">79%</w:t>
            </w:r>
          </w:p>
        </w:tc>
      </w:tr>
    </w:tbl>
    <w:p w:rsidR="00000000" w:rsidDel="00000000" w:rsidP="00000000" w:rsidRDefault="00000000" w:rsidRPr="00000000" w14:paraId="000000C1">
      <w:pPr>
        <w:spacing w:after="0" w:line="240" w:lineRule="auto"/>
        <w:rPr>
          <w:sz w:val="16"/>
          <w:szCs w:val="16"/>
          <w:u w:val="singl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School of Education’s Blended class had 8 students who were assessed on a 4-point scale in 13 areas outlined in a rubric.  All 8 students scored a 4 in all 13 areas. </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Politics, Economics, and Law Asynchronous Online class had 12 students assessed on one Learning Outcome.  While the report does not contain summary percentages comparable to the other assessments, it does report that the average number of students who got the right answer on each of the 43 test questions used in the assessment was 90%, and “There were only 4 questions where fewer than 70% of students answered it correctly.”  The instructor concluded that “Overall the results are very encouraging,” while the second reader commented that “students did surprisingly well … the outcomes exhibited in this course were excellent,” and the “class is a good example of how [an] asynchronous course can work.”</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Evaluations Responses on How Much They Learned</w:t>
      </w:r>
    </w:p>
    <w:p w:rsidR="00000000" w:rsidDel="00000000" w:rsidP="00000000" w:rsidRDefault="00000000" w:rsidRPr="00000000" w14:paraId="000000C5">
      <w:pPr>
        <w:spacing w:line="240" w:lineRule="auto"/>
        <w:ind w:left="360" w:firstLine="0"/>
        <w:rPr/>
      </w:pPr>
      <w:r w:rsidDel="00000000" w:rsidR="00000000" w:rsidRPr="00000000">
        <w:rPr>
          <w:rtl w:val="0"/>
        </w:rPr>
        <w:t xml:space="preserve">Ratings ranged from a low of 3.97 for Asynchronous Online classes in Fall, 2018 to a high of 4.34 for Hybrid classes in Spring of 2020 (see Appendix A, Part 2). Examination of the data yields a number of significant observations:</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range of ratings is both relatively high and relatively narrow.  If converted into the College’s 4.0 grading system, all modalities across all semesters would fall into the high B range, with all but one above the midpoint for a B (3.00, 4.00 here) and the majority (2/3) falling into the B+ range (3.17-3.49; 4.17 - 4.49 here).</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ratings for Distance modalities are more variable than the ratings for Face-to-Face classes, with Blended and Hybrid tied at a range of .25, Asynchronous Online slightly higher at .27, and Face-to-Face almost exactly half at .124.  </w:t>
      </w:r>
    </w:p>
    <w:tbl>
      <w:tblPr>
        <w:tblStyle w:val="Table6"/>
        <w:tblW w:w="6011.0" w:type="dxa"/>
        <w:jc w:val="left"/>
        <w:tblInd w:w="1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23"/>
        <w:gridCol w:w="720"/>
        <w:gridCol w:w="810"/>
        <w:gridCol w:w="720"/>
        <w:gridCol w:w="950"/>
        <w:tblGridChange w:id="0">
          <w:tblGrid>
            <w:gridCol w:w="2088"/>
            <w:gridCol w:w="723"/>
            <w:gridCol w:w="720"/>
            <w:gridCol w:w="810"/>
            <w:gridCol w:w="720"/>
            <w:gridCol w:w="95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0C8">
            <w:pPr>
              <w:spacing w:after="0" w:line="240" w:lineRule="auto"/>
              <w:rPr>
                <w:sz w:val="20"/>
                <w:szCs w:val="20"/>
              </w:rPr>
            </w:pPr>
            <w:r w:rsidDel="00000000" w:rsidR="00000000" w:rsidRPr="00000000">
              <w:rPr>
                <w:rtl w:val="0"/>
              </w:rPr>
            </w:r>
          </w:p>
        </w:tc>
        <w:tc>
          <w:tcPr>
            <w:gridSpan w:val="2"/>
            <w:shd w:fill="auto" w:val="clear"/>
            <w:vAlign w:val="bottom"/>
          </w:tcPr>
          <w:p w:rsidR="00000000" w:rsidDel="00000000" w:rsidP="00000000" w:rsidRDefault="00000000" w:rsidRPr="00000000" w14:paraId="000000C9">
            <w:pPr>
              <w:spacing w:after="0" w:line="240" w:lineRule="auto"/>
              <w:jc w:val="center"/>
              <w:rPr>
                <w:b w:val="1"/>
                <w:color w:val="000000"/>
              </w:rPr>
            </w:pPr>
            <w:r w:rsidDel="00000000" w:rsidR="00000000" w:rsidRPr="00000000">
              <w:rPr>
                <w:b w:val="1"/>
                <w:color w:val="000000"/>
                <w:rtl w:val="0"/>
              </w:rPr>
              <w:t xml:space="preserve">Low</w:t>
            </w:r>
          </w:p>
        </w:tc>
        <w:tc>
          <w:tcPr>
            <w:gridSpan w:val="2"/>
            <w:shd w:fill="auto" w:val="clear"/>
            <w:vAlign w:val="bottom"/>
          </w:tcPr>
          <w:p w:rsidR="00000000" w:rsidDel="00000000" w:rsidP="00000000" w:rsidRDefault="00000000" w:rsidRPr="00000000" w14:paraId="000000CB">
            <w:pPr>
              <w:spacing w:after="0" w:line="240" w:lineRule="auto"/>
              <w:jc w:val="center"/>
              <w:rPr>
                <w:b w:val="1"/>
                <w:color w:val="000000"/>
              </w:rPr>
            </w:pPr>
            <w:r w:rsidDel="00000000" w:rsidR="00000000" w:rsidRPr="00000000">
              <w:rPr>
                <w:b w:val="1"/>
                <w:color w:val="000000"/>
                <w:rtl w:val="0"/>
              </w:rPr>
              <w:t xml:space="preserve">High</w:t>
            </w:r>
          </w:p>
        </w:tc>
        <w:tc>
          <w:tcPr>
            <w:shd w:fill="auto" w:val="clear"/>
            <w:vAlign w:val="bottom"/>
          </w:tcPr>
          <w:p w:rsidR="00000000" w:rsidDel="00000000" w:rsidP="00000000" w:rsidRDefault="00000000" w:rsidRPr="00000000" w14:paraId="000000CD">
            <w:pPr>
              <w:spacing w:after="0" w:line="240" w:lineRule="auto"/>
              <w:rPr>
                <w:b w:val="1"/>
                <w:color w:val="000000"/>
              </w:rPr>
            </w:pPr>
            <w:r w:rsidDel="00000000" w:rsidR="00000000" w:rsidRPr="00000000">
              <w:rPr>
                <w:b w:val="1"/>
                <w:color w:val="000000"/>
                <w:rtl w:val="0"/>
              </w:rPr>
              <w:t xml:space="preserve">Range</w:t>
            </w:r>
          </w:p>
        </w:tc>
      </w:tr>
      <w:tr>
        <w:trPr>
          <w:cantSplit w:val="0"/>
          <w:trHeight w:val="320" w:hRule="atLeast"/>
          <w:tblHeader w:val="0"/>
        </w:trPr>
        <w:tc>
          <w:tcPr>
            <w:shd w:fill="auto" w:val="clear"/>
            <w:vAlign w:val="bottom"/>
          </w:tcPr>
          <w:p w:rsidR="00000000" w:rsidDel="00000000" w:rsidP="00000000" w:rsidRDefault="00000000" w:rsidRPr="00000000" w14:paraId="000000CE">
            <w:pPr>
              <w:spacing w:after="0" w:line="240" w:lineRule="auto"/>
              <w:rPr>
                <w:b w:val="1"/>
                <w:color w:val="000000"/>
              </w:rPr>
            </w:pPr>
            <w:r w:rsidDel="00000000" w:rsidR="00000000" w:rsidRPr="00000000">
              <w:rPr>
                <w:b w:val="1"/>
                <w:color w:val="000000"/>
                <w:rtl w:val="0"/>
              </w:rPr>
              <w:t xml:space="preserve">Modality</w:t>
            </w:r>
          </w:p>
        </w:tc>
        <w:tc>
          <w:tcPr>
            <w:shd w:fill="auto" w:val="clear"/>
            <w:vAlign w:val="bottom"/>
          </w:tcPr>
          <w:p w:rsidR="00000000" w:rsidDel="00000000" w:rsidP="00000000" w:rsidRDefault="00000000" w:rsidRPr="00000000" w14:paraId="000000CF">
            <w:pPr>
              <w:spacing w:after="0" w:line="240" w:lineRule="auto"/>
              <w:jc w:val="right"/>
              <w:rPr>
                <w:color w:val="000000"/>
              </w:rPr>
            </w:pPr>
            <w:r w:rsidDel="00000000" w:rsidR="00000000" w:rsidRPr="00000000">
              <w:rPr>
                <w:color w:val="000000"/>
                <w:rtl w:val="0"/>
              </w:rPr>
              <w:t xml:space="preserve">Rate</w:t>
            </w:r>
          </w:p>
        </w:tc>
        <w:tc>
          <w:tcPr>
            <w:shd w:fill="auto" w:val="clear"/>
            <w:vAlign w:val="bottom"/>
          </w:tcPr>
          <w:p w:rsidR="00000000" w:rsidDel="00000000" w:rsidP="00000000" w:rsidRDefault="00000000" w:rsidRPr="00000000" w14:paraId="000000D0">
            <w:pPr>
              <w:spacing w:after="0" w:line="240" w:lineRule="auto"/>
              <w:rPr>
                <w:color w:val="000000"/>
              </w:rPr>
            </w:pPr>
            <w:r w:rsidDel="00000000" w:rsidR="00000000" w:rsidRPr="00000000">
              <w:rPr>
                <w:color w:val="000000"/>
                <w:rtl w:val="0"/>
              </w:rPr>
              <w:t xml:space="preserve">Sem</w:t>
            </w:r>
          </w:p>
        </w:tc>
        <w:tc>
          <w:tcPr>
            <w:shd w:fill="auto" w:val="clear"/>
            <w:vAlign w:val="bottom"/>
          </w:tcPr>
          <w:p w:rsidR="00000000" w:rsidDel="00000000" w:rsidP="00000000" w:rsidRDefault="00000000" w:rsidRPr="00000000" w14:paraId="000000D1">
            <w:pPr>
              <w:spacing w:after="0" w:line="240" w:lineRule="auto"/>
              <w:jc w:val="right"/>
              <w:rPr>
                <w:color w:val="000000"/>
              </w:rPr>
            </w:pPr>
            <w:r w:rsidDel="00000000" w:rsidR="00000000" w:rsidRPr="00000000">
              <w:rPr>
                <w:color w:val="000000"/>
                <w:rtl w:val="0"/>
              </w:rPr>
              <w:t xml:space="preserve">Rate</w:t>
            </w:r>
          </w:p>
        </w:tc>
        <w:tc>
          <w:tcPr>
            <w:shd w:fill="auto" w:val="clear"/>
            <w:vAlign w:val="bottom"/>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Sem</w:t>
            </w:r>
          </w:p>
        </w:tc>
        <w:tc>
          <w:tcPr>
            <w:shd w:fill="auto" w:val="clear"/>
            <w:vAlign w:val="bottom"/>
          </w:tcPr>
          <w:p w:rsidR="00000000" w:rsidDel="00000000" w:rsidP="00000000" w:rsidRDefault="00000000" w:rsidRPr="00000000" w14:paraId="000000D3">
            <w:pPr>
              <w:spacing w:after="0" w:line="240" w:lineRule="auto"/>
              <w:jc w:val="right"/>
              <w:rPr>
                <w:color w:val="000000"/>
              </w:rPr>
            </w:pPr>
            <w:r w:rsidDel="00000000" w:rsidR="00000000" w:rsidRPr="00000000">
              <w:rPr>
                <w:rtl w:val="0"/>
              </w:rPr>
            </w:r>
          </w:p>
        </w:tc>
      </w:tr>
      <w:tr>
        <w:trPr>
          <w:cantSplit w:val="0"/>
          <w:trHeight w:val="320" w:hRule="atLeast"/>
          <w:tblHeader w:val="0"/>
        </w:trPr>
        <w:tc>
          <w:tcPr>
            <w:shd w:fill="auto" w:val="clear"/>
            <w:vAlign w:val="bottom"/>
          </w:tcPr>
          <w:p w:rsidR="00000000" w:rsidDel="00000000" w:rsidP="00000000" w:rsidRDefault="00000000" w:rsidRPr="00000000" w14:paraId="000000D4">
            <w:pPr>
              <w:spacing w:after="0" w:line="240" w:lineRule="auto"/>
              <w:rPr>
                <w:b w:val="1"/>
                <w:color w:val="000000"/>
              </w:rPr>
            </w:pPr>
            <w:r w:rsidDel="00000000" w:rsidR="00000000" w:rsidRPr="00000000">
              <w:rPr>
                <w:b w:val="1"/>
                <w:color w:val="000000"/>
                <w:rtl w:val="0"/>
              </w:rPr>
              <w:t xml:space="preserve">Blended</w:t>
            </w:r>
          </w:p>
        </w:tc>
        <w:tc>
          <w:tcPr>
            <w:shd w:fill="auto" w:val="clear"/>
            <w:vAlign w:val="bottom"/>
          </w:tcPr>
          <w:p w:rsidR="00000000" w:rsidDel="00000000" w:rsidP="00000000" w:rsidRDefault="00000000" w:rsidRPr="00000000" w14:paraId="000000D5">
            <w:pPr>
              <w:spacing w:after="0" w:line="240" w:lineRule="auto"/>
              <w:jc w:val="right"/>
              <w:rPr>
                <w:color w:val="000000"/>
              </w:rPr>
            </w:pPr>
            <w:r w:rsidDel="00000000" w:rsidR="00000000" w:rsidRPr="00000000">
              <w:rPr>
                <w:color w:val="000000"/>
                <w:rtl w:val="0"/>
              </w:rPr>
              <w:t xml:space="preserve">4.07</w:t>
            </w:r>
          </w:p>
        </w:tc>
        <w:tc>
          <w:tcPr>
            <w:shd w:fill="auto" w:val="clear"/>
            <w:vAlign w:val="bottom"/>
          </w:tcPr>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S19</w:t>
            </w:r>
          </w:p>
        </w:tc>
        <w:tc>
          <w:tcPr>
            <w:shd w:fill="auto" w:val="clear"/>
            <w:vAlign w:val="bottom"/>
          </w:tcPr>
          <w:p w:rsidR="00000000" w:rsidDel="00000000" w:rsidP="00000000" w:rsidRDefault="00000000" w:rsidRPr="00000000" w14:paraId="000000D7">
            <w:pPr>
              <w:spacing w:after="0" w:line="240" w:lineRule="auto"/>
              <w:jc w:val="right"/>
              <w:rPr>
                <w:color w:val="000000"/>
              </w:rPr>
            </w:pPr>
            <w:r w:rsidDel="00000000" w:rsidR="00000000" w:rsidRPr="00000000">
              <w:rPr>
                <w:color w:val="000000"/>
                <w:rtl w:val="0"/>
              </w:rPr>
              <w:t xml:space="preserve">4.32</w:t>
            </w:r>
          </w:p>
        </w:tc>
        <w:tc>
          <w:tcPr>
            <w:shd w:fill="auto" w:val="clear"/>
            <w:vAlign w:val="bottom"/>
          </w:tcPr>
          <w:p w:rsidR="00000000" w:rsidDel="00000000" w:rsidP="00000000" w:rsidRDefault="00000000" w:rsidRPr="00000000" w14:paraId="000000D8">
            <w:pPr>
              <w:spacing w:after="0" w:line="240" w:lineRule="auto"/>
              <w:rPr>
                <w:color w:val="000000"/>
              </w:rPr>
            </w:pPr>
            <w:r w:rsidDel="00000000" w:rsidR="00000000" w:rsidRPr="00000000">
              <w:rPr>
                <w:color w:val="000000"/>
                <w:rtl w:val="0"/>
              </w:rPr>
              <w:t xml:space="preserve">S22</w:t>
            </w:r>
          </w:p>
        </w:tc>
        <w:tc>
          <w:tcPr>
            <w:shd w:fill="auto" w:val="clear"/>
            <w:vAlign w:val="bottom"/>
          </w:tcPr>
          <w:p w:rsidR="00000000" w:rsidDel="00000000" w:rsidP="00000000" w:rsidRDefault="00000000" w:rsidRPr="00000000" w14:paraId="000000D9">
            <w:pPr>
              <w:spacing w:after="0" w:line="240" w:lineRule="auto"/>
              <w:jc w:val="right"/>
              <w:rPr>
                <w:b w:val="1"/>
                <w:color w:val="000000"/>
              </w:rPr>
            </w:pPr>
            <w:r w:rsidDel="00000000" w:rsidR="00000000" w:rsidRPr="00000000">
              <w:rPr>
                <w:b w:val="1"/>
                <w:color w:val="000000"/>
                <w:rtl w:val="0"/>
              </w:rPr>
              <w:t xml:space="preserve">0.25</w:t>
            </w:r>
          </w:p>
        </w:tc>
      </w:tr>
      <w:tr>
        <w:trPr>
          <w:cantSplit w:val="0"/>
          <w:trHeight w:val="320" w:hRule="atLeast"/>
          <w:tblHeader w:val="0"/>
        </w:trPr>
        <w:tc>
          <w:tcPr>
            <w:shd w:fill="auto" w:val="clear"/>
            <w:vAlign w:val="bottom"/>
          </w:tcPr>
          <w:p w:rsidR="00000000" w:rsidDel="00000000" w:rsidP="00000000" w:rsidRDefault="00000000" w:rsidRPr="00000000" w14:paraId="000000DA">
            <w:pPr>
              <w:spacing w:after="0" w:line="240" w:lineRule="auto"/>
              <w:rPr>
                <w:b w:val="1"/>
                <w:color w:val="000000"/>
              </w:rPr>
            </w:pPr>
            <w:r w:rsidDel="00000000" w:rsidR="00000000" w:rsidRPr="00000000">
              <w:rPr>
                <w:b w:val="1"/>
                <w:color w:val="000000"/>
                <w:rtl w:val="0"/>
              </w:rPr>
              <w:t xml:space="preserve">Face-to-Face</w:t>
            </w:r>
          </w:p>
        </w:tc>
        <w:tc>
          <w:tcPr>
            <w:shd w:fill="auto" w:val="clear"/>
            <w:vAlign w:val="bottom"/>
          </w:tcPr>
          <w:p w:rsidR="00000000" w:rsidDel="00000000" w:rsidP="00000000" w:rsidRDefault="00000000" w:rsidRPr="00000000" w14:paraId="000000DB">
            <w:pPr>
              <w:spacing w:after="0" w:line="240" w:lineRule="auto"/>
              <w:jc w:val="right"/>
              <w:rPr>
                <w:color w:val="000000"/>
              </w:rPr>
            </w:pPr>
            <w:r w:rsidDel="00000000" w:rsidR="00000000" w:rsidRPr="00000000">
              <w:rPr>
                <w:color w:val="000000"/>
                <w:rtl w:val="0"/>
              </w:rPr>
              <w:t xml:space="preserve">4.15</w:t>
            </w:r>
          </w:p>
        </w:tc>
        <w:tc>
          <w:tcPr>
            <w:shd w:fill="auto" w:val="clear"/>
            <w:vAlign w:val="bottom"/>
          </w:tcPr>
          <w:p w:rsidR="00000000" w:rsidDel="00000000" w:rsidP="00000000" w:rsidRDefault="00000000" w:rsidRPr="00000000" w14:paraId="000000DC">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0DD">
            <w:pPr>
              <w:spacing w:after="0" w:line="240" w:lineRule="auto"/>
              <w:jc w:val="right"/>
              <w:rPr>
                <w:color w:val="000000"/>
              </w:rPr>
            </w:pPr>
            <w:r w:rsidDel="00000000" w:rsidR="00000000" w:rsidRPr="00000000">
              <w:rPr>
                <w:color w:val="000000"/>
                <w:rtl w:val="0"/>
              </w:rPr>
              <w:t xml:space="preserve">4.27</w:t>
            </w:r>
          </w:p>
        </w:tc>
        <w:tc>
          <w:tcPr>
            <w:shd w:fill="auto" w:val="clear"/>
            <w:vAlign w:val="bottom"/>
          </w:tcPr>
          <w:p w:rsidR="00000000" w:rsidDel="00000000" w:rsidP="00000000" w:rsidRDefault="00000000" w:rsidRPr="00000000" w14:paraId="000000DE">
            <w:pPr>
              <w:spacing w:after="0" w:line="240" w:lineRule="auto"/>
              <w:rPr>
                <w:color w:val="000000"/>
              </w:rPr>
            </w:pPr>
            <w:r w:rsidDel="00000000" w:rsidR="00000000" w:rsidRPr="00000000">
              <w:rPr>
                <w:color w:val="000000"/>
                <w:rtl w:val="0"/>
              </w:rPr>
              <w:t xml:space="preserve">S21</w:t>
            </w:r>
          </w:p>
        </w:tc>
        <w:tc>
          <w:tcPr>
            <w:shd w:fill="auto" w:val="clear"/>
            <w:vAlign w:val="bottom"/>
          </w:tcPr>
          <w:p w:rsidR="00000000" w:rsidDel="00000000" w:rsidP="00000000" w:rsidRDefault="00000000" w:rsidRPr="00000000" w14:paraId="000000DF">
            <w:pPr>
              <w:spacing w:after="0" w:line="240" w:lineRule="auto"/>
              <w:jc w:val="right"/>
              <w:rPr>
                <w:b w:val="1"/>
                <w:color w:val="000000"/>
              </w:rPr>
            </w:pPr>
            <w:r w:rsidDel="00000000" w:rsidR="00000000" w:rsidRPr="00000000">
              <w:rPr>
                <w:b w:val="1"/>
                <w:color w:val="000000"/>
                <w:rtl w:val="0"/>
              </w:rPr>
              <w:t xml:space="preserve">0.124</w:t>
            </w:r>
          </w:p>
        </w:tc>
      </w:tr>
      <w:tr>
        <w:trPr>
          <w:cantSplit w:val="0"/>
          <w:trHeight w:val="320" w:hRule="atLeast"/>
          <w:tblHeader w:val="0"/>
        </w:trPr>
        <w:tc>
          <w:tcPr>
            <w:shd w:fill="auto" w:val="clear"/>
            <w:vAlign w:val="bottom"/>
          </w:tcPr>
          <w:p w:rsidR="00000000" w:rsidDel="00000000" w:rsidP="00000000" w:rsidRDefault="00000000" w:rsidRPr="00000000" w14:paraId="000000E0">
            <w:pPr>
              <w:spacing w:after="0" w:line="240" w:lineRule="auto"/>
              <w:rPr>
                <w:b w:val="1"/>
                <w:color w:val="000000"/>
              </w:rPr>
            </w:pPr>
            <w:r w:rsidDel="00000000" w:rsidR="00000000" w:rsidRPr="00000000">
              <w:rPr>
                <w:b w:val="1"/>
                <w:color w:val="000000"/>
                <w:rtl w:val="0"/>
              </w:rPr>
              <w:t xml:space="preserve">Hybrid</w:t>
            </w:r>
          </w:p>
        </w:tc>
        <w:tc>
          <w:tcPr>
            <w:shd w:fill="auto" w:val="clear"/>
            <w:vAlign w:val="bottom"/>
          </w:tcPr>
          <w:p w:rsidR="00000000" w:rsidDel="00000000" w:rsidP="00000000" w:rsidRDefault="00000000" w:rsidRPr="00000000" w14:paraId="000000E1">
            <w:pPr>
              <w:spacing w:after="0" w:line="240" w:lineRule="auto"/>
              <w:jc w:val="right"/>
              <w:rPr>
                <w:color w:val="000000"/>
              </w:rPr>
            </w:pPr>
            <w:r w:rsidDel="00000000" w:rsidR="00000000" w:rsidRPr="00000000">
              <w:rPr>
                <w:color w:val="000000"/>
                <w:rtl w:val="0"/>
              </w:rPr>
              <w:t xml:space="preserve">4.09</w:t>
            </w:r>
          </w:p>
        </w:tc>
        <w:tc>
          <w:tcPr>
            <w:shd w:fill="auto" w:val="clear"/>
            <w:vAlign w:val="bottom"/>
          </w:tcPr>
          <w:p w:rsidR="00000000" w:rsidDel="00000000" w:rsidP="00000000" w:rsidRDefault="00000000" w:rsidRPr="00000000" w14:paraId="000000E2">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0E3">
            <w:pPr>
              <w:spacing w:after="0" w:line="240" w:lineRule="auto"/>
              <w:jc w:val="right"/>
              <w:rPr>
                <w:color w:val="000000"/>
              </w:rPr>
            </w:pPr>
            <w:r w:rsidDel="00000000" w:rsidR="00000000" w:rsidRPr="00000000">
              <w:rPr>
                <w:color w:val="000000"/>
                <w:rtl w:val="0"/>
              </w:rPr>
              <w:t xml:space="preserve">4.3</w:t>
            </w:r>
          </w:p>
        </w:tc>
        <w:tc>
          <w:tcPr>
            <w:shd w:fill="auto" w:val="clear"/>
            <w:vAlign w:val="bottom"/>
          </w:tcPr>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S20</w:t>
            </w:r>
          </w:p>
        </w:tc>
        <w:tc>
          <w:tcPr>
            <w:shd w:fill="auto" w:val="clear"/>
            <w:vAlign w:val="bottom"/>
          </w:tcPr>
          <w:p w:rsidR="00000000" w:rsidDel="00000000" w:rsidP="00000000" w:rsidRDefault="00000000" w:rsidRPr="00000000" w14:paraId="000000E5">
            <w:pPr>
              <w:spacing w:after="0" w:line="240" w:lineRule="auto"/>
              <w:jc w:val="right"/>
              <w:rPr>
                <w:b w:val="1"/>
                <w:color w:val="000000"/>
              </w:rPr>
            </w:pPr>
            <w:r w:rsidDel="00000000" w:rsidR="00000000" w:rsidRPr="00000000">
              <w:rPr>
                <w:b w:val="1"/>
                <w:color w:val="000000"/>
                <w:rtl w:val="0"/>
              </w:rPr>
              <w:t xml:space="preserve">0.25</w:t>
            </w:r>
          </w:p>
        </w:tc>
      </w:tr>
      <w:tr>
        <w:trPr>
          <w:cantSplit w:val="0"/>
          <w:trHeight w:val="320" w:hRule="atLeast"/>
          <w:tblHeader w:val="0"/>
        </w:trPr>
        <w:tc>
          <w:tcPr>
            <w:shd w:fill="auto" w:val="clear"/>
            <w:vAlign w:val="bottom"/>
          </w:tcPr>
          <w:p w:rsidR="00000000" w:rsidDel="00000000" w:rsidP="00000000" w:rsidRDefault="00000000" w:rsidRPr="00000000" w14:paraId="000000E6">
            <w:pPr>
              <w:spacing w:after="0" w:line="240" w:lineRule="auto"/>
              <w:rPr>
                <w:b w:val="1"/>
                <w:color w:val="000000"/>
              </w:rPr>
            </w:pPr>
            <w:r w:rsidDel="00000000" w:rsidR="00000000" w:rsidRPr="00000000">
              <w:rPr>
                <w:b w:val="1"/>
                <w:color w:val="000000"/>
                <w:rtl w:val="0"/>
              </w:rPr>
              <w:t xml:space="preserve">Online</w:t>
            </w:r>
          </w:p>
        </w:tc>
        <w:tc>
          <w:tcPr>
            <w:shd w:fill="auto" w:val="clear"/>
            <w:vAlign w:val="bottom"/>
          </w:tcPr>
          <w:p w:rsidR="00000000" w:rsidDel="00000000" w:rsidP="00000000" w:rsidRDefault="00000000" w:rsidRPr="00000000" w14:paraId="000000E7">
            <w:pPr>
              <w:spacing w:after="0" w:line="240" w:lineRule="auto"/>
              <w:jc w:val="right"/>
              <w:rPr>
                <w:color w:val="000000"/>
              </w:rPr>
            </w:pPr>
            <w:r w:rsidDel="00000000" w:rsidR="00000000" w:rsidRPr="00000000">
              <w:rPr>
                <w:color w:val="000000"/>
                <w:rtl w:val="0"/>
              </w:rPr>
              <w:t xml:space="preserve">3.97</w:t>
            </w:r>
          </w:p>
        </w:tc>
        <w:tc>
          <w:tcPr>
            <w:shd w:fill="auto" w:val="clear"/>
            <w:vAlign w:val="bottom"/>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0E9">
            <w:pPr>
              <w:spacing w:after="0" w:line="240" w:lineRule="auto"/>
              <w:jc w:val="right"/>
              <w:rPr>
                <w:color w:val="000000"/>
              </w:rPr>
            </w:pPr>
            <w:r w:rsidDel="00000000" w:rsidR="00000000" w:rsidRPr="00000000">
              <w:rPr>
                <w:color w:val="000000"/>
                <w:rtl w:val="0"/>
              </w:rPr>
              <w:t xml:space="preserve">4.2</w:t>
            </w:r>
          </w:p>
        </w:tc>
        <w:tc>
          <w:tcPr>
            <w:shd w:fill="auto" w:val="clear"/>
            <w:vAlign w:val="bottom"/>
          </w:tcPr>
          <w:p w:rsidR="00000000" w:rsidDel="00000000" w:rsidP="00000000" w:rsidRDefault="00000000" w:rsidRPr="00000000" w14:paraId="000000EA">
            <w:pPr>
              <w:spacing w:after="0" w:line="240" w:lineRule="auto"/>
              <w:rPr>
                <w:color w:val="000000"/>
              </w:rPr>
            </w:pPr>
            <w:r w:rsidDel="00000000" w:rsidR="00000000" w:rsidRPr="00000000">
              <w:rPr>
                <w:color w:val="000000"/>
                <w:rtl w:val="0"/>
              </w:rPr>
              <w:t xml:space="preserve">S20</w:t>
            </w:r>
          </w:p>
        </w:tc>
        <w:tc>
          <w:tcPr>
            <w:shd w:fill="auto" w:val="clear"/>
            <w:vAlign w:val="bottom"/>
          </w:tcPr>
          <w:p w:rsidR="00000000" w:rsidDel="00000000" w:rsidP="00000000" w:rsidRDefault="00000000" w:rsidRPr="00000000" w14:paraId="000000EB">
            <w:pPr>
              <w:spacing w:after="0" w:line="240" w:lineRule="auto"/>
              <w:jc w:val="right"/>
              <w:rPr>
                <w:b w:val="1"/>
                <w:color w:val="000000"/>
              </w:rPr>
            </w:pPr>
            <w:r w:rsidDel="00000000" w:rsidR="00000000" w:rsidRPr="00000000">
              <w:rPr>
                <w:b w:val="1"/>
                <w:color w:val="000000"/>
                <w:rtl w:val="0"/>
              </w:rPr>
              <w:t xml:space="preserve">0.27</w:t>
            </w:r>
          </w:p>
        </w:tc>
      </w:tr>
    </w:tbl>
    <w:p w:rsidR="00000000" w:rsidDel="00000000" w:rsidP="00000000" w:rsidRDefault="00000000" w:rsidRPr="00000000" w14:paraId="000000EC">
      <w:pPr>
        <w:spacing w:line="240" w:lineRule="auto"/>
        <w:ind w:left="1440" w:firstLine="0"/>
        <w:rPr/>
      </w:pPr>
      <w:r w:rsidDel="00000000" w:rsidR="00000000" w:rsidRPr="00000000">
        <w:rPr>
          <w:rtl w:val="0"/>
        </w:rPr>
      </w:r>
    </w:p>
    <w:p w:rsidR="00000000" w:rsidDel="00000000" w:rsidP="00000000" w:rsidRDefault="00000000" w:rsidRPr="00000000" w14:paraId="000000ED">
      <w:pPr>
        <w:spacing w:line="240" w:lineRule="auto"/>
        <w:ind w:left="1440" w:firstLine="0"/>
        <w:rPr/>
      </w:pPr>
      <w:r w:rsidDel="00000000" w:rsidR="00000000" w:rsidRPr="00000000">
        <w:rPr>
          <w:rtl w:val="0"/>
        </w:rPr>
        <w:t xml:space="preserve">Why this should be so would seem to be the difference in sample size: Face-to-Face submitted evaluations total around 10,000 per semester (high 15,325; low 9,844), whereas Hybrids total in the low 1,000s (high 1583; low 1146), Asynchronous Online range from the high 100s to the mid-1000s (high 1691; low 678), and Blendeds from the low 100s to the low 1000s (high 1218; low 198).  And, indeed, a random subset of 500 Face-to-Face evaluations was sampled from each semester, and the range was much closer to that of the Distance classes (.24, from a low of 4.13 in Spring 2021 to a high of 4.37 in Spring 2022). </w:t>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Blendeds were the highest rated modality most often (4 times – Fall 2018, Fall 2019, Spring 2021, and Spring 2022), Face-to-Face came in second at 3 times (Spring 2019, Fall 2020, and Fall 2021), and Hybrids topped the ratings once (Spring 2020), Asychronous Online was never the highest rated modality.  </w:t>
      </w:r>
    </w:p>
    <w:p w:rsidR="00000000" w:rsidDel="00000000" w:rsidP="00000000" w:rsidRDefault="00000000" w:rsidRPr="00000000" w14:paraId="000000E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it was most often the bottom rated one (4 times – Fall 2018, Fall 2019, Spring 2021, and Spring 2022), with Blendeds coming in second (2 times, Spring 2019 and Fall 2020) and Hybrids and Face-to-Face tied at one time each (Fall 2021 and Spring 2020, respectively).  </w:t>
      </w:r>
    </w:p>
    <w:p w:rsidR="00000000" w:rsidDel="00000000" w:rsidP="00000000" w:rsidRDefault="00000000" w:rsidRPr="00000000" w14:paraId="000000F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difference between the highest and lowest rated modalities are small, it seems clear that students have slightly less confidence in their learning in Asynchronous Online classes than in the other modalities. Overall, the average ratings for students give their learning in Online classes from Fall, 2018 to Spring 2022 was 4.15, while the average rating for Hybrid was 4.220, Blendeds was 4.226, and Face-to-Face 4.23.</w:t>
      </w:r>
    </w:p>
    <w:p w:rsidR="00000000" w:rsidDel="00000000" w:rsidP="00000000" w:rsidRDefault="00000000" w:rsidRPr="00000000" w14:paraId="000000F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significant observation gleaned from the data is that student ratings of their learning in all classes has been increasing since Fall 2018.  While the disruptions of the pivot online cloud the picture somewhat, contrasting the 3 semesters from Fall 2018 to Fall 2019 with the 3 from Spring 2021 to Spring 2022 shows that student ratings of their learning have increased across the board:</w:t>
      </w:r>
    </w:p>
    <w:tbl>
      <w:tblPr>
        <w:tblStyle w:val="Table7"/>
        <w:tblW w:w="7375.0" w:type="dxa"/>
        <w:jc w:val="left"/>
        <w:tblInd w:w="1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1980"/>
        <w:gridCol w:w="2363"/>
        <w:gridCol w:w="1327"/>
        <w:tblGridChange w:id="0">
          <w:tblGrid>
            <w:gridCol w:w="1705"/>
            <w:gridCol w:w="1980"/>
            <w:gridCol w:w="2363"/>
            <w:gridCol w:w="1327"/>
          </w:tblGrid>
        </w:tblGridChange>
      </w:tblGrid>
      <w:tr>
        <w:trPr>
          <w:cantSplit w:val="0"/>
          <w:tblHeader w:val="0"/>
        </w:trPr>
        <w:tc>
          <w:tcPr/>
          <w:p w:rsidR="00000000" w:rsidDel="00000000" w:rsidP="00000000" w:rsidRDefault="00000000" w:rsidRPr="00000000" w14:paraId="000000F2">
            <w:pPr>
              <w:rPr/>
            </w:pPr>
            <w:r w:rsidDel="00000000" w:rsidR="00000000" w:rsidRPr="00000000">
              <w:rPr>
                <w:rtl w:val="0"/>
              </w:rPr>
              <w:t xml:space="preserve">Modality</w:t>
            </w:r>
          </w:p>
        </w:tc>
        <w:tc>
          <w:tcPr/>
          <w:p w:rsidR="00000000" w:rsidDel="00000000" w:rsidP="00000000" w:rsidRDefault="00000000" w:rsidRPr="00000000" w14:paraId="000000F3">
            <w:pPr>
              <w:rPr/>
            </w:pPr>
            <w:r w:rsidDel="00000000" w:rsidR="00000000" w:rsidRPr="00000000">
              <w:rPr>
                <w:rtl w:val="0"/>
              </w:rPr>
              <w:t xml:space="preserve">Rating Fall 2018 To Fall 2019</w:t>
            </w:r>
          </w:p>
        </w:tc>
        <w:tc>
          <w:tcPr/>
          <w:p w:rsidR="00000000" w:rsidDel="00000000" w:rsidP="00000000" w:rsidRDefault="00000000" w:rsidRPr="00000000" w14:paraId="000000F4">
            <w:pPr>
              <w:rPr/>
            </w:pPr>
            <w:r w:rsidDel="00000000" w:rsidR="00000000" w:rsidRPr="00000000">
              <w:rPr>
                <w:rtl w:val="0"/>
              </w:rPr>
              <w:t xml:space="preserve">Rating Spring 2021-</w:t>
            </w:r>
          </w:p>
          <w:p w:rsidR="00000000" w:rsidDel="00000000" w:rsidP="00000000" w:rsidRDefault="00000000" w:rsidRPr="00000000" w14:paraId="000000F5">
            <w:pPr>
              <w:rPr/>
            </w:pPr>
            <w:r w:rsidDel="00000000" w:rsidR="00000000" w:rsidRPr="00000000">
              <w:rPr>
                <w:rtl w:val="0"/>
              </w:rPr>
              <w:t xml:space="preserve">To Spring 2022</w:t>
            </w:r>
          </w:p>
        </w:tc>
        <w:tc>
          <w:tcPr/>
          <w:p w:rsidR="00000000" w:rsidDel="00000000" w:rsidP="00000000" w:rsidRDefault="00000000" w:rsidRPr="00000000" w14:paraId="000000F6">
            <w:pPr>
              <w:rPr/>
            </w:pPr>
            <w:r w:rsidDel="00000000" w:rsidR="00000000" w:rsidRPr="00000000">
              <w:rPr>
                <w:rtl w:val="0"/>
              </w:rPr>
              <w:t xml:space="preserve">Change</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Blended</w:t>
            </w:r>
          </w:p>
        </w:tc>
        <w:tc>
          <w:tcPr/>
          <w:p w:rsidR="00000000" w:rsidDel="00000000" w:rsidP="00000000" w:rsidRDefault="00000000" w:rsidRPr="00000000" w14:paraId="000000F8">
            <w:pPr>
              <w:jc w:val="center"/>
              <w:rPr/>
            </w:pPr>
            <w:r w:rsidDel="00000000" w:rsidR="00000000" w:rsidRPr="00000000">
              <w:rPr>
                <w:rtl w:val="0"/>
              </w:rPr>
              <w:t xml:space="preserve">4.20</w:t>
            </w:r>
          </w:p>
        </w:tc>
        <w:tc>
          <w:tcPr/>
          <w:p w:rsidR="00000000" w:rsidDel="00000000" w:rsidP="00000000" w:rsidRDefault="00000000" w:rsidRPr="00000000" w14:paraId="000000F9">
            <w:pPr>
              <w:jc w:val="center"/>
              <w:rPr/>
            </w:pPr>
            <w:r w:rsidDel="00000000" w:rsidR="00000000" w:rsidRPr="00000000">
              <w:rPr>
                <w:rtl w:val="0"/>
              </w:rPr>
              <w:t xml:space="preserve">4.27</w:t>
            </w:r>
          </w:p>
        </w:tc>
        <w:tc>
          <w:tcPr/>
          <w:p w:rsidR="00000000" w:rsidDel="00000000" w:rsidP="00000000" w:rsidRDefault="00000000" w:rsidRPr="00000000" w14:paraId="000000FA">
            <w:pPr>
              <w:jc w:val="center"/>
              <w:rPr/>
            </w:pPr>
            <w:r w:rsidDel="00000000" w:rsidR="00000000" w:rsidRPr="00000000">
              <w:rPr>
                <w:rtl w:val="0"/>
              </w:rPr>
              <w:t xml:space="preserve">+.07</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Face-to-Face</w:t>
            </w:r>
          </w:p>
        </w:tc>
        <w:tc>
          <w:tcPr/>
          <w:p w:rsidR="00000000" w:rsidDel="00000000" w:rsidP="00000000" w:rsidRDefault="00000000" w:rsidRPr="00000000" w14:paraId="000000FC">
            <w:pPr>
              <w:jc w:val="center"/>
              <w:rPr/>
            </w:pPr>
            <w:r w:rsidDel="00000000" w:rsidR="00000000" w:rsidRPr="00000000">
              <w:rPr>
                <w:rtl w:val="0"/>
              </w:rPr>
              <w:t xml:space="preserve">4.20</w:t>
            </w:r>
          </w:p>
        </w:tc>
        <w:tc>
          <w:tcPr/>
          <w:p w:rsidR="00000000" w:rsidDel="00000000" w:rsidP="00000000" w:rsidRDefault="00000000" w:rsidRPr="00000000" w14:paraId="000000FD">
            <w:pPr>
              <w:jc w:val="center"/>
              <w:rPr/>
            </w:pPr>
            <w:r w:rsidDel="00000000" w:rsidR="00000000" w:rsidRPr="00000000">
              <w:rPr>
                <w:rtl w:val="0"/>
              </w:rPr>
              <w:t xml:space="preserve">4.27</w:t>
            </w:r>
          </w:p>
        </w:tc>
        <w:tc>
          <w:tcPr/>
          <w:p w:rsidR="00000000" w:rsidDel="00000000" w:rsidP="00000000" w:rsidRDefault="00000000" w:rsidRPr="00000000" w14:paraId="000000FE">
            <w:pPr>
              <w:jc w:val="center"/>
              <w:rPr/>
            </w:pPr>
            <w:r w:rsidDel="00000000" w:rsidR="00000000" w:rsidRPr="00000000">
              <w:rPr>
                <w:rtl w:val="0"/>
              </w:rPr>
              <w:t xml:space="preserve">+.07</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Hybrid</w:t>
            </w:r>
          </w:p>
        </w:tc>
        <w:tc>
          <w:tcPr/>
          <w:p w:rsidR="00000000" w:rsidDel="00000000" w:rsidP="00000000" w:rsidRDefault="00000000" w:rsidRPr="00000000" w14:paraId="00000100">
            <w:pPr>
              <w:jc w:val="center"/>
              <w:rPr/>
            </w:pPr>
            <w:r w:rsidDel="00000000" w:rsidR="00000000" w:rsidRPr="00000000">
              <w:rPr>
                <w:rtl w:val="0"/>
              </w:rPr>
              <w:t xml:space="preserve">4.19</w:t>
            </w:r>
          </w:p>
        </w:tc>
        <w:tc>
          <w:tcPr/>
          <w:p w:rsidR="00000000" w:rsidDel="00000000" w:rsidP="00000000" w:rsidRDefault="00000000" w:rsidRPr="00000000" w14:paraId="00000101">
            <w:pPr>
              <w:jc w:val="center"/>
              <w:rPr/>
            </w:pPr>
            <w:r w:rsidDel="00000000" w:rsidR="00000000" w:rsidRPr="00000000">
              <w:rPr>
                <w:rtl w:val="0"/>
              </w:rPr>
              <w:t xml:space="preserve">4.28</w:t>
            </w:r>
          </w:p>
        </w:tc>
        <w:tc>
          <w:tcPr/>
          <w:p w:rsidR="00000000" w:rsidDel="00000000" w:rsidP="00000000" w:rsidRDefault="00000000" w:rsidRPr="00000000" w14:paraId="00000102">
            <w:pPr>
              <w:jc w:val="center"/>
              <w:rPr/>
            </w:pPr>
            <w:r w:rsidDel="00000000" w:rsidR="00000000" w:rsidRPr="00000000">
              <w:rPr>
                <w:rtl w:val="0"/>
              </w:rPr>
              <w:t xml:space="preserve">+.09</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Online</w:t>
            </w:r>
          </w:p>
        </w:tc>
        <w:tc>
          <w:tcPr/>
          <w:p w:rsidR="00000000" w:rsidDel="00000000" w:rsidP="00000000" w:rsidRDefault="00000000" w:rsidRPr="00000000" w14:paraId="00000104">
            <w:pPr>
              <w:jc w:val="center"/>
              <w:rPr/>
            </w:pPr>
            <w:r w:rsidDel="00000000" w:rsidR="00000000" w:rsidRPr="00000000">
              <w:rPr>
                <w:rtl w:val="0"/>
              </w:rPr>
              <w:t xml:space="preserve">4.09</w:t>
            </w:r>
          </w:p>
        </w:tc>
        <w:tc>
          <w:tcPr/>
          <w:p w:rsidR="00000000" w:rsidDel="00000000" w:rsidP="00000000" w:rsidRDefault="00000000" w:rsidRPr="00000000" w14:paraId="00000105">
            <w:pPr>
              <w:jc w:val="center"/>
              <w:rPr/>
            </w:pPr>
            <w:r w:rsidDel="00000000" w:rsidR="00000000" w:rsidRPr="00000000">
              <w:rPr>
                <w:rtl w:val="0"/>
              </w:rPr>
              <w:t xml:space="preserve">4.18</w:t>
            </w:r>
          </w:p>
        </w:tc>
        <w:tc>
          <w:tcPr/>
          <w:p w:rsidR="00000000" w:rsidDel="00000000" w:rsidP="00000000" w:rsidRDefault="00000000" w:rsidRPr="00000000" w14:paraId="00000106">
            <w:pPr>
              <w:jc w:val="center"/>
              <w:rPr/>
            </w:pPr>
            <w:r w:rsidDel="00000000" w:rsidR="00000000" w:rsidRPr="00000000">
              <w:rPr>
                <w:rtl w:val="0"/>
              </w:rPr>
              <w:t xml:space="preserve">+.09</w:t>
            </w:r>
          </w:p>
        </w:tc>
      </w:tr>
    </w:tbl>
    <w:p w:rsidR="00000000" w:rsidDel="00000000" w:rsidP="00000000" w:rsidRDefault="00000000" w:rsidRPr="00000000" w14:paraId="00000107">
      <w:pPr>
        <w:spacing w:line="240" w:lineRule="auto"/>
        <w:ind w:left="1080" w:firstLine="0"/>
        <w:rPr/>
      </w:pPr>
      <w:r w:rsidDel="00000000" w:rsidR="00000000" w:rsidRPr="00000000">
        <w:rPr>
          <w:rtl w:val="0"/>
        </w:rPr>
      </w:r>
    </w:p>
    <w:p w:rsidR="00000000" w:rsidDel="00000000" w:rsidP="00000000" w:rsidRDefault="00000000" w:rsidRPr="00000000" w14:paraId="00000108">
      <w:pPr>
        <w:spacing w:line="240" w:lineRule="auto"/>
        <w:ind w:left="1440" w:firstLine="0"/>
        <w:rPr/>
      </w:pPr>
      <w:r w:rsidDel="00000000" w:rsidR="00000000" w:rsidRPr="00000000">
        <w:rPr>
          <w:rtl w:val="0"/>
        </w:rPr>
        <w:t xml:space="preserve">Of particular note here, not only have students’ rating of their learning increased in all modalities, but they have increased most in Asychronous Online and Hybrid classes.  Of course, it is possible that this reflects changes in the composition of the student body, as the decline in enrollments by 20% since the pandemic may have weeded out the more marginal, and therefore more disaffected, students.  It is also possible that it reflects a more direct effect of the pandemic, with students valuing their education more – and particularly instruction in modalities that are deliberately attuned to the new, virtual situation the pandemic forced us into.</w:t>
      </w:r>
    </w:p>
    <w:p w:rsidR="00000000" w:rsidDel="00000000" w:rsidP="00000000" w:rsidRDefault="00000000" w:rsidRPr="00000000" w14:paraId="00000109">
      <w:pPr>
        <w:spacing w:line="240" w:lineRule="auto"/>
        <w:rPr/>
      </w:pPr>
      <w:r w:rsidDel="00000000" w:rsidR="00000000" w:rsidRPr="00000000">
        <w:rPr>
          <w:u w:val="single"/>
          <w:rtl w:val="0"/>
        </w:rPr>
        <w:t xml:space="preserve">Closing the Loop</w:t>
      </w:r>
      <w:r w:rsidDel="00000000" w:rsidR="00000000" w:rsidRPr="00000000">
        <w:rPr>
          <w:rtl w:val="0"/>
        </w:rPr>
        <w:t xml:space="preserve">: Formal assessments of Student Learning Outcomes in 3 Liberal Education domains and 4 majors indicate that students’ meet or exceed expectations at least as readily in Distance classes as in traditional Face-to-Face ones.  Student evaluations of their learning similarly suggest that learning in Distance classes is more-or-less comparable to Face-to-Face classes, except that students have slightly lower confidence in Online classes than in the others.  To the extent that this is because students don’t know the comparability of the modalities, the College should make an effort to educate them about it.  To the extent, though, that this is because it reflects something about their actual experience with Distance classes, their experience should be investigated more closely to determine what aspects of these classes lead to this evaluation and devise measures to lessen this effect. (Note that student evaluations are considered in regard to both student attitudes toward faculty and students’ evaluation of courses overall in sections below, which will reveal at least some clues about the causes and possible measures to mitigate this issue.)</w:t>
      </w:r>
    </w:p>
    <w:p w:rsidR="00000000" w:rsidDel="00000000" w:rsidP="00000000" w:rsidRDefault="00000000" w:rsidRPr="00000000" w14:paraId="0000010A">
      <w:pPr>
        <w:spacing w:line="240" w:lineRule="auto"/>
        <w:rPr>
          <w:b w:val="1"/>
          <w:sz w:val="28"/>
          <w:szCs w:val="28"/>
        </w:rPr>
      </w:pPr>
      <w:r w:rsidDel="00000000" w:rsidR="00000000" w:rsidRPr="00000000">
        <w:rPr>
          <w:b w:val="1"/>
          <w:sz w:val="28"/>
          <w:szCs w:val="28"/>
          <w:rtl w:val="0"/>
        </w:rPr>
        <w:t xml:space="preserve">Academic Support Services</w:t>
      </w:r>
    </w:p>
    <w:p w:rsidR="00000000" w:rsidDel="00000000" w:rsidP="00000000" w:rsidRDefault="00000000" w:rsidRPr="00000000" w14:paraId="0000010B">
      <w:pPr>
        <w:spacing w:after="240" w:before="120" w:line="240" w:lineRule="auto"/>
        <w:rPr/>
      </w:pPr>
      <w:r w:rsidDel="00000000" w:rsidR="00000000" w:rsidRPr="00000000">
        <w:rPr>
          <w:u w:val="single"/>
          <w:rtl w:val="0"/>
        </w:rPr>
        <w:t xml:space="preserve">Introduction</w:t>
      </w:r>
      <w:r w:rsidDel="00000000" w:rsidR="00000000" w:rsidRPr="00000000">
        <w:rPr>
          <w:rtl w:val="0"/>
        </w:rPr>
        <w:t xml:space="preserve">: The four primary academic support services are tutoring (including writing help), academic advising, the Library, and the Bookstore.</w:t>
      </w:r>
    </w:p>
    <w:p w:rsidR="00000000" w:rsidDel="00000000" w:rsidP="00000000" w:rsidRDefault="00000000" w:rsidRPr="00000000" w14:paraId="0000010C">
      <w:pPr>
        <w:spacing w:after="240" w:before="120" w:line="240" w:lineRule="auto"/>
        <w:rPr/>
      </w:pPr>
      <w:r w:rsidDel="00000000" w:rsidR="00000000" w:rsidRPr="00000000">
        <w:rPr>
          <w:u w:val="single"/>
          <w:rtl w:val="0"/>
        </w:rPr>
        <w:t xml:space="preserve">Assessment Instruments</w:t>
      </w:r>
      <w:r w:rsidDel="00000000" w:rsidR="00000000" w:rsidRPr="00000000">
        <w:rPr>
          <w:rtl w:val="0"/>
        </w:rPr>
        <w:t xml:space="preserve">: </w:t>
      </w:r>
    </w:p>
    <w:p w:rsidR="00000000" w:rsidDel="00000000" w:rsidP="00000000" w:rsidRDefault="00000000" w:rsidRPr="00000000" w14:paraId="0000010D">
      <w:pPr>
        <w:spacing w:after="240" w:before="120" w:line="240" w:lineRule="auto"/>
        <w:rPr/>
      </w:pPr>
      <w:r w:rsidDel="00000000" w:rsidR="00000000" w:rsidRPr="00000000">
        <w:rPr>
          <w:rtl w:val="0"/>
        </w:rPr>
        <w:t xml:space="preserve">1. Tutoring: Usage Data and Student Feedback from Smarthinking</w:t>
      </w:r>
    </w:p>
    <w:p w:rsidR="00000000" w:rsidDel="00000000" w:rsidP="00000000" w:rsidRDefault="00000000" w:rsidRPr="00000000" w14:paraId="0000010E">
      <w:pPr>
        <w:spacing w:after="240" w:before="120" w:line="240" w:lineRule="auto"/>
        <w:rPr/>
      </w:pPr>
      <w:r w:rsidDel="00000000" w:rsidR="00000000" w:rsidRPr="00000000">
        <w:rPr>
          <w:rtl w:val="0"/>
        </w:rPr>
        <w:t xml:space="preserve">2. Advising: Information collected for the Proposal to offer an Online track for the BPS in Professional Studies.</w:t>
      </w:r>
    </w:p>
    <w:p w:rsidR="00000000" w:rsidDel="00000000" w:rsidP="00000000" w:rsidRDefault="00000000" w:rsidRPr="00000000" w14:paraId="0000010F">
      <w:pPr>
        <w:spacing w:after="240" w:before="120" w:line="240" w:lineRule="auto"/>
        <w:rPr/>
      </w:pPr>
      <w:r w:rsidDel="00000000" w:rsidR="00000000" w:rsidRPr="00000000">
        <w:rPr>
          <w:rtl w:val="0"/>
        </w:rPr>
        <w:t xml:space="preserve">3. Library: Information collected for the Proposal to offer an Online track for the BPS in Professional Studies and a debriefing of Library Director</w:t>
      </w:r>
    </w:p>
    <w:p w:rsidR="00000000" w:rsidDel="00000000" w:rsidP="00000000" w:rsidRDefault="00000000" w:rsidRPr="00000000" w14:paraId="00000110">
      <w:pPr>
        <w:spacing w:after="240" w:before="120" w:line="240" w:lineRule="auto"/>
        <w:rPr/>
      </w:pPr>
      <w:r w:rsidDel="00000000" w:rsidR="00000000" w:rsidRPr="00000000">
        <w:rPr>
          <w:rtl w:val="0"/>
        </w:rPr>
        <w:t xml:space="preserve">4. Bookstore: Information collected for the Proposal to offer an Online track for the BPS in Professional Studies.</w:t>
      </w:r>
    </w:p>
    <w:p w:rsidR="00000000" w:rsidDel="00000000" w:rsidP="00000000" w:rsidRDefault="00000000" w:rsidRPr="00000000" w14:paraId="00000111">
      <w:pPr>
        <w:spacing w:after="240" w:before="120" w:line="240" w:lineRule="auto"/>
        <w:rPr/>
      </w:pPr>
      <w:r w:rsidDel="00000000" w:rsidR="00000000" w:rsidRPr="00000000">
        <w:rPr>
          <w:u w:val="single"/>
          <w:rtl w:val="0"/>
        </w:rPr>
        <w:t xml:space="preserve">Assessment Measure</w:t>
      </w:r>
      <w:r w:rsidDel="00000000" w:rsidR="00000000" w:rsidRPr="00000000">
        <w:rPr>
          <w:rtl w:val="0"/>
        </w:rPr>
        <w:t xml:space="preserve">: </w:t>
      </w:r>
    </w:p>
    <w:p w:rsidR="00000000" w:rsidDel="00000000" w:rsidP="00000000" w:rsidRDefault="00000000" w:rsidRPr="00000000" w14:paraId="00000112">
      <w:pPr>
        <w:spacing w:after="240" w:before="120" w:line="240" w:lineRule="auto"/>
        <w:rPr/>
      </w:pPr>
      <w:r w:rsidDel="00000000" w:rsidR="00000000" w:rsidRPr="00000000">
        <w:rPr>
          <w:rtl w:val="0"/>
        </w:rPr>
        <w:t xml:space="preserve">1. Tutoring: </w:t>
      </w:r>
    </w:p>
    <w:p w:rsidR="00000000" w:rsidDel="00000000" w:rsidP="00000000" w:rsidRDefault="00000000" w:rsidRPr="00000000" w14:paraId="00000113">
      <w:pPr>
        <w:spacing w:after="240" w:before="120" w:line="240" w:lineRule="auto"/>
        <w:rPr/>
      </w:pPr>
      <w:bookmarkStart w:colFirst="0" w:colLast="0" w:name="_heading=h.30j0zll" w:id="1"/>
      <w:bookmarkEnd w:id="1"/>
      <w:r w:rsidDel="00000000" w:rsidR="00000000" w:rsidRPr="00000000">
        <w:rPr>
          <w:rtl w:val="0"/>
        </w:rPr>
        <w:t xml:space="preserve">Between March 23, 2017 and March 22, 2022 a total of 8547 students registered for the Smarthinking Online Tutoring service, of whom 479 used it in a total of 898 sessions totaling 33,290 minutes, or 554.82 hours.</w:t>
      </w:r>
    </w:p>
    <w:p w:rsidR="00000000" w:rsidDel="00000000" w:rsidP="00000000" w:rsidRDefault="00000000" w:rsidRPr="00000000" w14:paraId="00000114">
      <w:pPr>
        <w:spacing w:after="240" w:before="120" w:line="240" w:lineRule="auto"/>
        <w:rPr/>
      </w:pPr>
      <w:r w:rsidDel="00000000" w:rsidR="00000000" w:rsidRPr="00000000">
        <w:rPr>
          <w:rtl w:val="0"/>
        </w:rPr>
        <w:t xml:space="preserve">Of a total 1192 sessions, 618 (52%) were for Math topics, 248 (21%) were for Writing topics, 208 (17%) were for Science topics, 73 (6%) were for Accounting topics, 17 (1%) were for Economics topics, and 28 (2%) were for other (including Spanish and computer programming).</w:t>
      </w:r>
    </w:p>
    <w:p w:rsidR="00000000" w:rsidDel="00000000" w:rsidP="00000000" w:rsidRDefault="00000000" w:rsidRPr="00000000" w14:paraId="00000115">
      <w:pPr>
        <w:spacing w:after="240" w:before="120" w:line="240" w:lineRule="auto"/>
        <w:rPr/>
      </w:pPr>
      <w:r w:rsidDel="00000000" w:rsidR="00000000" w:rsidRPr="00000000">
        <w:rPr>
          <w:rtl w:val="0"/>
        </w:rPr>
        <w:t xml:space="preserve">Overall, about 1/3, 35%, of the students submitted post-session surveys.  79% of these said they would recommend the service to a friend.  The average rating they gave the Tutors was 3.78 out of 5; the average rating they gave the Tutors’ feedback specifically was 3.84; they gave the service’s Technology a 3.55 rating; and rated the Process overall 4.61.  </w:t>
      </w:r>
    </w:p>
    <w:p w:rsidR="00000000" w:rsidDel="00000000" w:rsidP="00000000" w:rsidRDefault="00000000" w:rsidRPr="00000000" w14:paraId="00000116">
      <w:pPr>
        <w:spacing w:after="240" w:before="120" w:line="240" w:lineRule="auto"/>
        <w:rPr/>
      </w:pPr>
      <w:bookmarkStart w:colFirst="0" w:colLast="0" w:name="_heading=h.1fob9te" w:id="2"/>
      <w:bookmarkEnd w:id="2"/>
      <w:r w:rsidDel="00000000" w:rsidR="00000000" w:rsidRPr="00000000">
        <w:rPr>
          <w:rtl w:val="0"/>
        </w:rPr>
        <w:t xml:space="preserve">Both the recommendation rating and the overall Process rating indicate a high level of satisfaction with the service.</w:t>
      </w:r>
    </w:p>
    <w:p w:rsidR="00000000" w:rsidDel="00000000" w:rsidP="00000000" w:rsidRDefault="00000000" w:rsidRPr="00000000" w14:paraId="00000117">
      <w:pPr>
        <w:spacing w:after="240" w:before="120" w:line="240" w:lineRule="auto"/>
        <w:rPr/>
      </w:pPr>
      <w:r w:rsidDel="00000000" w:rsidR="00000000" w:rsidRPr="00000000">
        <w:rPr>
          <w:rtl w:val="0"/>
        </w:rPr>
        <w:t xml:space="preserve">2. Advising </w:t>
      </w:r>
    </w:p>
    <w:p w:rsidR="00000000" w:rsidDel="00000000" w:rsidP="00000000" w:rsidRDefault="00000000" w:rsidRPr="00000000" w14:paraId="00000118">
      <w:pPr>
        <w:spacing w:after="240" w:before="120" w:line="240" w:lineRule="auto"/>
        <w:rPr/>
      </w:pPr>
      <w:r w:rsidDel="00000000" w:rsidR="00000000" w:rsidRPr="00000000">
        <w:rPr>
          <w:rtl w:val="0"/>
        </w:rPr>
        <w:t xml:space="preserve">Advising is handled by the faculty or advising staff in the school or department offering a program, and can be done through the College’s email system, Zoom or MS Teams, or the College’s instance of EAB Navigate. The College's Student Information System is accessible to students via the Student Portal and allows access to their unofficial transcript and the Degree Works degree audit system, which provides students with the ability to see which degree requirements they have or have not yet fulfilled.  Navigate has a mobile app that has resources and contact information, and students can use it to schedule appointments with advisers.  It also has an electronic academic planner that students may use to plan out their course of study, which advisers can review and provide guidance on.  Advisers can use it to contact students and document interactions.  </w:t>
      </w:r>
    </w:p>
    <w:p w:rsidR="00000000" w:rsidDel="00000000" w:rsidP="00000000" w:rsidRDefault="00000000" w:rsidRPr="00000000" w14:paraId="00000119">
      <w:pPr>
        <w:spacing w:after="240" w:before="120" w:line="240" w:lineRule="auto"/>
        <w:rPr/>
      </w:pPr>
      <w:r w:rsidDel="00000000" w:rsidR="00000000" w:rsidRPr="00000000">
        <w:rPr>
          <w:rtl w:val="0"/>
        </w:rPr>
        <w:t xml:space="preserve">A recent survey by the Student Government Association revealed that there is a relatively high level of student dissatisfaction with advising, but this concerned advising via all modalities, not online advising in particular.  Determining the reason for this is therefore beyond the scope of this assessment, though ironically it could be related to the very richness of electronic sources of information: students may want personal guidance, and the reliance of the campus on automated systems (as is true of most campuses these days) may actually foster dissatisfaction even as it provides a much richer set of tools and guidance mechanisms than in the past.</w:t>
      </w:r>
    </w:p>
    <w:p w:rsidR="00000000" w:rsidDel="00000000" w:rsidP="00000000" w:rsidRDefault="00000000" w:rsidRPr="00000000" w14:paraId="0000011A">
      <w:pPr>
        <w:spacing w:after="240" w:before="120" w:line="240" w:lineRule="auto"/>
        <w:rPr/>
      </w:pPr>
      <w:r w:rsidDel="00000000" w:rsidR="00000000" w:rsidRPr="00000000">
        <w:rPr>
          <w:rtl w:val="0"/>
        </w:rPr>
        <w:t xml:space="preserve">3. Library:</w:t>
      </w:r>
    </w:p>
    <w:p w:rsidR="00000000" w:rsidDel="00000000" w:rsidP="00000000" w:rsidRDefault="00000000" w:rsidRPr="00000000" w14:paraId="0000011B">
      <w:pPr>
        <w:spacing w:after="240" w:before="120" w:line="240" w:lineRule="auto"/>
        <w:rPr/>
      </w:pPr>
      <w:bookmarkStart w:colFirst="0" w:colLast="0" w:name="_heading=h.3znysh7" w:id="3"/>
      <w:bookmarkEnd w:id="3"/>
      <w:r w:rsidDel="00000000" w:rsidR="00000000" w:rsidRPr="00000000">
        <w:rPr>
          <w:rtl w:val="0"/>
        </w:rPr>
        <w:t xml:space="preserve">The library can be accessed from the Student and Faculty portal homepages, and all of the library’s catalogs and databases can be accessed online.  A substantial proportion of the library's reference and research materials like periodicals and e-books are accessible through the library's electronic databases, which is how the great majority of students have accessed materials since the pandemic; checkouts of physical books dropped for about 1000 per month to almost 0, except for a few specialty items like art books.  Consequently, the library purchases few print books anymore, and almost no other materials like periodicals or magazines.</w:t>
      </w:r>
    </w:p>
    <w:p w:rsidR="00000000" w:rsidDel="00000000" w:rsidP="00000000" w:rsidRDefault="00000000" w:rsidRPr="00000000" w14:paraId="0000011C">
      <w:pPr>
        <w:spacing w:after="240" w:before="120" w:line="240" w:lineRule="auto"/>
        <w:rPr/>
      </w:pPr>
      <w:bookmarkStart w:colFirst="0" w:colLast="0" w:name="_heading=h.2et92p0" w:id="4"/>
      <w:bookmarkEnd w:id="4"/>
      <w:r w:rsidDel="00000000" w:rsidR="00000000" w:rsidRPr="00000000">
        <w:rPr>
          <w:rtl w:val="0"/>
        </w:rPr>
        <w:t xml:space="preserve">The library supports students through virtual chat reference, which is available 24/7, and which handles 250-300 questions a month. Students can also find assistance by phone or email.  The library can also provide access to additional resources by Interlibrary Loan (ILL), and can ship books to students through the resource sharing program Old Westbury participates in with other SUNYs.</w:t>
      </w:r>
      <w:r w:rsidDel="00000000" w:rsidR="00000000" w:rsidRPr="00000000">
        <w:rPr>
          <w:color w:val="ff0000"/>
          <w:rtl w:val="0"/>
        </w:rPr>
        <w:t xml:space="preserve"> </w:t>
      </w:r>
      <w:r w:rsidDel="00000000" w:rsidR="00000000" w:rsidRPr="00000000">
        <w:rPr>
          <w:rtl w:val="0"/>
        </w:rPr>
        <w:t xml:space="preserve">Librarians and faculty can also embed research guides in the course spaces of classes in the College’s LMS.</w:t>
      </w:r>
    </w:p>
    <w:p w:rsidR="00000000" w:rsidDel="00000000" w:rsidP="00000000" w:rsidRDefault="00000000" w:rsidRPr="00000000" w14:paraId="0000011D">
      <w:pPr>
        <w:spacing w:after="240" w:before="120" w:line="240" w:lineRule="auto"/>
        <w:rPr/>
      </w:pPr>
      <w:r w:rsidDel="00000000" w:rsidR="00000000" w:rsidRPr="00000000">
        <w:rPr>
          <w:rtl w:val="0"/>
        </w:rPr>
        <w:t xml:space="preserve">The biggest problem noted by the library director is students’ underutilization of the library’s resources.  The library staff promotes them as vigorously as it can, but many of its tools go un-, or at least under-used.</w:t>
      </w:r>
    </w:p>
    <w:p w:rsidR="00000000" w:rsidDel="00000000" w:rsidP="00000000" w:rsidRDefault="00000000" w:rsidRPr="00000000" w14:paraId="0000011E">
      <w:pPr>
        <w:spacing w:after="240" w:before="120" w:line="240" w:lineRule="auto"/>
        <w:rPr/>
      </w:pPr>
      <w:r w:rsidDel="00000000" w:rsidR="00000000" w:rsidRPr="00000000">
        <w:rPr>
          <w:rtl w:val="0"/>
        </w:rPr>
        <w:t xml:space="preserve">4. Bookstore</w:t>
      </w:r>
    </w:p>
    <w:p w:rsidR="00000000" w:rsidDel="00000000" w:rsidP="00000000" w:rsidRDefault="00000000" w:rsidRPr="00000000" w14:paraId="0000011F">
      <w:pPr>
        <w:spacing w:after="240" w:before="120" w:line="240" w:lineRule="auto"/>
        <w:rPr/>
      </w:pPr>
      <w:r w:rsidDel="00000000" w:rsidR="00000000" w:rsidRPr="00000000">
        <w:rPr>
          <w:rtl w:val="0"/>
        </w:rPr>
        <w:t xml:space="preserve">The Student Portal consists of a home page and separate pages for Registration, Academics, Finances, and Campus Life that provide access to comprehensive information about the College and a variety of online tools for interacting with it.</w:t>
      </w:r>
    </w:p>
    <w:p w:rsidR="00000000" w:rsidDel="00000000" w:rsidP="00000000" w:rsidRDefault="00000000" w:rsidRPr="00000000" w14:paraId="00000120">
      <w:pPr>
        <w:spacing w:after="240" w:before="120" w:line="240" w:lineRule="auto"/>
        <w:rPr/>
      </w:pPr>
      <w:r w:rsidDel="00000000" w:rsidR="00000000" w:rsidRPr="00000000">
        <w:rPr>
          <w:u w:val="single"/>
          <w:rtl w:val="0"/>
        </w:rPr>
        <w:t xml:space="preserve">Closing the Loop</w:t>
      </w:r>
      <w:r w:rsidDel="00000000" w:rsidR="00000000" w:rsidRPr="00000000">
        <w:rPr>
          <w:rtl w:val="0"/>
        </w:rPr>
        <w:t xml:space="preserve">: </w:t>
      </w:r>
    </w:p>
    <w:p w:rsidR="00000000" w:rsidDel="00000000" w:rsidP="00000000" w:rsidRDefault="00000000" w:rsidRPr="00000000" w14:paraId="00000121">
      <w:pPr>
        <w:spacing w:after="240" w:before="120" w:line="240" w:lineRule="auto"/>
        <w:rPr/>
      </w:pPr>
      <w:r w:rsidDel="00000000" w:rsidR="00000000" w:rsidRPr="00000000">
        <w:rPr>
          <w:rtl w:val="0"/>
        </w:rPr>
        <w:t xml:space="preserve">1. Tutoring:</w:t>
      </w:r>
    </w:p>
    <w:p w:rsidR="00000000" w:rsidDel="00000000" w:rsidP="00000000" w:rsidRDefault="00000000" w:rsidRPr="00000000" w14:paraId="00000122">
      <w:pPr>
        <w:spacing w:after="240" w:before="120" w:line="240" w:lineRule="auto"/>
        <w:rPr/>
      </w:pPr>
      <w:r w:rsidDel="00000000" w:rsidR="00000000" w:rsidRPr="00000000">
        <w:rPr>
          <w:rtl w:val="0"/>
        </w:rPr>
        <w:t xml:space="preserve">Smarthinking should be informed that the lowest rated aspect of their service is the technology.</w:t>
      </w:r>
    </w:p>
    <w:p w:rsidR="00000000" w:rsidDel="00000000" w:rsidP="00000000" w:rsidRDefault="00000000" w:rsidRPr="00000000" w14:paraId="00000123">
      <w:pPr>
        <w:spacing w:after="240" w:before="120" w:line="240" w:lineRule="auto"/>
        <w:rPr/>
      </w:pPr>
      <w:r w:rsidDel="00000000" w:rsidR="00000000" w:rsidRPr="00000000">
        <w:rPr>
          <w:rtl w:val="0"/>
        </w:rPr>
        <w:t xml:space="preserve">Given the satisfaction students who use it evince but the relatively modest usage for a student body of 4-5000, efforts should be made to publicize the service and help students get started with it.  This publicity effort should include not only the currently used topics (math, science, writing, and accounting), but also topics like economics, Spanish, and computer programming.</w:t>
      </w:r>
    </w:p>
    <w:p w:rsidR="00000000" w:rsidDel="00000000" w:rsidP="00000000" w:rsidRDefault="00000000" w:rsidRPr="00000000" w14:paraId="00000124">
      <w:pPr>
        <w:spacing w:after="240" w:before="120" w:line="240" w:lineRule="auto"/>
        <w:rPr/>
      </w:pPr>
      <w:r w:rsidDel="00000000" w:rsidR="00000000" w:rsidRPr="00000000">
        <w:rPr>
          <w:rtl w:val="0"/>
        </w:rPr>
        <w:t xml:space="preserve">2. Advising</w:t>
      </w:r>
    </w:p>
    <w:p w:rsidR="00000000" w:rsidDel="00000000" w:rsidP="00000000" w:rsidRDefault="00000000" w:rsidRPr="00000000" w14:paraId="00000125">
      <w:pPr>
        <w:spacing w:after="240" w:before="120" w:line="240" w:lineRule="auto"/>
        <w:rPr/>
      </w:pPr>
      <w:r w:rsidDel="00000000" w:rsidR="00000000" w:rsidRPr="00000000">
        <w:rPr>
          <w:rtl w:val="0"/>
        </w:rPr>
        <w:t xml:space="preserve">The College should devise a means to determine why students express particular dissatisfaction with advising, and devise strategies to alleviate the sources of dissatisfaction.  To the extent that this process involves reliance on or limitations of electronic systems this will be of particular importance for the Distance program, although the high degree of reliance on electronic systems at this point means that this will be just part of a much larger whole.</w:t>
      </w:r>
    </w:p>
    <w:p w:rsidR="00000000" w:rsidDel="00000000" w:rsidP="00000000" w:rsidRDefault="00000000" w:rsidRPr="00000000" w14:paraId="00000126">
      <w:pPr>
        <w:spacing w:after="240" w:before="120" w:line="240" w:lineRule="auto"/>
        <w:rPr/>
      </w:pPr>
      <w:r w:rsidDel="00000000" w:rsidR="00000000" w:rsidRPr="00000000">
        <w:rPr>
          <w:rtl w:val="0"/>
        </w:rPr>
        <w:t xml:space="preserve">3. Library</w:t>
      </w:r>
    </w:p>
    <w:p w:rsidR="00000000" w:rsidDel="00000000" w:rsidP="00000000" w:rsidRDefault="00000000" w:rsidRPr="00000000" w14:paraId="00000127">
      <w:pPr>
        <w:spacing w:after="240" w:before="120" w:line="240" w:lineRule="auto"/>
        <w:rPr/>
      </w:pPr>
      <w:r w:rsidDel="00000000" w:rsidR="00000000" w:rsidRPr="00000000">
        <w:rPr>
          <w:rtl w:val="0"/>
        </w:rPr>
        <w:t xml:space="preserve">The library should continue to enhance its electronic materials and promote the use of its resources and services to the maximum extent it can.  </w:t>
      </w:r>
    </w:p>
    <w:p w:rsidR="00000000" w:rsidDel="00000000" w:rsidP="00000000" w:rsidRDefault="00000000" w:rsidRPr="00000000" w14:paraId="00000128">
      <w:pPr>
        <w:spacing w:after="240" w:before="120" w:line="240" w:lineRule="auto"/>
        <w:rPr/>
      </w:pPr>
      <w:r w:rsidDel="00000000" w:rsidR="00000000" w:rsidRPr="00000000">
        <w:rPr>
          <w:rtl w:val="0"/>
        </w:rPr>
        <w:t xml:space="preserve">4. Bookstore: No changes indicated</w:t>
      </w:r>
    </w:p>
    <w:p w:rsidR="00000000" w:rsidDel="00000000" w:rsidP="00000000" w:rsidRDefault="00000000" w:rsidRPr="00000000" w14:paraId="00000129">
      <w:pPr>
        <w:spacing w:line="240" w:lineRule="auto"/>
        <w:rPr>
          <w:b w:val="1"/>
          <w:sz w:val="28"/>
          <w:szCs w:val="28"/>
        </w:rPr>
      </w:pPr>
      <w:r w:rsidDel="00000000" w:rsidR="00000000" w:rsidRPr="00000000">
        <w:rPr>
          <w:rtl w:val="0"/>
        </w:rPr>
      </w:r>
    </w:p>
    <w:p w:rsidR="00000000" w:rsidDel="00000000" w:rsidP="00000000" w:rsidRDefault="00000000" w:rsidRPr="00000000" w14:paraId="0000012A">
      <w:pPr>
        <w:spacing w:line="240" w:lineRule="auto"/>
        <w:rPr>
          <w:b w:val="1"/>
          <w:sz w:val="28"/>
          <w:szCs w:val="28"/>
        </w:rPr>
      </w:pPr>
      <w:r w:rsidDel="00000000" w:rsidR="00000000" w:rsidRPr="00000000">
        <w:rPr>
          <w:b w:val="1"/>
          <w:sz w:val="28"/>
          <w:szCs w:val="28"/>
          <w:rtl w:val="0"/>
        </w:rPr>
        <w:t xml:space="preserve">Student Retention in Courses</w:t>
      </w:r>
    </w:p>
    <w:p w:rsidR="00000000" w:rsidDel="00000000" w:rsidP="00000000" w:rsidRDefault="00000000" w:rsidRPr="00000000" w14:paraId="0000012B">
      <w:pPr>
        <w:spacing w:line="240" w:lineRule="auto"/>
        <w:rPr/>
      </w:pPr>
      <w:r w:rsidDel="00000000" w:rsidR="00000000" w:rsidRPr="00000000">
        <w:rPr>
          <w:u w:val="single"/>
          <w:rtl w:val="0"/>
        </w:rPr>
        <w:t xml:space="preserve">Assessment Instrument</w:t>
      </w:r>
      <w:r w:rsidDel="00000000" w:rsidR="00000000" w:rsidRPr="00000000">
        <w:rPr>
          <w:rtl w:val="0"/>
        </w:rPr>
        <w:t xml:space="preserve">: DFW rates of Distance courses compared with DFW rates of traditional courses. Sources include data from Institutional Research, supplemented by data from Tableau. (See Appendix B, Parts 1 and 2)</w:t>
      </w:r>
    </w:p>
    <w:p w:rsidR="00000000" w:rsidDel="00000000" w:rsidP="00000000" w:rsidRDefault="00000000" w:rsidRPr="00000000" w14:paraId="0000012C">
      <w:pPr>
        <w:spacing w:line="240" w:lineRule="auto"/>
        <w:rPr/>
      </w:pPr>
      <w:r w:rsidDel="00000000" w:rsidR="00000000" w:rsidRPr="00000000">
        <w:rPr>
          <w:u w:val="single"/>
          <w:rtl w:val="0"/>
        </w:rPr>
        <w:t xml:space="preserve">Assessment Results</w:t>
      </w:r>
      <w:r w:rsidDel="00000000" w:rsidR="00000000" w:rsidRPr="00000000">
        <w:rPr>
          <w:rtl w:val="0"/>
        </w:rPr>
        <w:t xml:space="preserve">: </w:t>
      </w:r>
    </w:p>
    <w:p w:rsidR="00000000" w:rsidDel="00000000" w:rsidP="00000000" w:rsidRDefault="00000000" w:rsidRPr="00000000" w14:paraId="0000012D">
      <w:pPr>
        <w:spacing w:line="240" w:lineRule="auto"/>
        <w:rPr>
          <w:i w:val="1"/>
        </w:rPr>
      </w:pPr>
      <w:r w:rsidDel="00000000" w:rsidR="00000000" w:rsidRPr="00000000">
        <w:rPr>
          <w:i w:val="1"/>
          <w:rtl w:val="0"/>
        </w:rPr>
        <w:t xml:space="preserve">Hybrid classes</w:t>
      </w:r>
    </w:p>
    <w:p w:rsidR="00000000" w:rsidDel="00000000" w:rsidP="00000000" w:rsidRDefault="00000000" w:rsidRPr="00000000" w14:paraId="0000012E">
      <w:pPr>
        <w:spacing w:line="240" w:lineRule="auto"/>
        <w:rPr/>
      </w:pPr>
      <w:r w:rsidDel="00000000" w:rsidR="00000000" w:rsidRPr="00000000">
        <w:rPr>
          <w:rtl w:val="0"/>
        </w:rPr>
        <w:t xml:space="preserve">Between Fall 2013 and Fall 2021 the DFW rates in Hybrid classes were fairly consistent, fluctuating between a low of 11.8% in both Spring 2015 and Fall 2019 and a high of 19.2% in Fall 2014, for an average of 13.9% during the period overall (note that Spring 2020 is not considered here since DFW rates in all modalities were anomalously low due to the College’s policy of accommodating students due to the disruptions caused by Covid).  In comparison, the DFW rates in traditional classes fluctuated between a low of 12.6% in Fall 2013 and a high of 15.9% in Fall 2021, with an average of 13.2% overall.  </w:t>
      </w:r>
    </w:p>
    <w:p w:rsidR="00000000" w:rsidDel="00000000" w:rsidP="00000000" w:rsidRDefault="00000000" w:rsidRPr="00000000" w14:paraId="0000012F">
      <w:pPr>
        <w:spacing w:line="240" w:lineRule="auto"/>
        <w:rPr/>
      </w:pPr>
      <w:r w:rsidDel="00000000" w:rsidR="00000000" w:rsidRPr="00000000">
        <w:rPr>
          <w:rtl w:val="0"/>
        </w:rPr>
        <w:t xml:space="preserve">Looked at another way, the DFW rate in Hybrid classes was less than 1% higher on average than in Traditional classes (13.9% vs. 13.2%, or 0.7%) for the period overall.  Furthermore, in 6 of the 17 terms, or almost 1/3, the DFW rates in Hybrid classes were actually lower than those in Traditional classes.  </w:t>
      </w:r>
    </w:p>
    <w:p w:rsidR="00000000" w:rsidDel="00000000" w:rsidP="00000000" w:rsidRDefault="00000000" w:rsidRPr="00000000" w14:paraId="00000130">
      <w:pPr>
        <w:spacing w:line="240" w:lineRule="auto"/>
        <w:rPr/>
      </w:pPr>
      <w:r w:rsidDel="00000000" w:rsidR="00000000" w:rsidRPr="00000000">
        <w:rPr>
          <w:rtl w:val="0"/>
        </w:rPr>
        <w:t xml:space="preserve">Since the Covid crisis not only caused disruptions that affected faculty and students, but also muddled the College’s classification of and record-keeping about modalities, it is important to note that the results and relationships reported here were only marginally impacted by Covid.  From Fall 2013 to Fall 2019, the period before Covid, the average DFW rate for Hybrid classes was just 3/10ths of 1% higher than for the period overall (14.2% vs. 13.9%).  Similarly, the difference between the DFW rates of Hybrid and Traditional classes was just 0.1% higher than the average for the whole period (0.8% vs. 0.7%; 14.2% vs. 13.4%, and they were lower in 4 of the 13 terms (again almost 1/3).</w:t>
      </w:r>
    </w:p>
    <w:p w:rsidR="00000000" w:rsidDel="00000000" w:rsidP="00000000" w:rsidRDefault="00000000" w:rsidRPr="00000000" w14:paraId="00000131">
      <w:pPr>
        <w:spacing w:line="240" w:lineRule="auto"/>
        <w:rPr>
          <w:i w:val="1"/>
        </w:rPr>
      </w:pPr>
      <w:r w:rsidDel="00000000" w:rsidR="00000000" w:rsidRPr="00000000">
        <w:rPr>
          <w:i w:val="1"/>
          <w:rtl w:val="0"/>
        </w:rPr>
        <w:t xml:space="preserve">NET classes</w:t>
      </w:r>
    </w:p>
    <w:p w:rsidR="00000000" w:rsidDel="00000000" w:rsidP="00000000" w:rsidRDefault="00000000" w:rsidRPr="00000000" w14:paraId="00000132">
      <w:pPr>
        <w:spacing w:line="240" w:lineRule="auto"/>
        <w:rPr/>
      </w:pPr>
      <w:r w:rsidDel="00000000" w:rsidR="00000000" w:rsidRPr="00000000">
        <w:rPr>
          <w:rtl w:val="0"/>
        </w:rPr>
        <w:t xml:space="preserve">In contrast to the relative stability of DFW rates in Hybrid classes, both in absolute terms and in relationship to traditional classes, both the absolute DFW rate of Asynchronous Online (NET) classes and its relationship to the DFW rate of Traditional classes has changed dramatically in the past decade.  In Fall 2013 the DFW rate in NET classes was 27.3%, more than twice the 12.6% in Traditional classes, but by Fall, 2021 the DFW rate in NET classes had dropped to 13.4%, while the DFW rate in Traditional classes was actually 2.5% higher, 15.9%.  </w:t>
      </w:r>
    </w:p>
    <w:p w:rsidR="00000000" w:rsidDel="00000000" w:rsidP="00000000" w:rsidRDefault="00000000" w:rsidRPr="00000000" w14:paraId="00000133">
      <w:pPr>
        <w:spacing w:line="240" w:lineRule="auto"/>
        <w:rPr/>
      </w:pPr>
      <w:r w:rsidDel="00000000" w:rsidR="00000000" w:rsidRPr="00000000">
        <w:rPr>
          <w:rtl w:val="0"/>
        </w:rPr>
        <w:t xml:space="preserve">On the other hand, as with the DFW rate of Hybrids, the data from 2013 to 2019 indicates that the Covid crisis had only a limited impact on the absolute DFW rate of NET classes and its relationship to Traditional classes.  Overall, the DFW rate in NET classes declined gradually from the high of 27.3% in Fall 2013 to 15.7% in Fall 2019, while the difference between NET and traditional classes dropped from 14.7% in Fall 2013 to just 1.1% (15.7% vs. 14.5%) in the same semester.  </w:t>
      </w:r>
    </w:p>
    <w:p w:rsidR="00000000" w:rsidDel="00000000" w:rsidP="00000000" w:rsidRDefault="00000000" w:rsidRPr="00000000" w14:paraId="00000134">
      <w:pPr>
        <w:spacing w:line="240" w:lineRule="auto"/>
        <w:rPr/>
      </w:pPr>
      <w:r w:rsidDel="00000000" w:rsidR="00000000" w:rsidRPr="00000000">
        <w:rPr>
          <w:rtl w:val="0"/>
        </w:rPr>
        <w:t xml:space="preserve">Comparing the average DFW rates in the first half of the pre-Covid period with the second half tells the same story.  From Fall 2013 to Fall 2016 the average DFW rate for NET classes was 22.7%, which was 9.6% higher than the rate for Traditional classes.  In contrast, from Spring 2017 through Fall 2019, the NET DFW rate averaged 17.5%, about 5% lower, while the difference between NET and Traditional classes declined even more, almost 6%, down to 3.7%.</w:t>
      </w:r>
    </w:p>
    <w:p w:rsidR="00000000" w:rsidDel="00000000" w:rsidP="00000000" w:rsidRDefault="00000000" w:rsidRPr="00000000" w14:paraId="00000135">
      <w:pPr>
        <w:spacing w:line="240" w:lineRule="auto"/>
        <w:rPr/>
      </w:pPr>
      <w:r w:rsidDel="00000000" w:rsidR="00000000" w:rsidRPr="00000000">
        <w:rPr>
          <w:rtl w:val="0"/>
        </w:rPr>
        <w:t xml:space="preserve">While the confusion caused by Covid makes the data set used in the above analysis uncertain beyond Fall 2019, data from a different source indicates that the decline in DFW rates in NET classes has continued to decline.  Specifically, the Grade Distribution dashboard in Tableau indicates that the DFW rate for NET classes was 13.5% in Fall 2021 and 14.3% in Spring 2022, whereas the DFW rates for all other classes (presumably a mixture of Traditional, Hybrid, Remote, and the handful of Flex classes) were 11.4% in the Fall, 2.1% lower, and 17.7% in the Spring, 3.4% </w:t>
      </w:r>
      <w:r w:rsidDel="00000000" w:rsidR="00000000" w:rsidRPr="00000000">
        <w:rPr>
          <w:i w:val="1"/>
          <w:rtl w:val="0"/>
        </w:rPr>
        <w:t xml:space="preserve">higher</w:t>
      </w:r>
      <w:r w:rsidDel="00000000" w:rsidR="00000000" w:rsidRPr="00000000">
        <w:rPr>
          <w:rtl w:val="0"/>
        </w:rPr>
        <w:t xml:space="preserve"> than the corresponding rates for NET classes.</w:t>
      </w:r>
    </w:p>
    <w:p w:rsidR="00000000" w:rsidDel="00000000" w:rsidP="00000000" w:rsidRDefault="00000000" w:rsidRPr="00000000" w14:paraId="00000136">
      <w:pPr>
        <w:spacing w:line="240" w:lineRule="auto"/>
        <w:rPr/>
      </w:pPr>
      <w:r w:rsidDel="00000000" w:rsidR="00000000" w:rsidRPr="00000000">
        <w:rPr>
          <w:u w:val="single"/>
          <w:rtl w:val="0"/>
        </w:rPr>
        <w:t xml:space="preserve">Closing the Loop</w:t>
      </w:r>
      <w:r w:rsidDel="00000000" w:rsidR="00000000" w:rsidRPr="00000000">
        <w:rPr>
          <w:rtl w:val="0"/>
        </w:rPr>
        <w:t xml:space="preserve">:  </w:t>
      </w:r>
    </w:p>
    <w:p w:rsidR="00000000" w:rsidDel="00000000" w:rsidP="00000000" w:rsidRDefault="00000000" w:rsidRPr="00000000" w14:paraId="00000137">
      <w:pPr>
        <w:spacing w:line="240" w:lineRule="auto"/>
        <w:rPr/>
      </w:pPr>
      <w:r w:rsidDel="00000000" w:rsidR="00000000" w:rsidRPr="00000000">
        <w:rPr>
          <w:rtl w:val="0"/>
        </w:rPr>
        <w:t xml:space="preserve">It seems clear that over the past decade the DFW rate of Hybrid classes has remained roughly comparable to that of Traditional classes, while the rate of NET classes has dropped for significantly higher than Traditional classes to roughly comparable as well.  Why the latter has happened is not clear.  One possibility is that as the number of Hybrid and NET classes has increased, students have become more familiar with and capable in them.  Regardless of the cause, the data indicates that there is not a present a need for any remedial action in regard to retention of students in online classes.</w:t>
      </w:r>
    </w:p>
    <w:p w:rsidR="00000000" w:rsidDel="00000000" w:rsidP="00000000" w:rsidRDefault="00000000" w:rsidRPr="00000000" w14:paraId="00000138">
      <w:pPr>
        <w:spacing w:line="240" w:lineRule="auto"/>
        <w:rPr>
          <w:b w:val="1"/>
          <w:sz w:val="28"/>
          <w:szCs w:val="28"/>
        </w:rPr>
      </w:pPr>
      <w:r w:rsidDel="00000000" w:rsidR="00000000" w:rsidRPr="00000000">
        <w:rPr>
          <w:b w:val="1"/>
          <w:sz w:val="28"/>
          <w:szCs w:val="28"/>
          <w:rtl w:val="0"/>
        </w:rPr>
        <w:t xml:space="preserve">Student Evaluations of Faculty</w:t>
      </w:r>
    </w:p>
    <w:p w:rsidR="00000000" w:rsidDel="00000000" w:rsidP="00000000" w:rsidRDefault="00000000" w:rsidRPr="00000000" w14:paraId="00000139">
      <w:pPr>
        <w:spacing w:line="240" w:lineRule="auto"/>
        <w:rPr/>
      </w:pPr>
      <w:r w:rsidDel="00000000" w:rsidR="00000000" w:rsidRPr="00000000">
        <w:rPr>
          <w:u w:val="single"/>
          <w:rtl w:val="0"/>
        </w:rPr>
        <w:t xml:space="preserve">Assessment Instrument</w:t>
      </w:r>
      <w:r w:rsidDel="00000000" w:rsidR="00000000" w:rsidRPr="00000000">
        <w:rPr>
          <w:rtl w:val="0"/>
        </w:rPr>
        <w:t xml:space="preserve">: Students ratings of Faculty in the Blue course evaluations in Blended, Face-to-Face, Hybrid, and Asynchronous Online classes in the semesters from Fall 2018 through Spring 2022 in response to the prompt: “Please provide an overall rating of this instructor's teaching. (1=Very Negative, 5=Very Positive).” </w:t>
      </w:r>
    </w:p>
    <w:p w:rsidR="00000000" w:rsidDel="00000000" w:rsidP="00000000" w:rsidRDefault="00000000" w:rsidRPr="00000000" w14:paraId="0000013A">
      <w:pPr>
        <w:spacing w:line="240" w:lineRule="auto"/>
        <w:rPr/>
      </w:pPr>
      <w:r w:rsidDel="00000000" w:rsidR="00000000" w:rsidRPr="00000000">
        <w:rPr>
          <w:rtl w:val="0"/>
        </w:rPr>
        <w:t xml:space="preserve">The overall data for Student Evaluations is contained in Appendix A, Part 1, and a graph and table with student ratings of instructors drawn from that is contained in Appendix A, Part 3.</w:t>
      </w:r>
    </w:p>
    <w:p w:rsidR="00000000" w:rsidDel="00000000" w:rsidP="00000000" w:rsidRDefault="00000000" w:rsidRPr="00000000" w14:paraId="0000013B">
      <w:pPr>
        <w:spacing w:line="240" w:lineRule="auto"/>
        <w:rPr/>
      </w:pPr>
      <w:r w:rsidDel="00000000" w:rsidR="00000000" w:rsidRPr="00000000">
        <w:rPr>
          <w:u w:val="single"/>
          <w:rtl w:val="0"/>
        </w:rPr>
        <w:t xml:space="preserve">Assessment Measure</w:t>
      </w:r>
      <w:r w:rsidDel="00000000" w:rsidR="00000000" w:rsidRPr="00000000">
        <w:rPr>
          <w:rtl w:val="0"/>
        </w:rPr>
        <w:t xml:space="preserve">: </w:t>
      </w:r>
    </w:p>
    <w:p w:rsidR="00000000" w:rsidDel="00000000" w:rsidP="00000000" w:rsidRDefault="00000000" w:rsidRPr="00000000" w14:paraId="0000013C">
      <w:pPr>
        <w:spacing w:line="240" w:lineRule="auto"/>
        <w:rPr/>
      </w:pPr>
      <w:r w:rsidDel="00000000" w:rsidR="00000000" w:rsidRPr="00000000">
        <w:rPr>
          <w:rtl w:val="0"/>
        </w:rPr>
        <w:t xml:space="preserve">Ratings ranged from a low of 3.90 for instructors of Asynchronous Online classes in Fall, 2018 to a high of 4.44 for faculty who taught Hybrid classes in Spring of 2020.  Examination of the data yields a number of significant observations:</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students ratings of how much they learned, the range of ratings is both relatively high and relatively narrow.  If converted into the College’s 4.0 grading system, all modalities across all semesters would fall into the high B range, with all but one above the midpoint for a B (3.0, 4.0 here) and the majority (2/3) falling into the B+ range (3.17-3.49; 4.17 - 4.49 here).</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students’ ratings for learning, their ratings for instructors in Distance modalities are more variable than the ratings for those of Face-to-Face classes, with Blended with a .21 range, Hybrid with a range of .34, and Asynchronous Online slightly higher at .37.  In contrast, ratings of Face-to-Face instructors just ranged .16.  </w:t>
      </w:r>
    </w:p>
    <w:tbl>
      <w:tblPr>
        <w:tblStyle w:val="Table8"/>
        <w:tblW w:w="5745.0" w:type="dxa"/>
        <w:jc w:val="left"/>
        <w:tblInd w:w="1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723"/>
        <w:gridCol w:w="807"/>
        <w:gridCol w:w="817"/>
        <w:gridCol w:w="720"/>
        <w:gridCol w:w="950"/>
        <w:tblGridChange w:id="0">
          <w:tblGrid>
            <w:gridCol w:w="1728"/>
            <w:gridCol w:w="723"/>
            <w:gridCol w:w="807"/>
            <w:gridCol w:w="817"/>
            <w:gridCol w:w="720"/>
            <w:gridCol w:w="95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13F">
            <w:pPr>
              <w:spacing w:after="0" w:line="240" w:lineRule="auto"/>
              <w:rPr>
                <w:sz w:val="20"/>
                <w:szCs w:val="20"/>
              </w:rPr>
            </w:pPr>
            <w:r w:rsidDel="00000000" w:rsidR="00000000" w:rsidRPr="00000000">
              <w:rPr>
                <w:rtl w:val="0"/>
              </w:rPr>
            </w:r>
          </w:p>
        </w:tc>
        <w:tc>
          <w:tcPr>
            <w:gridSpan w:val="2"/>
            <w:shd w:fill="auto" w:val="clear"/>
            <w:vAlign w:val="bottom"/>
          </w:tcPr>
          <w:p w:rsidR="00000000" w:rsidDel="00000000" w:rsidP="00000000" w:rsidRDefault="00000000" w:rsidRPr="00000000" w14:paraId="00000140">
            <w:pPr>
              <w:spacing w:after="0" w:line="240" w:lineRule="auto"/>
              <w:jc w:val="center"/>
              <w:rPr>
                <w:b w:val="1"/>
                <w:color w:val="000000"/>
              </w:rPr>
            </w:pPr>
            <w:r w:rsidDel="00000000" w:rsidR="00000000" w:rsidRPr="00000000">
              <w:rPr>
                <w:b w:val="1"/>
                <w:color w:val="000000"/>
                <w:rtl w:val="0"/>
              </w:rPr>
              <w:t xml:space="preserve">Low</w:t>
            </w:r>
          </w:p>
        </w:tc>
        <w:tc>
          <w:tcPr>
            <w:gridSpan w:val="2"/>
            <w:shd w:fill="auto" w:val="clear"/>
            <w:vAlign w:val="bottom"/>
          </w:tcPr>
          <w:p w:rsidR="00000000" w:rsidDel="00000000" w:rsidP="00000000" w:rsidRDefault="00000000" w:rsidRPr="00000000" w14:paraId="00000142">
            <w:pPr>
              <w:spacing w:after="0" w:line="240" w:lineRule="auto"/>
              <w:jc w:val="center"/>
              <w:rPr>
                <w:b w:val="1"/>
                <w:color w:val="000000"/>
              </w:rPr>
            </w:pPr>
            <w:r w:rsidDel="00000000" w:rsidR="00000000" w:rsidRPr="00000000">
              <w:rPr>
                <w:b w:val="1"/>
                <w:color w:val="000000"/>
                <w:rtl w:val="0"/>
              </w:rPr>
              <w:t xml:space="preserve">High</w:t>
            </w:r>
          </w:p>
        </w:tc>
        <w:tc>
          <w:tcPr>
            <w:shd w:fill="auto" w:val="clear"/>
            <w:vAlign w:val="bottom"/>
          </w:tcPr>
          <w:p w:rsidR="00000000" w:rsidDel="00000000" w:rsidP="00000000" w:rsidRDefault="00000000" w:rsidRPr="00000000" w14:paraId="00000144">
            <w:pPr>
              <w:spacing w:after="0" w:line="240" w:lineRule="auto"/>
              <w:rPr>
                <w:b w:val="1"/>
                <w:color w:val="000000"/>
              </w:rPr>
            </w:pPr>
            <w:r w:rsidDel="00000000" w:rsidR="00000000" w:rsidRPr="00000000">
              <w:rPr>
                <w:b w:val="1"/>
                <w:color w:val="000000"/>
                <w:rtl w:val="0"/>
              </w:rPr>
              <w:t xml:space="preserve">Range</w:t>
            </w:r>
          </w:p>
        </w:tc>
      </w:tr>
      <w:tr>
        <w:trPr>
          <w:cantSplit w:val="0"/>
          <w:trHeight w:val="320" w:hRule="atLeast"/>
          <w:tblHeader w:val="0"/>
        </w:trPr>
        <w:tc>
          <w:tcPr>
            <w:shd w:fill="auto" w:val="clear"/>
            <w:vAlign w:val="bottom"/>
          </w:tcPr>
          <w:p w:rsidR="00000000" w:rsidDel="00000000" w:rsidP="00000000" w:rsidRDefault="00000000" w:rsidRPr="00000000" w14:paraId="00000145">
            <w:pPr>
              <w:spacing w:after="0" w:line="240" w:lineRule="auto"/>
              <w:rPr>
                <w:b w:val="1"/>
                <w:color w:val="000000"/>
              </w:rPr>
            </w:pPr>
            <w:r w:rsidDel="00000000" w:rsidR="00000000" w:rsidRPr="00000000">
              <w:rPr>
                <w:b w:val="1"/>
                <w:color w:val="000000"/>
                <w:rtl w:val="0"/>
              </w:rPr>
              <w:t xml:space="preserve">Modality</w:t>
            </w:r>
          </w:p>
        </w:tc>
        <w:tc>
          <w:tcPr>
            <w:shd w:fill="auto" w:val="clear"/>
            <w:vAlign w:val="bottom"/>
          </w:tcPr>
          <w:p w:rsidR="00000000" w:rsidDel="00000000" w:rsidP="00000000" w:rsidRDefault="00000000" w:rsidRPr="00000000" w14:paraId="00000146">
            <w:pPr>
              <w:spacing w:after="0" w:line="240" w:lineRule="auto"/>
              <w:jc w:val="right"/>
              <w:rPr>
                <w:color w:val="000000"/>
              </w:rPr>
            </w:pPr>
            <w:r w:rsidDel="00000000" w:rsidR="00000000" w:rsidRPr="00000000">
              <w:rPr>
                <w:color w:val="000000"/>
                <w:rtl w:val="0"/>
              </w:rPr>
              <w:t xml:space="preserve">Rate</w:t>
            </w:r>
          </w:p>
        </w:tc>
        <w:tc>
          <w:tcPr>
            <w:shd w:fill="auto" w:val="clear"/>
            <w:vAlign w:val="bottom"/>
          </w:tcPr>
          <w:p w:rsidR="00000000" w:rsidDel="00000000" w:rsidP="00000000" w:rsidRDefault="00000000" w:rsidRPr="00000000" w14:paraId="00000147">
            <w:pPr>
              <w:spacing w:after="0" w:line="240" w:lineRule="auto"/>
              <w:rPr>
                <w:color w:val="000000"/>
              </w:rPr>
            </w:pPr>
            <w:r w:rsidDel="00000000" w:rsidR="00000000" w:rsidRPr="00000000">
              <w:rPr>
                <w:color w:val="000000"/>
                <w:rtl w:val="0"/>
              </w:rPr>
              <w:t xml:space="preserve">Sem</w:t>
            </w:r>
          </w:p>
        </w:tc>
        <w:tc>
          <w:tcPr>
            <w:shd w:fill="auto" w:val="clear"/>
            <w:vAlign w:val="bottom"/>
          </w:tcPr>
          <w:p w:rsidR="00000000" w:rsidDel="00000000" w:rsidP="00000000" w:rsidRDefault="00000000" w:rsidRPr="00000000" w14:paraId="00000148">
            <w:pPr>
              <w:spacing w:after="0" w:line="240" w:lineRule="auto"/>
              <w:jc w:val="right"/>
              <w:rPr>
                <w:color w:val="000000"/>
              </w:rPr>
            </w:pPr>
            <w:r w:rsidDel="00000000" w:rsidR="00000000" w:rsidRPr="00000000">
              <w:rPr>
                <w:color w:val="000000"/>
                <w:rtl w:val="0"/>
              </w:rPr>
              <w:t xml:space="preserve">Rate</w:t>
            </w:r>
          </w:p>
        </w:tc>
        <w:tc>
          <w:tcPr>
            <w:shd w:fill="auto" w:val="clear"/>
            <w:vAlign w:val="bottom"/>
          </w:tcPr>
          <w:p w:rsidR="00000000" w:rsidDel="00000000" w:rsidP="00000000" w:rsidRDefault="00000000" w:rsidRPr="00000000" w14:paraId="00000149">
            <w:pPr>
              <w:spacing w:after="0" w:line="240" w:lineRule="auto"/>
              <w:rPr>
                <w:color w:val="000000"/>
              </w:rPr>
            </w:pPr>
            <w:r w:rsidDel="00000000" w:rsidR="00000000" w:rsidRPr="00000000">
              <w:rPr>
                <w:color w:val="000000"/>
                <w:rtl w:val="0"/>
              </w:rPr>
              <w:t xml:space="preserve">Sem</w:t>
            </w:r>
          </w:p>
        </w:tc>
        <w:tc>
          <w:tcPr>
            <w:shd w:fill="auto" w:val="clear"/>
            <w:vAlign w:val="bottom"/>
          </w:tcPr>
          <w:p w:rsidR="00000000" w:rsidDel="00000000" w:rsidP="00000000" w:rsidRDefault="00000000" w:rsidRPr="00000000" w14:paraId="0000014A">
            <w:pPr>
              <w:spacing w:after="0" w:line="240" w:lineRule="auto"/>
              <w:jc w:val="right"/>
              <w:rPr>
                <w:color w:val="000000"/>
              </w:rPr>
            </w:pPr>
            <w:r w:rsidDel="00000000" w:rsidR="00000000" w:rsidRPr="00000000">
              <w:rPr>
                <w:rtl w:val="0"/>
              </w:rPr>
            </w:r>
          </w:p>
        </w:tc>
      </w:tr>
      <w:tr>
        <w:trPr>
          <w:cantSplit w:val="0"/>
          <w:trHeight w:val="320" w:hRule="atLeast"/>
          <w:tblHeader w:val="0"/>
        </w:trPr>
        <w:tc>
          <w:tcPr>
            <w:shd w:fill="auto" w:val="clear"/>
            <w:vAlign w:val="bottom"/>
          </w:tcPr>
          <w:p w:rsidR="00000000" w:rsidDel="00000000" w:rsidP="00000000" w:rsidRDefault="00000000" w:rsidRPr="00000000" w14:paraId="0000014B">
            <w:pPr>
              <w:spacing w:after="0" w:line="240" w:lineRule="auto"/>
              <w:rPr>
                <w:b w:val="1"/>
                <w:color w:val="000000"/>
              </w:rPr>
            </w:pPr>
            <w:r w:rsidDel="00000000" w:rsidR="00000000" w:rsidRPr="00000000">
              <w:rPr>
                <w:b w:val="1"/>
                <w:color w:val="000000"/>
                <w:rtl w:val="0"/>
              </w:rPr>
              <w:t xml:space="preserve">Blended</w:t>
            </w:r>
          </w:p>
        </w:tc>
        <w:tc>
          <w:tcPr>
            <w:shd w:fill="auto" w:val="clear"/>
            <w:vAlign w:val="bottom"/>
          </w:tcPr>
          <w:p w:rsidR="00000000" w:rsidDel="00000000" w:rsidP="00000000" w:rsidRDefault="00000000" w:rsidRPr="00000000" w14:paraId="0000014C">
            <w:pPr>
              <w:spacing w:after="0" w:line="240" w:lineRule="auto"/>
              <w:jc w:val="right"/>
              <w:rPr>
                <w:color w:val="000000"/>
              </w:rPr>
            </w:pPr>
            <w:r w:rsidDel="00000000" w:rsidR="00000000" w:rsidRPr="00000000">
              <w:rPr>
                <w:color w:val="000000"/>
                <w:rtl w:val="0"/>
              </w:rPr>
              <w:t xml:space="preserve">4.13</w:t>
            </w:r>
          </w:p>
        </w:tc>
        <w:tc>
          <w:tcPr>
            <w:shd w:fill="auto" w:val="clear"/>
            <w:vAlign w:val="bottom"/>
          </w:tcPr>
          <w:p w:rsidR="00000000" w:rsidDel="00000000" w:rsidP="00000000" w:rsidRDefault="00000000" w:rsidRPr="00000000" w14:paraId="0000014D">
            <w:pPr>
              <w:spacing w:after="0" w:line="240" w:lineRule="auto"/>
              <w:rPr>
                <w:color w:val="000000"/>
              </w:rPr>
            </w:pPr>
            <w:r w:rsidDel="00000000" w:rsidR="00000000" w:rsidRPr="00000000">
              <w:rPr>
                <w:color w:val="000000"/>
                <w:rtl w:val="0"/>
              </w:rPr>
              <w:t xml:space="preserve">S19</w:t>
            </w:r>
          </w:p>
        </w:tc>
        <w:tc>
          <w:tcPr>
            <w:shd w:fill="auto" w:val="clear"/>
            <w:vAlign w:val="bottom"/>
          </w:tcPr>
          <w:p w:rsidR="00000000" w:rsidDel="00000000" w:rsidP="00000000" w:rsidRDefault="00000000" w:rsidRPr="00000000" w14:paraId="0000014E">
            <w:pPr>
              <w:spacing w:after="0" w:line="240" w:lineRule="auto"/>
              <w:jc w:val="right"/>
              <w:rPr>
                <w:color w:val="000000"/>
              </w:rPr>
            </w:pPr>
            <w:r w:rsidDel="00000000" w:rsidR="00000000" w:rsidRPr="00000000">
              <w:rPr>
                <w:color w:val="000000"/>
                <w:rtl w:val="0"/>
              </w:rPr>
              <w:t xml:space="preserve">4.412</w:t>
            </w:r>
          </w:p>
        </w:tc>
        <w:tc>
          <w:tcPr>
            <w:shd w:fill="auto" w:val="clear"/>
            <w:vAlign w:val="bottom"/>
          </w:tcPr>
          <w:p w:rsidR="00000000" w:rsidDel="00000000" w:rsidP="00000000" w:rsidRDefault="00000000" w:rsidRPr="00000000" w14:paraId="0000014F">
            <w:pPr>
              <w:spacing w:after="0" w:line="240" w:lineRule="auto"/>
              <w:rPr>
                <w:color w:val="000000"/>
              </w:rPr>
            </w:pPr>
            <w:r w:rsidDel="00000000" w:rsidR="00000000" w:rsidRPr="00000000">
              <w:rPr>
                <w:color w:val="000000"/>
                <w:rtl w:val="0"/>
              </w:rPr>
              <w:t xml:space="preserve">S22</w:t>
            </w:r>
          </w:p>
        </w:tc>
        <w:tc>
          <w:tcPr>
            <w:shd w:fill="auto" w:val="clear"/>
            <w:vAlign w:val="bottom"/>
          </w:tcPr>
          <w:p w:rsidR="00000000" w:rsidDel="00000000" w:rsidP="00000000" w:rsidRDefault="00000000" w:rsidRPr="00000000" w14:paraId="00000150">
            <w:pPr>
              <w:spacing w:after="0" w:line="240" w:lineRule="auto"/>
              <w:jc w:val="right"/>
              <w:rPr>
                <w:b w:val="1"/>
                <w:color w:val="000000"/>
              </w:rPr>
            </w:pPr>
            <w:r w:rsidDel="00000000" w:rsidR="00000000" w:rsidRPr="00000000">
              <w:rPr>
                <w:b w:val="1"/>
                <w:color w:val="000000"/>
                <w:rtl w:val="0"/>
              </w:rPr>
              <w:t xml:space="preserve">0.212</w:t>
            </w:r>
          </w:p>
        </w:tc>
      </w:tr>
      <w:tr>
        <w:trPr>
          <w:cantSplit w:val="0"/>
          <w:trHeight w:val="320" w:hRule="atLeast"/>
          <w:tblHeader w:val="0"/>
        </w:trPr>
        <w:tc>
          <w:tcPr>
            <w:shd w:fill="auto" w:val="clear"/>
            <w:vAlign w:val="bottom"/>
          </w:tcPr>
          <w:p w:rsidR="00000000" w:rsidDel="00000000" w:rsidP="00000000" w:rsidRDefault="00000000" w:rsidRPr="00000000" w14:paraId="00000151">
            <w:pPr>
              <w:spacing w:after="0" w:line="240" w:lineRule="auto"/>
              <w:rPr>
                <w:b w:val="1"/>
                <w:color w:val="000000"/>
              </w:rPr>
            </w:pPr>
            <w:r w:rsidDel="00000000" w:rsidR="00000000" w:rsidRPr="00000000">
              <w:rPr>
                <w:b w:val="1"/>
                <w:color w:val="000000"/>
                <w:rtl w:val="0"/>
              </w:rPr>
              <w:t xml:space="preserve">Face-to-Face</w:t>
            </w:r>
          </w:p>
        </w:tc>
        <w:tc>
          <w:tcPr>
            <w:shd w:fill="auto" w:val="clear"/>
            <w:vAlign w:val="bottom"/>
          </w:tcPr>
          <w:p w:rsidR="00000000" w:rsidDel="00000000" w:rsidP="00000000" w:rsidRDefault="00000000" w:rsidRPr="00000000" w14:paraId="00000152">
            <w:pPr>
              <w:spacing w:after="0" w:line="240" w:lineRule="auto"/>
              <w:jc w:val="right"/>
              <w:rPr>
                <w:color w:val="000000"/>
              </w:rPr>
            </w:pPr>
            <w:r w:rsidDel="00000000" w:rsidR="00000000" w:rsidRPr="00000000">
              <w:rPr>
                <w:color w:val="000000"/>
                <w:rtl w:val="0"/>
              </w:rPr>
              <w:t xml:space="preserve">4.20</w:t>
            </w:r>
          </w:p>
        </w:tc>
        <w:tc>
          <w:tcPr>
            <w:shd w:fill="auto" w:val="clear"/>
            <w:vAlign w:val="bottom"/>
          </w:tcPr>
          <w:p w:rsidR="00000000" w:rsidDel="00000000" w:rsidP="00000000" w:rsidRDefault="00000000" w:rsidRPr="00000000" w14:paraId="00000153">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154">
            <w:pPr>
              <w:spacing w:after="0" w:line="240" w:lineRule="auto"/>
              <w:jc w:val="right"/>
              <w:rPr>
                <w:color w:val="000000"/>
              </w:rPr>
            </w:pPr>
            <w:r w:rsidDel="00000000" w:rsidR="00000000" w:rsidRPr="00000000">
              <w:rPr>
                <w:color w:val="000000"/>
                <w:rtl w:val="0"/>
              </w:rPr>
              <w:t xml:space="preserve">4.36</w:t>
            </w:r>
          </w:p>
        </w:tc>
        <w:tc>
          <w:tcPr>
            <w:shd w:fill="auto" w:val="clear"/>
            <w:vAlign w:val="bottom"/>
          </w:tcPr>
          <w:p w:rsidR="00000000" w:rsidDel="00000000" w:rsidP="00000000" w:rsidRDefault="00000000" w:rsidRPr="00000000" w14:paraId="00000155">
            <w:pPr>
              <w:spacing w:after="0" w:line="240" w:lineRule="auto"/>
              <w:rPr>
                <w:color w:val="000000"/>
              </w:rPr>
            </w:pPr>
            <w:r w:rsidDel="00000000" w:rsidR="00000000" w:rsidRPr="00000000">
              <w:rPr>
                <w:color w:val="000000"/>
                <w:rtl w:val="0"/>
              </w:rPr>
              <w:t xml:space="preserve">S21</w:t>
            </w:r>
          </w:p>
        </w:tc>
        <w:tc>
          <w:tcPr>
            <w:shd w:fill="auto" w:val="clear"/>
            <w:vAlign w:val="bottom"/>
          </w:tcPr>
          <w:p w:rsidR="00000000" w:rsidDel="00000000" w:rsidP="00000000" w:rsidRDefault="00000000" w:rsidRPr="00000000" w14:paraId="00000156">
            <w:pPr>
              <w:spacing w:after="0" w:line="240" w:lineRule="auto"/>
              <w:jc w:val="right"/>
              <w:rPr>
                <w:b w:val="1"/>
                <w:color w:val="000000"/>
              </w:rPr>
            </w:pPr>
            <w:r w:rsidDel="00000000" w:rsidR="00000000" w:rsidRPr="00000000">
              <w:rPr>
                <w:b w:val="1"/>
                <w:color w:val="000000"/>
                <w:rtl w:val="0"/>
              </w:rPr>
              <w:t xml:space="preserve">0.16</w:t>
            </w:r>
          </w:p>
        </w:tc>
      </w:tr>
      <w:tr>
        <w:trPr>
          <w:cantSplit w:val="0"/>
          <w:trHeight w:val="320" w:hRule="atLeast"/>
          <w:tblHeader w:val="0"/>
        </w:trPr>
        <w:tc>
          <w:tcPr>
            <w:shd w:fill="auto" w:val="clear"/>
            <w:vAlign w:val="bottom"/>
          </w:tcPr>
          <w:p w:rsidR="00000000" w:rsidDel="00000000" w:rsidP="00000000" w:rsidRDefault="00000000" w:rsidRPr="00000000" w14:paraId="00000157">
            <w:pPr>
              <w:spacing w:after="0" w:line="240" w:lineRule="auto"/>
              <w:rPr>
                <w:b w:val="1"/>
                <w:color w:val="000000"/>
              </w:rPr>
            </w:pPr>
            <w:r w:rsidDel="00000000" w:rsidR="00000000" w:rsidRPr="00000000">
              <w:rPr>
                <w:b w:val="1"/>
                <w:color w:val="000000"/>
                <w:rtl w:val="0"/>
              </w:rPr>
              <w:t xml:space="preserve">Hybrid</w:t>
            </w:r>
          </w:p>
        </w:tc>
        <w:tc>
          <w:tcPr>
            <w:shd w:fill="auto" w:val="clear"/>
            <w:vAlign w:val="bottom"/>
          </w:tcPr>
          <w:p w:rsidR="00000000" w:rsidDel="00000000" w:rsidP="00000000" w:rsidRDefault="00000000" w:rsidRPr="00000000" w14:paraId="00000158">
            <w:pPr>
              <w:spacing w:after="0" w:line="240" w:lineRule="auto"/>
              <w:jc w:val="right"/>
              <w:rPr>
                <w:color w:val="000000"/>
              </w:rPr>
            </w:pPr>
            <w:r w:rsidDel="00000000" w:rsidR="00000000" w:rsidRPr="00000000">
              <w:rPr>
                <w:color w:val="000000"/>
                <w:rtl w:val="0"/>
              </w:rPr>
              <w:t xml:space="preserve">4.10</w:t>
            </w:r>
          </w:p>
        </w:tc>
        <w:tc>
          <w:tcPr>
            <w:shd w:fill="auto" w:val="clear"/>
            <w:vAlign w:val="bottom"/>
          </w:tcPr>
          <w:p w:rsidR="00000000" w:rsidDel="00000000" w:rsidP="00000000" w:rsidRDefault="00000000" w:rsidRPr="00000000" w14:paraId="00000159">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15A">
            <w:pPr>
              <w:spacing w:after="0" w:line="240" w:lineRule="auto"/>
              <w:jc w:val="right"/>
              <w:rPr>
                <w:color w:val="000000"/>
              </w:rPr>
            </w:pPr>
            <w:r w:rsidDel="00000000" w:rsidR="00000000" w:rsidRPr="00000000">
              <w:rPr>
                <w:color w:val="000000"/>
                <w:rtl w:val="0"/>
              </w:rPr>
              <w:t xml:space="preserve">4.44</w:t>
            </w:r>
          </w:p>
        </w:tc>
        <w:tc>
          <w:tcPr>
            <w:shd w:fill="auto" w:val="clear"/>
            <w:vAlign w:val="bottom"/>
          </w:tcPr>
          <w:p w:rsidR="00000000" w:rsidDel="00000000" w:rsidP="00000000" w:rsidRDefault="00000000" w:rsidRPr="00000000" w14:paraId="0000015B">
            <w:pPr>
              <w:spacing w:after="0" w:line="240" w:lineRule="auto"/>
              <w:rPr>
                <w:color w:val="000000"/>
              </w:rPr>
            </w:pPr>
            <w:r w:rsidDel="00000000" w:rsidR="00000000" w:rsidRPr="00000000">
              <w:rPr>
                <w:color w:val="000000"/>
                <w:rtl w:val="0"/>
              </w:rPr>
              <w:t xml:space="preserve">S20</w:t>
            </w:r>
          </w:p>
        </w:tc>
        <w:tc>
          <w:tcPr>
            <w:shd w:fill="auto" w:val="clear"/>
            <w:vAlign w:val="bottom"/>
          </w:tcPr>
          <w:p w:rsidR="00000000" w:rsidDel="00000000" w:rsidP="00000000" w:rsidRDefault="00000000" w:rsidRPr="00000000" w14:paraId="0000015C">
            <w:pPr>
              <w:spacing w:after="0" w:line="240" w:lineRule="auto"/>
              <w:jc w:val="right"/>
              <w:rPr>
                <w:b w:val="1"/>
                <w:color w:val="000000"/>
              </w:rPr>
            </w:pPr>
            <w:r w:rsidDel="00000000" w:rsidR="00000000" w:rsidRPr="00000000">
              <w:rPr>
                <w:b w:val="1"/>
                <w:color w:val="000000"/>
                <w:rtl w:val="0"/>
              </w:rPr>
              <w:t xml:space="preserve">0.34</w:t>
            </w:r>
          </w:p>
        </w:tc>
      </w:tr>
      <w:tr>
        <w:trPr>
          <w:cantSplit w:val="0"/>
          <w:trHeight w:val="320" w:hRule="atLeast"/>
          <w:tblHeader w:val="0"/>
        </w:trPr>
        <w:tc>
          <w:tcPr>
            <w:shd w:fill="auto" w:val="clear"/>
            <w:vAlign w:val="bottom"/>
          </w:tcPr>
          <w:p w:rsidR="00000000" w:rsidDel="00000000" w:rsidP="00000000" w:rsidRDefault="00000000" w:rsidRPr="00000000" w14:paraId="0000015D">
            <w:pPr>
              <w:spacing w:after="0" w:line="240" w:lineRule="auto"/>
              <w:rPr>
                <w:b w:val="1"/>
                <w:color w:val="000000"/>
              </w:rPr>
            </w:pPr>
            <w:r w:rsidDel="00000000" w:rsidR="00000000" w:rsidRPr="00000000">
              <w:rPr>
                <w:b w:val="1"/>
                <w:color w:val="000000"/>
                <w:rtl w:val="0"/>
              </w:rPr>
              <w:t xml:space="preserve">Online</w:t>
            </w:r>
          </w:p>
        </w:tc>
        <w:tc>
          <w:tcPr>
            <w:shd w:fill="auto" w:val="clear"/>
            <w:vAlign w:val="bottom"/>
          </w:tcPr>
          <w:p w:rsidR="00000000" w:rsidDel="00000000" w:rsidP="00000000" w:rsidRDefault="00000000" w:rsidRPr="00000000" w14:paraId="0000015E">
            <w:pPr>
              <w:spacing w:after="0" w:line="240" w:lineRule="auto"/>
              <w:jc w:val="right"/>
              <w:rPr>
                <w:color w:val="000000"/>
              </w:rPr>
            </w:pPr>
            <w:r w:rsidDel="00000000" w:rsidR="00000000" w:rsidRPr="00000000">
              <w:rPr>
                <w:color w:val="000000"/>
                <w:rtl w:val="0"/>
              </w:rPr>
              <w:t xml:space="preserve">3.90</w:t>
            </w:r>
          </w:p>
        </w:tc>
        <w:tc>
          <w:tcPr>
            <w:shd w:fill="auto" w:val="clear"/>
            <w:vAlign w:val="bottom"/>
          </w:tcPr>
          <w:p w:rsidR="00000000" w:rsidDel="00000000" w:rsidP="00000000" w:rsidRDefault="00000000" w:rsidRPr="00000000" w14:paraId="0000015F">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160">
            <w:pPr>
              <w:spacing w:after="0" w:line="240" w:lineRule="auto"/>
              <w:jc w:val="right"/>
              <w:rPr>
                <w:color w:val="000000"/>
              </w:rPr>
            </w:pPr>
            <w:r w:rsidDel="00000000" w:rsidR="00000000" w:rsidRPr="00000000">
              <w:rPr>
                <w:color w:val="000000"/>
                <w:rtl w:val="0"/>
              </w:rPr>
              <w:t xml:space="preserve">4.27</w:t>
            </w:r>
          </w:p>
        </w:tc>
        <w:tc>
          <w:tcPr>
            <w:shd w:fill="auto" w:val="clear"/>
            <w:vAlign w:val="bottom"/>
          </w:tcPr>
          <w:p w:rsidR="00000000" w:rsidDel="00000000" w:rsidP="00000000" w:rsidRDefault="00000000" w:rsidRPr="00000000" w14:paraId="00000161">
            <w:pPr>
              <w:spacing w:after="0" w:line="240" w:lineRule="auto"/>
              <w:rPr>
                <w:color w:val="000000"/>
              </w:rPr>
            </w:pPr>
            <w:r w:rsidDel="00000000" w:rsidR="00000000" w:rsidRPr="00000000">
              <w:rPr>
                <w:color w:val="000000"/>
                <w:rtl w:val="0"/>
              </w:rPr>
              <w:t xml:space="preserve">S20</w:t>
            </w:r>
          </w:p>
        </w:tc>
        <w:tc>
          <w:tcPr>
            <w:shd w:fill="auto" w:val="clear"/>
            <w:vAlign w:val="bottom"/>
          </w:tcPr>
          <w:p w:rsidR="00000000" w:rsidDel="00000000" w:rsidP="00000000" w:rsidRDefault="00000000" w:rsidRPr="00000000" w14:paraId="00000162">
            <w:pPr>
              <w:spacing w:after="0" w:line="240" w:lineRule="auto"/>
              <w:jc w:val="right"/>
              <w:rPr>
                <w:b w:val="1"/>
                <w:color w:val="000000"/>
              </w:rPr>
            </w:pPr>
            <w:r w:rsidDel="00000000" w:rsidR="00000000" w:rsidRPr="00000000">
              <w:rPr>
                <w:b w:val="1"/>
                <w:color w:val="000000"/>
                <w:rtl w:val="0"/>
              </w:rPr>
              <w:t xml:space="preserve">0.37</w:t>
            </w:r>
          </w:p>
        </w:tc>
      </w:tr>
    </w:tbl>
    <w:p w:rsidR="00000000" w:rsidDel="00000000" w:rsidP="00000000" w:rsidRDefault="00000000" w:rsidRPr="00000000" w14:paraId="00000163">
      <w:pPr>
        <w:spacing w:line="240" w:lineRule="auto"/>
        <w:ind w:left="720" w:firstLine="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discussed in the section on Student Evaluations’ ratings of how much students feel they learned, the difference can to some extent be explained by the differences in sample size since evaluations of Face-to-Face instructors are almost an order of magnitude more numerous than evaluations of Distance faculty.  </w:t>
      </w:r>
    </w:p>
    <w:p w:rsidR="00000000" w:rsidDel="00000000" w:rsidP="00000000" w:rsidRDefault="00000000" w:rsidRPr="00000000" w14:paraId="000001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 fact that the range for Blended instructors is closer to that of Face-to-Face ones than to the ones using other Distance modalities suggests that something else is at play in this case.  Assuming that students in Blendeds have more synchronous interactions with faculty than the other Distance modalities, both because they had twice-weekly meetings in the classroom to some extent before the pandemic, and because since then the “blendedness” of many has reflected a mixture of remote and classroom meetings as well as meetings and asynchronous work, the evaluations of faculty would seem to be connected to the extent to which students have live interactions with faculty, with students in Face-to-Face classes meeting most frequently and forming the strongest connections to faculty at one extreme, and students in Asychronous Online classes never meeting with faculty and therefore forming the weakest connections with them at the other.</w:t>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Reinforcing this impression, while, as noted, the overall range between the different modalities was relatively narrow, there was one aspect of this range that seems to be particularly significant: not only did Asynchronous Online instructors have the lowest average ratings from Fall 2018 to Spring 2022, they were always rated lowest relative to instructors in other modalities that semester.  Ranking the modalities each semester (1 (highest rated) to 4 (lowest rated)) and then averaging the ranks for the whole period, Blended instructors actually had the highest average relative ranking, 1.75; Face-to-Face were close behind at 1.875; Hybrid faculty came in at 2.5; while Asynchronous Online instructors average relative ranking was a flat 4.0.</w:t>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the difference in relative rankings, the average absolute rankings of instructors in different modalities from Fall 2018 to Spring 2022 shows that instructors in Asynchronous Online classes have been rated notably below instructors in the other modalities: 4.11 on average, with Blended and Face-to-Face instructors essentially tied at 4.31 (.2, or 5%, higher), and Hybrid in between at 4.26 (.15, or 4%, higher). </w:t>
      </w:r>
    </w:p>
    <w:p w:rsidR="00000000" w:rsidDel="00000000" w:rsidP="00000000" w:rsidRDefault="00000000" w:rsidRPr="00000000" w14:paraId="000001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intermediate average ranking of instructors of Hybrid classes, which meet for only ½ the time of Face-to-Face classes, but at about ¾ the differential between Asynchronous Online and Face-to-Face instructors, suggests that synchronous contact has a significant positive impact on students’ ratings of their instructors.  </w:t>
      </w:r>
    </w:p>
    <w:p w:rsidR="00000000" w:rsidDel="00000000" w:rsidP="00000000" w:rsidRDefault="00000000" w:rsidRPr="00000000" w14:paraId="000001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 fact that Blended instructors are actually rated slightly higher on average than Face-to-Face instructors suggests that this relationship is not absolute.  Instead, since Blended classes are designed to meet eclectically, twice a week at times, once a week at times, and even sometimes not at all in a week, the averages suggest that students appreciate instructors who not only interact with them face-to-face, but also adapt their meeting schedules and assignments to reflect the needs of the course and its students.  </w:t>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while instructor ratings are the highest of the three overall ratings students give in the evaluations (learning, instructor, course overall) for Blended, Face-to-Face, and Hybrid classes every semester from Fall 2018 to Spring 2022, instructor ratings are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lowest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three overall ratings from Fall 2018 to Spring 2021.  For some reason they are now in the middle, below learning but slightly above the rating for the course overall in the past two terms, but this strong reverse correlation until recently reinforces the suggestion of the importance of the role that direct contact with the instructor has in students’ ratings.</w:t>
      </w:r>
    </w:p>
    <w:p w:rsidR="00000000" w:rsidDel="00000000" w:rsidP="00000000" w:rsidRDefault="00000000" w:rsidRPr="00000000" w14:paraId="0000016B">
      <w:pPr>
        <w:spacing w:line="240" w:lineRule="auto"/>
        <w:rPr/>
      </w:pPr>
      <w:r w:rsidDel="00000000" w:rsidR="00000000" w:rsidRPr="00000000">
        <w:rPr>
          <w:u w:val="single"/>
          <w:rtl w:val="0"/>
        </w:rPr>
        <w:t xml:space="preserve">Closing the Loop</w:t>
      </w:r>
      <w:r w:rsidDel="00000000" w:rsidR="00000000" w:rsidRPr="00000000">
        <w:rPr>
          <w:rtl w:val="0"/>
        </w:rPr>
        <w:t xml:space="preserve">: Once again, while the difference between the top rated and bottom rated modality each semester has not been particularly large, an overall average of .25, less than a third of a point, the fact that instructors in Asynchronous Online classes are consistently rated lower than instructors in other modalities, combined with the fact that instructors in Hybrid classes are rated between Asynchronous and Face-to-Face instructors, suggests that we need to address the impact that asynchronous activities have on students’ perceptions of their instructors.  </w:t>
      </w:r>
    </w:p>
    <w:p w:rsidR="00000000" w:rsidDel="00000000" w:rsidP="00000000" w:rsidRDefault="00000000" w:rsidRPr="00000000" w14:paraId="0000016C">
      <w:pPr>
        <w:spacing w:line="240" w:lineRule="auto"/>
        <w:rPr/>
      </w:pPr>
      <w:bookmarkStart w:colFirst="0" w:colLast="0" w:name="_heading=h.tyjcwt" w:id="5"/>
      <w:bookmarkEnd w:id="5"/>
      <w:r w:rsidDel="00000000" w:rsidR="00000000" w:rsidRPr="00000000">
        <w:rPr>
          <w:rtl w:val="0"/>
        </w:rPr>
        <w:t xml:space="preserve">The first step in this should be to get faculty governance agreement for a limited, focused, and anonymized study of the comments in the student evaluations to glean an impression of what kinds of problems students encounter with instructors in Distance classes, and how these relate to the quantitative ratings discussed above.  The second step would then be for the Instructional Design and Distance Learning staffs to devise strategies to address these problems.  The third step should be to incorporate these strategies into the training program faculty are required to take before teaching in Distance modalities, and into the professional development workshops that faculty are encouraged to participate in on an ongoing basis.  The fourth and final step should be to disseminate materials to departments and schools to guide evaluation of Distance courses during five-year reviews.</w:t>
      </w:r>
    </w:p>
    <w:p w:rsidR="00000000" w:rsidDel="00000000" w:rsidP="00000000" w:rsidRDefault="00000000" w:rsidRPr="00000000" w14:paraId="0000016D">
      <w:pPr>
        <w:spacing w:line="240" w:lineRule="auto"/>
        <w:rPr>
          <w:b w:val="1"/>
          <w:sz w:val="28"/>
          <w:szCs w:val="28"/>
        </w:rPr>
      </w:pPr>
      <w:r w:rsidDel="00000000" w:rsidR="00000000" w:rsidRPr="00000000">
        <w:rPr>
          <w:b w:val="1"/>
          <w:sz w:val="28"/>
          <w:szCs w:val="28"/>
          <w:rtl w:val="0"/>
        </w:rPr>
        <w:t xml:space="preserve">Quality of Course Materials</w:t>
      </w:r>
    </w:p>
    <w:p w:rsidR="00000000" w:rsidDel="00000000" w:rsidP="00000000" w:rsidRDefault="00000000" w:rsidRPr="00000000" w14:paraId="0000016E">
      <w:pPr>
        <w:spacing w:line="240" w:lineRule="auto"/>
        <w:rPr/>
      </w:pPr>
      <w:r w:rsidDel="00000000" w:rsidR="00000000" w:rsidRPr="00000000">
        <w:rPr>
          <w:u w:val="single"/>
          <w:rtl w:val="0"/>
        </w:rPr>
        <w:t xml:space="preserve">Assessment Instrument</w:t>
      </w:r>
      <w:r w:rsidDel="00000000" w:rsidR="00000000" w:rsidRPr="00000000">
        <w:rPr>
          <w:rtl w:val="0"/>
        </w:rPr>
        <w:t xml:space="preserve">: The Faculty Satisfaction survey (see below, Stakeholder Satisfaction, Faculty, for a general discussion of the survey) included the question, “Have you had difficulties obtaining course materials that are comparable to the ones you use in you in class courses?”  Respondents were asked to answer yes or no, and were then given space to explain if they answered “yes.”</w:t>
      </w:r>
    </w:p>
    <w:p w:rsidR="00000000" w:rsidDel="00000000" w:rsidP="00000000" w:rsidRDefault="00000000" w:rsidRPr="00000000" w14:paraId="0000016F">
      <w:pPr>
        <w:spacing w:line="240" w:lineRule="auto"/>
        <w:rPr/>
      </w:pPr>
      <w:r w:rsidDel="00000000" w:rsidR="00000000" w:rsidRPr="00000000">
        <w:rPr>
          <w:u w:val="single"/>
          <w:rtl w:val="0"/>
        </w:rPr>
        <w:t xml:space="preserve">Assessment Measure</w:t>
      </w:r>
      <w:r w:rsidDel="00000000" w:rsidR="00000000" w:rsidRPr="00000000">
        <w:rPr>
          <w:rtl w:val="0"/>
        </w:rPr>
        <w:t xml:space="preserve">: Of the 56 faculty members who responded to the survey, all but 2 (54, or 96%) answered no, indicating that they have not had difficulties obtaining course materials for their online classes comparable to those they use in their in-class classes.  The two who answered yes explained that “I can’t use in online classes most of the experiential learning activities I use in in-person classes,” in one case, and “Had to write, revamp and create materials myself because they were not available,” in the other.</w:t>
      </w:r>
    </w:p>
    <w:p w:rsidR="00000000" w:rsidDel="00000000" w:rsidP="00000000" w:rsidRDefault="00000000" w:rsidRPr="00000000" w14:paraId="00000170">
      <w:pPr>
        <w:spacing w:line="240" w:lineRule="auto"/>
        <w:rPr/>
      </w:pPr>
      <w:bookmarkStart w:colFirst="0" w:colLast="0" w:name="_heading=h.3dy6vkm" w:id="6"/>
      <w:bookmarkEnd w:id="6"/>
      <w:r w:rsidDel="00000000" w:rsidR="00000000" w:rsidRPr="00000000">
        <w:rPr>
          <w:u w:val="single"/>
          <w:rtl w:val="0"/>
        </w:rPr>
        <w:t xml:space="preserve">Closing the Loop</w:t>
      </w:r>
      <w:r w:rsidDel="00000000" w:rsidR="00000000" w:rsidRPr="00000000">
        <w:rPr>
          <w:rtl w:val="0"/>
        </w:rPr>
        <w:t xml:space="preserve">: Since the overwhelming majority of faculty have not had difficulties obtaining course materials comparable to those they use in their in-class classes, the two who did have difficulties appear to be special cases that do not warrant systemic changes.</w:t>
      </w:r>
    </w:p>
    <w:p w:rsidR="00000000" w:rsidDel="00000000" w:rsidP="00000000" w:rsidRDefault="00000000" w:rsidRPr="00000000" w14:paraId="00000171">
      <w:pPr>
        <w:spacing w:line="240" w:lineRule="auto"/>
        <w:rPr>
          <w:b w:val="1"/>
          <w:sz w:val="32"/>
          <w:szCs w:val="32"/>
          <w:u w:val="single"/>
        </w:rPr>
      </w:pPr>
      <w:r w:rsidDel="00000000" w:rsidR="00000000" w:rsidRPr="00000000">
        <w:rPr>
          <w:b w:val="1"/>
          <w:sz w:val="32"/>
          <w:szCs w:val="32"/>
          <w:u w:val="single"/>
          <w:rtl w:val="0"/>
        </w:rPr>
        <w:t xml:space="preserve">Administrative Issues</w:t>
      </w:r>
    </w:p>
    <w:p w:rsidR="00000000" w:rsidDel="00000000" w:rsidP="00000000" w:rsidRDefault="00000000" w:rsidRPr="00000000" w14:paraId="00000172">
      <w:pPr>
        <w:spacing w:line="240" w:lineRule="auto"/>
        <w:rPr>
          <w:b w:val="1"/>
          <w:sz w:val="28"/>
          <w:szCs w:val="28"/>
        </w:rPr>
      </w:pPr>
      <w:r w:rsidDel="00000000" w:rsidR="00000000" w:rsidRPr="00000000">
        <w:rPr>
          <w:b w:val="1"/>
          <w:sz w:val="28"/>
          <w:szCs w:val="28"/>
          <w:rtl w:val="0"/>
        </w:rPr>
        <w:t xml:space="preserve">Student Retention in Programs</w:t>
      </w:r>
    </w:p>
    <w:p w:rsidR="00000000" w:rsidDel="00000000" w:rsidP="00000000" w:rsidRDefault="00000000" w:rsidRPr="00000000" w14:paraId="00000173">
      <w:pPr>
        <w:spacing w:line="240" w:lineRule="auto"/>
        <w:rPr/>
      </w:pPr>
      <w:r w:rsidDel="00000000" w:rsidR="00000000" w:rsidRPr="00000000">
        <w:rPr>
          <w:u w:val="single"/>
          <w:rtl w:val="0"/>
        </w:rPr>
        <w:t xml:space="preserve">Assessment Instrument</w:t>
      </w:r>
      <w:r w:rsidDel="00000000" w:rsidR="00000000" w:rsidRPr="00000000">
        <w:rPr>
          <w:rtl w:val="0"/>
        </w:rPr>
        <w:t xml:space="preserve">: Interview with the Dean of the School of Business, the MS in Accounting SUNY Performance Improvement Fund final report (January 2021), and the SOB’s data on Fall 2016 to Spring 2021 graduation rates of “special admit” vs. regular students reported to AACSB (conveyed by Assistant Dean Feiner in an email dated August 2, 2022). </w:t>
      </w:r>
    </w:p>
    <w:p w:rsidR="00000000" w:rsidDel="00000000" w:rsidP="00000000" w:rsidRDefault="00000000" w:rsidRPr="00000000" w14:paraId="00000174">
      <w:pPr>
        <w:spacing w:line="240" w:lineRule="auto"/>
        <w:rPr/>
      </w:pPr>
      <w:r w:rsidDel="00000000" w:rsidR="00000000" w:rsidRPr="00000000">
        <w:rPr>
          <w:u w:val="single"/>
          <w:rtl w:val="0"/>
        </w:rPr>
        <w:t xml:space="preserve">Assessment Measure</w:t>
      </w:r>
      <w:r w:rsidDel="00000000" w:rsidR="00000000" w:rsidRPr="00000000">
        <w:rPr>
          <w:rtl w:val="0"/>
        </w:rPr>
        <w:t xml:space="preserve">: The College currently has only one online program, which is not considered to be a separate program, but instead is a track within the MS in Accounting program.  Consequently, the College do not classify students as online or not, and cannot track them.  Instead, it assumes that many if not most students in the program are taking a mix of online and on-campus classes, while some number of students may be attending online classes only.  In order to accommodate the latter, it has committed to offering online sections in a rotation that will enable them to complete the program entirely online in two calendar years (as opposed to its commitment to enabling students who can come to campus to complete the program in one calendar year). </w:t>
      </w:r>
    </w:p>
    <w:p w:rsidR="00000000" w:rsidDel="00000000" w:rsidP="00000000" w:rsidRDefault="00000000" w:rsidRPr="00000000" w14:paraId="00000175">
      <w:pPr>
        <w:spacing w:line="240" w:lineRule="auto"/>
        <w:rPr/>
      </w:pPr>
      <w:r w:rsidDel="00000000" w:rsidR="00000000" w:rsidRPr="00000000">
        <w:rPr>
          <w:rtl w:val="0"/>
        </w:rPr>
        <w:t xml:space="preserve">Despite the lack of regular record-keeping about online MS in Accounting, a study was done of online enrollments in the program in January 2021 in order to complete the final report on a Performance Improvement Fund grant the SUNY system awarded the College in 2017</w:t>
      </w:r>
      <w:r w:rsidDel="00000000" w:rsidR="00000000" w:rsidRPr="00000000">
        <w:rPr>
          <w:color w:val="ff0000"/>
          <w:rtl w:val="0"/>
        </w:rPr>
        <w:t xml:space="preserve"> </w:t>
      </w:r>
      <w:r w:rsidDel="00000000" w:rsidR="00000000" w:rsidRPr="00000000">
        <w:rPr>
          <w:rtl w:val="0"/>
        </w:rPr>
        <w:t xml:space="preserve">to help the online track of the MS in Accounting get off the ground. The report noted that:</w:t>
      </w:r>
    </w:p>
    <w:p w:rsidR="00000000" w:rsidDel="00000000" w:rsidP="00000000" w:rsidRDefault="00000000" w:rsidRPr="00000000" w14:paraId="00000176">
      <w:pPr>
        <w:spacing w:line="240" w:lineRule="auto"/>
        <w:ind w:left="720" w:firstLine="0"/>
        <w:rPr/>
      </w:pPr>
      <w:r w:rsidDel="00000000" w:rsidR="00000000" w:rsidRPr="00000000">
        <w:rPr>
          <w:rtl w:val="0"/>
        </w:rPr>
        <w:t xml:space="preserve">analysis of enrollment patterns and individual transcripts revealed that 25 of our 73 MS in Accounting students (33%) were online students according to the SED definition (50% or more classes taken online) from Fall, 2018, the first semester in which we were authorized to offer the degree as an online program, to Fall 2020.  Of these 25 students, 3 were from outside our geographic region, another 7 were Long Islanders who took online classes only, and the remaining 15 took a mix (over half of whom, 9, took 70% or more of their classes online).  Note that while the pivot to online would seem to have had the potential to distort these numbers since all Fall, 2020 classes that were not traditional asynchronous online classes were offered with synchronous online meetings (Remote), presumably because of the sequencing of the online track’s classes relatively few (6) of the online students took any of Remote classes, and 5 of them only took 1, while the 6</w:t>
      </w:r>
      <w:r w:rsidDel="00000000" w:rsidR="00000000" w:rsidRPr="00000000">
        <w:rPr>
          <w:vertAlign w:val="superscript"/>
          <w:rtl w:val="0"/>
        </w:rPr>
        <w:t xml:space="preserve">th</w:t>
      </w:r>
      <w:r w:rsidDel="00000000" w:rsidR="00000000" w:rsidRPr="00000000">
        <w:rPr>
          <w:rtl w:val="0"/>
        </w:rPr>
        <w:t xml:space="preserve"> took 2.</w:t>
      </w:r>
    </w:p>
    <w:p w:rsidR="00000000" w:rsidDel="00000000" w:rsidP="00000000" w:rsidRDefault="00000000" w:rsidRPr="00000000" w14:paraId="00000177">
      <w:pPr>
        <w:spacing w:line="240" w:lineRule="auto"/>
        <w:rPr/>
      </w:pPr>
      <w:r w:rsidDel="00000000" w:rsidR="00000000" w:rsidRPr="00000000">
        <w:rPr>
          <w:rtl w:val="0"/>
        </w:rPr>
        <w:t xml:space="preserve">The report went on to note that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t xml:space="preserve">“of the 24 online students, 9 have graduated and another 6 are enrolled in Spring 2021 as their final semester.  Another 3 are enrolled in Spring 2021 but will not complete their degrees in the term, while the remaining 6 have stopped out.”  This data from just two years is hardly definitive, but it suggests that the stop-out rate during the period, 25%, is not far from the 29% non-completion rate for the program overall between 2016 and 2021.  </w:t>
      </w:r>
    </w:p>
    <w:p w:rsidR="00000000" w:rsidDel="00000000" w:rsidP="00000000" w:rsidRDefault="00000000" w:rsidRPr="00000000" w14:paraId="00000178">
      <w:pPr>
        <w:spacing w:line="240" w:lineRule="auto"/>
        <w:rPr/>
      </w:pPr>
      <w:r w:rsidDel="00000000" w:rsidR="00000000" w:rsidRPr="00000000">
        <w:rPr>
          <w:rtl w:val="0"/>
        </w:rPr>
        <w:t xml:space="preserve">Furthermore, the report went on to note that:</w:t>
      </w:r>
    </w:p>
    <w:p w:rsidR="00000000" w:rsidDel="00000000" w:rsidP="00000000" w:rsidRDefault="00000000" w:rsidRPr="00000000" w14:paraId="00000179">
      <w:pPr>
        <w:spacing w:line="240" w:lineRule="auto"/>
        <w:ind w:left="720" w:firstLine="0"/>
        <w:rPr/>
      </w:pPr>
      <w:r w:rsidDel="00000000" w:rsidR="00000000" w:rsidRPr="00000000">
        <w:rPr>
          <w:rtl w:val="0"/>
        </w:rPr>
        <w:t xml:space="preserve">While supporting online students was the primary purpose of the project and creation of the online track of the degree program, an important byproduct was providing our traditional students with the ability to take advantage of the flexibility asynchronous online classes offer as a supplement to classroom classes. …enrollment in online classes almost quadrupled from 26 in one class in Fall, 2017 to 91 in 6 classes in Fall, 2019, and that trend continued in Spring 2020, when 111 students were enrolled in 8 classes online.  In Fall 2020 the Covid crisis confused the situation because all classes went online, and the number of traditional asynchronous online classes dropped to 3, with 75 students, but in Spring 2021 the number of classes [rose] to 10, with 168 enrollments, indicating that the online track of the MS in Accounting program is not just a side-offering for a minority of students, but a fully integrated component of the full program.  Further evidence of this is that in the two years that the online track has existed, overall enrollments in the [MS in Accounting] program [as a whole] have risen from 30 in the Fall of 2018 to 52 in the Fall of 2020.  Correlation is not causation, of course, but the evidence … suggests that the online option … makes the program attractive to a wider pool of potential students, working adults for whom the 4 courses requiring commuting to campus on two evenings a week plus similarly intense summer attendance is infeasible.</w:t>
      </w:r>
    </w:p>
    <w:p w:rsidR="00000000" w:rsidDel="00000000" w:rsidP="00000000" w:rsidRDefault="00000000" w:rsidRPr="00000000" w14:paraId="0000017A">
      <w:pPr>
        <w:spacing w:line="240" w:lineRule="auto"/>
        <w:rPr/>
      </w:pPr>
      <w:r w:rsidDel="00000000" w:rsidR="00000000" w:rsidRPr="00000000">
        <w:rPr>
          <w:rtl w:val="0"/>
        </w:rPr>
        <w:t xml:space="preserve">The evidence the report cites is that while:</w:t>
      </w:r>
    </w:p>
    <w:p w:rsidR="00000000" w:rsidDel="00000000" w:rsidP="00000000" w:rsidRDefault="00000000" w:rsidRPr="00000000" w14:paraId="0000017B">
      <w:pPr>
        <w:spacing w:line="240" w:lineRule="auto"/>
        <w:ind w:left="720" w:firstLine="0"/>
        <w:rPr/>
      </w:pPr>
      <w:r w:rsidDel="00000000" w:rsidR="00000000" w:rsidRPr="00000000">
        <w:rPr>
          <w:rtl w:val="0"/>
        </w:rPr>
        <w:t xml:space="preserve">Ironically, time to completion for online students actually appears to be slightly longer than for traditional students, 4 terms rather than 3 … closer examination of the students’ enrollment patterns and verbal feedback from students and prospective students indicates that this is actually evidence of a good thing: the online track is attractive to working adults who find the traditional track, with its need to travel to campus two full evenings a week to take 4 classes each semester and 2 in the compressed summer sessions, infeasible.  Instead, they show patterns of less intense enrollment, and talk enthusiastically about the reduced call on their time for commuting and the flexibility they have in doing the work in online classes.</w:t>
      </w:r>
    </w:p>
    <w:p w:rsidR="00000000" w:rsidDel="00000000" w:rsidP="00000000" w:rsidRDefault="00000000" w:rsidRPr="00000000" w14:paraId="0000017C">
      <w:pPr>
        <w:spacing w:line="240" w:lineRule="auto"/>
        <w:rPr/>
      </w:pPr>
      <w:r w:rsidDel="00000000" w:rsidR="00000000" w:rsidRPr="00000000">
        <w:rPr>
          <w:rtl w:val="0"/>
        </w:rPr>
        <w:t xml:space="preserve">Extrapolating from the attractiveness of the “hybrid” program structure to prospective students and the endorsement of current students, it seems reasonable to conclude that not only does the online track retain students at roughly the level of students in the program overall, but also it may well contribute to retention of students who take less than 50% of their courses online, but who nevertheless benefit from the reduced commute and fixed-time commitment that online classes offer. </w:t>
      </w:r>
    </w:p>
    <w:p w:rsidR="00000000" w:rsidDel="00000000" w:rsidP="00000000" w:rsidRDefault="00000000" w:rsidRPr="00000000" w14:paraId="0000017D">
      <w:pPr>
        <w:spacing w:line="240" w:lineRule="auto"/>
        <w:rPr/>
      </w:pPr>
      <w:r w:rsidDel="00000000" w:rsidR="00000000" w:rsidRPr="00000000">
        <w:rPr>
          <w:u w:val="single"/>
          <w:rtl w:val="0"/>
        </w:rPr>
        <w:t xml:space="preserve">Closing the Loop</w:t>
      </w:r>
      <w:r w:rsidDel="00000000" w:rsidR="00000000" w:rsidRPr="00000000">
        <w:rPr>
          <w:rtl w:val="0"/>
        </w:rPr>
        <w:t xml:space="preserve">:  If the above analysis is valid, then remedial measures do not seem to be needed.  If anything, the flexibility offered by our online classes might be effectively featured in recruitment materials and activities as a complement to the face-to-face support offered by our on-campus classes.</w:t>
      </w:r>
    </w:p>
    <w:p w:rsidR="00000000" w:rsidDel="00000000" w:rsidP="00000000" w:rsidRDefault="00000000" w:rsidRPr="00000000" w14:paraId="0000017E">
      <w:pPr>
        <w:spacing w:line="240" w:lineRule="auto"/>
        <w:rPr>
          <w:b w:val="1"/>
          <w:sz w:val="28"/>
          <w:szCs w:val="28"/>
        </w:rPr>
      </w:pPr>
      <w:r w:rsidDel="00000000" w:rsidR="00000000" w:rsidRPr="00000000">
        <w:rPr>
          <w:b w:val="1"/>
          <w:sz w:val="28"/>
          <w:szCs w:val="28"/>
          <w:rtl w:val="0"/>
        </w:rPr>
        <w:t xml:space="preserve">Recruitment Practices</w:t>
      </w:r>
    </w:p>
    <w:p w:rsidR="00000000" w:rsidDel="00000000" w:rsidP="00000000" w:rsidRDefault="00000000" w:rsidRPr="00000000" w14:paraId="0000017F">
      <w:pPr>
        <w:spacing w:line="240" w:lineRule="auto"/>
        <w:rPr/>
      </w:pPr>
      <w:r w:rsidDel="00000000" w:rsidR="00000000" w:rsidRPr="00000000">
        <w:rPr>
          <w:u w:val="single"/>
          <w:rtl w:val="0"/>
        </w:rPr>
        <w:t xml:space="preserve">Assessment Instrument</w:t>
      </w:r>
      <w:r w:rsidDel="00000000" w:rsidR="00000000" w:rsidRPr="00000000">
        <w:rPr>
          <w:rtl w:val="0"/>
        </w:rPr>
        <w:t xml:space="preserve">: Interviews with the Director of the SPS/Distance Learning and Director of Admissions.</w:t>
      </w:r>
    </w:p>
    <w:p w:rsidR="00000000" w:rsidDel="00000000" w:rsidP="00000000" w:rsidRDefault="00000000" w:rsidRPr="00000000" w14:paraId="00000180">
      <w:pPr>
        <w:spacing w:line="240" w:lineRule="auto"/>
        <w:rPr/>
      </w:pPr>
      <w:r w:rsidDel="00000000" w:rsidR="00000000" w:rsidRPr="00000000">
        <w:rPr>
          <w:u w:val="single"/>
          <w:rtl w:val="0"/>
        </w:rPr>
        <w:t xml:space="preserve">Assessment Measure</w:t>
      </w:r>
      <w:r w:rsidDel="00000000" w:rsidR="00000000" w:rsidRPr="00000000">
        <w:rPr>
          <w:rtl w:val="0"/>
        </w:rPr>
        <w:t xml:space="preserve">: As discussed in the previous section on Retention in programs, the College currently has only one online program, which is not considered to be a separate program, but instead is a track within the MS in Accounting program, and it does not classify or track students as online.  Correspondingly, as its standard practice it does not market the online track of the program separately.  It does list the program in the SUNY Online Navigator and has a separate web page for it on the College website (both of which are free).  The latter is mentioned on and linked to separately from the School of Business general Graduate program page, but not on the School of Business’ homepage, and while the main MS in Accounting page mentions the online option in its last paragraph, there is no link to the separate page, even in the sentence inviting students to “visit the Online M.S. in Accounting page for more information.”</w:t>
      </w:r>
    </w:p>
    <w:p w:rsidR="00000000" w:rsidDel="00000000" w:rsidP="00000000" w:rsidRDefault="00000000" w:rsidRPr="00000000" w14:paraId="00000181">
      <w:pPr>
        <w:spacing w:line="240" w:lineRule="auto"/>
        <w:rPr/>
      </w:pPr>
      <w:r w:rsidDel="00000000" w:rsidR="00000000" w:rsidRPr="00000000">
        <w:rPr>
          <w:rtl w:val="0"/>
        </w:rPr>
        <w:t xml:space="preserve">The College did use approximately $50,000 of a SUNY Performance Improvement Fund award to promote the online MS in Accounting during 2019 with ads in and email blasts by an Accounting publication, </w:t>
      </w:r>
      <w:r w:rsidDel="00000000" w:rsidR="00000000" w:rsidRPr="00000000">
        <w:rPr>
          <w:u w:val="single"/>
          <w:rtl w:val="0"/>
        </w:rPr>
        <w:t xml:space="preserve">Accounting Today</w:t>
      </w:r>
      <w:r w:rsidDel="00000000" w:rsidR="00000000" w:rsidRPr="00000000">
        <w:rPr>
          <w:rtl w:val="0"/>
        </w:rPr>
        <w:t xml:space="preserve">, and Google Adwords.  It also conducted a SUNY Online “Enrollment Roundtable” to evaluate the College’s current and plan its future ability to promote increased enrollments via online program offerings.  Unfortunately, the Covid crisis prevented evaluation of the effectiveness of and conduct of follow-ons to the 2019 publicity efforts, as well as conclusion of the Enrollment Roundtable process with a written report to submit to SUNY.  Since then, funds for marketing have been too limited to promote a specialized part of the larger program, personnel resources have been too strained to permit further analysis and planning of advertising efforts, and the data collected and planning conducted for the report has become too dated to be resuscitated.</w:t>
      </w:r>
    </w:p>
    <w:p w:rsidR="00000000" w:rsidDel="00000000" w:rsidP="00000000" w:rsidRDefault="00000000" w:rsidRPr="00000000" w14:paraId="00000182">
      <w:pPr>
        <w:spacing w:line="240" w:lineRule="auto"/>
        <w:rPr/>
      </w:pPr>
      <w:r w:rsidDel="00000000" w:rsidR="00000000" w:rsidRPr="00000000">
        <w:rPr>
          <w:rtl w:val="0"/>
        </w:rPr>
        <w:t xml:space="preserve">At this point, our main recruitment channels are the SUNY Online Navigator and our own website, both of which prompt students to submit inquiries we can follow up.  These are received by Enrollment Services and entered into our new Customer Relations Management system, Slate, which then has regularly forwarded the ones from our website to the School of Business’ Director of Graduate Studies for him to  follow up by contacting the prospect.  Of 126 inquiries about the graduate accounting program currently, 41 are specifically about the online track.  </w:t>
      </w:r>
    </w:p>
    <w:p w:rsidR="00000000" w:rsidDel="00000000" w:rsidP="00000000" w:rsidRDefault="00000000" w:rsidRPr="00000000" w14:paraId="00000183">
      <w:pPr>
        <w:spacing w:line="240" w:lineRule="auto"/>
        <w:rPr/>
      </w:pPr>
      <w:r w:rsidDel="00000000" w:rsidR="00000000" w:rsidRPr="00000000">
        <w:rPr>
          <w:rtl w:val="0"/>
        </w:rPr>
        <w:t xml:space="preserve">By late Fall 2022, Enrollment Services expects to have Slate’s payment gateway in place, which will enable it to fully implement the application process in the system.  This will make it possible to trace prospects from first inquiry to enrollment.  In addition, Enrollment Services is planning to use Google Adwords connected with specific landing pages to begin energetically promoting the College’s graduate programs, including the online track of the MS in Accouinting, and it is considering initiating virtual info sessions for prospective students who indicate an interest in the MS in Accounting’s Online track to complement the in-person sessions it runs for prospects for the traditional version.  Finally, the College intends to hire a new Director of Graduate Admissions to oversee and expand this new concerted effort.</w:t>
      </w:r>
    </w:p>
    <w:p w:rsidR="00000000" w:rsidDel="00000000" w:rsidP="00000000" w:rsidRDefault="00000000" w:rsidRPr="00000000" w14:paraId="00000184">
      <w:pPr>
        <w:spacing w:line="240" w:lineRule="auto"/>
        <w:rPr>
          <w:color w:val="ff0000"/>
        </w:rPr>
      </w:pPr>
      <w:r w:rsidDel="00000000" w:rsidR="00000000" w:rsidRPr="00000000">
        <w:rPr>
          <w:u w:val="single"/>
          <w:rtl w:val="0"/>
        </w:rPr>
        <w:t xml:space="preserve">Closing the Loop</w:t>
      </w:r>
      <w:r w:rsidDel="00000000" w:rsidR="00000000" w:rsidRPr="00000000">
        <w:rPr>
          <w:rtl w:val="0"/>
        </w:rPr>
        <w:t xml:space="preserve">: First of all, the College’s website should be updated to make maximum use of this free and crucial marketing resource.  Secondly, the planned enhancements to Enrollment Services technology, procedures, and personnel should be put in place as planned. </w:t>
      </w:r>
      <w:r w:rsidDel="00000000" w:rsidR="00000000" w:rsidRPr="00000000">
        <w:rPr>
          <w:rtl w:val="0"/>
        </w:rPr>
      </w:r>
    </w:p>
    <w:p w:rsidR="00000000" w:rsidDel="00000000" w:rsidP="00000000" w:rsidRDefault="00000000" w:rsidRPr="00000000" w14:paraId="00000185">
      <w:pPr>
        <w:spacing w:line="240" w:lineRule="auto"/>
        <w:rPr>
          <w:b w:val="1"/>
          <w:sz w:val="28"/>
          <w:szCs w:val="28"/>
        </w:rPr>
      </w:pPr>
      <w:r w:rsidDel="00000000" w:rsidR="00000000" w:rsidRPr="00000000">
        <w:rPr>
          <w:b w:val="1"/>
          <w:sz w:val="28"/>
          <w:szCs w:val="28"/>
          <w:rtl w:val="0"/>
        </w:rPr>
        <w:t xml:space="preserve">Accessibility</w:t>
      </w:r>
    </w:p>
    <w:p w:rsidR="00000000" w:rsidDel="00000000" w:rsidP="00000000" w:rsidRDefault="00000000" w:rsidRPr="00000000" w14:paraId="00000186">
      <w:pPr>
        <w:spacing w:line="240" w:lineRule="auto"/>
        <w:rPr/>
      </w:pPr>
      <w:r w:rsidDel="00000000" w:rsidR="00000000" w:rsidRPr="00000000">
        <w:rPr>
          <w:u w:val="single"/>
          <w:rtl w:val="0"/>
        </w:rPr>
        <w:t xml:space="preserve">Assessment Instruments</w:t>
      </w:r>
      <w:r w:rsidDel="00000000" w:rsidR="00000000" w:rsidRPr="00000000">
        <w:rPr>
          <w:rtl w:val="0"/>
        </w:rPr>
        <w:t xml:space="preserve">: Review of the College’s policies, interview with Manager of Instructional Design, the final report on the “SUNY Old Westbury Accessibility Project” by CourseArc, LLC, and the College’s Electronic Information Technology Accessibility Plan.</w:t>
      </w:r>
    </w:p>
    <w:p w:rsidR="00000000" w:rsidDel="00000000" w:rsidP="00000000" w:rsidRDefault="00000000" w:rsidRPr="00000000" w14:paraId="00000187">
      <w:pPr>
        <w:spacing w:line="240" w:lineRule="auto"/>
        <w:rPr/>
      </w:pPr>
      <w:bookmarkStart w:colFirst="0" w:colLast="0" w:name="_heading=h.1t3h5sf" w:id="7"/>
      <w:bookmarkEnd w:id="7"/>
      <w:r w:rsidDel="00000000" w:rsidR="00000000" w:rsidRPr="00000000">
        <w:rPr>
          <w:u w:val="single"/>
          <w:rtl w:val="0"/>
        </w:rPr>
        <w:t xml:space="preserve">Assessment Measures</w:t>
      </w:r>
      <w:r w:rsidDel="00000000" w:rsidR="00000000" w:rsidRPr="00000000">
        <w:rPr>
          <w:rtl w:val="0"/>
        </w:rPr>
        <w:t xml:space="preserve">: The College’s efforts to promote the accessibility of its distance courses began with the inclusion of the OSCQR Accessibility rubric in the training of faculty who were offering their first course in a new Distance modality (NET or Hybrid/Blended) in the Fall of 2015.  Its next step was to include a section on Accessibility in the College’s Distance Policy document that was issued in April 2016 which stipulated that “Faculty are responsible for implementing standard accessibility features” laid out in the OSCQR rubric, while “the College is responsible to disseminate the OSCQR rubric … and incorporate it into training of faculty.”  (DL Policies, April 8, 2016) The rubric was already being used in the training, and was included as an appendix in the policy document.  </w:t>
      </w:r>
    </w:p>
    <w:p w:rsidR="00000000" w:rsidDel="00000000" w:rsidP="00000000" w:rsidRDefault="00000000" w:rsidRPr="00000000" w14:paraId="00000188">
      <w:pPr>
        <w:spacing w:line="240" w:lineRule="auto"/>
        <w:rPr/>
      </w:pPr>
      <w:r w:rsidDel="00000000" w:rsidR="00000000" w:rsidRPr="00000000">
        <w:rPr>
          <w:rtl w:val="0"/>
        </w:rPr>
        <w:t xml:space="preserve">The third step in this process came in January 2018, when the call for proposals from faculty offering a stipend for development of new Distance courses in Spring and Summer 2018 to be offered in academic year 2018-19 included a provision that all new Distance courses adhere to the college’s accessibility rubric.  A fourth step was taken in Fall of 2018 with the piloting of Blackboard’s Ally accessibility checker in 14 Online classes.  The College adopted Ally in Fall 2019 with the intention of using it to vet all new Distance classes starting in 2020.</w:t>
      </w:r>
    </w:p>
    <w:p w:rsidR="00000000" w:rsidDel="00000000" w:rsidP="00000000" w:rsidRDefault="00000000" w:rsidRPr="00000000" w14:paraId="00000189">
      <w:pPr>
        <w:spacing w:line="240" w:lineRule="auto"/>
        <w:rPr/>
      </w:pPr>
      <w:bookmarkStart w:colFirst="0" w:colLast="0" w:name="_heading=h.4d34og8" w:id="8"/>
      <w:bookmarkEnd w:id="8"/>
      <w:r w:rsidDel="00000000" w:rsidR="00000000" w:rsidRPr="00000000">
        <w:rPr>
          <w:rtl w:val="0"/>
        </w:rPr>
        <w:t xml:space="preserve">Unfortunately, the Covid crisis disrupted our progress in heightening incorporation of accessibility into our online offerings as our limited Distance personnel were stretched to the limit supporting the pivot online in March, 2020 of the majority of our faculty who had little to no experience with online instruction into a modality that was new even to the instructional design staff and faculty with experience (“Remote” synchronous (Zoom-based) classes).  Nevertheless, spurred by the SUNY Board of Trustees’ Electronic Information Technology (EIT) Accessibility initiative, in Fall 2021 Instructional Design used Ally to identify courses with less than 50% compliance, and then picked the 105 least-compliant courses to have the company CourseArc help remediate.  Another 7 courses were added to the list by faculty, bringing the total reviewed to 112.  Instructors of these courses were given the option of working with Course Arc or implementing improvements on their own, while the courses of those who did not respond were remediated by Course Arc.  The goal was to improve their compliance above 50%, and of the 112 courses, 81, or 72.3%, were remediated to above 50%, according to CourseArc’s final project report dated 3/31/22.  Another 24, or 21%, were identified as needing more remediation by the Instructional Design staff to reach the compliance goal; and 7 could not be remediated significantly.  Overall, the CourseArc project brought the average compliance of the 105 remediable courses from 39% to 65%.</w:t>
      </w:r>
    </w:p>
    <w:p w:rsidR="00000000" w:rsidDel="00000000" w:rsidP="00000000" w:rsidRDefault="00000000" w:rsidRPr="00000000" w14:paraId="0000018A">
      <w:pPr>
        <w:spacing w:line="240" w:lineRule="auto"/>
        <w:rPr/>
      </w:pPr>
      <w:bookmarkStart w:colFirst="0" w:colLast="0" w:name="_heading=h.2s8eyo1" w:id="9"/>
      <w:bookmarkEnd w:id="9"/>
      <w:r w:rsidDel="00000000" w:rsidR="00000000" w:rsidRPr="00000000">
        <w:rPr>
          <w:rtl w:val="0"/>
        </w:rPr>
        <w:t xml:space="preserve">While the Course Arc project remediated the most problematic courses, according to the Manager of Instructional Design, who conducts the training of new Distance faculty and offers workshops to the faculty in general, overall compliance with accessibility requirements is limited.  Faculty attend the accessibility training for new Distance modalities and listen, but often do not actually take the steps necessary to make their courses accessible.  Similarly, participation in voluntary workshops is low: in Spring 2022 only one person came the first time an open workshop on accessibility in our new LMS, Brightspace, was offered, and no one attended subsequent sessions.  The EIT Accessibility plan the College submitted to SUNY in December 2020 indicated that our implementation of accessibility in both asynchronous and synchronous Distance modalities will rely on voluntary faculty initiatives, but how far this will take us is uncertain.  Our continued licensing of Ally even as we move from Blackboard’s LMS to Brightspace gives us a powerful tool for monitoring accessibility and assisting compliance to supplement Brightspace’s more limited built-in accessibility features, while the College’s requirement that all faculty go through training and supervised course development before offering their first course in a new modality gives us a “choke point” at which to train and enculturate faculty, but both of these currently rely essentially on voluntary compliance by faculty.</w:t>
      </w:r>
    </w:p>
    <w:p w:rsidR="00000000" w:rsidDel="00000000" w:rsidP="00000000" w:rsidRDefault="00000000" w:rsidRPr="00000000" w14:paraId="0000018B">
      <w:pPr>
        <w:spacing w:line="240" w:lineRule="auto"/>
        <w:rPr/>
      </w:pPr>
      <w:r w:rsidDel="00000000" w:rsidR="00000000" w:rsidRPr="00000000">
        <w:rPr>
          <w:u w:val="single"/>
          <w:rtl w:val="0"/>
        </w:rPr>
        <w:t xml:space="preserve">Closing the Loop</w:t>
      </w:r>
      <w:r w:rsidDel="00000000" w:rsidR="00000000" w:rsidRPr="00000000">
        <w:rPr>
          <w:rtl w:val="0"/>
        </w:rPr>
        <w:t xml:space="preserve">: </w:t>
      </w:r>
    </w:p>
    <w:p w:rsidR="00000000" w:rsidDel="00000000" w:rsidP="00000000" w:rsidRDefault="00000000" w:rsidRPr="00000000" w14:paraId="0000018C">
      <w:pPr>
        <w:spacing w:line="240" w:lineRule="auto"/>
        <w:rPr/>
      </w:pPr>
      <w:bookmarkStart w:colFirst="0" w:colLast="0" w:name="_heading=h.17dp8vu" w:id="10"/>
      <w:bookmarkEnd w:id="10"/>
      <w:r w:rsidDel="00000000" w:rsidR="00000000" w:rsidRPr="00000000">
        <w:rPr>
          <w:rtl w:val="0"/>
        </w:rPr>
        <w:t xml:space="preserve">The CourseArc final report contains a number of recommendations that would certainly be good to incorporate into Instructional Design’s workshops and training.  However, these are basically elaborations of guidance that is already incorporated in them, and so this will not address the most salient issue, which is whether, given the SUNY Board of Trustees’ mandate and the evolving legal standards for accessibility, we can continue to rely on essentially voluntary compliance by faculty.  Given the limited number of new Distance course developments per year relative to the overall number of Distance courses already in place, the termination of the stipend program for new Distance course development in 2020, and the limited response of faculty to accessibility workshops and calls for voluntary compliance, the current approach seems unlikely to suffice in the medium-to-long run.  The Digital Content Standard Committee of the EIT implementation effort will need to work with Academic Affairs and Instructional Design to come up with a plan for our next step in achieving compliance in this area.  This will probably need to eventually include systematic evaluation of all course shells using Ally, and mandatory remediation by faculty, to achieve accessibility’s goal of inclusiveness and avoid the legal liability of inaccessibility.</w:t>
      </w:r>
    </w:p>
    <w:p w:rsidR="00000000" w:rsidDel="00000000" w:rsidP="00000000" w:rsidRDefault="00000000" w:rsidRPr="00000000" w14:paraId="0000018D">
      <w:pPr>
        <w:spacing w:line="240" w:lineRule="auto"/>
        <w:rPr>
          <w:b w:val="1"/>
          <w:sz w:val="28"/>
          <w:szCs w:val="28"/>
        </w:rPr>
      </w:pPr>
      <w:r w:rsidDel="00000000" w:rsidR="00000000" w:rsidRPr="00000000">
        <w:rPr>
          <w:b w:val="1"/>
          <w:sz w:val="28"/>
          <w:szCs w:val="28"/>
          <w:rtl w:val="0"/>
        </w:rPr>
        <w:t xml:space="preserve">Technical and Administrative Support Services</w:t>
      </w:r>
    </w:p>
    <w:p w:rsidR="00000000" w:rsidDel="00000000" w:rsidP="00000000" w:rsidRDefault="00000000" w:rsidRPr="00000000" w14:paraId="0000018E">
      <w:pPr>
        <w:spacing w:after="240" w:before="120" w:line="240" w:lineRule="auto"/>
        <w:rPr/>
      </w:pPr>
      <w:r w:rsidDel="00000000" w:rsidR="00000000" w:rsidRPr="00000000">
        <w:rPr>
          <w:u w:val="single"/>
          <w:rtl w:val="0"/>
        </w:rPr>
        <w:t xml:space="preserve">Introduction</w:t>
      </w:r>
      <w:r w:rsidDel="00000000" w:rsidR="00000000" w:rsidRPr="00000000">
        <w:rPr>
          <w:rtl w:val="0"/>
        </w:rPr>
        <w:t xml:space="preserve">: Students’ performance and experience is affected by the availability and effectiveness of technical support and administrative services, so these are assessed here.</w:t>
      </w:r>
    </w:p>
    <w:p w:rsidR="00000000" w:rsidDel="00000000" w:rsidP="00000000" w:rsidRDefault="00000000" w:rsidRPr="00000000" w14:paraId="0000018F">
      <w:pPr>
        <w:spacing w:after="240" w:before="120" w:line="240" w:lineRule="auto"/>
        <w:rPr/>
      </w:pPr>
      <w:r w:rsidDel="00000000" w:rsidR="00000000" w:rsidRPr="00000000">
        <w:rPr>
          <w:u w:val="single"/>
          <w:rtl w:val="0"/>
        </w:rPr>
        <w:t xml:space="preserve">Assessment Instruments</w:t>
      </w:r>
      <w:r w:rsidDel="00000000" w:rsidR="00000000" w:rsidRPr="00000000">
        <w:rPr>
          <w:rtl w:val="0"/>
        </w:rPr>
        <w:t xml:space="preserve">: </w:t>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Support: Information collected for the Proposal to offer an Online track for the BPS in Professional Studies.</w:t>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Administrative Support Services: Information collected for the Proposal to offer an Online track for the BPS in Professional Studies.</w:t>
      </w:r>
    </w:p>
    <w:p w:rsidR="00000000" w:rsidDel="00000000" w:rsidP="00000000" w:rsidRDefault="00000000" w:rsidRPr="00000000" w14:paraId="00000192">
      <w:pPr>
        <w:spacing w:after="240" w:before="120" w:line="240" w:lineRule="auto"/>
        <w:rPr/>
      </w:pPr>
      <w:r w:rsidDel="00000000" w:rsidR="00000000" w:rsidRPr="00000000">
        <w:rPr>
          <w:u w:val="single"/>
          <w:rtl w:val="0"/>
        </w:rPr>
        <w:t xml:space="preserve">Assessment Measure</w:t>
      </w: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Support</w:t>
      </w:r>
    </w:p>
    <w:p w:rsidR="00000000" w:rsidDel="00000000" w:rsidP="00000000" w:rsidRDefault="00000000" w:rsidRPr="00000000" w14:paraId="00000194">
      <w:pPr>
        <w:spacing w:after="240" w:before="120" w:line="240" w:lineRule="auto"/>
        <w:rPr/>
      </w:pPr>
      <w:bookmarkStart w:colFirst="0" w:colLast="0" w:name="_heading=h.3rdcrjn" w:id="11"/>
      <w:bookmarkEnd w:id="11"/>
      <w:r w:rsidDel="00000000" w:rsidR="00000000" w:rsidRPr="00000000">
        <w:rPr>
          <w:rtl w:val="0"/>
        </w:rPr>
        <w:t xml:space="preserve">The Technical Support staff utilizes a Team Dynamics online ticketing system and maintains an online FAQ section.  Besides a physical presence on campus, before the pandemic it provided about half of its support remotely; during the pandemic it moved to essentially completely remote support; and it continues to provide much of its support in this way. An automated system was put into place as part of the College’s in-process adoption of Microsoft 365 to allow students to reset passwords remotely.  Students and faculty having problems working in the College’s LMS, can be assisted remotely by both our Instructional Designer staff and the SUNY Online Helpdesk, whose services the College gets as part of its membership in SUNY Online.</w:t>
      </w:r>
    </w:p>
    <w:p w:rsidR="00000000" w:rsidDel="00000000" w:rsidP="00000000" w:rsidRDefault="00000000" w:rsidRPr="00000000" w14:paraId="000001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Administrative Support Services: </w:t>
      </w:r>
    </w:p>
    <w:p w:rsidR="00000000" w:rsidDel="00000000" w:rsidP="00000000" w:rsidRDefault="00000000" w:rsidRPr="00000000" w14:paraId="00000196">
      <w:pPr>
        <w:spacing w:after="240" w:before="120" w:line="240" w:lineRule="auto"/>
        <w:rPr/>
      </w:pPr>
      <w:r w:rsidDel="00000000" w:rsidR="00000000" w:rsidRPr="00000000">
        <w:rPr>
          <w:rtl w:val="0"/>
        </w:rPr>
        <w:t xml:space="preserve">Students can contact the offices of Admissions, Bursar, Financial Aid, IT, and the Registrar via an automated call-routing system via the College’s main phone number.  Other offices can be contacted by phone, and all offices can be contacted via email, using information given on the College’s website.  Most of the College’s offices utilized online procedures routinely before the pandemic, and since the pivot online all have become accustomed to doing so.  Therefore, remote students can interact fully with them to utilize their services via computer or phone.  Students have the ability to enroll, obtain financial aid, register for classes, pay their bill, and conduct other necessary administrative tasks completely online. The Student Portal provides a convenient access point to these, since it consists of a home page and separate pages for Registration, Academics, Finances, and Campus Life that provide links to comprehensive information about the College and a variety of online tools for interacting with it.</w:t>
      </w:r>
    </w:p>
    <w:p w:rsidR="00000000" w:rsidDel="00000000" w:rsidP="00000000" w:rsidRDefault="00000000" w:rsidRPr="00000000" w14:paraId="00000197">
      <w:pPr>
        <w:spacing w:after="240" w:before="120" w:line="240" w:lineRule="auto"/>
        <w:rPr/>
      </w:pPr>
      <w:r w:rsidDel="00000000" w:rsidR="00000000" w:rsidRPr="00000000">
        <w:rPr>
          <w:u w:val="single"/>
          <w:rtl w:val="0"/>
        </w:rPr>
        <w:t xml:space="preserve">Closing the Loop</w:t>
      </w:r>
      <w:r w:rsidDel="00000000" w:rsidR="00000000" w:rsidRPr="00000000">
        <w:rPr>
          <w:rtl w:val="0"/>
        </w:rPr>
        <w:t xml:space="preserve">: </w:t>
      </w:r>
    </w:p>
    <w:p w:rsidR="00000000" w:rsidDel="00000000" w:rsidP="00000000" w:rsidRDefault="00000000" w:rsidRPr="00000000"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Support</w:t>
      </w:r>
    </w:p>
    <w:p w:rsidR="00000000" w:rsidDel="00000000" w:rsidP="00000000" w:rsidRDefault="00000000" w:rsidRPr="00000000" w14:paraId="00000199">
      <w:pPr>
        <w:spacing w:after="240" w:before="120" w:line="240" w:lineRule="auto"/>
        <w:rPr/>
      </w:pPr>
      <w:r w:rsidDel="00000000" w:rsidR="00000000" w:rsidRPr="00000000">
        <w:rPr>
          <w:rtl w:val="0"/>
        </w:rPr>
        <w:t xml:space="preserve">Given the ubiquity and centrality of computer systems for the College’s operations, conventional as well as Distance, it should continue to support and refine its technical support staff and infrastructure to the maximum extent possible </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Administrative Support Services</w:t>
      </w:r>
    </w:p>
    <w:p w:rsidR="00000000" w:rsidDel="00000000" w:rsidP="00000000" w:rsidRDefault="00000000" w:rsidRPr="00000000" w14:paraId="0000019B">
      <w:pPr>
        <w:spacing w:after="240" w:before="120" w:line="240" w:lineRule="auto"/>
        <w:rPr/>
      </w:pPr>
      <w:r w:rsidDel="00000000" w:rsidR="00000000" w:rsidRPr="00000000">
        <w:rPr>
          <w:rtl w:val="0"/>
        </w:rPr>
        <w:t xml:space="preserve">The College should continue to upgrade its electronic systems to maintain and refine the accessibility of its operations to students in Distance as well as in-person classes and programs.</w:t>
      </w:r>
    </w:p>
    <w:p w:rsidR="00000000" w:rsidDel="00000000" w:rsidP="00000000" w:rsidRDefault="00000000" w:rsidRPr="00000000" w14:paraId="0000019C">
      <w:pPr>
        <w:spacing w:line="240" w:lineRule="auto"/>
        <w:rPr>
          <w:b w:val="1"/>
          <w:sz w:val="28"/>
          <w:szCs w:val="28"/>
        </w:rPr>
      </w:pPr>
      <w:r w:rsidDel="00000000" w:rsidR="00000000" w:rsidRPr="00000000">
        <w:rPr>
          <w:b w:val="1"/>
          <w:sz w:val="28"/>
          <w:szCs w:val="28"/>
          <w:rtl w:val="0"/>
        </w:rPr>
        <w:t xml:space="preserve">Stakeholder Satisfaction</w:t>
      </w:r>
    </w:p>
    <w:p w:rsidR="00000000" w:rsidDel="00000000" w:rsidP="00000000" w:rsidRDefault="00000000" w:rsidRPr="00000000" w14:paraId="0000019D">
      <w:pPr>
        <w:spacing w:line="240" w:lineRule="auto"/>
        <w:rPr>
          <w:b w:val="1"/>
          <w:i w:val="1"/>
        </w:rPr>
      </w:pPr>
      <w:r w:rsidDel="00000000" w:rsidR="00000000" w:rsidRPr="00000000">
        <w:rPr>
          <w:b w:val="1"/>
          <w:i w:val="1"/>
          <w:rtl w:val="0"/>
        </w:rPr>
        <w:t xml:space="preserve">Students</w:t>
      </w:r>
    </w:p>
    <w:p w:rsidR="00000000" w:rsidDel="00000000" w:rsidP="00000000" w:rsidRDefault="00000000" w:rsidRPr="00000000" w14:paraId="0000019E">
      <w:pPr>
        <w:spacing w:line="240" w:lineRule="auto"/>
        <w:rPr/>
      </w:pPr>
      <w:r w:rsidDel="00000000" w:rsidR="00000000" w:rsidRPr="00000000">
        <w:rPr>
          <w:u w:val="single"/>
          <w:rtl w:val="0"/>
        </w:rPr>
        <w:t xml:space="preserve">Assessment Instrument</w:t>
      </w:r>
      <w:r w:rsidDel="00000000" w:rsidR="00000000" w:rsidRPr="00000000">
        <w:rPr>
          <w:rtl w:val="0"/>
        </w:rPr>
        <w:t xml:space="preserve">: Students Overall ratings of Courses in the Blue course evaluations in Blended, Face-to-Face, Hybrid, and Asynchronous Online classes in the semesters from Fall 2018 through Spring 2022 in response to the prompt: “Please provide an overall rating of this course. (1=Very Negative, 5=Very Positive).” </w:t>
      </w:r>
    </w:p>
    <w:p w:rsidR="00000000" w:rsidDel="00000000" w:rsidP="00000000" w:rsidRDefault="00000000" w:rsidRPr="00000000" w14:paraId="0000019F">
      <w:pPr>
        <w:spacing w:line="240" w:lineRule="auto"/>
        <w:rPr/>
      </w:pPr>
      <w:r w:rsidDel="00000000" w:rsidR="00000000" w:rsidRPr="00000000">
        <w:rPr>
          <w:rtl w:val="0"/>
        </w:rPr>
        <w:t xml:space="preserve">~The overall data for Student Evaluations is contained in Appendix A, Part 1, and a graph and table with student overall ratings of courses drawn from that is contained in Appendix A, Part 4.</w:t>
      </w:r>
    </w:p>
    <w:p w:rsidR="00000000" w:rsidDel="00000000" w:rsidP="00000000" w:rsidRDefault="00000000" w:rsidRPr="00000000" w14:paraId="000001A0">
      <w:pPr>
        <w:spacing w:line="240" w:lineRule="auto"/>
        <w:rPr/>
      </w:pPr>
      <w:r w:rsidDel="00000000" w:rsidR="00000000" w:rsidRPr="00000000">
        <w:rPr>
          <w:u w:val="single"/>
          <w:rtl w:val="0"/>
        </w:rPr>
        <w:t xml:space="preserve">Assessment Measure</w:t>
      </w:r>
      <w:r w:rsidDel="00000000" w:rsidR="00000000" w:rsidRPr="00000000">
        <w:rPr>
          <w:rtl w:val="0"/>
        </w:rPr>
        <w:t xml:space="preserve">: </w:t>
      </w:r>
    </w:p>
    <w:p w:rsidR="00000000" w:rsidDel="00000000" w:rsidP="00000000" w:rsidRDefault="00000000" w:rsidRPr="00000000" w14:paraId="000001A1">
      <w:pPr>
        <w:spacing w:line="240" w:lineRule="auto"/>
        <w:rPr/>
      </w:pPr>
      <w:r w:rsidDel="00000000" w:rsidR="00000000" w:rsidRPr="00000000">
        <w:rPr>
          <w:rtl w:val="0"/>
        </w:rPr>
        <w:t xml:space="preserve">Ratings ranged from a low of 3.96 for Asynchronous Online classes in Fall, 2018 to a high of 4.38 for Hybrid classes in Spring of 2020.  Examination of the data yields a number of significant observations:</w:t>
      </w:r>
    </w:p>
    <w:p w:rsidR="00000000" w:rsidDel="00000000" w:rsidP="00000000" w:rsidRDefault="00000000" w:rsidRPr="00000000" w14:paraId="000001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the ratings for instructors and learning, the range of overall course ratings was both relatively high and relatively narrow, so if converted into the College’s 4.0 grading system, all modalities across all semesters would fall into the high B range, with all but one above the midpoint for a B (3.0, 4.0 here) and the majority (almost 2/3) falling into the B+ range (3.17-3.49; 4.17 - 4.49 here).</w:t>
      </w:r>
    </w:p>
    <w:p w:rsidR="00000000" w:rsidDel="00000000" w:rsidP="00000000" w:rsidRDefault="00000000" w:rsidRPr="00000000" w14:paraId="000001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ratings for Distance modalities are more variable than the ratings for Face-to-Face classes, with Hybrid the highest at .33, Online next at .29 (.04 less), Blended .04 below that at .25, and Face-to-Face three times as far below that at .115.   </w:t>
      </w:r>
    </w:p>
    <w:p w:rsidR="00000000" w:rsidDel="00000000" w:rsidP="00000000" w:rsidRDefault="00000000" w:rsidRPr="00000000" w14:paraId="000001A4">
      <w:pPr>
        <w:spacing w:line="240" w:lineRule="auto"/>
        <w:ind w:left="360" w:firstLine="0"/>
        <w:rPr/>
      </w:pPr>
      <w:r w:rsidDel="00000000" w:rsidR="00000000" w:rsidRPr="00000000">
        <w:rPr>
          <w:rtl w:val="0"/>
        </w:rPr>
        <w:t xml:space="preserve"> </w:t>
      </w:r>
    </w:p>
    <w:tbl>
      <w:tblPr>
        <w:tblStyle w:val="Table9"/>
        <w:tblW w:w="5992.0" w:type="dxa"/>
        <w:jc w:val="left"/>
        <w:tblInd w:w="1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900"/>
        <w:gridCol w:w="710"/>
        <w:gridCol w:w="817"/>
        <w:gridCol w:w="887"/>
        <w:gridCol w:w="950"/>
        <w:tblGridChange w:id="0">
          <w:tblGrid>
            <w:gridCol w:w="1728"/>
            <w:gridCol w:w="900"/>
            <w:gridCol w:w="710"/>
            <w:gridCol w:w="817"/>
            <w:gridCol w:w="887"/>
            <w:gridCol w:w="95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1A5">
            <w:pPr>
              <w:spacing w:after="0" w:line="240" w:lineRule="auto"/>
              <w:rPr>
                <w:sz w:val="20"/>
                <w:szCs w:val="20"/>
              </w:rPr>
            </w:pPr>
            <w:r w:rsidDel="00000000" w:rsidR="00000000" w:rsidRPr="00000000">
              <w:rPr>
                <w:rtl w:val="0"/>
              </w:rPr>
            </w:r>
          </w:p>
        </w:tc>
        <w:tc>
          <w:tcPr>
            <w:gridSpan w:val="2"/>
            <w:shd w:fill="auto" w:val="clear"/>
            <w:vAlign w:val="bottom"/>
          </w:tcPr>
          <w:p w:rsidR="00000000" w:rsidDel="00000000" w:rsidP="00000000" w:rsidRDefault="00000000" w:rsidRPr="00000000" w14:paraId="000001A6">
            <w:pPr>
              <w:spacing w:after="0" w:line="240" w:lineRule="auto"/>
              <w:jc w:val="center"/>
              <w:rPr>
                <w:b w:val="1"/>
                <w:color w:val="000000"/>
              </w:rPr>
            </w:pPr>
            <w:r w:rsidDel="00000000" w:rsidR="00000000" w:rsidRPr="00000000">
              <w:rPr>
                <w:b w:val="1"/>
                <w:color w:val="000000"/>
                <w:rtl w:val="0"/>
              </w:rPr>
              <w:t xml:space="preserve">Low</w:t>
            </w:r>
          </w:p>
        </w:tc>
        <w:tc>
          <w:tcPr>
            <w:gridSpan w:val="2"/>
            <w:shd w:fill="auto" w:val="clear"/>
            <w:vAlign w:val="bottom"/>
          </w:tcPr>
          <w:p w:rsidR="00000000" w:rsidDel="00000000" w:rsidP="00000000" w:rsidRDefault="00000000" w:rsidRPr="00000000" w14:paraId="000001A8">
            <w:pPr>
              <w:spacing w:after="0" w:line="240" w:lineRule="auto"/>
              <w:jc w:val="center"/>
              <w:rPr>
                <w:b w:val="1"/>
                <w:color w:val="000000"/>
              </w:rPr>
            </w:pPr>
            <w:r w:rsidDel="00000000" w:rsidR="00000000" w:rsidRPr="00000000">
              <w:rPr>
                <w:b w:val="1"/>
                <w:color w:val="000000"/>
                <w:rtl w:val="0"/>
              </w:rPr>
              <w:t xml:space="preserve">High</w:t>
            </w:r>
          </w:p>
        </w:tc>
        <w:tc>
          <w:tcPr>
            <w:shd w:fill="auto" w:val="clear"/>
            <w:vAlign w:val="bottom"/>
          </w:tcPr>
          <w:p w:rsidR="00000000" w:rsidDel="00000000" w:rsidP="00000000" w:rsidRDefault="00000000" w:rsidRPr="00000000" w14:paraId="000001AA">
            <w:pPr>
              <w:spacing w:after="0" w:line="240" w:lineRule="auto"/>
              <w:rPr>
                <w:b w:val="1"/>
                <w:color w:val="000000"/>
              </w:rPr>
            </w:pPr>
            <w:r w:rsidDel="00000000" w:rsidR="00000000" w:rsidRPr="00000000">
              <w:rPr>
                <w:b w:val="1"/>
                <w:color w:val="000000"/>
                <w:rtl w:val="0"/>
              </w:rPr>
              <w:t xml:space="preserve">Range</w:t>
            </w:r>
          </w:p>
        </w:tc>
      </w:tr>
      <w:tr>
        <w:trPr>
          <w:cantSplit w:val="0"/>
          <w:trHeight w:val="320" w:hRule="atLeast"/>
          <w:tblHeader w:val="0"/>
        </w:trPr>
        <w:tc>
          <w:tcPr>
            <w:shd w:fill="auto" w:val="clear"/>
            <w:vAlign w:val="bottom"/>
          </w:tcPr>
          <w:p w:rsidR="00000000" w:rsidDel="00000000" w:rsidP="00000000" w:rsidRDefault="00000000" w:rsidRPr="00000000" w14:paraId="000001AB">
            <w:pPr>
              <w:spacing w:after="0" w:line="240" w:lineRule="auto"/>
              <w:rPr>
                <w:b w:val="1"/>
                <w:color w:val="000000"/>
              </w:rPr>
            </w:pPr>
            <w:r w:rsidDel="00000000" w:rsidR="00000000" w:rsidRPr="00000000">
              <w:rPr>
                <w:b w:val="1"/>
                <w:color w:val="000000"/>
                <w:rtl w:val="0"/>
              </w:rPr>
              <w:t xml:space="preserve">Modality</w:t>
            </w:r>
          </w:p>
        </w:tc>
        <w:tc>
          <w:tcPr>
            <w:shd w:fill="auto" w:val="clear"/>
            <w:vAlign w:val="bottom"/>
          </w:tcPr>
          <w:p w:rsidR="00000000" w:rsidDel="00000000" w:rsidP="00000000" w:rsidRDefault="00000000" w:rsidRPr="00000000" w14:paraId="000001AC">
            <w:pPr>
              <w:spacing w:after="0" w:line="240" w:lineRule="auto"/>
              <w:jc w:val="right"/>
              <w:rPr>
                <w:color w:val="000000"/>
              </w:rPr>
            </w:pPr>
            <w:r w:rsidDel="00000000" w:rsidR="00000000" w:rsidRPr="00000000">
              <w:rPr>
                <w:color w:val="000000"/>
                <w:rtl w:val="0"/>
              </w:rPr>
              <w:t xml:space="preserve">Rate</w:t>
            </w:r>
          </w:p>
        </w:tc>
        <w:tc>
          <w:tcPr>
            <w:shd w:fill="auto" w:val="clear"/>
            <w:vAlign w:val="bottom"/>
          </w:tcPr>
          <w:p w:rsidR="00000000" w:rsidDel="00000000" w:rsidP="00000000" w:rsidRDefault="00000000" w:rsidRPr="00000000" w14:paraId="000001AD">
            <w:pPr>
              <w:spacing w:after="0" w:line="240" w:lineRule="auto"/>
              <w:rPr>
                <w:color w:val="000000"/>
              </w:rPr>
            </w:pPr>
            <w:r w:rsidDel="00000000" w:rsidR="00000000" w:rsidRPr="00000000">
              <w:rPr>
                <w:color w:val="000000"/>
                <w:rtl w:val="0"/>
              </w:rPr>
              <w:t xml:space="preserve">Sem</w:t>
            </w:r>
          </w:p>
        </w:tc>
        <w:tc>
          <w:tcPr>
            <w:shd w:fill="auto" w:val="clear"/>
            <w:vAlign w:val="bottom"/>
          </w:tcPr>
          <w:p w:rsidR="00000000" w:rsidDel="00000000" w:rsidP="00000000" w:rsidRDefault="00000000" w:rsidRPr="00000000" w14:paraId="000001AE">
            <w:pPr>
              <w:spacing w:after="0" w:line="240" w:lineRule="auto"/>
              <w:jc w:val="right"/>
              <w:rPr>
                <w:color w:val="000000"/>
              </w:rPr>
            </w:pPr>
            <w:r w:rsidDel="00000000" w:rsidR="00000000" w:rsidRPr="00000000">
              <w:rPr>
                <w:color w:val="000000"/>
                <w:rtl w:val="0"/>
              </w:rPr>
              <w:t xml:space="preserve">Rate</w:t>
            </w:r>
          </w:p>
        </w:tc>
        <w:tc>
          <w:tcPr>
            <w:shd w:fill="auto" w:val="clear"/>
            <w:vAlign w:val="bottom"/>
          </w:tcPr>
          <w:p w:rsidR="00000000" w:rsidDel="00000000" w:rsidP="00000000" w:rsidRDefault="00000000" w:rsidRPr="00000000" w14:paraId="000001AF">
            <w:pPr>
              <w:spacing w:after="0" w:line="240" w:lineRule="auto"/>
              <w:rPr>
                <w:color w:val="000000"/>
              </w:rPr>
            </w:pPr>
            <w:r w:rsidDel="00000000" w:rsidR="00000000" w:rsidRPr="00000000">
              <w:rPr>
                <w:color w:val="000000"/>
                <w:rtl w:val="0"/>
              </w:rPr>
              <w:t xml:space="preserve">Sem</w:t>
            </w:r>
          </w:p>
        </w:tc>
        <w:tc>
          <w:tcPr>
            <w:shd w:fill="auto" w:val="clear"/>
            <w:vAlign w:val="bottom"/>
          </w:tcPr>
          <w:p w:rsidR="00000000" w:rsidDel="00000000" w:rsidP="00000000" w:rsidRDefault="00000000" w:rsidRPr="00000000" w14:paraId="000001B0">
            <w:pPr>
              <w:spacing w:after="0" w:line="240" w:lineRule="auto"/>
              <w:jc w:val="right"/>
              <w:rPr>
                <w:color w:val="000000"/>
              </w:rPr>
            </w:pPr>
            <w:r w:rsidDel="00000000" w:rsidR="00000000" w:rsidRPr="00000000">
              <w:rPr>
                <w:rtl w:val="0"/>
              </w:rPr>
            </w:r>
          </w:p>
        </w:tc>
      </w:tr>
      <w:tr>
        <w:trPr>
          <w:cantSplit w:val="0"/>
          <w:trHeight w:val="320" w:hRule="atLeast"/>
          <w:tblHeader w:val="0"/>
        </w:trPr>
        <w:tc>
          <w:tcPr>
            <w:shd w:fill="auto" w:val="clear"/>
            <w:vAlign w:val="bottom"/>
          </w:tcPr>
          <w:p w:rsidR="00000000" w:rsidDel="00000000" w:rsidP="00000000" w:rsidRDefault="00000000" w:rsidRPr="00000000" w14:paraId="000001B1">
            <w:pPr>
              <w:spacing w:after="0" w:line="240" w:lineRule="auto"/>
              <w:rPr>
                <w:b w:val="1"/>
                <w:color w:val="000000"/>
              </w:rPr>
            </w:pPr>
            <w:r w:rsidDel="00000000" w:rsidR="00000000" w:rsidRPr="00000000">
              <w:rPr>
                <w:b w:val="1"/>
                <w:color w:val="000000"/>
                <w:rtl w:val="0"/>
              </w:rPr>
              <w:t xml:space="preserve">Blended</w:t>
            </w:r>
          </w:p>
        </w:tc>
        <w:tc>
          <w:tcPr>
            <w:shd w:fill="auto" w:val="clear"/>
            <w:vAlign w:val="bottom"/>
          </w:tcPr>
          <w:p w:rsidR="00000000" w:rsidDel="00000000" w:rsidP="00000000" w:rsidRDefault="00000000" w:rsidRPr="00000000" w14:paraId="000001B2">
            <w:pPr>
              <w:spacing w:after="0" w:line="240" w:lineRule="auto"/>
              <w:jc w:val="right"/>
              <w:rPr>
                <w:color w:val="000000"/>
              </w:rPr>
            </w:pPr>
            <w:r w:rsidDel="00000000" w:rsidR="00000000" w:rsidRPr="00000000">
              <w:rPr>
                <w:color w:val="000000"/>
                <w:rtl w:val="0"/>
              </w:rPr>
              <w:t xml:space="preserve">4.08</w:t>
            </w:r>
          </w:p>
        </w:tc>
        <w:tc>
          <w:tcPr>
            <w:shd w:fill="auto" w:val="clear"/>
            <w:vAlign w:val="bottom"/>
          </w:tcPr>
          <w:p w:rsidR="00000000" w:rsidDel="00000000" w:rsidP="00000000" w:rsidRDefault="00000000" w:rsidRPr="00000000" w14:paraId="000001B3">
            <w:pPr>
              <w:spacing w:after="0" w:line="240" w:lineRule="auto"/>
              <w:rPr>
                <w:color w:val="000000"/>
              </w:rPr>
            </w:pPr>
            <w:r w:rsidDel="00000000" w:rsidR="00000000" w:rsidRPr="00000000">
              <w:rPr>
                <w:color w:val="000000"/>
                <w:rtl w:val="0"/>
              </w:rPr>
              <w:t xml:space="preserve">S19</w:t>
            </w:r>
          </w:p>
        </w:tc>
        <w:tc>
          <w:tcPr>
            <w:shd w:fill="auto" w:val="clear"/>
            <w:vAlign w:val="bottom"/>
          </w:tcPr>
          <w:p w:rsidR="00000000" w:rsidDel="00000000" w:rsidP="00000000" w:rsidRDefault="00000000" w:rsidRPr="00000000" w14:paraId="000001B4">
            <w:pPr>
              <w:spacing w:after="0" w:line="240" w:lineRule="auto"/>
              <w:jc w:val="right"/>
              <w:rPr>
                <w:color w:val="000000"/>
              </w:rPr>
            </w:pPr>
            <w:r w:rsidDel="00000000" w:rsidR="00000000" w:rsidRPr="00000000">
              <w:rPr>
                <w:color w:val="000000"/>
                <w:rtl w:val="0"/>
              </w:rPr>
              <w:t xml:space="preserve">4.36</w:t>
            </w:r>
          </w:p>
        </w:tc>
        <w:tc>
          <w:tcPr>
            <w:shd w:fill="auto" w:val="clear"/>
            <w:vAlign w:val="bottom"/>
          </w:tcPr>
          <w:p w:rsidR="00000000" w:rsidDel="00000000" w:rsidP="00000000" w:rsidRDefault="00000000" w:rsidRPr="00000000" w14:paraId="000001B5">
            <w:pPr>
              <w:spacing w:after="0" w:line="240" w:lineRule="auto"/>
              <w:rPr>
                <w:color w:val="000000"/>
              </w:rPr>
            </w:pPr>
            <w:r w:rsidDel="00000000" w:rsidR="00000000" w:rsidRPr="00000000">
              <w:rPr>
                <w:color w:val="000000"/>
                <w:rtl w:val="0"/>
              </w:rPr>
              <w:t xml:space="preserve">S22</w:t>
            </w:r>
          </w:p>
        </w:tc>
        <w:tc>
          <w:tcPr>
            <w:shd w:fill="auto" w:val="clear"/>
            <w:vAlign w:val="bottom"/>
          </w:tcPr>
          <w:p w:rsidR="00000000" w:rsidDel="00000000" w:rsidP="00000000" w:rsidRDefault="00000000" w:rsidRPr="00000000" w14:paraId="000001B6">
            <w:pPr>
              <w:spacing w:after="0" w:line="240" w:lineRule="auto"/>
              <w:jc w:val="right"/>
              <w:rPr>
                <w:b w:val="1"/>
                <w:color w:val="000000"/>
              </w:rPr>
            </w:pPr>
            <w:r w:rsidDel="00000000" w:rsidR="00000000" w:rsidRPr="00000000">
              <w:rPr>
                <w:b w:val="1"/>
                <w:color w:val="000000"/>
                <w:rtl w:val="0"/>
              </w:rPr>
              <w:t xml:space="preserve">0.25</w:t>
            </w:r>
          </w:p>
        </w:tc>
      </w:tr>
      <w:tr>
        <w:trPr>
          <w:cantSplit w:val="0"/>
          <w:trHeight w:val="320" w:hRule="atLeast"/>
          <w:tblHeader w:val="0"/>
        </w:trPr>
        <w:tc>
          <w:tcPr>
            <w:shd w:fill="auto" w:val="clear"/>
            <w:vAlign w:val="bottom"/>
          </w:tcPr>
          <w:p w:rsidR="00000000" w:rsidDel="00000000" w:rsidP="00000000" w:rsidRDefault="00000000" w:rsidRPr="00000000" w14:paraId="000001B7">
            <w:pPr>
              <w:spacing w:after="0" w:line="240" w:lineRule="auto"/>
              <w:rPr>
                <w:b w:val="1"/>
                <w:color w:val="000000"/>
              </w:rPr>
            </w:pPr>
            <w:r w:rsidDel="00000000" w:rsidR="00000000" w:rsidRPr="00000000">
              <w:rPr>
                <w:b w:val="1"/>
                <w:color w:val="000000"/>
                <w:rtl w:val="0"/>
              </w:rPr>
              <w:t xml:space="preserve">Face-to-Face</w:t>
            </w:r>
          </w:p>
        </w:tc>
        <w:tc>
          <w:tcPr>
            <w:shd w:fill="auto" w:val="clear"/>
            <w:vAlign w:val="bottom"/>
          </w:tcPr>
          <w:p w:rsidR="00000000" w:rsidDel="00000000" w:rsidP="00000000" w:rsidRDefault="00000000" w:rsidRPr="00000000" w14:paraId="000001B8">
            <w:pPr>
              <w:spacing w:after="0" w:line="240" w:lineRule="auto"/>
              <w:jc w:val="right"/>
              <w:rPr>
                <w:color w:val="000000"/>
              </w:rPr>
            </w:pPr>
            <w:r w:rsidDel="00000000" w:rsidR="00000000" w:rsidRPr="00000000">
              <w:rPr>
                <w:color w:val="000000"/>
                <w:rtl w:val="0"/>
              </w:rPr>
              <w:t xml:space="preserve">4.18</w:t>
            </w:r>
          </w:p>
        </w:tc>
        <w:tc>
          <w:tcPr>
            <w:shd w:fill="auto" w:val="clear"/>
            <w:vAlign w:val="bottom"/>
          </w:tcPr>
          <w:p w:rsidR="00000000" w:rsidDel="00000000" w:rsidP="00000000" w:rsidRDefault="00000000" w:rsidRPr="00000000" w14:paraId="000001B9">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1BA">
            <w:pPr>
              <w:spacing w:after="0" w:line="240" w:lineRule="auto"/>
              <w:jc w:val="right"/>
              <w:rPr>
                <w:color w:val="000000"/>
              </w:rPr>
            </w:pPr>
            <w:r w:rsidDel="00000000" w:rsidR="00000000" w:rsidRPr="00000000">
              <w:rPr>
                <w:color w:val="000000"/>
                <w:rtl w:val="0"/>
              </w:rPr>
              <w:t xml:space="preserve">4.295</w:t>
            </w:r>
          </w:p>
        </w:tc>
        <w:tc>
          <w:tcPr>
            <w:shd w:fill="auto" w:val="clear"/>
            <w:vAlign w:val="bottom"/>
          </w:tcPr>
          <w:p w:rsidR="00000000" w:rsidDel="00000000" w:rsidP="00000000" w:rsidRDefault="00000000" w:rsidRPr="00000000" w14:paraId="000001BB">
            <w:pPr>
              <w:spacing w:after="0" w:line="240" w:lineRule="auto"/>
              <w:rPr>
                <w:color w:val="000000"/>
              </w:rPr>
            </w:pPr>
            <w:r w:rsidDel="00000000" w:rsidR="00000000" w:rsidRPr="00000000">
              <w:rPr>
                <w:color w:val="000000"/>
                <w:rtl w:val="0"/>
              </w:rPr>
              <w:t xml:space="preserve">S21</w:t>
            </w:r>
          </w:p>
        </w:tc>
        <w:tc>
          <w:tcPr>
            <w:shd w:fill="auto" w:val="clear"/>
            <w:vAlign w:val="bottom"/>
          </w:tcPr>
          <w:p w:rsidR="00000000" w:rsidDel="00000000" w:rsidP="00000000" w:rsidRDefault="00000000" w:rsidRPr="00000000" w14:paraId="000001BC">
            <w:pPr>
              <w:spacing w:after="0" w:line="240" w:lineRule="auto"/>
              <w:jc w:val="right"/>
              <w:rPr>
                <w:b w:val="1"/>
                <w:color w:val="000000"/>
              </w:rPr>
            </w:pPr>
            <w:r w:rsidDel="00000000" w:rsidR="00000000" w:rsidRPr="00000000">
              <w:rPr>
                <w:b w:val="1"/>
                <w:color w:val="000000"/>
                <w:rtl w:val="0"/>
              </w:rPr>
              <w:t xml:space="preserve">0.115</w:t>
            </w:r>
          </w:p>
        </w:tc>
      </w:tr>
      <w:tr>
        <w:trPr>
          <w:cantSplit w:val="0"/>
          <w:trHeight w:val="320" w:hRule="atLeast"/>
          <w:tblHeader w:val="0"/>
        </w:trPr>
        <w:tc>
          <w:tcPr>
            <w:shd w:fill="auto" w:val="clear"/>
            <w:vAlign w:val="bottom"/>
          </w:tcPr>
          <w:p w:rsidR="00000000" w:rsidDel="00000000" w:rsidP="00000000" w:rsidRDefault="00000000" w:rsidRPr="00000000" w14:paraId="000001BD">
            <w:pPr>
              <w:spacing w:after="0" w:line="240" w:lineRule="auto"/>
              <w:rPr>
                <w:b w:val="1"/>
                <w:color w:val="000000"/>
              </w:rPr>
            </w:pPr>
            <w:r w:rsidDel="00000000" w:rsidR="00000000" w:rsidRPr="00000000">
              <w:rPr>
                <w:b w:val="1"/>
                <w:color w:val="000000"/>
                <w:rtl w:val="0"/>
              </w:rPr>
              <w:t xml:space="preserve">Hybrid</w:t>
            </w:r>
          </w:p>
        </w:tc>
        <w:tc>
          <w:tcPr>
            <w:shd w:fill="auto" w:val="clear"/>
            <w:vAlign w:val="bottom"/>
          </w:tcPr>
          <w:p w:rsidR="00000000" w:rsidDel="00000000" w:rsidP="00000000" w:rsidRDefault="00000000" w:rsidRPr="00000000" w14:paraId="000001BE">
            <w:pPr>
              <w:spacing w:after="0" w:line="240" w:lineRule="auto"/>
              <w:jc w:val="right"/>
              <w:rPr>
                <w:color w:val="000000"/>
              </w:rPr>
            </w:pPr>
            <w:r w:rsidDel="00000000" w:rsidR="00000000" w:rsidRPr="00000000">
              <w:rPr>
                <w:color w:val="000000"/>
                <w:rtl w:val="0"/>
              </w:rPr>
              <w:t xml:space="preserve">4.05</w:t>
            </w:r>
          </w:p>
        </w:tc>
        <w:tc>
          <w:tcPr>
            <w:shd w:fill="auto" w:val="clear"/>
            <w:vAlign w:val="bottom"/>
          </w:tcPr>
          <w:p w:rsidR="00000000" w:rsidDel="00000000" w:rsidP="00000000" w:rsidRDefault="00000000" w:rsidRPr="00000000" w14:paraId="000001BF">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1C0">
            <w:pPr>
              <w:spacing w:after="0" w:line="240" w:lineRule="auto"/>
              <w:jc w:val="right"/>
              <w:rPr>
                <w:color w:val="000000"/>
              </w:rPr>
            </w:pPr>
            <w:r w:rsidDel="00000000" w:rsidR="00000000" w:rsidRPr="00000000">
              <w:rPr>
                <w:color w:val="000000"/>
                <w:rtl w:val="0"/>
              </w:rPr>
              <w:t xml:space="preserve">4.38</w:t>
            </w:r>
          </w:p>
        </w:tc>
        <w:tc>
          <w:tcPr>
            <w:shd w:fill="auto" w:val="clear"/>
            <w:vAlign w:val="bottom"/>
          </w:tcPr>
          <w:p w:rsidR="00000000" w:rsidDel="00000000" w:rsidP="00000000" w:rsidRDefault="00000000" w:rsidRPr="00000000" w14:paraId="000001C1">
            <w:pPr>
              <w:spacing w:after="0" w:line="240" w:lineRule="auto"/>
              <w:rPr>
                <w:color w:val="000000"/>
              </w:rPr>
            </w:pPr>
            <w:r w:rsidDel="00000000" w:rsidR="00000000" w:rsidRPr="00000000">
              <w:rPr>
                <w:color w:val="000000"/>
                <w:rtl w:val="0"/>
              </w:rPr>
              <w:t xml:space="preserve">S20</w:t>
            </w:r>
          </w:p>
        </w:tc>
        <w:tc>
          <w:tcPr>
            <w:shd w:fill="auto" w:val="clear"/>
            <w:vAlign w:val="bottom"/>
          </w:tcPr>
          <w:p w:rsidR="00000000" w:rsidDel="00000000" w:rsidP="00000000" w:rsidRDefault="00000000" w:rsidRPr="00000000" w14:paraId="000001C2">
            <w:pPr>
              <w:spacing w:after="0" w:line="240" w:lineRule="auto"/>
              <w:jc w:val="right"/>
              <w:rPr>
                <w:b w:val="1"/>
                <w:color w:val="000000"/>
              </w:rPr>
            </w:pPr>
            <w:r w:rsidDel="00000000" w:rsidR="00000000" w:rsidRPr="00000000">
              <w:rPr>
                <w:b w:val="1"/>
                <w:color w:val="000000"/>
                <w:rtl w:val="0"/>
              </w:rPr>
              <w:t xml:space="preserve">0.33</w:t>
            </w:r>
          </w:p>
        </w:tc>
      </w:tr>
      <w:tr>
        <w:trPr>
          <w:cantSplit w:val="0"/>
          <w:trHeight w:val="320" w:hRule="atLeast"/>
          <w:tblHeader w:val="0"/>
        </w:trPr>
        <w:tc>
          <w:tcPr>
            <w:shd w:fill="auto" w:val="clear"/>
            <w:vAlign w:val="bottom"/>
          </w:tcPr>
          <w:p w:rsidR="00000000" w:rsidDel="00000000" w:rsidP="00000000" w:rsidRDefault="00000000" w:rsidRPr="00000000" w14:paraId="000001C3">
            <w:pPr>
              <w:spacing w:after="0" w:line="240" w:lineRule="auto"/>
              <w:rPr>
                <w:b w:val="1"/>
                <w:color w:val="000000"/>
              </w:rPr>
            </w:pPr>
            <w:r w:rsidDel="00000000" w:rsidR="00000000" w:rsidRPr="00000000">
              <w:rPr>
                <w:b w:val="1"/>
                <w:color w:val="000000"/>
                <w:rtl w:val="0"/>
              </w:rPr>
              <w:t xml:space="preserve">Online</w:t>
            </w:r>
          </w:p>
        </w:tc>
        <w:tc>
          <w:tcPr>
            <w:shd w:fill="auto" w:val="clear"/>
            <w:vAlign w:val="bottom"/>
          </w:tcPr>
          <w:p w:rsidR="00000000" w:rsidDel="00000000" w:rsidP="00000000" w:rsidRDefault="00000000" w:rsidRPr="00000000" w14:paraId="000001C4">
            <w:pPr>
              <w:spacing w:after="0" w:line="240" w:lineRule="auto"/>
              <w:jc w:val="right"/>
              <w:rPr>
                <w:color w:val="000000"/>
              </w:rPr>
            </w:pPr>
            <w:r w:rsidDel="00000000" w:rsidR="00000000" w:rsidRPr="00000000">
              <w:rPr>
                <w:color w:val="000000"/>
                <w:rtl w:val="0"/>
              </w:rPr>
              <w:t xml:space="preserve">3.96</w:t>
            </w:r>
          </w:p>
        </w:tc>
        <w:tc>
          <w:tcPr>
            <w:shd w:fill="auto" w:val="clear"/>
            <w:vAlign w:val="bottom"/>
          </w:tcPr>
          <w:p w:rsidR="00000000" w:rsidDel="00000000" w:rsidP="00000000" w:rsidRDefault="00000000" w:rsidRPr="00000000" w14:paraId="000001C5">
            <w:pPr>
              <w:spacing w:after="0" w:line="240" w:lineRule="auto"/>
              <w:rPr>
                <w:color w:val="000000"/>
              </w:rPr>
            </w:pPr>
            <w:r w:rsidDel="00000000" w:rsidR="00000000" w:rsidRPr="00000000">
              <w:rPr>
                <w:color w:val="000000"/>
                <w:rtl w:val="0"/>
              </w:rPr>
              <w:t xml:space="preserve">F18</w:t>
            </w:r>
          </w:p>
        </w:tc>
        <w:tc>
          <w:tcPr>
            <w:shd w:fill="auto" w:val="clear"/>
            <w:vAlign w:val="bottom"/>
          </w:tcPr>
          <w:p w:rsidR="00000000" w:rsidDel="00000000" w:rsidP="00000000" w:rsidRDefault="00000000" w:rsidRPr="00000000" w14:paraId="000001C6">
            <w:pPr>
              <w:spacing w:after="0" w:line="240" w:lineRule="auto"/>
              <w:jc w:val="right"/>
              <w:rPr>
                <w:color w:val="000000"/>
              </w:rPr>
            </w:pPr>
            <w:r w:rsidDel="00000000" w:rsidR="00000000" w:rsidRPr="00000000">
              <w:rPr>
                <w:color w:val="000000"/>
                <w:rtl w:val="0"/>
              </w:rPr>
              <w:t xml:space="preserve">4.25</w:t>
            </w:r>
          </w:p>
        </w:tc>
        <w:tc>
          <w:tcPr>
            <w:shd w:fill="auto" w:val="clear"/>
            <w:vAlign w:val="bottom"/>
          </w:tcPr>
          <w:p w:rsidR="00000000" w:rsidDel="00000000" w:rsidP="00000000" w:rsidRDefault="00000000" w:rsidRPr="00000000" w14:paraId="000001C7">
            <w:pPr>
              <w:spacing w:after="0" w:line="240" w:lineRule="auto"/>
              <w:rPr>
                <w:color w:val="000000"/>
              </w:rPr>
            </w:pPr>
            <w:r w:rsidDel="00000000" w:rsidR="00000000" w:rsidRPr="00000000">
              <w:rPr>
                <w:color w:val="000000"/>
                <w:rtl w:val="0"/>
              </w:rPr>
              <w:t xml:space="preserve">S20</w:t>
            </w:r>
          </w:p>
        </w:tc>
        <w:tc>
          <w:tcPr>
            <w:shd w:fill="auto" w:val="clear"/>
            <w:vAlign w:val="bottom"/>
          </w:tcPr>
          <w:p w:rsidR="00000000" w:rsidDel="00000000" w:rsidP="00000000" w:rsidRDefault="00000000" w:rsidRPr="00000000" w14:paraId="000001C8">
            <w:pPr>
              <w:spacing w:after="0" w:line="240" w:lineRule="auto"/>
              <w:jc w:val="right"/>
              <w:rPr>
                <w:b w:val="1"/>
                <w:color w:val="000000"/>
              </w:rPr>
            </w:pPr>
            <w:r w:rsidDel="00000000" w:rsidR="00000000" w:rsidRPr="00000000">
              <w:rPr>
                <w:b w:val="1"/>
                <w:color w:val="000000"/>
                <w:rtl w:val="0"/>
              </w:rPr>
              <w:t xml:space="preserve">0.29</w:t>
            </w:r>
          </w:p>
        </w:tc>
      </w:tr>
    </w:tbl>
    <w:p w:rsidR="00000000" w:rsidDel="00000000" w:rsidP="00000000" w:rsidRDefault="00000000" w:rsidRPr="00000000" w14:paraId="000001C9">
      <w:pPr>
        <w:spacing w:line="240" w:lineRule="auto"/>
        <w:ind w:left="1440" w:firstLine="0"/>
        <w:rPr/>
      </w:pPr>
      <w:r w:rsidDel="00000000" w:rsidR="00000000" w:rsidRPr="00000000">
        <w:rPr>
          <w:rtl w:val="0"/>
        </w:rPr>
      </w:r>
    </w:p>
    <w:p w:rsidR="00000000" w:rsidDel="00000000" w:rsidP="00000000" w:rsidRDefault="00000000" w:rsidRPr="00000000" w14:paraId="000001CA">
      <w:pPr>
        <w:spacing w:line="240" w:lineRule="auto"/>
        <w:ind w:left="720" w:firstLine="0"/>
        <w:rPr/>
      </w:pPr>
      <w:r w:rsidDel="00000000" w:rsidR="00000000" w:rsidRPr="00000000">
        <w:rPr>
          <w:rtl w:val="0"/>
        </w:rPr>
        <w:t xml:space="preserve">The reason for these differences in variability would seem to be an intermediate position between the dominant influence of simple sample size on the range of students’ evaluations of how much they learned in different modalities and the apparent influence of synchronous interaction on their evaluations of their instructors.  An intermediate position makes a certain </w:t>
      </w:r>
      <w:r w:rsidDel="00000000" w:rsidR="00000000" w:rsidRPr="00000000">
        <w:rPr>
          <w:i w:val="1"/>
          <w:rtl w:val="0"/>
        </w:rPr>
        <w:t xml:space="preserve">prima facia </w:t>
      </w:r>
      <w:r w:rsidDel="00000000" w:rsidR="00000000" w:rsidRPr="00000000">
        <w:rPr>
          <w:rtl w:val="0"/>
        </w:rPr>
        <w:t xml:space="preserve">sense: students’ attitudes toward their instructors could be expected to be strongly influenced by their face-to-face interpersonal interactions, while their sense of how much they learned would be less sensitive to this since the asynchronous environment allows for most of the instructional activity of the synchronous (live lectures are not particularly more instructive than videos of lectures, for example, except for the limited possibilities for students to interrupt the lectures, the effect of which can be achieved asynchronously through Q&amp;A boards and email; discussion boards can actually allow for more student-student interaction than in many classes; and faculty can set up small group work in an LMS to parallel group work in classes). Consequently, their evaluations of the course overall would be a reconciliation of their attitude toward their instructor and their sense of how much they learned, resulting in an intermediate influence of modality on this rating.</w:t>
      </w:r>
    </w:p>
    <w:p w:rsidR="00000000" w:rsidDel="00000000" w:rsidP="00000000" w:rsidRDefault="00000000" w:rsidRPr="00000000" w14:paraId="000001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with students’ evaluations of how much they learned, among students’ overall ratings of courses Blendeds were the highest rated modality most often (4 times – Fall 2018, Fall 2019, Spring 2021, and Spring 2022), Face-to-Face came in second at 3 times (Spring 2019, Fall 2020, and Fall 2021), and Hybrids topped the ratings once (Spring 2020), while Asychronous Online was never the highest rated modality.  </w:t>
      </w:r>
    </w:p>
    <w:p w:rsidR="00000000" w:rsidDel="00000000" w:rsidP="00000000" w:rsidRDefault="00000000" w:rsidRPr="00000000" w14:paraId="000001C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it was more often the bottom rated one, at 6 times (Fall 2018, Fall 2019, Spring 2020, Spring 2021, Fall 2021, and Spring 2022), with Blendeds coming in last 2 times (Spring 2019 and Fall 2020).  </w:t>
      </w:r>
    </w:p>
    <w:p w:rsidR="00000000" w:rsidDel="00000000" w:rsidP="00000000" w:rsidRDefault="00000000" w:rsidRPr="00000000" w14:paraId="000001C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again, students’ overall ratings of courses falls between their evaluations of how much they learned and what they thought of their instructors (which, as reported above, always had Asynchronous Online ranked lowest).</w:t>
      </w:r>
    </w:p>
    <w:p w:rsidR="00000000" w:rsidDel="00000000" w:rsidP="00000000" w:rsidRDefault="00000000" w:rsidRPr="00000000" w14:paraId="000001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was noted for Student Evaluations of Learning (and was actually true of students’ ratings of Instructors as well), students’ ratings of Courses Overall have risen over the period covered by this assessment.  </w:t>
      </w:r>
    </w:p>
    <w:tbl>
      <w:tblPr>
        <w:tblStyle w:val="Table10"/>
        <w:tblW w:w="9449.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2"/>
        <w:gridCol w:w="884"/>
        <w:gridCol w:w="869"/>
        <w:gridCol w:w="883"/>
        <w:gridCol w:w="692"/>
        <w:gridCol w:w="236"/>
        <w:gridCol w:w="871"/>
        <w:gridCol w:w="884"/>
        <w:gridCol w:w="871"/>
        <w:gridCol w:w="771"/>
        <w:gridCol w:w="996"/>
        <w:tblGridChange w:id="0">
          <w:tblGrid>
            <w:gridCol w:w="1492"/>
            <w:gridCol w:w="884"/>
            <w:gridCol w:w="869"/>
            <w:gridCol w:w="883"/>
            <w:gridCol w:w="692"/>
            <w:gridCol w:w="236"/>
            <w:gridCol w:w="871"/>
            <w:gridCol w:w="884"/>
            <w:gridCol w:w="871"/>
            <w:gridCol w:w="771"/>
            <w:gridCol w:w="996"/>
          </w:tblGrid>
        </w:tblGridChange>
      </w:tblGrid>
      <w:tr>
        <w:trPr>
          <w:cantSplit w:val="0"/>
          <w:trHeight w:val="320" w:hRule="atLeast"/>
          <w:tblHeader w:val="0"/>
        </w:trPr>
        <w:tc>
          <w:tcPr>
            <w:shd w:fill="auto" w:val="clear"/>
            <w:vAlign w:val="bottom"/>
          </w:tcPr>
          <w:p w:rsidR="00000000" w:rsidDel="00000000" w:rsidP="00000000" w:rsidRDefault="00000000" w:rsidRPr="00000000" w14:paraId="000001CF">
            <w:pPr>
              <w:spacing w:after="0" w:line="240" w:lineRule="auto"/>
              <w:rPr>
                <w:b w:val="1"/>
                <w:color w:val="000000"/>
              </w:rPr>
            </w:pPr>
            <w:r w:rsidDel="00000000" w:rsidR="00000000" w:rsidRPr="00000000">
              <w:rPr>
                <w:b w:val="1"/>
                <w:color w:val="000000"/>
                <w:rtl w:val="0"/>
              </w:rPr>
              <w:t xml:space="preserve">Modality</w:t>
            </w:r>
          </w:p>
        </w:tc>
        <w:tc>
          <w:tcPr>
            <w:shd w:fill="auto" w:val="clear"/>
            <w:vAlign w:val="bottom"/>
          </w:tcPr>
          <w:p w:rsidR="00000000" w:rsidDel="00000000" w:rsidP="00000000" w:rsidRDefault="00000000" w:rsidRPr="00000000" w14:paraId="000001D0">
            <w:pPr>
              <w:spacing w:after="0" w:line="240" w:lineRule="auto"/>
              <w:rPr>
                <w:b w:val="1"/>
                <w:color w:val="000000"/>
              </w:rPr>
            </w:pPr>
            <w:r w:rsidDel="00000000" w:rsidR="00000000" w:rsidRPr="00000000">
              <w:rPr>
                <w:b w:val="1"/>
                <w:color w:val="000000"/>
                <w:rtl w:val="0"/>
              </w:rPr>
              <w:t xml:space="preserve">Fall 18</w:t>
            </w:r>
          </w:p>
        </w:tc>
        <w:tc>
          <w:tcPr>
            <w:shd w:fill="auto" w:val="clear"/>
            <w:vAlign w:val="bottom"/>
          </w:tcPr>
          <w:p w:rsidR="00000000" w:rsidDel="00000000" w:rsidP="00000000" w:rsidRDefault="00000000" w:rsidRPr="00000000" w14:paraId="000001D1">
            <w:pPr>
              <w:spacing w:after="0" w:line="240" w:lineRule="auto"/>
              <w:rPr>
                <w:b w:val="1"/>
                <w:color w:val="000000"/>
              </w:rPr>
            </w:pPr>
            <w:r w:rsidDel="00000000" w:rsidR="00000000" w:rsidRPr="00000000">
              <w:rPr>
                <w:b w:val="1"/>
                <w:color w:val="000000"/>
                <w:rtl w:val="0"/>
              </w:rPr>
              <w:t xml:space="preserve">Spr 19</w:t>
            </w:r>
          </w:p>
        </w:tc>
        <w:tc>
          <w:tcPr>
            <w:shd w:fill="auto" w:val="clear"/>
            <w:vAlign w:val="bottom"/>
          </w:tcPr>
          <w:p w:rsidR="00000000" w:rsidDel="00000000" w:rsidP="00000000" w:rsidRDefault="00000000" w:rsidRPr="00000000" w14:paraId="000001D2">
            <w:pPr>
              <w:spacing w:after="0" w:line="240" w:lineRule="auto"/>
              <w:rPr>
                <w:b w:val="1"/>
                <w:color w:val="000000"/>
              </w:rPr>
            </w:pPr>
            <w:r w:rsidDel="00000000" w:rsidR="00000000" w:rsidRPr="00000000">
              <w:rPr>
                <w:b w:val="1"/>
                <w:color w:val="000000"/>
                <w:rtl w:val="0"/>
              </w:rPr>
              <w:t xml:space="preserve">Fall 19</w:t>
            </w:r>
          </w:p>
        </w:tc>
        <w:tc>
          <w:tcPr>
            <w:shd w:fill="auto" w:val="clear"/>
            <w:vAlign w:val="bottom"/>
          </w:tcPr>
          <w:p w:rsidR="00000000" w:rsidDel="00000000" w:rsidP="00000000" w:rsidRDefault="00000000" w:rsidRPr="00000000" w14:paraId="000001D3">
            <w:pPr>
              <w:spacing w:after="0" w:line="240" w:lineRule="auto"/>
              <w:rPr>
                <w:b w:val="1"/>
                <w:color w:val="000000"/>
              </w:rPr>
            </w:pPr>
            <w:r w:rsidDel="00000000" w:rsidR="00000000" w:rsidRPr="00000000">
              <w:rPr>
                <w:b w:val="1"/>
                <w:color w:val="000000"/>
                <w:rtl w:val="0"/>
              </w:rPr>
              <w:t xml:space="preserve">Aver</w:t>
            </w:r>
          </w:p>
        </w:tc>
        <w:tc>
          <w:tcPr>
            <w:shd w:fill="auto" w:val="clear"/>
            <w:vAlign w:val="bottom"/>
          </w:tcPr>
          <w:p w:rsidR="00000000" w:rsidDel="00000000" w:rsidP="00000000" w:rsidRDefault="00000000" w:rsidRPr="00000000" w14:paraId="000001D4">
            <w:pPr>
              <w:spacing w:after="0" w:line="240" w:lineRule="auto"/>
              <w:rPr>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1D5">
            <w:pPr>
              <w:spacing w:after="0" w:line="240" w:lineRule="auto"/>
              <w:rPr>
                <w:b w:val="1"/>
                <w:color w:val="000000"/>
              </w:rPr>
            </w:pPr>
            <w:r w:rsidDel="00000000" w:rsidR="00000000" w:rsidRPr="00000000">
              <w:rPr>
                <w:b w:val="1"/>
                <w:color w:val="000000"/>
                <w:rtl w:val="0"/>
              </w:rPr>
              <w:t xml:space="preserve">Spr 21</w:t>
            </w:r>
          </w:p>
        </w:tc>
        <w:tc>
          <w:tcPr>
            <w:shd w:fill="auto" w:val="clear"/>
            <w:vAlign w:val="bottom"/>
          </w:tcPr>
          <w:p w:rsidR="00000000" w:rsidDel="00000000" w:rsidP="00000000" w:rsidRDefault="00000000" w:rsidRPr="00000000" w14:paraId="000001D6">
            <w:pPr>
              <w:spacing w:after="0" w:line="240" w:lineRule="auto"/>
              <w:rPr>
                <w:b w:val="1"/>
                <w:color w:val="000000"/>
              </w:rPr>
            </w:pPr>
            <w:r w:rsidDel="00000000" w:rsidR="00000000" w:rsidRPr="00000000">
              <w:rPr>
                <w:b w:val="1"/>
                <w:color w:val="000000"/>
                <w:rtl w:val="0"/>
              </w:rPr>
              <w:t xml:space="preserve">Fall 21</w:t>
            </w:r>
          </w:p>
        </w:tc>
        <w:tc>
          <w:tcPr>
            <w:shd w:fill="auto" w:val="clear"/>
            <w:vAlign w:val="bottom"/>
          </w:tcPr>
          <w:p w:rsidR="00000000" w:rsidDel="00000000" w:rsidP="00000000" w:rsidRDefault="00000000" w:rsidRPr="00000000" w14:paraId="000001D7">
            <w:pPr>
              <w:spacing w:after="0" w:line="240" w:lineRule="auto"/>
              <w:rPr>
                <w:b w:val="1"/>
                <w:color w:val="000000"/>
              </w:rPr>
            </w:pPr>
            <w:r w:rsidDel="00000000" w:rsidR="00000000" w:rsidRPr="00000000">
              <w:rPr>
                <w:b w:val="1"/>
                <w:color w:val="000000"/>
                <w:rtl w:val="0"/>
              </w:rPr>
              <w:t xml:space="preserve">Spr 22</w:t>
            </w:r>
          </w:p>
        </w:tc>
        <w:tc>
          <w:tcPr>
            <w:shd w:fill="auto" w:val="clear"/>
          </w:tcPr>
          <w:p w:rsidR="00000000" w:rsidDel="00000000" w:rsidP="00000000" w:rsidRDefault="00000000" w:rsidRPr="00000000" w14:paraId="000001D8">
            <w:pPr>
              <w:spacing w:after="0" w:line="240" w:lineRule="auto"/>
              <w:rPr>
                <w:b w:val="1"/>
                <w:color w:val="000000"/>
              </w:rPr>
            </w:pPr>
            <w:r w:rsidDel="00000000" w:rsidR="00000000" w:rsidRPr="00000000">
              <w:rPr>
                <w:b w:val="1"/>
                <w:color w:val="000000"/>
                <w:rtl w:val="0"/>
              </w:rPr>
              <w:t xml:space="preserve">Avrg</w:t>
            </w:r>
          </w:p>
        </w:tc>
        <w:tc>
          <w:tcPr>
            <w:shd w:fill="auto" w:val="clear"/>
          </w:tcPr>
          <w:p w:rsidR="00000000" w:rsidDel="00000000" w:rsidP="00000000" w:rsidRDefault="00000000" w:rsidRPr="00000000" w14:paraId="000001D9">
            <w:pPr>
              <w:spacing w:after="0" w:line="240" w:lineRule="auto"/>
              <w:rPr>
                <w:b w:val="1"/>
                <w:color w:val="000000"/>
              </w:rPr>
            </w:pPr>
            <w:r w:rsidDel="00000000" w:rsidR="00000000" w:rsidRPr="00000000">
              <w:rPr>
                <w:b w:val="1"/>
                <w:color w:val="000000"/>
                <w:rtl w:val="0"/>
              </w:rPr>
              <w:t xml:space="preserve">Chnge</w:t>
            </w:r>
          </w:p>
        </w:tc>
      </w:tr>
      <w:tr>
        <w:trPr>
          <w:cantSplit w:val="0"/>
          <w:trHeight w:val="320" w:hRule="atLeast"/>
          <w:tblHeader w:val="0"/>
        </w:trPr>
        <w:tc>
          <w:tcPr>
            <w:shd w:fill="auto" w:val="clear"/>
            <w:vAlign w:val="bottom"/>
          </w:tcPr>
          <w:p w:rsidR="00000000" w:rsidDel="00000000" w:rsidP="00000000" w:rsidRDefault="00000000" w:rsidRPr="00000000" w14:paraId="000001DA">
            <w:pPr>
              <w:spacing w:after="0" w:line="240" w:lineRule="auto"/>
              <w:rPr>
                <w:color w:val="000000"/>
              </w:rPr>
            </w:pPr>
            <w:r w:rsidDel="00000000" w:rsidR="00000000" w:rsidRPr="00000000">
              <w:rPr>
                <w:color w:val="000000"/>
                <w:rtl w:val="0"/>
              </w:rPr>
              <w:t xml:space="preserve">Blended</w:t>
            </w:r>
          </w:p>
        </w:tc>
        <w:tc>
          <w:tcPr>
            <w:shd w:fill="auto" w:val="clear"/>
            <w:vAlign w:val="bottom"/>
          </w:tcPr>
          <w:p w:rsidR="00000000" w:rsidDel="00000000" w:rsidP="00000000" w:rsidRDefault="00000000" w:rsidRPr="00000000" w14:paraId="000001DB">
            <w:pPr>
              <w:spacing w:after="0" w:line="240" w:lineRule="auto"/>
              <w:jc w:val="center"/>
              <w:rPr>
                <w:color w:val="000000"/>
              </w:rPr>
            </w:pPr>
            <w:r w:rsidDel="00000000" w:rsidR="00000000" w:rsidRPr="00000000">
              <w:rPr>
                <w:color w:val="000000"/>
                <w:rtl w:val="0"/>
              </w:rPr>
              <w:t xml:space="preserve">4.26</w:t>
            </w:r>
          </w:p>
        </w:tc>
        <w:tc>
          <w:tcPr>
            <w:shd w:fill="auto" w:val="clear"/>
            <w:vAlign w:val="bottom"/>
          </w:tcPr>
          <w:p w:rsidR="00000000" w:rsidDel="00000000" w:rsidP="00000000" w:rsidRDefault="00000000" w:rsidRPr="00000000" w14:paraId="000001DC">
            <w:pPr>
              <w:spacing w:after="0" w:line="240" w:lineRule="auto"/>
              <w:jc w:val="center"/>
              <w:rPr>
                <w:color w:val="000000"/>
              </w:rPr>
            </w:pPr>
            <w:r w:rsidDel="00000000" w:rsidR="00000000" w:rsidRPr="00000000">
              <w:rPr>
                <w:color w:val="000000"/>
                <w:rtl w:val="0"/>
              </w:rPr>
              <w:t xml:space="preserve">4.08</w:t>
            </w:r>
          </w:p>
        </w:tc>
        <w:tc>
          <w:tcPr>
            <w:shd w:fill="auto" w:val="clear"/>
            <w:vAlign w:val="bottom"/>
          </w:tcPr>
          <w:p w:rsidR="00000000" w:rsidDel="00000000" w:rsidP="00000000" w:rsidRDefault="00000000" w:rsidRPr="00000000" w14:paraId="000001DD">
            <w:pPr>
              <w:spacing w:after="0" w:line="240" w:lineRule="auto"/>
              <w:jc w:val="center"/>
              <w:rPr>
                <w:color w:val="000000"/>
              </w:rPr>
            </w:pPr>
            <w:r w:rsidDel="00000000" w:rsidR="00000000" w:rsidRPr="00000000">
              <w:rPr>
                <w:color w:val="000000"/>
                <w:rtl w:val="0"/>
              </w:rPr>
              <w:t xml:space="preserve">4.29</w:t>
            </w:r>
          </w:p>
        </w:tc>
        <w:tc>
          <w:tcPr>
            <w:shd w:fill="auto" w:val="clear"/>
            <w:vAlign w:val="bottom"/>
          </w:tcPr>
          <w:p w:rsidR="00000000" w:rsidDel="00000000" w:rsidP="00000000" w:rsidRDefault="00000000" w:rsidRPr="00000000" w14:paraId="000001DE">
            <w:pPr>
              <w:spacing w:after="0" w:line="240" w:lineRule="auto"/>
              <w:jc w:val="center"/>
              <w:rPr>
                <w:color w:val="000000"/>
              </w:rPr>
            </w:pPr>
            <w:r w:rsidDel="00000000" w:rsidR="00000000" w:rsidRPr="00000000">
              <w:rPr>
                <w:color w:val="000000"/>
                <w:rtl w:val="0"/>
              </w:rPr>
              <w:t xml:space="preserve">4.21</w:t>
            </w:r>
          </w:p>
        </w:tc>
        <w:tc>
          <w:tcPr>
            <w:shd w:fill="auto" w:val="clear"/>
            <w:vAlign w:val="bottom"/>
          </w:tcPr>
          <w:p w:rsidR="00000000" w:rsidDel="00000000" w:rsidP="00000000" w:rsidRDefault="00000000" w:rsidRPr="00000000" w14:paraId="000001DF">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1E0">
            <w:pPr>
              <w:spacing w:after="0" w:line="240" w:lineRule="auto"/>
              <w:jc w:val="center"/>
              <w:rPr>
                <w:color w:val="000000"/>
              </w:rPr>
            </w:pPr>
            <w:r w:rsidDel="00000000" w:rsidR="00000000" w:rsidRPr="00000000">
              <w:rPr>
                <w:color w:val="000000"/>
                <w:rtl w:val="0"/>
              </w:rPr>
              <w:t xml:space="preserve">4.35</w:t>
            </w:r>
          </w:p>
        </w:tc>
        <w:tc>
          <w:tcPr>
            <w:shd w:fill="auto" w:val="clear"/>
            <w:vAlign w:val="bottom"/>
          </w:tcPr>
          <w:p w:rsidR="00000000" w:rsidDel="00000000" w:rsidP="00000000" w:rsidRDefault="00000000" w:rsidRPr="00000000" w14:paraId="000001E1">
            <w:pPr>
              <w:spacing w:after="0" w:line="240" w:lineRule="auto"/>
              <w:jc w:val="center"/>
              <w:rPr>
                <w:color w:val="000000"/>
              </w:rPr>
            </w:pPr>
            <w:r w:rsidDel="00000000" w:rsidR="00000000" w:rsidRPr="00000000">
              <w:rPr>
                <w:color w:val="000000"/>
                <w:rtl w:val="0"/>
              </w:rPr>
              <w:t xml:space="preserve">4.2</w:t>
            </w:r>
          </w:p>
        </w:tc>
        <w:tc>
          <w:tcPr>
            <w:shd w:fill="auto" w:val="clear"/>
            <w:vAlign w:val="bottom"/>
          </w:tcPr>
          <w:p w:rsidR="00000000" w:rsidDel="00000000" w:rsidP="00000000" w:rsidRDefault="00000000" w:rsidRPr="00000000" w14:paraId="000001E2">
            <w:pPr>
              <w:spacing w:after="0" w:line="240" w:lineRule="auto"/>
              <w:jc w:val="center"/>
              <w:rPr>
                <w:color w:val="000000"/>
              </w:rPr>
            </w:pPr>
            <w:r w:rsidDel="00000000" w:rsidR="00000000" w:rsidRPr="00000000">
              <w:rPr>
                <w:color w:val="000000"/>
                <w:rtl w:val="0"/>
              </w:rPr>
              <w:t xml:space="preserve">4.36</w:t>
            </w:r>
          </w:p>
        </w:tc>
        <w:tc>
          <w:tcPr>
            <w:shd w:fill="auto" w:val="clear"/>
            <w:vAlign w:val="bottom"/>
          </w:tcPr>
          <w:p w:rsidR="00000000" w:rsidDel="00000000" w:rsidP="00000000" w:rsidRDefault="00000000" w:rsidRPr="00000000" w14:paraId="000001E3">
            <w:pPr>
              <w:spacing w:after="0" w:line="240" w:lineRule="auto"/>
              <w:jc w:val="center"/>
              <w:rPr>
                <w:color w:val="000000"/>
              </w:rPr>
            </w:pPr>
            <w:r w:rsidDel="00000000" w:rsidR="00000000" w:rsidRPr="00000000">
              <w:rPr>
                <w:color w:val="000000"/>
                <w:rtl w:val="0"/>
              </w:rPr>
              <w:t xml:space="preserve">4.29</w:t>
            </w:r>
          </w:p>
        </w:tc>
        <w:tc>
          <w:tcPr>
            <w:shd w:fill="auto" w:val="clear"/>
            <w:vAlign w:val="bottom"/>
          </w:tcPr>
          <w:p w:rsidR="00000000" w:rsidDel="00000000" w:rsidP="00000000" w:rsidRDefault="00000000" w:rsidRPr="00000000" w14:paraId="000001E4">
            <w:pPr>
              <w:spacing w:after="0" w:line="240" w:lineRule="auto"/>
              <w:jc w:val="center"/>
              <w:rPr>
                <w:color w:val="000000"/>
              </w:rPr>
            </w:pPr>
            <w:r w:rsidDel="00000000" w:rsidR="00000000" w:rsidRPr="00000000">
              <w:rPr>
                <w:color w:val="000000"/>
                <w:rtl w:val="0"/>
              </w:rPr>
              <w:t xml:space="preserve">+0.08</w:t>
            </w:r>
          </w:p>
        </w:tc>
      </w:tr>
      <w:tr>
        <w:trPr>
          <w:cantSplit w:val="0"/>
          <w:trHeight w:val="320" w:hRule="atLeast"/>
          <w:tblHeader w:val="0"/>
        </w:trPr>
        <w:tc>
          <w:tcPr>
            <w:shd w:fill="auto" w:val="clear"/>
            <w:vAlign w:val="bottom"/>
          </w:tcPr>
          <w:p w:rsidR="00000000" w:rsidDel="00000000" w:rsidP="00000000" w:rsidRDefault="00000000" w:rsidRPr="00000000" w14:paraId="000001E5">
            <w:pPr>
              <w:spacing w:after="0" w:line="240" w:lineRule="auto"/>
              <w:rPr>
                <w:color w:val="000000"/>
              </w:rPr>
            </w:pPr>
            <w:r w:rsidDel="00000000" w:rsidR="00000000" w:rsidRPr="00000000">
              <w:rPr>
                <w:color w:val="000000"/>
                <w:rtl w:val="0"/>
              </w:rPr>
              <w:t xml:space="preserve">Face-to-Face</w:t>
            </w:r>
          </w:p>
        </w:tc>
        <w:tc>
          <w:tcPr>
            <w:shd w:fill="auto" w:val="clear"/>
            <w:vAlign w:val="bottom"/>
          </w:tcPr>
          <w:p w:rsidR="00000000" w:rsidDel="00000000" w:rsidP="00000000" w:rsidRDefault="00000000" w:rsidRPr="00000000" w14:paraId="000001E6">
            <w:pPr>
              <w:spacing w:after="0" w:line="240" w:lineRule="auto"/>
              <w:jc w:val="center"/>
              <w:rPr>
                <w:color w:val="000000"/>
              </w:rPr>
            </w:pPr>
            <w:r w:rsidDel="00000000" w:rsidR="00000000" w:rsidRPr="00000000">
              <w:rPr>
                <w:color w:val="000000"/>
                <w:rtl w:val="0"/>
              </w:rPr>
              <w:t xml:space="preserve">4.18</w:t>
            </w:r>
          </w:p>
        </w:tc>
        <w:tc>
          <w:tcPr>
            <w:shd w:fill="auto" w:val="clear"/>
            <w:vAlign w:val="bottom"/>
          </w:tcPr>
          <w:p w:rsidR="00000000" w:rsidDel="00000000" w:rsidP="00000000" w:rsidRDefault="00000000" w:rsidRPr="00000000" w14:paraId="000001E7">
            <w:pPr>
              <w:spacing w:after="0" w:line="240" w:lineRule="auto"/>
              <w:jc w:val="center"/>
              <w:rPr>
                <w:color w:val="000000"/>
              </w:rPr>
            </w:pPr>
            <w:r w:rsidDel="00000000" w:rsidR="00000000" w:rsidRPr="00000000">
              <w:rPr>
                <w:color w:val="000000"/>
                <w:rtl w:val="0"/>
              </w:rPr>
              <w:t xml:space="preserve">4.22</w:t>
            </w:r>
          </w:p>
        </w:tc>
        <w:tc>
          <w:tcPr>
            <w:shd w:fill="auto" w:val="clear"/>
            <w:vAlign w:val="bottom"/>
          </w:tcPr>
          <w:p w:rsidR="00000000" w:rsidDel="00000000" w:rsidP="00000000" w:rsidRDefault="00000000" w:rsidRPr="00000000" w14:paraId="000001E8">
            <w:pPr>
              <w:spacing w:after="0" w:line="240" w:lineRule="auto"/>
              <w:jc w:val="center"/>
              <w:rPr>
                <w:color w:val="000000"/>
              </w:rPr>
            </w:pPr>
            <w:r w:rsidDel="00000000" w:rsidR="00000000" w:rsidRPr="00000000">
              <w:rPr>
                <w:color w:val="000000"/>
                <w:rtl w:val="0"/>
              </w:rPr>
              <w:t xml:space="preserve">4.23</w:t>
            </w:r>
          </w:p>
        </w:tc>
        <w:tc>
          <w:tcPr>
            <w:shd w:fill="auto" w:val="clear"/>
            <w:vAlign w:val="bottom"/>
          </w:tcPr>
          <w:p w:rsidR="00000000" w:rsidDel="00000000" w:rsidP="00000000" w:rsidRDefault="00000000" w:rsidRPr="00000000" w14:paraId="000001E9">
            <w:pPr>
              <w:spacing w:after="0" w:line="240" w:lineRule="auto"/>
              <w:jc w:val="center"/>
              <w:rPr>
                <w:color w:val="000000"/>
              </w:rPr>
            </w:pPr>
            <w:r w:rsidDel="00000000" w:rsidR="00000000" w:rsidRPr="00000000">
              <w:rPr>
                <w:color w:val="000000"/>
                <w:rtl w:val="0"/>
              </w:rPr>
              <w:t xml:space="preserve">4.21</w:t>
            </w:r>
          </w:p>
        </w:tc>
        <w:tc>
          <w:tcPr>
            <w:shd w:fill="auto" w:val="clear"/>
            <w:vAlign w:val="bottom"/>
          </w:tcPr>
          <w:p w:rsidR="00000000" w:rsidDel="00000000" w:rsidP="00000000" w:rsidRDefault="00000000" w:rsidRPr="00000000" w14:paraId="000001EA">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1EB">
            <w:pPr>
              <w:spacing w:after="0" w:line="240" w:lineRule="auto"/>
              <w:jc w:val="center"/>
              <w:rPr>
                <w:color w:val="000000"/>
              </w:rPr>
            </w:pPr>
            <w:r w:rsidDel="00000000" w:rsidR="00000000" w:rsidRPr="00000000">
              <w:rPr>
                <w:color w:val="000000"/>
                <w:rtl w:val="0"/>
              </w:rPr>
              <w:t xml:space="preserve">4.30</w:t>
            </w:r>
          </w:p>
        </w:tc>
        <w:tc>
          <w:tcPr>
            <w:shd w:fill="auto" w:val="clear"/>
            <w:vAlign w:val="bottom"/>
          </w:tcPr>
          <w:p w:rsidR="00000000" w:rsidDel="00000000" w:rsidP="00000000" w:rsidRDefault="00000000" w:rsidRPr="00000000" w14:paraId="000001EC">
            <w:pPr>
              <w:spacing w:after="0" w:line="240" w:lineRule="auto"/>
              <w:jc w:val="center"/>
              <w:rPr>
                <w:color w:val="000000"/>
              </w:rPr>
            </w:pPr>
            <w:r w:rsidDel="00000000" w:rsidR="00000000" w:rsidRPr="00000000">
              <w:rPr>
                <w:color w:val="000000"/>
                <w:rtl w:val="0"/>
              </w:rPr>
              <w:t xml:space="preserve">4.29</w:t>
            </w:r>
          </w:p>
        </w:tc>
        <w:tc>
          <w:tcPr>
            <w:shd w:fill="auto" w:val="clear"/>
            <w:vAlign w:val="bottom"/>
          </w:tcPr>
          <w:p w:rsidR="00000000" w:rsidDel="00000000" w:rsidP="00000000" w:rsidRDefault="00000000" w:rsidRPr="00000000" w14:paraId="000001ED">
            <w:pPr>
              <w:spacing w:after="0" w:line="240" w:lineRule="auto"/>
              <w:jc w:val="center"/>
              <w:rPr>
                <w:color w:val="000000"/>
              </w:rPr>
            </w:pPr>
            <w:r w:rsidDel="00000000" w:rsidR="00000000" w:rsidRPr="00000000">
              <w:rPr>
                <w:color w:val="000000"/>
                <w:rtl w:val="0"/>
              </w:rPr>
              <w:t xml:space="preserve">4.27</w:t>
            </w:r>
          </w:p>
        </w:tc>
        <w:tc>
          <w:tcPr>
            <w:shd w:fill="auto" w:val="clear"/>
            <w:vAlign w:val="bottom"/>
          </w:tcPr>
          <w:p w:rsidR="00000000" w:rsidDel="00000000" w:rsidP="00000000" w:rsidRDefault="00000000" w:rsidRPr="00000000" w14:paraId="000001EE">
            <w:pPr>
              <w:spacing w:after="0" w:line="240" w:lineRule="auto"/>
              <w:jc w:val="center"/>
              <w:rPr>
                <w:color w:val="000000"/>
              </w:rPr>
            </w:pPr>
            <w:r w:rsidDel="00000000" w:rsidR="00000000" w:rsidRPr="00000000">
              <w:rPr>
                <w:color w:val="000000"/>
                <w:rtl w:val="0"/>
              </w:rPr>
              <w:t xml:space="preserve">4.24</w:t>
            </w:r>
          </w:p>
        </w:tc>
        <w:tc>
          <w:tcPr>
            <w:shd w:fill="auto" w:val="clear"/>
            <w:vAlign w:val="bottom"/>
          </w:tcPr>
          <w:p w:rsidR="00000000" w:rsidDel="00000000" w:rsidP="00000000" w:rsidRDefault="00000000" w:rsidRPr="00000000" w14:paraId="000001EF">
            <w:pPr>
              <w:spacing w:after="0" w:line="240" w:lineRule="auto"/>
              <w:jc w:val="center"/>
              <w:rPr>
                <w:color w:val="000000"/>
              </w:rPr>
            </w:pPr>
            <w:r w:rsidDel="00000000" w:rsidR="00000000" w:rsidRPr="00000000">
              <w:rPr>
                <w:color w:val="000000"/>
                <w:rtl w:val="0"/>
              </w:rPr>
              <w:t xml:space="preserve">+0.10</w:t>
            </w:r>
          </w:p>
        </w:tc>
      </w:tr>
      <w:tr>
        <w:trPr>
          <w:cantSplit w:val="0"/>
          <w:trHeight w:val="320" w:hRule="atLeast"/>
          <w:tblHeader w:val="0"/>
        </w:trPr>
        <w:tc>
          <w:tcPr>
            <w:shd w:fill="auto" w:val="clear"/>
            <w:vAlign w:val="bottom"/>
          </w:tcPr>
          <w:p w:rsidR="00000000" w:rsidDel="00000000" w:rsidP="00000000" w:rsidRDefault="00000000" w:rsidRPr="00000000" w14:paraId="000001F0">
            <w:pPr>
              <w:spacing w:after="0" w:line="240" w:lineRule="auto"/>
              <w:rPr>
                <w:color w:val="000000"/>
              </w:rPr>
            </w:pPr>
            <w:r w:rsidDel="00000000" w:rsidR="00000000" w:rsidRPr="00000000">
              <w:rPr>
                <w:color w:val="000000"/>
                <w:rtl w:val="0"/>
              </w:rPr>
              <w:t xml:space="preserve">Hybrid</w:t>
            </w:r>
          </w:p>
        </w:tc>
        <w:tc>
          <w:tcPr>
            <w:shd w:fill="auto" w:val="clear"/>
            <w:vAlign w:val="bottom"/>
          </w:tcPr>
          <w:p w:rsidR="00000000" w:rsidDel="00000000" w:rsidP="00000000" w:rsidRDefault="00000000" w:rsidRPr="00000000" w14:paraId="000001F1">
            <w:pPr>
              <w:spacing w:after="0" w:line="240" w:lineRule="auto"/>
              <w:jc w:val="center"/>
              <w:rPr>
                <w:color w:val="000000"/>
              </w:rPr>
            </w:pPr>
            <w:r w:rsidDel="00000000" w:rsidR="00000000" w:rsidRPr="00000000">
              <w:rPr>
                <w:color w:val="000000"/>
                <w:rtl w:val="0"/>
              </w:rPr>
              <w:t xml:space="preserve">4.05</w:t>
            </w:r>
          </w:p>
        </w:tc>
        <w:tc>
          <w:tcPr>
            <w:shd w:fill="auto" w:val="clear"/>
            <w:vAlign w:val="bottom"/>
          </w:tcPr>
          <w:p w:rsidR="00000000" w:rsidDel="00000000" w:rsidP="00000000" w:rsidRDefault="00000000" w:rsidRPr="00000000" w14:paraId="000001F2">
            <w:pPr>
              <w:spacing w:after="0" w:line="240" w:lineRule="auto"/>
              <w:jc w:val="center"/>
              <w:rPr>
                <w:color w:val="000000"/>
              </w:rPr>
            </w:pPr>
            <w:r w:rsidDel="00000000" w:rsidR="00000000" w:rsidRPr="00000000">
              <w:rPr>
                <w:color w:val="000000"/>
                <w:rtl w:val="0"/>
              </w:rPr>
              <w:t xml:space="preserve">4.18</w:t>
            </w:r>
          </w:p>
        </w:tc>
        <w:tc>
          <w:tcPr>
            <w:shd w:fill="auto" w:val="clear"/>
            <w:vAlign w:val="bottom"/>
          </w:tcPr>
          <w:p w:rsidR="00000000" w:rsidDel="00000000" w:rsidP="00000000" w:rsidRDefault="00000000" w:rsidRPr="00000000" w14:paraId="000001F3">
            <w:pPr>
              <w:spacing w:after="0" w:line="240" w:lineRule="auto"/>
              <w:jc w:val="center"/>
              <w:rPr>
                <w:color w:val="000000"/>
              </w:rPr>
            </w:pPr>
            <w:r w:rsidDel="00000000" w:rsidR="00000000" w:rsidRPr="00000000">
              <w:rPr>
                <w:color w:val="000000"/>
                <w:rtl w:val="0"/>
              </w:rPr>
              <w:t xml:space="preserve">4.18</w:t>
            </w:r>
          </w:p>
        </w:tc>
        <w:tc>
          <w:tcPr>
            <w:shd w:fill="auto" w:val="clear"/>
            <w:vAlign w:val="bottom"/>
          </w:tcPr>
          <w:p w:rsidR="00000000" w:rsidDel="00000000" w:rsidP="00000000" w:rsidRDefault="00000000" w:rsidRPr="00000000" w14:paraId="000001F4">
            <w:pPr>
              <w:spacing w:after="0" w:line="240" w:lineRule="auto"/>
              <w:jc w:val="center"/>
              <w:rPr>
                <w:color w:val="000000"/>
              </w:rPr>
            </w:pPr>
            <w:r w:rsidDel="00000000" w:rsidR="00000000" w:rsidRPr="00000000">
              <w:rPr>
                <w:color w:val="000000"/>
                <w:rtl w:val="0"/>
              </w:rPr>
              <w:t xml:space="preserve">4.14</w:t>
            </w:r>
          </w:p>
        </w:tc>
        <w:tc>
          <w:tcPr>
            <w:shd w:fill="auto" w:val="clear"/>
            <w:vAlign w:val="bottom"/>
          </w:tcPr>
          <w:p w:rsidR="00000000" w:rsidDel="00000000" w:rsidP="00000000" w:rsidRDefault="00000000" w:rsidRPr="00000000" w14:paraId="000001F5">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1F6">
            <w:pPr>
              <w:spacing w:after="0" w:line="240" w:lineRule="auto"/>
              <w:jc w:val="center"/>
              <w:rPr>
                <w:color w:val="000000"/>
              </w:rPr>
            </w:pPr>
            <w:r w:rsidDel="00000000" w:rsidR="00000000" w:rsidRPr="00000000">
              <w:rPr>
                <w:color w:val="000000"/>
                <w:rtl w:val="0"/>
              </w:rPr>
              <w:t xml:space="preserve">4.20</w:t>
            </w:r>
          </w:p>
        </w:tc>
        <w:tc>
          <w:tcPr>
            <w:shd w:fill="auto" w:val="clear"/>
            <w:vAlign w:val="bottom"/>
          </w:tcPr>
          <w:p w:rsidR="00000000" w:rsidDel="00000000" w:rsidP="00000000" w:rsidRDefault="00000000" w:rsidRPr="00000000" w14:paraId="000001F7">
            <w:pPr>
              <w:spacing w:after="0" w:line="240" w:lineRule="auto"/>
              <w:jc w:val="center"/>
              <w:rPr>
                <w:color w:val="000000"/>
              </w:rPr>
            </w:pPr>
            <w:r w:rsidDel="00000000" w:rsidR="00000000" w:rsidRPr="00000000">
              <w:rPr>
                <w:color w:val="000000"/>
                <w:rtl w:val="0"/>
              </w:rPr>
              <w:t xml:space="preserve">4.19</w:t>
            </w:r>
          </w:p>
        </w:tc>
        <w:tc>
          <w:tcPr>
            <w:shd w:fill="auto" w:val="clear"/>
            <w:vAlign w:val="bottom"/>
          </w:tcPr>
          <w:p w:rsidR="00000000" w:rsidDel="00000000" w:rsidP="00000000" w:rsidRDefault="00000000" w:rsidRPr="00000000" w14:paraId="000001F8">
            <w:pPr>
              <w:spacing w:after="0" w:line="240" w:lineRule="auto"/>
              <w:jc w:val="center"/>
              <w:rPr>
                <w:color w:val="000000"/>
              </w:rPr>
            </w:pPr>
            <w:r w:rsidDel="00000000" w:rsidR="00000000" w:rsidRPr="00000000">
              <w:rPr>
                <w:color w:val="000000"/>
                <w:rtl w:val="0"/>
              </w:rPr>
              <w:t xml:space="preserve">4.32</w:t>
            </w:r>
          </w:p>
        </w:tc>
        <w:tc>
          <w:tcPr>
            <w:shd w:fill="auto" w:val="clear"/>
            <w:vAlign w:val="bottom"/>
          </w:tcPr>
          <w:p w:rsidR="00000000" w:rsidDel="00000000" w:rsidP="00000000" w:rsidRDefault="00000000" w:rsidRPr="00000000" w14:paraId="000001F9">
            <w:pPr>
              <w:spacing w:after="0" w:line="240" w:lineRule="auto"/>
              <w:jc w:val="center"/>
              <w:rPr>
                <w:color w:val="000000"/>
              </w:rPr>
            </w:pPr>
            <w:r w:rsidDel="00000000" w:rsidR="00000000" w:rsidRPr="00000000">
              <w:rPr>
                <w:color w:val="000000"/>
                <w:rtl w:val="0"/>
              </w:rPr>
              <w:t xml:space="preserve">4.14</w:t>
            </w:r>
          </w:p>
        </w:tc>
        <w:tc>
          <w:tcPr>
            <w:shd w:fill="auto" w:val="clear"/>
            <w:vAlign w:val="bottom"/>
          </w:tcPr>
          <w:p w:rsidR="00000000" w:rsidDel="00000000" w:rsidP="00000000" w:rsidRDefault="00000000" w:rsidRPr="00000000" w14:paraId="000001FA">
            <w:pPr>
              <w:spacing w:after="0" w:line="240" w:lineRule="auto"/>
              <w:jc w:val="center"/>
              <w:rPr>
                <w:color w:val="000000"/>
              </w:rPr>
            </w:pPr>
            <w:r w:rsidDel="00000000" w:rsidR="00000000" w:rsidRPr="00000000">
              <w:rPr>
                <w:color w:val="000000"/>
                <w:rtl w:val="0"/>
              </w:rPr>
              <w:t xml:space="preserve">+0.09</w:t>
            </w:r>
          </w:p>
        </w:tc>
      </w:tr>
      <w:tr>
        <w:trPr>
          <w:cantSplit w:val="0"/>
          <w:trHeight w:val="320" w:hRule="atLeast"/>
          <w:tblHeader w:val="0"/>
        </w:trPr>
        <w:tc>
          <w:tcPr>
            <w:shd w:fill="auto" w:val="clear"/>
            <w:vAlign w:val="bottom"/>
          </w:tcPr>
          <w:p w:rsidR="00000000" w:rsidDel="00000000" w:rsidP="00000000" w:rsidRDefault="00000000" w:rsidRPr="00000000" w14:paraId="000001FB">
            <w:pPr>
              <w:spacing w:after="0" w:line="240" w:lineRule="auto"/>
              <w:rPr>
                <w:color w:val="000000"/>
              </w:rPr>
            </w:pPr>
            <w:r w:rsidDel="00000000" w:rsidR="00000000" w:rsidRPr="00000000">
              <w:rPr>
                <w:color w:val="000000"/>
                <w:rtl w:val="0"/>
              </w:rPr>
              <w:t xml:space="preserve">Online</w:t>
            </w:r>
          </w:p>
        </w:tc>
        <w:tc>
          <w:tcPr>
            <w:shd w:fill="auto" w:val="clear"/>
            <w:vAlign w:val="bottom"/>
          </w:tcPr>
          <w:p w:rsidR="00000000" w:rsidDel="00000000" w:rsidP="00000000" w:rsidRDefault="00000000" w:rsidRPr="00000000" w14:paraId="000001FC">
            <w:pPr>
              <w:spacing w:after="0" w:line="240" w:lineRule="auto"/>
              <w:jc w:val="center"/>
              <w:rPr>
                <w:color w:val="000000"/>
              </w:rPr>
            </w:pPr>
            <w:r w:rsidDel="00000000" w:rsidR="00000000" w:rsidRPr="00000000">
              <w:rPr>
                <w:color w:val="000000"/>
                <w:rtl w:val="0"/>
              </w:rPr>
              <w:t xml:space="preserve">3.96</w:t>
            </w:r>
          </w:p>
        </w:tc>
        <w:tc>
          <w:tcPr>
            <w:shd w:fill="auto" w:val="clear"/>
            <w:vAlign w:val="bottom"/>
          </w:tcPr>
          <w:p w:rsidR="00000000" w:rsidDel="00000000" w:rsidP="00000000" w:rsidRDefault="00000000" w:rsidRPr="00000000" w14:paraId="000001FD">
            <w:pPr>
              <w:spacing w:after="0" w:line="240" w:lineRule="auto"/>
              <w:jc w:val="center"/>
              <w:rPr>
                <w:color w:val="000000"/>
              </w:rPr>
            </w:pPr>
            <w:r w:rsidDel="00000000" w:rsidR="00000000" w:rsidRPr="00000000">
              <w:rPr>
                <w:color w:val="000000"/>
                <w:rtl w:val="0"/>
              </w:rPr>
              <w:t xml:space="preserve">4.13</w:t>
            </w:r>
          </w:p>
        </w:tc>
        <w:tc>
          <w:tcPr>
            <w:shd w:fill="auto" w:val="clear"/>
            <w:vAlign w:val="bottom"/>
          </w:tcPr>
          <w:p w:rsidR="00000000" w:rsidDel="00000000" w:rsidP="00000000" w:rsidRDefault="00000000" w:rsidRPr="00000000" w14:paraId="000001FE">
            <w:pPr>
              <w:spacing w:after="0" w:line="240" w:lineRule="auto"/>
              <w:jc w:val="center"/>
              <w:rPr>
                <w:color w:val="000000"/>
              </w:rPr>
            </w:pPr>
            <w:r w:rsidDel="00000000" w:rsidR="00000000" w:rsidRPr="00000000">
              <w:rPr>
                <w:color w:val="000000"/>
                <w:rtl w:val="0"/>
              </w:rPr>
              <w:t xml:space="preserve">4.07</w:t>
            </w:r>
          </w:p>
        </w:tc>
        <w:tc>
          <w:tcPr>
            <w:shd w:fill="auto" w:val="clear"/>
            <w:vAlign w:val="bottom"/>
          </w:tcPr>
          <w:p w:rsidR="00000000" w:rsidDel="00000000" w:rsidP="00000000" w:rsidRDefault="00000000" w:rsidRPr="00000000" w14:paraId="000001FF">
            <w:pPr>
              <w:spacing w:after="0" w:line="240" w:lineRule="auto"/>
              <w:jc w:val="center"/>
              <w:rPr>
                <w:color w:val="000000"/>
              </w:rPr>
            </w:pPr>
            <w:r w:rsidDel="00000000" w:rsidR="00000000" w:rsidRPr="00000000">
              <w:rPr>
                <w:color w:val="000000"/>
                <w:rtl w:val="0"/>
              </w:rPr>
              <w:t xml:space="preserve">4.05</w:t>
            </w:r>
          </w:p>
        </w:tc>
        <w:tc>
          <w:tcPr>
            <w:shd w:fill="auto" w:val="clear"/>
            <w:vAlign w:val="bottom"/>
          </w:tcPr>
          <w:p w:rsidR="00000000" w:rsidDel="00000000" w:rsidP="00000000" w:rsidRDefault="00000000" w:rsidRPr="00000000" w14:paraId="00000200">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01">
            <w:pPr>
              <w:spacing w:after="0" w:line="240" w:lineRule="auto"/>
              <w:jc w:val="center"/>
              <w:rPr>
                <w:color w:val="000000"/>
              </w:rPr>
            </w:pPr>
            <w:r w:rsidDel="00000000" w:rsidR="00000000" w:rsidRPr="00000000">
              <w:rPr>
                <w:color w:val="000000"/>
                <w:rtl w:val="0"/>
              </w:rPr>
              <w:t xml:space="preserve">4.10</w:t>
            </w:r>
          </w:p>
        </w:tc>
        <w:tc>
          <w:tcPr>
            <w:shd w:fill="auto" w:val="clear"/>
            <w:vAlign w:val="bottom"/>
          </w:tcPr>
          <w:p w:rsidR="00000000" w:rsidDel="00000000" w:rsidP="00000000" w:rsidRDefault="00000000" w:rsidRPr="00000000" w14:paraId="00000202">
            <w:pPr>
              <w:spacing w:after="0" w:line="240" w:lineRule="auto"/>
              <w:jc w:val="center"/>
              <w:rPr>
                <w:color w:val="000000"/>
              </w:rPr>
            </w:pPr>
            <w:r w:rsidDel="00000000" w:rsidR="00000000" w:rsidRPr="00000000">
              <w:rPr>
                <w:color w:val="000000"/>
                <w:rtl w:val="0"/>
              </w:rPr>
              <w:t xml:space="preserve">4.17</w:t>
            </w:r>
          </w:p>
        </w:tc>
        <w:tc>
          <w:tcPr>
            <w:shd w:fill="auto" w:val="clear"/>
            <w:vAlign w:val="bottom"/>
          </w:tcPr>
          <w:p w:rsidR="00000000" w:rsidDel="00000000" w:rsidP="00000000" w:rsidRDefault="00000000" w:rsidRPr="00000000" w14:paraId="00000203">
            <w:pPr>
              <w:spacing w:after="0" w:line="240" w:lineRule="auto"/>
              <w:jc w:val="center"/>
              <w:rPr>
                <w:color w:val="000000"/>
              </w:rPr>
            </w:pPr>
            <w:r w:rsidDel="00000000" w:rsidR="00000000" w:rsidRPr="00000000">
              <w:rPr>
                <w:color w:val="000000"/>
                <w:rtl w:val="0"/>
              </w:rPr>
              <w:t xml:space="preserve">4.16</w:t>
            </w:r>
          </w:p>
        </w:tc>
        <w:tc>
          <w:tcPr>
            <w:shd w:fill="auto" w:val="clear"/>
            <w:vAlign w:val="bottom"/>
          </w:tcPr>
          <w:p w:rsidR="00000000" w:rsidDel="00000000" w:rsidP="00000000" w:rsidRDefault="00000000" w:rsidRPr="00000000" w14:paraId="00000204">
            <w:pPr>
              <w:spacing w:after="0" w:line="240" w:lineRule="auto"/>
              <w:jc w:val="center"/>
              <w:rPr>
                <w:color w:val="000000"/>
              </w:rPr>
            </w:pPr>
            <w:r w:rsidDel="00000000" w:rsidR="00000000" w:rsidRPr="00000000">
              <w:rPr>
                <w:color w:val="000000"/>
                <w:rtl w:val="0"/>
              </w:rPr>
              <w:t xml:space="preserve">4.24</w:t>
            </w:r>
          </w:p>
        </w:tc>
        <w:tc>
          <w:tcPr>
            <w:shd w:fill="auto" w:val="clear"/>
            <w:vAlign w:val="bottom"/>
          </w:tcPr>
          <w:p w:rsidR="00000000" w:rsidDel="00000000" w:rsidP="00000000" w:rsidRDefault="00000000" w:rsidRPr="00000000" w14:paraId="00000205">
            <w:pPr>
              <w:spacing w:after="0" w:line="240" w:lineRule="auto"/>
              <w:jc w:val="center"/>
              <w:rPr>
                <w:color w:val="000000"/>
              </w:rPr>
            </w:pPr>
            <w:r w:rsidDel="00000000" w:rsidR="00000000" w:rsidRPr="00000000">
              <w:rPr>
                <w:color w:val="000000"/>
                <w:rtl w:val="0"/>
              </w:rPr>
              <w:t xml:space="preserve">+0.09</w:t>
            </w:r>
          </w:p>
        </w:tc>
      </w:tr>
      <w:tr>
        <w:trPr>
          <w:cantSplit w:val="0"/>
          <w:trHeight w:val="320" w:hRule="atLeast"/>
          <w:tblHeader w:val="0"/>
        </w:trPr>
        <w:tc>
          <w:tcPr>
            <w:shd w:fill="auto" w:val="clear"/>
            <w:vAlign w:val="bottom"/>
          </w:tcPr>
          <w:p w:rsidR="00000000" w:rsidDel="00000000" w:rsidP="00000000" w:rsidRDefault="00000000" w:rsidRPr="00000000" w14:paraId="00000206">
            <w:pPr>
              <w:spacing w:after="0" w:line="240" w:lineRule="auto"/>
              <w:rPr>
                <w:color w:val="000000"/>
              </w:rPr>
            </w:pPr>
            <w:r w:rsidDel="00000000" w:rsidR="00000000" w:rsidRPr="00000000">
              <w:rPr>
                <w:color w:val="000000"/>
                <w:rtl w:val="0"/>
              </w:rPr>
              <w:t xml:space="preserve">Average</w:t>
            </w:r>
          </w:p>
        </w:tc>
        <w:tc>
          <w:tcPr>
            <w:shd w:fill="auto" w:val="clear"/>
            <w:vAlign w:val="bottom"/>
          </w:tcPr>
          <w:p w:rsidR="00000000" w:rsidDel="00000000" w:rsidP="00000000" w:rsidRDefault="00000000" w:rsidRPr="00000000" w14:paraId="00000207">
            <w:pPr>
              <w:spacing w:after="0" w:line="240" w:lineRule="auto"/>
              <w:jc w:val="center"/>
              <w:rPr>
                <w:color w:val="000000"/>
              </w:rPr>
            </w:pPr>
            <w:r w:rsidDel="00000000" w:rsidR="00000000" w:rsidRPr="00000000">
              <w:rPr>
                <w:color w:val="000000"/>
                <w:rtl w:val="0"/>
              </w:rPr>
              <w:t xml:space="preserve">4.11</w:t>
            </w:r>
          </w:p>
        </w:tc>
        <w:tc>
          <w:tcPr>
            <w:shd w:fill="auto" w:val="clear"/>
            <w:vAlign w:val="bottom"/>
          </w:tcPr>
          <w:p w:rsidR="00000000" w:rsidDel="00000000" w:rsidP="00000000" w:rsidRDefault="00000000" w:rsidRPr="00000000" w14:paraId="00000208">
            <w:pPr>
              <w:spacing w:after="0" w:line="240" w:lineRule="auto"/>
              <w:jc w:val="center"/>
              <w:rPr>
                <w:color w:val="000000"/>
              </w:rPr>
            </w:pPr>
            <w:r w:rsidDel="00000000" w:rsidR="00000000" w:rsidRPr="00000000">
              <w:rPr>
                <w:color w:val="000000"/>
                <w:rtl w:val="0"/>
              </w:rPr>
              <w:t xml:space="preserve">4.15</w:t>
            </w:r>
          </w:p>
        </w:tc>
        <w:tc>
          <w:tcPr>
            <w:shd w:fill="auto" w:val="clear"/>
            <w:vAlign w:val="bottom"/>
          </w:tcPr>
          <w:p w:rsidR="00000000" w:rsidDel="00000000" w:rsidP="00000000" w:rsidRDefault="00000000" w:rsidRPr="00000000" w14:paraId="00000209">
            <w:pPr>
              <w:spacing w:after="0" w:line="240" w:lineRule="auto"/>
              <w:jc w:val="center"/>
              <w:rPr>
                <w:color w:val="000000"/>
              </w:rPr>
            </w:pPr>
            <w:r w:rsidDel="00000000" w:rsidR="00000000" w:rsidRPr="00000000">
              <w:rPr>
                <w:color w:val="000000"/>
                <w:rtl w:val="0"/>
              </w:rPr>
              <w:t xml:space="preserve">4.19</w:t>
            </w:r>
          </w:p>
        </w:tc>
        <w:tc>
          <w:tcPr>
            <w:shd w:fill="auto" w:val="clear"/>
            <w:vAlign w:val="bottom"/>
          </w:tcPr>
          <w:p w:rsidR="00000000" w:rsidDel="00000000" w:rsidP="00000000" w:rsidRDefault="00000000" w:rsidRPr="00000000" w14:paraId="0000020A">
            <w:pPr>
              <w:spacing w:after="0" w:line="240" w:lineRule="auto"/>
              <w:jc w:val="center"/>
              <w:rPr>
                <w:color w:val="000000"/>
              </w:rPr>
            </w:pPr>
            <w:r w:rsidDel="00000000" w:rsidR="00000000" w:rsidRPr="00000000">
              <w:rPr>
                <w:color w:val="000000"/>
                <w:rtl w:val="0"/>
              </w:rPr>
              <w:t xml:space="preserve">4.15</w:t>
            </w:r>
          </w:p>
        </w:tc>
        <w:tc>
          <w:tcPr>
            <w:shd w:fill="auto" w:val="clear"/>
            <w:vAlign w:val="bottom"/>
          </w:tcPr>
          <w:p w:rsidR="00000000" w:rsidDel="00000000" w:rsidP="00000000" w:rsidRDefault="00000000" w:rsidRPr="00000000" w14:paraId="0000020B">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0C">
            <w:pPr>
              <w:spacing w:after="0" w:line="240" w:lineRule="auto"/>
              <w:jc w:val="center"/>
              <w:rPr>
                <w:color w:val="000000"/>
              </w:rPr>
            </w:pPr>
            <w:r w:rsidDel="00000000" w:rsidR="00000000" w:rsidRPr="00000000">
              <w:rPr>
                <w:color w:val="000000"/>
                <w:rtl w:val="0"/>
              </w:rPr>
              <w:t xml:space="preserve">4.24</w:t>
            </w:r>
          </w:p>
        </w:tc>
        <w:tc>
          <w:tcPr>
            <w:shd w:fill="auto" w:val="clear"/>
            <w:vAlign w:val="bottom"/>
          </w:tcPr>
          <w:p w:rsidR="00000000" w:rsidDel="00000000" w:rsidP="00000000" w:rsidRDefault="00000000" w:rsidRPr="00000000" w14:paraId="0000020D">
            <w:pPr>
              <w:spacing w:after="0" w:line="240" w:lineRule="auto"/>
              <w:jc w:val="center"/>
              <w:rPr>
                <w:color w:val="000000"/>
              </w:rPr>
            </w:pPr>
            <w:r w:rsidDel="00000000" w:rsidR="00000000" w:rsidRPr="00000000">
              <w:rPr>
                <w:color w:val="000000"/>
                <w:rtl w:val="0"/>
              </w:rPr>
              <w:t xml:space="preserve">4.21</w:t>
            </w:r>
          </w:p>
        </w:tc>
        <w:tc>
          <w:tcPr>
            <w:shd w:fill="auto" w:val="clear"/>
            <w:vAlign w:val="bottom"/>
          </w:tcPr>
          <w:p w:rsidR="00000000" w:rsidDel="00000000" w:rsidP="00000000" w:rsidRDefault="00000000" w:rsidRPr="00000000" w14:paraId="0000020E">
            <w:pPr>
              <w:spacing w:after="0" w:line="240" w:lineRule="auto"/>
              <w:jc w:val="center"/>
              <w:rPr>
                <w:color w:val="000000"/>
              </w:rPr>
            </w:pPr>
            <w:r w:rsidDel="00000000" w:rsidR="00000000" w:rsidRPr="00000000">
              <w:rPr>
                <w:color w:val="000000"/>
                <w:rtl w:val="0"/>
              </w:rPr>
              <w:t xml:space="preserve">4.28</w:t>
            </w:r>
          </w:p>
        </w:tc>
        <w:tc>
          <w:tcPr>
            <w:shd w:fill="auto" w:val="clear"/>
            <w:vAlign w:val="bottom"/>
          </w:tcPr>
          <w:p w:rsidR="00000000" w:rsidDel="00000000" w:rsidP="00000000" w:rsidRDefault="00000000" w:rsidRPr="00000000" w14:paraId="0000020F">
            <w:pPr>
              <w:spacing w:after="0" w:line="240" w:lineRule="auto"/>
              <w:jc w:val="center"/>
              <w:rPr>
                <w:color w:val="000000"/>
              </w:rPr>
            </w:pPr>
            <w:r w:rsidDel="00000000" w:rsidR="00000000" w:rsidRPr="00000000">
              <w:rPr>
                <w:color w:val="000000"/>
                <w:rtl w:val="0"/>
              </w:rPr>
              <w:t xml:space="preserve">4.23</w:t>
            </w:r>
          </w:p>
        </w:tc>
        <w:tc>
          <w:tcPr>
            <w:shd w:fill="auto" w:val="clear"/>
            <w:vAlign w:val="bottom"/>
          </w:tcPr>
          <w:p w:rsidR="00000000" w:rsidDel="00000000" w:rsidP="00000000" w:rsidRDefault="00000000" w:rsidRPr="00000000" w14:paraId="00000210">
            <w:pPr>
              <w:spacing w:after="0" w:line="240" w:lineRule="auto"/>
              <w:jc w:val="center"/>
              <w:rPr>
                <w:color w:val="000000"/>
              </w:rPr>
            </w:pPr>
            <w:r w:rsidDel="00000000" w:rsidR="00000000" w:rsidRPr="00000000">
              <w:rPr>
                <w:color w:val="000000"/>
                <w:rtl w:val="0"/>
              </w:rPr>
              <w:t xml:space="preserve">+0.09</w:t>
            </w:r>
          </w:p>
        </w:tc>
      </w:tr>
    </w:tbl>
    <w:p w:rsidR="00000000" w:rsidDel="00000000" w:rsidP="00000000" w:rsidRDefault="00000000" w:rsidRPr="00000000" w14:paraId="00000211">
      <w:pPr>
        <w:spacing w:line="240" w:lineRule="auto"/>
        <w:ind w:left="720" w:firstLine="0"/>
        <w:rPr/>
      </w:pPr>
      <w:r w:rsidDel="00000000" w:rsidR="00000000" w:rsidRPr="00000000">
        <w:rPr>
          <w:rtl w:val="0"/>
        </w:rPr>
      </w:r>
    </w:p>
    <w:p w:rsidR="00000000" w:rsidDel="00000000" w:rsidP="00000000" w:rsidRDefault="00000000" w:rsidRPr="00000000" w14:paraId="00000212">
      <w:pPr>
        <w:spacing w:line="240" w:lineRule="auto"/>
        <w:ind w:left="720" w:firstLine="0"/>
        <w:rPr/>
      </w:pPr>
      <w:r w:rsidDel="00000000" w:rsidR="00000000" w:rsidRPr="00000000">
        <w:rPr>
          <w:rtl w:val="0"/>
        </w:rPr>
        <w:t xml:space="preserve">In contrast to the students’ ratings of their learning, which rose the most for Hybrid and Asynchronous Online modalities, overall ratings rose the most for Face-to-Face classes after the pandemic, perhaps reflecting students’ newfound appreciation for in-class classes.  The relatively low increase of Blendeds could similarly reflect the dissatisfaction that students have voiced about classes that appear to be mainly in-class, but turn out to be run substantially through Zoom and/or asynchronously. </w:t>
      </w:r>
    </w:p>
    <w:p w:rsidR="00000000" w:rsidDel="00000000" w:rsidP="00000000" w:rsidRDefault="00000000" w:rsidRPr="00000000" w14:paraId="000002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relationship of students’ ratings of their courses Overall to the two more specific categories – Learning and Instructor – shows a stronger association between it and what they think they learned than how they felt about their instructor.  Over 50% of the Overall ratings </w:t>
      </w:r>
    </w:p>
    <w:tbl>
      <w:tblPr>
        <w:tblStyle w:val="Table11"/>
        <w:tblW w:w="8528.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163"/>
        <w:gridCol w:w="1140"/>
        <w:gridCol w:w="1220"/>
        <w:gridCol w:w="1100"/>
        <w:gridCol w:w="1260"/>
        <w:gridCol w:w="1097"/>
        <w:tblGridChange w:id="0">
          <w:tblGrid>
            <w:gridCol w:w="1548"/>
            <w:gridCol w:w="1163"/>
            <w:gridCol w:w="1140"/>
            <w:gridCol w:w="1220"/>
            <w:gridCol w:w="1100"/>
            <w:gridCol w:w="1260"/>
            <w:gridCol w:w="1097"/>
          </w:tblGrid>
        </w:tblGridChange>
      </w:tblGrid>
      <w:tr>
        <w:trPr>
          <w:cantSplit w:val="0"/>
          <w:trHeight w:val="320" w:hRule="atLeast"/>
          <w:tblHeader w:val="0"/>
        </w:trPr>
        <w:tc>
          <w:tcPr>
            <w:shd w:fill="auto" w:val="clear"/>
            <w:vAlign w:val="bottom"/>
          </w:tcPr>
          <w:p w:rsidR="00000000" w:rsidDel="00000000" w:rsidP="00000000" w:rsidRDefault="00000000" w:rsidRPr="00000000" w14:paraId="00000214">
            <w:pPr>
              <w:spacing w:after="0" w:line="240" w:lineRule="auto"/>
              <w:jc w:val="center"/>
              <w:rPr>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215">
            <w:pPr>
              <w:spacing w:after="0" w:line="240" w:lineRule="auto"/>
              <w:jc w:val="center"/>
              <w:rPr>
                <w:b w:val="1"/>
                <w:color w:val="000000"/>
              </w:rPr>
            </w:pPr>
            <w:r w:rsidDel="00000000" w:rsidR="00000000" w:rsidRPr="00000000">
              <w:rPr>
                <w:b w:val="1"/>
                <w:color w:val="000000"/>
                <w:rtl w:val="0"/>
              </w:rPr>
              <w:t xml:space="preserve">Blended</w:t>
            </w:r>
          </w:p>
        </w:tc>
        <w:tc>
          <w:tcPr>
            <w:shd w:fill="auto" w:val="clear"/>
            <w:vAlign w:val="bottom"/>
          </w:tcPr>
          <w:p w:rsidR="00000000" w:rsidDel="00000000" w:rsidP="00000000" w:rsidRDefault="00000000" w:rsidRPr="00000000" w14:paraId="00000216">
            <w:pPr>
              <w:spacing w:after="0" w:line="240" w:lineRule="auto"/>
              <w:jc w:val="center"/>
              <w:rPr>
                <w:b w:val="1"/>
                <w:color w:val="000000"/>
              </w:rPr>
            </w:pPr>
            <w:r w:rsidDel="00000000" w:rsidR="00000000" w:rsidRPr="00000000">
              <w:rPr>
                <w:b w:val="1"/>
                <w:color w:val="000000"/>
                <w:rtl w:val="0"/>
              </w:rPr>
              <w:t xml:space="preserve">F2F</w:t>
            </w:r>
          </w:p>
        </w:tc>
        <w:tc>
          <w:tcPr>
            <w:shd w:fill="auto" w:val="clear"/>
            <w:vAlign w:val="bottom"/>
          </w:tcPr>
          <w:p w:rsidR="00000000" w:rsidDel="00000000" w:rsidP="00000000" w:rsidRDefault="00000000" w:rsidRPr="00000000" w14:paraId="00000217">
            <w:pPr>
              <w:spacing w:after="0" w:line="240" w:lineRule="auto"/>
              <w:jc w:val="center"/>
              <w:rPr>
                <w:b w:val="1"/>
                <w:color w:val="000000"/>
              </w:rPr>
            </w:pPr>
            <w:r w:rsidDel="00000000" w:rsidR="00000000" w:rsidRPr="00000000">
              <w:rPr>
                <w:b w:val="1"/>
                <w:color w:val="000000"/>
                <w:rtl w:val="0"/>
              </w:rPr>
              <w:t xml:space="preserve">Hybrid</w:t>
            </w:r>
          </w:p>
        </w:tc>
        <w:tc>
          <w:tcPr>
            <w:shd w:fill="auto" w:val="clear"/>
            <w:vAlign w:val="bottom"/>
          </w:tcPr>
          <w:p w:rsidR="00000000" w:rsidDel="00000000" w:rsidP="00000000" w:rsidRDefault="00000000" w:rsidRPr="00000000" w14:paraId="00000218">
            <w:pPr>
              <w:spacing w:after="0" w:line="240" w:lineRule="auto"/>
              <w:jc w:val="center"/>
              <w:rPr>
                <w:b w:val="1"/>
                <w:color w:val="000000"/>
              </w:rPr>
            </w:pPr>
            <w:r w:rsidDel="00000000" w:rsidR="00000000" w:rsidRPr="00000000">
              <w:rPr>
                <w:b w:val="1"/>
                <w:color w:val="000000"/>
                <w:rtl w:val="0"/>
              </w:rPr>
              <w:t xml:space="preserve">Online</w:t>
            </w:r>
          </w:p>
        </w:tc>
        <w:tc>
          <w:tcPr>
            <w:shd w:fill="auto" w:val="clear"/>
            <w:vAlign w:val="bottom"/>
          </w:tcPr>
          <w:p w:rsidR="00000000" w:rsidDel="00000000" w:rsidP="00000000" w:rsidRDefault="00000000" w:rsidRPr="00000000" w14:paraId="00000219">
            <w:pPr>
              <w:spacing w:after="0" w:line="240" w:lineRule="auto"/>
              <w:jc w:val="center"/>
              <w:rPr>
                <w:b w:val="1"/>
                <w:color w:val="000000"/>
              </w:rPr>
            </w:pPr>
            <w:r w:rsidDel="00000000" w:rsidR="00000000" w:rsidRPr="00000000">
              <w:rPr>
                <w:b w:val="1"/>
                <w:color w:val="000000"/>
                <w:rtl w:val="0"/>
              </w:rPr>
              <w:t xml:space="preserve">Total</w:t>
            </w:r>
          </w:p>
        </w:tc>
        <w:tc>
          <w:tcPr/>
          <w:p w:rsidR="00000000" w:rsidDel="00000000" w:rsidP="00000000" w:rsidRDefault="00000000" w:rsidRPr="00000000" w14:paraId="0000021A">
            <w:pPr>
              <w:spacing w:after="0" w:line="240" w:lineRule="auto"/>
              <w:jc w:val="center"/>
              <w:rPr>
                <w:b w:val="1"/>
                <w:color w:val="000000"/>
              </w:rPr>
            </w:pPr>
            <w:r w:rsidDel="00000000" w:rsidR="00000000" w:rsidRPr="00000000">
              <w:rPr>
                <w:b w:val="1"/>
                <w:color w:val="000000"/>
                <w:rtl w:val="0"/>
              </w:rPr>
              <w:t xml:space="preserve">Percent</w:t>
            </w:r>
          </w:p>
        </w:tc>
      </w:tr>
      <w:tr>
        <w:trPr>
          <w:cantSplit w:val="0"/>
          <w:trHeight w:val="320" w:hRule="atLeast"/>
          <w:tblHeader w:val="0"/>
        </w:trPr>
        <w:tc>
          <w:tcPr>
            <w:shd w:fill="auto" w:val="clear"/>
            <w:vAlign w:val="bottom"/>
          </w:tcPr>
          <w:p w:rsidR="00000000" w:rsidDel="00000000" w:rsidP="00000000" w:rsidRDefault="00000000" w:rsidRPr="00000000" w14:paraId="0000021B">
            <w:pPr>
              <w:spacing w:after="0" w:line="240" w:lineRule="auto"/>
              <w:rPr>
                <w:b w:val="1"/>
                <w:color w:val="000000"/>
              </w:rPr>
            </w:pPr>
            <w:r w:rsidDel="00000000" w:rsidR="00000000" w:rsidRPr="00000000">
              <w:rPr>
                <w:b w:val="1"/>
                <w:color w:val="000000"/>
                <w:rtl w:val="0"/>
              </w:rPr>
              <w:t xml:space="preserve">Lowest</w:t>
            </w:r>
          </w:p>
        </w:tc>
        <w:tc>
          <w:tcPr>
            <w:shd w:fill="auto" w:val="clear"/>
            <w:vAlign w:val="bottom"/>
          </w:tcPr>
          <w:p w:rsidR="00000000" w:rsidDel="00000000" w:rsidP="00000000" w:rsidRDefault="00000000" w:rsidRPr="00000000" w14:paraId="0000021C">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1D">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1E">
            <w:pPr>
              <w:spacing w:after="0" w:line="240" w:lineRule="auto"/>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21F">
            <w:pPr>
              <w:spacing w:after="0" w:line="240" w:lineRule="auto"/>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220">
            <w:pPr>
              <w:spacing w:after="0" w:line="240" w:lineRule="auto"/>
              <w:jc w:val="center"/>
              <w:rPr>
                <w:color w:val="000000"/>
              </w:rPr>
            </w:pPr>
            <w:r w:rsidDel="00000000" w:rsidR="00000000" w:rsidRPr="00000000">
              <w:rPr>
                <w:color w:val="000000"/>
                <w:rtl w:val="0"/>
              </w:rPr>
              <w:t xml:space="preserve">7</w:t>
            </w:r>
          </w:p>
        </w:tc>
        <w:tc>
          <w:tcPr/>
          <w:p w:rsidR="00000000" w:rsidDel="00000000" w:rsidP="00000000" w:rsidRDefault="00000000" w:rsidRPr="00000000" w14:paraId="00000221">
            <w:pPr>
              <w:spacing w:after="0" w:line="240" w:lineRule="auto"/>
              <w:jc w:val="center"/>
              <w:rPr>
                <w:color w:val="000000"/>
              </w:rPr>
            </w:pPr>
            <w:r w:rsidDel="00000000" w:rsidR="00000000" w:rsidRPr="00000000">
              <w:rPr>
                <w:color w:val="000000"/>
                <w:rtl w:val="0"/>
              </w:rPr>
              <w:t xml:space="preserve">22%</w:t>
            </w:r>
          </w:p>
        </w:tc>
      </w:tr>
      <w:tr>
        <w:trPr>
          <w:cantSplit w:val="0"/>
          <w:trHeight w:val="320" w:hRule="atLeast"/>
          <w:tblHeader w:val="0"/>
        </w:trPr>
        <w:tc>
          <w:tcPr>
            <w:shd w:fill="auto" w:val="clear"/>
            <w:vAlign w:val="bottom"/>
          </w:tcPr>
          <w:p w:rsidR="00000000" w:rsidDel="00000000" w:rsidP="00000000" w:rsidRDefault="00000000" w:rsidRPr="00000000" w14:paraId="00000222">
            <w:pPr>
              <w:spacing w:after="0" w:line="240" w:lineRule="auto"/>
              <w:rPr>
                <w:b w:val="1"/>
                <w:color w:val="000000"/>
              </w:rPr>
            </w:pPr>
            <w:r w:rsidDel="00000000" w:rsidR="00000000" w:rsidRPr="00000000">
              <w:rPr>
                <w:b w:val="1"/>
                <w:color w:val="000000"/>
                <w:rtl w:val="0"/>
              </w:rPr>
              <w:t xml:space="preserve">Equal Learn</w:t>
            </w:r>
          </w:p>
        </w:tc>
        <w:tc>
          <w:tcPr>
            <w:shd w:fill="auto" w:val="clear"/>
            <w:vAlign w:val="bottom"/>
          </w:tcPr>
          <w:p w:rsidR="00000000" w:rsidDel="00000000" w:rsidP="00000000" w:rsidRDefault="00000000" w:rsidRPr="00000000" w14:paraId="00000223">
            <w:pPr>
              <w:spacing w:after="0" w:line="240" w:lineRule="auto"/>
              <w:jc w:val="center"/>
              <w:rPr>
                <w:color w:val="000000"/>
              </w:rPr>
            </w:pPr>
            <w:r w:rsidDel="00000000" w:rsidR="00000000" w:rsidRPr="00000000">
              <w:rPr>
                <w:color w:val="000000"/>
                <w:rtl w:val="0"/>
              </w:rPr>
              <w:t xml:space="preserve">3</w:t>
            </w:r>
          </w:p>
        </w:tc>
        <w:tc>
          <w:tcPr>
            <w:shd w:fill="auto" w:val="clear"/>
            <w:vAlign w:val="bottom"/>
          </w:tcPr>
          <w:p w:rsidR="00000000" w:rsidDel="00000000" w:rsidP="00000000" w:rsidRDefault="00000000" w:rsidRPr="00000000" w14:paraId="00000224">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25">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26">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27">
            <w:pPr>
              <w:spacing w:after="0" w:line="240" w:lineRule="auto"/>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228">
            <w:pPr>
              <w:spacing w:after="0" w:line="240" w:lineRule="auto"/>
              <w:jc w:val="center"/>
              <w:rPr>
                <w:color w:val="000000"/>
              </w:rPr>
            </w:pPr>
            <w:r w:rsidDel="00000000" w:rsidR="00000000" w:rsidRPr="00000000">
              <w:rPr>
                <w:color w:val="000000"/>
                <w:rtl w:val="0"/>
              </w:rPr>
              <w:t xml:space="preserve">16%</w:t>
            </w:r>
          </w:p>
        </w:tc>
      </w:tr>
      <w:tr>
        <w:trPr>
          <w:cantSplit w:val="0"/>
          <w:trHeight w:val="320" w:hRule="atLeast"/>
          <w:tblHeader w:val="0"/>
        </w:trPr>
        <w:tc>
          <w:tcPr>
            <w:shd w:fill="auto" w:val="clear"/>
            <w:vAlign w:val="bottom"/>
          </w:tcPr>
          <w:p w:rsidR="00000000" w:rsidDel="00000000" w:rsidP="00000000" w:rsidRDefault="00000000" w:rsidRPr="00000000" w14:paraId="00000229">
            <w:pPr>
              <w:spacing w:after="0" w:line="240" w:lineRule="auto"/>
              <w:rPr>
                <w:b w:val="1"/>
                <w:color w:val="000000"/>
              </w:rPr>
            </w:pPr>
            <w:r w:rsidDel="00000000" w:rsidR="00000000" w:rsidRPr="00000000">
              <w:rPr>
                <w:b w:val="1"/>
                <w:color w:val="000000"/>
                <w:rtl w:val="0"/>
              </w:rPr>
              <w:t xml:space="preserve">Mid-Learn</w:t>
            </w:r>
          </w:p>
        </w:tc>
        <w:tc>
          <w:tcPr>
            <w:shd w:fill="auto" w:val="clear"/>
            <w:vAlign w:val="bottom"/>
          </w:tcPr>
          <w:p w:rsidR="00000000" w:rsidDel="00000000" w:rsidP="00000000" w:rsidRDefault="00000000" w:rsidRPr="00000000" w14:paraId="0000022A">
            <w:pPr>
              <w:spacing w:after="0" w:line="240" w:lineRule="auto"/>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22B">
            <w:pPr>
              <w:spacing w:after="0" w:line="240" w:lineRule="auto"/>
              <w:jc w:val="center"/>
              <w:rPr>
                <w:color w:val="000000"/>
              </w:rPr>
            </w:pPr>
            <w:r w:rsidDel="00000000" w:rsidR="00000000" w:rsidRPr="00000000">
              <w:rPr>
                <w:color w:val="000000"/>
                <w:rtl w:val="0"/>
              </w:rPr>
              <w:t xml:space="preserve">4</w:t>
            </w:r>
          </w:p>
        </w:tc>
        <w:tc>
          <w:tcPr>
            <w:shd w:fill="auto" w:val="clear"/>
            <w:vAlign w:val="bottom"/>
          </w:tcPr>
          <w:p w:rsidR="00000000" w:rsidDel="00000000" w:rsidP="00000000" w:rsidRDefault="00000000" w:rsidRPr="00000000" w14:paraId="0000022C">
            <w:pPr>
              <w:spacing w:after="0" w:line="240" w:lineRule="auto"/>
              <w:jc w:val="center"/>
              <w:rPr>
                <w:color w:val="000000"/>
              </w:rPr>
            </w:pPr>
            <w:r w:rsidDel="00000000" w:rsidR="00000000" w:rsidRPr="00000000">
              <w:rPr>
                <w:color w:val="000000"/>
                <w:rtl w:val="0"/>
              </w:rPr>
              <w:t xml:space="preserve">3</w:t>
            </w:r>
          </w:p>
        </w:tc>
        <w:tc>
          <w:tcPr>
            <w:shd w:fill="auto" w:val="clear"/>
            <w:vAlign w:val="bottom"/>
          </w:tcPr>
          <w:p w:rsidR="00000000" w:rsidDel="00000000" w:rsidP="00000000" w:rsidRDefault="00000000" w:rsidRPr="00000000" w14:paraId="0000022D">
            <w:pPr>
              <w:spacing w:after="0" w:line="240" w:lineRule="auto"/>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22E">
            <w:pPr>
              <w:spacing w:after="0" w:line="240" w:lineRule="auto"/>
              <w:jc w:val="center"/>
              <w:rPr>
                <w:color w:val="000000"/>
              </w:rPr>
            </w:pPr>
            <w:r w:rsidDel="00000000" w:rsidR="00000000" w:rsidRPr="00000000">
              <w:rPr>
                <w:color w:val="000000"/>
                <w:rtl w:val="0"/>
              </w:rPr>
              <w:t xml:space="preserve">13</w:t>
            </w:r>
          </w:p>
        </w:tc>
        <w:tc>
          <w:tcPr/>
          <w:p w:rsidR="00000000" w:rsidDel="00000000" w:rsidP="00000000" w:rsidRDefault="00000000" w:rsidRPr="00000000" w14:paraId="0000022F">
            <w:pPr>
              <w:spacing w:after="0" w:line="240" w:lineRule="auto"/>
              <w:jc w:val="center"/>
              <w:rPr>
                <w:color w:val="000000"/>
              </w:rPr>
            </w:pPr>
            <w:r w:rsidDel="00000000" w:rsidR="00000000" w:rsidRPr="00000000">
              <w:rPr>
                <w:color w:val="000000"/>
                <w:rtl w:val="0"/>
              </w:rPr>
              <w:t xml:space="preserve">41%</w:t>
            </w:r>
          </w:p>
        </w:tc>
      </w:tr>
      <w:tr>
        <w:trPr>
          <w:cantSplit w:val="0"/>
          <w:trHeight w:val="320" w:hRule="atLeast"/>
          <w:tblHeader w:val="0"/>
        </w:trPr>
        <w:tc>
          <w:tcPr>
            <w:shd w:fill="auto" w:val="clear"/>
            <w:vAlign w:val="bottom"/>
          </w:tcPr>
          <w:p w:rsidR="00000000" w:rsidDel="00000000" w:rsidP="00000000" w:rsidRDefault="00000000" w:rsidRPr="00000000" w14:paraId="00000230">
            <w:pPr>
              <w:spacing w:after="0" w:line="240" w:lineRule="auto"/>
              <w:rPr>
                <w:b w:val="1"/>
                <w:color w:val="000000"/>
              </w:rPr>
            </w:pPr>
            <w:r w:rsidDel="00000000" w:rsidR="00000000" w:rsidRPr="00000000">
              <w:rPr>
                <w:b w:val="1"/>
                <w:color w:val="000000"/>
                <w:rtl w:val="0"/>
              </w:rPr>
              <w:t xml:space="preserve">Mid-equal</w:t>
            </w:r>
          </w:p>
        </w:tc>
        <w:tc>
          <w:tcPr>
            <w:shd w:fill="auto" w:val="clear"/>
            <w:vAlign w:val="bottom"/>
          </w:tcPr>
          <w:p w:rsidR="00000000" w:rsidDel="00000000" w:rsidP="00000000" w:rsidRDefault="00000000" w:rsidRPr="00000000" w14:paraId="00000231">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32">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33">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34">
            <w:pPr>
              <w:spacing w:after="0" w:line="240" w:lineRule="auto"/>
              <w:jc w:val="center"/>
              <w:rPr>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235">
            <w:pPr>
              <w:spacing w:after="0" w:line="240"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236">
            <w:pPr>
              <w:spacing w:after="0" w:line="240" w:lineRule="auto"/>
              <w:jc w:val="center"/>
              <w:rPr>
                <w:color w:val="000000"/>
              </w:rPr>
            </w:pPr>
            <w:r w:rsidDel="00000000" w:rsidR="00000000" w:rsidRPr="00000000">
              <w:rPr>
                <w:color w:val="000000"/>
                <w:rtl w:val="0"/>
              </w:rPr>
              <w:t xml:space="preserve">6%</w:t>
            </w:r>
          </w:p>
        </w:tc>
      </w:tr>
      <w:tr>
        <w:trPr>
          <w:cantSplit w:val="0"/>
          <w:trHeight w:val="320" w:hRule="atLeast"/>
          <w:tblHeader w:val="0"/>
        </w:trPr>
        <w:tc>
          <w:tcPr>
            <w:shd w:fill="auto" w:val="clear"/>
            <w:vAlign w:val="bottom"/>
          </w:tcPr>
          <w:p w:rsidR="00000000" w:rsidDel="00000000" w:rsidP="00000000" w:rsidRDefault="00000000" w:rsidRPr="00000000" w14:paraId="00000237">
            <w:pPr>
              <w:spacing w:after="0" w:line="240" w:lineRule="auto"/>
              <w:rPr>
                <w:b w:val="1"/>
                <w:color w:val="000000"/>
              </w:rPr>
            </w:pPr>
            <w:r w:rsidDel="00000000" w:rsidR="00000000" w:rsidRPr="00000000">
              <w:rPr>
                <w:b w:val="1"/>
                <w:color w:val="000000"/>
                <w:rtl w:val="0"/>
              </w:rPr>
              <w:t xml:space="preserve">Mid-Teach</w:t>
            </w:r>
          </w:p>
        </w:tc>
        <w:tc>
          <w:tcPr>
            <w:shd w:fill="auto" w:val="clear"/>
            <w:vAlign w:val="bottom"/>
          </w:tcPr>
          <w:p w:rsidR="00000000" w:rsidDel="00000000" w:rsidP="00000000" w:rsidRDefault="00000000" w:rsidRPr="00000000" w14:paraId="00000238">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39">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3A">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3B">
            <w:pPr>
              <w:spacing w:after="0" w:line="240" w:lineRule="auto"/>
              <w:jc w:val="center"/>
              <w:rPr>
                <w:color w:val="000000"/>
              </w:rPr>
            </w:pPr>
            <w:r w:rsidDel="00000000" w:rsidR="00000000" w:rsidRPr="00000000">
              <w:rPr>
                <w:color w:val="000000"/>
                <w:rtl w:val="0"/>
              </w:rPr>
              <w:t xml:space="preserve">2</w:t>
            </w:r>
          </w:p>
        </w:tc>
        <w:tc>
          <w:tcPr>
            <w:shd w:fill="auto" w:val="clear"/>
            <w:vAlign w:val="bottom"/>
          </w:tcPr>
          <w:p w:rsidR="00000000" w:rsidDel="00000000" w:rsidP="00000000" w:rsidRDefault="00000000" w:rsidRPr="00000000" w14:paraId="0000023C">
            <w:pPr>
              <w:spacing w:after="0" w:line="240"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23D">
            <w:pPr>
              <w:spacing w:after="0" w:line="240" w:lineRule="auto"/>
              <w:jc w:val="center"/>
              <w:rPr>
                <w:color w:val="000000"/>
              </w:rPr>
            </w:pPr>
            <w:r w:rsidDel="00000000" w:rsidR="00000000" w:rsidRPr="00000000">
              <w:rPr>
                <w:color w:val="000000"/>
                <w:rtl w:val="0"/>
              </w:rPr>
              <w:t xml:space="preserve">9%</w:t>
            </w:r>
          </w:p>
        </w:tc>
      </w:tr>
      <w:tr>
        <w:trPr>
          <w:cantSplit w:val="0"/>
          <w:trHeight w:val="320" w:hRule="atLeast"/>
          <w:tblHeader w:val="0"/>
        </w:trPr>
        <w:tc>
          <w:tcPr>
            <w:shd w:fill="auto" w:val="clear"/>
            <w:vAlign w:val="bottom"/>
          </w:tcPr>
          <w:p w:rsidR="00000000" w:rsidDel="00000000" w:rsidP="00000000" w:rsidRDefault="00000000" w:rsidRPr="00000000" w14:paraId="0000023E">
            <w:pPr>
              <w:spacing w:after="0" w:line="240" w:lineRule="auto"/>
              <w:rPr>
                <w:b w:val="1"/>
                <w:color w:val="000000"/>
              </w:rPr>
            </w:pPr>
            <w:r w:rsidDel="00000000" w:rsidR="00000000" w:rsidRPr="00000000">
              <w:rPr>
                <w:b w:val="1"/>
                <w:color w:val="000000"/>
                <w:rtl w:val="0"/>
              </w:rPr>
              <w:t xml:space="preserve">Equal Teach</w:t>
            </w:r>
          </w:p>
        </w:tc>
        <w:tc>
          <w:tcPr>
            <w:shd w:fill="auto" w:val="clear"/>
            <w:vAlign w:val="bottom"/>
          </w:tcPr>
          <w:p w:rsidR="00000000" w:rsidDel="00000000" w:rsidP="00000000" w:rsidRDefault="00000000" w:rsidRPr="00000000" w14:paraId="0000023F">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40">
            <w:pPr>
              <w:spacing w:after="0" w:line="240" w:lineRule="auto"/>
              <w:jc w:val="center"/>
              <w:rPr>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241">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42">
            <w:pPr>
              <w:spacing w:after="0" w:line="240" w:lineRule="auto"/>
              <w:jc w:val="center"/>
              <w:rPr>
                <w:color w:val="000000"/>
              </w:rPr>
            </w:pPr>
            <w:r w:rsidDel="00000000" w:rsidR="00000000" w:rsidRPr="00000000">
              <w:rPr>
                <w:color w:val="000000"/>
                <w:rtl w:val="0"/>
              </w:rPr>
              <w:t xml:space="preserve">1</w:t>
            </w:r>
          </w:p>
        </w:tc>
        <w:tc>
          <w:tcPr>
            <w:shd w:fill="auto" w:val="clear"/>
            <w:vAlign w:val="bottom"/>
          </w:tcPr>
          <w:p w:rsidR="00000000" w:rsidDel="00000000" w:rsidP="00000000" w:rsidRDefault="00000000" w:rsidRPr="00000000" w14:paraId="00000243">
            <w:pPr>
              <w:spacing w:after="0" w:line="240"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244">
            <w:pPr>
              <w:spacing w:after="0" w:line="240" w:lineRule="auto"/>
              <w:jc w:val="center"/>
              <w:rPr>
                <w:color w:val="000000"/>
              </w:rPr>
            </w:pPr>
            <w:r w:rsidDel="00000000" w:rsidR="00000000" w:rsidRPr="00000000">
              <w:rPr>
                <w:color w:val="000000"/>
                <w:rtl w:val="0"/>
              </w:rPr>
              <w:t xml:space="preserve">6%</w:t>
            </w:r>
          </w:p>
        </w:tc>
      </w:tr>
      <w:tr>
        <w:trPr>
          <w:cantSplit w:val="0"/>
          <w:trHeight w:val="320" w:hRule="atLeast"/>
          <w:tblHeader w:val="0"/>
        </w:trPr>
        <w:tc>
          <w:tcPr>
            <w:shd w:fill="auto" w:val="clear"/>
            <w:vAlign w:val="bottom"/>
          </w:tcPr>
          <w:p w:rsidR="00000000" w:rsidDel="00000000" w:rsidP="00000000" w:rsidRDefault="00000000" w:rsidRPr="00000000" w14:paraId="00000245">
            <w:pPr>
              <w:spacing w:after="0" w:line="240" w:lineRule="auto"/>
              <w:rPr>
                <w:b w:val="1"/>
                <w:color w:val="000000"/>
              </w:rPr>
            </w:pPr>
            <w:r w:rsidDel="00000000" w:rsidR="00000000" w:rsidRPr="00000000">
              <w:rPr>
                <w:b w:val="1"/>
                <w:color w:val="000000"/>
                <w:rtl w:val="0"/>
              </w:rPr>
              <w:t xml:space="preserve">Highest</w:t>
            </w:r>
          </w:p>
        </w:tc>
        <w:tc>
          <w:tcPr>
            <w:shd w:fill="auto" w:val="clear"/>
            <w:vAlign w:val="bottom"/>
          </w:tcPr>
          <w:p w:rsidR="00000000" w:rsidDel="00000000" w:rsidP="00000000" w:rsidRDefault="00000000" w:rsidRPr="00000000" w14:paraId="00000246">
            <w:pPr>
              <w:spacing w:after="0" w:line="24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247">
            <w:pPr>
              <w:spacing w:after="0" w:line="24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248">
            <w:pPr>
              <w:spacing w:after="0" w:line="24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249">
            <w:pPr>
              <w:spacing w:after="0" w:line="24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24A">
            <w:pPr>
              <w:spacing w:after="0" w:line="240" w:lineRule="auto"/>
              <w:jc w:val="center"/>
              <w:rPr/>
            </w:pPr>
            <w:r w:rsidDel="00000000" w:rsidR="00000000" w:rsidRPr="00000000">
              <w:rPr>
                <w:rtl w:val="0"/>
              </w:rPr>
            </w:r>
          </w:p>
        </w:tc>
        <w:tc>
          <w:tcPr/>
          <w:p w:rsidR="00000000" w:rsidDel="00000000" w:rsidP="00000000" w:rsidRDefault="00000000" w:rsidRPr="00000000" w14:paraId="0000024B">
            <w:pPr>
              <w:spacing w:after="0" w:line="240" w:lineRule="auto"/>
              <w:jc w:val="center"/>
              <w:rPr/>
            </w:pPr>
            <w:r w:rsidDel="00000000" w:rsidR="00000000" w:rsidRPr="00000000">
              <w:rPr>
                <w:rtl w:val="0"/>
              </w:rPr>
              <w:t xml:space="preserve">0%</w:t>
            </w:r>
          </w:p>
        </w:tc>
      </w:tr>
      <w:tr>
        <w:trPr>
          <w:cantSplit w:val="0"/>
          <w:trHeight w:val="320" w:hRule="atLeast"/>
          <w:tblHeader w:val="0"/>
        </w:trPr>
        <w:tc>
          <w:tcPr>
            <w:shd w:fill="auto" w:val="clear"/>
            <w:vAlign w:val="bottom"/>
          </w:tcPr>
          <w:p w:rsidR="00000000" w:rsidDel="00000000" w:rsidP="00000000" w:rsidRDefault="00000000" w:rsidRPr="00000000" w14:paraId="0000024C">
            <w:pPr>
              <w:spacing w:after="0" w:line="240" w:lineRule="auto"/>
              <w:rPr>
                <w:b w:val="1"/>
              </w:rPr>
            </w:pPr>
            <w:r w:rsidDel="00000000" w:rsidR="00000000" w:rsidRPr="00000000">
              <w:rPr>
                <w:b w:val="1"/>
                <w:rtl w:val="0"/>
              </w:rPr>
              <w:t xml:space="preserve">Total</w:t>
            </w:r>
          </w:p>
        </w:tc>
        <w:tc>
          <w:tcPr>
            <w:shd w:fill="auto" w:val="clear"/>
            <w:vAlign w:val="bottom"/>
          </w:tcPr>
          <w:p w:rsidR="00000000" w:rsidDel="00000000" w:rsidP="00000000" w:rsidRDefault="00000000" w:rsidRPr="00000000" w14:paraId="0000024D">
            <w:pPr>
              <w:spacing w:after="0" w:line="240" w:lineRule="auto"/>
              <w:jc w:val="center"/>
              <w:rPr>
                <w:color w:val="000000"/>
              </w:rPr>
            </w:pPr>
            <w:r w:rsidDel="00000000" w:rsidR="00000000" w:rsidRPr="00000000">
              <w:rPr>
                <w:color w:val="000000"/>
                <w:rtl w:val="0"/>
              </w:rPr>
              <w:t xml:space="preserve">8</w:t>
            </w:r>
          </w:p>
        </w:tc>
        <w:tc>
          <w:tcPr>
            <w:shd w:fill="auto" w:val="clear"/>
            <w:vAlign w:val="bottom"/>
          </w:tcPr>
          <w:p w:rsidR="00000000" w:rsidDel="00000000" w:rsidP="00000000" w:rsidRDefault="00000000" w:rsidRPr="00000000" w14:paraId="0000024E">
            <w:pPr>
              <w:spacing w:after="0" w:line="240" w:lineRule="auto"/>
              <w:jc w:val="center"/>
              <w:rPr>
                <w:color w:val="000000"/>
              </w:rPr>
            </w:pPr>
            <w:r w:rsidDel="00000000" w:rsidR="00000000" w:rsidRPr="00000000">
              <w:rPr>
                <w:color w:val="000000"/>
                <w:rtl w:val="0"/>
              </w:rPr>
              <w:t xml:space="preserve">8</w:t>
            </w:r>
          </w:p>
        </w:tc>
        <w:tc>
          <w:tcPr>
            <w:shd w:fill="auto" w:val="clear"/>
            <w:vAlign w:val="bottom"/>
          </w:tcPr>
          <w:p w:rsidR="00000000" w:rsidDel="00000000" w:rsidP="00000000" w:rsidRDefault="00000000" w:rsidRPr="00000000" w14:paraId="0000024F">
            <w:pPr>
              <w:spacing w:after="0" w:line="240" w:lineRule="auto"/>
              <w:jc w:val="center"/>
              <w:rPr>
                <w:color w:val="000000"/>
              </w:rPr>
            </w:pPr>
            <w:r w:rsidDel="00000000" w:rsidR="00000000" w:rsidRPr="00000000">
              <w:rPr>
                <w:color w:val="000000"/>
                <w:rtl w:val="0"/>
              </w:rPr>
              <w:t xml:space="preserve">8</w:t>
            </w:r>
          </w:p>
        </w:tc>
        <w:tc>
          <w:tcPr>
            <w:shd w:fill="auto" w:val="clear"/>
            <w:vAlign w:val="bottom"/>
          </w:tcPr>
          <w:p w:rsidR="00000000" w:rsidDel="00000000" w:rsidP="00000000" w:rsidRDefault="00000000" w:rsidRPr="00000000" w14:paraId="00000250">
            <w:pPr>
              <w:spacing w:after="0" w:line="240" w:lineRule="auto"/>
              <w:jc w:val="center"/>
              <w:rPr>
                <w:color w:val="000000"/>
              </w:rPr>
            </w:pPr>
            <w:r w:rsidDel="00000000" w:rsidR="00000000" w:rsidRPr="00000000">
              <w:rPr>
                <w:color w:val="000000"/>
                <w:rtl w:val="0"/>
              </w:rPr>
              <w:t xml:space="preserve">8</w:t>
            </w:r>
          </w:p>
        </w:tc>
        <w:tc>
          <w:tcPr>
            <w:shd w:fill="auto" w:val="clear"/>
            <w:vAlign w:val="bottom"/>
          </w:tcPr>
          <w:p w:rsidR="00000000" w:rsidDel="00000000" w:rsidP="00000000" w:rsidRDefault="00000000" w:rsidRPr="00000000" w14:paraId="00000251">
            <w:pPr>
              <w:spacing w:after="0" w:line="240" w:lineRule="auto"/>
              <w:jc w:val="center"/>
              <w:rPr>
                <w:color w:val="000000"/>
              </w:rPr>
            </w:pPr>
            <w:r w:rsidDel="00000000" w:rsidR="00000000" w:rsidRPr="00000000">
              <w:rPr>
                <w:color w:val="000000"/>
                <w:rtl w:val="0"/>
              </w:rPr>
              <w:t xml:space="preserve">32</w:t>
            </w:r>
          </w:p>
        </w:tc>
        <w:tc>
          <w:tcPr/>
          <w:p w:rsidR="00000000" w:rsidDel="00000000" w:rsidP="00000000" w:rsidRDefault="00000000" w:rsidRPr="00000000" w14:paraId="00000252">
            <w:pPr>
              <w:spacing w:after="0" w:line="240" w:lineRule="auto"/>
              <w:jc w:val="center"/>
              <w:rPr>
                <w:color w:val="000000"/>
              </w:rPr>
            </w:pPr>
            <w:r w:rsidDel="00000000" w:rsidR="00000000" w:rsidRPr="00000000">
              <w:rPr>
                <w:color w:val="000000"/>
                <w:rtl w:val="0"/>
              </w:rPr>
              <w:t xml:space="preserve">100%</w:t>
            </w:r>
          </w:p>
        </w:tc>
      </w:tr>
    </w:tbl>
    <w:p w:rsidR="00000000" w:rsidDel="00000000" w:rsidP="00000000" w:rsidRDefault="00000000" w:rsidRPr="00000000" w14:paraId="00000253">
      <w:pPr>
        <w:spacing w:after="0" w:line="240" w:lineRule="auto"/>
        <w:ind w:left="720" w:firstLine="0"/>
        <w:rPr/>
      </w:pPr>
      <w:r w:rsidDel="00000000" w:rsidR="00000000" w:rsidRPr="00000000">
        <w:rPr>
          <w:rtl w:val="0"/>
        </w:rPr>
      </w:r>
    </w:p>
    <w:p w:rsidR="00000000" w:rsidDel="00000000" w:rsidP="00000000" w:rsidRDefault="00000000" w:rsidRPr="00000000" w14:paraId="00000254">
      <w:pPr>
        <w:spacing w:line="240" w:lineRule="auto"/>
        <w:ind w:left="720" w:firstLine="0"/>
        <w:rPr/>
      </w:pPr>
      <w:r w:rsidDel="00000000" w:rsidR="00000000" w:rsidRPr="00000000">
        <w:rPr>
          <w:rtl w:val="0"/>
        </w:rPr>
        <w:t xml:space="preserve">Note: “Lowest” means that the Overall rating was the lowest of the three ratings; “Equal Learn” means the Overall rating was equal to the rating for Learning (which was always lower); Mid-Learn means the Overall rating was between the ratings for Learning (lower) and the Teacher (higher), but closer to the rating for Learning; “Mid-Equal” means that the Overall rating was equidistant between the other two, and so on.</w:t>
      </w:r>
    </w:p>
    <w:p w:rsidR="00000000" w:rsidDel="00000000" w:rsidP="00000000" w:rsidRDefault="00000000" w:rsidRPr="00000000" w14:paraId="00000255">
      <w:pPr>
        <w:spacing w:line="240" w:lineRule="auto"/>
        <w:ind w:left="720" w:firstLine="0"/>
        <w:rPr/>
      </w:pPr>
      <w:r w:rsidDel="00000000" w:rsidR="00000000" w:rsidRPr="00000000">
        <w:rPr>
          <w:rtl w:val="0"/>
        </w:rPr>
        <w:t xml:space="preserve">Interestingly, the correlation between the Overall rating and the Learning rating is strongest for Face-to-Face and Blended classes, while for Hybrids it was most often lower than either of the other two ratings, and Asychronous Online classes were evenly distributed between Learning-leaning and Teacher-leaning ratings.  This suggests that while fostering students’ interactions and sense of connection with instructors is important, it is not as likely to raise students overall satisfaction with Distance courses than measures that give them the confidence that they are learning as much as or more than they do in other modalities.</w:t>
      </w:r>
    </w:p>
    <w:p w:rsidR="00000000" w:rsidDel="00000000" w:rsidP="00000000" w:rsidRDefault="00000000" w:rsidRPr="00000000" w14:paraId="00000256">
      <w:pPr>
        <w:spacing w:line="240" w:lineRule="auto"/>
        <w:rPr/>
      </w:pPr>
      <w:r w:rsidDel="00000000" w:rsidR="00000000" w:rsidRPr="00000000">
        <w:rPr>
          <w:u w:val="single"/>
          <w:rtl w:val="0"/>
        </w:rPr>
        <w:t xml:space="preserve">Closing the Loop</w:t>
      </w:r>
      <w:r w:rsidDel="00000000" w:rsidR="00000000" w:rsidRPr="00000000">
        <w:rPr>
          <w:rtl w:val="0"/>
        </w:rPr>
        <w:t xml:space="preserve">: Since 1) assessments of Learning Outcomes indicate that Distance classes are as effective in fostering student learning as traditional face-to-face classes, but 2) Student Evaluations indicate that a) students have slightly less confidence in Distance classes, and particularly Asychronous Online classes, than they do in traditional Face-to-Face classes, and b) students’ overall ratings of courses are more closely tied to their ratings of how much they learned than to what they thought of their instructor, 3) we should endeavor to increase students’ confidence in what they are learning in Distance classes by a) making them aware of the comparability of learning in the different modalities, and b) implementing measures to make their learning more palpable to them as it takes place – in other words, finding ways of raising the visibility of the learning that’s going on in their classes (examples might be finding ways to increase instructors’ interactions with students in the course – not simply to improve students’ satisfaction with their instructors, but also to provide instruction in a way that makes clear to them that they are learning and they are learning because of what the </w:t>
      </w:r>
    </w:p>
    <w:p w:rsidR="00000000" w:rsidDel="00000000" w:rsidP="00000000" w:rsidRDefault="00000000" w:rsidRPr="00000000" w14:paraId="00000257">
      <w:pPr>
        <w:spacing w:line="240" w:lineRule="auto"/>
        <w:rPr>
          <w:b w:val="1"/>
          <w:i w:val="1"/>
        </w:rPr>
      </w:pPr>
      <w:r w:rsidDel="00000000" w:rsidR="00000000" w:rsidRPr="00000000">
        <w:rPr>
          <w:b w:val="1"/>
          <w:i w:val="1"/>
          <w:rtl w:val="0"/>
        </w:rPr>
        <w:t xml:space="preserve">Faculty</w:t>
      </w:r>
    </w:p>
    <w:p w:rsidR="00000000" w:rsidDel="00000000" w:rsidP="00000000" w:rsidRDefault="00000000" w:rsidRPr="00000000" w14:paraId="00000258">
      <w:pPr>
        <w:spacing w:line="240" w:lineRule="auto"/>
        <w:rPr/>
      </w:pPr>
      <w:r w:rsidDel="00000000" w:rsidR="00000000" w:rsidRPr="00000000">
        <w:rPr>
          <w:u w:val="single"/>
          <w:rtl w:val="0"/>
        </w:rPr>
        <w:t xml:space="preserve">Assessment Instrument</w:t>
      </w:r>
      <w:r w:rsidDel="00000000" w:rsidR="00000000" w:rsidRPr="00000000">
        <w:rPr>
          <w:rtl w:val="0"/>
        </w:rPr>
        <w:t xml:space="preserve">: Faculty were sent an email via the Faculty group in Old Westbury email with a request to complete a survey and the link to the survey instrument.  The survey asked them the number of times they have taught Online, Hybrid, and Blended classes; to rate their satisfaction working with the College’s online program on a scale of 1 to 5, with 5 being the greatest satisfaction; and to add comments on their satisfaction if they cared to.  </w:t>
      </w:r>
    </w:p>
    <w:p w:rsidR="00000000" w:rsidDel="00000000" w:rsidP="00000000" w:rsidRDefault="00000000" w:rsidRPr="00000000" w14:paraId="00000259">
      <w:pPr>
        <w:spacing w:line="240" w:lineRule="auto"/>
        <w:rPr/>
      </w:pPr>
      <w:r w:rsidDel="00000000" w:rsidR="00000000" w:rsidRPr="00000000">
        <w:rPr>
          <w:rtl w:val="0"/>
        </w:rPr>
        <w:t xml:space="preserve">The survey also asked respondents if they have had difficulties obtaining course materials comparable to those they use in their in-class courses (Yes or No), and to leave any comments on this if they cared to.  These answers were used for the assessment of the Quality of Instructional Materials (see above).  </w:t>
      </w:r>
    </w:p>
    <w:p w:rsidR="00000000" w:rsidDel="00000000" w:rsidP="00000000" w:rsidRDefault="00000000" w:rsidRPr="00000000" w14:paraId="0000025A">
      <w:pPr>
        <w:spacing w:line="240" w:lineRule="auto"/>
        <w:rPr/>
      </w:pPr>
      <w:r w:rsidDel="00000000" w:rsidR="00000000" w:rsidRPr="00000000">
        <w:rPr>
          <w:rtl w:val="0"/>
        </w:rPr>
        <w:t xml:space="preserve">Finally, the survey included space for respondents to leave any general comments they might have about things they think would enhance their ability to teach online or would enhance the student experience.</w:t>
      </w:r>
    </w:p>
    <w:p w:rsidR="00000000" w:rsidDel="00000000" w:rsidP="00000000" w:rsidRDefault="00000000" w:rsidRPr="00000000" w14:paraId="0000025B">
      <w:pPr>
        <w:spacing w:line="240" w:lineRule="auto"/>
        <w:rPr/>
      </w:pPr>
      <w:r w:rsidDel="00000000" w:rsidR="00000000" w:rsidRPr="00000000">
        <w:rPr>
          <w:u w:val="single"/>
          <w:rtl w:val="0"/>
        </w:rPr>
        <w:t xml:space="preserve">Assessment Measure</w:t>
      </w:r>
      <w:r w:rsidDel="00000000" w:rsidR="00000000" w:rsidRPr="00000000">
        <w:rPr>
          <w:rtl w:val="0"/>
        </w:rPr>
        <w:t xml:space="preserve">: </w:t>
      </w:r>
    </w:p>
    <w:p w:rsidR="00000000" w:rsidDel="00000000" w:rsidP="00000000" w:rsidRDefault="00000000" w:rsidRPr="00000000" w14:paraId="0000025C">
      <w:pPr>
        <w:spacing w:line="240" w:lineRule="auto"/>
        <w:rPr/>
      </w:pPr>
      <w:r w:rsidDel="00000000" w:rsidR="00000000" w:rsidRPr="00000000">
        <w:rPr>
          <w:rtl w:val="0"/>
        </w:rPr>
        <w:t xml:space="preserve">To begin with, it became clear from the responses that there was some confusion about what was meant by “Online” classes.  As mentioned in the Introduction, the intent was for this assessment to focus on our traditional Distance classes – Asynchronous Online, which we have traditionally referred to as Online (or NET); Hybrid; and Blended – and exclude the newer Remote and Flex formats.  Because of the wording of the questions, though, some faculty took “Online” to mean Remote.</w:t>
      </w:r>
    </w:p>
    <w:p w:rsidR="00000000" w:rsidDel="00000000" w:rsidP="00000000" w:rsidRDefault="00000000" w:rsidRPr="00000000" w14:paraId="0000025D">
      <w:pPr>
        <w:spacing w:line="240" w:lineRule="auto"/>
        <w:rPr/>
      </w:pPr>
      <w:bookmarkStart w:colFirst="0" w:colLast="0" w:name="_heading=h.26in1rg" w:id="12"/>
      <w:bookmarkEnd w:id="12"/>
      <w:r w:rsidDel="00000000" w:rsidR="00000000" w:rsidRPr="00000000">
        <w:rPr>
          <w:rtl w:val="0"/>
        </w:rPr>
        <w:t xml:space="preserve">Be that as it may, of the 56 respondents, 15 gave Old Westbury’s online program a rating of 5, 20 gave it a rating of 4, 12 rated it 3, 6 gave it a rating of 2, and 3 gave it a rating of 1.  The average rating was thus 3.7, indicating that faculty are generally more satisfied than not with distance learning at Old Westbury, but not overwhelmingly so, and have some serious concerns.</w:t>
      </w:r>
    </w:p>
    <w:p w:rsidR="00000000" w:rsidDel="00000000" w:rsidP="00000000" w:rsidRDefault="00000000" w:rsidRPr="00000000" w14:paraId="0000025E">
      <w:pPr>
        <w:spacing w:line="240" w:lineRule="auto"/>
        <w:rPr/>
      </w:pPr>
      <w:r w:rsidDel="00000000" w:rsidR="00000000" w:rsidRPr="00000000">
        <w:rPr>
          <w:rtl w:val="0"/>
        </w:rPr>
        <w:t xml:space="preserve">The nature of at least some of these concerns were revealed by the comments.  A total of 38 of the 56 of the respondents – 67%, or 2/3 – left comments, and they fell for the most part into 5 main categories.  In order of frequency these included 1) Students’ lack of readiness and engagement (11 mentions), 2) Problems with Technology (7 mentions), 3) Unhappiness about the LMS migration (6 mentions), 4) Need for more Professional Development support for faculty (4 mentions), and 5) Academic integrity (3 mentions).</w:t>
      </w:r>
    </w:p>
    <w:p w:rsidR="00000000" w:rsidDel="00000000" w:rsidP="00000000" w:rsidRDefault="00000000" w:rsidRPr="00000000" w14:paraId="0000025F">
      <w:pPr>
        <w:spacing w:line="240" w:lineRule="auto"/>
        <w:rPr/>
      </w:pPr>
      <w:r w:rsidDel="00000000" w:rsidR="00000000" w:rsidRPr="00000000">
        <w:rPr>
          <w:u w:val="single"/>
          <w:rtl w:val="0"/>
        </w:rPr>
        <w:t xml:space="preserve">Closing the Loop</w:t>
      </w:r>
      <w:r w:rsidDel="00000000" w:rsidR="00000000" w:rsidRPr="00000000">
        <w:rPr>
          <w:rtl w:val="0"/>
        </w:rPr>
        <w:t xml:space="preserve">: </w:t>
      </w:r>
    </w:p>
    <w:p w:rsidR="00000000" w:rsidDel="00000000" w:rsidP="00000000" w:rsidRDefault="00000000" w:rsidRPr="00000000" w14:paraId="000002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Preparedness: The College needs to do more to prepare students for asynchronous online instructional activities, whether in asynchronous online or hybrid/blended classes. </w:t>
      </w:r>
    </w:p>
    <w:p w:rsidR="00000000" w:rsidDel="00000000" w:rsidP="00000000" w:rsidRDefault="00000000" w:rsidRPr="00000000" w14:paraId="000002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 The College needs to do everything it can to maintain up-to-date and reliable computer systems.</w:t>
      </w:r>
    </w:p>
    <w:p w:rsidR="00000000" w:rsidDel="00000000" w:rsidP="00000000" w:rsidRDefault="00000000" w:rsidRPr="00000000" w14:paraId="000002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LMS Migration: this is a transitory problem that would not seem to need any special measures in the scope of this assessment to address</w:t>
      </w:r>
    </w:p>
    <w:p w:rsidR="00000000" w:rsidDel="00000000" w:rsidP="00000000" w:rsidRDefault="00000000" w:rsidRPr="00000000" w14:paraId="000002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Professional Development support: The Instructional Design staff has had to focus almost exclusively on the LMS migration, but once that’s behind us it should address this call. </w:t>
      </w:r>
    </w:p>
    <w:p w:rsidR="00000000" w:rsidDel="00000000" w:rsidP="00000000" w:rsidRDefault="00000000" w:rsidRPr="00000000" w14:paraId="000002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Integrity: The College should continue to contract for proctoring software, and promote its use.  It should also continue to offer Professional Development sessions on “authentic assessments” to avoid situations that promote plagiarism.</w:t>
      </w:r>
    </w:p>
    <w:p w:rsidR="00000000" w:rsidDel="00000000" w:rsidP="00000000" w:rsidRDefault="00000000" w:rsidRPr="00000000" w14:paraId="00000265">
      <w:pPr>
        <w:spacing w:line="240" w:lineRule="auto"/>
        <w:rPr>
          <w:b w:val="1"/>
          <w:i w:val="1"/>
        </w:rPr>
      </w:pPr>
      <w:r w:rsidDel="00000000" w:rsidR="00000000" w:rsidRPr="00000000">
        <w:rPr>
          <w:b w:val="1"/>
          <w:i w:val="1"/>
          <w:rtl w:val="0"/>
        </w:rPr>
        <w:t xml:space="preserve">Staff</w:t>
      </w:r>
    </w:p>
    <w:p w:rsidR="00000000" w:rsidDel="00000000" w:rsidP="00000000" w:rsidRDefault="00000000" w:rsidRPr="00000000" w14:paraId="00000266">
      <w:pPr>
        <w:spacing w:line="240" w:lineRule="auto"/>
        <w:rPr/>
      </w:pPr>
      <w:r w:rsidDel="00000000" w:rsidR="00000000" w:rsidRPr="00000000">
        <w:rPr>
          <w:u w:val="single"/>
          <w:rtl w:val="0"/>
        </w:rPr>
        <w:t xml:space="preserve">Assessment Instrument</w:t>
      </w:r>
      <w:r w:rsidDel="00000000" w:rsidR="00000000" w:rsidRPr="00000000">
        <w:rPr>
          <w:rtl w:val="0"/>
        </w:rPr>
        <w:t xml:space="preserve">: The staff members who are most involved with Distance Learning are the College’s two Instructional Designers, and the Director and Assistant Director of the School of Professional Studies, which oversees Distance Learning as one of its campus-wide support activities.  They were asked to respond to a series of three open-ended prompts.</w:t>
      </w:r>
    </w:p>
    <w:p w:rsidR="00000000" w:rsidDel="00000000" w:rsidP="00000000" w:rsidRDefault="00000000" w:rsidRPr="00000000" w14:paraId="00000267">
      <w:pPr>
        <w:spacing w:line="240" w:lineRule="auto"/>
        <w:rPr/>
      </w:pPr>
      <w:r w:rsidDel="00000000" w:rsidR="00000000" w:rsidRPr="00000000">
        <w:rPr>
          <w:u w:val="single"/>
          <w:rtl w:val="0"/>
        </w:rPr>
        <w:t xml:space="preserve">Assessment Measure</w:t>
      </w:r>
      <w:r w:rsidDel="00000000" w:rsidR="00000000" w:rsidRPr="00000000">
        <w:rPr>
          <w:rtl w:val="0"/>
        </w:rPr>
        <w:t xml:space="preserve">: </w:t>
      </w:r>
    </w:p>
    <w:p w:rsidR="00000000" w:rsidDel="00000000" w:rsidP="00000000" w:rsidRDefault="00000000" w:rsidRPr="00000000" w14:paraId="000002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prompt was, “What aspects of our Distance program do you find satisfactory?”  The answers included the following points:</w:t>
      </w:r>
    </w:p>
    <w:p w:rsidR="00000000" w:rsidDel="00000000" w:rsidP="00000000" w:rsidRDefault="00000000" w:rsidRPr="00000000" w14:paraId="000002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increased utilization of software applications and tools that allow online learning to take place from any location. This has increased the offers of flexibility to accommodate participant schedules. Faculty have opportunities to participate in virtual professional development and training programs to enhance knowledge and skills to advance career growth.</w:t>
      </w:r>
    </w:p>
    <w:p w:rsidR="00000000" w:rsidDel="00000000" w:rsidP="00000000" w:rsidRDefault="00000000" w:rsidRPr="00000000" w14:paraId="000002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 for faculty to get training in both technology and pedagogy and supervised course development before teaching their first class in a new modality.  When this was supported by stipends for developing Distance classes between 2010 and 2020 this made Old Westbury’s program exemplary.  Since then both the confusion caused by the Covid pivot and adoption of the Remote (Zoom) modality and the financial distress of the College has degraded the policy’s effectiveness, which will be discussed below</w:t>
      </w:r>
    </w:p>
    <w:p w:rsidR="00000000" w:rsidDel="00000000" w:rsidP="00000000" w:rsidRDefault="00000000" w:rsidRPr="00000000" w14:paraId="000002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College has had a clear and succinct set of policies governing its Distance offerings. Once again, prior to Covid this made the program exemplary, but the disruptions caused by that crisis have created problems to be discussed below.</w:t>
      </w:r>
    </w:p>
    <w:p w:rsidR="00000000" w:rsidDel="00000000" w:rsidP="00000000" w:rsidRDefault="00000000" w:rsidRPr="00000000" w14:paraId="000002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great majority of cases faculty initiate the development of courses for Distance modalities.  Those who are interested in teaching this way are able to do so, while those who are not are not compelled to.  (The only exception to this was the creation of the Online track for the MS in Accounting program, which was initiated by the administration for strategic reasons.)  The result is that faculty acceptance of Distance modalities and courses as part of the College’s mix has been high.</w:t>
      </w:r>
    </w:p>
    <w:p w:rsidR="00000000" w:rsidDel="00000000" w:rsidP="00000000" w:rsidRDefault="00000000" w:rsidRPr="00000000" w14:paraId="000002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prompt was, “What aspects of our Distance program do you find less than satisfactory?”  The answers included the following points:</w:t>
      </w:r>
    </w:p>
    <w:p w:rsidR="00000000" w:rsidDel="00000000" w:rsidP="00000000" w:rsidRDefault="00000000" w:rsidRPr="00000000" w14:paraId="000002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the need to explore new technology, software and Instructional Design methods that are user friendly and cost effective.</w:t>
      </w:r>
    </w:p>
    <w:p w:rsidR="00000000" w:rsidDel="00000000" w:rsidP="00000000" w:rsidRDefault="00000000" w:rsidRPr="00000000" w14:paraId="000002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to increase communication and awareness for workshops/training to increase attendance for workshops, explore opportunities to build new skills and/or obtain certifications for specific methods of pedagogy to improve the learning experience such as Universal Design and Accessibility.</w:t>
      </w:r>
    </w:p>
    <w:p w:rsidR="00000000" w:rsidDel="00000000" w:rsidP="00000000" w:rsidRDefault="00000000" w:rsidRPr="00000000" w14:paraId="000002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lack of resources available to support Distance Learning has impacted the ability to sustain the training and supervised development policy.</w:t>
      </w:r>
    </w:p>
    <w:p w:rsidR="00000000" w:rsidDel="00000000" w:rsidP="00000000" w:rsidRDefault="00000000" w:rsidRPr="00000000" w14:paraId="000002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non-adoption of the updated Distance policies drafted by the joint faculty-administration task force in Spring-Summer 2021 has meant that the policies in force are decisively out-of-date, lacking any reference to the Remote and Flex modalities or to the substantial experience many faculty gained with them as well as asynchronous course elements during the Covid emergency.</w:t>
      </w:r>
    </w:p>
    <w:p w:rsidR="00000000" w:rsidDel="00000000" w:rsidP="00000000" w:rsidRDefault="00000000" w:rsidRPr="00000000" w14:paraId="000002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eclectic use of the Blended modality to cope with the Covid emergency has resulted in a problematic situation in which some faculty have become used to the wide latitude it has given them to utilize Remote and asynchronous modalities at their own discretion and according to a schedule only they have ready access to.  This has provoked a significant outcry from students who feel that they have been subjected to a “bait and switch” situation in which they think they are getting a substantially face-to-face classroom experience, but in fact end up with some mix of Zoom classes and asynchronous work, with just a few in-class classes.</w:t>
      </w:r>
    </w:p>
    <w:p w:rsidR="00000000" w:rsidDel="00000000" w:rsidP="00000000" w:rsidRDefault="00000000" w:rsidRPr="00000000" w14:paraId="000002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prompt was, “Are there any other things about your satisfaction with our Distance program that you think are important to note that aren't covered in 1 or 2 above?” The answers included the following points:</w:t>
      </w:r>
    </w:p>
    <w:p w:rsidR="00000000" w:rsidDel="00000000" w:rsidP="00000000" w:rsidRDefault="00000000" w:rsidRPr="00000000" w14:paraId="000002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where staff and faculty are lacking in knowledge and skills in order to identify the need for professional development. </w:t>
      </w:r>
    </w:p>
    <w:p w:rsidR="00000000" w:rsidDel="00000000" w:rsidP="00000000" w:rsidRDefault="00000000" w:rsidRPr="00000000" w14:paraId="000002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 on improving and updating course content to be up to the WCAG (Web Content Accessibility Guidelines) guidelines, with a focus on design for all (usability and inclusion). </w:t>
      </w:r>
    </w:p>
    <w:p w:rsidR="00000000" w:rsidDel="00000000" w:rsidP="00000000" w:rsidRDefault="00000000" w:rsidRPr="00000000" w14:paraId="0000027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40" w:lineRule="auto"/>
        <w:ind w:left="1800" w:right="0" w:hanging="18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more support and resources to make this a priority moving forward so students will have a better learning experience in the future.</w:t>
      </w:r>
    </w:p>
    <w:p w:rsidR="00000000" w:rsidDel="00000000" w:rsidP="00000000" w:rsidRDefault="00000000" w:rsidRPr="00000000" w14:paraId="00000277">
      <w:pPr>
        <w:spacing w:line="240" w:lineRule="auto"/>
        <w:rPr/>
      </w:pPr>
      <w:r w:rsidDel="00000000" w:rsidR="00000000" w:rsidRPr="00000000">
        <w:rPr>
          <w:u w:val="single"/>
          <w:rtl w:val="0"/>
        </w:rPr>
        <w:t xml:space="preserve">Closing the Loop</w:t>
      </w:r>
      <w:r w:rsidDel="00000000" w:rsidR="00000000" w:rsidRPr="00000000">
        <w:rPr>
          <w:rtl w:val="0"/>
        </w:rPr>
        <w:t xml:space="preserve">: </w:t>
      </w:r>
    </w:p>
    <w:p w:rsidR="00000000" w:rsidDel="00000000" w:rsidP="00000000" w:rsidRDefault="00000000" w:rsidRPr="00000000" w14:paraId="000002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recommendations under the third prompt above should be implemented.</w:t>
      </w:r>
    </w:p>
    <w:p w:rsidR="00000000" w:rsidDel="00000000" w:rsidP="00000000" w:rsidRDefault="00000000" w:rsidRPr="00000000" w14:paraId="000002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2a and 2b, above, should also be implemented.</w:t>
      </w:r>
    </w:p>
    <w:p w:rsidR="00000000" w:rsidDel="00000000" w:rsidP="00000000" w:rsidRDefault="00000000" w:rsidRPr="00000000" w14:paraId="000002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resources should be devoted to supporting the training and supervised development policy.</w:t>
      </w:r>
    </w:p>
    <w:p w:rsidR="00000000" w:rsidDel="00000000" w:rsidP="00000000" w:rsidRDefault="00000000" w:rsidRPr="00000000" w14:paraId="000002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draft updating of the College’s distance policies should be finalized and adopted.</w:t>
      </w:r>
    </w:p>
    <w:p w:rsidR="00000000" w:rsidDel="00000000" w:rsidP="00000000" w:rsidRDefault="00000000" w:rsidRPr="00000000" w14:paraId="0000027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Finalization should include clarification of acceptable uses of the Blended modality. </w:t>
      </w:r>
    </w:p>
    <w:p w:rsidR="00000000" w:rsidDel="00000000" w:rsidP="00000000" w:rsidRDefault="00000000" w:rsidRPr="00000000" w14:paraId="0000027D">
      <w:pPr>
        <w:spacing w:line="240" w:lineRule="auto"/>
        <w:ind w:left="360" w:firstLine="0"/>
        <w:rPr>
          <w:b w:val="1"/>
          <w:sz w:val="32"/>
          <w:szCs w:val="32"/>
          <w:u w:val="single"/>
        </w:rPr>
      </w:pPr>
      <w:r w:rsidDel="00000000" w:rsidR="00000000" w:rsidRPr="00000000">
        <w:rPr>
          <w:b w:val="1"/>
          <w:sz w:val="32"/>
          <w:szCs w:val="32"/>
          <w:u w:val="single"/>
          <w:rtl w:val="0"/>
        </w:rPr>
        <w:t xml:space="preserve">Conclusions</w:t>
      </w:r>
    </w:p>
    <w:p w:rsidR="00000000" w:rsidDel="00000000" w:rsidP="00000000" w:rsidRDefault="00000000" w:rsidRPr="00000000" w14:paraId="0000027E">
      <w:pPr>
        <w:spacing w:line="240" w:lineRule="auto"/>
        <w:ind w:left="360" w:firstLine="0"/>
        <w:rPr/>
      </w:pPr>
      <w:r w:rsidDel="00000000" w:rsidR="00000000" w:rsidRPr="00000000">
        <w:rPr>
          <w:rtl w:val="0"/>
        </w:rPr>
        <w:t xml:space="preserve">There are a number of areas where this assessment indicates that the College is doing well, and little or no action is needed to “close the loop.”  </w:t>
      </w:r>
    </w:p>
    <w:p w:rsidR="00000000" w:rsidDel="00000000" w:rsidP="00000000" w:rsidRDefault="00000000" w:rsidRPr="00000000" w14:paraId="0000027F">
      <w:pPr>
        <w:spacing w:line="240" w:lineRule="auto"/>
        <w:ind w:left="360" w:firstLine="0"/>
        <w:rPr/>
      </w:pPr>
      <w:r w:rsidDel="00000000" w:rsidR="00000000" w:rsidRPr="00000000">
        <w:rPr>
          <w:rtl w:val="0"/>
        </w:rPr>
        <w:t xml:space="preserve">The most significant is in the area of Retention of Students in courses, where the rough parity of the DFW rate in Hybrid/Blended classes with Traditional Face-to-Face classes plus the marked decline in the DFW rate of Asynchronous Online classes indicates that what might have been a problem 10 years ago is no longer problematic.</w:t>
      </w:r>
    </w:p>
    <w:p w:rsidR="00000000" w:rsidDel="00000000" w:rsidP="00000000" w:rsidRDefault="00000000" w:rsidRPr="00000000" w14:paraId="00000280">
      <w:pPr>
        <w:spacing w:line="240" w:lineRule="auto"/>
        <w:ind w:left="360" w:firstLine="0"/>
        <w:rPr/>
      </w:pPr>
      <w:r w:rsidDel="00000000" w:rsidR="00000000" w:rsidRPr="00000000">
        <w:rPr>
          <w:rtl w:val="0"/>
        </w:rPr>
        <w:t xml:space="preserve">Other areas of overall success include Online Tutoring, where the main follow-up would seem to be to promote more widespread use by students of this service; the Library’s online presence, which similarly needs to be promoted to make full use of what’s there; the Quality of Online Course Materials, for which faculty report no problems arranging for equivalents to what the use for Face-to-Face classes; IT and Administrative Support services; and Student Retention in our MS in Accounting program.</w:t>
      </w:r>
    </w:p>
    <w:p w:rsidR="00000000" w:rsidDel="00000000" w:rsidP="00000000" w:rsidRDefault="00000000" w:rsidRPr="00000000" w14:paraId="00000281">
      <w:pPr>
        <w:spacing w:line="240" w:lineRule="auto"/>
        <w:ind w:left="360" w:firstLine="0"/>
        <w:rPr/>
      </w:pPr>
      <w:r w:rsidDel="00000000" w:rsidR="00000000" w:rsidRPr="00000000">
        <w:rPr>
          <w:rtl w:val="0"/>
        </w:rPr>
        <w:t xml:space="preserve">Areas where remedial “closing the loop” activities are called for include Student Stakeholder Satisfaction, which, combined with the assessment here of Learning Outcomes, including both faculty course assessments and student’s ratings of how much they learned, and Student’s Evaluations of Faculty, indicate that while Students’ actual attainment of learning outcomes in Distance classes is satisfactorily comparable to that in traditional Face-to-Face classes, students perceptions of their learning, and of faculty performance, do not match this, and so a two-pronged action is called for: 1) heighten students’ awareness of the comparability of the different modalities’ effectiveness, while 2) promoting steps to incorporate course management and teaching practices that heighten both students’ connections with their instructors and their awareness of the learning they are achieving as it happens.</w:t>
      </w:r>
    </w:p>
    <w:p w:rsidR="00000000" w:rsidDel="00000000" w:rsidP="00000000" w:rsidRDefault="00000000" w:rsidRPr="00000000" w14:paraId="00000282">
      <w:pPr>
        <w:spacing w:line="240" w:lineRule="auto"/>
        <w:ind w:left="360" w:firstLine="0"/>
        <w:rPr/>
      </w:pPr>
      <w:r w:rsidDel="00000000" w:rsidR="00000000" w:rsidRPr="00000000">
        <w:rPr>
          <w:rtl w:val="0"/>
        </w:rPr>
        <w:t xml:space="preserve">Other areas calling for remedial action include Advising, which needs to be addressed as part of a larger response to student dissatisfaction in this area at the College; Accessibility, which similarly needs to be addressed as part of the College’s larger EIT Accessibility effort; Recruitment practices, where recently initiated improvements need to be carried through; and Faculty and Staff satisfaction, where a variety of specific actions are called for – perhaps most notably intensified Professional Development efforts once the LMS migration has concluded; increased emphasis on adoption of new technologies and pedagogies; reintroduction of support for faculty course development activities; increased efforts to prepare students for and support them in online classes; an ongoing effort to maintain and improve our technological infrastructure; and finalization and adoption of updated Distance policies.  </w:t>
      </w:r>
    </w:p>
    <w:p w:rsidR="00000000" w:rsidDel="00000000" w:rsidP="00000000" w:rsidRDefault="00000000" w:rsidRPr="00000000" w14:paraId="0000028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84">
      <w:pPr>
        <w:spacing w:line="240" w:lineRule="auto"/>
        <w:rPr/>
      </w:pPr>
      <w:r w:rsidDel="00000000" w:rsidR="00000000" w:rsidRPr="00000000">
        <w:rPr>
          <w:rtl w:val="0"/>
        </w:rPr>
      </w:r>
    </w:p>
    <w:p w:rsidR="00000000" w:rsidDel="00000000" w:rsidP="00000000" w:rsidRDefault="00000000" w:rsidRPr="00000000" w14:paraId="00000285">
      <w:pPr>
        <w:spacing w:line="240" w:lineRule="auto"/>
        <w:jc w:val="center"/>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286">
      <w:pPr>
        <w:spacing w:line="240" w:lineRule="auto"/>
        <w:jc w:val="center"/>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287">
      <w:pPr>
        <w:spacing w:after="240" w:line="240" w:lineRule="auto"/>
        <w:jc w:val="center"/>
        <w:rPr>
          <w:b w:val="1"/>
          <w:sz w:val="28"/>
          <w:szCs w:val="28"/>
        </w:rPr>
      </w:pPr>
      <w:r w:rsidDel="00000000" w:rsidR="00000000" w:rsidRPr="00000000">
        <w:rPr>
          <w:b w:val="1"/>
          <w:sz w:val="28"/>
          <w:szCs w:val="28"/>
          <w:rtl w:val="0"/>
        </w:rPr>
        <w:t xml:space="preserve">Student Evaluation (“Blue”) Data, </w:t>
      </w:r>
    </w:p>
    <w:p w:rsidR="00000000" w:rsidDel="00000000" w:rsidP="00000000" w:rsidRDefault="00000000" w:rsidRPr="00000000" w14:paraId="00000288">
      <w:pPr>
        <w:spacing w:after="240" w:line="240" w:lineRule="auto"/>
        <w:jc w:val="center"/>
        <w:rPr>
          <w:b w:val="1"/>
          <w:sz w:val="28"/>
          <w:szCs w:val="28"/>
        </w:rPr>
      </w:pPr>
      <w:r w:rsidDel="00000000" w:rsidR="00000000" w:rsidRPr="00000000">
        <w:rPr>
          <w:b w:val="1"/>
          <w:sz w:val="28"/>
          <w:szCs w:val="28"/>
          <w:rtl w:val="0"/>
        </w:rPr>
        <w:t xml:space="preserve">Fall 2018 to Spring 2022</w:t>
      </w:r>
    </w:p>
    <w:tbl>
      <w:tblPr>
        <w:tblStyle w:val="Table12"/>
        <w:tblW w:w="7743.000000000002" w:type="dxa"/>
        <w:jc w:val="center"/>
        <w:tblLayout w:type="fixed"/>
        <w:tblLook w:val="0400"/>
      </w:tblPr>
      <w:tblGrid>
        <w:gridCol w:w="1504"/>
        <w:gridCol w:w="10"/>
        <w:gridCol w:w="6"/>
        <w:gridCol w:w="870"/>
        <w:gridCol w:w="19"/>
        <w:gridCol w:w="6"/>
        <w:gridCol w:w="1260"/>
        <w:gridCol w:w="12"/>
        <w:gridCol w:w="707"/>
        <w:gridCol w:w="11"/>
        <w:gridCol w:w="12"/>
        <w:gridCol w:w="1044"/>
        <w:gridCol w:w="31"/>
        <w:gridCol w:w="12"/>
        <w:gridCol w:w="34"/>
        <w:gridCol w:w="26"/>
        <w:gridCol w:w="1076"/>
        <w:gridCol w:w="13"/>
        <w:gridCol w:w="7"/>
        <w:gridCol w:w="11"/>
        <w:gridCol w:w="36"/>
        <w:gridCol w:w="938"/>
        <w:gridCol w:w="87"/>
        <w:gridCol w:w="11"/>
        <w:tblGridChange w:id="0">
          <w:tblGrid>
            <w:gridCol w:w="1504"/>
            <w:gridCol w:w="10"/>
            <w:gridCol w:w="6"/>
            <w:gridCol w:w="870"/>
            <w:gridCol w:w="19"/>
            <w:gridCol w:w="6"/>
            <w:gridCol w:w="1260"/>
            <w:gridCol w:w="12"/>
            <w:gridCol w:w="707"/>
            <w:gridCol w:w="11"/>
            <w:gridCol w:w="12"/>
            <w:gridCol w:w="1044"/>
            <w:gridCol w:w="31"/>
            <w:gridCol w:w="12"/>
            <w:gridCol w:w="34"/>
            <w:gridCol w:w="26"/>
            <w:gridCol w:w="1076"/>
            <w:gridCol w:w="13"/>
            <w:gridCol w:w="7"/>
            <w:gridCol w:w="11"/>
            <w:gridCol w:w="36"/>
            <w:gridCol w:w="938"/>
            <w:gridCol w:w="87"/>
            <w:gridCol w:w="11"/>
          </w:tblGrid>
        </w:tblGridChange>
      </w:tblGrid>
      <w:tr>
        <w:trPr>
          <w:cantSplit w:val="0"/>
          <w:trHeight w:val="320" w:hRule="atLeast"/>
          <w:tblHeader w:val="0"/>
        </w:trPr>
        <w:tc>
          <w:tcPr>
            <w:gridSpan w:val="23"/>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289">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Fall 2018</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313</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198</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4.34</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B">
            <w:pPr>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4.26</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15025</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9066</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4.15</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1450</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815</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4.09</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678</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340</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3.97</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3.96</w:t>
            </w:r>
          </w:p>
        </w:tc>
      </w:tr>
      <w:tr>
        <w:trPr>
          <w:cantSplit w:val="0"/>
          <w:trHeight w:val="320" w:hRule="atLeast"/>
          <w:tblHeader w:val="0"/>
        </w:trPr>
        <w:tc>
          <w:tcPr>
            <w:gridSpan w:val="23"/>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318">
            <w:pPr>
              <w:spacing w:after="60" w:before="6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Spring 2019</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309</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198</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4.07</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4.08</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14713</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8604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58%</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4.23</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4.30</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4.22</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1434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726</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51%</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4.19</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373</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4.19</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4.11</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4.13</w:t>
            </w:r>
          </w:p>
        </w:tc>
      </w:tr>
      <w:tr>
        <w:trPr>
          <w:cantSplit w:val="0"/>
          <w:trHeight w:val="320" w:hRule="atLeast"/>
          <w:tblHeader w:val="0"/>
        </w:trPr>
        <w:tc>
          <w:tcPr>
            <w:gridSpan w:val="23"/>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3A2">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Fall 2019</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65%</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15325</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9301</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61%</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4.21</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4.23</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1409</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1101</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4.19</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839</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445</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4.12</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4.07</w:t>
            </w:r>
          </w:p>
        </w:tc>
      </w:tr>
      <w:tr>
        <w:trPr>
          <w:cantSplit w:val="0"/>
          <w:trHeight w:val="320" w:hRule="atLeast"/>
          <w:tblHeader w:val="0"/>
        </w:trPr>
        <w:tc>
          <w:tcPr>
            <w:gridSpan w:val="23"/>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42C">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Spring 2020</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514</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215</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4.28</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4.41</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14688</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6464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4.241</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4.31</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4.27</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1322</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526</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4.34</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4.38</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863</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291</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4.243</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4.27</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4.25</w:t>
            </w:r>
          </w:p>
        </w:tc>
      </w:tr>
      <w:tr>
        <w:trPr>
          <w:cantSplit w:val="0"/>
          <w:trHeight w:val="320" w:hRule="atLeast"/>
          <w:tblHeader w:val="0"/>
        </w:trPr>
        <w:tc>
          <w:tcPr>
            <w:gridSpan w:val="23"/>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4B6">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Fall 2020</w:t>
            </w:r>
          </w:p>
        </w:tc>
      </w:tr>
      <w:tr>
        <w:trPr>
          <w:cantSplit w:val="0"/>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593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274</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4.11</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4.19</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4.11</w:t>
            </w:r>
          </w:p>
        </w:tc>
      </w:tr>
      <w:tr>
        <w:trPr>
          <w:cantSplit w:val="0"/>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14775</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7340</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4.21</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4.31</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4.26</w:t>
            </w:r>
          </w:p>
        </w:tc>
      </w:tr>
      <w:tr>
        <w:trPr>
          <w:cantSplit w:val="0"/>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1146</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508</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4.23</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4.23</w:t>
            </w:r>
          </w:p>
        </w:tc>
      </w:tr>
      <w:tr>
        <w:trPr>
          <w:cantSplit w:val="0"/>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489</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4.13</w:t>
            </w:r>
          </w:p>
        </w:tc>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4.13</w:t>
            </w:r>
          </w:p>
        </w:tc>
      </w:tr>
      <w:tr>
        <w:trPr>
          <w:cantSplit w:val="0"/>
          <w:trHeight w:val="320" w:hRule="atLeast"/>
          <w:tblHeader w:val="0"/>
        </w:trPr>
        <w:tc>
          <w:tcPr>
            <w:gridSpan w:val="22"/>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540">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Spring 2021</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4.35</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13383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6682</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4.35</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1247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550</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4.24</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1137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4.10</w:t>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4.10</w:t>
            </w:r>
          </w:p>
        </w:tc>
      </w:tr>
      <w:tr>
        <w:trPr>
          <w:cantSplit w:val="0"/>
          <w:trHeight w:val="320" w:hRule="atLeast"/>
          <w:tblHeader w:val="0"/>
        </w:trPr>
        <w:tc>
          <w:tcPr>
            <w:gridSpan w:val="22"/>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5C4">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Fall 2021</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2276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4.28</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9844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5208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53%</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4.26</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4.36</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1583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807</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51%</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4.26</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4.19</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1691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4.22</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4.19</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4.17</w:t>
            </w:r>
          </w:p>
        </w:tc>
      </w:tr>
      <w:tr>
        <w:trPr>
          <w:cantSplit w:val="0"/>
          <w:trHeight w:val="320" w:hRule="atLeast"/>
          <w:tblHeader w:val="0"/>
        </w:trPr>
        <w:tc>
          <w:tcPr>
            <w:gridSpan w:val="22"/>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648">
            <w:pPr>
              <w:spacing w:after="60" w:before="6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Spring 2022</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Modality</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Submitted</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Rate</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Learned</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Teacher </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Blended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1922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834</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4.32</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4.41</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4.36</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Face-to-Face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9519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4609</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4.27</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4.33</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4.27</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Hybrid</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1232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614</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4.31</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4.39</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4.32</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w:t>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598</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4.23</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4.17</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C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r>
    </w:tbl>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bl>
      <w:tblPr>
        <w:tblStyle w:val="Table13"/>
        <w:tblW w:w="7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900"/>
        <w:gridCol w:w="1260"/>
        <w:gridCol w:w="720"/>
        <w:gridCol w:w="1170"/>
        <w:gridCol w:w="1080"/>
        <w:gridCol w:w="963"/>
        <w:tblGridChange w:id="0">
          <w:tblGrid>
            <w:gridCol w:w="1525"/>
            <w:gridCol w:w="900"/>
            <w:gridCol w:w="1260"/>
            <w:gridCol w:w="720"/>
            <w:gridCol w:w="1170"/>
            <w:gridCol w:w="1080"/>
            <w:gridCol w:w="963"/>
          </w:tblGrid>
        </w:tblGridChange>
      </w:tblGrid>
      <w:tr>
        <w:trPr>
          <w:cantSplit w:val="0"/>
          <w:trHeight w:val="320" w:hRule="atLeast"/>
          <w:tblHeader w:val="0"/>
        </w:trPr>
        <w:tc>
          <w:tcPr>
            <w:gridSpan w:val="7"/>
            <w:tcBorders>
              <w:top w:color="000000" w:space="0" w:sz="0" w:val="nil"/>
            </w:tcBorders>
            <w:shd w:fill="e7e6e6" w:val="clear"/>
          </w:tcPr>
          <w:p w:rsidR="00000000" w:rsidDel="00000000" w:rsidP="00000000" w:rsidRDefault="00000000" w:rsidRPr="00000000" w14:paraId="000006CD">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Averages Fall 2018 to Spring 2020</w:t>
            </w:r>
          </w:p>
        </w:tc>
      </w:tr>
      <w:tr>
        <w:trPr>
          <w:cantSplit w:val="0"/>
          <w:trHeight w:val="320" w:hRule="atLeast"/>
          <w:tblHeader w:val="0"/>
        </w:trPr>
        <w:tc>
          <w:tcPr/>
          <w:p w:rsidR="00000000" w:rsidDel="00000000" w:rsidP="00000000" w:rsidRDefault="00000000" w:rsidRPr="00000000" w14:paraId="000006D4">
            <w:pPr>
              <w:rPr>
                <w:rFonts w:ascii="Calibri" w:cs="Calibri" w:eastAsia="Calibri" w:hAnsi="Calibri"/>
                <w:b w:val="1"/>
              </w:rPr>
            </w:pPr>
            <w:r w:rsidDel="00000000" w:rsidR="00000000" w:rsidRPr="00000000">
              <w:rPr>
                <w:rFonts w:ascii="Calibri" w:cs="Calibri" w:eastAsia="Calibri" w:hAnsi="Calibri"/>
                <w:b w:val="1"/>
                <w:rtl w:val="0"/>
              </w:rPr>
              <w:t xml:space="preserve">Modality</w:t>
            </w:r>
          </w:p>
        </w:tc>
        <w:tc>
          <w:tcPr/>
          <w:p w:rsidR="00000000" w:rsidDel="00000000" w:rsidP="00000000" w:rsidRDefault="00000000" w:rsidRPr="00000000" w14:paraId="000006D5">
            <w:pPr>
              <w:rPr>
                <w:rFonts w:ascii="Calibri" w:cs="Calibri" w:eastAsia="Calibri" w:hAnsi="Calibri"/>
                <w:b w:val="1"/>
              </w:rPr>
            </w:pPr>
            <w:r w:rsidDel="00000000" w:rsidR="00000000" w:rsidRPr="00000000">
              <w:rPr>
                <w:rFonts w:ascii="Calibri" w:cs="Calibri" w:eastAsia="Calibri" w:hAnsi="Calibri"/>
                <w:b w:val="1"/>
                <w:rtl w:val="0"/>
              </w:rPr>
              <w:t xml:space="preserve">Total </w:t>
            </w:r>
          </w:p>
        </w:tc>
        <w:tc>
          <w:tcPr/>
          <w:p w:rsidR="00000000" w:rsidDel="00000000" w:rsidP="00000000" w:rsidRDefault="00000000" w:rsidRPr="00000000" w14:paraId="000006D6">
            <w:pPr>
              <w:rPr>
                <w:rFonts w:ascii="Calibri" w:cs="Calibri" w:eastAsia="Calibri" w:hAnsi="Calibri"/>
                <w:b w:val="1"/>
              </w:rPr>
            </w:pPr>
            <w:r w:rsidDel="00000000" w:rsidR="00000000" w:rsidRPr="00000000">
              <w:rPr>
                <w:rFonts w:ascii="Calibri" w:cs="Calibri" w:eastAsia="Calibri" w:hAnsi="Calibri"/>
                <w:b w:val="1"/>
                <w:rtl w:val="0"/>
              </w:rPr>
              <w:t xml:space="preserve">Submitted</w:t>
            </w:r>
          </w:p>
        </w:tc>
        <w:tc>
          <w:tcPr/>
          <w:p w:rsidR="00000000" w:rsidDel="00000000" w:rsidP="00000000" w:rsidRDefault="00000000" w:rsidRPr="00000000" w14:paraId="000006D7">
            <w:pPr>
              <w:rPr>
                <w:rFonts w:ascii="Calibri" w:cs="Calibri" w:eastAsia="Calibri" w:hAnsi="Calibri"/>
                <w:b w:val="1"/>
              </w:rPr>
            </w:pPr>
            <w:r w:rsidDel="00000000" w:rsidR="00000000" w:rsidRPr="00000000">
              <w:rPr>
                <w:rFonts w:ascii="Calibri" w:cs="Calibri" w:eastAsia="Calibri" w:hAnsi="Calibri"/>
                <w:b w:val="1"/>
                <w:rtl w:val="0"/>
              </w:rPr>
              <w:t xml:space="preserve">Rate</w:t>
            </w:r>
          </w:p>
        </w:tc>
        <w:tc>
          <w:tcPr/>
          <w:p w:rsidR="00000000" w:rsidDel="00000000" w:rsidP="00000000" w:rsidRDefault="00000000" w:rsidRPr="00000000" w14:paraId="000006D8">
            <w:pPr>
              <w:rPr>
                <w:rFonts w:ascii="Calibri" w:cs="Calibri" w:eastAsia="Calibri" w:hAnsi="Calibri"/>
                <w:b w:val="1"/>
              </w:rPr>
            </w:pPr>
            <w:r w:rsidDel="00000000" w:rsidR="00000000" w:rsidRPr="00000000">
              <w:rPr>
                <w:rFonts w:ascii="Calibri" w:cs="Calibri" w:eastAsia="Calibri" w:hAnsi="Calibri"/>
                <w:b w:val="1"/>
                <w:rtl w:val="0"/>
              </w:rPr>
              <w:t xml:space="preserve">Learned</w:t>
            </w:r>
          </w:p>
        </w:tc>
        <w:tc>
          <w:tcPr/>
          <w:p w:rsidR="00000000" w:rsidDel="00000000" w:rsidP="00000000" w:rsidRDefault="00000000" w:rsidRPr="00000000" w14:paraId="000006D9">
            <w:pPr>
              <w:rPr>
                <w:rFonts w:ascii="Calibri" w:cs="Calibri" w:eastAsia="Calibri" w:hAnsi="Calibri"/>
                <w:b w:val="1"/>
              </w:rPr>
            </w:pPr>
            <w:r w:rsidDel="00000000" w:rsidR="00000000" w:rsidRPr="00000000">
              <w:rPr>
                <w:rFonts w:ascii="Calibri" w:cs="Calibri" w:eastAsia="Calibri" w:hAnsi="Calibri"/>
                <w:b w:val="1"/>
                <w:rtl w:val="0"/>
              </w:rPr>
              <w:t xml:space="preserve">Teacher </w:t>
            </w:r>
          </w:p>
        </w:tc>
        <w:tc>
          <w:tcPr/>
          <w:p w:rsidR="00000000" w:rsidDel="00000000" w:rsidP="00000000" w:rsidRDefault="00000000" w:rsidRPr="00000000" w14:paraId="000006DA">
            <w:pPr>
              <w:rPr>
                <w:rFonts w:ascii="Calibri" w:cs="Calibri" w:eastAsia="Calibri" w:hAnsi="Calibri"/>
                <w:b w:val="1"/>
              </w:rPr>
            </w:pPr>
            <w:r w:rsidDel="00000000" w:rsidR="00000000" w:rsidRPr="00000000">
              <w:rPr>
                <w:rFonts w:ascii="Calibri" w:cs="Calibri" w:eastAsia="Calibri" w:hAnsi="Calibri"/>
                <w:b w:val="1"/>
                <w:rtl w:val="0"/>
              </w:rPr>
              <w:t xml:space="preserve">Course</w:t>
            </w:r>
          </w:p>
        </w:tc>
      </w:tr>
      <w:tr>
        <w:trPr>
          <w:cantSplit w:val="0"/>
          <w:trHeight w:val="320" w:hRule="atLeast"/>
          <w:tblHeader w:val="0"/>
        </w:trPr>
        <w:tc>
          <w:tcPr/>
          <w:p w:rsidR="00000000" w:rsidDel="00000000" w:rsidP="00000000" w:rsidRDefault="00000000" w:rsidRPr="00000000" w14:paraId="000006DB">
            <w:pPr>
              <w:rPr>
                <w:rFonts w:ascii="Calibri" w:cs="Calibri" w:eastAsia="Calibri" w:hAnsi="Calibri"/>
              </w:rPr>
            </w:pPr>
            <w:r w:rsidDel="00000000" w:rsidR="00000000" w:rsidRPr="00000000">
              <w:rPr>
                <w:rFonts w:ascii="Calibri" w:cs="Calibri" w:eastAsia="Calibri" w:hAnsi="Calibri"/>
                <w:rtl w:val="0"/>
              </w:rPr>
              <w:t xml:space="preserve">Blended</w:t>
            </w:r>
          </w:p>
        </w:tc>
        <w:tc>
          <w:tcPr/>
          <w:p w:rsidR="00000000" w:rsidDel="00000000" w:rsidP="00000000" w:rsidRDefault="00000000" w:rsidRPr="00000000" w14:paraId="000006DC">
            <w:pPr>
              <w:jc w:val="right"/>
              <w:rPr>
                <w:rFonts w:ascii="Calibri" w:cs="Calibri" w:eastAsia="Calibri" w:hAnsi="Calibri"/>
              </w:rPr>
            </w:pPr>
            <w:r w:rsidDel="00000000" w:rsidR="00000000" w:rsidRPr="00000000">
              <w:rPr>
                <w:rFonts w:ascii="Calibri" w:cs="Calibri" w:eastAsia="Calibri" w:hAnsi="Calibri"/>
                <w:rtl w:val="0"/>
              </w:rPr>
              <w:t xml:space="preserve">860</w:t>
            </w:r>
          </w:p>
        </w:tc>
        <w:tc>
          <w:tcPr/>
          <w:p w:rsidR="00000000" w:rsidDel="00000000" w:rsidP="00000000" w:rsidRDefault="00000000" w:rsidRPr="00000000" w14:paraId="000006DD">
            <w:pPr>
              <w:jc w:val="right"/>
              <w:rPr>
                <w:rFonts w:ascii="Calibri" w:cs="Calibri" w:eastAsia="Calibri" w:hAnsi="Calibri"/>
              </w:rPr>
            </w:pPr>
            <w:r w:rsidDel="00000000" w:rsidR="00000000" w:rsidRPr="00000000">
              <w:rPr>
                <w:rFonts w:ascii="Calibri" w:cs="Calibri" w:eastAsia="Calibri" w:hAnsi="Calibri"/>
                <w:rtl w:val="0"/>
              </w:rPr>
              <w:t xml:space="preserve">434</w:t>
            </w:r>
          </w:p>
        </w:tc>
        <w:tc>
          <w:tcPr/>
          <w:p w:rsidR="00000000" w:rsidDel="00000000" w:rsidP="00000000" w:rsidRDefault="00000000" w:rsidRPr="00000000" w14:paraId="000006DE">
            <w:pPr>
              <w:jc w:val="right"/>
              <w:rPr>
                <w:rFonts w:ascii="Calibri" w:cs="Calibri" w:eastAsia="Calibri" w:hAnsi="Calibri"/>
              </w:rPr>
            </w:pPr>
            <w:r w:rsidDel="00000000" w:rsidR="00000000" w:rsidRPr="00000000">
              <w:rPr>
                <w:rFonts w:ascii="Calibri" w:cs="Calibri" w:eastAsia="Calibri" w:hAnsi="Calibri"/>
                <w:rtl w:val="0"/>
              </w:rPr>
              <w:t xml:space="preserve">53%</w:t>
            </w:r>
          </w:p>
        </w:tc>
        <w:tc>
          <w:tcPr>
            <w:vAlign w:val="bottom"/>
          </w:tcPr>
          <w:p w:rsidR="00000000" w:rsidDel="00000000" w:rsidP="00000000" w:rsidRDefault="00000000" w:rsidRPr="00000000" w14:paraId="000006DF">
            <w:pPr>
              <w:jc w:val="right"/>
              <w:rPr>
                <w:rFonts w:ascii="Calibri" w:cs="Calibri" w:eastAsia="Calibri" w:hAnsi="Calibri"/>
              </w:rPr>
            </w:pPr>
            <w:r w:rsidDel="00000000" w:rsidR="00000000" w:rsidRPr="00000000">
              <w:rPr>
                <w:rFonts w:ascii="Calibri" w:cs="Calibri" w:eastAsia="Calibri" w:hAnsi="Calibri"/>
                <w:color w:val="000000"/>
                <w:rtl w:val="0"/>
              </w:rPr>
              <w:t xml:space="preserve">4.23</w:t>
            </w:r>
            <w:r w:rsidDel="00000000" w:rsidR="00000000" w:rsidRPr="00000000">
              <w:rPr>
                <w:rtl w:val="0"/>
              </w:rPr>
            </w:r>
          </w:p>
        </w:tc>
        <w:tc>
          <w:tcPr/>
          <w:p w:rsidR="00000000" w:rsidDel="00000000" w:rsidP="00000000" w:rsidRDefault="00000000" w:rsidRPr="00000000" w14:paraId="000006E0">
            <w:pPr>
              <w:jc w:val="right"/>
              <w:rPr>
                <w:rFonts w:ascii="Calibri" w:cs="Calibri" w:eastAsia="Calibri" w:hAnsi="Calibri"/>
              </w:rPr>
            </w:pPr>
            <w:r w:rsidDel="00000000" w:rsidR="00000000" w:rsidRPr="00000000">
              <w:rPr>
                <w:rFonts w:ascii="Calibri" w:cs="Calibri" w:eastAsia="Calibri" w:hAnsi="Calibri"/>
                <w:rtl w:val="0"/>
              </w:rPr>
              <w:t xml:space="preserve">4.308</w:t>
            </w:r>
          </w:p>
        </w:tc>
        <w:tc>
          <w:tcPr/>
          <w:p w:rsidR="00000000" w:rsidDel="00000000" w:rsidP="00000000" w:rsidRDefault="00000000" w:rsidRPr="00000000" w14:paraId="000006E1">
            <w:pPr>
              <w:jc w:val="right"/>
              <w:rPr>
                <w:rFonts w:ascii="Calibri" w:cs="Calibri" w:eastAsia="Calibri" w:hAnsi="Calibri"/>
              </w:rPr>
            </w:pPr>
            <w:r w:rsidDel="00000000" w:rsidR="00000000" w:rsidRPr="00000000">
              <w:rPr>
                <w:rFonts w:ascii="Calibri" w:cs="Calibri" w:eastAsia="Calibri" w:hAnsi="Calibri"/>
                <w:rtl w:val="0"/>
              </w:rPr>
              <w:t xml:space="preserve">4.24</w:t>
            </w:r>
          </w:p>
        </w:tc>
      </w:tr>
      <w:tr>
        <w:trPr>
          <w:cantSplit w:val="0"/>
          <w:trHeight w:val="320" w:hRule="atLeast"/>
          <w:tblHeader w:val="0"/>
        </w:trPr>
        <w:tc>
          <w:tcPr/>
          <w:p w:rsidR="00000000" w:rsidDel="00000000" w:rsidP="00000000" w:rsidRDefault="00000000" w:rsidRPr="00000000" w14:paraId="000006E2">
            <w:pPr>
              <w:rPr>
                <w:rFonts w:ascii="Calibri" w:cs="Calibri" w:eastAsia="Calibri" w:hAnsi="Calibri"/>
              </w:rPr>
            </w:pPr>
            <w:r w:rsidDel="00000000" w:rsidR="00000000" w:rsidRPr="00000000">
              <w:rPr>
                <w:rFonts w:ascii="Calibri" w:cs="Calibri" w:eastAsia="Calibri" w:hAnsi="Calibri"/>
                <w:rtl w:val="0"/>
              </w:rPr>
              <w:t xml:space="preserve">Face-to-Face</w:t>
            </w:r>
          </w:p>
        </w:tc>
        <w:tc>
          <w:tcPr/>
          <w:p w:rsidR="00000000" w:rsidDel="00000000" w:rsidP="00000000" w:rsidRDefault="00000000" w:rsidRPr="00000000" w14:paraId="000006E3">
            <w:pPr>
              <w:jc w:val="right"/>
              <w:rPr>
                <w:rFonts w:ascii="Calibri" w:cs="Calibri" w:eastAsia="Calibri" w:hAnsi="Calibri"/>
              </w:rPr>
            </w:pPr>
            <w:r w:rsidDel="00000000" w:rsidR="00000000" w:rsidRPr="00000000">
              <w:rPr>
                <w:rFonts w:ascii="Calibri" w:cs="Calibri" w:eastAsia="Calibri" w:hAnsi="Calibri"/>
                <w:rtl w:val="0"/>
              </w:rPr>
              <w:t xml:space="preserve">13409</w:t>
            </w:r>
          </w:p>
        </w:tc>
        <w:tc>
          <w:tcPr/>
          <w:p w:rsidR="00000000" w:rsidDel="00000000" w:rsidP="00000000" w:rsidRDefault="00000000" w:rsidRPr="00000000" w14:paraId="000006E4">
            <w:pPr>
              <w:jc w:val="right"/>
              <w:rPr>
                <w:rFonts w:ascii="Calibri" w:cs="Calibri" w:eastAsia="Calibri" w:hAnsi="Calibri"/>
              </w:rPr>
            </w:pPr>
            <w:r w:rsidDel="00000000" w:rsidR="00000000" w:rsidRPr="00000000">
              <w:rPr>
                <w:rFonts w:ascii="Calibri" w:cs="Calibri" w:eastAsia="Calibri" w:hAnsi="Calibri"/>
                <w:rtl w:val="0"/>
              </w:rPr>
              <w:t xml:space="preserve">7159</w:t>
            </w:r>
          </w:p>
        </w:tc>
        <w:tc>
          <w:tcPr/>
          <w:p w:rsidR="00000000" w:rsidDel="00000000" w:rsidP="00000000" w:rsidRDefault="00000000" w:rsidRPr="00000000" w14:paraId="000006E5">
            <w:pPr>
              <w:jc w:val="right"/>
              <w:rPr>
                <w:rFonts w:ascii="Calibri" w:cs="Calibri" w:eastAsia="Calibri" w:hAnsi="Calibri"/>
              </w:rPr>
            </w:pPr>
            <w:r w:rsidDel="00000000" w:rsidR="00000000" w:rsidRPr="00000000">
              <w:rPr>
                <w:rFonts w:ascii="Calibri" w:cs="Calibri" w:eastAsia="Calibri" w:hAnsi="Calibri"/>
                <w:rtl w:val="0"/>
              </w:rPr>
              <w:t xml:space="preserve">53%</w:t>
            </w:r>
          </w:p>
        </w:tc>
        <w:tc>
          <w:tcPr>
            <w:vAlign w:val="bottom"/>
          </w:tcPr>
          <w:p w:rsidR="00000000" w:rsidDel="00000000" w:rsidP="00000000" w:rsidRDefault="00000000" w:rsidRPr="00000000" w14:paraId="000006E6">
            <w:pPr>
              <w:jc w:val="right"/>
              <w:rPr>
                <w:rFonts w:ascii="Calibri" w:cs="Calibri" w:eastAsia="Calibri" w:hAnsi="Calibri"/>
              </w:rPr>
            </w:pPr>
            <w:r w:rsidDel="00000000" w:rsidR="00000000" w:rsidRPr="00000000">
              <w:rPr>
                <w:rFonts w:ascii="Calibri" w:cs="Calibri" w:eastAsia="Calibri" w:hAnsi="Calibri"/>
                <w:color w:val="000000"/>
                <w:rtl w:val="0"/>
              </w:rPr>
              <w:t xml:space="preserve">4.23</w:t>
            </w:r>
            <w:r w:rsidDel="00000000" w:rsidR="00000000" w:rsidRPr="00000000">
              <w:rPr>
                <w:rtl w:val="0"/>
              </w:rPr>
            </w:r>
          </w:p>
        </w:tc>
        <w:tc>
          <w:tcPr/>
          <w:p w:rsidR="00000000" w:rsidDel="00000000" w:rsidP="00000000" w:rsidRDefault="00000000" w:rsidRPr="00000000" w14:paraId="000006E7">
            <w:pPr>
              <w:jc w:val="right"/>
              <w:rPr>
                <w:rFonts w:ascii="Calibri" w:cs="Calibri" w:eastAsia="Calibri" w:hAnsi="Calibri"/>
              </w:rPr>
            </w:pPr>
            <w:r w:rsidDel="00000000" w:rsidR="00000000" w:rsidRPr="00000000">
              <w:rPr>
                <w:rFonts w:ascii="Calibri" w:cs="Calibri" w:eastAsia="Calibri" w:hAnsi="Calibri"/>
                <w:rtl w:val="0"/>
              </w:rPr>
              <w:t xml:space="preserve">4.306</w:t>
            </w:r>
          </w:p>
        </w:tc>
        <w:tc>
          <w:tcPr/>
          <w:p w:rsidR="00000000" w:rsidDel="00000000" w:rsidP="00000000" w:rsidRDefault="00000000" w:rsidRPr="00000000" w14:paraId="000006E8">
            <w:pPr>
              <w:jc w:val="right"/>
              <w:rPr>
                <w:rFonts w:ascii="Calibri" w:cs="Calibri" w:eastAsia="Calibri" w:hAnsi="Calibri"/>
              </w:rPr>
            </w:pPr>
            <w:r w:rsidDel="00000000" w:rsidR="00000000" w:rsidRPr="00000000">
              <w:rPr>
                <w:rFonts w:ascii="Calibri" w:cs="Calibri" w:eastAsia="Calibri" w:hAnsi="Calibri"/>
                <w:rtl w:val="0"/>
              </w:rPr>
              <w:t xml:space="preserve">4.25</w:t>
            </w:r>
          </w:p>
        </w:tc>
      </w:tr>
      <w:tr>
        <w:trPr>
          <w:cantSplit w:val="0"/>
          <w:trHeight w:val="320" w:hRule="atLeast"/>
          <w:tblHeader w:val="0"/>
        </w:trPr>
        <w:tc>
          <w:tcPr/>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rtl w:val="0"/>
              </w:rPr>
              <w:t xml:space="preserve">Hybrid</w:t>
            </w:r>
          </w:p>
        </w:tc>
        <w:tc>
          <w:tcPr/>
          <w:p w:rsidR="00000000" w:rsidDel="00000000" w:rsidP="00000000" w:rsidRDefault="00000000" w:rsidRPr="00000000" w14:paraId="000006EA">
            <w:pPr>
              <w:jc w:val="right"/>
              <w:rPr>
                <w:rFonts w:ascii="Calibri" w:cs="Calibri" w:eastAsia="Calibri" w:hAnsi="Calibri"/>
              </w:rPr>
            </w:pPr>
            <w:r w:rsidDel="00000000" w:rsidR="00000000" w:rsidRPr="00000000">
              <w:rPr>
                <w:rFonts w:ascii="Calibri" w:cs="Calibri" w:eastAsia="Calibri" w:hAnsi="Calibri"/>
                <w:rtl w:val="0"/>
              </w:rPr>
              <w:t xml:space="preserve">1353</w:t>
            </w:r>
          </w:p>
        </w:tc>
        <w:tc>
          <w:tcPr>
            <w:vAlign w:val="bottom"/>
          </w:tcPr>
          <w:p w:rsidR="00000000" w:rsidDel="00000000" w:rsidP="00000000" w:rsidRDefault="00000000" w:rsidRPr="00000000" w14:paraId="000006EB">
            <w:pPr>
              <w:jc w:val="right"/>
              <w:rPr>
                <w:rFonts w:ascii="Calibri" w:cs="Calibri" w:eastAsia="Calibri" w:hAnsi="Calibri"/>
              </w:rPr>
            </w:pPr>
            <w:r w:rsidDel="00000000" w:rsidR="00000000" w:rsidRPr="00000000">
              <w:rPr>
                <w:rFonts w:ascii="Calibri" w:cs="Calibri" w:eastAsia="Calibri" w:hAnsi="Calibri"/>
                <w:color w:val="000000"/>
                <w:rtl w:val="0"/>
              </w:rPr>
              <w:t xml:space="preserve">706</w:t>
            </w:r>
            <w:r w:rsidDel="00000000" w:rsidR="00000000" w:rsidRPr="00000000">
              <w:rPr>
                <w:rtl w:val="0"/>
              </w:rPr>
            </w:r>
          </w:p>
        </w:tc>
        <w:tc>
          <w:tcPr/>
          <w:p w:rsidR="00000000" w:rsidDel="00000000" w:rsidP="00000000" w:rsidRDefault="00000000" w:rsidRPr="00000000" w14:paraId="000006EC">
            <w:pPr>
              <w:jc w:val="right"/>
              <w:rPr>
                <w:rFonts w:ascii="Calibri" w:cs="Calibri" w:eastAsia="Calibri" w:hAnsi="Calibri"/>
              </w:rPr>
            </w:pPr>
            <w:r w:rsidDel="00000000" w:rsidR="00000000" w:rsidRPr="00000000">
              <w:rPr>
                <w:rFonts w:ascii="Calibri" w:cs="Calibri" w:eastAsia="Calibri" w:hAnsi="Calibri"/>
                <w:rtl w:val="0"/>
              </w:rPr>
              <w:t xml:space="preserve">52%</w:t>
            </w:r>
          </w:p>
        </w:tc>
        <w:tc>
          <w:tcPr/>
          <w:p w:rsidR="00000000" w:rsidDel="00000000" w:rsidP="00000000" w:rsidRDefault="00000000" w:rsidRPr="00000000" w14:paraId="000006ED">
            <w:pPr>
              <w:jc w:val="right"/>
              <w:rPr>
                <w:rFonts w:ascii="Calibri" w:cs="Calibri" w:eastAsia="Calibri" w:hAnsi="Calibri"/>
              </w:rPr>
            </w:pPr>
            <w:r w:rsidDel="00000000" w:rsidR="00000000" w:rsidRPr="00000000">
              <w:rPr>
                <w:rFonts w:ascii="Calibri" w:cs="Calibri" w:eastAsia="Calibri" w:hAnsi="Calibri"/>
                <w:rtl w:val="0"/>
              </w:rPr>
              <w:t xml:space="preserve">4.22</w:t>
            </w:r>
          </w:p>
        </w:tc>
        <w:tc>
          <w:tcPr/>
          <w:p w:rsidR="00000000" w:rsidDel="00000000" w:rsidP="00000000" w:rsidRDefault="00000000" w:rsidRPr="00000000" w14:paraId="000006EE">
            <w:pPr>
              <w:jc w:val="right"/>
              <w:rPr>
                <w:rFonts w:ascii="Calibri" w:cs="Calibri" w:eastAsia="Calibri" w:hAnsi="Calibri"/>
              </w:rPr>
            </w:pPr>
            <w:r w:rsidDel="00000000" w:rsidR="00000000" w:rsidRPr="00000000">
              <w:rPr>
                <w:rFonts w:ascii="Calibri" w:cs="Calibri" w:eastAsia="Calibri" w:hAnsi="Calibri"/>
                <w:rtl w:val="0"/>
              </w:rPr>
              <w:t xml:space="preserve">4.26</w:t>
            </w:r>
          </w:p>
        </w:tc>
        <w:tc>
          <w:tcPr/>
          <w:p w:rsidR="00000000" w:rsidDel="00000000" w:rsidP="00000000" w:rsidRDefault="00000000" w:rsidRPr="00000000" w14:paraId="000006EF">
            <w:pPr>
              <w:jc w:val="right"/>
              <w:rPr>
                <w:rFonts w:ascii="Calibri" w:cs="Calibri" w:eastAsia="Calibri" w:hAnsi="Calibri"/>
              </w:rPr>
            </w:pPr>
            <w:r w:rsidDel="00000000" w:rsidR="00000000" w:rsidRPr="00000000">
              <w:rPr>
                <w:rFonts w:ascii="Calibri" w:cs="Calibri" w:eastAsia="Calibri" w:hAnsi="Calibri"/>
                <w:rtl w:val="0"/>
              </w:rPr>
              <w:t xml:space="preserve">4.22</w:t>
            </w:r>
          </w:p>
        </w:tc>
      </w:tr>
      <w:tr>
        <w:trPr>
          <w:cantSplit w:val="0"/>
          <w:trHeight w:val="320" w:hRule="atLeast"/>
          <w:tblHeader w:val="0"/>
        </w:trPr>
        <w:tc>
          <w:tcPr/>
          <w:p w:rsidR="00000000" w:rsidDel="00000000" w:rsidP="00000000" w:rsidRDefault="00000000" w:rsidRPr="00000000" w14:paraId="000006F0">
            <w:pPr>
              <w:rPr>
                <w:rFonts w:ascii="Calibri" w:cs="Calibri" w:eastAsia="Calibri" w:hAnsi="Calibri"/>
              </w:rPr>
            </w:pPr>
            <w:r w:rsidDel="00000000" w:rsidR="00000000" w:rsidRPr="00000000">
              <w:rPr>
                <w:rFonts w:ascii="Calibri" w:cs="Calibri" w:eastAsia="Calibri" w:hAnsi="Calibri"/>
                <w:rtl w:val="0"/>
              </w:rPr>
              <w:t xml:space="preserve">Online</w:t>
            </w:r>
          </w:p>
        </w:tc>
        <w:tc>
          <w:tcPr/>
          <w:p w:rsidR="00000000" w:rsidDel="00000000" w:rsidP="00000000" w:rsidRDefault="00000000" w:rsidRPr="00000000" w14:paraId="000006F1">
            <w:pPr>
              <w:jc w:val="right"/>
              <w:rPr>
                <w:rFonts w:ascii="Calibri" w:cs="Calibri" w:eastAsia="Calibri" w:hAnsi="Calibri"/>
              </w:rPr>
            </w:pPr>
            <w:r w:rsidDel="00000000" w:rsidR="00000000" w:rsidRPr="00000000">
              <w:rPr>
                <w:rFonts w:ascii="Calibri" w:cs="Calibri" w:eastAsia="Calibri" w:hAnsi="Calibri"/>
                <w:rtl w:val="0"/>
              </w:rPr>
              <w:t xml:space="preserve">1058</w:t>
            </w:r>
          </w:p>
        </w:tc>
        <w:tc>
          <w:tcPr>
            <w:vAlign w:val="bottom"/>
          </w:tcPr>
          <w:p w:rsidR="00000000" w:rsidDel="00000000" w:rsidP="00000000" w:rsidRDefault="00000000" w:rsidRPr="00000000" w14:paraId="000006F2">
            <w:pPr>
              <w:jc w:val="right"/>
              <w:rPr>
                <w:rFonts w:ascii="Calibri" w:cs="Calibri" w:eastAsia="Calibri" w:hAnsi="Calibri"/>
              </w:rPr>
            </w:pPr>
            <w:r w:rsidDel="00000000" w:rsidR="00000000" w:rsidRPr="00000000">
              <w:rPr>
                <w:rFonts w:ascii="Calibri" w:cs="Calibri" w:eastAsia="Calibri" w:hAnsi="Calibri"/>
                <w:color w:val="000000"/>
                <w:rtl w:val="0"/>
              </w:rPr>
              <w:t xml:space="preserve">483</w:t>
            </w:r>
            <w:r w:rsidDel="00000000" w:rsidR="00000000" w:rsidRPr="00000000">
              <w:rPr>
                <w:rtl w:val="0"/>
              </w:rPr>
            </w:r>
          </w:p>
        </w:tc>
        <w:tc>
          <w:tcPr/>
          <w:p w:rsidR="00000000" w:rsidDel="00000000" w:rsidP="00000000" w:rsidRDefault="00000000" w:rsidRPr="00000000" w14:paraId="000006F3">
            <w:pPr>
              <w:jc w:val="right"/>
              <w:rPr>
                <w:rFonts w:ascii="Calibri" w:cs="Calibri" w:eastAsia="Calibri" w:hAnsi="Calibri"/>
              </w:rPr>
            </w:pPr>
            <w:r w:rsidDel="00000000" w:rsidR="00000000" w:rsidRPr="00000000">
              <w:rPr>
                <w:rFonts w:ascii="Calibri" w:cs="Calibri" w:eastAsia="Calibri" w:hAnsi="Calibri"/>
                <w:rtl w:val="0"/>
              </w:rPr>
              <w:t xml:space="preserve">46%</w:t>
            </w:r>
          </w:p>
        </w:tc>
        <w:tc>
          <w:tcPr/>
          <w:p w:rsidR="00000000" w:rsidDel="00000000" w:rsidP="00000000" w:rsidRDefault="00000000" w:rsidRPr="00000000" w14:paraId="000006F4">
            <w:pPr>
              <w:jc w:val="right"/>
              <w:rPr>
                <w:rFonts w:ascii="Calibri" w:cs="Calibri" w:eastAsia="Calibri" w:hAnsi="Calibri"/>
              </w:rPr>
            </w:pPr>
            <w:r w:rsidDel="00000000" w:rsidR="00000000" w:rsidRPr="00000000">
              <w:rPr>
                <w:rFonts w:ascii="Calibri" w:cs="Calibri" w:eastAsia="Calibri" w:hAnsi="Calibri"/>
                <w:rtl w:val="0"/>
              </w:rPr>
              <w:t xml:space="preserve">4.15</w:t>
            </w:r>
          </w:p>
        </w:tc>
        <w:tc>
          <w:tcPr/>
          <w:p w:rsidR="00000000" w:rsidDel="00000000" w:rsidP="00000000" w:rsidRDefault="00000000" w:rsidRPr="00000000" w14:paraId="000006F5">
            <w:pPr>
              <w:jc w:val="right"/>
              <w:rPr>
                <w:rFonts w:ascii="Calibri" w:cs="Calibri" w:eastAsia="Calibri" w:hAnsi="Calibri"/>
              </w:rPr>
            </w:pPr>
            <w:r w:rsidDel="00000000" w:rsidR="00000000" w:rsidRPr="00000000">
              <w:rPr>
                <w:rFonts w:ascii="Calibri" w:cs="Calibri" w:eastAsia="Calibri" w:hAnsi="Calibri"/>
                <w:rtl w:val="0"/>
              </w:rPr>
              <w:t xml:space="preserve">4.111</w:t>
            </w:r>
          </w:p>
        </w:tc>
        <w:tc>
          <w:tcPr/>
          <w:p w:rsidR="00000000" w:rsidDel="00000000" w:rsidP="00000000" w:rsidRDefault="00000000" w:rsidRPr="00000000" w14:paraId="000006F6">
            <w:pPr>
              <w:jc w:val="right"/>
              <w:rPr>
                <w:rFonts w:ascii="Calibri" w:cs="Calibri" w:eastAsia="Calibri" w:hAnsi="Calibri"/>
              </w:rPr>
            </w:pPr>
            <w:r w:rsidDel="00000000" w:rsidR="00000000" w:rsidRPr="00000000">
              <w:rPr>
                <w:rFonts w:ascii="Calibri" w:cs="Calibri" w:eastAsia="Calibri" w:hAnsi="Calibri"/>
                <w:rtl w:val="0"/>
              </w:rPr>
              <w:t xml:space="preserve">4.12</w:t>
            </w:r>
          </w:p>
        </w:tc>
      </w:tr>
    </w:tbl>
    <w:p w:rsidR="00000000" w:rsidDel="00000000" w:rsidP="00000000" w:rsidRDefault="00000000" w:rsidRPr="00000000" w14:paraId="000006F7">
      <w:pPr>
        <w:spacing w:after="120" w:before="60" w:line="240" w:lineRule="auto"/>
        <w:rPr>
          <w:b w:val="1"/>
          <w:sz w:val="22"/>
          <w:szCs w:val="22"/>
        </w:rPr>
      </w:pPr>
      <w:r w:rsidDel="00000000" w:rsidR="00000000" w:rsidRPr="00000000">
        <w:rPr>
          <w:b w:val="1"/>
          <w:sz w:val="22"/>
          <w:szCs w:val="22"/>
          <w:rtl w:val="0"/>
        </w:rPr>
        <w:t xml:space="preserve">KEY:</w:t>
      </w:r>
    </w:p>
    <w:p w:rsidR="00000000" w:rsidDel="00000000" w:rsidP="00000000" w:rsidRDefault="00000000" w:rsidRPr="00000000" w14:paraId="000006F8">
      <w:pPr>
        <w:spacing w:after="120" w:line="240" w:lineRule="auto"/>
        <w:rPr>
          <w:sz w:val="22"/>
          <w:szCs w:val="22"/>
        </w:rPr>
      </w:pPr>
      <w:r w:rsidDel="00000000" w:rsidR="00000000" w:rsidRPr="00000000">
        <w:rPr>
          <w:b w:val="1"/>
          <w:sz w:val="22"/>
          <w:szCs w:val="22"/>
          <w:rtl w:val="0"/>
        </w:rPr>
        <w:t xml:space="preserve">Modality</w:t>
      </w:r>
      <w:r w:rsidDel="00000000" w:rsidR="00000000" w:rsidRPr="00000000">
        <w:rPr>
          <w:sz w:val="22"/>
          <w:szCs w:val="22"/>
          <w:rtl w:val="0"/>
        </w:rPr>
        <w:t xml:space="preserve"> =Instructional Modality</w:t>
      </w:r>
    </w:p>
    <w:p w:rsidR="00000000" w:rsidDel="00000000" w:rsidP="00000000" w:rsidRDefault="00000000" w:rsidRPr="00000000" w14:paraId="000006F9">
      <w:pPr>
        <w:spacing w:after="120" w:line="240" w:lineRule="auto"/>
        <w:rPr>
          <w:sz w:val="22"/>
          <w:szCs w:val="22"/>
        </w:rPr>
      </w:pPr>
      <w:r w:rsidDel="00000000" w:rsidR="00000000" w:rsidRPr="00000000">
        <w:rPr>
          <w:b w:val="1"/>
          <w:sz w:val="22"/>
          <w:szCs w:val="22"/>
          <w:rtl w:val="0"/>
        </w:rPr>
        <w:t xml:space="preserve">Total </w:t>
      </w:r>
      <w:r w:rsidDel="00000000" w:rsidR="00000000" w:rsidRPr="00000000">
        <w:rPr>
          <w:sz w:val="22"/>
          <w:szCs w:val="22"/>
          <w:rtl w:val="0"/>
        </w:rPr>
        <w:t xml:space="preserve">= Total number of student evaluations prepared; equals number of students enrolled in relevant classes</w:t>
      </w:r>
    </w:p>
    <w:p w:rsidR="00000000" w:rsidDel="00000000" w:rsidP="00000000" w:rsidRDefault="00000000" w:rsidRPr="00000000" w14:paraId="000006FA">
      <w:pPr>
        <w:spacing w:after="120" w:line="240" w:lineRule="auto"/>
        <w:rPr>
          <w:sz w:val="22"/>
          <w:szCs w:val="22"/>
        </w:rPr>
      </w:pPr>
      <w:r w:rsidDel="00000000" w:rsidR="00000000" w:rsidRPr="00000000">
        <w:rPr>
          <w:b w:val="1"/>
          <w:sz w:val="22"/>
          <w:szCs w:val="22"/>
          <w:rtl w:val="0"/>
        </w:rPr>
        <w:t xml:space="preserve">Submitted</w:t>
      </w:r>
      <w:r w:rsidDel="00000000" w:rsidR="00000000" w:rsidRPr="00000000">
        <w:rPr>
          <w:sz w:val="22"/>
          <w:szCs w:val="22"/>
          <w:rtl w:val="0"/>
        </w:rPr>
        <w:t xml:space="preserve"> = Number of student evaluations with input recorded for students.  Note that this includes both evaluations formally submitted by students and evaluations saved but students even though not formally submitted.</w:t>
      </w:r>
    </w:p>
    <w:p w:rsidR="00000000" w:rsidDel="00000000" w:rsidP="00000000" w:rsidRDefault="00000000" w:rsidRPr="00000000" w14:paraId="000006FB">
      <w:pPr>
        <w:spacing w:after="120" w:line="240" w:lineRule="auto"/>
        <w:rPr>
          <w:sz w:val="22"/>
          <w:szCs w:val="22"/>
        </w:rPr>
      </w:pPr>
      <w:r w:rsidDel="00000000" w:rsidR="00000000" w:rsidRPr="00000000">
        <w:rPr>
          <w:b w:val="1"/>
          <w:sz w:val="22"/>
          <w:szCs w:val="22"/>
          <w:rtl w:val="0"/>
        </w:rPr>
        <w:t xml:space="preserve">Rate</w:t>
      </w:r>
      <w:r w:rsidDel="00000000" w:rsidR="00000000" w:rsidRPr="00000000">
        <w:rPr>
          <w:sz w:val="22"/>
          <w:szCs w:val="22"/>
          <w:rtl w:val="0"/>
        </w:rPr>
        <w:t xml:space="preserve"> = response rate (percent of total evaluations that were submitted or saved)</w:t>
      </w:r>
    </w:p>
    <w:p w:rsidR="00000000" w:rsidDel="00000000" w:rsidP="00000000" w:rsidRDefault="00000000" w:rsidRPr="00000000" w14:paraId="000006FC">
      <w:pPr>
        <w:spacing w:after="120" w:line="240" w:lineRule="auto"/>
        <w:rPr>
          <w:sz w:val="22"/>
          <w:szCs w:val="22"/>
        </w:rPr>
      </w:pPr>
      <w:r w:rsidDel="00000000" w:rsidR="00000000" w:rsidRPr="00000000">
        <w:rPr>
          <w:b w:val="1"/>
          <w:sz w:val="22"/>
          <w:szCs w:val="22"/>
          <w:rtl w:val="0"/>
        </w:rPr>
        <w:t xml:space="preserve">Learned </w:t>
      </w:r>
      <w:r w:rsidDel="00000000" w:rsidR="00000000" w:rsidRPr="00000000">
        <w:rPr>
          <w:sz w:val="22"/>
          <w:szCs w:val="22"/>
          <w:rtl w:val="0"/>
        </w:rPr>
        <w:t xml:space="preserve">= Average rating given by students to the prompt: “How much do you feel you learned in this course? (1=Nothing, 5=A lot)”</w:t>
      </w:r>
    </w:p>
    <w:p w:rsidR="00000000" w:rsidDel="00000000" w:rsidP="00000000" w:rsidRDefault="00000000" w:rsidRPr="00000000" w14:paraId="000006FD">
      <w:pPr>
        <w:spacing w:after="120" w:line="240" w:lineRule="auto"/>
        <w:rPr>
          <w:sz w:val="22"/>
          <w:szCs w:val="22"/>
        </w:rPr>
      </w:pPr>
      <w:r w:rsidDel="00000000" w:rsidR="00000000" w:rsidRPr="00000000">
        <w:rPr>
          <w:b w:val="1"/>
          <w:sz w:val="22"/>
          <w:szCs w:val="22"/>
          <w:rtl w:val="0"/>
        </w:rPr>
        <w:t xml:space="preserve">Teacher </w:t>
      </w:r>
      <w:r w:rsidDel="00000000" w:rsidR="00000000" w:rsidRPr="00000000">
        <w:rPr>
          <w:sz w:val="22"/>
          <w:szCs w:val="22"/>
          <w:rtl w:val="0"/>
        </w:rPr>
        <w:t xml:space="preserve">= Average rating given by students to the prompt: “Please provide an overall rating of this instructor's teaching. (1=Very Negative, 5=Very Positive)”</w:t>
      </w:r>
    </w:p>
    <w:p w:rsidR="00000000" w:rsidDel="00000000" w:rsidP="00000000" w:rsidRDefault="00000000" w:rsidRPr="00000000" w14:paraId="000006FE">
      <w:pPr>
        <w:spacing w:after="120" w:line="240" w:lineRule="auto"/>
        <w:rPr>
          <w:b w:val="1"/>
          <w:sz w:val="22"/>
          <w:szCs w:val="22"/>
        </w:rPr>
      </w:pPr>
      <w:r w:rsidDel="00000000" w:rsidR="00000000" w:rsidRPr="00000000">
        <w:rPr>
          <w:b w:val="1"/>
          <w:sz w:val="22"/>
          <w:szCs w:val="22"/>
          <w:rtl w:val="0"/>
        </w:rPr>
        <w:t xml:space="preserve">Course </w:t>
      </w:r>
      <w:r w:rsidDel="00000000" w:rsidR="00000000" w:rsidRPr="00000000">
        <w:rPr>
          <w:sz w:val="22"/>
          <w:szCs w:val="22"/>
          <w:rtl w:val="0"/>
        </w:rPr>
        <w:t xml:space="preserve">= Average rating given by students to the prompt: “Please provide an overall rating of this course. (1=Very Negative, 5=Very Positive)”</w:t>
      </w:r>
      <w:r w:rsidDel="00000000" w:rsidR="00000000" w:rsidRPr="00000000">
        <w:br w:type="page"/>
      </w:r>
      <w:r w:rsidDel="00000000" w:rsidR="00000000" w:rsidRPr="00000000">
        <w:rPr>
          <w:rtl w:val="0"/>
        </w:rPr>
      </w:r>
    </w:p>
    <w:bookmarkStart w:colFirst="0" w:colLast="0" w:name="bookmark=id.2jxsxqh" w:id="16"/>
    <w:bookmarkEnd w:id="16"/>
    <w:bookmarkStart w:colFirst="0" w:colLast="0" w:name="bookmark=id.44sinio" w:id="17"/>
    <w:bookmarkEnd w:id="17"/>
    <w:p w:rsidR="00000000" w:rsidDel="00000000" w:rsidP="00000000" w:rsidRDefault="00000000" w:rsidRPr="00000000" w14:paraId="000006FF">
      <w:pPr>
        <w:spacing w:line="240" w:lineRule="auto"/>
        <w:jc w:val="center"/>
        <w:rPr>
          <w:b w:val="1"/>
          <w:sz w:val="28"/>
          <w:szCs w:val="28"/>
        </w:rPr>
      </w:pPr>
      <w:r w:rsidDel="00000000" w:rsidR="00000000" w:rsidRPr="00000000">
        <w:rPr>
          <w:b w:val="1"/>
          <w:sz w:val="28"/>
          <w:szCs w:val="28"/>
          <w:rtl w:val="0"/>
        </w:rPr>
        <w:t xml:space="preserve">Appendix A</w:t>
        <w:br w:type="textWrapping"/>
        <w:t xml:space="preserve">Part 2</w:t>
      </w:r>
    </w:p>
    <w:p w:rsidR="00000000" w:rsidDel="00000000" w:rsidP="00000000" w:rsidRDefault="00000000" w:rsidRPr="00000000" w14:paraId="00000700">
      <w:pPr>
        <w:spacing w:line="240" w:lineRule="auto"/>
        <w:jc w:val="center"/>
        <w:rPr/>
      </w:pPr>
      <w:r w:rsidDel="00000000" w:rsidR="00000000" w:rsidRPr="00000000">
        <w:rPr/>
        <w:drawing>
          <wp:inline distB="0" distT="0" distL="0" distR="0">
            <wp:extent cx="6274052" cy="7530465"/>
            <wp:docPr id="7"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701">
      <w:pPr>
        <w:spacing w:line="240" w:lineRule="auto"/>
        <w:jc w:val="center"/>
        <w:rPr>
          <w:b w:val="1"/>
          <w:sz w:val="28"/>
          <w:szCs w:val="28"/>
        </w:rPr>
      </w:pPr>
      <w:r w:rsidDel="00000000" w:rsidR="00000000" w:rsidRPr="00000000">
        <w:rPr>
          <w:b w:val="1"/>
          <w:sz w:val="28"/>
          <w:szCs w:val="28"/>
          <w:rtl w:val="0"/>
        </w:rPr>
        <w:t xml:space="preserve">Appendix A</w:t>
        <w:br w:type="textWrapping"/>
        <w:t xml:space="preserve">Part 3</w:t>
      </w:r>
    </w:p>
    <w:p w:rsidR="00000000" w:rsidDel="00000000" w:rsidP="00000000" w:rsidRDefault="00000000" w:rsidRPr="00000000" w14:paraId="00000702">
      <w:pPr>
        <w:spacing w:line="240" w:lineRule="auto"/>
        <w:ind w:left="-270" w:firstLine="0"/>
        <w:jc w:val="center"/>
        <w:rPr/>
      </w:pPr>
      <w:r w:rsidDel="00000000" w:rsidR="00000000" w:rsidRPr="00000000">
        <w:rPr/>
        <w:drawing>
          <wp:inline distB="0" distT="0" distL="0" distR="0">
            <wp:extent cx="6292158" cy="7608570"/>
            <wp:docPr id="9"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703">
      <w:pPr>
        <w:spacing w:after="60" w:line="240" w:lineRule="auto"/>
        <w:ind w:left="-274" w:firstLine="0"/>
        <w:jc w:val="center"/>
        <w:rPr>
          <w:b w:val="1"/>
          <w:sz w:val="28"/>
          <w:szCs w:val="28"/>
        </w:rPr>
      </w:pPr>
      <w:r w:rsidDel="00000000" w:rsidR="00000000" w:rsidRPr="00000000">
        <w:rPr>
          <w:b w:val="1"/>
          <w:sz w:val="28"/>
          <w:szCs w:val="28"/>
          <w:rtl w:val="0"/>
        </w:rPr>
        <w:t xml:space="preserve">Appendix A, Part 4: Changes in Ratings of Specific Instructor Actions</w:t>
      </w:r>
    </w:p>
    <w:tbl>
      <w:tblPr>
        <w:tblStyle w:val="Table1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1652"/>
        <w:gridCol w:w="1847"/>
        <w:gridCol w:w="1806"/>
        <w:gridCol w:w="1155"/>
        <w:gridCol w:w="1387"/>
        <w:tblGridChange w:id="0">
          <w:tblGrid>
            <w:gridCol w:w="1503"/>
            <w:gridCol w:w="1652"/>
            <w:gridCol w:w="1847"/>
            <w:gridCol w:w="1806"/>
            <w:gridCol w:w="1155"/>
            <w:gridCol w:w="1387"/>
          </w:tblGrid>
        </w:tblGridChange>
      </w:tblGrid>
      <w:tr>
        <w:trPr>
          <w:cantSplit w:val="0"/>
          <w:trHeight w:val="320" w:hRule="atLeast"/>
          <w:tblHeader w:val="0"/>
        </w:trPr>
        <w:tc>
          <w:tcPr>
            <w:gridSpan w:val="6"/>
          </w:tcPr>
          <w:p w:rsidR="00000000" w:rsidDel="00000000" w:rsidP="00000000" w:rsidRDefault="00000000" w:rsidRPr="00000000" w14:paraId="00000704">
            <w:pPr>
              <w:ind w:left="-270" w:firstLine="0"/>
              <w:jc w:val="center"/>
              <w:rPr>
                <w:b w:val="1"/>
              </w:rPr>
            </w:pPr>
            <w:r w:rsidDel="00000000" w:rsidR="00000000" w:rsidRPr="00000000">
              <w:rPr>
                <w:b w:val="1"/>
                <w:rtl w:val="0"/>
              </w:rPr>
              <w:t xml:space="preserve">Fall 2018</w:t>
            </w:r>
          </w:p>
        </w:tc>
      </w:tr>
      <w:tr>
        <w:trPr>
          <w:cantSplit w:val="0"/>
          <w:trHeight w:val="320" w:hRule="atLeast"/>
          <w:tblHeader w:val="0"/>
        </w:trPr>
        <w:tc>
          <w:tcPr/>
          <w:p w:rsidR="00000000" w:rsidDel="00000000" w:rsidP="00000000" w:rsidRDefault="00000000" w:rsidRPr="00000000" w14:paraId="0000070A">
            <w:pPr>
              <w:ind w:left="-270" w:firstLine="0"/>
              <w:jc w:val="center"/>
              <w:rPr>
                <w:b w:val="1"/>
              </w:rPr>
            </w:pPr>
            <w:r w:rsidDel="00000000" w:rsidR="00000000" w:rsidRPr="00000000">
              <w:rPr>
                <w:b w:val="1"/>
                <w:rtl w:val="0"/>
              </w:rPr>
              <w:t xml:space="preserve">Presented Clearly</w:t>
            </w:r>
          </w:p>
        </w:tc>
        <w:tc>
          <w:tcPr/>
          <w:p w:rsidR="00000000" w:rsidDel="00000000" w:rsidP="00000000" w:rsidRDefault="00000000" w:rsidRPr="00000000" w14:paraId="0000070B">
            <w:pPr>
              <w:ind w:left="-270" w:firstLine="0"/>
              <w:jc w:val="center"/>
              <w:rPr>
                <w:b w:val="1"/>
              </w:rPr>
            </w:pPr>
            <w:r w:rsidDel="00000000" w:rsidR="00000000" w:rsidRPr="00000000">
              <w:rPr>
                <w:b w:val="1"/>
                <w:rtl w:val="0"/>
              </w:rPr>
              <w:t xml:space="preserve">Stimulated Interest</w:t>
            </w:r>
          </w:p>
        </w:tc>
        <w:tc>
          <w:tcPr/>
          <w:p w:rsidR="00000000" w:rsidDel="00000000" w:rsidP="00000000" w:rsidRDefault="00000000" w:rsidRPr="00000000" w14:paraId="0000070C">
            <w:pPr>
              <w:ind w:left="-270" w:firstLine="0"/>
              <w:jc w:val="center"/>
              <w:rPr>
                <w:b w:val="1"/>
              </w:rPr>
            </w:pPr>
            <w:r w:rsidDel="00000000" w:rsidR="00000000" w:rsidRPr="00000000">
              <w:rPr>
                <w:b w:val="1"/>
                <w:rtl w:val="0"/>
              </w:rPr>
              <w:t xml:space="preserve">Confusion Cleared Up</w:t>
            </w:r>
          </w:p>
        </w:tc>
        <w:tc>
          <w:tcPr/>
          <w:p w:rsidR="00000000" w:rsidDel="00000000" w:rsidP="00000000" w:rsidRDefault="00000000" w:rsidRPr="00000000" w14:paraId="0000070D">
            <w:pPr>
              <w:ind w:left="-270" w:firstLine="0"/>
              <w:jc w:val="center"/>
              <w:rPr>
                <w:b w:val="1"/>
              </w:rPr>
            </w:pPr>
            <w:r w:rsidDel="00000000" w:rsidR="00000000" w:rsidRPr="00000000">
              <w:rPr>
                <w:b w:val="1"/>
                <w:rtl w:val="0"/>
              </w:rPr>
              <w:t xml:space="preserve">Tests &amp; Class Related</w:t>
            </w:r>
          </w:p>
        </w:tc>
        <w:tc>
          <w:tcPr/>
          <w:p w:rsidR="00000000" w:rsidDel="00000000" w:rsidP="00000000" w:rsidRDefault="00000000" w:rsidRPr="00000000" w14:paraId="0000070E">
            <w:pPr>
              <w:ind w:left="-270" w:firstLine="0"/>
              <w:jc w:val="center"/>
              <w:rPr>
                <w:b w:val="1"/>
              </w:rPr>
            </w:pPr>
            <w:r w:rsidDel="00000000" w:rsidR="00000000" w:rsidRPr="00000000">
              <w:rPr>
                <w:b w:val="1"/>
                <w:rtl w:val="0"/>
              </w:rPr>
              <w:t xml:space="preserve">Graded Fairly</w:t>
            </w:r>
          </w:p>
        </w:tc>
        <w:tc>
          <w:tcPr/>
          <w:p w:rsidR="00000000" w:rsidDel="00000000" w:rsidP="00000000" w:rsidRDefault="00000000" w:rsidRPr="00000000" w14:paraId="0000070F">
            <w:pPr>
              <w:ind w:left="-270" w:firstLine="0"/>
              <w:jc w:val="center"/>
              <w:rPr>
                <w:b w:val="1"/>
              </w:rPr>
            </w:pPr>
            <w:r w:rsidDel="00000000" w:rsidR="00000000" w:rsidRPr="00000000">
              <w:rPr>
                <w:b w:val="1"/>
                <w:rtl w:val="0"/>
              </w:rPr>
              <w:t xml:space="preserve">Clear Objectives</w:t>
            </w:r>
          </w:p>
        </w:tc>
      </w:tr>
      <w:tr>
        <w:trPr>
          <w:cantSplit w:val="0"/>
          <w:trHeight w:val="320" w:hRule="atLeast"/>
          <w:tblHeader w:val="0"/>
        </w:trPr>
        <w:tc>
          <w:tcPr/>
          <w:p w:rsidR="00000000" w:rsidDel="00000000" w:rsidP="00000000" w:rsidRDefault="00000000" w:rsidRPr="00000000" w14:paraId="00000710">
            <w:pPr>
              <w:ind w:left="-270" w:firstLine="0"/>
              <w:jc w:val="center"/>
              <w:rPr/>
            </w:pPr>
            <w:r w:rsidDel="00000000" w:rsidR="00000000" w:rsidRPr="00000000">
              <w:rPr>
                <w:rtl w:val="0"/>
              </w:rPr>
              <w:t xml:space="preserve">4.40</w:t>
            </w:r>
          </w:p>
        </w:tc>
        <w:tc>
          <w:tcPr/>
          <w:p w:rsidR="00000000" w:rsidDel="00000000" w:rsidP="00000000" w:rsidRDefault="00000000" w:rsidRPr="00000000" w14:paraId="00000711">
            <w:pPr>
              <w:ind w:left="-270" w:firstLine="0"/>
              <w:jc w:val="center"/>
              <w:rPr/>
            </w:pPr>
            <w:r w:rsidDel="00000000" w:rsidR="00000000" w:rsidRPr="00000000">
              <w:rPr>
                <w:rtl w:val="0"/>
              </w:rPr>
              <w:t xml:space="preserve">4.53</w:t>
            </w:r>
          </w:p>
        </w:tc>
        <w:tc>
          <w:tcPr/>
          <w:p w:rsidR="00000000" w:rsidDel="00000000" w:rsidP="00000000" w:rsidRDefault="00000000" w:rsidRPr="00000000" w14:paraId="00000712">
            <w:pPr>
              <w:ind w:left="-270" w:firstLine="0"/>
              <w:jc w:val="center"/>
              <w:rPr/>
            </w:pPr>
            <w:r w:rsidDel="00000000" w:rsidR="00000000" w:rsidRPr="00000000">
              <w:rPr>
                <w:rtl w:val="0"/>
              </w:rPr>
              <w:t xml:space="preserve">4.44</w:t>
            </w:r>
          </w:p>
        </w:tc>
        <w:tc>
          <w:tcPr/>
          <w:p w:rsidR="00000000" w:rsidDel="00000000" w:rsidP="00000000" w:rsidRDefault="00000000" w:rsidRPr="00000000" w14:paraId="00000713">
            <w:pPr>
              <w:ind w:left="-270" w:firstLine="0"/>
              <w:jc w:val="center"/>
              <w:rPr/>
            </w:pPr>
            <w:r w:rsidDel="00000000" w:rsidR="00000000" w:rsidRPr="00000000">
              <w:rPr>
                <w:rtl w:val="0"/>
              </w:rPr>
              <w:t xml:space="preserve">4.62</w:t>
            </w:r>
          </w:p>
        </w:tc>
        <w:tc>
          <w:tcPr/>
          <w:p w:rsidR="00000000" w:rsidDel="00000000" w:rsidP="00000000" w:rsidRDefault="00000000" w:rsidRPr="00000000" w14:paraId="00000714">
            <w:pPr>
              <w:ind w:left="-270" w:firstLine="0"/>
              <w:jc w:val="center"/>
              <w:rPr/>
            </w:pPr>
            <w:r w:rsidDel="00000000" w:rsidR="00000000" w:rsidRPr="00000000">
              <w:rPr>
                <w:rtl w:val="0"/>
              </w:rPr>
              <w:t xml:space="preserve">4.57</w:t>
            </w:r>
          </w:p>
        </w:tc>
        <w:tc>
          <w:tcPr/>
          <w:p w:rsidR="00000000" w:rsidDel="00000000" w:rsidP="00000000" w:rsidRDefault="00000000" w:rsidRPr="00000000" w14:paraId="00000715">
            <w:pPr>
              <w:ind w:left="-270" w:firstLine="0"/>
              <w:jc w:val="center"/>
              <w:rPr/>
            </w:pPr>
            <w:r w:rsidDel="00000000" w:rsidR="00000000" w:rsidRPr="00000000">
              <w:rPr>
                <w:rtl w:val="0"/>
              </w:rPr>
              <w:t xml:space="preserve">4.40</w:t>
            </w:r>
          </w:p>
        </w:tc>
      </w:tr>
      <w:tr>
        <w:trPr>
          <w:cantSplit w:val="0"/>
          <w:trHeight w:val="320" w:hRule="atLeast"/>
          <w:tblHeader w:val="0"/>
        </w:trPr>
        <w:tc>
          <w:tcPr/>
          <w:p w:rsidR="00000000" w:rsidDel="00000000" w:rsidP="00000000" w:rsidRDefault="00000000" w:rsidRPr="00000000" w14:paraId="00000716">
            <w:pPr>
              <w:ind w:left="-270" w:firstLine="0"/>
              <w:jc w:val="center"/>
              <w:rPr/>
            </w:pPr>
            <w:r w:rsidDel="00000000" w:rsidR="00000000" w:rsidRPr="00000000">
              <w:rPr>
                <w:rtl w:val="0"/>
              </w:rPr>
              <w:t xml:space="preserve">4.31</w:t>
            </w:r>
          </w:p>
        </w:tc>
        <w:tc>
          <w:tcPr/>
          <w:p w:rsidR="00000000" w:rsidDel="00000000" w:rsidP="00000000" w:rsidRDefault="00000000" w:rsidRPr="00000000" w14:paraId="00000717">
            <w:pPr>
              <w:ind w:left="-270" w:firstLine="0"/>
              <w:jc w:val="center"/>
              <w:rPr/>
            </w:pPr>
            <w:r w:rsidDel="00000000" w:rsidR="00000000" w:rsidRPr="00000000">
              <w:rPr>
                <w:rtl w:val="0"/>
              </w:rPr>
              <w:t xml:space="preserve">4.39</w:t>
            </w:r>
          </w:p>
        </w:tc>
        <w:tc>
          <w:tcPr/>
          <w:p w:rsidR="00000000" w:rsidDel="00000000" w:rsidP="00000000" w:rsidRDefault="00000000" w:rsidRPr="00000000" w14:paraId="00000718">
            <w:pPr>
              <w:ind w:left="-270" w:firstLine="0"/>
              <w:jc w:val="center"/>
              <w:rPr/>
            </w:pPr>
            <w:r w:rsidDel="00000000" w:rsidR="00000000" w:rsidRPr="00000000">
              <w:rPr>
                <w:rtl w:val="0"/>
              </w:rPr>
              <w:t xml:space="preserve">4.28</w:t>
            </w:r>
          </w:p>
        </w:tc>
        <w:tc>
          <w:tcPr/>
          <w:p w:rsidR="00000000" w:rsidDel="00000000" w:rsidP="00000000" w:rsidRDefault="00000000" w:rsidRPr="00000000" w14:paraId="00000719">
            <w:pPr>
              <w:ind w:left="-270" w:firstLine="0"/>
              <w:jc w:val="center"/>
              <w:rPr/>
            </w:pPr>
            <w:r w:rsidDel="00000000" w:rsidR="00000000" w:rsidRPr="00000000">
              <w:rPr>
                <w:rtl w:val="0"/>
              </w:rPr>
              <w:t xml:space="preserve">4.53</w:t>
            </w:r>
          </w:p>
        </w:tc>
        <w:tc>
          <w:tcPr/>
          <w:p w:rsidR="00000000" w:rsidDel="00000000" w:rsidP="00000000" w:rsidRDefault="00000000" w:rsidRPr="00000000" w14:paraId="0000071A">
            <w:pPr>
              <w:ind w:left="-270" w:firstLine="0"/>
              <w:jc w:val="center"/>
              <w:rPr/>
            </w:pPr>
            <w:r w:rsidDel="00000000" w:rsidR="00000000" w:rsidRPr="00000000">
              <w:rPr>
                <w:rtl w:val="0"/>
              </w:rPr>
              <w:t xml:space="preserve">4.49</w:t>
            </w:r>
          </w:p>
        </w:tc>
        <w:tc>
          <w:tcPr/>
          <w:p w:rsidR="00000000" w:rsidDel="00000000" w:rsidP="00000000" w:rsidRDefault="00000000" w:rsidRPr="00000000" w14:paraId="0000071B">
            <w:pPr>
              <w:ind w:left="-270" w:firstLine="0"/>
              <w:jc w:val="center"/>
              <w:rPr/>
            </w:pPr>
            <w:r w:rsidDel="00000000" w:rsidR="00000000" w:rsidRPr="00000000">
              <w:rPr>
                <w:rtl w:val="0"/>
              </w:rPr>
              <w:t xml:space="preserve">4.36</w:t>
            </w:r>
          </w:p>
        </w:tc>
      </w:tr>
      <w:tr>
        <w:trPr>
          <w:cantSplit w:val="0"/>
          <w:trHeight w:val="320" w:hRule="atLeast"/>
          <w:tblHeader w:val="0"/>
        </w:trPr>
        <w:tc>
          <w:tcPr/>
          <w:p w:rsidR="00000000" w:rsidDel="00000000" w:rsidP="00000000" w:rsidRDefault="00000000" w:rsidRPr="00000000" w14:paraId="0000071C">
            <w:pPr>
              <w:ind w:left="-270" w:firstLine="0"/>
              <w:jc w:val="center"/>
              <w:rPr/>
            </w:pPr>
            <w:r w:rsidDel="00000000" w:rsidR="00000000" w:rsidRPr="00000000">
              <w:rPr>
                <w:rtl w:val="0"/>
              </w:rPr>
              <w:t xml:space="preserve">4.22</w:t>
            </w:r>
          </w:p>
        </w:tc>
        <w:tc>
          <w:tcPr/>
          <w:p w:rsidR="00000000" w:rsidDel="00000000" w:rsidP="00000000" w:rsidRDefault="00000000" w:rsidRPr="00000000" w14:paraId="0000071D">
            <w:pPr>
              <w:ind w:left="-270" w:firstLine="0"/>
              <w:jc w:val="center"/>
              <w:rPr/>
            </w:pPr>
            <w:r w:rsidDel="00000000" w:rsidR="00000000" w:rsidRPr="00000000">
              <w:rPr>
                <w:rtl w:val="0"/>
              </w:rPr>
              <w:t xml:space="preserve">4.33</w:t>
            </w:r>
          </w:p>
        </w:tc>
        <w:tc>
          <w:tcPr/>
          <w:p w:rsidR="00000000" w:rsidDel="00000000" w:rsidP="00000000" w:rsidRDefault="00000000" w:rsidRPr="00000000" w14:paraId="0000071E">
            <w:pPr>
              <w:ind w:left="-270" w:firstLine="0"/>
              <w:jc w:val="center"/>
              <w:rPr/>
            </w:pPr>
            <w:r w:rsidDel="00000000" w:rsidR="00000000" w:rsidRPr="00000000">
              <w:rPr>
                <w:rtl w:val="0"/>
              </w:rPr>
              <w:t xml:space="preserve">4.15</w:t>
            </w:r>
          </w:p>
        </w:tc>
        <w:tc>
          <w:tcPr/>
          <w:p w:rsidR="00000000" w:rsidDel="00000000" w:rsidP="00000000" w:rsidRDefault="00000000" w:rsidRPr="00000000" w14:paraId="0000071F">
            <w:pPr>
              <w:ind w:left="-270" w:firstLine="0"/>
              <w:jc w:val="center"/>
              <w:rPr/>
            </w:pPr>
            <w:r w:rsidDel="00000000" w:rsidR="00000000" w:rsidRPr="00000000">
              <w:rPr>
                <w:rtl w:val="0"/>
              </w:rPr>
              <w:t xml:space="preserve">4.43</w:t>
            </w:r>
          </w:p>
        </w:tc>
        <w:tc>
          <w:tcPr/>
          <w:p w:rsidR="00000000" w:rsidDel="00000000" w:rsidP="00000000" w:rsidRDefault="00000000" w:rsidRPr="00000000" w14:paraId="00000720">
            <w:pPr>
              <w:ind w:left="-270" w:firstLine="0"/>
              <w:jc w:val="center"/>
              <w:rPr/>
            </w:pPr>
            <w:r w:rsidDel="00000000" w:rsidR="00000000" w:rsidRPr="00000000">
              <w:rPr>
                <w:rtl w:val="0"/>
              </w:rPr>
              <w:t xml:space="preserve">4.34</w:t>
            </w:r>
          </w:p>
        </w:tc>
        <w:tc>
          <w:tcPr/>
          <w:p w:rsidR="00000000" w:rsidDel="00000000" w:rsidP="00000000" w:rsidRDefault="00000000" w:rsidRPr="00000000" w14:paraId="00000721">
            <w:pPr>
              <w:ind w:left="-270" w:firstLine="0"/>
              <w:jc w:val="center"/>
              <w:rPr/>
            </w:pPr>
            <w:r w:rsidDel="00000000" w:rsidR="00000000" w:rsidRPr="00000000">
              <w:rPr>
                <w:rtl w:val="0"/>
              </w:rPr>
              <w:t xml:space="preserve">4.21</w:t>
            </w:r>
          </w:p>
        </w:tc>
      </w:tr>
      <w:tr>
        <w:trPr>
          <w:cantSplit w:val="0"/>
          <w:trHeight w:val="320" w:hRule="atLeast"/>
          <w:tblHeader w:val="0"/>
        </w:trPr>
        <w:tc>
          <w:tcPr/>
          <w:p w:rsidR="00000000" w:rsidDel="00000000" w:rsidP="00000000" w:rsidRDefault="00000000" w:rsidRPr="00000000" w14:paraId="00000722">
            <w:pPr>
              <w:ind w:left="-270" w:firstLine="0"/>
              <w:jc w:val="center"/>
              <w:rPr/>
            </w:pPr>
            <w:r w:rsidDel="00000000" w:rsidR="00000000" w:rsidRPr="00000000">
              <w:rPr>
                <w:rtl w:val="0"/>
              </w:rPr>
              <w:t xml:space="preserve">4.11</w:t>
            </w:r>
          </w:p>
        </w:tc>
        <w:tc>
          <w:tcPr/>
          <w:p w:rsidR="00000000" w:rsidDel="00000000" w:rsidP="00000000" w:rsidRDefault="00000000" w:rsidRPr="00000000" w14:paraId="00000723">
            <w:pPr>
              <w:ind w:left="-270" w:firstLine="0"/>
              <w:jc w:val="center"/>
              <w:rPr/>
            </w:pPr>
            <w:r w:rsidDel="00000000" w:rsidR="00000000" w:rsidRPr="00000000">
              <w:rPr>
                <w:rtl w:val="0"/>
              </w:rPr>
              <w:t xml:space="preserve">4.02</w:t>
            </w:r>
          </w:p>
        </w:tc>
        <w:tc>
          <w:tcPr/>
          <w:p w:rsidR="00000000" w:rsidDel="00000000" w:rsidP="00000000" w:rsidRDefault="00000000" w:rsidRPr="00000000" w14:paraId="00000724">
            <w:pPr>
              <w:ind w:left="-270" w:firstLine="0"/>
              <w:jc w:val="center"/>
              <w:rPr/>
            </w:pPr>
            <w:r w:rsidDel="00000000" w:rsidR="00000000" w:rsidRPr="00000000">
              <w:rPr>
                <w:rtl w:val="0"/>
              </w:rPr>
              <w:t xml:space="preserve">3.99</w:t>
            </w:r>
          </w:p>
        </w:tc>
        <w:tc>
          <w:tcPr/>
          <w:p w:rsidR="00000000" w:rsidDel="00000000" w:rsidP="00000000" w:rsidRDefault="00000000" w:rsidRPr="00000000" w14:paraId="00000725">
            <w:pPr>
              <w:ind w:left="-270" w:firstLine="0"/>
              <w:jc w:val="center"/>
              <w:rPr/>
            </w:pPr>
            <w:r w:rsidDel="00000000" w:rsidR="00000000" w:rsidRPr="00000000">
              <w:rPr>
                <w:rtl w:val="0"/>
              </w:rPr>
              <w:t xml:space="preserve">4.43</w:t>
            </w:r>
          </w:p>
        </w:tc>
        <w:tc>
          <w:tcPr/>
          <w:p w:rsidR="00000000" w:rsidDel="00000000" w:rsidP="00000000" w:rsidRDefault="00000000" w:rsidRPr="00000000" w14:paraId="00000726">
            <w:pPr>
              <w:ind w:left="-270" w:firstLine="0"/>
              <w:jc w:val="center"/>
              <w:rPr/>
            </w:pPr>
            <w:r w:rsidDel="00000000" w:rsidR="00000000" w:rsidRPr="00000000">
              <w:rPr>
                <w:rtl w:val="0"/>
              </w:rPr>
              <w:t xml:space="preserve">4.29</w:t>
            </w:r>
          </w:p>
        </w:tc>
        <w:tc>
          <w:tcPr/>
          <w:p w:rsidR="00000000" w:rsidDel="00000000" w:rsidP="00000000" w:rsidRDefault="00000000" w:rsidRPr="00000000" w14:paraId="00000727">
            <w:pPr>
              <w:ind w:left="-270" w:firstLine="0"/>
              <w:jc w:val="center"/>
              <w:rPr/>
            </w:pPr>
            <w:r w:rsidDel="00000000" w:rsidR="00000000" w:rsidRPr="00000000">
              <w:rPr>
                <w:rtl w:val="0"/>
              </w:rPr>
              <w:t xml:space="preserve">4.17</w:t>
            </w:r>
          </w:p>
        </w:tc>
      </w:tr>
    </w:tbl>
    <w:p w:rsidR="00000000" w:rsidDel="00000000" w:rsidP="00000000" w:rsidRDefault="00000000" w:rsidRPr="00000000" w14:paraId="00000728">
      <w:pPr>
        <w:spacing w:line="240" w:lineRule="auto"/>
        <w:ind w:left="-270" w:firstLine="0"/>
        <w:jc w:val="center"/>
        <w:rPr/>
      </w:pPr>
      <w:r w:rsidDel="00000000" w:rsidR="00000000" w:rsidRPr="00000000">
        <w:rPr>
          <w:rtl w:val="0"/>
        </w:rPr>
      </w:r>
    </w:p>
    <w:tbl>
      <w:tblPr>
        <w:tblStyle w:val="Table1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1652"/>
        <w:gridCol w:w="1847"/>
        <w:gridCol w:w="1923"/>
        <w:gridCol w:w="1038"/>
        <w:gridCol w:w="1387"/>
        <w:tblGridChange w:id="0">
          <w:tblGrid>
            <w:gridCol w:w="1503"/>
            <w:gridCol w:w="1652"/>
            <w:gridCol w:w="1847"/>
            <w:gridCol w:w="1923"/>
            <w:gridCol w:w="1038"/>
            <w:gridCol w:w="1387"/>
          </w:tblGrid>
        </w:tblGridChange>
      </w:tblGrid>
      <w:tr>
        <w:trPr>
          <w:cantSplit w:val="0"/>
          <w:trHeight w:val="320" w:hRule="atLeast"/>
          <w:tblHeader w:val="0"/>
        </w:trPr>
        <w:tc>
          <w:tcPr>
            <w:gridSpan w:val="6"/>
          </w:tcPr>
          <w:p w:rsidR="00000000" w:rsidDel="00000000" w:rsidP="00000000" w:rsidRDefault="00000000" w:rsidRPr="00000000" w14:paraId="00000729">
            <w:pPr>
              <w:ind w:left="-270" w:firstLine="0"/>
              <w:jc w:val="center"/>
              <w:rPr>
                <w:b w:val="1"/>
              </w:rPr>
            </w:pPr>
            <w:r w:rsidDel="00000000" w:rsidR="00000000" w:rsidRPr="00000000">
              <w:rPr>
                <w:b w:val="1"/>
                <w:rtl w:val="0"/>
              </w:rPr>
              <w:t xml:space="preserve">Spring 2020</w:t>
            </w:r>
          </w:p>
        </w:tc>
      </w:tr>
      <w:tr>
        <w:trPr>
          <w:cantSplit w:val="0"/>
          <w:trHeight w:val="320" w:hRule="atLeast"/>
          <w:tblHeader w:val="0"/>
        </w:trPr>
        <w:tc>
          <w:tcPr/>
          <w:p w:rsidR="00000000" w:rsidDel="00000000" w:rsidP="00000000" w:rsidRDefault="00000000" w:rsidRPr="00000000" w14:paraId="0000072F">
            <w:pPr>
              <w:ind w:left="-270" w:firstLine="0"/>
              <w:jc w:val="center"/>
              <w:rPr>
                <w:b w:val="1"/>
              </w:rPr>
            </w:pPr>
            <w:r w:rsidDel="00000000" w:rsidR="00000000" w:rsidRPr="00000000">
              <w:rPr>
                <w:b w:val="1"/>
                <w:rtl w:val="0"/>
              </w:rPr>
              <w:t xml:space="preserve">Presented Clearly</w:t>
            </w:r>
          </w:p>
        </w:tc>
        <w:tc>
          <w:tcPr/>
          <w:p w:rsidR="00000000" w:rsidDel="00000000" w:rsidP="00000000" w:rsidRDefault="00000000" w:rsidRPr="00000000" w14:paraId="00000730">
            <w:pPr>
              <w:ind w:left="-270" w:firstLine="0"/>
              <w:jc w:val="center"/>
              <w:rPr>
                <w:b w:val="1"/>
              </w:rPr>
            </w:pPr>
            <w:r w:rsidDel="00000000" w:rsidR="00000000" w:rsidRPr="00000000">
              <w:rPr>
                <w:b w:val="1"/>
                <w:rtl w:val="0"/>
              </w:rPr>
              <w:t xml:space="preserve">Stimulated Interest</w:t>
            </w:r>
          </w:p>
        </w:tc>
        <w:tc>
          <w:tcPr/>
          <w:p w:rsidR="00000000" w:rsidDel="00000000" w:rsidP="00000000" w:rsidRDefault="00000000" w:rsidRPr="00000000" w14:paraId="00000731">
            <w:pPr>
              <w:ind w:left="-270" w:firstLine="0"/>
              <w:jc w:val="center"/>
              <w:rPr>
                <w:b w:val="1"/>
              </w:rPr>
            </w:pPr>
            <w:r w:rsidDel="00000000" w:rsidR="00000000" w:rsidRPr="00000000">
              <w:rPr>
                <w:b w:val="1"/>
                <w:rtl w:val="0"/>
              </w:rPr>
              <w:t xml:space="preserve">Confusion Cleared Up</w:t>
            </w:r>
          </w:p>
        </w:tc>
        <w:tc>
          <w:tcPr/>
          <w:p w:rsidR="00000000" w:rsidDel="00000000" w:rsidP="00000000" w:rsidRDefault="00000000" w:rsidRPr="00000000" w14:paraId="00000732">
            <w:pPr>
              <w:ind w:left="-270" w:firstLine="0"/>
              <w:jc w:val="center"/>
              <w:rPr>
                <w:b w:val="1"/>
              </w:rPr>
            </w:pPr>
            <w:r w:rsidDel="00000000" w:rsidR="00000000" w:rsidRPr="00000000">
              <w:rPr>
                <w:b w:val="1"/>
                <w:rtl w:val="0"/>
              </w:rPr>
              <w:t xml:space="preserve">Tests &amp; Class Related</w:t>
            </w:r>
          </w:p>
        </w:tc>
        <w:tc>
          <w:tcPr/>
          <w:p w:rsidR="00000000" w:rsidDel="00000000" w:rsidP="00000000" w:rsidRDefault="00000000" w:rsidRPr="00000000" w14:paraId="00000733">
            <w:pPr>
              <w:ind w:left="-270" w:firstLine="0"/>
              <w:jc w:val="center"/>
              <w:rPr>
                <w:b w:val="1"/>
              </w:rPr>
            </w:pPr>
            <w:r w:rsidDel="00000000" w:rsidR="00000000" w:rsidRPr="00000000">
              <w:rPr>
                <w:b w:val="1"/>
                <w:rtl w:val="0"/>
              </w:rPr>
              <w:t xml:space="preserve">Graded Fairly</w:t>
            </w:r>
          </w:p>
        </w:tc>
        <w:tc>
          <w:tcPr/>
          <w:p w:rsidR="00000000" w:rsidDel="00000000" w:rsidP="00000000" w:rsidRDefault="00000000" w:rsidRPr="00000000" w14:paraId="00000734">
            <w:pPr>
              <w:ind w:left="-270" w:firstLine="0"/>
              <w:jc w:val="center"/>
              <w:rPr>
                <w:b w:val="1"/>
              </w:rPr>
            </w:pPr>
            <w:r w:rsidDel="00000000" w:rsidR="00000000" w:rsidRPr="00000000">
              <w:rPr>
                <w:b w:val="1"/>
                <w:rtl w:val="0"/>
              </w:rPr>
              <w:t xml:space="preserve">Clear Objectives</w:t>
            </w:r>
          </w:p>
        </w:tc>
      </w:tr>
      <w:tr>
        <w:trPr>
          <w:cantSplit w:val="0"/>
          <w:trHeight w:val="320" w:hRule="atLeast"/>
          <w:tblHeader w:val="0"/>
        </w:trPr>
        <w:tc>
          <w:tcPr/>
          <w:p w:rsidR="00000000" w:rsidDel="00000000" w:rsidP="00000000" w:rsidRDefault="00000000" w:rsidRPr="00000000" w14:paraId="00000735">
            <w:pPr>
              <w:ind w:left="-270" w:firstLine="0"/>
              <w:jc w:val="center"/>
              <w:rPr/>
            </w:pPr>
            <w:r w:rsidDel="00000000" w:rsidR="00000000" w:rsidRPr="00000000">
              <w:rPr>
                <w:rtl w:val="0"/>
              </w:rPr>
              <w:t xml:space="preserve">4.42</w:t>
            </w:r>
          </w:p>
        </w:tc>
        <w:tc>
          <w:tcPr/>
          <w:p w:rsidR="00000000" w:rsidDel="00000000" w:rsidP="00000000" w:rsidRDefault="00000000" w:rsidRPr="00000000" w14:paraId="00000736">
            <w:pPr>
              <w:ind w:left="-270" w:firstLine="0"/>
              <w:jc w:val="center"/>
              <w:rPr/>
            </w:pPr>
            <w:r w:rsidDel="00000000" w:rsidR="00000000" w:rsidRPr="00000000">
              <w:rPr>
                <w:rtl w:val="0"/>
              </w:rPr>
              <w:t xml:space="preserve">4.56</w:t>
            </w:r>
          </w:p>
        </w:tc>
        <w:tc>
          <w:tcPr/>
          <w:p w:rsidR="00000000" w:rsidDel="00000000" w:rsidP="00000000" w:rsidRDefault="00000000" w:rsidRPr="00000000" w14:paraId="00000737">
            <w:pPr>
              <w:ind w:left="-270" w:firstLine="0"/>
              <w:jc w:val="center"/>
              <w:rPr/>
            </w:pPr>
            <w:r w:rsidDel="00000000" w:rsidR="00000000" w:rsidRPr="00000000">
              <w:rPr>
                <w:rtl w:val="0"/>
              </w:rPr>
              <w:t xml:space="preserve">4.43</w:t>
            </w:r>
          </w:p>
        </w:tc>
        <w:tc>
          <w:tcPr/>
          <w:p w:rsidR="00000000" w:rsidDel="00000000" w:rsidP="00000000" w:rsidRDefault="00000000" w:rsidRPr="00000000" w14:paraId="00000738">
            <w:pPr>
              <w:ind w:left="-270" w:firstLine="0"/>
              <w:jc w:val="center"/>
              <w:rPr/>
            </w:pPr>
            <w:r w:rsidDel="00000000" w:rsidR="00000000" w:rsidRPr="00000000">
              <w:rPr>
                <w:rtl w:val="0"/>
              </w:rPr>
              <w:t xml:space="preserve">4.5721</w:t>
            </w:r>
          </w:p>
        </w:tc>
        <w:tc>
          <w:tcPr/>
          <w:p w:rsidR="00000000" w:rsidDel="00000000" w:rsidP="00000000" w:rsidRDefault="00000000" w:rsidRPr="00000000" w14:paraId="00000739">
            <w:pPr>
              <w:ind w:left="-270" w:firstLine="0"/>
              <w:jc w:val="center"/>
              <w:rPr/>
            </w:pPr>
            <w:r w:rsidDel="00000000" w:rsidR="00000000" w:rsidRPr="00000000">
              <w:rPr>
                <w:rtl w:val="0"/>
              </w:rPr>
              <w:t xml:space="preserve">4.44</w:t>
            </w:r>
          </w:p>
        </w:tc>
        <w:tc>
          <w:tcPr/>
          <w:p w:rsidR="00000000" w:rsidDel="00000000" w:rsidP="00000000" w:rsidRDefault="00000000" w:rsidRPr="00000000" w14:paraId="0000073A">
            <w:pPr>
              <w:ind w:left="-270" w:firstLine="0"/>
              <w:jc w:val="center"/>
              <w:rPr/>
            </w:pPr>
            <w:r w:rsidDel="00000000" w:rsidR="00000000" w:rsidRPr="00000000">
              <w:rPr>
                <w:rtl w:val="0"/>
              </w:rPr>
              <w:t xml:space="preserve">4.45</w:t>
            </w:r>
          </w:p>
        </w:tc>
      </w:tr>
      <w:tr>
        <w:trPr>
          <w:cantSplit w:val="0"/>
          <w:trHeight w:val="320" w:hRule="atLeast"/>
          <w:tblHeader w:val="0"/>
        </w:trPr>
        <w:tc>
          <w:tcPr/>
          <w:p w:rsidR="00000000" w:rsidDel="00000000" w:rsidP="00000000" w:rsidRDefault="00000000" w:rsidRPr="00000000" w14:paraId="0000073B">
            <w:pPr>
              <w:ind w:left="-270" w:firstLine="0"/>
              <w:jc w:val="center"/>
              <w:rPr/>
            </w:pPr>
            <w:r w:rsidDel="00000000" w:rsidR="00000000" w:rsidRPr="00000000">
              <w:rPr>
                <w:rtl w:val="0"/>
              </w:rPr>
              <w:t xml:space="preserve">4.38</w:t>
            </w:r>
          </w:p>
        </w:tc>
        <w:tc>
          <w:tcPr/>
          <w:p w:rsidR="00000000" w:rsidDel="00000000" w:rsidP="00000000" w:rsidRDefault="00000000" w:rsidRPr="00000000" w14:paraId="0000073C">
            <w:pPr>
              <w:ind w:left="-270" w:firstLine="0"/>
              <w:jc w:val="center"/>
              <w:rPr/>
            </w:pPr>
            <w:r w:rsidDel="00000000" w:rsidR="00000000" w:rsidRPr="00000000">
              <w:rPr>
                <w:rtl w:val="0"/>
              </w:rPr>
              <w:t xml:space="preserve">4.45</w:t>
            </w:r>
          </w:p>
        </w:tc>
        <w:tc>
          <w:tcPr/>
          <w:p w:rsidR="00000000" w:rsidDel="00000000" w:rsidP="00000000" w:rsidRDefault="00000000" w:rsidRPr="00000000" w14:paraId="0000073D">
            <w:pPr>
              <w:ind w:left="-270" w:firstLine="0"/>
              <w:jc w:val="center"/>
              <w:rPr/>
            </w:pPr>
            <w:r w:rsidDel="00000000" w:rsidR="00000000" w:rsidRPr="00000000">
              <w:rPr>
                <w:rtl w:val="0"/>
              </w:rPr>
              <w:t xml:space="preserve">4.38</w:t>
            </w:r>
          </w:p>
        </w:tc>
        <w:tc>
          <w:tcPr/>
          <w:p w:rsidR="00000000" w:rsidDel="00000000" w:rsidP="00000000" w:rsidRDefault="00000000" w:rsidRPr="00000000" w14:paraId="0000073E">
            <w:pPr>
              <w:ind w:left="-270" w:firstLine="0"/>
              <w:jc w:val="center"/>
              <w:rPr/>
            </w:pPr>
            <w:r w:rsidDel="00000000" w:rsidR="00000000" w:rsidRPr="00000000">
              <w:rPr>
                <w:rtl w:val="0"/>
              </w:rPr>
              <w:t xml:space="preserve">4.5695</w:t>
            </w:r>
          </w:p>
        </w:tc>
        <w:tc>
          <w:tcPr/>
          <w:p w:rsidR="00000000" w:rsidDel="00000000" w:rsidP="00000000" w:rsidRDefault="00000000" w:rsidRPr="00000000" w14:paraId="0000073F">
            <w:pPr>
              <w:ind w:left="-270" w:firstLine="0"/>
              <w:jc w:val="center"/>
              <w:rPr/>
            </w:pPr>
            <w:r w:rsidDel="00000000" w:rsidR="00000000" w:rsidRPr="00000000">
              <w:rPr>
                <w:rtl w:val="0"/>
              </w:rPr>
              <w:t xml:space="preserve">4.50712</w:t>
            </w:r>
          </w:p>
        </w:tc>
        <w:tc>
          <w:tcPr/>
          <w:p w:rsidR="00000000" w:rsidDel="00000000" w:rsidP="00000000" w:rsidRDefault="00000000" w:rsidRPr="00000000" w14:paraId="00000740">
            <w:pPr>
              <w:ind w:left="-270" w:firstLine="0"/>
              <w:jc w:val="center"/>
              <w:rPr/>
            </w:pPr>
            <w:r w:rsidDel="00000000" w:rsidR="00000000" w:rsidRPr="00000000">
              <w:rPr>
                <w:rtl w:val="0"/>
              </w:rPr>
              <w:t xml:space="preserve">4.44</w:t>
            </w:r>
          </w:p>
        </w:tc>
      </w:tr>
      <w:tr>
        <w:trPr>
          <w:cantSplit w:val="0"/>
          <w:trHeight w:val="320" w:hRule="atLeast"/>
          <w:tblHeader w:val="0"/>
        </w:trPr>
        <w:tc>
          <w:tcPr/>
          <w:p w:rsidR="00000000" w:rsidDel="00000000" w:rsidP="00000000" w:rsidRDefault="00000000" w:rsidRPr="00000000" w14:paraId="00000741">
            <w:pPr>
              <w:ind w:left="-270" w:firstLine="0"/>
              <w:jc w:val="center"/>
              <w:rPr/>
            </w:pPr>
            <w:r w:rsidDel="00000000" w:rsidR="00000000" w:rsidRPr="00000000">
              <w:rPr>
                <w:rtl w:val="0"/>
              </w:rPr>
              <w:t xml:space="preserve">4.45</w:t>
            </w:r>
          </w:p>
        </w:tc>
        <w:tc>
          <w:tcPr/>
          <w:p w:rsidR="00000000" w:rsidDel="00000000" w:rsidP="00000000" w:rsidRDefault="00000000" w:rsidRPr="00000000" w14:paraId="00000742">
            <w:pPr>
              <w:ind w:left="-270" w:firstLine="0"/>
              <w:jc w:val="center"/>
              <w:rPr/>
            </w:pPr>
            <w:r w:rsidDel="00000000" w:rsidR="00000000" w:rsidRPr="00000000">
              <w:rPr>
                <w:rtl w:val="0"/>
              </w:rPr>
              <w:t xml:space="preserve">4.57</w:t>
            </w:r>
          </w:p>
        </w:tc>
        <w:tc>
          <w:tcPr/>
          <w:p w:rsidR="00000000" w:rsidDel="00000000" w:rsidP="00000000" w:rsidRDefault="00000000" w:rsidRPr="00000000" w14:paraId="00000743">
            <w:pPr>
              <w:ind w:left="-270" w:firstLine="0"/>
              <w:jc w:val="center"/>
              <w:rPr/>
            </w:pPr>
            <w:r w:rsidDel="00000000" w:rsidR="00000000" w:rsidRPr="00000000">
              <w:rPr>
                <w:rtl w:val="0"/>
              </w:rPr>
              <w:t xml:space="preserve">4.46</w:t>
            </w:r>
          </w:p>
        </w:tc>
        <w:tc>
          <w:tcPr/>
          <w:p w:rsidR="00000000" w:rsidDel="00000000" w:rsidP="00000000" w:rsidRDefault="00000000" w:rsidRPr="00000000" w14:paraId="00000744">
            <w:pPr>
              <w:ind w:left="-270" w:firstLine="0"/>
              <w:jc w:val="center"/>
              <w:rPr/>
            </w:pPr>
            <w:r w:rsidDel="00000000" w:rsidR="00000000" w:rsidRPr="00000000">
              <w:rPr>
                <w:rtl w:val="0"/>
              </w:rPr>
              <w:t xml:space="preserve">4.66</w:t>
            </w:r>
          </w:p>
        </w:tc>
        <w:tc>
          <w:tcPr/>
          <w:p w:rsidR="00000000" w:rsidDel="00000000" w:rsidP="00000000" w:rsidRDefault="00000000" w:rsidRPr="00000000" w14:paraId="00000745">
            <w:pPr>
              <w:ind w:left="-270" w:firstLine="0"/>
              <w:jc w:val="center"/>
              <w:rPr/>
            </w:pPr>
            <w:r w:rsidDel="00000000" w:rsidR="00000000" w:rsidRPr="00000000">
              <w:rPr>
                <w:rtl w:val="0"/>
              </w:rPr>
              <w:t xml:space="preserve">4.50766</w:t>
            </w:r>
          </w:p>
        </w:tc>
        <w:tc>
          <w:tcPr/>
          <w:p w:rsidR="00000000" w:rsidDel="00000000" w:rsidP="00000000" w:rsidRDefault="00000000" w:rsidRPr="00000000" w14:paraId="00000746">
            <w:pPr>
              <w:ind w:left="-270" w:firstLine="0"/>
              <w:jc w:val="center"/>
              <w:rPr/>
            </w:pPr>
            <w:r w:rsidDel="00000000" w:rsidR="00000000" w:rsidRPr="00000000">
              <w:rPr>
                <w:rtl w:val="0"/>
              </w:rPr>
              <w:t xml:space="preserve">4.50</w:t>
            </w:r>
          </w:p>
        </w:tc>
      </w:tr>
      <w:tr>
        <w:trPr>
          <w:cantSplit w:val="0"/>
          <w:trHeight w:val="320" w:hRule="atLeast"/>
          <w:tblHeader w:val="0"/>
        </w:trPr>
        <w:tc>
          <w:tcPr/>
          <w:p w:rsidR="00000000" w:rsidDel="00000000" w:rsidP="00000000" w:rsidRDefault="00000000" w:rsidRPr="00000000" w14:paraId="00000747">
            <w:pPr>
              <w:ind w:left="-270" w:firstLine="0"/>
              <w:jc w:val="center"/>
              <w:rPr/>
            </w:pPr>
            <w:r w:rsidDel="00000000" w:rsidR="00000000" w:rsidRPr="00000000">
              <w:rPr>
                <w:rtl w:val="0"/>
              </w:rPr>
              <w:t xml:space="preserve">4.41</w:t>
            </w:r>
          </w:p>
        </w:tc>
        <w:tc>
          <w:tcPr/>
          <w:p w:rsidR="00000000" w:rsidDel="00000000" w:rsidP="00000000" w:rsidRDefault="00000000" w:rsidRPr="00000000" w14:paraId="00000748">
            <w:pPr>
              <w:ind w:left="-270" w:firstLine="0"/>
              <w:jc w:val="center"/>
              <w:rPr/>
            </w:pPr>
            <w:r w:rsidDel="00000000" w:rsidR="00000000" w:rsidRPr="00000000">
              <w:rPr>
                <w:rtl w:val="0"/>
              </w:rPr>
              <w:t xml:space="preserve">4.30</w:t>
            </w:r>
          </w:p>
        </w:tc>
        <w:tc>
          <w:tcPr/>
          <w:p w:rsidR="00000000" w:rsidDel="00000000" w:rsidP="00000000" w:rsidRDefault="00000000" w:rsidRPr="00000000" w14:paraId="00000749">
            <w:pPr>
              <w:ind w:left="-270" w:firstLine="0"/>
              <w:jc w:val="center"/>
              <w:rPr/>
            </w:pPr>
            <w:r w:rsidDel="00000000" w:rsidR="00000000" w:rsidRPr="00000000">
              <w:rPr>
                <w:rtl w:val="0"/>
              </w:rPr>
              <w:t xml:space="preserve">4.27</w:t>
            </w:r>
          </w:p>
        </w:tc>
        <w:tc>
          <w:tcPr/>
          <w:p w:rsidR="00000000" w:rsidDel="00000000" w:rsidP="00000000" w:rsidRDefault="00000000" w:rsidRPr="00000000" w14:paraId="0000074A">
            <w:pPr>
              <w:ind w:left="-270" w:firstLine="0"/>
              <w:jc w:val="center"/>
              <w:rPr/>
            </w:pPr>
            <w:r w:rsidDel="00000000" w:rsidR="00000000" w:rsidRPr="00000000">
              <w:rPr>
                <w:rtl w:val="0"/>
              </w:rPr>
              <w:t xml:space="preserve">4.63</w:t>
            </w:r>
          </w:p>
        </w:tc>
        <w:tc>
          <w:tcPr/>
          <w:p w:rsidR="00000000" w:rsidDel="00000000" w:rsidP="00000000" w:rsidRDefault="00000000" w:rsidRPr="00000000" w14:paraId="0000074B">
            <w:pPr>
              <w:ind w:left="-270" w:firstLine="0"/>
              <w:jc w:val="center"/>
              <w:rPr/>
            </w:pPr>
            <w:r w:rsidDel="00000000" w:rsidR="00000000" w:rsidRPr="00000000">
              <w:rPr>
                <w:rtl w:val="0"/>
              </w:rPr>
              <w:t xml:space="preserve">4.51399</w:t>
            </w:r>
          </w:p>
        </w:tc>
        <w:tc>
          <w:tcPr/>
          <w:p w:rsidR="00000000" w:rsidDel="00000000" w:rsidP="00000000" w:rsidRDefault="00000000" w:rsidRPr="00000000" w14:paraId="0000074C">
            <w:pPr>
              <w:ind w:left="-270" w:firstLine="0"/>
              <w:jc w:val="center"/>
              <w:rPr/>
            </w:pPr>
            <w:r w:rsidDel="00000000" w:rsidR="00000000" w:rsidRPr="00000000">
              <w:rPr>
                <w:rtl w:val="0"/>
              </w:rPr>
              <w:t xml:space="preserve">4.49</w:t>
            </w:r>
          </w:p>
        </w:tc>
      </w:tr>
    </w:tbl>
    <w:p w:rsidR="00000000" w:rsidDel="00000000" w:rsidP="00000000" w:rsidRDefault="00000000" w:rsidRPr="00000000" w14:paraId="0000074D">
      <w:pPr>
        <w:spacing w:after="60" w:line="240" w:lineRule="auto"/>
        <w:ind w:left="-274" w:firstLine="0"/>
        <w:jc w:val="center"/>
        <w:rPr>
          <w:sz w:val="16"/>
          <w:szCs w:val="16"/>
        </w:rPr>
      </w:pPr>
      <w:r w:rsidDel="00000000" w:rsidR="00000000" w:rsidRPr="00000000">
        <w:rPr>
          <w:rtl w:val="0"/>
        </w:rPr>
      </w:r>
    </w:p>
    <w:tbl>
      <w:tblPr>
        <w:tblStyle w:val="Table16"/>
        <w:tblW w:w="9360.0" w:type="dxa"/>
        <w:jc w:val="left"/>
        <w:tblInd w:w="-115.0" w:type="dxa"/>
        <w:tblLayout w:type="fixed"/>
        <w:tblLook w:val="0400"/>
      </w:tblPr>
      <w:tblGrid>
        <w:gridCol w:w="1505"/>
        <w:gridCol w:w="1654"/>
        <w:gridCol w:w="1849"/>
        <w:gridCol w:w="1808"/>
        <w:gridCol w:w="1156"/>
        <w:gridCol w:w="1388"/>
        <w:tblGridChange w:id="0">
          <w:tblGrid>
            <w:gridCol w:w="1505"/>
            <w:gridCol w:w="1654"/>
            <w:gridCol w:w="1849"/>
            <w:gridCol w:w="1808"/>
            <w:gridCol w:w="1156"/>
            <w:gridCol w:w="1388"/>
          </w:tblGrid>
        </w:tblGridChange>
      </w:tblGrid>
      <w:tr>
        <w:trPr>
          <w:cantSplit w:val="0"/>
          <w:trHeight w:val="32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Change from Fall 2018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0">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Presented Clearly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Stimulated Interest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Confusion Cleared Up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Tests &amp; Class Related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Graded Fairly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Clear Objectives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5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0.03</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-0.13</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0.07</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6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0.06</w:t>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7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0.10</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0.04</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0.08</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0.24</w:t>
            </w:r>
          </w:p>
        </w:tc>
        <w:tc>
          <w:tcPr>
            <w:tcBorders>
              <w:top w:color="000000" w:space="0" w:sz="0" w:val="nil"/>
              <w:left w:color="000000" w:space="0" w:sz="0" w:val="nil"/>
              <w:bottom w:color="000000" w:space="0" w:sz="0" w:val="nil"/>
              <w:right w:color="000000" w:space="0" w:sz="0" w:val="nil"/>
            </w:tcBorders>
            <w:shd w:fill="548235" w:val="clear"/>
            <w:vAlign w:val="bottom"/>
          </w:tcPr>
          <w:p w:rsidR="00000000" w:rsidDel="00000000" w:rsidP="00000000" w:rsidRDefault="00000000" w:rsidRPr="00000000" w14:paraId="000007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0.31</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0.23</w:t>
            </w:r>
          </w:p>
        </w:tc>
        <w:tc>
          <w:tcPr>
            <w:tcBorders>
              <w:top w:color="000000" w:space="0" w:sz="0" w:val="nil"/>
              <w:left w:color="000000" w:space="0" w:sz="0" w:val="nil"/>
              <w:bottom w:color="000000" w:space="0" w:sz="0" w:val="nil"/>
              <w:right w:color="000000" w:space="0" w:sz="0" w:val="nil"/>
            </w:tcBorders>
            <w:shd w:fill="c6e0b4" w:val="clear"/>
            <w:vAlign w:val="bottom"/>
          </w:tcPr>
          <w:p w:rsidR="00000000" w:rsidDel="00000000" w:rsidP="00000000" w:rsidRDefault="00000000" w:rsidRPr="00000000" w14:paraId="000007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0.17</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0.29</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548235" w:val="clear"/>
            <w:vAlign w:val="bottom"/>
          </w:tcPr>
          <w:p w:rsidR="00000000" w:rsidDel="00000000" w:rsidP="00000000" w:rsidRDefault="00000000" w:rsidRPr="00000000" w14:paraId="000007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0.30</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0.28</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0.28</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0.20</w:t>
            </w:r>
          </w:p>
        </w:tc>
        <w:tc>
          <w:tcPr>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7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0.22</w:t>
            </w:r>
          </w:p>
        </w:tc>
        <w:tc>
          <w:tcPr>
            <w:tcBorders>
              <w:top w:color="000000" w:space="0" w:sz="0" w:val="nil"/>
              <w:left w:color="000000" w:space="0" w:sz="0" w:val="nil"/>
              <w:bottom w:color="000000" w:space="0" w:sz="0" w:val="nil"/>
              <w:right w:color="000000" w:space="0" w:sz="0" w:val="nil"/>
            </w:tcBorders>
            <w:shd w:fill="548235" w:val="clear"/>
            <w:vAlign w:val="bottom"/>
          </w:tcPr>
          <w:p w:rsidR="00000000" w:rsidDel="00000000" w:rsidP="00000000" w:rsidRDefault="00000000" w:rsidRPr="00000000" w14:paraId="000007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0.32</w:t>
            </w:r>
          </w:p>
        </w:tc>
      </w:tr>
    </w:tbl>
    <w:p w:rsidR="00000000" w:rsidDel="00000000" w:rsidP="00000000" w:rsidRDefault="00000000" w:rsidRPr="00000000" w14:paraId="00000772">
      <w:pPr>
        <w:spacing w:line="240" w:lineRule="auto"/>
        <w:ind w:left="-270" w:firstLine="0"/>
        <w:jc w:val="center"/>
        <w:rPr/>
      </w:pPr>
      <w:r w:rsidDel="00000000" w:rsidR="00000000" w:rsidRPr="00000000">
        <w:rPr>
          <w:rtl w:val="0"/>
        </w:rPr>
      </w:r>
    </w:p>
    <w:tbl>
      <w:tblPr>
        <w:tblStyle w:val="Table1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1652"/>
        <w:gridCol w:w="1847"/>
        <w:gridCol w:w="1806"/>
        <w:gridCol w:w="1155"/>
        <w:gridCol w:w="1387"/>
        <w:tblGridChange w:id="0">
          <w:tblGrid>
            <w:gridCol w:w="1503"/>
            <w:gridCol w:w="1652"/>
            <w:gridCol w:w="1847"/>
            <w:gridCol w:w="1806"/>
            <w:gridCol w:w="1155"/>
            <w:gridCol w:w="1387"/>
          </w:tblGrid>
        </w:tblGridChange>
      </w:tblGrid>
      <w:tr>
        <w:trPr>
          <w:cantSplit w:val="0"/>
          <w:trHeight w:val="320" w:hRule="atLeast"/>
          <w:tblHeader w:val="0"/>
        </w:trPr>
        <w:tc>
          <w:tcPr>
            <w:gridSpan w:val="6"/>
          </w:tcPr>
          <w:p w:rsidR="00000000" w:rsidDel="00000000" w:rsidP="00000000" w:rsidRDefault="00000000" w:rsidRPr="00000000" w14:paraId="00000773">
            <w:pPr>
              <w:ind w:left="-270" w:firstLine="0"/>
              <w:jc w:val="center"/>
              <w:rPr>
                <w:b w:val="1"/>
              </w:rPr>
            </w:pPr>
            <w:r w:rsidDel="00000000" w:rsidR="00000000" w:rsidRPr="00000000">
              <w:rPr>
                <w:b w:val="1"/>
                <w:rtl w:val="0"/>
              </w:rPr>
              <w:t xml:space="preserve">Fall 2021</w:t>
            </w:r>
          </w:p>
        </w:tc>
      </w:tr>
      <w:tr>
        <w:trPr>
          <w:cantSplit w:val="0"/>
          <w:trHeight w:val="320" w:hRule="atLeast"/>
          <w:tblHeader w:val="0"/>
        </w:trPr>
        <w:tc>
          <w:tcPr/>
          <w:p w:rsidR="00000000" w:rsidDel="00000000" w:rsidP="00000000" w:rsidRDefault="00000000" w:rsidRPr="00000000" w14:paraId="00000779">
            <w:pPr>
              <w:ind w:left="-270" w:firstLine="0"/>
              <w:jc w:val="center"/>
              <w:rPr>
                <w:b w:val="1"/>
              </w:rPr>
            </w:pPr>
            <w:r w:rsidDel="00000000" w:rsidR="00000000" w:rsidRPr="00000000">
              <w:rPr>
                <w:b w:val="1"/>
                <w:rtl w:val="0"/>
              </w:rPr>
              <w:t xml:space="preserve">Presented Clearly</w:t>
            </w:r>
          </w:p>
        </w:tc>
        <w:tc>
          <w:tcPr/>
          <w:p w:rsidR="00000000" w:rsidDel="00000000" w:rsidP="00000000" w:rsidRDefault="00000000" w:rsidRPr="00000000" w14:paraId="0000077A">
            <w:pPr>
              <w:ind w:left="-270" w:firstLine="0"/>
              <w:jc w:val="center"/>
              <w:rPr>
                <w:b w:val="1"/>
              </w:rPr>
            </w:pPr>
            <w:r w:rsidDel="00000000" w:rsidR="00000000" w:rsidRPr="00000000">
              <w:rPr>
                <w:b w:val="1"/>
                <w:rtl w:val="0"/>
              </w:rPr>
              <w:t xml:space="preserve">Stimulated Interest</w:t>
            </w:r>
          </w:p>
        </w:tc>
        <w:tc>
          <w:tcPr/>
          <w:p w:rsidR="00000000" w:rsidDel="00000000" w:rsidP="00000000" w:rsidRDefault="00000000" w:rsidRPr="00000000" w14:paraId="0000077B">
            <w:pPr>
              <w:ind w:left="-270" w:firstLine="0"/>
              <w:jc w:val="center"/>
              <w:rPr>
                <w:b w:val="1"/>
              </w:rPr>
            </w:pPr>
            <w:r w:rsidDel="00000000" w:rsidR="00000000" w:rsidRPr="00000000">
              <w:rPr>
                <w:b w:val="1"/>
                <w:rtl w:val="0"/>
              </w:rPr>
              <w:t xml:space="preserve">Confusion Cleared Up</w:t>
            </w:r>
          </w:p>
        </w:tc>
        <w:tc>
          <w:tcPr/>
          <w:p w:rsidR="00000000" w:rsidDel="00000000" w:rsidP="00000000" w:rsidRDefault="00000000" w:rsidRPr="00000000" w14:paraId="0000077C">
            <w:pPr>
              <w:ind w:left="-270" w:firstLine="0"/>
              <w:jc w:val="center"/>
              <w:rPr>
                <w:b w:val="1"/>
              </w:rPr>
            </w:pPr>
            <w:r w:rsidDel="00000000" w:rsidR="00000000" w:rsidRPr="00000000">
              <w:rPr>
                <w:b w:val="1"/>
                <w:rtl w:val="0"/>
              </w:rPr>
              <w:t xml:space="preserve">Tests &amp; Class Related</w:t>
            </w:r>
          </w:p>
        </w:tc>
        <w:tc>
          <w:tcPr/>
          <w:p w:rsidR="00000000" w:rsidDel="00000000" w:rsidP="00000000" w:rsidRDefault="00000000" w:rsidRPr="00000000" w14:paraId="0000077D">
            <w:pPr>
              <w:ind w:left="-270" w:firstLine="0"/>
              <w:jc w:val="center"/>
              <w:rPr>
                <w:b w:val="1"/>
              </w:rPr>
            </w:pPr>
            <w:r w:rsidDel="00000000" w:rsidR="00000000" w:rsidRPr="00000000">
              <w:rPr>
                <w:b w:val="1"/>
                <w:rtl w:val="0"/>
              </w:rPr>
              <w:t xml:space="preserve">Graded Fairly</w:t>
            </w:r>
          </w:p>
        </w:tc>
        <w:tc>
          <w:tcPr/>
          <w:p w:rsidR="00000000" w:rsidDel="00000000" w:rsidP="00000000" w:rsidRDefault="00000000" w:rsidRPr="00000000" w14:paraId="0000077E">
            <w:pPr>
              <w:ind w:left="-270" w:firstLine="0"/>
              <w:jc w:val="center"/>
              <w:rPr>
                <w:b w:val="1"/>
              </w:rPr>
            </w:pPr>
            <w:r w:rsidDel="00000000" w:rsidR="00000000" w:rsidRPr="00000000">
              <w:rPr>
                <w:b w:val="1"/>
                <w:rtl w:val="0"/>
              </w:rPr>
              <w:t xml:space="preserve">Clear Objectives</w:t>
            </w:r>
          </w:p>
        </w:tc>
      </w:tr>
      <w:tr>
        <w:trPr>
          <w:cantSplit w:val="0"/>
          <w:trHeight w:val="320" w:hRule="atLeast"/>
          <w:tblHeader w:val="0"/>
        </w:trPr>
        <w:tc>
          <w:tcPr/>
          <w:p w:rsidR="00000000" w:rsidDel="00000000" w:rsidP="00000000" w:rsidRDefault="00000000" w:rsidRPr="00000000" w14:paraId="0000077F">
            <w:pPr>
              <w:ind w:left="-270" w:firstLine="0"/>
              <w:jc w:val="center"/>
              <w:rPr/>
            </w:pPr>
            <w:r w:rsidDel="00000000" w:rsidR="00000000" w:rsidRPr="00000000">
              <w:rPr>
                <w:rtl w:val="0"/>
              </w:rPr>
              <w:t xml:space="preserve">4.38</w:t>
            </w:r>
          </w:p>
        </w:tc>
        <w:tc>
          <w:tcPr/>
          <w:p w:rsidR="00000000" w:rsidDel="00000000" w:rsidP="00000000" w:rsidRDefault="00000000" w:rsidRPr="00000000" w14:paraId="00000780">
            <w:pPr>
              <w:ind w:left="-270" w:firstLine="0"/>
              <w:jc w:val="center"/>
              <w:rPr/>
            </w:pPr>
            <w:r w:rsidDel="00000000" w:rsidR="00000000" w:rsidRPr="00000000">
              <w:rPr>
                <w:rtl w:val="0"/>
              </w:rPr>
              <w:t xml:space="preserve">4.42</w:t>
            </w:r>
          </w:p>
        </w:tc>
        <w:tc>
          <w:tcPr/>
          <w:p w:rsidR="00000000" w:rsidDel="00000000" w:rsidP="00000000" w:rsidRDefault="00000000" w:rsidRPr="00000000" w14:paraId="00000781">
            <w:pPr>
              <w:ind w:left="-270" w:firstLine="0"/>
              <w:jc w:val="center"/>
              <w:rPr/>
            </w:pPr>
            <w:r w:rsidDel="00000000" w:rsidR="00000000" w:rsidRPr="00000000">
              <w:rPr>
                <w:rtl w:val="0"/>
              </w:rPr>
              <w:t xml:space="preserve">4.38</w:t>
            </w:r>
          </w:p>
        </w:tc>
        <w:tc>
          <w:tcPr/>
          <w:p w:rsidR="00000000" w:rsidDel="00000000" w:rsidP="00000000" w:rsidRDefault="00000000" w:rsidRPr="00000000" w14:paraId="00000782">
            <w:pPr>
              <w:ind w:left="-270" w:firstLine="0"/>
              <w:jc w:val="center"/>
              <w:rPr/>
            </w:pPr>
            <w:r w:rsidDel="00000000" w:rsidR="00000000" w:rsidRPr="00000000">
              <w:rPr>
                <w:rtl w:val="0"/>
              </w:rPr>
              <w:t xml:space="preserve">4.59</w:t>
            </w:r>
          </w:p>
        </w:tc>
        <w:tc>
          <w:tcPr/>
          <w:p w:rsidR="00000000" w:rsidDel="00000000" w:rsidP="00000000" w:rsidRDefault="00000000" w:rsidRPr="00000000" w14:paraId="00000783">
            <w:pPr>
              <w:ind w:left="-270" w:firstLine="0"/>
              <w:jc w:val="center"/>
              <w:rPr/>
            </w:pPr>
            <w:r w:rsidDel="00000000" w:rsidR="00000000" w:rsidRPr="00000000">
              <w:rPr>
                <w:rtl w:val="0"/>
              </w:rPr>
              <w:t xml:space="preserve">4.51</w:t>
            </w:r>
          </w:p>
        </w:tc>
        <w:tc>
          <w:tcPr/>
          <w:p w:rsidR="00000000" w:rsidDel="00000000" w:rsidP="00000000" w:rsidRDefault="00000000" w:rsidRPr="00000000" w14:paraId="00000784">
            <w:pPr>
              <w:ind w:left="-270" w:firstLine="0"/>
              <w:jc w:val="center"/>
              <w:rPr/>
            </w:pPr>
            <w:r w:rsidDel="00000000" w:rsidR="00000000" w:rsidRPr="00000000">
              <w:rPr>
                <w:rtl w:val="0"/>
              </w:rPr>
              <w:t xml:space="preserve">4.45</w:t>
            </w:r>
          </w:p>
        </w:tc>
      </w:tr>
      <w:tr>
        <w:trPr>
          <w:cantSplit w:val="0"/>
          <w:trHeight w:val="320" w:hRule="atLeast"/>
          <w:tblHeader w:val="0"/>
        </w:trPr>
        <w:tc>
          <w:tcPr/>
          <w:p w:rsidR="00000000" w:rsidDel="00000000" w:rsidP="00000000" w:rsidRDefault="00000000" w:rsidRPr="00000000" w14:paraId="00000785">
            <w:pPr>
              <w:ind w:left="-270" w:firstLine="0"/>
              <w:jc w:val="center"/>
              <w:rPr/>
            </w:pPr>
            <w:r w:rsidDel="00000000" w:rsidR="00000000" w:rsidRPr="00000000">
              <w:rPr>
                <w:rtl w:val="0"/>
              </w:rPr>
              <w:t xml:space="preserve">4.42</w:t>
            </w:r>
          </w:p>
        </w:tc>
        <w:tc>
          <w:tcPr/>
          <w:p w:rsidR="00000000" w:rsidDel="00000000" w:rsidP="00000000" w:rsidRDefault="00000000" w:rsidRPr="00000000" w14:paraId="00000786">
            <w:pPr>
              <w:ind w:left="-270" w:firstLine="0"/>
              <w:jc w:val="center"/>
              <w:rPr/>
            </w:pPr>
            <w:r w:rsidDel="00000000" w:rsidR="00000000" w:rsidRPr="00000000">
              <w:rPr>
                <w:rtl w:val="0"/>
              </w:rPr>
              <w:t xml:space="preserve">4.48</w:t>
            </w:r>
          </w:p>
        </w:tc>
        <w:tc>
          <w:tcPr/>
          <w:p w:rsidR="00000000" w:rsidDel="00000000" w:rsidP="00000000" w:rsidRDefault="00000000" w:rsidRPr="00000000" w14:paraId="00000787">
            <w:pPr>
              <w:ind w:left="-270" w:firstLine="0"/>
              <w:jc w:val="center"/>
              <w:rPr/>
            </w:pPr>
            <w:r w:rsidDel="00000000" w:rsidR="00000000" w:rsidRPr="00000000">
              <w:rPr>
                <w:rtl w:val="0"/>
              </w:rPr>
              <w:t xml:space="preserve">4.42</w:t>
            </w:r>
          </w:p>
        </w:tc>
        <w:tc>
          <w:tcPr/>
          <w:p w:rsidR="00000000" w:rsidDel="00000000" w:rsidP="00000000" w:rsidRDefault="00000000" w:rsidRPr="00000000" w14:paraId="00000788">
            <w:pPr>
              <w:ind w:left="-270" w:firstLine="0"/>
              <w:jc w:val="center"/>
              <w:rPr/>
            </w:pPr>
            <w:r w:rsidDel="00000000" w:rsidR="00000000" w:rsidRPr="00000000">
              <w:rPr>
                <w:rtl w:val="0"/>
              </w:rPr>
              <w:t xml:space="preserve">4.604</w:t>
            </w:r>
          </w:p>
        </w:tc>
        <w:tc>
          <w:tcPr/>
          <w:p w:rsidR="00000000" w:rsidDel="00000000" w:rsidP="00000000" w:rsidRDefault="00000000" w:rsidRPr="00000000" w14:paraId="00000789">
            <w:pPr>
              <w:ind w:left="-270" w:firstLine="0"/>
              <w:jc w:val="center"/>
              <w:rPr/>
            </w:pPr>
            <w:r w:rsidDel="00000000" w:rsidR="00000000" w:rsidRPr="00000000">
              <w:rPr>
                <w:rtl w:val="0"/>
              </w:rPr>
              <w:t xml:space="preserve">4.55</w:t>
            </w:r>
          </w:p>
        </w:tc>
        <w:tc>
          <w:tcPr/>
          <w:p w:rsidR="00000000" w:rsidDel="00000000" w:rsidP="00000000" w:rsidRDefault="00000000" w:rsidRPr="00000000" w14:paraId="0000078A">
            <w:pPr>
              <w:ind w:left="-270" w:firstLine="0"/>
              <w:jc w:val="center"/>
              <w:rPr/>
            </w:pPr>
            <w:r w:rsidDel="00000000" w:rsidR="00000000" w:rsidRPr="00000000">
              <w:rPr>
                <w:rtl w:val="0"/>
              </w:rPr>
              <w:t xml:space="preserve">4.45</w:t>
            </w:r>
          </w:p>
        </w:tc>
      </w:tr>
      <w:tr>
        <w:trPr>
          <w:cantSplit w:val="0"/>
          <w:trHeight w:val="320" w:hRule="atLeast"/>
          <w:tblHeader w:val="0"/>
        </w:trPr>
        <w:tc>
          <w:tcPr/>
          <w:p w:rsidR="00000000" w:rsidDel="00000000" w:rsidP="00000000" w:rsidRDefault="00000000" w:rsidRPr="00000000" w14:paraId="0000078B">
            <w:pPr>
              <w:ind w:left="-270" w:firstLine="0"/>
              <w:jc w:val="center"/>
              <w:rPr/>
            </w:pPr>
            <w:r w:rsidDel="00000000" w:rsidR="00000000" w:rsidRPr="00000000">
              <w:rPr>
                <w:rtl w:val="0"/>
              </w:rPr>
              <w:t xml:space="preserve">4.32</w:t>
            </w:r>
          </w:p>
        </w:tc>
        <w:tc>
          <w:tcPr/>
          <w:p w:rsidR="00000000" w:rsidDel="00000000" w:rsidP="00000000" w:rsidRDefault="00000000" w:rsidRPr="00000000" w14:paraId="0000078C">
            <w:pPr>
              <w:ind w:left="-270" w:firstLine="0"/>
              <w:jc w:val="center"/>
              <w:rPr/>
            </w:pPr>
            <w:r w:rsidDel="00000000" w:rsidR="00000000" w:rsidRPr="00000000">
              <w:rPr>
                <w:rtl w:val="0"/>
              </w:rPr>
              <w:t xml:space="preserve">4.42</w:t>
            </w:r>
          </w:p>
        </w:tc>
        <w:tc>
          <w:tcPr/>
          <w:p w:rsidR="00000000" w:rsidDel="00000000" w:rsidP="00000000" w:rsidRDefault="00000000" w:rsidRPr="00000000" w14:paraId="0000078D">
            <w:pPr>
              <w:ind w:left="-270" w:firstLine="0"/>
              <w:jc w:val="center"/>
              <w:rPr/>
            </w:pPr>
            <w:r w:rsidDel="00000000" w:rsidR="00000000" w:rsidRPr="00000000">
              <w:rPr>
                <w:rtl w:val="0"/>
              </w:rPr>
              <w:t xml:space="preserve">4.32</w:t>
            </w:r>
          </w:p>
        </w:tc>
        <w:tc>
          <w:tcPr/>
          <w:p w:rsidR="00000000" w:rsidDel="00000000" w:rsidP="00000000" w:rsidRDefault="00000000" w:rsidRPr="00000000" w14:paraId="0000078E">
            <w:pPr>
              <w:ind w:left="-270" w:firstLine="0"/>
              <w:jc w:val="center"/>
              <w:rPr/>
            </w:pPr>
            <w:r w:rsidDel="00000000" w:rsidR="00000000" w:rsidRPr="00000000">
              <w:rPr>
                <w:rtl w:val="0"/>
              </w:rPr>
              <w:t xml:space="preserve">4.49</w:t>
            </w:r>
          </w:p>
        </w:tc>
        <w:tc>
          <w:tcPr/>
          <w:p w:rsidR="00000000" w:rsidDel="00000000" w:rsidP="00000000" w:rsidRDefault="00000000" w:rsidRPr="00000000" w14:paraId="0000078F">
            <w:pPr>
              <w:ind w:left="-270" w:firstLine="0"/>
              <w:jc w:val="center"/>
              <w:rPr/>
            </w:pPr>
            <w:r w:rsidDel="00000000" w:rsidR="00000000" w:rsidRPr="00000000">
              <w:rPr>
                <w:rtl w:val="0"/>
              </w:rPr>
              <w:t xml:space="preserve">4.48</w:t>
            </w:r>
          </w:p>
        </w:tc>
        <w:tc>
          <w:tcPr/>
          <w:p w:rsidR="00000000" w:rsidDel="00000000" w:rsidP="00000000" w:rsidRDefault="00000000" w:rsidRPr="00000000" w14:paraId="00000790">
            <w:pPr>
              <w:ind w:left="-270" w:firstLine="0"/>
              <w:jc w:val="center"/>
              <w:rPr/>
            </w:pPr>
            <w:r w:rsidDel="00000000" w:rsidR="00000000" w:rsidRPr="00000000">
              <w:rPr>
                <w:rtl w:val="0"/>
              </w:rPr>
              <w:t xml:space="preserve">4.37</w:t>
            </w:r>
          </w:p>
        </w:tc>
      </w:tr>
      <w:tr>
        <w:trPr>
          <w:cantSplit w:val="0"/>
          <w:trHeight w:val="320" w:hRule="atLeast"/>
          <w:tblHeader w:val="0"/>
        </w:trPr>
        <w:tc>
          <w:tcPr/>
          <w:p w:rsidR="00000000" w:rsidDel="00000000" w:rsidP="00000000" w:rsidRDefault="00000000" w:rsidRPr="00000000" w14:paraId="00000791">
            <w:pPr>
              <w:ind w:left="-270" w:firstLine="0"/>
              <w:jc w:val="center"/>
              <w:rPr/>
            </w:pPr>
            <w:r w:rsidDel="00000000" w:rsidR="00000000" w:rsidRPr="00000000">
              <w:rPr>
                <w:rtl w:val="0"/>
              </w:rPr>
              <w:t xml:space="preserve">4.35</w:t>
            </w:r>
          </w:p>
        </w:tc>
        <w:tc>
          <w:tcPr/>
          <w:p w:rsidR="00000000" w:rsidDel="00000000" w:rsidP="00000000" w:rsidRDefault="00000000" w:rsidRPr="00000000" w14:paraId="00000792">
            <w:pPr>
              <w:ind w:left="-270" w:firstLine="0"/>
              <w:jc w:val="center"/>
              <w:rPr/>
            </w:pPr>
            <w:r w:rsidDel="00000000" w:rsidR="00000000" w:rsidRPr="00000000">
              <w:rPr>
                <w:rtl w:val="0"/>
              </w:rPr>
              <w:t xml:space="preserve">4.21</w:t>
            </w:r>
          </w:p>
        </w:tc>
        <w:tc>
          <w:tcPr/>
          <w:p w:rsidR="00000000" w:rsidDel="00000000" w:rsidP="00000000" w:rsidRDefault="00000000" w:rsidRPr="00000000" w14:paraId="00000793">
            <w:pPr>
              <w:ind w:left="-270" w:firstLine="0"/>
              <w:jc w:val="center"/>
              <w:rPr/>
            </w:pPr>
            <w:r w:rsidDel="00000000" w:rsidR="00000000" w:rsidRPr="00000000">
              <w:rPr>
                <w:rtl w:val="0"/>
              </w:rPr>
              <w:t xml:space="preserve">4.22</w:t>
            </w:r>
          </w:p>
        </w:tc>
        <w:tc>
          <w:tcPr/>
          <w:p w:rsidR="00000000" w:rsidDel="00000000" w:rsidP="00000000" w:rsidRDefault="00000000" w:rsidRPr="00000000" w14:paraId="00000794">
            <w:pPr>
              <w:ind w:left="-270" w:firstLine="0"/>
              <w:jc w:val="center"/>
              <w:rPr/>
            </w:pPr>
            <w:r w:rsidDel="00000000" w:rsidR="00000000" w:rsidRPr="00000000">
              <w:rPr>
                <w:rtl w:val="0"/>
              </w:rPr>
              <w:t xml:space="preserve">4.599</w:t>
            </w:r>
          </w:p>
        </w:tc>
        <w:tc>
          <w:tcPr/>
          <w:p w:rsidR="00000000" w:rsidDel="00000000" w:rsidP="00000000" w:rsidRDefault="00000000" w:rsidRPr="00000000" w14:paraId="00000795">
            <w:pPr>
              <w:ind w:left="-270" w:firstLine="0"/>
              <w:jc w:val="center"/>
              <w:rPr/>
            </w:pPr>
            <w:r w:rsidDel="00000000" w:rsidR="00000000" w:rsidRPr="00000000">
              <w:rPr>
                <w:rtl w:val="0"/>
              </w:rPr>
              <w:t xml:space="preserve">4.49</w:t>
            </w:r>
          </w:p>
        </w:tc>
        <w:tc>
          <w:tcPr/>
          <w:p w:rsidR="00000000" w:rsidDel="00000000" w:rsidP="00000000" w:rsidRDefault="00000000" w:rsidRPr="00000000" w14:paraId="00000796">
            <w:pPr>
              <w:ind w:left="-270" w:firstLine="0"/>
              <w:jc w:val="center"/>
              <w:rPr/>
            </w:pPr>
            <w:r w:rsidDel="00000000" w:rsidR="00000000" w:rsidRPr="00000000">
              <w:rPr>
                <w:rtl w:val="0"/>
              </w:rPr>
              <w:t xml:space="preserve">4.44</w:t>
            </w:r>
          </w:p>
        </w:tc>
      </w:tr>
    </w:tbl>
    <w:p w:rsidR="00000000" w:rsidDel="00000000" w:rsidP="00000000" w:rsidRDefault="00000000" w:rsidRPr="00000000" w14:paraId="00000797">
      <w:pPr>
        <w:spacing w:after="60" w:line="240" w:lineRule="auto"/>
        <w:ind w:left="-274" w:firstLine="0"/>
        <w:jc w:val="center"/>
        <w:rPr>
          <w:sz w:val="16"/>
          <w:szCs w:val="16"/>
        </w:rPr>
      </w:pPr>
      <w:r w:rsidDel="00000000" w:rsidR="00000000" w:rsidRPr="00000000">
        <w:rPr>
          <w:rtl w:val="0"/>
        </w:rPr>
      </w:r>
    </w:p>
    <w:tbl>
      <w:tblPr>
        <w:tblStyle w:val="Table18"/>
        <w:tblW w:w="9360.0" w:type="dxa"/>
        <w:jc w:val="left"/>
        <w:tblInd w:w="-115.0" w:type="dxa"/>
        <w:tblLayout w:type="fixed"/>
        <w:tblLook w:val="0400"/>
      </w:tblPr>
      <w:tblGrid>
        <w:gridCol w:w="1505"/>
        <w:gridCol w:w="1654"/>
        <w:gridCol w:w="1849"/>
        <w:gridCol w:w="1808"/>
        <w:gridCol w:w="1156"/>
        <w:gridCol w:w="1388"/>
        <w:tblGridChange w:id="0">
          <w:tblGrid>
            <w:gridCol w:w="1505"/>
            <w:gridCol w:w="1654"/>
            <w:gridCol w:w="1849"/>
            <w:gridCol w:w="1808"/>
            <w:gridCol w:w="1156"/>
            <w:gridCol w:w="1388"/>
          </w:tblGrid>
        </w:tblGridChange>
      </w:tblGrid>
      <w:tr>
        <w:trPr>
          <w:cantSplit w:val="0"/>
          <w:trHeight w:val="32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Change from Spring 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A">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Presented Clearly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Stimulated Interest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Confusion Cleared Up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Tests &amp; Class Related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Graded Fairly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Clear Objectives</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-0.04</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0.04</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0.03</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0.04</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0.03</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0.04</w:t>
            </w:r>
          </w:p>
        </w:tc>
        <w:tc>
          <w:tcPr>
            <w:tcBorders>
              <w:top w:color="000000" w:space="0" w:sz="0" w:val="nil"/>
              <w:left w:color="000000" w:space="0" w:sz="0" w:val="nil"/>
              <w:bottom w:color="000000" w:space="0" w:sz="0" w:val="nil"/>
              <w:right w:color="000000" w:space="0" w:sz="0" w:val="nil"/>
            </w:tcBorders>
            <w:shd w:fill="e2efda" w:val="clear"/>
            <w:vAlign w:val="bottom"/>
          </w:tcPr>
          <w:p w:rsidR="00000000" w:rsidDel="00000000" w:rsidP="00000000" w:rsidRDefault="00000000" w:rsidRPr="00000000" w14:paraId="000007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B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-0.13</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-0.15</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-0.14</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B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-0.17</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-0.03</w:t>
            </w:r>
          </w:p>
        </w:tc>
        <w:tc>
          <w:tcPr>
            <w:tcBorders>
              <w:top w:color="000000" w:space="0" w:sz="0" w:val="nil"/>
              <w:left w:color="000000" w:space="0" w:sz="0" w:val="nil"/>
              <w:bottom w:color="000000" w:space="0" w:sz="0" w:val="nil"/>
              <w:right w:color="000000" w:space="0" w:sz="0" w:val="nil"/>
            </w:tcBorders>
            <w:shd w:fill="f8cbad" w:val="clear"/>
            <w:vAlign w:val="bottom"/>
          </w:tcPr>
          <w:p w:rsidR="00000000" w:rsidDel="00000000" w:rsidP="00000000" w:rsidRDefault="00000000" w:rsidRPr="00000000" w14:paraId="000007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-0.13</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-0.06</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-0.09</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-0.03</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-0.02</w:t>
            </w:r>
          </w:p>
        </w:tc>
        <w:tc>
          <w:tcPr>
            <w:tcBorders>
              <w:top w:color="000000" w:space="0" w:sz="0" w:val="nil"/>
              <w:left w:color="000000" w:space="0" w:sz="0" w:val="nil"/>
              <w:bottom w:color="000000" w:space="0" w:sz="0" w:val="nil"/>
              <w:right w:color="000000" w:space="0" w:sz="0" w:val="nil"/>
            </w:tcBorders>
            <w:shd w:fill="fce4d6" w:val="clear"/>
            <w:vAlign w:val="bottom"/>
          </w:tcPr>
          <w:p w:rsidR="00000000" w:rsidDel="00000000" w:rsidP="00000000" w:rsidRDefault="00000000" w:rsidRPr="00000000" w14:paraId="000007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bl>
    <w:p w:rsidR="00000000" w:rsidDel="00000000" w:rsidP="00000000" w:rsidRDefault="00000000" w:rsidRPr="00000000" w14:paraId="000007BC">
      <w:pPr>
        <w:spacing w:line="240" w:lineRule="auto"/>
        <w:jc w:val="center"/>
        <w:rPr>
          <w:b w:val="1"/>
          <w:sz w:val="28"/>
          <w:szCs w:val="28"/>
        </w:rPr>
      </w:pPr>
      <w:r w:rsidDel="00000000" w:rsidR="00000000" w:rsidRPr="00000000">
        <w:rPr>
          <w:b w:val="1"/>
          <w:sz w:val="28"/>
          <w:szCs w:val="28"/>
          <w:rtl w:val="0"/>
        </w:rPr>
        <w:t xml:space="preserve">Appendix A</w:t>
        <w:br w:type="textWrapping"/>
        <w:t xml:space="preserve">Part 5</w:t>
      </w:r>
    </w:p>
    <w:p w:rsidR="00000000" w:rsidDel="00000000" w:rsidP="00000000" w:rsidRDefault="00000000" w:rsidRPr="00000000" w14:paraId="000007BD">
      <w:pPr>
        <w:spacing w:line="240" w:lineRule="auto"/>
        <w:ind w:left="-270" w:firstLine="0"/>
        <w:rPr/>
      </w:pPr>
      <w:r w:rsidDel="00000000" w:rsidR="00000000" w:rsidRPr="00000000">
        <w:rPr/>
        <w:drawing>
          <wp:inline distB="0" distT="0" distL="0" distR="0">
            <wp:extent cx="6273800" cy="7668285"/>
            <wp:docPr id="8"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7BE">
      <w:pPr>
        <w:spacing w:line="240" w:lineRule="auto"/>
        <w:jc w:val="center"/>
        <w:rPr>
          <w:b w:val="1"/>
          <w:sz w:val="28"/>
          <w:szCs w:val="28"/>
        </w:rPr>
      </w:pPr>
      <w:r w:rsidDel="00000000" w:rsidR="00000000" w:rsidRPr="00000000">
        <w:rPr>
          <w:b w:val="1"/>
          <w:sz w:val="28"/>
          <w:szCs w:val="28"/>
          <w:rtl w:val="0"/>
        </w:rPr>
        <w:t xml:space="preserve">Appendix B</w:t>
      </w:r>
    </w:p>
    <w:p w:rsidR="00000000" w:rsidDel="00000000" w:rsidP="00000000" w:rsidRDefault="00000000" w:rsidRPr="00000000" w14:paraId="000007BF">
      <w:pPr>
        <w:spacing w:line="240" w:lineRule="auto"/>
        <w:jc w:val="center"/>
        <w:rPr>
          <w:b w:val="1"/>
          <w:sz w:val="28"/>
          <w:szCs w:val="28"/>
        </w:rPr>
      </w:pPr>
      <w:r w:rsidDel="00000000" w:rsidR="00000000" w:rsidRPr="00000000">
        <w:rPr>
          <w:b w:val="1"/>
          <w:sz w:val="28"/>
          <w:szCs w:val="28"/>
          <w:rtl w:val="0"/>
        </w:rPr>
        <w:t xml:space="preserve">Grade Data for DFW Analysis</w:t>
      </w:r>
    </w:p>
    <w:p w:rsidR="00000000" w:rsidDel="00000000" w:rsidP="00000000" w:rsidRDefault="00000000" w:rsidRPr="00000000" w14:paraId="000007C0">
      <w:pPr>
        <w:spacing w:line="240" w:lineRule="auto"/>
        <w:jc w:val="center"/>
        <w:rPr>
          <w:b w:val="1"/>
          <w:sz w:val="28"/>
          <w:szCs w:val="28"/>
        </w:rPr>
      </w:pPr>
      <w:r w:rsidDel="00000000" w:rsidR="00000000" w:rsidRPr="00000000">
        <w:rPr>
          <w:b w:val="1"/>
          <w:sz w:val="28"/>
          <w:szCs w:val="28"/>
          <w:rtl w:val="0"/>
        </w:rPr>
        <w:t xml:space="preserve">Part 1, From Institutional Research</w:t>
      </w:r>
    </w:p>
    <w:tbl>
      <w:tblPr>
        <w:tblStyle w:val="Table19"/>
        <w:tblW w:w="6784.000000000001" w:type="dxa"/>
        <w:jc w:val="left"/>
        <w:tblInd w:w="-115.0" w:type="dxa"/>
        <w:tblLayout w:type="fixed"/>
        <w:tblLook w:val="0400"/>
      </w:tblPr>
      <w:tblGrid>
        <w:gridCol w:w="960"/>
        <w:gridCol w:w="670"/>
        <w:gridCol w:w="786"/>
        <w:gridCol w:w="670"/>
        <w:gridCol w:w="786"/>
        <w:gridCol w:w="670"/>
        <w:gridCol w:w="786"/>
        <w:gridCol w:w="670"/>
        <w:gridCol w:w="786"/>
        <w:tblGridChange w:id="0">
          <w:tblGrid>
            <w:gridCol w:w="960"/>
            <w:gridCol w:w="670"/>
            <w:gridCol w:w="786"/>
            <w:gridCol w:w="670"/>
            <w:gridCol w:w="786"/>
            <w:gridCol w:w="670"/>
            <w:gridCol w:w="786"/>
            <w:gridCol w:w="670"/>
            <w:gridCol w:w="786"/>
          </w:tblGrid>
        </w:tblGridChange>
      </w:tblGrid>
      <w:tr>
        <w:trPr>
          <w:cantSplit w:val="0"/>
          <w:trHeight w:val="760" w:hRule="atLeast"/>
          <w:tblHeader w:val="0"/>
        </w:trPr>
        <w:tc>
          <w:tcPr>
            <w:tcBorders>
              <w:top w:color="ffffff" w:space="0" w:sz="4" w:val="single"/>
              <w:left w:color="808080" w:space="0" w:sz="8" w:val="single"/>
              <w:bottom w:color="808080" w:space="0" w:sz="8" w:val="single"/>
              <w:right w:color="808080" w:space="0" w:sz="4" w:val="single"/>
            </w:tcBorders>
            <w:shd w:fill="auto" w:val="clear"/>
            <w:vAlign w:val="center"/>
          </w:tcPr>
          <w:p w:rsidR="00000000" w:rsidDel="00000000" w:rsidP="00000000" w:rsidRDefault="00000000" w:rsidRPr="00000000" w14:paraId="000007C1">
            <w:pPr>
              <w:spacing w:after="0" w:line="240" w:lineRule="auto"/>
              <w:jc w:val="center"/>
              <w:rPr>
                <w:b w:val="1"/>
                <w:color w:val="000000"/>
                <w:sz w:val="20"/>
                <w:szCs w:val="20"/>
              </w:rPr>
            </w:pPr>
            <w:r w:rsidDel="00000000" w:rsidR="00000000" w:rsidRPr="00000000">
              <w:rPr>
                <w:b w:val="1"/>
                <w:color w:val="000000"/>
                <w:sz w:val="20"/>
                <w:szCs w:val="20"/>
                <w:rtl w:val="0"/>
              </w:rPr>
              <w:t xml:space="preserve"> </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2">
            <w:pPr>
              <w:spacing w:after="0" w:line="240" w:lineRule="auto"/>
              <w:jc w:val="center"/>
              <w:rPr>
                <w:b w:val="1"/>
                <w:color w:val="000000"/>
                <w:sz w:val="18"/>
                <w:szCs w:val="18"/>
              </w:rPr>
            </w:pPr>
            <w:r w:rsidDel="00000000" w:rsidR="00000000" w:rsidRPr="00000000">
              <w:rPr>
                <w:b w:val="1"/>
                <w:color w:val="000000"/>
                <w:sz w:val="18"/>
                <w:szCs w:val="18"/>
                <w:rtl w:val="0"/>
              </w:rPr>
              <w:t xml:space="preserve">Fall 2013</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3">
            <w:pPr>
              <w:spacing w:after="0" w:line="240" w:lineRule="auto"/>
              <w:jc w:val="center"/>
              <w:rPr>
                <w:b w:val="1"/>
                <w:color w:val="000000"/>
                <w:sz w:val="18"/>
                <w:szCs w:val="18"/>
              </w:rPr>
            </w:pPr>
            <w:r w:rsidDel="00000000" w:rsidR="00000000" w:rsidRPr="00000000">
              <w:rPr>
                <w:b w:val="1"/>
                <w:color w:val="000000"/>
                <w:sz w:val="18"/>
                <w:szCs w:val="18"/>
                <w:rtl w:val="0"/>
              </w:rPr>
              <w:t xml:space="preserve">Spring 2014</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4">
            <w:pPr>
              <w:spacing w:after="0" w:line="240" w:lineRule="auto"/>
              <w:jc w:val="center"/>
              <w:rPr>
                <w:b w:val="1"/>
                <w:color w:val="000000"/>
                <w:sz w:val="18"/>
                <w:szCs w:val="18"/>
              </w:rPr>
            </w:pPr>
            <w:r w:rsidDel="00000000" w:rsidR="00000000" w:rsidRPr="00000000">
              <w:rPr>
                <w:b w:val="1"/>
                <w:color w:val="000000"/>
                <w:sz w:val="18"/>
                <w:szCs w:val="18"/>
                <w:rtl w:val="0"/>
              </w:rPr>
              <w:t xml:space="preserve">Fall 2014</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5">
            <w:pPr>
              <w:spacing w:after="0" w:line="240" w:lineRule="auto"/>
              <w:jc w:val="center"/>
              <w:rPr>
                <w:b w:val="1"/>
                <w:color w:val="000000"/>
                <w:sz w:val="18"/>
                <w:szCs w:val="18"/>
              </w:rPr>
            </w:pPr>
            <w:r w:rsidDel="00000000" w:rsidR="00000000" w:rsidRPr="00000000">
              <w:rPr>
                <w:b w:val="1"/>
                <w:color w:val="000000"/>
                <w:sz w:val="18"/>
                <w:szCs w:val="18"/>
                <w:rtl w:val="0"/>
              </w:rPr>
              <w:t xml:space="preserve">Spring 2015</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6">
            <w:pPr>
              <w:spacing w:after="0" w:line="240" w:lineRule="auto"/>
              <w:jc w:val="center"/>
              <w:rPr>
                <w:b w:val="1"/>
                <w:color w:val="000000"/>
                <w:sz w:val="18"/>
                <w:szCs w:val="18"/>
              </w:rPr>
            </w:pPr>
            <w:r w:rsidDel="00000000" w:rsidR="00000000" w:rsidRPr="00000000">
              <w:rPr>
                <w:b w:val="1"/>
                <w:color w:val="000000"/>
                <w:sz w:val="18"/>
                <w:szCs w:val="18"/>
                <w:rtl w:val="0"/>
              </w:rPr>
              <w:t xml:space="preserve">Fall 2015</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7">
            <w:pPr>
              <w:spacing w:after="0" w:line="240" w:lineRule="auto"/>
              <w:jc w:val="center"/>
              <w:rPr>
                <w:b w:val="1"/>
                <w:color w:val="000000"/>
                <w:sz w:val="18"/>
                <w:szCs w:val="18"/>
              </w:rPr>
            </w:pPr>
            <w:r w:rsidDel="00000000" w:rsidR="00000000" w:rsidRPr="00000000">
              <w:rPr>
                <w:b w:val="1"/>
                <w:color w:val="000000"/>
                <w:sz w:val="18"/>
                <w:szCs w:val="18"/>
                <w:rtl w:val="0"/>
              </w:rPr>
              <w:t xml:space="preserve">Spring 2016</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8">
            <w:pPr>
              <w:spacing w:after="0" w:line="240" w:lineRule="auto"/>
              <w:jc w:val="center"/>
              <w:rPr>
                <w:b w:val="1"/>
                <w:color w:val="000000"/>
                <w:sz w:val="18"/>
                <w:szCs w:val="18"/>
              </w:rPr>
            </w:pPr>
            <w:r w:rsidDel="00000000" w:rsidR="00000000" w:rsidRPr="00000000">
              <w:rPr>
                <w:b w:val="1"/>
                <w:color w:val="000000"/>
                <w:sz w:val="18"/>
                <w:szCs w:val="18"/>
                <w:rtl w:val="0"/>
              </w:rPr>
              <w:t xml:space="preserve">Fall 2016</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7C9">
            <w:pPr>
              <w:spacing w:after="0" w:line="240" w:lineRule="auto"/>
              <w:jc w:val="center"/>
              <w:rPr>
                <w:b w:val="1"/>
                <w:color w:val="000000"/>
                <w:sz w:val="18"/>
                <w:szCs w:val="18"/>
              </w:rPr>
            </w:pPr>
            <w:r w:rsidDel="00000000" w:rsidR="00000000" w:rsidRPr="00000000">
              <w:rPr>
                <w:b w:val="1"/>
                <w:color w:val="000000"/>
                <w:sz w:val="18"/>
                <w:szCs w:val="18"/>
                <w:rtl w:val="0"/>
              </w:rPr>
              <w:t xml:space="preserve">Spring 2017</w:t>
            </w:r>
          </w:p>
        </w:tc>
      </w:tr>
      <w:tr>
        <w:trPr>
          <w:cantSplit w:val="0"/>
          <w:trHeight w:val="300" w:hRule="atLeast"/>
          <w:tblHeader w:val="0"/>
        </w:trPr>
        <w:tc>
          <w:tcPr>
            <w:tcBorders>
              <w:top w:color="d9d9d9" w:space="0" w:sz="4" w:val="single"/>
              <w:left w:color="000000" w:space="0" w:sz="0" w:val="nil"/>
              <w:bottom w:color="d9d9d9" w:space="0" w:sz="4" w:val="single"/>
              <w:right w:color="808080" w:space="0" w:sz="4" w:val="single"/>
            </w:tcBorders>
            <w:shd w:fill="fff2cc" w:val="clear"/>
            <w:vAlign w:val="center"/>
          </w:tcPr>
          <w:p w:rsidR="00000000" w:rsidDel="00000000" w:rsidP="00000000" w:rsidRDefault="00000000" w:rsidRPr="00000000" w14:paraId="000007CA">
            <w:pPr>
              <w:spacing w:after="0" w:line="240" w:lineRule="auto"/>
              <w:rPr>
                <w:color w:val="000000"/>
                <w:sz w:val="16"/>
                <w:szCs w:val="16"/>
              </w:rPr>
            </w:pPr>
            <w:r w:rsidDel="00000000" w:rsidR="00000000" w:rsidRPr="00000000">
              <w:rPr>
                <w:color w:val="000000"/>
                <w:sz w:val="16"/>
                <w:szCs w:val="16"/>
                <w:rtl w:val="0"/>
              </w:rPr>
              <w:t xml:space="preserve">NET</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CB">
            <w:pPr>
              <w:spacing w:after="0" w:line="240" w:lineRule="auto"/>
              <w:jc w:val="center"/>
              <w:rPr>
                <w:color w:val="000000"/>
                <w:sz w:val="16"/>
                <w:szCs w:val="16"/>
              </w:rPr>
            </w:pPr>
            <w:r w:rsidDel="00000000" w:rsidR="00000000" w:rsidRPr="00000000">
              <w:rPr>
                <w:color w:val="000000"/>
                <w:sz w:val="16"/>
                <w:szCs w:val="16"/>
                <w:rtl w:val="0"/>
              </w:rPr>
              <w:t xml:space="preserve">27.3%</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CC">
            <w:pPr>
              <w:spacing w:after="0" w:line="240" w:lineRule="auto"/>
              <w:jc w:val="center"/>
              <w:rPr>
                <w:color w:val="000000"/>
                <w:sz w:val="16"/>
                <w:szCs w:val="16"/>
              </w:rPr>
            </w:pPr>
            <w:r w:rsidDel="00000000" w:rsidR="00000000" w:rsidRPr="00000000">
              <w:rPr>
                <w:color w:val="000000"/>
                <w:sz w:val="16"/>
                <w:szCs w:val="16"/>
                <w:rtl w:val="0"/>
              </w:rPr>
              <w:t xml:space="preserve">21.4%</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CD">
            <w:pPr>
              <w:spacing w:after="0" w:line="240" w:lineRule="auto"/>
              <w:jc w:val="center"/>
              <w:rPr>
                <w:color w:val="000000"/>
                <w:sz w:val="16"/>
                <w:szCs w:val="16"/>
              </w:rPr>
            </w:pPr>
            <w:r w:rsidDel="00000000" w:rsidR="00000000" w:rsidRPr="00000000">
              <w:rPr>
                <w:color w:val="000000"/>
                <w:sz w:val="16"/>
                <w:szCs w:val="16"/>
                <w:rtl w:val="0"/>
              </w:rPr>
              <w:t xml:space="preserve">22.0%</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CE">
            <w:pPr>
              <w:spacing w:after="0" w:line="240" w:lineRule="auto"/>
              <w:jc w:val="center"/>
              <w:rPr>
                <w:color w:val="000000"/>
                <w:sz w:val="16"/>
                <w:szCs w:val="16"/>
              </w:rPr>
            </w:pPr>
            <w:r w:rsidDel="00000000" w:rsidR="00000000" w:rsidRPr="00000000">
              <w:rPr>
                <w:color w:val="000000"/>
                <w:sz w:val="16"/>
                <w:szCs w:val="16"/>
                <w:rtl w:val="0"/>
              </w:rPr>
              <w:t xml:space="preserve">25.4%</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CF">
            <w:pPr>
              <w:spacing w:after="0" w:line="240" w:lineRule="auto"/>
              <w:jc w:val="center"/>
              <w:rPr>
                <w:color w:val="000000"/>
                <w:sz w:val="16"/>
                <w:szCs w:val="16"/>
              </w:rPr>
            </w:pPr>
            <w:r w:rsidDel="00000000" w:rsidR="00000000" w:rsidRPr="00000000">
              <w:rPr>
                <w:color w:val="000000"/>
                <w:sz w:val="16"/>
                <w:szCs w:val="16"/>
                <w:rtl w:val="0"/>
              </w:rPr>
              <w:t xml:space="preserve">23.6%</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0">
            <w:pPr>
              <w:spacing w:after="0" w:line="240" w:lineRule="auto"/>
              <w:jc w:val="center"/>
              <w:rPr>
                <w:color w:val="000000"/>
                <w:sz w:val="16"/>
                <w:szCs w:val="16"/>
              </w:rPr>
            </w:pPr>
            <w:r w:rsidDel="00000000" w:rsidR="00000000" w:rsidRPr="00000000">
              <w:rPr>
                <w:color w:val="000000"/>
                <w:sz w:val="16"/>
                <w:szCs w:val="16"/>
                <w:rtl w:val="0"/>
              </w:rPr>
              <w:t xml:space="preserve">18.6%</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1">
            <w:pPr>
              <w:spacing w:after="0" w:line="240" w:lineRule="auto"/>
              <w:jc w:val="center"/>
              <w:rPr>
                <w:color w:val="000000"/>
                <w:sz w:val="16"/>
                <w:szCs w:val="16"/>
              </w:rPr>
            </w:pPr>
            <w:r w:rsidDel="00000000" w:rsidR="00000000" w:rsidRPr="00000000">
              <w:rPr>
                <w:color w:val="000000"/>
                <w:sz w:val="16"/>
                <w:szCs w:val="16"/>
                <w:rtl w:val="0"/>
              </w:rPr>
              <w:t xml:space="preserve">20.7%</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2">
            <w:pPr>
              <w:spacing w:after="0" w:line="240" w:lineRule="auto"/>
              <w:jc w:val="center"/>
              <w:rPr>
                <w:color w:val="000000"/>
                <w:sz w:val="16"/>
                <w:szCs w:val="16"/>
              </w:rPr>
            </w:pPr>
            <w:r w:rsidDel="00000000" w:rsidR="00000000" w:rsidRPr="00000000">
              <w:rPr>
                <w:color w:val="000000"/>
                <w:sz w:val="16"/>
                <w:szCs w:val="16"/>
                <w:rtl w:val="0"/>
              </w:rPr>
              <w:t xml:space="preserve">19.4%</w:t>
            </w:r>
          </w:p>
        </w:tc>
      </w:tr>
      <w:tr>
        <w:trPr>
          <w:cantSplit w:val="0"/>
          <w:trHeight w:val="300" w:hRule="atLeast"/>
          <w:tblHeader w:val="0"/>
        </w:trPr>
        <w:tc>
          <w:tcPr>
            <w:tcBorders>
              <w:top w:color="000000" w:space="0" w:sz="0" w:val="nil"/>
              <w:left w:color="000000" w:space="0" w:sz="0" w:val="nil"/>
              <w:bottom w:color="d9d9d9" w:space="0" w:sz="4" w:val="single"/>
              <w:right w:color="808080" w:space="0" w:sz="4" w:val="single"/>
            </w:tcBorders>
            <w:shd w:fill="fff2cc" w:val="clear"/>
            <w:vAlign w:val="center"/>
          </w:tcPr>
          <w:p w:rsidR="00000000" w:rsidDel="00000000" w:rsidP="00000000" w:rsidRDefault="00000000" w:rsidRPr="00000000" w14:paraId="000007D3">
            <w:pPr>
              <w:spacing w:after="0" w:line="240" w:lineRule="auto"/>
              <w:rPr>
                <w:color w:val="000000"/>
                <w:sz w:val="16"/>
                <w:szCs w:val="16"/>
              </w:rPr>
            </w:pPr>
            <w:r w:rsidDel="00000000" w:rsidR="00000000" w:rsidRPr="00000000">
              <w:rPr>
                <w:color w:val="000000"/>
                <w:sz w:val="16"/>
                <w:szCs w:val="16"/>
                <w:rtl w:val="0"/>
              </w:rPr>
              <w:t xml:space="preserve">HYB</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4">
            <w:pPr>
              <w:spacing w:after="0" w:line="240" w:lineRule="auto"/>
              <w:jc w:val="center"/>
              <w:rPr>
                <w:color w:val="000000"/>
                <w:sz w:val="16"/>
                <w:szCs w:val="16"/>
              </w:rPr>
            </w:pPr>
            <w:r w:rsidDel="00000000" w:rsidR="00000000" w:rsidRPr="00000000">
              <w:rPr>
                <w:color w:val="000000"/>
                <w:sz w:val="16"/>
                <w:szCs w:val="16"/>
                <w:rtl w:val="0"/>
              </w:rPr>
              <w:t xml:space="preserve">14.2%</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5">
            <w:pPr>
              <w:spacing w:after="0" w:line="240" w:lineRule="auto"/>
              <w:jc w:val="center"/>
              <w:rPr>
                <w:color w:val="000000"/>
                <w:sz w:val="16"/>
                <w:szCs w:val="16"/>
              </w:rPr>
            </w:pPr>
            <w:r w:rsidDel="00000000" w:rsidR="00000000" w:rsidRPr="00000000">
              <w:rPr>
                <w:color w:val="000000"/>
                <w:sz w:val="16"/>
                <w:szCs w:val="16"/>
                <w:rtl w:val="0"/>
              </w:rPr>
              <w:t xml:space="preserve">16.2%</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6">
            <w:pPr>
              <w:spacing w:after="0" w:line="240" w:lineRule="auto"/>
              <w:jc w:val="center"/>
              <w:rPr>
                <w:color w:val="000000"/>
                <w:sz w:val="16"/>
                <w:szCs w:val="16"/>
              </w:rPr>
            </w:pPr>
            <w:r w:rsidDel="00000000" w:rsidR="00000000" w:rsidRPr="00000000">
              <w:rPr>
                <w:color w:val="000000"/>
                <w:sz w:val="16"/>
                <w:szCs w:val="16"/>
                <w:rtl w:val="0"/>
              </w:rPr>
              <w:t xml:space="preserve">19.2%</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7">
            <w:pPr>
              <w:spacing w:after="0" w:line="240" w:lineRule="auto"/>
              <w:jc w:val="center"/>
              <w:rPr>
                <w:color w:val="000000"/>
                <w:sz w:val="16"/>
                <w:szCs w:val="16"/>
              </w:rPr>
            </w:pPr>
            <w:r w:rsidDel="00000000" w:rsidR="00000000" w:rsidRPr="00000000">
              <w:rPr>
                <w:color w:val="000000"/>
                <w:sz w:val="16"/>
                <w:szCs w:val="16"/>
                <w:rtl w:val="0"/>
              </w:rPr>
              <w:t xml:space="preserve">11.8%</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8">
            <w:pPr>
              <w:spacing w:after="0" w:line="240" w:lineRule="auto"/>
              <w:jc w:val="center"/>
              <w:rPr>
                <w:color w:val="000000"/>
                <w:sz w:val="16"/>
                <w:szCs w:val="16"/>
              </w:rPr>
            </w:pPr>
            <w:r w:rsidDel="00000000" w:rsidR="00000000" w:rsidRPr="00000000">
              <w:rPr>
                <w:color w:val="000000"/>
                <w:sz w:val="16"/>
                <w:szCs w:val="16"/>
                <w:rtl w:val="0"/>
              </w:rPr>
              <w:t xml:space="preserve">13.4%</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9">
            <w:pPr>
              <w:spacing w:after="0" w:line="240" w:lineRule="auto"/>
              <w:jc w:val="center"/>
              <w:rPr>
                <w:color w:val="000000"/>
                <w:sz w:val="16"/>
                <w:szCs w:val="16"/>
              </w:rPr>
            </w:pPr>
            <w:r w:rsidDel="00000000" w:rsidR="00000000" w:rsidRPr="00000000">
              <w:rPr>
                <w:color w:val="000000"/>
                <w:sz w:val="16"/>
                <w:szCs w:val="16"/>
                <w:rtl w:val="0"/>
              </w:rPr>
              <w:t xml:space="preserve">13.4%</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A">
            <w:pPr>
              <w:spacing w:after="0" w:line="240" w:lineRule="auto"/>
              <w:jc w:val="center"/>
              <w:rPr>
                <w:color w:val="000000"/>
                <w:sz w:val="16"/>
                <w:szCs w:val="16"/>
              </w:rPr>
            </w:pPr>
            <w:r w:rsidDel="00000000" w:rsidR="00000000" w:rsidRPr="00000000">
              <w:rPr>
                <w:color w:val="000000"/>
                <w:sz w:val="16"/>
                <w:szCs w:val="16"/>
                <w:rtl w:val="0"/>
              </w:rPr>
              <w:t xml:space="preserve">13.3%</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B">
            <w:pPr>
              <w:spacing w:after="0" w:line="240" w:lineRule="auto"/>
              <w:jc w:val="center"/>
              <w:rPr>
                <w:color w:val="000000"/>
                <w:sz w:val="16"/>
                <w:szCs w:val="16"/>
              </w:rPr>
            </w:pPr>
            <w:r w:rsidDel="00000000" w:rsidR="00000000" w:rsidRPr="00000000">
              <w:rPr>
                <w:color w:val="000000"/>
                <w:sz w:val="16"/>
                <w:szCs w:val="16"/>
                <w:rtl w:val="0"/>
              </w:rPr>
              <w:t xml:space="preserve">14.4%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7DC">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Trad</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D">
            <w:pPr>
              <w:spacing w:after="0" w:line="240" w:lineRule="auto"/>
              <w:jc w:val="center"/>
              <w:rPr>
                <w:color w:val="000000"/>
                <w:sz w:val="16"/>
                <w:szCs w:val="16"/>
              </w:rPr>
            </w:pPr>
            <w:r w:rsidDel="00000000" w:rsidR="00000000" w:rsidRPr="00000000">
              <w:rPr>
                <w:color w:val="000000"/>
                <w:sz w:val="16"/>
                <w:szCs w:val="16"/>
                <w:rtl w:val="0"/>
              </w:rPr>
              <w:t xml:space="preserve">12.6%</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E">
            <w:pPr>
              <w:spacing w:after="0" w:line="240" w:lineRule="auto"/>
              <w:jc w:val="center"/>
              <w:rPr>
                <w:color w:val="000000"/>
                <w:sz w:val="16"/>
                <w:szCs w:val="16"/>
              </w:rPr>
            </w:pPr>
            <w:r w:rsidDel="00000000" w:rsidR="00000000" w:rsidRPr="00000000">
              <w:rPr>
                <w:color w:val="000000"/>
                <w:sz w:val="16"/>
                <w:szCs w:val="16"/>
                <w:rtl w:val="0"/>
              </w:rPr>
              <w:t xml:space="preserve">13.8%</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DF">
            <w:pPr>
              <w:spacing w:after="0" w:line="240" w:lineRule="auto"/>
              <w:jc w:val="center"/>
              <w:rPr>
                <w:color w:val="000000"/>
                <w:sz w:val="16"/>
                <w:szCs w:val="16"/>
              </w:rPr>
            </w:pPr>
            <w:r w:rsidDel="00000000" w:rsidR="00000000" w:rsidRPr="00000000">
              <w:rPr>
                <w:color w:val="000000"/>
                <w:sz w:val="16"/>
                <w:szCs w:val="16"/>
                <w:rtl w:val="0"/>
              </w:rPr>
              <w:t xml:space="preserve">12.7%</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E0">
            <w:pPr>
              <w:spacing w:after="0" w:line="240" w:lineRule="auto"/>
              <w:jc w:val="center"/>
              <w:rPr>
                <w:color w:val="000000"/>
                <w:sz w:val="16"/>
                <w:szCs w:val="16"/>
              </w:rPr>
            </w:pPr>
            <w:r w:rsidDel="00000000" w:rsidR="00000000" w:rsidRPr="00000000">
              <w:rPr>
                <w:color w:val="000000"/>
                <w:sz w:val="16"/>
                <w:szCs w:val="16"/>
                <w:rtl w:val="0"/>
              </w:rPr>
              <w:t xml:space="preserve">13.1%</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E1">
            <w:pPr>
              <w:spacing w:after="0" w:line="240" w:lineRule="auto"/>
              <w:jc w:val="center"/>
              <w:rPr>
                <w:color w:val="000000"/>
                <w:sz w:val="16"/>
                <w:szCs w:val="16"/>
              </w:rPr>
            </w:pPr>
            <w:r w:rsidDel="00000000" w:rsidR="00000000" w:rsidRPr="00000000">
              <w:rPr>
                <w:color w:val="000000"/>
                <w:sz w:val="16"/>
                <w:szCs w:val="16"/>
                <w:rtl w:val="0"/>
              </w:rPr>
              <w:t xml:space="preserve">13.0%</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E2">
            <w:pPr>
              <w:spacing w:after="0" w:line="240" w:lineRule="auto"/>
              <w:jc w:val="center"/>
              <w:rPr>
                <w:color w:val="000000"/>
                <w:sz w:val="16"/>
                <w:szCs w:val="16"/>
              </w:rPr>
            </w:pPr>
            <w:r w:rsidDel="00000000" w:rsidR="00000000" w:rsidRPr="00000000">
              <w:rPr>
                <w:color w:val="000000"/>
                <w:sz w:val="16"/>
                <w:szCs w:val="16"/>
                <w:rtl w:val="0"/>
              </w:rPr>
              <w:t xml:space="preserve">13.3%</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E3">
            <w:pPr>
              <w:spacing w:after="0" w:line="240" w:lineRule="auto"/>
              <w:jc w:val="center"/>
              <w:rPr>
                <w:color w:val="000000"/>
                <w:sz w:val="16"/>
                <w:szCs w:val="16"/>
              </w:rPr>
            </w:pPr>
            <w:r w:rsidDel="00000000" w:rsidR="00000000" w:rsidRPr="00000000">
              <w:rPr>
                <w:color w:val="000000"/>
                <w:sz w:val="16"/>
                <w:szCs w:val="16"/>
                <w:rtl w:val="0"/>
              </w:rPr>
              <w:t xml:space="preserve">13.4%</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7E4">
            <w:pPr>
              <w:spacing w:after="0" w:line="240" w:lineRule="auto"/>
              <w:jc w:val="center"/>
              <w:rPr>
                <w:color w:val="000000"/>
                <w:sz w:val="16"/>
                <w:szCs w:val="16"/>
              </w:rPr>
            </w:pPr>
            <w:r w:rsidDel="00000000" w:rsidR="00000000" w:rsidRPr="00000000">
              <w:rPr>
                <w:color w:val="000000"/>
                <w:sz w:val="16"/>
                <w:szCs w:val="16"/>
                <w:rtl w:val="0"/>
              </w:rPr>
              <w:t xml:space="preserve">12.9%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5">
            <w:pPr>
              <w:spacing w:after="0" w:line="240" w:lineRule="auto"/>
              <w:rPr>
                <w:color w:val="000000"/>
                <w:sz w:val="16"/>
                <w:szCs w:val="16"/>
              </w:rPr>
            </w:pPr>
            <w:r w:rsidDel="00000000" w:rsidR="00000000" w:rsidRPr="00000000">
              <w:rPr>
                <w:color w:val="000000"/>
                <w:sz w:val="16"/>
                <w:szCs w:val="16"/>
                <w:rtl w:val="0"/>
              </w:rPr>
              <w:t xml:space="preserve">NET v. Trad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6">
            <w:pPr>
              <w:spacing w:after="0" w:line="240" w:lineRule="auto"/>
              <w:jc w:val="right"/>
              <w:rPr>
                <w:color w:val="000000"/>
                <w:sz w:val="16"/>
                <w:szCs w:val="16"/>
              </w:rPr>
            </w:pPr>
            <w:r w:rsidDel="00000000" w:rsidR="00000000" w:rsidRPr="00000000">
              <w:rPr>
                <w:color w:val="000000"/>
                <w:sz w:val="16"/>
                <w:szCs w:val="16"/>
                <w:rtl w:val="0"/>
              </w:rPr>
              <w:t xml:space="preserve">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7">
            <w:pPr>
              <w:spacing w:after="0" w:line="240" w:lineRule="auto"/>
              <w:jc w:val="right"/>
              <w:rPr>
                <w:color w:val="000000"/>
                <w:sz w:val="16"/>
                <w:szCs w:val="16"/>
              </w:rPr>
            </w:pPr>
            <w:r w:rsidDel="00000000" w:rsidR="00000000" w:rsidRPr="00000000">
              <w:rPr>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8">
            <w:pPr>
              <w:spacing w:after="0" w:line="240" w:lineRule="auto"/>
              <w:jc w:val="right"/>
              <w:rPr>
                <w:color w:val="000000"/>
                <w:sz w:val="16"/>
                <w:szCs w:val="16"/>
              </w:rPr>
            </w:pPr>
            <w:r w:rsidDel="00000000" w:rsidR="00000000" w:rsidRPr="00000000">
              <w:rPr>
                <w:color w:val="000000"/>
                <w:sz w:val="16"/>
                <w:szCs w:val="16"/>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9">
            <w:pPr>
              <w:spacing w:after="0" w:line="240" w:lineRule="auto"/>
              <w:jc w:val="right"/>
              <w:rPr>
                <w:color w:val="000000"/>
                <w:sz w:val="16"/>
                <w:szCs w:val="16"/>
              </w:rPr>
            </w:pPr>
            <w:r w:rsidDel="00000000" w:rsidR="00000000" w:rsidRPr="00000000">
              <w:rPr>
                <w:color w:val="000000"/>
                <w:sz w:val="16"/>
                <w:szCs w:val="16"/>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A">
            <w:pPr>
              <w:spacing w:after="0" w:line="240" w:lineRule="auto"/>
              <w:jc w:val="right"/>
              <w:rPr>
                <w:color w:val="000000"/>
                <w:sz w:val="16"/>
                <w:szCs w:val="16"/>
              </w:rPr>
            </w:pPr>
            <w:r w:rsidDel="00000000" w:rsidR="00000000" w:rsidRPr="00000000">
              <w:rPr>
                <w:color w:val="000000"/>
                <w:sz w:val="16"/>
                <w:szCs w:val="16"/>
                <w:rtl w:val="0"/>
              </w:rPr>
              <w:t xml:space="preserve">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B">
            <w:pPr>
              <w:spacing w:after="0" w:line="240" w:lineRule="auto"/>
              <w:jc w:val="right"/>
              <w:rPr>
                <w:color w:val="000000"/>
                <w:sz w:val="16"/>
                <w:szCs w:val="16"/>
              </w:rPr>
            </w:pPr>
            <w:r w:rsidDel="00000000" w:rsidR="00000000" w:rsidRPr="00000000">
              <w:rPr>
                <w:color w:val="000000"/>
                <w:sz w:val="16"/>
                <w:szCs w:val="16"/>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C">
            <w:pPr>
              <w:spacing w:after="0" w:line="240" w:lineRule="auto"/>
              <w:jc w:val="right"/>
              <w:rPr>
                <w:color w:val="000000"/>
                <w:sz w:val="16"/>
                <w:szCs w:val="16"/>
              </w:rPr>
            </w:pPr>
            <w:r w:rsidDel="00000000" w:rsidR="00000000" w:rsidRPr="00000000">
              <w:rPr>
                <w:color w:val="000000"/>
                <w:sz w:val="16"/>
                <w:szCs w:val="16"/>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D">
            <w:pPr>
              <w:spacing w:after="0" w:line="240" w:lineRule="auto"/>
              <w:jc w:val="right"/>
              <w:rPr>
                <w:color w:val="000000"/>
                <w:sz w:val="16"/>
                <w:szCs w:val="16"/>
              </w:rPr>
            </w:pPr>
            <w:r w:rsidDel="00000000" w:rsidR="00000000" w:rsidRPr="00000000">
              <w:rPr>
                <w:color w:val="000000"/>
                <w:sz w:val="16"/>
                <w:szCs w:val="16"/>
                <w:rtl w:val="0"/>
              </w:rPr>
              <w:t xml:space="preserve">6.5%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E">
            <w:pPr>
              <w:spacing w:after="0" w:line="240" w:lineRule="auto"/>
              <w:rPr>
                <w:color w:val="000000"/>
                <w:sz w:val="16"/>
                <w:szCs w:val="16"/>
              </w:rPr>
            </w:pPr>
            <w:r w:rsidDel="00000000" w:rsidR="00000000" w:rsidRPr="00000000">
              <w:rPr>
                <w:color w:val="000000"/>
                <w:sz w:val="16"/>
                <w:szCs w:val="16"/>
                <w:rtl w:val="0"/>
              </w:rPr>
              <w:t xml:space="preserve">HYB v. Trad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F">
            <w:pPr>
              <w:spacing w:after="0" w:line="240" w:lineRule="auto"/>
              <w:jc w:val="right"/>
              <w:rPr>
                <w:color w:val="000000"/>
                <w:sz w:val="16"/>
                <w:szCs w:val="16"/>
              </w:rPr>
            </w:pPr>
            <w:r w:rsidDel="00000000" w:rsidR="00000000" w:rsidRPr="00000000">
              <w:rPr>
                <w:color w:val="000000"/>
                <w:sz w:val="16"/>
                <w:szCs w:val="16"/>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0">
            <w:pPr>
              <w:spacing w:after="0" w:line="240" w:lineRule="auto"/>
              <w:jc w:val="right"/>
              <w:rPr>
                <w:color w:val="000000"/>
                <w:sz w:val="16"/>
                <w:szCs w:val="16"/>
              </w:rPr>
            </w:pPr>
            <w:r w:rsidDel="00000000" w:rsidR="00000000" w:rsidRPr="00000000">
              <w:rPr>
                <w:color w:val="000000"/>
                <w:sz w:val="16"/>
                <w:szCs w:val="16"/>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1">
            <w:pPr>
              <w:spacing w:after="0" w:line="240" w:lineRule="auto"/>
              <w:jc w:val="right"/>
              <w:rPr>
                <w:color w:val="000000"/>
                <w:sz w:val="16"/>
                <w:szCs w:val="16"/>
              </w:rPr>
            </w:pPr>
            <w:r w:rsidDel="00000000" w:rsidR="00000000" w:rsidRPr="00000000">
              <w:rPr>
                <w:color w:val="000000"/>
                <w:sz w:val="16"/>
                <w:szCs w:val="16"/>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2">
            <w:pPr>
              <w:spacing w:after="0" w:line="240" w:lineRule="auto"/>
              <w:jc w:val="right"/>
              <w:rPr>
                <w:color w:val="000000"/>
                <w:sz w:val="16"/>
                <w:szCs w:val="16"/>
              </w:rPr>
            </w:pPr>
            <w:r w:rsidDel="00000000" w:rsidR="00000000" w:rsidRPr="00000000">
              <w:rPr>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3">
            <w:pPr>
              <w:spacing w:after="0" w:line="240" w:lineRule="auto"/>
              <w:jc w:val="right"/>
              <w:rPr>
                <w:color w:val="000000"/>
                <w:sz w:val="16"/>
                <w:szCs w:val="16"/>
              </w:rPr>
            </w:pPr>
            <w:r w:rsidDel="00000000" w:rsidR="00000000" w:rsidRPr="00000000">
              <w:rPr>
                <w:color w:val="000000"/>
                <w:sz w:val="16"/>
                <w:szCs w:val="16"/>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4">
            <w:pPr>
              <w:spacing w:after="0" w:line="240" w:lineRule="auto"/>
              <w:jc w:val="right"/>
              <w:rPr>
                <w:color w:val="000000"/>
                <w:sz w:val="16"/>
                <w:szCs w:val="16"/>
              </w:rPr>
            </w:pPr>
            <w:r w:rsidDel="00000000" w:rsidR="00000000" w:rsidRPr="00000000">
              <w:rPr>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5">
            <w:pPr>
              <w:spacing w:after="0" w:line="240" w:lineRule="auto"/>
              <w:jc w:val="right"/>
              <w:rPr>
                <w:color w:val="000000"/>
                <w:sz w:val="16"/>
                <w:szCs w:val="16"/>
              </w:rPr>
            </w:pPr>
            <w:r w:rsidDel="00000000" w:rsidR="00000000" w:rsidRPr="00000000">
              <w:rPr>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6">
            <w:pPr>
              <w:spacing w:after="0" w:line="240" w:lineRule="auto"/>
              <w:jc w:val="right"/>
              <w:rPr>
                <w:color w:val="000000"/>
                <w:sz w:val="16"/>
                <w:szCs w:val="16"/>
              </w:rPr>
            </w:pPr>
            <w:r w:rsidDel="00000000" w:rsidR="00000000" w:rsidRPr="00000000">
              <w:rPr>
                <w:color w:val="000000"/>
                <w:sz w:val="16"/>
                <w:szCs w:val="16"/>
                <w:rtl w:val="0"/>
              </w:rPr>
              <w:t xml:space="preserve">1.5%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7">
            <w:pPr>
              <w:spacing w:after="0" w:line="240" w:lineRule="auto"/>
              <w:rPr>
                <w:color w:val="000000"/>
                <w:sz w:val="16"/>
                <w:szCs w:val="16"/>
              </w:rPr>
            </w:pPr>
            <w:r w:rsidDel="00000000" w:rsidR="00000000" w:rsidRPr="00000000">
              <w:rPr>
                <w:color w:val="000000"/>
                <w:sz w:val="16"/>
                <w:szCs w:val="16"/>
                <w:rtl w:val="0"/>
              </w:rPr>
              <w:t xml:space="preserve">Both v Trad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8">
            <w:pPr>
              <w:spacing w:after="0" w:line="240" w:lineRule="auto"/>
              <w:jc w:val="right"/>
              <w:rPr>
                <w:color w:val="000000"/>
                <w:sz w:val="16"/>
                <w:szCs w:val="16"/>
              </w:rPr>
            </w:pPr>
            <w:r w:rsidDel="00000000" w:rsidR="00000000" w:rsidRPr="00000000">
              <w:rPr>
                <w:color w:val="000000"/>
                <w:sz w:val="16"/>
                <w:szCs w:val="16"/>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9">
            <w:pPr>
              <w:spacing w:after="0" w:line="240" w:lineRule="auto"/>
              <w:jc w:val="right"/>
              <w:rPr>
                <w:color w:val="000000"/>
                <w:sz w:val="16"/>
                <w:szCs w:val="16"/>
              </w:rPr>
            </w:pPr>
            <w:r w:rsidDel="00000000" w:rsidR="00000000" w:rsidRPr="00000000">
              <w:rPr>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A">
            <w:pPr>
              <w:spacing w:after="0" w:line="240" w:lineRule="auto"/>
              <w:jc w:val="right"/>
              <w:rPr>
                <w:color w:val="000000"/>
                <w:sz w:val="16"/>
                <w:szCs w:val="16"/>
              </w:rPr>
            </w:pPr>
            <w:r w:rsidDel="00000000" w:rsidR="00000000" w:rsidRPr="00000000">
              <w:rPr>
                <w:color w:val="000000"/>
                <w:sz w:val="16"/>
                <w:szCs w:val="16"/>
                <w:rtl w:val="0"/>
              </w:rPr>
              <w:t xml:space="preserve">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B">
            <w:pPr>
              <w:spacing w:after="0" w:line="240" w:lineRule="auto"/>
              <w:jc w:val="right"/>
              <w:rPr>
                <w:color w:val="000000"/>
                <w:sz w:val="16"/>
                <w:szCs w:val="16"/>
              </w:rPr>
            </w:pPr>
            <w:r w:rsidDel="00000000" w:rsidR="00000000" w:rsidRPr="00000000">
              <w:rPr>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C">
            <w:pPr>
              <w:spacing w:after="0" w:line="240" w:lineRule="auto"/>
              <w:jc w:val="right"/>
              <w:rPr>
                <w:color w:val="000000"/>
                <w:sz w:val="16"/>
                <w:szCs w:val="16"/>
              </w:rPr>
            </w:pPr>
            <w:r w:rsidDel="00000000" w:rsidR="00000000" w:rsidRPr="00000000">
              <w:rPr>
                <w:color w:val="000000"/>
                <w:sz w:val="16"/>
                <w:szCs w:val="16"/>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D">
            <w:pPr>
              <w:spacing w:after="0" w:line="240" w:lineRule="auto"/>
              <w:jc w:val="right"/>
              <w:rPr>
                <w:color w:val="000000"/>
                <w:sz w:val="16"/>
                <w:szCs w:val="16"/>
              </w:rPr>
            </w:pPr>
            <w:r w:rsidDel="00000000" w:rsidR="00000000" w:rsidRPr="00000000">
              <w:rPr>
                <w:color w:val="000000"/>
                <w:sz w:val="16"/>
                <w:szCs w:val="16"/>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E">
            <w:pPr>
              <w:spacing w:after="0" w:line="240" w:lineRule="auto"/>
              <w:jc w:val="right"/>
              <w:rPr>
                <w:color w:val="000000"/>
                <w:sz w:val="16"/>
                <w:szCs w:val="16"/>
              </w:rPr>
            </w:pPr>
            <w:r w:rsidDel="00000000" w:rsidR="00000000" w:rsidRPr="00000000">
              <w:rPr>
                <w:color w:val="000000"/>
                <w:sz w:val="16"/>
                <w:szCs w:val="16"/>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F">
            <w:pPr>
              <w:spacing w:after="0" w:line="240" w:lineRule="auto"/>
              <w:jc w:val="right"/>
              <w:rPr>
                <w:color w:val="000000"/>
                <w:sz w:val="16"/>
                <w:szCs w:val="16"/>
              </w:rPr>
            </w:pPr>
            <w:r w:rsidDel="00000000" w:rsidR="00000000" w:rsidRPr="00000000">
              <w:rPr>
                <w:color w:val="000000"/>
                <w:sz w:val="16"/>
                <w:szCs w:val="16"/>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0">
            <w:pPr>
              <w:spacing w:after="0" w:line="240" w:lineRule="auto"/>
              <w:rPr>
                <w:color w:val="000000"/>
                <w:sz w:val="16"/>
                <w:szCs w:val="16"/>
              </w:rPr>
            </w:pPr>
            <w:r w:rsidDel="00000000" w:rsidR="00000000" w:rsidRPr="00000000">
              <w:rPr>
                <w:color w:val="000000"/>
                <w:sz w:val="16"/>
                <w:szCs w:val="16"/>
                <w:rtl w:val="0"/>
              </w:rPr>
              <w:t xml:space="preserve">Drop in NET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1">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2">
            <w:pPr>
              <w:spacing w:after="0" w:line="240" w:lineRule="auto"/>
              <w:jc w:val="right"/>
              <w:rPr>
                <w:color w:val="000000"/>
                <w:sz w:val="16"/>
                <w:szCs w:val="16"/>
              </w:rPr>
            </w:pPr>
            <w:r w:rsidDel="00000000" w:rsidR="00000000" w:rsidRPr="00000000">
              <w:rPr>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3">
            <w:pPr>
              <w:spacing w:after="0" w:line="240" w:lineRule="auto"/>
              <w:jc w:val="right"/>
              <w:rPr>
                <w:color w:val="000000"/>
                <w:sz w:val="16"/>
                <w:szCs w:val="16"/>
              </w:rPr>
            </w:pPr>
            <w:r w:rsidDel="00000000" w:rsidR="00000000" w:rsidRPr="00000000">
              <w:rPr>
                <w:color w:val="000000"/>
                <w:sz w:val="16"/>
                <w:szCs w:val="16"/>
                <w:rtl w:val="0"/>
              </w:rPr>
              <w:t xml:space="preserve">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4">
            <w:pPr>
              <w:spacing w:after="0" w:line="240" w:lineRule="auto"/>
              <w:jc w:val="right"/>
              <w:rPr>
                <w:color w:val="000000"/>
                <w:sz w:val="16"/>
                <w:szCs w:val="16"/>
              </w:rPr>
            </w:pPr>
            <w:r w:rsidDel="00000000" w:rsidR="00000000" w:rsidRPr="00000000">
              <w:rPr>
                <w:color w:val="000000"/>
                <w:sz w:val="16"/>
                <w:szCs w:val="16"/>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5">
            <w:pPr>
              <w:spacing w:after="0" w:line="240" w:lineRule="auto"/>
              <w:jc w:val="right"/>
              <w:rPr>
                <w:color w:val="000000"/>
                <w:sz w:val="16"/>
                <w:szCs w:val="16"/>
              </w:rPr>
            </w:pPr>
            <w:r w:rsidDel="00000000" w:rsidR="00000000" w:rsidRPr="00000000">
              <w:rPr>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6">
            <w:pPr>
              <w:spacing w:after="0" w:line="240" w:lineRule="auto"/>
              <w:jc w:val="right"/>
              <w:rPr>
                <w:color w:val="000000"/>
                <w:sz w:val="16"/>
                <w:szCs w:val="16"/>
              </w:rPr>
            </w:pPr>
            <w:r w:rsidDel="00000000" w:rsidR="00000000" w:rsidRPr="00000000">
              <w:rPr>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7">
            <w:pPr>
              <w:spacing w:after="0" w:line="240" w:lineRule="auto"/>
              <w:jc w:val="right"/>
              <w:rPr>
                <w:color w:val="000000"/>
                <w:sz w:val="16"/>
                <w:szCs w:val="16"/>
              </w:rPr>
            </w:pPr>
            <w:r w:rsidDel="00000000" w:rsidR="00000000" w:rsidRPr="00000000">
              <w:rPr>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8">
            <w:pPr>
              <w:spacing w:after="0" w:line="240" w:lineRule="auto"/>
              <w:jc w:val="right"/>
              <w:rPr>
                <w:color w:val="000000"/>
                <w:sz w:val="16"/>
                <w:szCs w:val="16"/>
              </w:rPr>
            </w:pPr>
            <w:r w:rsidDel="00000000" w:rsidR="00000000" w:rsidRPr="00000000">
              <w:rPr>
                <w:color w:val="000000"/>
                <w:sz w:val="16"/>
                <w:szCs w:val="16"/>
                <w:rtl w:val="0"/>
              </w:rPr>
              <w:t xml:space="preserve">-1.3%</w:t>
            </w:r>
          </w:p>
        </w:tc>
      </w:tr>
    </w:tbl>
    <w:p w:rsidR="00000000" w:rsidDel="00000000" w:rsidP="00000000" w:rsidRDefault="00000000" w:rsidRPr="00000000" w14:paraId="00000809">
      <w:pPr>
        <w:spacing w:line="240" w:lineRule="auto"/>
        <w:jc w:val="center"/>
        <w:rPr>
          <w:b w:val="1"/>
          <w:sz w:val="28"/>
          <w:szCs w:val="28"/>
        </w:rPr>
      </w:pPr>
      <w:r w:rsidDel="00000000" w:rsidR="00000000" w:rsidRPr="00000000">
        <w:rPr>
          <w:rtl w:val="0"/>
        </w:rPr>
      </w:r>
    </w:p>
    <w:tbl>
      <w:tblPr>
        <w:tblStyle w:val="Table20"/>
        <w:tblW w:w="7421.0" w:type="dxa"/>
        <w:jc w:val="left"/>
        <w:tblInd w:w="497.0" w:type="dxa"/>
        <w:tblLayout w:type="fixed"/>
        <w:tblLook w:val="0400"/>
      </w:tblPr>
      <w:tblGrid>
        <w:gridCol w:w="670"/>
        <w:gridCol w:w="786"/>
        <w:gridCol w:w="670"/>
        <w:gridCol w:w="786"/>
        <w:gridCol w:w="670"/>
        <w:gridCol w:w="786"/>
        <w:gridCol w:w="670"/>
        <w:gridCol w:w="786"/>
        <w:gridCol w:w="670"/>
        <w:gridCol w:w="927"/>
        <w:tblGridChange w:id="0">
          <w:tblGrid>
            <w:gridCol w:w="670"/>
            <w:gridCol w:w="786"/>
            <w:gridCol w:w="670"/>
            <w:gridCol w:w="786"/>
            <w:gridCol w:w="670"/>
            <w:gridCol w:w="786"/>
            <w:gridCol w:w="670"/>
            <w:gridCol w:w="786"/>
            <w:gridCol w:w="670"/>
            <w:gridCol w:w="927"/>
          </w:tblGrid>
        </w:tblGridChange>
      </w:tblGrid>
      <w:tr>
        <w:trPr>
          <w:cantSplit w:val="0"/>
          <w:trHeight w:val="760" w:hRule="atLeast"/>
          <w:tblHeader w:val="0"/>
        </w:trPr>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0A">
            <w:pPr>
              <w:spacing w:after="0" w:line="240" w:lineRule="auto"/>
              <w:jc w:val="center"/>
              <w:rPr>
                <w:b w:val="1"/>
                <w:color w:val="000000"/>
                <w:sz w:val="18"/>
                <w:szCs w:val="18"/>
              </w:rPr>
            </w:pPr>
            <w:r w:rsidDel="00000000" w:rsidR="00000000" w:rsidRPr="00000000">
              <w:rPr>
                <w:b w:val="1"/>
                <w:color w:val="000000"/>
                <w:sz w:val="18"/>
                <w:szCs w:val="18"/>
                <w:rtl w:val="0"/>
              </w:rPr>
              <w:t xml:space="preserve">Fall 2017</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0B">
            <w:pPr>
              <w:spacing w:after="0" w:line="240" w:lineRule="auto"/>
              <w:jc w:val="center"/>
              <w:rPr>
                <w:b w:val="1"/>
                <w:color w:val="000000"/>
                <w:sz w:val="18"/>
                <w:szCs w:val="18"/>
              </w:rPr>
            </w:pPr>
            <w:r w:rsidDel="00000000" w:rsidR="00000000" w:rsidRPr="00000000">
              <w:rPr>
                <w:b w:val="1"/>
                <w:color w:val="000000"/>
                <w:sz w:val="18"/>
                <w:szCs w:val="18"/>
                <w:rtl w:val="0"/>
              </w:rPr>
              <w:t xml:space="preserve">Spring 2018</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0C">
            <w:pPr>
              <w:spacing w:after="0" w:line="240" w:lineRule="auto"/>
              <w:jc w:val="center"/>
              <w:rPr>
                <w:b w:val="1"/>
                <w:color w:val="000000"/>
                <w:sz w:val="18"/>
                <w:szCs w:val="18"/>
              </w:rPr>
            </w:pPr>
            <w:r w:rsidDel="00000000" w:rsidR="00000000" w:rsidRPr="00000000">
              <w:rPr>
                <w:b w:val="1"/>
                <w:color w:val="000000"/>
                <w:sz w:val="18"/>
                <w:szCs w:val="18"/>
                <w:rtl w:val="0"/>
              </w:rPr>
              <w:t xml:space="preserve">Fall 2018</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0D">
            <w:pPr>
              <w:spacing w:after="0" w:line="240" w:lineRule="auto"/>
              <w:jc w:val="center"/>
              <w:rPr>
                <w:b w:val="1"/>
                <w:color w:val="000000"/>
                <w:sz w:val="18"/>
                <w:szCs w:val="18"/>
              </w:rPr>
            </w:pPr>
            <w:r w:rsidDel="00000000" w:rsidR="00000000" w:rsidRPr="00000000">
              <w:rPr>
                <w:b w:val="1"/>
                <w:color w:val="000000"/>
                <w:sz w:val="18"/>
                <w:szCs w:val="18"/>
                <w:rtl w:val="0"/>
              </w:rPr>
              <w:t xml:space="preserve">Spring 2019</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0E">
            <w:pPr>
              <w:spacing w:after="0" w:line="240" w:lineRule="auto"/>
              <w:jc w:val="center"/>
              <w:rPr>
                <w:b w:val="1"/>
                <w:color w:val="000000"/>
                <w:sz w:val="18"/>
                <w:szCs w:val="18"/>
              </w:rPr>
            </w:pPr>
            <w:r w:rsidDel="00000000" w:rsidR="00000000" w:rsidRPr="00000000">
              <w:rPr>
                <w:b w:val="1"/>
                <w:color w:val="000000"/>
                <w:sz w:val="18"/>
                <w:szCs w:val="18"/>
                <w:rtl w:val="0"/>
              </w:rPr>
              <w:t xml:space="preserve">Fall 2019</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0F">
            <w:pPr>
              <w:spacing w:after="0" w:line="240" w:lineRule="auto"/>
              <w:jc w:val="center"/>
              <w:rPr>
                <w:b w:val="1"/>
                <w:color w:val="000000"/>
                <w:sz w:val="18"/>
                <w:szCs w:val="18"/>
              </w:rPr>
            </w:pPr>
            <w:r w:rsidDel="00000000" w:rsidR="00000000" w:rsidRPr="00000000">
              <w:rPr>
                <w:b w:val="1"/>
                <w:color w:val="000000"/>
                <w:sz w:val="18"/>
                <w:szCs w:val="18"/>
                <w:rtl w:val="0"/>
              </w:rPr>
              <w:t xml:space="preserve">Spring 2020</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10">
            <w:pPr>
              <w:spacing w:after="0" w:line="240" w:lineRule="auto"/>
              <w:jc w:val="center"/>
              <w:rPr>
                <w:b w:val="1"/>
                <w:color w:val="000000"/>
                <w:sz w:val="18"/>
                <w:szCs w:val="18"/>
              </w:rPr>
            </w:pPr>
            <w:r w:rsidDel="00000000" w:rsidR="00000000" w:rsidRPr="00000000">
              <w:rPr>
                <w:b w:val="1"/>
                <w:color w:val="000000"/>
                <w:sz w:val="18"/>
                <w:szCs w:val="18"/>
                <w:rtl w:val="0"/>
              </w:rPr>
              <w:t xml:space="preserve">Fall 2020</w:t>
            </w:r>
          </w:p>
        </w:tc>
        <w:tc>
          <w:tcPr>
            <w:tcBorders>
              <w:top w:color="a6a6a6" w:space="0" w:sz="4" w:val="single"/>
              <w:left w:color="000000" w:space="0" w:sz="0" w:val="nil"/>
              <w:bottom w:color="808080" w:space="0" w:sz="8" w:val="single"/>
              <w:right w:color="000000" w:space="0" w:sz="0" w:val="nil"/>
            </w:tcBorders>
            <w:shd w:fill="auto" w:val="clear"/>
            <w:vAlign w:val="center"/>
          </w:tcPr>
          <w:p w:rsidR="00000000" w:rsidDel="00000000" w:rsidP="00000000" w:rsidRDefault="00000000" w:rsidRPr="00000000" w14:paraId="00000811">
            <w:pPr>
              <w:spacing w:after="0" w:line="240" w:lineRule="auto"/>
              <w:jc w:val="center"/>
              <w:rPr>
                <w:b w:val="1"/>
                <w:color w:val="000000"/>
                <w:sz w:val="18"/>
                <w:szCs w:val="18"/>
              </w:rPr>
            </w:pPr>
            <w:r w:rsidDel="00000000" w:rsidR="00000000" w:rsidRPr="00000000">
              <w:rPr>
                <w:b w:val="1"/>
                <w:color w:val="000000"/>
                <w:sz w:val="18"/>
                <w:szCs w:val="18"/>
                <w:rtl w:val="0"/>
              </w:rPr>
              <w:t xml:space="preserve">Spring 2021**</w:t>
            </w:r>
          </w:p>
        </w:tc>
        <w:tc>
          <w:tcPr>
            <w:tcBorders>
              <w:top w:color="a6a6a6" w:space="0" w:sz="4" w:val="single"/>
              <w:left w:color="000000" w:space="0" w:sz="0" w:val="nil"/>
              <w:bottom w:color="808080" w:space="0" w:sz="8" w:val="single"/>
              <w:right w:color="808080" w:space="0" w:sz="8" w:val="single"/>
            </w:tcBorders>
            <w:shd w:fill="auto" w:val="clear"/>
            <w:vAlign w:val="center"/>
          </w:tcPr>
          <w:p w:rsidR="00000000" w:rsidDel="00000000" w:rsidP="00000000" w:rsidRDefault="00000000" w:rsidRPr="00000000" w14:paraId="00000812">
            <w:pPr>
              <w:spacing w:after="0" w:line="240" w:lineRule="auto"/>
              <w:jc w:val="center"/>
              <w:rPr>
                <w:b w:val="1"/>
                <w:color w:val="000000"/>
                <w:sz w:val="18"/>
                <w:szCs w:val="18"/>
              </w:rPr>
            </w:pPr>
            <w:r w:rsidDel="00000000" w:rsidR="00000000" w:rsidRPr="00000000">
              <w:rPr>
                <w:b w:val="1"/>
                <w:color w:val="000000"/>
                <w:sz w:val="18"/>
                <w:szCs w:val="18"/>
                <w:rtl w:val="0"/>
              </w:rPr>
              <w:t xml:space="preserve">Fall 2021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13">
            <w:pPr>
              <w:spacing w:after="0" w:line="240" w:lineRule="auto"/>
              <w:jc w:val="center"/>
              <w:rPr>
                <w:b w:val="1"/>
                <w:color w:val="000000"/>
                <w:sz w:val="18"/>
                <w:szCs w:val="18"/>
              </w:rPr>
            </w:pPr>
            <w:r w:rsidDel="00000000" w:rsidR="00000000" w:rsidRPr="00000000">
              <w:rPr>
                <w:b w:val="1"/>
                <w:color w:val="000000"/>
                <w:sz w:val="18"/>
                <w:szCs w:val="18"/>
                <w:rtl w:val="0"/>
              </w:rPr>
              <w:t xml:space="preserve">Average</w:t>
            </w:r>
          </w:p>
        </w:tc>
      </w:tr>
      <w:tr>
        <w:trPr>
          <w:cantSplit w:val="0"/>
          <w:trHeight w:val="300" w:hRule="atLeast"/>
          <w:tblHeader w:val="0"/>
        </w:trPr>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4">
            <w:pPr>
              <w:spacing w:after="0" w:line="240" w:lineRule="auto"/>
              <w:jc w:val="center"/>
              <w:rPr>
                <w:color w:val="000000"/>
                <w:sz w:val="16"/>
                <w:szCs w:val="16"/>
              </w:rPr>
            </w:pPr>
            <w:r w:rsidDel="00000000" w:rsidR="00000000" w:rsidRPr="00000000">
              <w:rPr>
                <w:color w:val="000000"/>
                <w:sz w:val="16"/>
                <w:szCs w:val="16"/>
                <w:rtl w:val="0"/>
              </w:rPr>
              <w:t xml:space="preserve">19.4%</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5">
            <w:pPr>
              <w:spacing w:after="0" w:line="240" w:lineRule="auto"/>
              <w:jc w:val="center"/>
              <w:rPr>
                <w:color w:val="000000"/>
                <w:sz w:val="16"/>
                <w:szCs w:val="16"/>
              </w:rPr>
            </w:pPr>
            <w:r w:rsidDel="00000000" w:rsidR="00000000" w:rsidRPr="00000000">
              <w:rPr>
                <w:color w:val="000000"/>
                <w:sz w:val="16"/>
                <w:szCs w:val="16"/>
                <w:rtl w:val="0"/>
              </w:rPr>
              <w:t xml:space="preserve">16.8%</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6">
            <w:pPr>
              <w:spacing w:after="0" w:line="240" w:lineRule="auto"/>
              <w:jc w:val="center"/>
              <w:rPr>
                <w:color w:val="000000"/>
                <w:sz w:val="16"/>
                <w:szCs w:val="16"/>
              </w:rPr>
            </w:pPr>
            <w:r w:rsidDel="00000000" w:rsidR="00000000" w:rsidRPr="00000000">
              <w:rPr>
                <w:color w:val="000000"/>
                <w:sz w:val="16"/>
                <w:szCs w:val="16"/>
                <w:rtl w:val="0"/>
              </w:rPr>
              <w:t xml:space="preserve">16.5%</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7">
            <w:pPr>
              <w:spacing w:after="0" w:line="240" w:lineRule="auto"/>
              <w:jc w:val="center"/>
              <w:rPr>
                <w:color w:val="000000"/>
                <w:sz w:val="16"/>
                <w:szCs w:val="16"/>
              </w:rPr>
            </w:pPr>
            <w:r w:rsidDel="00000000" w:rsidR="00000000" w:rsidRPr="00000000">
              <w:rPr>
                <w:color w:val="000000"/>
                <w:sz w:val="16"/>
                <w:szCs w:val="16"/>
                <w:rtl w:val="0"/>
              </w:rPr>
              <w:t xml:space="preserve">16.9%</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8">
            <w:pPr>
              <w:spacing w:after="0" w:line="240" w:lineRule="auto"/>
              <w:jc w:val="center"/>
              <w:rPr>
                <w:color w:val="000000"/>
                <w:sz w:val="16"/>
                <w:szCs w:val="16"/>
              </w:rPr>
            </w:pPr>
            <w:r w:rsidDel="00000000" w:rsidR="00000000" w:rsidRPr="00000000">
              <w:rPr>
                <w:color w:val="000000"/>
                <w:sz w:val="16"/>
                <w:szCs w:val="16"/>
                <w:rtl w:val="0"/>
              </w:rPr>
              <w:t xml:space="preserve">15.7%</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9">
            <w:pPr>
              <w:spacing w:after="0" w:line="240" w:lineRule="auto"/>
              <w:jc w:val="center"/>
              <w:rPr>
                <w:color w:val="000000"/>
                <w:sz w:val="16"/>
                <w:szCs w:val="16"/>
              </w:rPr>
            </w:pPr>
            <w:r w:rsidDel="00000000" w:rsidR="00000000" w:rsidRPr="00000000">
              <w:rPr>
                <w:color w:val="000000"/>
                <w:sz w:val="16"/>
                <w:szCs w:val="16"/>
                <w:rtl w:val="0"/>
              </w:rPr>
              <w:t xml:space="preserve">10.8%</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A">
            <w:pPr>
              <w:spacing w:after="0" w:line="240" w:lineRule="auto"/>
              <w:jc w:val="center"/>
              <w:rPr>
                <w:color w:val="000000"/>
                <w:sz w:val="16"/>
                <w:szCs w:val="16"/>
              </w:rPr>
            </w:pPr>
            <w:r w:rsidDel="00000000" w:rsidR="00000000" w:rsidRPr="00000000">
              <w:rPr>
                <w:color w:val="000000"/>
                <w:sz w:val="16"/>
                <w:szCs w:val="16"/>
                <w:rtl w:val="0"/>
              </w:rPr>
              <w:t xml:space="preserve">16.6%</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B">
            <w:pPr>
              <w:spacing w:after="0" w:line="240" w:lineRule="auto"/>
              <w:jc w:val="center"/>
              <w:rPr>
                <w:color w:val="000000"/>
                <w:sz w:val="16"/>
                <w:szCs w:val="16"/>
              </w:rPr>
            </w:pPr>
            <w:r w:rsidDel="00000000" w:rsidR="00000000" w:rsidRPr="00000000">
              <w:rPr>
                <w:color w:val="000000"/>
                <w:sz w:val="16"/>
                <w:szCs w:val="16"/>
                <w:rtl w:val="0"/>
              </w:rPr>
              <w:t xml:space="preserve">17.5%</w:t>
            </w:r>
          </w:p>
        </w:tc>
        <w:tc>
          <w:tcPr>
            <w:tcBorders>
              <w:top w:color="d9d9d9" w:space="0" w:sz="4" w:val="single"/>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C">
            <w:pPr>
              <w:spacing w:after="0" w:line="240" w:lineRule="auto"/>
              <w:jc w:val="center"/>
              <w:rPr>
                <w:color w:val="000000"/>
                <w:sz w:val="16"/>
                <w:szCs w:val="16"/>
              </w:rPr>
            </w:pPr>
            <w:r w:rsidDel="00000000" w:rsidR="00000000" w:rsidRPr="00000000">
              <w:rPr>
                <w:color w:val="000000"/>
                <w:sz w:val="16"/>
                <w:szCs w:val="16"/>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18.9%</w:t>
            </w:r>
          </w:p>
        </w:tc>
      </w:tr>
      <w:tr>
        <w:trPr>
          <w:cantSplit w:val="0"/>
          <w:trHeight w:val="300" w:hRule="atLeast"/>
          <w:tblHeader w:val="0"/>
        </w:trPr>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E">
            <w:pPr>
              <w:spacing w:after="0" w:line="240" w:lineRule="auto"/>
              <w:jc w:val="center"/>
              <w:rPr>
                <w:color w:val="000000"/>
                <w:sz w:val="16"/>
                <w:szCs w:val="16"/>
              </w:rPr>
            </w:pPr>
            <w:r w:rsidDel="00000000" w:rsidR="00000000" w:rsidRPr="00000000">
              <w:rPr>
                <w:color w:val="000000"/>
                <w:sz w:val="16"/>
                <w:szCs w:val="16"/>
                <w:rtl w:val="0"/>
              </w:rPr>
              <w:t xml:space="preserve">13.7%</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1F">
            <w:pPr>
              <w:spacing w:after="0" w:line="240" w:lineRule="auto"/>
              <w:jc w:val="center"/>
              <w:rPr>
                <w:color w:val="000000"/>
                <w:sz w:val="16"/>
                <w:szCs w:val="16"/>
              </w:rPr>
            </w:pPr>
            <w:r w:rsidDel="00000000" w:rsidR="00000000" w:rsidRPr="00000000">
              <w:rPr>
                <w:color w:val="000000"/>
                <w:sz w:val="16"/>
                <w:szCs w:val="16"/>
                <w:rtl w:val="0"/>
              </w:rPr>
              <w:t xml:space="preserve">13.7%</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0">
            <w:pPr>
              <w:spacing w:after="0" w:line="240" w:lineRule="auto"/>
              <w:jc w:val="center"/>
              <w:rPr>
                <w:color w:val="000000"/>
                <w:sz w:val="16"/>
                <w:szCs w:val="16"/>
              </w:rPr>
            </w:pPr>
            <w:r w:rsidDel="00000000" w:rsidR="00000000" w:rsidRPr="00000000">
              <w:rPr>
                <w:color w:val="000000"/>
                <w:sz w:val="16"/>
                <w:szCs w:val="16"/>
                <w:rtl w:val="0"/>
              </w:rPr>
              <w:t xml:space="preserve">15.0%</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1">
            <w:pPr>
              <w:spacing w:after="0" w:line="240" w:lineRule="auto"/>
              <w:jc w:val="center"/>
              <w:rPr>
                <w:color w:val="000000"/>
                <w:sz w:val="16"/>
                <w:szCs w:val="16"/>
              </w:rPr>
            </w:pPr>
            <w:r w:rsidDel="00000000" w:rsidR="00000000" w:rsidRPr="00000000">
              <w:rPr>
                <w:color w:val="000000"/>
                <w:sz w:val="16"/>
                <w:szCs w:val="16"/>
                <w:rtl w:val="0"/>
              </w:rPr>
              <w:t xml:space="preserve">14.6%</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2">
            <w:pPr>
              <w:spacing w:after="0" w:line="240" w:lineRule="auto"/>
              <w:jc w:val="center"/>
              <w:rPr>
                <w:color w:val="000000"/>
                <w:sz w:val="16"/>
                <w:szCs w:val="16"/>
              </w:rPr>
            </w:pPr>
            <w:r w:rsidDel="00000000" w:rsidR="00000000" w:rsidRPr="00000000">
              <w:rPr>
                <w:color w:val="000000"/>
                <w:sz w:val="16"/>
                <w:szCs w:val="16"/>
                <w:rtl w:val="0"/>
              </w:rPr>
              <w:t xml:space="preserve">11.8%</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3">
            <w:pPr>
              <w:spacing w:after="0" w:line="240" w:lineRule="auto"/>
              <w:jc w:val="center"/>
              <w:rPr>
                <w:color w:val="000000"/>
                <w:sz w:val="16"/>
                <w:szCs w:val="16"/>
              </w:rPr>
            </w:pPr>
            <w:r w:rsidDel="00000000" w:rsidR="00000000" w:rsidRPr="00000000">
              <w:rPr>
                <w:color w:val="000000"/>
                <w:sz w:val="16"/>
                <w:szCs w:val="16"/>
                <w:rtl w:val="0"/>
              </w:rPr>
              <w:t xml:space="preserve">6.9%</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4">
            <w:pPr>
              <w:spacing w:after="0" w:line="240" w:lineRule="auto"/>
              <w:jc w:val="center"/>
              <w:rPr>
                <w:color w:val="000000"/>
                <w:sz w:val="16"/>
                <w:szCs w:val="16"/>
              </w:rPr>
            </w:pPr>
            <w:r w:rsidDel="00000000" w:rsidR="00000000" w:rsidRPr="00000000">
              <w:rPr>
                <w:color w:val="000000"/>
                <w:sz w:val="16"/>
                <w:szCs w:val="16"/>
                <w:rtl w:val="0"/>
              </w:rPr>
              <w:t xml:space="preserve">14.0%</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5">
            <w:pPr>
              <w:spacing w:after="0" w:line="240" w:lineRule="auto"/>
              <w:jc w:val="center"/>
              <w:rPr>
                <w:color w:val="000000"/>
                <w:sz w:val="16"/>
                <w:szCs w:val="16"/>
              </w:rPr>
            </w:pPr>
            <w:r w:rsidDel="00000000" w:rsidR="00000000" w:rsidRPr="00000000">
              <w:rPr>
                <w:color w:val="000000"/>
                <w:sz w:val="16"/>
                <w:szCs w:val="16"/>
                <w:rtl w:val="0"/>
              </w:rPr>
              <w:t xml:space="preserve">13.9%</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6">
            <w:pPr>
              <w:spacing w:after="0" w:line="240" w:lineRule="auto"/>
              <w:jc w:val="center"/>
              <w:rPr>
                <w:color w:val="000000"/>
                <w:sz w:val="16"/>
                <w:szCs w:val="16"/>
              </w:rPr>
            </w:pPr>
            <w:r w:rsidDel="00000000" w:rsidR="00000000" w:rsidRPr="00000000">
              <w:rPr>
                <w:color w:val="000000"/>
                <w:sz w:val="16"/>
                <w:szCs w:val="16"/>
                <w:rtl w:val="0"/>
              </w:rPr>
              <w:t xml:space="preserve">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13.9%</w:t>
            </w:r>
          </w:p>
        </w:tc>
      </w:tr>
      <w:tr>
        <w:trPr>
          <w:cantSplit w:val="0"/>
          <w:trHeight w:val="300" w:hRule="atLeast"/>
          <w:tblHeader w:val="0"/>
        </w:trPr>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8">
            <w:pPr>
              <w:spacing w:after="0" w:line="240" w:lineRule="auto"/>
              <w:jc w:val="center"/>
              <w:rPr>
                <w:color w:val="000000"/>
                <w:sz w:val="16"/>
                <w:szCs w:val="16"/>
              </w:rPr>
            </w:pPr>
            <w:r w:rsidDel="00000000" w:rsidR="00000000" w:rsidRPr="00000000">
              <w:rPr>
                <w:color w:val="000000"/>
                <w:sz w:val="16"/>
                <w:szCs w:val="16"/>
                <w:rtl w:val="0"/>
              </w:rPr>
              <w:t xml:space="preserve">12.8%</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9">
            <w:pPr>
              <w:spacing w:after="0" w:line="240" w:lineRule="auto"/>
              <w:jc w:val="center"/>
              <w:rPr>
                <w:color w:val="000000"/>
                <w:sz w:val="16"/>
                <w:szCs w:val="16"/>
              </w:rPr>
            </w:pPr>
            <w:r w:rsidDel="00000000" w:rsidR="00000000" w:rsidRPr="00000000">
              <w:rPr>
                <w:color w:val="000000"/>
                <w:sz w:val="16"/>
                <w:szCs w:val="16"/>
                <w:rtl w:val="0"/>
              </w:rPr>
              <w:t xml:space="preserve">14.0%</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A">
            <w:pPr>
              <w:spacing w:after="0" w:line="240" w:lineRule="auto"/>
              <w:jc w:val="center"/>
              <w:rPr>
                <w:color w:val="000000"/>
                <w:sz w:val="16"/>
                <w:szCs w:val="16"/>
              </w:rPr>
            </w:pPr>
            <w:r w:rsidDel="00000000" w:rsidR="00000000" w:rsidRPr="00000000">
              <w:rPr>
                <w:color w:val="000000"/>
                <w:sz w:val="16"/>
                <w:szCs w:val="16"/>
                <w:rtl w:val="0"/>
              </w:rPr>
              <w:t xml:space="preserve">14.1%</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B">
            <w:pPr>
              <w:spacing w:after="0" w:line="240" w:lineRule="auto"/>
              <w:jc w:val="center"/>
              <w:rPr>
                <w:color w:val="000000"/>
                <w:sz w:val="16"/>
                <w:szCs w:val="16"/>
              </w:rPr>
            </w:pPr>
            <w:r w:rsidDel="00000000" w:rsidR="00000000" w:rsidRPr="00000000">
              <w:rPr>
                <w:color w:val="000000"/>
                <w:sz w:val="16"/>
                <w:szCs w:val="16"/>
                <w:rtl w:val="0"/>
              </w:rPr>
              <w:t xml:space="preserve">14.2%</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C">
            <w:pPr>
              <w:spacing w:after="0" w:line="240" w:lineRule="auto"/>
              <w:jc w:val="center"/>
              <w:rPr>
                <w:color w:val="000000"/>
                <w:sz w:val="16"/>
                <w:szCs w:val="16"/>
              </w:rPr>
            </w:pPr>
            <w:r w:rsidDel="00000000" w:rsidR="00000000" w:rsidRPr="00000000">
              <w:rPr>
                <w:color w:val="000000"/>
                <w:sz w:val="16"/>
                <w:szCs w:val="16"/>
                <w:rtl w:val="0"/>
              </w:rPr>
              <w:t xml:space="preserve">14.5%</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D">
            <w:pPr>
              <w:spacing w:after="0" w:line="240" w:lineRule="auto"/>
              <w:jc w:val="center"/>
              <w:rPr>
                <w:color w:val="000000"/>
                <w:sz w:val="16"/>
                <w:szCs w:val="16"/>
              </w:rPr>
            </w:pPr>
            <w:r w:rsidDel="00000000" w:rsidR="00000000" w:rsidRPr="00000000">
              <w:rPr>
                <w:color w:val="000000"/>
                <w:sz w:val="16"/>
                <w:szCs w:val="16"/>
                <w:rtl w:val="0"/>
              </w:rPr>
              <w:t xml:space="preserve">7.5%</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E">
            <w:pPr>
              <w:spacing w:after="0" w:line="240" w:lineRule="auto"/>
              <w:jc w:val="center"/>
              <w:rPr>
                <w:color w:val="000000"/>
                <w:sz w:val="16"/>
                <w:szCs w:val="16"/>
              </w:rPr>
            </w:pPr>
            <w:r w:rsidDel="00000000" w:rsidR="00000000" w:rsidRPr="00000000">
              <w:rPr>
                <w:color w:val="000000"/>
                <w:sz w:val="16"/>
                <w:szCs w:val="16"/>
                <w:rtl w:val="0"/>
              </w:rPr>
              <w:t xml:space="preserve">14.1%</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2F">
            <w:pPr>
              <w:spacing w:after="0" w:line="240" w:lineRule="auto"/>
              <w:jc w:val="center"/>
              <w:rPr>
                <w:color w:val="000000"/>
                <w:sz w:val="16"/>
                <w:szCs w:val="16"/>
              </w:rPr>
            </w:pPr>
            <w:r w:rsidDel="00000000" w:rsidR="00000000" w:rsidRPr="00000000">
              <w:rPr>
                <w:color w:val="000000"/>
                <w:sz w:val="16"/>
                <w:szCs w:val="16"/>
                <w:rtl w:val="0"/>
              </w:rPr>
              <w:t xml:space="preserve">0%**</w:t>
            </w:r>
          </w:p>
        </w:tc>
        <w:tc>
          <w:tcPr>
            <w:tcBorders>
              <w:top w:color="000000" w:space="0" w:sz="0" w:val="nil"/>
              <w:left w:color="000000" w:space="0" w:sz="0" w:val="nil"/>
              <w:bottom w:color="d9d9d9" w:space="0" w:sz="4" w:val="single"/>
              <w:right w:color="000000" w:space="0" w:sz="0" w:val="nil"/>
            </w:tcBorders>
            <w:shd w:fill="fff2cc" w:val="clear"/>
            <w:vAlign w:val="center"/>
          </w:tcPr>
          <w:p w:rsidR="00000000" w:rsidDel="00000000" w:rsidP="00000000" w:rsidRDefault="00000000" w:rsidRPr="00000000" w14:paraId="00000830">
            <w:pPr>
              <w:spacing w:after="0" w:line="240" w:lineRule="auto"/>
              <w:jc w:val="center"/>
              <w:rPr>
                <w:color w:val="000000"/>
                <w:sz w:val="16"/>
                <w:szCs w:val="16"/>
              </w:rPr>
            </w:pPr>
            <w:r w:rsidDel="00000000" w:rsidR="00000000" w:rsidRPr="00000000">
              <w:rPr>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2">
            <w:pPr>
              <w:spacing w:after="0" w:line="240" w:lineRule="auto"/>
              <w:jc w:val="right"/>
              <w:rPr>
                <w:color w:val="000000"/>
                <w:sz w:val="16"/>
                <w:szCs w:val="16"/>
              </w:rPr>
            </w:pPr>
            <w:r w:rsidDel="00000000" w:rsidR="00000000" w:rsidRPr="00000000">
              <w:rPr>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3">
            <w:pPr>
              <w:spacing w:after="0" w:line="240" w:lineRule="auto"/>
              <w:jc w:val="right"/>
              <w:rPr>
                <w:color w:val="000000"/>
                <w:sz w:val="16"/>
                <w:szCs w:val="16"/>
              </w:rPr>
            </w:pPr>
            <w:r w:rsidDel="00000000" w:rsidR="00000000" w:rsidRPr="00000000">
              <w:rPr>
                <w:color w:val="000000"/>
                <w:sz w:val="16"/>
                <w:szCs w:val="16"/>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4">
            <w:pPr>
              <w:spacing w:after="0" w:line="240" w:lineRule="auto"/>
              <w:jc w:val="right"/>
              <w:rPr>
                <w:color w:val="000000"/>
                <w:sz w:val="16"/>
                <w:szCs w:val="16"/>
              </w:rPr>
            </w:pPr>
            <w:r w:rsidDel="00000000" w:rsidR="00000000" w:rsidRPr="00000000">
              <w:rPr>
                <w:color w:val="000000"/>
                <w:sz w:val="16"/>
                <w:szCs w:val="16"/>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5">
            <w:pPr>
              <w:spacing w:after="0" w:line="240" w:lineRule="auto"/>
              <w:jc w:val="right"/>
              <w:rPr>
                <w:color w:val="000000"/>
                <w:sz w:val="16"/>
                <w:szCs w:val="16"/>
              </w:rPr>
            </w:pPr>
            <w:r w:rsidDel="00000000" w:rsidR="00000000" w:rsidRPr="00000000">
              <w:rPr>
                <w:color w:val="000000"/>
                <w:sz w:val="16"/>
                <w:szCs w:val="16"/>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6">
            <w:pPr>
              <w:spacing w:after="0" w:line="240" w:lineRule="auto"/>
              <w:jc w:val="right"/>
              <w:rPr>
                <w:color w:val="000000"/>
                <w:sz w:val="16"/>
                <w:szCs w:val="16"/>
              </w:rPr>
            </w:pPr>
            <w:r w:rsidDel="00000000" w:rsidR="00000000" w:rsidRPr="00000000">
              <w:rPr>
                <w:color w:val="000000"/>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7">
            <w:pPr>
              <w:spacing w:after="0" w:line="240" w:lineRule="auto"/>
              <w:jc w:val="right"/>
              <w:rPr>
                <w:color w:val="000000"/>
                <w:sz w:val="16"/>
                <w:szCs w:val="16"/>
              </w:rPr>
            </w:pPr>
            <w:r w:rsidDel="00000000" w:rsidR="00000000" w:rsidRPr="00000000">
              <w:rPr>
                <w:color w:val="000000"/>
                <w:sz w:val="16"/>
                <w:szCs w:val="16"/>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8">
            <w:pPr>
              <w:spacing w:after="0" w:line="240" w:lineRule="auto"/>
              <w:jc w:val="right"/>
              <w:rPr>
                <w:color w:val="000000"/>
                <w:sz w:val="16"/>
                <w:szCs w:val="16"/>
              </w:rPr>
            </w:pPr>
            <w:r w:rsidDel="00000000" w:rsidR="00000000" w:rsidRPr="00000000">
              <w:rPr>
                <w:color w:val="000000"/>
                <w:sz w:val="16"/>
                <w:szCs w:val="16"/>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9">
            <w:pPr>
              <w:spacing w:after="0" w:line="240" w:lineRule="auto"/>
              <w:jc w:val="center"/>
              <w:rPr>
                <w:color w:val="000000"/>
                <w:sz w:val="16"/>
                <w:szCs w:val="16"/>
              </w:rPr>
            </w:pPr>
            <w:r w:rsidDel="00000000" w:rsidR="00000000" w:rsidRPr="00000000">
              <w:rPr>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A">
            <w:pPr>
              <w:spacing w:after="0" w:line="240" w:lineRule="auto"/>
              <w:jc w:val="right"/>
              <w:rPr>
                <w:color w:val="000000"/>
                <w:sz w:val="16"/>
                <w:szCs w:val="16"/>
              </w:rPr>
            </w:pPr>
            <w:r w:rsidDel="00000000" w:rsidR="00000000" w:rsidRPr="00000000">
              <w:rPr>
                <w:color w:val="000000"/>
                <w:sz w:val="16"/>
                <w:szCs w:val="16"/>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B">
            <w:pPr>
              <w:spacing w:after="0" w:line="240" w:lineRule="auto"/>
              <w:jc w:val="right"/>
              <w:rPr>
                <w:color w:val="000000"/>
                <w:sz w:val="16"/>
                <w:szCs w:val="16"/>
              </w:rPr>
            </w:pPr>
            <w:r w:rsidDel="00000000" w:rsidR="00000000" w:rsidRPr="00000000">
              <w:rPr>
                <w:color w:val="000000"/>
                <w:sz w:val="16"/>
                <w:szCs w:val="16"/>
                <w:rtl w:val="0"/>
              </w:rPr>
              <w:t xml:space="preserve">5.7%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C">
            <w:pPr>
              <w:spacing w:after="0" w:line="240" w:lineRule="auto"/>
              <w:jc w:val="right"/>
              <w:rPr>
                <w:color w:val="000000"/>
                <w:sz w:val="16"/>
                <w:szCs w:val="16"/>
              </w:rPr>
            </w:pPr>
            <w:r w:rsidDel="00000000" w:rsidR="00000000" w:rsidRPr="00000000">
              <w:rPr>
                <w:color w:val="000000"/>
                <w:sz w:val="16"/>
                <w:szCs w:val="16"/>
                <w:rtl w:val="0"/>
              </w:rPr>
              <w:t xml:space="preserve">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D">
            <w:pPr>
              <w:spacing w:after="0" w:line="240" w:lineRule="auto"/>
              <w:jc w:val="right"/>
              <w:rPr>
                <w:color w:val="000000"/>
                <w:sz w:val="16"/>
                <w:szCs w:val="16"/>
              </w:rPr>
            </w:pPr>
            <w:r w:rsidDel="00000000" w:rsidR="00000000" w:rsidRPr="00000000">
              <w:rPr>
                <w:color w:val="000000"/>
                <w:sz w:val="16"/>
                <w:szCs w:val="16"/>
                <w:rtl w:val="0"/>
              </w:rPr>
              <w:t xml:space="preserve">-0.2%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E">
            <w:pPr>
              <w:spacing w:after="0" w:line="240" w:lineRule="auto"/>
              <w:jc w:val="right"/>
              <w:rPr>
                <w:color w:val="000000"/>
                <w:sz w:val="16"/>
                <w:szCs w:val="16"/>
              </w:rPr>
            </w:pPr>
            <w:r w:rsidDel="00000000" w:rsidR="00000000" w:rsidRPr="00000000">
              <w:rPr>
                <w:color w:val="000000"/>
                <w:sz w:val="16"/>
                <w:szCs w:val="16"/>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F">
            <w:pPr>
              <w:spacing w:after="0" w:line="240" w:lineRule="auto"/>
              <w:jc w:val="right"/>
              <w:rPr>
                <w:color w:val="000000"/>
                <w:sz w:val="16"/>
                <w:szCs w:val="16"/>
              </w:rPr>
            </w:pPr>
            <w:r w:rsidDel="00000000" w:rsidR="00000000" w:rsidRPr="00000000">
              <w:rPr>
                <w:color w:val="000000"/>
                <w:sz w:val="16"/>
                <w:szCs w:val="16"/>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0">
            <w:pPr>
              <w:spacing w:after="0" w:line="240" w:lineRule="auto"/>
              <w:jc w:val="right"/>
              <w:rPr>
                <w:color w:val="000000"/>
                <w:sz w:val="16"/>
                <w:szCs w:val="16"/>
              </w:rPr>
            </w:pPr>
            <w:r w:rsidDel="00000000" w:rsidR="00000000" w:rsidRPr="00000000">
              <w:rPr>
                <w:color w:val="000000"/>
                <w:sz w:val="16"/>
                <w:szCs w:val="16"/>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1">
            <w:pPr>
              <w:spacing w:after="0" w:line="240" w:lineRule="auto"/>
              <w:jc w:val="right"/>
              <w:rPr>
                <w:color w:val="000000"/>
                <w:sz w:val="16"/>
                <w:szCs w:val="16"/>
              </w:rPr>
            </w:pPr>
            <w:r w:rsidDel="00000000" w:rsidR="00000000" w:rsidRPr="00000000">
              <w:rPr>
                <w:color w:val="000000"/>
                <w:sz w:val="16"/>
                <w:szCs w:val="16"/>
                <w:rtl w:val="0"/>
              </w:rPr>
              <w:t xml:space="preserve">-0.6%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2">
            <w:pPr>
              <w:spacing w:after="0" w:line="240" w:lineRule="auto"/>
              <w:jc w:val="right"/>
              <w:rPr>
                <w:color w:val="000000"/>
                <w:sz w:val="16"/>
                <w:szCs w:val="16"/>
              </w:rPr>
            </w:pPr>
            <w:r w:rsidDel="00000000" w:rsidR="00000000" w:rsidRPr="00000000">
              <w:rPr>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3">
            <w:pPr>
              <w:spacing w:after="0" w:line="240" w:lineRule="auto"/>
              <w:jc w:val="center"/>
              <w:rPr>
                <w:color w:val="000000"/>
                <w:sz w:val="16"/>
                <w:szCs w:val="16"/>
              </w:rPr>
            </w:pPr>
            <w:r w:rsidDel="00000000" w:rsidR="00000000" w:rsidRPr="00000000">
              <w:rPr>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4">
            <w:pPr>
              <w:spacing w:after="0" w:line="240" w:lineRule="auto"/>
              <w:jc w:val="right"/>
              <w:rPr>
                <w:color w:val="000000"/>
                <w:sz w:val="16"/>
                <w:szCs w:val="16"/>
              </w:rPr>
            </w:pPr>
            <w:r w:rsidDel="00000000" w:rsidR="00000000" w:rsidRPr="00000000">
              <w:rPr>
                <w:color w:val="000000"/>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5">
            <w:pPr>
              <w:spacing w:after="0" w:line="240" w:lineRule="auto"/>
              <w:jc w:val="right"/>
              <w:rPr>
                <w:color w:val="000000"/>
                <w:sz w:val="16"/>
                <w:szCs w:val="16"/>
              </w:rPr>
            </w:pPr>
            <w:r w:rsidDel="00000000" w:rsidR="00000000" w:rsidRPr="00000000">
              <w:rPr>
                <w:color w:val="000000"/>
                <w:sz w:val="16"/>
                <w:szCs w:val="16"/>
                <w:rtl w:val="0"/>
              </w:rPr>
              <w:t xml:space="preserve">0.7%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6">
            <w:pPr>
              <w:spacing w:after="0" w:line="240" w:lineRule="auto"/>
              <w:jc w:val="right"/>
              <w:rPr>
                <w:color w:val="000000"/>
                <w:sz w:val="16"/>
                <w:szCs w:val="16"/>
              </w:rPr>
            </w:pPr>
            <w:r w:rsidDel="00000000" w:rsidR="00000000" w:rsidRPr="00000000">
              <w:rPr>
                <w:color w:val="000000"/>
                <w:sz w:val="16"/>
                <w:szCs w:val="16"/>
                <w:rtl w:val="0"/>
              </w:rPr>
              <w:t xml:space="preserve">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7">
            <w:pPr>
              <w:spacing w:after="0" w:line="240" w:lineRule="auto"/>
              <w:jc w:val="right"/>
              <w:rPr>
                <w:color w:val="000000"/>
                <w:sz w:val="16"/>
                <w:szCs w:val="16"/>
              </w:rPr>
            </w:pPr>
            <w:r w:rsidDel="00000000" w:rsidR="00000000" w:rsidRPr="00000000">
              <w:rPr>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8">
            <w:pPr>
              <w:spacing w:after="0" w:line="240" w:lineRule="auto"/>
              <w:jc w:val="right"/>
              <w:rPr>
                <w:color w:val="000000"/>
                <w:sz w:val="16"/>
                <w:szCs w:val="16"/>
              </w:rPr>
            </w:pPr>
            <w:r w:rsidDel="00000000" w:rsidR="00000000" w:rsidRPr="00000000">
              <w:rPr>
                <w:color w:val="000000"/>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9">
            <w:pPr>
              <w:spacing w:after="0" w:line="240" w:lineRule="auto"/>
              <w:jc w:val="right"/>
              <w:rPr>
                <w:color w:val="000000"/>
                <w:sz w:val="16"/>
                <w:szCs w:val="16"/>
              </w:rPr>
            </w:pPr>
            <w:r w:rsidDel="00000000" w:rsidR="00000000" w:rsidRPr="00000000">
              <w:rPr>
                <w:color w:val="000000"/>
                <w:sz w:val="16"/>
                <w:szCs w:val="16"/>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A">
            <w:pPr>
              <w:spacing w:after="0" w:line="240" w:lineRule="auto"/>
              <w:jc w:val="right"/>
              <w:rPr>
                <w:color w:val="000000"/>
                <w:sz w:val="16"/>
                <w:szCs w:val="16"/>
              </w:rPr>
            </w:pPr>
            <w:r w:rsidDel="00000000" w:rsidR="00000000" w:rsidRPr="00000000">
              <w:rPr>
                <w:color w:val="000000"/>
                <w:sz w:val="16"/>
                <w:szCs w:val="16"/>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B">
            <w:pPr>
              <w:spacing w:after="0" w:line="240" w:lineRule="auto"/>
              <w:jc w:val="right"/>
              <w:rPr>
                <w:color w:val="000000"/>
                <w:sz w:val="16"/>
                <w:szCs w:val="16"/>
              </w:rPr>
            </w:pPr>
            <w:r w:rsidDel="00000000" w:rsidR="00000000" w:rsidRPr="00000000">
              <w:rPr>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C">
            <w:pPr>
              <w:spacing w:after="0" w:line="240" w:lineRule="auto"/>
              <w:jc w:val="right"/>
              <w:rPr>
                <w:color w:val="000000"/>
                <w:sz w:val="16"/>
                <w:szCs w:val="16"/>
              </w:rPr>
            </w:pPr>
            <w:r w:rsidDel="00000000" w:rsidR="00000000" w:rsidRPr="00000000">
              <w:rPr>
                <w:color w:val="000000"/>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D">
            <w:pPr>
              <w:spacing w:after="0" w:line="240" w:lineRule="auto"/>
              <w:jc w:val="center"/>
              <w:rPr>
                <w:color w:val="000000"/>
                <w:sz w:val="16"/>
                <w:szCs w:val="16"/>
              </w:rPr>
            </w:pPr>
            <w:r w:rsidDel="00000000" w:rsidR="00000000" w:rsidRPr="00000000">
              <w:rPr>
                <w:color w:val="000000"/>
                <w:sz w:val="16"/>
                <w:szCs w:val="16"/>
                <w:rtl w:val="0"/>
              </w:rPr>
              <w:t xml:space="preserve">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E">
            <w:pPr>
              <w:spacing w:after="0" w:line="240" w:lineRule="auto"/>
              <w:jc w:val="right"/>
              <w:rPr>
                <w:color w:val="000000"/>
                <w:sz w:val="16"/>
                <w:szCs w:val="16"/>
              </w:rPr>
            </w:pPr>
            <w:r w:rsidDel="00000000" w:rsidR="00000000" w:rsidRPr="00000000">
              <w:rPr>
                <w:color w:val="000000"/>
                <w:sz w:val="16"/>
                <w:szCs w:val="16"/>
                <w:rtl w:val="0"/>
              </w:rPr>
              <w:t xml:space="preserve">-0.6%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F">
            <w:pPr>
              <w:spacing w:after="0" w:line="240" w:lineRule="auto"/>
              <w:jc w:val="right"/>
              <w:rPr>
                <w:color w:val="000000"/>
                <w:sz w:val="16"/>
                <w:szCs w:val="16"/>
              </w:rPr>
            </w:pPr>
            <w:r w:rsidDel="00000000" w:rsidR="00000000" w:rsidRPr="00000000">
              <w:rPr>
                <w:color w:val="000000"/>
                <w:sz w:val="16"/>
                <w:szCs w:val="16"/>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0">
            <w:pPr>
              <w:spacing w:after="0" w:line="240" w:lineRule="auto"/>
              <w:jc w:val="right"/>
              <w:rPr>
                <w:color w:val="000000"/>
                <w:sz w:val="16"/>
                <w:szCs w:val="16"/>
              </w:rPr>
            </w:pPr>
            <w:r w:rsidDel="00000000" w:rsidR="00000000" w:rsidRPr="00000000">
              <w:rPr>
                <w:color w:val="000000"/>
                <w:sz w:val="16"/>
                <w:szCs w:val="16"/>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1">
            <w:pPr>
              <w:spacing w:after="0" w:line="240" w:lineRule="auto"/>
              <w:jc w:val="right"/>
              <w:rPr>
                <w:color w:val="000000"/>
                <w:sz w:val="16"/>
                <w:szCs w:val="16"/>
              </w:rPr>
            </w:pPr>
            <w:r w:rsidDel="00000000" w:rsidR="00000000" w:rsidRPr="00000000">
              <w:rPr>
                <w:color w:val="000000"/>
                <w:sz w:val="16"/>
                <w:szCs w:val="16"/>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2">
            <w:pPr>
              <w:spacing w:after="0" w:line="240" w:lineRule="auto"/>
              <w:jc w:val="right"/>
              <w:rPr>
                <w:color w:val="000000"/>
                <w:sz w:val="16"/>
                <w:szCs w:val="16"/>
              </w:rPr>
            </w:pPr>
            <w:r w:rsidDel="00000000" w:rsidR="00000000" w:rsidRPr="00000000">
              <w:rPr>
                <w:color w:val="000000"/>
                <w:sz w:val="16"/>
                <w:szCs w:val="16"/>
                <w:rtl w:val="0"/>
              </w:rPr>
              <w:t xml:space="preserve">-0.3%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3">
            <w:pPr>
              <w:spacing w:after="0" w:line="240" w:lineRule="auto"/>
              <w:jc w:val="right"/>
              <w:rPr>
                <w:color w:val="000000"/>
                <w:sz w:val="16"/>
                <w:szCs w:val="16"/>
              </w:rPr>
            </w:pPr>
            <w:r w:rsidDel="00000000" w:rsidR="00000000" w:rsidRPr="00000000">
              <w:rPr>
                <w:color w:val="000000"/>
                <w:sz w:val="16"/>
                <w:szCs w:val="16"/>
                <w:rtl w:val="0"/>
              </w:rPr>
              <w:t xml:space="preserve">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4">
            <w:pPr>
              <w:spacing w:after="0" w:line="240" w:lineRule="auto"/>
              <w:jc w:val="right"/>
              <w:rPr>
                <w:color w:val="000000"/>
                <w:sz w:val="16"/>
                <w:szCs w:val="16"/>
              </w:rPr>
            </w:pPr>
            <w:r w:rsidDel="00000000" w:rsidR="00000000" w:rsidRPr="00000000">
              <w:rPr>
                <w:color w:val="000000"/>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5">
            <w:pPr>
              <w:spacing w:after="0" w:line="240" w:lineRule="auto"/>
              <w:jc w:val="right"/>
              <w:rPr>
                <w:color w:val="000000"/>
                <w:sz w:val="16"/>
                <w:szCs w:val="16"/>
              </w:rPr>
            </w:pPr>
            <w:r w:rsidDel="00000000" w:rsidR="00000000" w:rsidRPr="00000000">
              <w:rPr>
                <w:color w:val="000000"/>
                <w:sz w:val="16"/>
                <w:szCs w:val="16"/>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6">
            <w:pPr>
              <w:spacing w:after="0" w:line="240" w:lineRule="auto"/>
              <w:jc w:val="right"/>
              <w:rPr>
                <w:color w:val="000000"/>
                <w:sz w:val="16"/>
                <w:szCs w:val="16"/>
              </w:rPr>
            </w:pPr>
            <w:r w:rsidDel="00000000" w:rsidR="00000000" w:rsidRPr="00000000">
              <w:rPr>
                <w:color w:val="000000"/>
                <w:sz w:val="16"/>
                <w:szCs w:val="16"/>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7">
            <w:pPr>
              <w:spacing w:after="0" w:line="240" w:lineRule="auto"/>
              <w:jc w:val="right"/>
              <w:rPr>
                <w:color w:val="000000"/>
                <w:sz w:val="16"/>
                <w:szCs w:val="16"/>
              </w:rPr>
            </w:pPr>
            <w:r w:rsidDel="00000000" w:rsidR="00000000" w:rsidRPr="00000000">
              <w:rPr>
                <w:color w:val="000000"/>
                <w:sz w:val="16"/>
                <w:szCs w:val="16"/>
                <w:rtl w:val="0"/>
              </w:rPr>
              <w:t xml:space="preserve">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8">
            <w:pPr>
              <w:spacing w:after="0" w:line="240" w:lineRule="auto"/>
              <w:jc w:val="right"/>
              <w:rPr>
                <w:color w:val="000000"/>
                <w:sz w:val="16"/>
                <w:szCs w:val="16"/>
              </w:rPr>
            </w:pPr>
            <w:r w:rsidDel="00000000" w:rsidR="00000000" w:rsidRPr="00000000">
              <w:rPr>
                <w:color w:val="000000"/>
                <w:sz w:val="16"/>
                <w:szCs w:val="16"/>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9">
            <w:pPr>
              <w:spacing w:after="0" w:line="240" w:lineRule="auto"/>
              <w:jc w:val="right"/>
              <w:rPr>
                <w:color w:val="000000"/>
                <w:sz w:val="16"/>
                <w:szCs w:val="16"/>
              </w:rPr>
            </w:pPr>
            <w:r w:rsidDel="00000000" w:rsidR="00000000" w:rsidRPr="00000000">
              <w:rPr>
                <w:rtl w:val="0"/>
              </w:rPr>
            </w:r>
          </w:p>
        </w:tc>
      </w:tr>
    </w:tbl>
    <w:p w:rsidR="00000000" w:rsidDel="00000000" w:rsidP="00000000" w:rsidRDefault="00000000" w:rsidRPr="00000000" w14:paraId="0000085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85B">
      <w:pPr>
        <w:rPr/>
      </w:pPr>
      <w:r w:rsidDel="00000000" w:rsidR="00000000" w:rsidRPr="00000000">
        <w:br w:type="page"/>
      </w:r>
      <w:r w:rsidDel="00000000" w:rsidR="00000000" w:rsidRPr="00000000">
        <w:rPr>
          <w:rtl w:val="0"/>
        </w:rPr>
      </w:r>
    </w:p>
    <w:p w:rsidR="00000000" w:rsidDel="00000000" w:rsidP="00000000" w:rsidRDefault="00000000" w:rsidRPr="00000000" w14:paraId="0000085C">
      <w:pPr>
        <w:spacing w:line="240" w:lineRule="auto"/>
        <w:jc w:val="center"/>
        <w:rPr>
          <w:b w:val="1"/>
          <w:sz w:val="28"/>
          <w:szCs w:val="28"/>
        </w:rPr>
      </w:pPr>
      <w:r w:rsidDel="00000000" w:rsidR="00000000" w:rsidRPr="00000000">
        <w:rPr>
          <w:b w:val="1"/>
          <w:sz w:val="28"/>
          <w:szCs w:val="28"/>
          <w:rtl w:val="0"/>
        </w:rPr>
        <w:t xml:space="preserve">Appendix B</w:t>
      </w:r>
    </w:p>
    <w:p w:rsidR="00000000" w:rsidDel="00000000" w:rsidP="00000000" w:rsidRDefault="00000000" w:rsidRPr="00000000" w14:paraId="0000085D">
      <w:pPr>
        <w:spacing w:line="240" w:lineRule="auto"/>
        <w:jc w:val="center"/>
        <w:rPr>
          <w:b w:val="1"/>
          <w:sz w:val="28"/>
          <w:szCs w:val="28"/>
        </w:rPr>
      </w:pPr>
      <w:r w:rsidDel="00000000" w:rsidR="00000000" w:rsidRPr="00000000">
        <w:rPr>
          <w:b w:val="1"/>
          <w:sz w:val="28"/>
          <w:szCs w:val="28"/>
          <w:rtl w:val="0"/>
        </w:rPr>
        <w:t xml:space="preserve">Grade Data for DFW Analysis</w:t>
      </w:r>
    </w:p>
    <w:p w:rsidR="00000000" w:rsidDel="00000000" w:rsidP="00000000" w:rsidRDefault="00000000" w:rsidRPr="00000000" w14:paraId="0000085E">
      <w:pPr>
        <w:spacing w:line="240" w:lineRule="auto"/>
        <w:jc w:val="center"/>
        <w:rPr>
          <w:b w:val="1"/>
          <w:sz w:val="28"/>
          <w:szCs w:val="28"/>
        </w:rPr>
      </w:pPr>
      <w:r w:rsidDel="00000000" w:rsidR="00000000" w:rsidRPr="00000000">
        <w:rPr>
          <w:b w:val="1"/>
          <w:sz w:val="28"/>
          <w:szCs w:val="28"/>
          <w:rtl w:val="0"/>
        </w:rPr>
        <w:t xml:space="preserve">Part 2, From Institutional Research</w:t>
      </w:r>
    </w:p>
    <w:p w:rsidR="00000000" w:rsidDel="00000000" w:rsidP="00000000" w:rsidRDefault="00000000" w:rsidRPr="00000000" w14:paraId="0000085F">
      <w:pPr>
        <w:spacing w:line="240" w:lineRule="auto"/>
        <w:ind w:left="-270" w:firstLine="0"/>
        <w:jc w:val="center"/>
        <w:rPr/>
      </w:pPr>
      <w:r w:rsidDel="00000000" w:rsidR="00000000" w:rsidRPr="00000000">
        <w:rPr>
          <w:rtl w:val="0"/>
        </w:rPr>
      </w:r>
    </w:p>
    <w:p w:rsidR="00000000" w:rsidDel="00000000" w:rsidP="00000000" w:rsidRDefault="00000000" w:rsidRPr="00000000" w14:paraId="00000860">
      <w:pPr>
        <w:spacing w:line="240" w:lineRule="auto"/>
        <w:ind w:left="-270" w:firstLine="0"/>
        <w:jc w:val="center"/>
        <w:rPr/>
      </w:pPr>
      <w:r w:rsidDel="00000000" w:rsidR="00000000" w:rsidRPr="00000000">
        <w:rPr>
          <w:rtl w:val="0"/>
        </w:rPr>
      </w:r>
    </w:p>
    <w:tbl>
      <w:tblPr>
        <w:tblStyle w:val="Table21"/>
        <w:tblW w:w="84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
        <w:gridCol w:w="772"/>
        <w:gridCol w:w="771"/>
        <w:gridCol w:w="771"/>
        <w:gridCol w:w="771"/>
        <w:gridCol w:w="942"/>
        <w:gridCol w:w="942"/>
        <w:gridCol w:w="771"/>
        <w:gridCol w:w="820"/>
        <w:gridCol w:w="893"/>
        <w:tblGridChange w:id="0">
          <w:tblGrid>
            <w:gridCol w:w="967"/>
            <w:gridCol w:w="772"/>
            <w:gridCol w:w="771"/>
            <w:gridCol w:w="771"/>
            <w:gridCol w:w="771"/>
            <w:gridCol w:w="942"/>
            <w:gridCol w:w="942"/>
            <w:gridCol w:w="771"/>
            <w:gridCol w:w="820"/>
            <w:gridCol w:w="893"/>
          </w:tblGrid>
        </w:tblGridChange>
      </w:tblGrid>
      <w:tr>
        <w:trPr>
          <w:cantSplit w:val="0"/>
          <w:trHeight w:val="300" w:hRule="atLeast"/>
          <w:tblHeader w:val="0"/>
        </w:trPr>
        <w:tc>
          <w:tcPr>
            <w:shd w:fill="auto" w:val="clear"/>
            <w:vAlign w:val="bottom"/>
          </w:tcPr>
          <w:p w:rsidR="00000000" w:rsidDel="00000000" w:rsidP="00000000" w:rsidRDefault="00000000" w:rsidRPr="00000000" w14:paraId="00000861">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Term</w:t>
            </w:r>
          </w:p>
        </w:tc>
        <w:tc>
          <w:tcPr>
            <w:gridSpan w:val="7"/>
            <w:shd w:fill="auto" w:val="clear"/>
            <w:vAlign w:val="bottom"/>
          </w:tcPr>
          <w:p w:rsidR="00000000" w:rsidDel="00000000" w:rsidP="00000000" w:rsidRDefault="00000000" w:rsidRPr="00000000" w14:paraId="00000862">
            <w:pPr>
              <w:spacing w:after="0" w:line="24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NET</w:t>
            </w:r>
          </w:p>
        </w:tc>
        <w:tc>
          <w:tcPr>
            <w:shd w:fill="auto" w:val="clear"/>
            <w:vAlign w:val="bottom"/>
          </w:tcPr>
          <w:p w:rsidR="00000000" w:rsidDel="00000000" w:rsidP="00000000" w:rsidRDefault="00000000" w:rsidRPr="00000000" w14:paraId="00000869">
            <w:pPr>
              <w:spacing w:after="0" w:line="240" w:lineRule="auto"/>
              <w:jc w:val="center"/>
              <w:rPr>
                <w:rFonts w:ascii="Calibri" w:cs="Calibri" w:eastAsia="Calibri" w:hAnsi="Calibri"/>
                <w:b w:val="1"/>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86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86B">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86C">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w:t>
            </w:r>
          </w:p>
        </w:tc>
        <w:tc>
          <w:tcPr>
            <w:shd w:fill="auto" w:val="clear"/>
            <w:vAlign w:val="bottom"/>
          </w:tcPr>
          <w:p w:rsidR="00000000" w:rsidDel="00000000" w:rsidP="00000000" w:rsidRDefault="00000000" w:rsidRPr="00000000" w14:paraId="0000086D">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w:t>
            </w:r>
          </w:p>
        </w:tc>
        <w:tc>
          <w:tcPr>
            <w:shd w:fill="auto" w:val="clear"/>
            <w:vAlign w:val="bottom"/>
          </w:tcPr>
          <w:p w:rsidR="00000000" w:rsidDel="00000000" w:rsidP="00000000" w:rsidRDefault="00000000" w:rsidRPr="00000000" w14:paraId="0000086E">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w:t>
            </w:r>
          </w:p>
        </w:tc>
        <w:tc>
          <w:tcPr>
            <w:shd w:fill="auto" w:val="clear"/>
            <w:vAlign w:val="bottom"/>
          </w:tcPr>
          <w:p w:rsidR="00000000" w:rsidDel="00000000" w:rsidP="00000000" w:rsidRDefault="00000000" w:rsidRPr="00000000" w14:paraId="0000086F">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NC</w:t>
            </w:r>
          </w:p>
        </w:tc>
        <w:tc>
          <w:tcPr>
            <w:shd w:fill="auto" w:val="clear"/>
            <w:vAlign w:val="bottom"/>
          </w:tcPr>
          <w:p w:rsidR="00000000" w:rsidDel="00000000" w:rsidP="00000000" w:rsidRDefault="00000000" w:rsidRPr="00000000" w14:paraId="00000870">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w:t>
            </w:r>
          </w:p>
        </w:tc>
        <w:tc>
          <w:tcPr>
            <w:shd w:fill="auto" w:val="clear"/>
            <w:vAlign w:val="bottom"/>
          </w:tcPr>
          <w:p w:rsidR="00000000" w:rsidDel="00000000" w:rsidP="00000000" w:rsidRDefault="00000000" w:rsidRPr="00000000" w14:paraId="00000871">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w:t>
            </w:r>
          </w:p>
        </w:tc>
        <w:tc>
          <w:tcPr>
            <w:shd w:fill="auto" w:val="clear"/>
            <w:vAlign w:val="bottom"/>
          </w:tcPr>
          <w:p w:rsidR="00000000" w:rsidDel="00000000" w:rsidP="00000000" w:rsidRDefault="00000000" w:rsidRPr="00000000" w14:paraId="00000872">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WN</w:t>
            </w:r>
          </w:p>
        </w:tc>
        <w:tc>
          <w:tcPr>
            <w:shd w:fill="auto" w:val="clear"/>
            <w:vAlign w:val="bottom"/>
          </w:tcPr>
          <w:p w:rsidR="00000000" w:rsidDel="00000000" w:rsidP="00000000" w:rsidRDefault="00000000" w:rsidRPr="00000000" w14:paraId="00000873">
            <w:pPr>
              <w:spacing w:after="0" w:line="240" w:lineRule="auto"/>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Total</w:t>
            </w:r>
          </w:p>
        </w:tc>
        <w:tc>
          <w:tcPr>
            <w:shd w:fill="auto" w:val="clear"/>
            <w:vAlign w:val="bottom"/>
          </w:tcPr>
          <w:p w:rsidR="00000000" w:rsidDel="00000000" w:rsidP="00000000" w:rsidRDefault="00000000" w:rsidRPr="00000000" w14:paraId="00000874">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Change</w:t>
            </w:r>
          </w:p>
        </w:tc>
      </w:tr>
      <w:tr>
        <w:trPr>
          <w:cantSplit w:val="0"/>
          <w:trHeight w:val="300" w:hRule="atLeast"/>
          <w:tblHeader w:val="0"/>
        </w:trPr>
        <w:tc>
          <w:tcPr>
            <w:shd w:fill="auto" w:val="clear"/>
            <w:vAlign w:val="bottom"/>
          </w:tcPr>
          <w:p w:rsidR="00000000" w:rsidDel="00000000" w:rsidP="00000000" w:rsidRDefault="00000000" w:rsidRPr="00000000" w14:paraId="0000087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F16</w:t>
            </w:r>
          </w:p>
        </w:tc>
        <w:tc>
          <w:tcPr>
            <w:shd w:fill="auto" w:val="clear"/>
            <w:vAlign w:val="bottom"/>
          </w:tcPr>
          <w:p w:rsidR="00000000" w:rsidDel="00000000" w:rsidP="00000000" w:rsidRDefault="00000000" w:rsidRPr="00000000" w14:paraId="0000087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7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shd w:fill="auto" w:val="clear"/>
            <w:vAlign w:val="bottom"/>
          </w:tcPr>
          <w:p w:rsidR="00000000" w:rsidDel="00000000" w:rsidP="00000000" w:rsidRDefault="00000000" w:rsidRPr="00000000" w14:paraId="0000087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87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87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10.2%</w:t>
            </w:r>
          </w:p>
        </w:tc>
        <w:tc>
          <w:tcPr>
            <w:shd w:fill="auto" w:val="clear"/>
            <w:vAlign w:val="bottom"/>
          </w:tcPr>
          <w:p w:rsidR="00000000" w:rsidDel="00000000" w:rsidP="00000000" w:rsidRDefault="00000000" w:rsidRPr="00000000" w14:paraId="0000087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w:t>
            </w:r>
          </w:p>
        </w:tc>
        <w:tc>
          <w:tcPr>
            <w:shd w:fill="auto" w:val="clear"/>
            <w:vAlign w:val="bottom"/>
          </w:tcPr>
          <w:p w:rsidR="00000000" w:rsidDel="00000000" w:rsidP="00000000" w:rsidRDefault="00000000" w:rsidRPr="00000000" w14:paraId="0000087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7D">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26.0%</w:t>
            </w:r>
          </w:p>
        </w:tc>
        <w:tc>
          <w:tcPr>
            <w:shd w:fill="auto" w:val="clear"/>
            <w:vAlign w:val="bottom"/>
          </w:tcPr>
          <w:p w:rsidR="00000000" w:rsidDel="00000000" w:rsidP="00000000" w:rsidRDefault="00000000" w:rsidRPr="00000000" w14:paraId="0000087E">
            <w:pPr>
              <w:spacing w:after="0" w:line="240" w:lineRule="auto"/>
              <w:jc w:val="right"/>
              <w:rPr>
                <w:rFonts w:ascii="Calibri" w:cs="Calibri" w:eastAsia="Calibri" w:hAnsi="Calibri"/>
                <w:b w:val="1"/>
                <w:color w:val="7030a0"/>
                <w:sz w:val="22"/>
                <w:szCs w:val="22"/>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87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S17</w:t>
            </w:r>
          </w:p>
        </w:tc>
        <w:tc>
          <w:tcPr>
            <w:shd w:fill="auto" w:val="clear"/>
            <w:vAlign w:val="bottom"/>
          </w:tcPr>
          <w:p w:rsidR="00000000" w:rsidDel="00000000" w:rsidP="00000000" w:rsidRDefault="00000000" w:rsidRPr="00000000" w14:paraId="0000088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88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w:t>
            </w:r>
          </w:p>
        </w:tc>
        <w:tc>
          <w:tcPr>
            <w:shd w:fill="auto" w:val="clear"/>
            <w:vAlign w:val="bottom"/>
          </w:tcPr>
          <w:p w:rsidR="00000000" w:rsidDel="00000000" w:rsidP="00000000" w:rsidRDefault="00000000" w:rsidRPr="00000000" w14:paraId="0000088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88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88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9.3%</w:t>
            </w:r>
          </w:p>
        </w:tc>
        <w:tc>
          <w:tcPr>
            <w:shd w:fill="auto" w:val="clear"/>
            <w:vAlign w:val="bottom"/>
          </w:tcPr>
          <w:p w:rsidR="00000000" w:rsidDel="00000000" w:rsidP="00000000" w:rsidRDefault="00000000" w:rsidRPr="00000000" w14:paraId="0000088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9.3%</w:t>
            </w:r>
          </w:p>
        </w:tc>
        <w:tc>
          <w:tcPr>
            <w:shd w:fill="auto" w:val="clear"/>
            <w:vAlign w:val="bottom"/>
          </w:tcPr>
          <w:p w:rsidR="00000000" w:rsidDel="00000000" w:rsidP="00000000" w:rsidRDefault="00000000" w:rsidRPr="00000000" w14:paraId="0000088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887">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23.7%</w:t>
            </w:r>
          </w:p>
        </w:tc>
        <w:tc>
          <w:tcPr>
            <w:shd w:fill="auto" w:val="clear"/>
            <w:vAlign w:val="bottom"/>
          </w:tcPr>
          <w:p w:rsidR="00000000" w:rsidDel="00000000" w:rsidP="00000000" w:rsidRDefault="00000000" w:rsidRPr="00000000" w14:paraId="00000888">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-2.3%</w:t>
            </w:r>
          </w:p>
        </w:tc>
      </w:tr>
      <w:tr>
        <w:trPr>
          <w:cantSplit w:val="0"/>
          <w:trHeight w:val="300" w:hRule="atLeast"/>
          <w:tblHeader w:val="0"/>
        </w:trPr>
        <w:tc>
          <w:tcPr>
            <w:shd w:fill="auto" w:val="clear"/>
            <w:vAlign w:val="bottom"/>
          </w:tcPr>
          <w:p w:rsidR="00000000" w:rsidDel="00000000" w:rsidP="00000000" w:rsidRDefault="00000000" w:rsidRPr="00000000" w14:paraId="00000889">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F17</w:t>
            </w:r>
          </w:p>
        </w:tc>
        <w:tc>
          <w:tcPr>
            <w:shd w:fill="auto" w:val="clear"/>
            <w:vAlign w:val="bottom"/>
          </w:tcPr>
          <w:p w:rsidR="00000000" w:rsidDel="00000000" w:rsidP="00000000" w:rsidRDefault="00000000" w:rsidRPr="00000000" w14:paraId="0000088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shd w:fill="auto" w:val="clear"/>
            <w:vAlign w:val="bottom"/>
          </w:tcPr>
          <w:p w:rsidR="00000000" w:rsidDel="00000000" w:rsidP="00000000" w:rsidRDefault="00000000" w:rsidRPr="00000000" w14:paraId="0000088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88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88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shd w:fill="auto" w:val="clear"/>
            <w:vAlign w:val="bottom"/>
          </w:tcPr>
          <w:p w:rsidR="00000000" w:rsidDel="00000000" w:rsidP="00000000" w:rsidRDefault="00000000" w:rsidRPr="00000000" w14:paraId="0000088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7.4%</w:t>
            </w:r>
          </w:p>
        </w:tc>
        <w:tc>
          <w:tcPr>
            <w:shd w:fill="auto" w:val="clear"/>
            <w:vAlign w:val="bottom"/>
          </w:tcPr>
          <w:p w:rsidR="00000000" w:rsidDel="00000000" w:rsidP="00000000" w:rsidRDefault="00000000" w:rsidRPr="00000000" w14:paraId="0000088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10.1%</w:t>
            </w:r>
          </w:p>
        </w:tc>
        <w:tc>
          <w:tcPr>
            <w:shd w:fill="auto" w:val="clear"/>
            <w:vAlign w:val="bottom"/>
          </w:tcPr>
          <w:p w:rsidR="00000000" w:rsidDel="00000000" w:rsidP="00000000" w:rsidRDefault="00000000" w:rsidRPr="00000000" w14:paraId="0000089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891">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21.8%</w:t>
            </w:r>
          </w:p>
        </w:tc>
        <w:tc>
          <w:tcPr>
            <w:shd w:fill="auto" w:val="clear"/>
            <w:vAlign w:val="bottom"/>
          </w:tcPr>
          <w:p w:rsidR="00000000" w:rsidDel="00000000" w:rsidP="00000000" w:rsidRDefault="00000000" w:rsidRPr="00000000" w14:paraId="00000892">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-1.9%</w:t>
            </w:r>
          </w:p>
        </w:tc>
      </w:tr>
      <w:tr>
        <w:trPr>
          <w:cantSplit w:val="0"/>
          <w:trHeight w:val="300" w:hRule="atLeast"/>
          <w:tblHeader w:val="0"/>
        </w:trPr>
        <w:tc>
          <w:tcPr>
            <w:shd w:fill="auto" w:val="clear"/>
            <w:vAlign w:val="bottom"/>
          </w:tcPr>
          <w:p w:rsidR="00000000" w:rsidDel="00000000" w:rsidP="00000000" w:rsidRDefault="00000000" w:rsidRPr="00000000" w14:paraId="0000089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S18</w:t>
            </w:r>
          </w:p>
        </w:tc>
        <w:tc>
          <w:tcPr>
            <w:shd w:fill="auto" w:val="clear"/>
            <w:vAlign w:val="bottom"/>
          </w:tcPr>
          <w:p w:rsidR="00000000" w:rsidDel="00000000" w:rsidP="00000000" w:rsidRDefault="00000000" w:rsidRPr="00000000" w14:paraId="0000089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9.1%</w:t>
            </w:r>
          </w:p>
        </w:tc>
        <w:tc>
          <w:tcPr>
            <w:shd w:fill="auto" w:val="clear"/>
            <w:vAlign w:val="bottom"/>
          </w:tcPr>
          <w:p w:rsidR="00000000" w:rsidDel="00000000" w:rsidP="00000000" w:rsidRDefault="00000000" w:rsidRPr="00000000" w14:paraId="0000089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shd w:fill="auto" w:val="clear"/>
            <w:vAlign w:val="bottom"/>
          </w:tcPr>
          <w:p w:rsidR="00000000" w:rsidDel="00000000" w:rsidP="00000000" w:rsidRDefault="00000000" w:rsidRPr="00000000" w14:paraId="0000089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89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shd w:fill="auto" w:val="clear"/>
            <w:vAlign w:val="bottom"/>
          </w:tcPr>
          <w:p w:rsidR="00000000" w:rsidDel="00000000" w:rsidP="00000000" w:rsidRDefault="00000000" w:rsidRPr="00000000" w14:paraId="0000089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w:t>
            </w:r>
          </w:p>
        </w:tc>
        <w:tc>
          <w:tcPr>
            <w:shd w:fill="auto" w:val="clear"/>
            <w:vAlign w:val="bottom"/>
          </w:tcPr>
          <w:p w:rsidR="00000000" w:rsidDel="00000000" w:rsidP="00000000" w:rsidRDefault="00000000" w:rsidRPr="00000000" w14:paraId="0000089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8.9%</w:t>
            </w:r>
          </w:p>
        </w:tc>
        <w:tc>
          <w:tcPr>
            <w:shd w:fill="auto" w:val="clear"/>
            <w:vAlign w:val="bottom"/>
          </w:tcPr>
          <w:p w:rsidR="00000000" w:rsidDel="00000000" w:rsidP="00000000" w:rsidRDefault="00000000" w:rsidRPr="00000000" w14:paraId="0000089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89B">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20.7%</w:t>
            </w:r>
          </w:p>
        </w:tc>
        <w:tc>
          <w:tcPr>
            <w:shd w:fill="auto" w:val="clear"/>
            <w:vAlign w:val="bottom"/>
          </w:tcPr>
          <w:p w:rsidR="00000000" w:rsidDel="00000000" w:rsidP="00000000" w:rsidRDefault="00000000" w:rsidRPr="00000000" w14:paraId="0000089C">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-1.1%</w:t>
            </w:r>
          </w:p>
        </w:tc>
      </w:tr>
      <w:tr>
        <w:trPr>
          <w:cantSplit w:val="0"/>
          <w:trHeight w:val="300" w:hRule="atLeast"/>
          <w:tblHeader w:val="0"/>
        </w:trPr>
        <w:tc>
          <w:tcPr>
            <w:shd w:fill="auto" w:val="clear"/>
            <w:vAlign w:val="bottom"/>
          </w:tcPr>
          <w:p w:rsidR="00000000" w:rsidDel="00000000" w:rsidP="00000000" w:rsidRDefault="00000000" w:rsidRPr="00000000" w14:paraId="0000089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F18</w:t>
            </w:r>
          </w:p>
        </w:tc>
        <w:tc>
          <w:tcPr>
            <w:shd w:fill="auto" w:val="clear"/>
            <w:vAlign w:val="bottom"/>
          </w:tcPr>
          <w:p w:rsidR="00000000" w:rsidDel="00000000" w:rsidP="00000000" w:rsidRDefault="00000000" w:rsidRPr="00000000" w14:paraId="0000089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shd w:fill="auto" w:val="clear"/>
            <w:vAlign w:val="bottom"/>
          </w:tcPr>
          <w:p w:rsidR="00000000" w:rsidDel="00000000" w:rsidP="00000000" w:rsidRDefault="00000000" w:rsidRPr="00000000" w14:paraId="0000089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shd w:fill="auto" w:val="clear"/>
            <w:vAlign w:val="bottom"/>
          </w:tcPr>
          <w:p w:rsidR="00000000" w:rsidDel="00000000" w:rsidP="00000000" w:rsidRDefault="00000000" w:rsidRPr="00000000" w14:paraId="000008A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8A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8A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5.3%</w:t>
            </w:r>
          </w:p>
        </w:tc>
        <w:tc>
          <w:tcPr>
            <w:shd w:fill="auto" w:val="clear"/>
            <w:vAlign w:val="bottom"/>
          </w:tcPr>
          <w:p w:rsidR="00000000" w:rsidDel="00000000" w:rsidP="00000000" w:rsidRDefault="00000000" w:rsidRPr="00000000" w14:paraId="000008A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7.6%</w:t>
            </w:r>
          </w:p>
        </w:tc>
        <w:tc>
          <w:tcPr>
            <w:shd w:fill="auto" w:val="clear"/>
            <w:vAlign w:val="bottom"/>
          </w:tcPr>
          <w:p w:rsidR="00000000" w:rsidDel="00000000" w:rsidP="00000000" w:rsidRDefault="00000000" w:rsidRPr="00000000" w14:paraId="000008A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shd w:fill="auto" w:val="clear"/>
            <w:vAlign w:val="bottom"/>
          </w:tcPr>
          <w:p w:rsidR="00000000" w:rsidDel="00000000" w:rsidP="00000000" w:rsidRDefault="00000000" w:rsidRPr="00000000" w14:paraId="000008A5">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17.9%</w:t>
            </w:r>
          </w:p>
        </w:tc>
        <w:tc>
          <w:tcPr>
            <w:shd w:fill="auto" w:val="clear"/>
            <w:vAlign w:val="bottom"/>
          </w:tcPr>
          <w:p w:rsidR="00000000" w:rsidDel="00000000" w:rsidP="00000000" w:rsidRDefault="00000000" w:rsidRPr="00000000" w14:paraId="000008A6">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-2.8%</w:t>
            </w:r>
          </w:p>
        </w:tc>
      </w:tr>
      <w:tr>
        <w:trPr>
          <w:cantSplit w:val="0"/>
          <w:trHeight w:val="300" w:hRule="atLeast"/>
          <w:tblHeader w:val="0"/>
        </w:trPr>
        <w:tc>
          <w:tcPr>
            <w:shd w:fill="auto" w:val="clear"/>
            <w:vAlign w:val="bottom"/>
          </w:tcPr>
          <w:p w:rsidR="00000000" w:rsidDel="00000000" w:rsidP="00000000" w:rsidRDefault="00000000" w:rsidRPr="00000000" w14:paraId="000008A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S19</w:t>
            </w:r>
          </w:p>
        </w:tc>
        <w:tc>
          <w:tcPr>
            <w:shd w:fill="auto" w:val="clear"/>
            <w:vAlign w:val="bottom"/>
          </w:tcPr>
          <w:p w:rsidR="00000000" w:rsidDel="00000000" w:rsidP="00000000" w:rsidRDefault="00000000" w:rsidRPr="00000000" w14:paraId="000008A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8A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shd w:fill="auto" w:val="clear"/>
            <w:vAlign w:val="bottom"/>
          </w:tcPr>
          <w:p w:rsidR="00000000" w:rsidDel="00000000" w:rsidP="00000000" w:rsidRDefault="00000000" w:rsidRPr="00000000" w14:paraId="000008A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8A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8A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7.8%</w:t>
            </w:r>
          </w:p>
        </w:tc>
        <w:tc>
          <w:tcPr>
            <w:shd w:fill="auto" w:val="clear"/>
            <w:vAlign w:val="bottom"/>
          </w:tcPr>
          <w:p w:rsidR="00000000" w:rsidDel="00000000" w:rsidP="00000000" w:rsidRDefault="00000000" w:rsidRPr="00000000" w14:paraId="000008A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6.6%</w:t>
            </w:r>
          </w:p>
        </w:tc>
        <w:tc>
          <w:tcPr>
            <w:shd w:fill="auto" w:val="clear"/>
            <w:vAlign w:val="bottom"/>
          </w:tcPr>
          <w:p w:rsidR="00000000" w:rsidDel="00000000" w:rsidP="00000000" w:rsidRDefault="00000000" w:rsidRPr="00000000" w14:paraId="000008A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8AF">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18.1%</w:t>
            </w:r>
          </w:p>
        </w:tc>
        <w:tc>
          <w:tcPr>
            <w:shd w:fill="auto" w:val="clear"/>
            <w:vAlign w:val="bottom"/>
          </w:tcPr>
          <w:p w:rsidR="00000000" w:rsidDel="00000000" w:rsidP="00000000" w:rsidRDefault="00000000" w:rsidRPr="00000000" w14:paraId="000008B0">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0.2%</w:t>
            </w:r>
          </w:p>
        </w:tc>
      </w:tr>
      <w:tr>
        <w:trPr>
          <w:cantSplit w:val="0"/>
          <w:trHeight w:val="300" w:hRule="atLeast"/>
          <w:tblHeader w:val="0"/>
        </w:trPr>
        <w:tc>
          <w:tcPr>
            <w:shd w:fill="auto" w:val="clear"/>
            <w:vAlign w:val="bottom"/>
          </w:tcPr>
          <w:p w:rsidR="00000000" w:rsidDel="00000000" w:rsidP="00000000" w:rsidRDefault="00000000" w:rsidRPr="00000000" w14:paraId="000008B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F19</w:t>
            </w:r>
          </w:p>
        </w:tc>
        <w:tc>
          <w:tcPr>
            <w:shd w:fill="auto" w:val="clear"/>
            <w:vAlign w:val="bottom"/>
          </w:tcPr>
          <w:p w:rsidR="00000000" w:rsidDel="00000000" w:rsidP="00000000" w:rsidRDefault="00000000" w:rsidRPr="00000000" w14:paraId="000008B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8B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shd w:fill="auto" w:val="clear"/>
            <w:vAlign w:val="bottom"/>
          </w:tcPr>
          <w:p w:rsidR="00000000" w:rsidDel="00000000" w:rsidP="00000000" w:rsidRDefault="00000000" w:rsidRPr="00000000" w14:paraId="000008B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B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shd w:fill="auto" w:val="clear"/>
            <w:vAlign w:val="bottom"/>
          </w:tcPr>
          <w:p w:rsidR="00000000" w:rsidDel="00000000" w:rsidP="00000000" w:rsidRDefault="00000000" w:rsidRPr="00000000" w14:paraId="000008B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5.8%</w:t>
            </w:r>
          </w:p>
        </w:tc>
        <w:tc>
          <w:tcPr>
            <w:shd w:fill="auto" w:val="clear"/>
            <w:vAlign w:val="bottom"/>
          </w:tcPr>
          <w:p w:rsidR="00000000" w:rsidDel="00000000" w:rsidP="00000000" w:rsidRDefault="00000000" w:rsidRPr="00000000" w14:paraId="000008B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7.6%</w:t>
            </w:r>
          </w:p>
        </w:tc>
        <w:tc>
          <w:tcPr>
            <w:shd w:fill="auto" w:val="clear"/>
            <w:vAlign w:val="bottom"/>
          </w:tcPr>
          <w:p w:rsidR="00000000" w:rsidDel="00000000" w:rsidP="00000000" w:rsidRDefault="00000000" w:rsidRPr="00000000" w14:paraId="000008B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shd w:fill="auto" w:val="clear"/>
            <w:vAlign w:val="bottom"/>
          </w:tcPr>
          <w:p w:rsidR="00000000" w:rsidDel="00000000" w:rsidP="00000000" w:rsidRDefault="00000000" w:rsidRPr="00000000" w14:paraId="000008B9">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18.3%</w:t>
            </w:r>
          </w:p>
        </w:tc>
        <w:tc>
          <w:tcPr>
            <w:shd w:fill="auto" w:val="clear"/>
            <w:vAlign w:val="bottom"/>
          </w:tcPr>
          <w:p w:rsidR="00000000" w:rsidDel="00000000" w:rsidP="00000000" w:rsidRDefault="00000000" w:rsidRPr="00000000" w14:paraId="000008BA">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0.2%</w:t>
            </w:r>
          </w:p>
        </w:tc>
      </w:tr>
      <w:tr>
        <w:trPr>
          <w:cantSplit w:val="0"/>
          <w:trHeight w:val="300" w:hRule="atLeast"/>
          <w:tblHeader w:val="0"/>
        </w:trPr>
        <w:tc>
          <w:tcPr>
            <w:shd w:fill="auto" w:val="clear"/>
            <w:vAlign w:val="bottom"/>
          </w:tcPr>
          <w:p w:rsidR="00000000" w:rsidDel="00000000" w:rsidP="00000000" w:rsidRDefault="00000000" w:rsidRPr="00000000" w14:paraId="000008B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S20</w:t>
            </w:r>
          </w:p>
        </w:tc>
        <w:tc>
          <w:tcPr>
            <w:shd w:fill="auto" w:val="clear"/>
            <w:vAlign w:val="bottom"/>
          </w:tcPr>
          <w:p w:rsidR="00000000" w:rsidDel="00000000" w:rsidP="00000000" w:rsidRDefault="00000000" w:rsidRPr="00000000" w14:paraId="000008B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8B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shd w:fill="auto" w:val="clear"/>
            <w:vAlign w:val="bottom"/>
          </w:tcPr>
          <w:p w:rsidR="00000000" w:rsidDel="00000000" w:rsidP="00000000" w:rsidRDefault="00000000" w:rsidRPr="00000000" w14:paraId="000008B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8B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8C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5.8%</w:t>
            </w:r>
          </w:p>
        </w:tc>
        <w:tc>
          <w:tcPr>
            <w:shd w:fill="auto" w:val="clear"/>
            <w:vAlign w:val="bottom"/>
          </w:tcPr>
          <w:p w:rsidR="00000000" w:rsidDel="00000000" w:rsidP="00000000" w:rsidRDefault="00000000" w:rsidRPr="00000000" w14:paraId="000008C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4.1%</w:t>
            </w:r>
          </w:p>
        </w:tc>
        <w:tc>
          <w:tcPr>
            <w:shd w:fill="auto" w:val="clear"/>
            <w:vAlign w:val="bottom"/>
          </w:tcPr>
          <w:p w:rsidR="00000000" w:rsidDel="00000000" w:rsidP="00000000" w:rsidRDefault="00000000" w:rsidRPr="00000000" w14:paraId="000008C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C3">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14.3%</w:t>
            </w:r>
          </w:p>
        </w:tc>
        <w:tc>
          <w:tcPr>
            <w:shd w:fill="auto" w:val="clear"/>
            <w:vAlign w:val="bottom"/>
          </w:tcPr>
          <w:p w:rsidR="00000000" w:rsidDel="00000000" w:rsidP="00000000" w:rsidRDefault="00000000" w:rsidRPr="00000000" w14:paraId="000008C4">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-4.0%</w:t>
            </w:r>
          </w:p>
        </w:tc>
      </w:tr>
      <w:tr>
        <w:trPr>
          <w:cantSplit w:val="0"/>
          <w:trHeight w:val="300" w:hRule="atLeast"/>
          <w:tblHeader w:val="0"/>
        </w:trPr>
        <w:tc>
          <w:tcPr>
            <w:shd w:fill="auto" w:val="clear"/>
            <w:vAlign w:val="bottom"/>
          </w:tcPr>
          <w:p w:rsidR="00000000" w:rsidDel="00000000" w:rsidP="00000000" w:rsidRDefault="00000000" w:rsidRPr="00000000" w14:paraId="000008C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F20</w:t>
            </w:r>
          </w:p>
        </w:tc>
        <w:tc>
          <w:tcPr>
            <w:shd w:fill="auto" w:val="clear"/>
            <w:vAlign w:val="bottom"/>
          </w:tcPr>
          <w:p w:rsidR="00000000" w:rsidDel="00000000" w:rsidP="00000000" w:rsidRDefault="00000000" w:rsidRPr="00000000" w14:paraId="000008C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C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shd w:fill="auto" w:val="clear"/>
            <w:vAlign w:val="bottom"/>
          </w:tcPr>
          <w:p w:rsidR="00000000" w:rsidDel="00000000" w:rsidP="00000000" w:rsidRDefault="00000000" w:rsidRPr="00000000" w14:paraId="000008C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8C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8C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5.7%</w:t>
            </w:r>
          </w:p>
        </w:tc>
        <w:tc>
          <w:tcPr>
            <w:shd w:fill="auto" w:val="clear"/>
            <w:vAlign w:val="bottom"/>
          </w:tcPr>
          <w:p w:rsidR="00000000" w:rsidDel="00000000" w:rsidP="00000000" w:rsidRDefault="00000000" w:rsidRPr="00000000" w14:paraId="000008C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8.3%</w:t>
            </w:r>
          </w:p>
        </w:tc>
        <w:tc>
          <w:tcPr>
            <w:shd w:fill="auto" w:val="clear"/>
            <w:vAlign w:val="bottom"/>
          </w:tcPr>
          <w:p w:rsidR="00000000" w:rsidDel="00000000" w:rsidP="00000000" w:rsidRDefault="00000000" w:rsidRPr="00000000" w14:paraId="000008C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shd w:fill="auto" w:val="clear"/>
            <w:vAlign w:val="bottom"/>
          </w:tcPr>
          <w:p w:rsidR="00000000" w:rsidDel="00000000" w:rsidP="00000000" w:rsidRDefault="00000000" w:rsidRPr="00000000" w14:paraId="000008CD">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18.6%</w:t>
            </w:r>
          </w:p>
        </w:tc>
        <w:tc>
          <w:tcPr>
            <w:shd w:fill="auto" w:val="clear"/>
            <w:vAlign w:val="bottom"/>
          </w:tcPr>
          <w:p w:rsidR="00000000" w:rsidDel="00000000" w:rsidP="00000000" w:rsidRDefault="00000000" w:rsidRPr="00000000" w14:paraId="000008CE">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4.3%</w:t>
            </w:r>
          </w:p>
        </w:tc>
      </w:tr>
      <w:tr>
        <w:trPr>
          <w:cantSplit w:val="0"/>
          <w:trHeight w:val="300" w:hRule="atLeast"/>
          <w:tblHeader w:val="0"/>
        </w:trPr>
        <w:tc>
          <w:tcPr>
            <w:shd w:fill="auto" w:val="clear"/>
            <w:vAlign w:val="bottom"/>
          </w:tcPr>
          <w:p w:rsidR="00000000" w:rsidDel="00000000" w:rsidP="00000000" w:rsidRDefault="00000000" w:rsidRPr="00000000" w14:paraId="000008C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S21</w:t>
            </w:r>
          </w:p>
        </w:tc>
        <w:tc>
          <w:tcPr>
            <w:shd w:fill="auto" w:val="clear"/>
            <w:vAlign w:val="bottom"/>
          </w:tcPr>
          <w:p w:rsidR="00000000" w:rsidDel="00000000" w:rsidP="00000000" w:rsidRDefault="00000000" w:rsidRPr="00000000" w14:paraId="000008D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D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shd w:fill="auto" w:val="clear"/>
            <w:vAlign w:val="bottom"/>
          </w:tcPr>
          <w:p w:rsidR="00000000" w:rsidDel="00000000" w:rsidP="00000000" w:rsidRDefault="00000000" w:rsidRPr="00000000" w14:paraId="000008D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8D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8D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8.1%</w:t>
            </w:r>
          </w:p>
        </w:tc>
        <w:tc>
          <w:tcPr>
            <w:shd w:fill="auto" w:val="clear"/>
            <w:vAlign w:val="bottom"/>
          </w:tcPr>
          <w:p w:rsidR="00000000" w:rsidDel="00000000" w:rsidP="00000000" w:rsidRDefault="00000000" w:rsidRPr="00000000" w14:paraId="000008D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5.5%</w:t>
            </w:r>
          </w:p>
        </w:tc>
        <w:tc>
          <w:tcPr>
            <w:shd w:fill="auto" w:val="clear"/>
            <w:vAlign w:val="bottom"/>
          </w:tcPr>
          <w:p w:rsidR="00000000" w:rsidDel="00000000" w:rsidP="00000000" w:rsidRDefault="00000000" w:rsidRPr="00000000" w14:paraId="000008D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shd w:fill="auto" w:val="clear"/>
            <w:vAlign w:val="bottom"/>
          </w:tcPr>
          <w:p w:rsidR="00000000" w:rsidDel="00000000" w:rsidP="00000000" w:rsidRDefault="00000000" w:rsidRPr="00000000" w14:paraId="000008D7">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18.8%</w:t>
            </w:r>
          </w:p>
        </w:tc>
        <w:tc>
          <w:tcPr>
            <w:shd w:fill="auto" w:val="clear"/>
            <w:vAlign w:val="bottom"/>
          </w:tcPr>
          <w:p w:rsidR="00000000" w:rsidDel="00000000" w:rsidP="00000000" w:rsidRDefault="00000000" w:rsidRPr="00000000" w14:paraId="000008D8">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0.2%</w:t>
            </w:r>
          </w:p>
        </w:tc>
      </w:tr>
      <w:tr>
        <w:trPr>
          <w:cantSplit w:val="0"/>
          <w:trHeight w:val="300" w:hRule="atLeast"/>
          <w:tblHeader w:val="0"/>
        </w:trPr>
        <w:tc>
          <w:tcPr>
            <w:shd w:fill="auto" w:val="clear"/>
            <w:vAlign w:val="bottom"/>
          </w:tcPr>
          <w:p w:rsidR="00000000" w:rsidDel="00000000" w:rsidP="00000000" w:rsidRDefault="00000000" w:rsidRPr="00000000" w14:paraId="000008D9">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F21</w:t>
            </w:r>
          </w:p>
        </w:tc>
        <w:tc>
          <w:tcPr>
            <w:shd w:fill="auto" w:val="clear"/>
            <w:vAlign w:val="bottom"/>
          </w:tcPr>
          <w:p w:rsidR="00000000" w:rsidDel="00000000" w:rsidP="00000000" w:rsidRDefault="00000000" w:rsidRPr="00000000" w14:paraId="000008D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8D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shd w:fill="auto" w:val="clear"/>
            <w:vAlign w:val="bottom"/>
          </w:tcPr>
          <w:p w:rsidR="00000000" w:rsidDel="00000000" w:rsidP="00000000" w:rsidRDefault="00000000" w:rsidRPr="00000000" w14:paraId="000008D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8D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8D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shd w:fill="auto" w:val="clear"/>
            <w:vAlign w:val="bottom"/>
          </w:tcPr>
          <w:p w:rsidR="00000000" w:rsidDel="00000000" w:rsidP="00000000" w:rsidRDefault="00000000" w:rsidRPr="00000000" w14:paraId="000008D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5.9%</w:t>
            </w:r>
          </w:p>
        </w:tc>
        <w:tc>
          <w:tcPr>
            <w:shd w:fill="auto" w:val="clear"/>
            <w:vAlign w:val="bottom"/>
          </w:tcPr>
          <w:p w:rsidR="00000000" w:rsidDel="00000000" w:rsidP="00000000" w:rsidRDefault="00000000" w:rsidRPr="00000000" w14:paraId="000008E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shd w:fill="auto" w:val="clear"/>
            <w:vAlign w:val="bottom"/>
          </w:tcPr>
          <w:p w:rsidR="00000000" w:rsidDel="00000000" w:rsidP="00000000" w:rsidRDefault="00000000" w:rsidRPr="00000000" w14:paraId="000008E1">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13.5%</w:t>
            </w:r>
          </w:p>
        </w:tc>
        <w:tc>
          <w:tcPr>
            <w:shd w:fill="auto" w:val="clear"/>
            <w:vAlign w:val="bottom"/>
          </w:tcPr>
          <w:p w:rsidR="00000000" w:rsidDel="00000000" w:rsidP="00000000" w:rsidRDefault="00000000" w:rsidRPr="00000000" w14:paraId="000008E2">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-5.3%</w:t>
            </w:r>
          </w:p>
        </w:tc>
      </w:tr>
      <w:tr>
        <w:trPr>
          <w:cantSplit w:val="0"/>
          <w:trHeight w:val="300" w:hRule="atLeast"/>
          <w:tblHeader w:val="0"/>
        </w:trPr>
        <w:tc>
          <w:tcPr>
            <w:shd w:fill="auto" w:val="clear"/>
            <w:vAlign w:val="bottom"/>
          </w:tcPr>
          <w:p w:rsidR="00000000" w:rsidDel="00000000" w:rsidP="00000000" w:rsidRDefault="00000000" w:rsidRPr="00000000" w14:paraId="000008E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S22</w:t>
            </w:r>
          </w:p>
        </w:tc>
        <w:tc>
          <w:tcPr>
            <w:shd w:fill="auto" w:val="clear"/>
            <w:vAlign w:val="bottom"/>
          </w:tcPr>
          <w:p w:rsidR="00000000" w:rsidDel="00000000" w:rsidP="00000000" w:rsidRDefault="00000000" w:rsidRPr="00000000" w14:paraId="000008E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shd w:fill="auto" w:val="clear"/>
            <w:vAlign w:val="bottom"/>
          </w:tcPr>
          <w:p w:rsidR="00000000" w:rsidDel="00000000" w:rsidP="00000000" w:rsidRDefault="00000000" w:rsidRPr="00000000" w14:paraId="000008E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shd w:fill="auto" w:val="clear"/>
            <w:vAlign w:val="bottom"/>
          </w:tcPr>
          <w:p w:rsidR="00000000" w:rsidDel="00000000" w:rsidP="00000000" w:rsidRDefault="00000000" w:rsidRPr="00000000" w14:paraId="000008E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8E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shd w:fill="auto" w:val="clear"/>
            <w:vAlign w:val="bottom"/>
          </w:tcPr>
          <w:p w:rsidR="00000000" w:rsidDel="00000000" w:rsidP="00000000" w:rsidRDefault="00000000" w:rsidRPr="00000000" w14:paraId="000008E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w:t>
            </w:r>
          </w:p>
        </w:tc>
        <w:tc>
          <w:tcPr>
            <w:shd w:fill="auto" w:val="clear"/>
            <w:vAlign w:val="bottom"/>
          </w:tcPr>
          <w:p w:rsidR="00000000" w:rsidDel="00000000" w:rsidP="00000000" w:rsidRDefault="00000000" w:rsidRPr="00000000" w14:paraId="000008E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5.2%</w:t>
            </w:r>
          </w:p>
        </w:tc>
        <w:tc>
          <w:tcPr>
            <w:shd w:fill="auto" w:val="clear"/>
            <w:vAlign w:val="bottom"/>
          </w:tcPr>
          <w:p w:rsidR="00000000" w:rsidDel="00000000" w:rsidP="00000000" w:rsidRDefault="00000000" w:rsidRPr="00000000" w14:paraId="000008E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shd w:fill="auto" w:val="clear"/>
            <w:vAlign w:val="bottom"/>
          </w:tcPr>
          <w:p w:rsidR="00000000" w:rsidDel="00000000" w:rsidP="00000000" w:rsidRDefault="00000000" w:rsidRPr="00000000" w14:paraId="000008EB">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14.3%</w:t>
            </w:r>
          </w:p>
        </w:tc>
        <w:tc>
          <w:tcPr>
            <w:shd w:fill="auto" w:val="clear"/>
            <w:vAlign w:val="bottom"/>
          </w:tcPr>
          <w:p w:rsidR="00000000" w:rsidDel="00000000" w:rsidP="00000000" w:rsidRDefault="00000000" w:rsidRPr="00000000" w14:paraId="000008EC">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0.8%</w:t>
            </w:r>
          </w:p>
        </w:tc>
      </w:tr>
      <w:tr>
        <w:trPr>
          <w:cantSplit w:val="0"/>
          <w:trHeight w:val="300" w:hRule="atLeast"/>
          <w:tblHeader w:val="0"/>
        </w:trPr>
        <w:tc>
          <w:tcPr>
            <w:shd w:fill="auto" w:val="clear"/>
            <w:vAlign w:val="bottom"/>
          </w:tcPr>
          <w:p w:rsidR="00000000" w:rsidDel="00000000" w:rsidP="00000000" w:rsidRDefault="00000000" w:rsidRPr="00000000" w14:paraId="000008ED">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Average</w:t>
            </w:r>
          </w:p>
        </w:tc>
        <w:tc>
          <w:tcPr>
            <w:shd w:fill="auto" w:val="clear"/>
            <w:vAlign w:val="bottom"/>
          </w:tcPr>
          <w:p w:rsidR="00000000" w:rsidDel="00000000" w:rsidP="00000000" w:rsidRDefault="00000000" w:rsidRPr="00000000" w14:paraId="000008EE">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1.6%</w:t>
            </w:r>
          </w:p>
        </w:tc>
        <w:tc>
          <w:tcPr>
            <w:shd w:fill="auto" w:val="clear"/>
            <w:vAlign w:val="bottom"/>
          </w:tcPr>
          <w:p w:rsidR="00000000" w:rsidDel="00000000" w:rsidP="00000000" w:rsidRDefault="00000000" w:rsidRPr="00000000" w14:paraId="000008EF">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1.7%</w:t>
            </w:r>
          </w:p>
        </w:tc>
        <w:tc>
          <w:tcPr>
            <w:shd w:fill="auto" w:val="clear"/>
            <w:vAlign w:val="bottom"/>
          </w:tcPr>
          <w:p w:rsidR="00000000" w:rsidDel="00000000" w:rsidP="00000000" w:rsidRDefault="00000000" w:rsidRPr="00000000" w14:paraId="000008F0">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0.6%</w:t>
            </w:r>
          </w:p>
        </w:tc>
        <w:tc>
          <w:tcPr>
            <w:shd w:fill="auto" w:val="clear"/>
            <w:vAlign w:val="bottom"/>
          </w:tcPr>
          <w:p w:rsidR="00000000" w:rsidDel="00000000" w:rsidP="00000000" w:rsidRDefault="00000000" w:rsidRPr="00000000" w14:paraId="000008F1">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0.2%</w:t>
            </w:r>
          </w:p>
        </w:tc>
        <w:tc>
          <w:tcPr>
            <w:shd w:fill="auto" w:val="clear"/>
            <w:vAlign w:val="bottom"/>
          </w:tcPr>
          <w:p w:rsidR="00000000" w:rsidDel="00000000" w:rsidP="00000000" w:rsidRDefault="00000000" w:rsidRPr="00000000" w14:paraId="000008F2">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6.2%</w:t>
            </w:r>
          </w:p>
        </w:tc>
        <w:tc>
          <w:tcPr>
            <w:shd w:fill="auto" w:val="clear"/>
            <w:vAlign w:val="bottom"/>
          </w:tcPr>
          <w:p w:rsidR="00000000" w:rsidDel="00000000" w:rsidP="00000000" w:rsidRDefault="00000000" w:rsidRPr="00000000" w14:paraId="000008F3">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7.5%</w:t>
            </w:r>
          </w:p>
        </w:tc>
        <w:tc>
          <w:tcPr>
            <w:shd w:fill="auto" w:val="clear"/>
            <w:vAlign w:val="bottom"/>
          </w:tcPr>
          <w:p w:rsidR="00000000" w:rsidDel="00000000" w:rsidP="00000000" w:rsidRDefault="00000000" w:rsidRPr="00000000" w14:paraId="000008F4">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w:t>
            </w:r>
          </w:p>
        </w:tc>
        <w:tc>
          <w:tcPr>
            <w:shd w:fill="auto" w:val="clear"/>
            <w:vAlign w:val="bottom"/>
          </w:tcPr>
          <w:p w:rsidR="00000000" w:rsidDel="00000000" w:rsidP="00000000" w:rsidRDefault="00000000" w:rsidRPr="00000000" w14:paraId="000008F5">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18.8%</w:t>
            </w:r>
          </w:p>
        </w:tc>
        <w:tc>
          <w:tcPr>
            <w:shd w:fill="auto" w:val="clear"/>
            <w:vAlign w:val="bottom"/>
          </w:tcPr>
          <w:p w:rsidR="00000000" w:rsidDel="00000000" w:rsidP="00000000" w:rsidRDefault="00000000" w:rsidRPr="00000000" w14:paraId="000008F6">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-1.1%</w:t>
            </w:r>
          </w:p>
        </w:tc>
      </w:tr>
    </w:tbl>
    <w:p w:rsidR="00000000" w:rsidDel="00000000" w:rsidP="00000000" w:rsidRDefault="00000000" w:rsidRPr="00000000" w14:paraId="000008F7">
      <w:pPr>
        <w:spacing w:line="240" w:lineRule="auto"/>
        <w:ind w:left="-270" w:firstLine="0"/>
        <w:jc w:val="center"/>
        <w:rPr/>
      </w:pPr>
      <w:r w:rsidDel="00000000" w:rsidR="00000000" w:rsidRPr="00000000">
        <w:rPr>
          <w:rtl w:val="0"/>
        </w:rPr>
      </w:r>
    </w:p>
    <w:tbl>
      <w:tblPr>
        <w:tblStyle w:val="Table22"/>
        <w:tblW w:w="8624.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0"/>
        <w:gridCol w:w="700"/>
        <w:gridCol w:w="700"/>
        <w:gridCol w:w="700"/>
        <w:gridCol w:w="700"/>
        <w:gridCol w:w="700"/>
        <w:gridCol w:w="700"/>
        <w:gridCol w:w="770"/>
        <w:gridCol w:w="893"/>
        <w:gridCol w:w="1169"/>
        <w:gridCol w:w="893"/>
        <w:tblGridChange w:id="0">
          <w:tblGrid>
            <w:gridCol w:w="700"/>
            <w:gridCol w:w="700"/>
            <w:gridCol w:w="700"/>
            <w:gridCol w:w="700"/>
            <w:gridCol w:w="700"/>
            <w:gridCol w:w="700"/>
            <w:gridCol w:w="700"/>
            <w:gridCol w:w="770"/>
            <w:gridCol w:w="893"/>
            <w:gridCol w:w="1169"/>
            <w:gridCol w:w="893"/>
          </w:tblGrid>
        </w:tblGridChange>
      </w:tblGrid>
      <w:tr>
        <w:trPr>
          <w:cantSplit w:val="0"/>
          <w:trHeight w:val="300" w:hRule="atLeast"/>
          <w:tblHeader w:val="0"/>
        </w:trPr>
        <w:tc>
          <w:tcPr>
            <w:gridSpan w:val="7"/>
            <w:shd w:fill="auto" w:val="clear"/>
            <w:vAlign w:val="bottom"/>
          </w:tcPr>
          <w:p w:rsidR="00000000" w:rsidDel="00000000" w:rsidP="00000000" w:rsidRDefault="00000000" w:rsidRPr="00000000" w14:paraId="000008F8">
            <w:pPr>
              <w:spacing w:after="0" w:line="24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 NET</w:t>
            </w:r>
          </w:p>
        </w:tc>
        <w:tc>
          <w:tcPr>
            <w:shd w:fill="auto" w:val="clear"/>
            <w:vAlign w:val="bottom"/>
          </w:tcPr>
          <w:p w:rsidR="00000000" w:rsidDel="00000000" w:rsidP="00000000" w:rsidRDefault="00000000" w:rsidRPr="00000000" w14:paraId="000008FF">
            <w:pPr>
              <w:spacing w:after="0" w:line="240" w:lineRule="auto"/>
              <w:jc w:val="center"/>
              <w:rPr>
                <w:rFonts w:ascii="Calibri" w:cs="Calibri" w:eastAsia="Calibri" w:hAnsi="Calibri"/>
                <w:b w:val="1"/>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900">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901">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9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903">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w:t>
            </w:r>
          </w:p>
        </w:tc>
        <w:tc>
          <w:tcPr>
            <w:shd w:fill="auto" w:val="clear"/>
            <w:vAlign w:val="bottom"/>
          </w:tcPr>
          <w:p w:rsidR="00000000" w:rsidDel="00000000" w:rsidP="00000000" w:rsidRDefault="00000000" w:rsidRPr="00000000" w14:paraId="00000904">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w:t>
            </w:r>
          </w:p>
        </w:tc>
        <w:tc>
          <w:tcPr>
            <w:shd w:fill="auto" w:val="clear"/>
            <w:vAlign w:val="bottom"/>
          </w:tcPr>
          <w:p w:rsidR="00000000" w:rsidDel="00000000" w:rsidP="00000000" w:rsidRDefault="00000000" w:rsidRPr="00000000" w14:paraId="00000905">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w:t>
            </w:r>
          </w:p>
        </w:tc>
        <w:tc>
          <w:tcPr>
            <w:shd w:fill="auto" w:val="clear"/>
            <w:vAlign w:val="bottom"/>
          </w:tcPr>
          <w:p w:rsidR="00000000" w:rsidDel="00000000" w:rsidP="00000000" w:rsidRDefault="00000000" w:rsidRPr="00000000" w14:paraId="00000906">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NC</w:t>
            </w:r>
          </w:p>
        </w:tc>
        <w:tc>
          <w:tcPr>
            <w:shd w:fill="auto" w:val="clear"/>
            <w:vAlign w:val="bottom"/>
          </w:tcPr>
          <w:p w:rsidR="00000000" w:rsidDel="00000000" w:rsidP="00000000" w:rsidRDefault="00000000" w:rsidRPr="00000000" w14:paraId="00000907">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w:t>
            </w:r>
          </w:p>
        </w:tc>
        <w:tc>
          <w:tcPr>
            <w:shd w:fill="auto" w:val="clear"/>
            <w:vAlign w:val="bottom"/>
          </w:tcPr>
          <w:p w:rsidR="00000000" w:rsidDel="00000000" w:rsidP="00000000" w:rsidRDefault="00000000" w:rsidRPr="00000000" w14:paraId="00000908">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w:t>
            </w:r>
          </w:p>
        </w:tc>
        <w:tc>
          <w:tcPr>
            <w:shd w:fill="auto" w:val="clear"/>
            <w:vAlign w:val="bottom"/>
          </w:tcPr>
          <w:p w:rsidR="00000000" w:rsidDel="00000000" w:rsidP="00000000" w:rsidRDefault="00000000" w:rsidRPr="00000000" w14:paraId="00000909">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WN</w:t>
            </w:r>
          </w:p>
        </w:tc>
        <w:tc>
          <w:tcPr>
            <w:shd w:fill="auto" w:val="clear"/>
            <w:vAlign w:val="bottom"/>
          </w:tcPr>
          <w:p w:rsidR="00000000" w:rsidDel="00000000" w:rsidP="00000000" w:rsidRDefault="00000000" w:rsidRPr="00000000" w14:paraId="0000090A">
            <w:pPr>
              <w:spacing w:after="0" w:line="240" w:lineRule="auto"/>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Total</w:t>
            </w:r>
          </w:p>
        </w:tc>
        <w:tc>
          <w:tcPr>
            <w:shd w:fill="auto" w:val="clear"/>
            <w:vAlign w:val="bottom"/>
          </w:tcPr>
          <w:p w:rsidR="00000000" w:rsidDel="00000000" w:rsidP="00000000" w:rsidRDefault="00000000" w:rsidRPr="00000000" w14:paraId="0000090B">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Change</w:t>
            </w:r>
          </w:p>
        </w:tc>
        <w:tc>
          <w:tcPr>
            <w:shd w:fill="auto" w:val="clear"/>
            <w:vAlign w:val="bottom"/>
          </w:tcPr>
          <w:p w:rsidR="00000000" w:rsidDel="00000000" w:rsidP="00000000" w:rsidRDefault="00000000" w:rsidRPr="00000000" w14:paraId="0000090C">
            <w:pPr>
              <w:spacing w:after="0" w:line="240" w:lineRule="auto"/>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Difference</w:t>
            </w:r>
          </w:p>
        </w:tc>
        <w:tc>
          <w:tcPr>
            <w:shd w:fill="auto" w:val="clear"/>
            <w:vAlign w:val="bottom"/>
          </w:tcPr>
          <w:p w:rsidR="00000000" w:rsidDel="00000000" w:rsidP="00000000" w:rsidRDefault="00000000" w:rsidRPr="00000000" w14:paraId="0000090D">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Change</w:t>
            </w:r>
          </w:p>
        </w:tc>
      </w:tr>
      <w:tr>
        <w:trPr>
          <w:cantSplit w:val="0"/>
          <w:trHeight w:val="300" w:hRule="atLeast"/>
          <w:tblHeader w:val="0"/>
        </w:trPr>
        <w:tc>
          <w:tcPr>
            <w:shd w:fill="auto" w:val="clear"/>
            <w:vAlign w:val="bottom"/>
          </w:tcPr>
          <w:p w:rsidR="00000000" w:rsidDel="00000000" w:rsidP="00000000" w:rsidRDefault="00000000" w:rsidRPr="00000000" w14:paraId="0000090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shd w:fill="auto" w:val="clear"/>
            <w:vAlign w:val="bottom"/>
          </w:tcPr>
          <w:p w:rsidR="00000000" w:rsidDel="00000000" w:rsidP="00000000" w:rsidRDefault="00000000" w:rsidRPr="00000000" w14:paraId="0000090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shd w:fill="auto" w:val="clear"/>
            <w:vAlign w:val="bottom"/>
          </w:tcPr>
          <w:p w:rsidR="00000000" w:rsidDel="00000000" w:rsidP="00000000" w:rsidRDefault="00000000" w:rsidRPr="00000000" w14:paraId="0000091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1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91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4.1%</w:t>
            </w:r>
          </w:p>
        </w:tc>
        <w:tc>
          <w:tcPr>
            <w:shd w:fill="auto" w:val="clear"/>
            <w:vAlign w:val="bottom"/>
          </w:tcPr>
          <w:p w:rsidR="00000000" w:rsidDel="00000000" w:rsidP="00000000" w:rsidRDefault="00000000" w:rsidRPr="00000000" w14:paraId="0000091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6.2%</w:t>
            </w:r>
          </w:p>
        </w:tc>
        <w:tc>
          <w:tcPr>
            <w:shd w:fill="auto" w:val="clear"/>
            <w:vAlign w:val="bottom"/>
          </w:tcPr>
          <w:p w:rsidR="00000000" w:rsidDel="00000000" w:rsidP="00000000" w:rsidRDefault="00000000" w:rsidRPr="00000000" w14:paraId="0000091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915">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14.9%</w:t>
            </w:r>
          </w:p>
        </w:tc>
        <w:tc>
          <w:tcPr>
            <w:shd w:fill="auto" w:val="clear"/>
            <w:vAlign w:val="bottom"/>
          </w:tcPr>
          <w:p w:rsidR="00000000" w:rsidDel="00000000" w:rsidP="00000000" w:rsidRDefault="00000000" w:rsidRPr="00000000" w14:paraId="00000916">
            <w:pPr>
              <w:spacing w:after="0" w:line="240" w:lineRule="auto"/>
              <w:jc w:val="right"/>
              <w:rPr>
                <w:rFonts w:ascii="Calibri" w:cs="Calibri" w:eastAsia="Calibri" w:hAnsi="Calibri"/>
                <w:b w:val="1"/>
                <w:color w:val="7030a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917">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11.1%</w:t>
            </w:r>
          </w:p>
        </w:tc>
        <w:tc>
          <w:tcPr>
            <w:shd w:fill="auto" w:val="clear"/>
            <w:vAlign w:val="bottom"/>
          </w:tcPr>
          <w:p w:rsidR="00000000" w:rsidDel="00000000" w:rsidP="00000000" w:rsidRDefault="00000000" w:rsidRPr="00000000" w14:paraId="00000918">
            <w:pPr>
              <w:spacing w:after="0" w:line="240" w:lineRule="auto"/>
              <w:jc w:val="right"/>
              <w:rPr>
                <w:rFonts w:ascii="Calibri" w:cs="Calibri" w:eastAsia="Calibri" w:hAnsi="Calibri"/>
                <w:b w:val="1"/>
                <w:color w:val="7030a0"/>
                <w:sz w:val="22"/>
                <w:szCs w:val="22"/>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91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91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shd w:fill="auto" w:val="clear"/>
            <w:vAlign w:val="bottom"/>
          </w:tcPr>
          <w:p w:rsidR="00000000" w:rsidDel="00000000" w:rsidP="00000000" w:rsidRDefault="00000000" w:rsidRPr="00000000" w14:paraId="0000091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w:t>
            </w:r>
          </w:p>
        </w:tc>
        <w:tc>
          <w:tcPr>
            <w:shd w:fill="auto" w:val="clear"/>
            <w:vAlign w:val="bottom"/>
          </w:tcPr>
          <w:p w:rsidR="00000000" w:rsidDel="00000000" w:rsidP="00000000" w:rsidRDefault="00000000" w:rsidRPr="00000000" w14:paraId="0000091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1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4.2%</w:t>
            </w:r>
          </w:p>
        </w:tc>
        <w:tc>
          <w:tcPr>
            <w:shd w:fill="auto" w:val="clear"/>
            <w:vAlign w:val="bottom"/>
          </w:tcPr>
          <w:p w:rsidR="00000000" w:rsidDel="00000000" w:rsidP="00000000" w:rsidRDefault="00000000" w:rsidRPr="00000000" w14:paraId="0000091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w:t>
            </w:r>
          </w:p>
        </w:tc>
        <w:tc>
          <w:tcPr>
            <w:shd w:fill="auto" w:val="clear"/>
            <w:vAlign w:val="bottom"/>
          </w:tcPr>
          <w:p w:rsidR="00000000" w:rsidDel="00000000" w:rsidP="00000000" w:rsidRDefault="00000000" w:rsidRPr="00000000" w14:paraId="0000091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920">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14.6%</w:t>
            </w:r>
          </w:p>
        </w:tc>
        <w:tc>
          <w:tcPr>
            <w:shd w:fill="auto" w:val="clear"/>
            <w:vAlign w:val="bottom"/>
          </w:tcPr>
          <w:p w:rsidR="00000000" w:rsidDel="00000000" w:rsidP="00000000" w:rsidRDefault="00000000" w:rsidRPr="00000000" w14:paraId="00000921">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-0.3%</w:t>
            </w:r>
          </w:p>
        </w:tc>
        <w:tc>
          <w:tcPr>
            <w:shd w:fill="auto" w:val="clear"/>
            <w:vAlign w:val="bottom"/>
          </w:tcPr>
          <w:p w:rsidR="00000000" w:rsidDel="00000000" w:rsidP="00000000" w:rsidRDefault="00000000" w:rsidRPr="00000000" w14:paraId="00000922">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9.1%</w:t>
            </w:r>
          </w:p>
        </w:tc>
        <w:tc>
          <w:tcPr>
            <w:shd w:fill="auto" w:val="clear"/>
            <w:vAlign w:val="bottom"/>
          </w:tcPr>
          <w:p w:rsidR="00000000" w:rsidDel="00000000" w:rsidP="00000000" w:rsidRDefault="00000000" w:rsidRPr="00000000" w14:paraId="00000923">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-2.0%</w:t>
            </w:r>
          </w:p>
        </w:tc>
      </w:tr>
      <w:tr>
        <w:trPr>
          <w:cantSplit w:val="0"/>
          <w:trHeight w:val="300" w:hRule="atLeast"/>
          <w:tblHeader w:val="0"/>
        </w:trPr>
        <w:tc>
          <w:tcPr>
            <w:shd w:fill="auto" w:val="clear"/>
            <w:vAlign w:val="bottom"/>
          </w:tcPr>
          <w:p w:rsidR="00000000" w:rsidDel="00000000" w:rsidP="00000000" w:rsidRDefault="00000000" w:rsidRPr="00000000" w14:paraId="0000092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shd w:fill="auto" w:val="clear"/>
            <w:vAlign w:val="bottom"/>
          </w:tcPr>
          <w:p w:rsidR="00000000" w:rsidDel="00000000" w:rsidP="00000000" w:rsidRDefault="00000000" w:rsidRPr="00000000" w14:paraId="0000092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shd w:fill="auto" w:val="clear"/>
            <w:vAlign w:val="bottom"/>
          </w:tcPr>
          <w:p w:rsidR="00000000" w:rsidDel="00000000" w:rsidP="00000000" w:rsidRDefault="00000000" w:rsidRPr="00000000" w14:paraId="0000092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shd w:fill="auto" w:val="clear"/>
            <w:vAlign w:val="bottom"/>
          </w:tcPr>
          <w:p w:rsidR="00000000" w:rsidDel="00000000" w:rsidP="00000000" w:rsidRDefault="00000000" w:rsidRPr="00000000" w14:paraId="0000092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92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w:t>
            </w:r>
          </w:p>
        </w:tc>
        <w:tc>
          <w:tcPr>
            <w:shd w:fill="auto" w:val="clear"/>
            <w:vAlign w:val="bottom"/>
          </w:tcPr>
          <w:p w:rsidR="00000000" w:rsidDel="00000000" w:rsidP="00000000" w:rsidRDefault="00000000" w:rsidRPr="00000000" w14:paraId="0000092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5.5%</w:t>
            </w:r>
          </w:p>
        </w:tc>
        <w:tc>
          <w:tcPr>
            <w:shd w:fill="auto" w:val="clear"/>
            <w:vAlign w:val="bottom"/>
          </w:tcPr>
          <w:p w:rsidR="00000000" w:rsidDel="00000000" w:rsidP="00000000" w:rsidRDefault="00000000" w:rsidRPr="00000000" w14:paraId="0000092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92B">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14.3%</w:t>
            </w:r>
          </w:p>
        </w:tc>
        <w:tc>
          <w:tcPr>
            <w:shd w:fill="auto" w:val="clear"/>
            <w:vAlign w:val="bottom"/>
          </w:tcPr>
          <w:p w:rsidR="00000000" w:rsidDel="00000000" w:rsidP="00000000" w:rsidRDefault="00000000" w:rsidRPr="00000000" w14:paraId="0000092C">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-0.3%</w:t>
            </w:r>
          </w:p>
        </w:tc>
        <w:tc>
          <w:tcPr>
            <w:shd w:fill="auto" w:val="clear"/>
            <w:vAlign w:val="bottom"/>
          </w:tcPr>
          <w:p w:rsidR="00000000" w:rsidDel="00000000" w:rsidP="00000000" w:rsidRDefault="00000000" w:rsidRPr="00000000" w14:paraId="0000092D">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7.5%</w:t>
            </w:r>
          </w:p>
        </w:tc>
        <w:tc>
          <w:tcPr>
            <w:shd w:fill="auto" w:val="clear"/>
            <w:vAlign w:val="bottom"/>
          </w:tcPr>
          <w:p w:rsidR="00000000" w:rsidDel="00000000" w:rsidP="00000000" w:rsidRDefault="00000000" w:rsidRPr="00000000" w14:paraId="0000092E">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-1.6%</w:t>
            </w:r>
          </w:p>
        </w:tc>
      </w:tr>
      <w:tr>
        <w:trPr>
          <w:cantSplit w:val="0"/>
          <w:trHeight w:val="300" w:hRule="atLeast"/>
          <w:tblHeader w:val="0"/>
        </w:trPr>
        <w:tc>
          <w:tcPr>
            <w:shd w:fill="auto" w:val="clear"/>
            <w:vAlign w:val="bottom"/>
          </w:tcPr>
          <w:p w:rsidR="00000000" w:rsidDel="00000000" w:rsidP="00000000" w:rsidRDefault="00000000" w:rsidRPr="00000000" w14:paraId="0000092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shd w:fill="auto" w:val="clear"/>
            <w:vAlign w:val="bottom"/>
          </w:tcPr>
          <w:p w:rsidR="00000000" w:rsidDel="00000000" w:rsidP="00000000" w:rsidRDefault="00000000" w:rsidRPr="00000000" w14:paraId="0000093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shd w:fill="auto" w:val="clear"/>
            <w:vAlign w:val="bottom"/>
          </w:tcPr>
          <w:p w:rsidR="00000000" w:rsidDel="00000000" w:rsidP="00000000" w:rsidRDefault="00000000" w:rsidRPr="00000000" w14:paraId="0000093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3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93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5.4%</w:t>
            </w:r>
          </w:p>
        </w:tc>
        <w:tc>
          <w:tcPr>
            <w:shd w:fill="auto" w:val="clear"/>
            <w:vAlign w:val="bottom"/>
          </w:tcPr>
          <w:p w:rsidR="00000000" w:rsidDel="00000000" w:rsidP="00000000" w:rsidRDefault="00000000" w:rsidRPr="00000000" w14:paraId="0000093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w:t>
            </w:r>
          </w:p>
        </w:tc>
        <w:tc>
          <w:tcPr>
            <w:shd w:fill="auto" w:val="clear"/>
            <w:vAlign w:val="bottom"/>
          </w:tcPr>
          <w:p w:rsidR="00000000" w:rsidDel="00000000" w:rsidP="00000000" w:rsidRDefault="00000000" w:rsidRPr="00000000" w14:paraId="0000093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936">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15.3%</w:t>
            </w:r>
          </w:p>
        </w:tc>
        <w:tc>
          <w:tcPr>
            <w:shd w:fill="auto" w:val="clear"/>
            <w:vAlign w:val="bottom"/>
          </w:tcPr>
          <w:p w:rsidR="00000000" w:rsidDel="00000000" w:rsidP="00000000" w:rsidRDefault="00000000" w:rsidRPr="00000000" w14:paraId="00000937">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1.0%</w:t>
            </w:r>
          </w:p>
        </w:tc>
        <w:tc>
          <w:tcPr>
            <w:shd w:fill="auto" w:val="clear"/>
            <w:vAlign w:val="bottom"/>
          </w:tcPr>
          <w:p w:rsidR="00000000" w:rsidDel="00000000" w:rsidP="00000000" w:rsidRDefault="00000000" w:rsidRPr="00000000" w14:paraId="00000938">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5.4%</w:t>
            </w:r>
          </w:p>
        </w:tc>
        <w:tc>
          <w:tcPr>
            <w:shd w:fill="auto" w:val="clear"/>
            <w:vAlign w:val="bottom"/>
          </w:tcPr>
          <w:p w:rsidR="00000000" w:rsidDel="00000000" w:rsidP="00000000" w:rsidRDefault="00000000" w:rsidRPr="00000000" w14:paraId="00000939">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-2.1%</w:t>
            </w:r>
          </w:p>
        </w:tc>
      </w:tr>
      <w:tr>
        <w:trPr>
          <w:cantSplit w:val="0"/>
          <w:trHeight w:val="300" w:hRule="atLeast"/>
          <w:tblHeader w:val="0"/>
        </w:trPr>
        <w:tc>
          <w:tcPr>
            <w:shd w:fill="auto" w:val="clear"/>
            <w:vAlign w:val="bottom"/>
          </w:tcPr>
          <w:p w:rsidR="00000000" w:rsidDel="00000000" w:rsidP="00000000" w:rsidRDefault="00000000" w:rsidRPr="00000000" w14:paraId="0000093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shd w:fill="auto" w:val="clear"/>
            <w:vAlign w:val="bottom"/>
          </w:tcPr>
          <w:p w:rsidR="00000000" w:rsidDel="00000000" w:rsidP="00000000" w:rsidRDefault="00000000" w:rsidRPr="00000000" w14:paraId="0000093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shd w:fill="auto" w:val="clear"/>
            <w:vAlign w:val="bottom"/>
          </w:tcPr>
          <w:p w:rsidR="00000000" w:rsidDel="00000000" w:rsidP="00000000" w:rsidRDefault="00000000" w:rsidRPr="00000000" w14:paraId="0000093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93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93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5.4%</w:t>
            </w:r>
          </w:p>
        </w:tc>
        <w:tc>
          <w:tcPr>
            <w:shd w:fill="auto" w:val="clear"/>
            <w:vAlign w:val="bottom"/>
          </w:tcPr>
          <w:p w:rsidR="00000000" w:rsidDel="00000000" w:rsidP="00000000" w:rsidRDefault="00000000" w:rsidRPr="00000000" w14:paraId="0000093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4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941">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10.2%</w:t>
            </w:r>
          </w:p>
        </w:tc>
        <w:tc>
          <w:tcPr>
            <w:shd w:fill="auto" w:val="clear"/>
            <w:vAlign w:val="bottom"/>
          </w:tcPr>
          <w:p w:rsidR="00000000" w:rsidDel="00000000" w:rsidP="00000000" w:rsidRDefault="00000000" w:rsidRPr="00000000" w14:paraId="00000942">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-5.1%</w:t>
            </w:r>
          </w:p>
        </w:tc>
        <w:tc>
          <w:tcPr>
            <w:shd w:fill="auto" w:val="clear"/>
            <w:vAlign w:val="bottom"/>
          </w:tcPr>
          <w:p w:rsidR="00000000" w:rsidDel="00000000" w:rsidP="00000000" w:rsidRDefault="00000000" w:rsidRPr="00000000" w14:paraId="00000943">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7.7%</w:t>
            </w:r>
          </w:p>
        </w:tc>
        <w:tc>
          <w:tcPr>
            <w:shd w:fill="auto" w:val="clear"/>
            <w:vAlign w:val="bottom"/>
          </w:tcPr>
          <w:p w:rsidR="00000000" w:rsidDel="00000000" w:rsidP="00000000" w:rsidRDefault="00000000" w:rsidRPr="00000000" w14:paraId="00000944">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2.3%</w:t>
            </w:r>
          </w:p>
        </w:tc>
      </w:tr>
      <w:tr>
        <w:trPr>
          <w:cantSplit w:val="0"/>
          <w:trHeight w:val="300" w:hRule="atLeast"/>
          <w:tblHeader w:val="0"/>
        </w:trPr>
        <w:tc>
          <w:tcPr>
            <w:shd w:fill="auto" w:val="clear"/>
            <w:vAlign w:val="bottom"/>
          </w:tcPr>
          <w:p w:rsidR="00000000" w:rsidDel="00000000" w:rsidP="00000000" w:rsidRDefault="00000000" w:rsidRPr="00000000" w14:paraId="0000094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shd w:fill="auto" w:val="clear"/>
            <w:vAlign w:val="bottom"/>
          </w:tcPr>
          <w:p w:rsidR="00000000" w:rsidDel="00000000" w:rsidP="00000000" w:rsidRDefault="00000000" w:rsidRPr="00000000" w14:paraId="0000094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shd w:fill="auto" w:val="clear"/>
            <w:vAlign w:val="bottom"/>
          </w:tcPr>
          <w:p w:rsidR="00000000" w:rsidDel="00000000" w:rsidP="00000000" w:rsidRDefault="00000000" w:rsidRPr="00000000" w14:paraId="0000094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94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94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5.2%</w:t>
            </w:r>
          </w:p>
        </w:tc>
        <w:tc>
          <w:tcPr>
            <w:shd w:fill="auto" w:val="clear"/>
            <w:vAlign w:val="bottom"/>
          </w:tcPr>
          <w:p w:rsidR="00000000" w:rsidDel="00000000" w:rsidP="00000000" w:rsidRDefault="00000000" w:rsidRPr="00000000" w14:paraId="0000094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6.1%</w:t>
            </w:r>
          </w:p>
        </w:tc>
        <w:tc>
          <w:tcPr>
            <w:shd w:fill="auto" w:val="clear"/>
            <w:vAlign w:val="bottom"/>
          </w:tcPr>
          <w:p w:rsidR="00000000" w:rsidDel="00000000" w:rsidP="00000000" w:rsidRDefault="00000000" w:rsidRPr="00000000" w14:paraId="0000094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94C">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15.7%</w:t>
            </w:r>
          </w:p>
        </w:tc>
        <w:tc>
          <w:tcPr>
            <w:shd w:fill="auto" w:val="clear"/>
            <w:vAlign w:val="bottom"/>
          </w:tcPr>
          <w:p w:rsidR="00000000" w:rsidDel="00000000" w:rsidP="00000000" w:rsidRDefault="00000000" w:rsidRPr="00000000" w14:paraId="0000094D">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5.5%</w:t>
            </w:r>
          </w:p>
        </w:tc>
        <w:tc>
          <w:tcPr>
            <w:shd w:fill="auto" w:val="clear"/>
            <w:vAlign w:val="bottom"/>
          </w:tcPr>
          <w:p w:rsidR="00000000" w:rsidDel="00000000" w:rsidP="00000000" w:rsidRDefault="00000000" w:rsidRPr="00000000" w14:paraId="0000094E">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2.4%</w:t>
            </w:r>
          </w:p>
        </w:tc>
        <w:tc>
          <w:tcPr>
            <w:shd w:fill="auto" w:val="clear"/>
            <w:vAlign w:val="bottom"/>
          </w:tcPr>
          <w:p w:rsidR="00000000" w:rsidDel="00000000" w:rsidP="00000000" w:rsidRDefault="00000000" w:rsidRPr="00000000" w14:paraId="0000094F">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-5.3%</w:t>
            </w:r>
          </w:p>
        </w:tc>
      </w:tr>
      <w:tr>
        <w:trPr>
          <w:cantSplit w:val="0"/>
          <w:trHeight w:val="300" w:hRule="atLeast"/>
          <w:tblHeader w:val="0"/>
        </w:trPr>
        <w:tc>
          <w:tcPr>
            <w:shd w:fill="auto" w:val="clear"/>
            <w:vAlign w:val="bottom"/>
          </w:tcPr>
          <w:p w:rsidR="00000000" w:rsidDel="00000000" w:rsidP="00000000" w:rsidRDefault="00000000" w:rsidRPr="00000000" w14:paraId="0000095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shd w:fill="auto" w:val="clear"/>
            <w:vAlign w:val="bottom"/>
          </w:tcPr>
          <w:p w:rsidR="00000000" w:rsidDel="00000000" w:rsidP="00000000" w:rsidRDefault="00000000" w:rsidRPr="00000000" w14:paraId="0000095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shd w:fill="auto" w:val="clear"/>
            <w:vAlign w:val="bottom"/>
          </w:tcPr>
          <w:p w:rsidR="00000000" w:rsidDel="00000000" w:rsidP="00000000" w:rsidRDefault="00000000" w:rsidRPr="00000000" w14:paraId="0000095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5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w:t>
            </w:r>
          </w:p>
        </w:tc>
        <w:tc>
          <w:tcPr>
            <w:shd w:fill="auto" w:val="clear"/>
            <w:vAlign w:val="bottom"/>
          </w:tcPr>
          <w:p w:rsidR="00000000" w:rsidDel="00000000" w:rsidP="00000000" w:rsidRDefault="00000000" w:rsidRPr="00000000" w14:paraId="0000095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5.9%</w:t>
            </w:r>
          </w:p>
        </w:tc>
        <w:tc>
          <w:tcPr>
            <w:shd w:fill="auto" w:val="clear"/>
            <w:vAlign w:val="bottom"/>
          </w:tcPr>
          <w:p w:rsidR="00000000" w:rsidDel="00000000" w:rsidP="00000000" w:rsidRDefault="00000000" w:rsidRPr="00000000" w14:paraId="0000095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shd w:fill="auto" w:val="clear"/>
            <w:vAlign w:val="bottom"/>
          </w:tcPr>
          <w:p w:rsidR="00000000" w:rsidDel="00000000" w:rsidP="00000000" w:rsidRDefault="00000000" w:rsidRPr="00000000" w14:paraId="0000095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957">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15.2%</w:t>
            </w:r>
          </w:p>
        </w:tc>
        <w:tc>
          <w:tcPr>
            <w:shd w:fill="auto" w:val="clear"/>
            <w:vAlign w:val="bottom"/>
          </w:tcPr>
          <w:p w:rsidR="00000000" w:rsidDel="00000000" w:rsidP="00000000" w:rsidRDefault="00000000" w:rsidRPr="00000000" w14:paraId="00000958">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-0.5%</w:t>
            </w:r>
          </w:p>
        </w:tc>
        <w:tc>
          <w:tcPr>
            <w:shd w:fill="auto" w:val="clear"/>
            <w:vAlign w:val="bottom"/>
          </w:tcPr>
          <w:p w:rsidR="00000000" w:rsidDel="00000000" w:rsidP="00000000" w:rsidRDefault="00000000" w:rsidRPr="00000000" w14:paraId="00000959">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3.1%</w:t>
            </w:r>
          </w:p>
        </w:tc>
        <w:tc>
          <w:tcPr>
            <w:shd w:fill="auto" w:val="clear"/>
            <w:vAlign w:val="bottom"/>
          </w:tcPr>
          <w:p w:rsidR="00000000" w:rsidDel="00000000" w:rsidP="00000000" w:rsidRDefault="00000000" w:rsidRPr="00000000" w14:paraId="0000095A">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0.7%</w:t>
            </w:r>
          </w:p>
        </w:tc>
      </w:tr>
      <w:tr>
        <w:trPr>
          <w:cantSplit w:val="0"/>
          <w:trHeight w:val="300" w:hRule="atLeast"/>
          <w:tblHeader w:val="0"/>
        </w:trPr>
        <w:tc>
          <w:tcPr>
            <w:shd w:fill="auto" w:val="clear"/>
            <w:vAlign w:val="bottom"/>
          </w:tcPr>
          <w:p w:rsidR="00000000" w:rsidDel="00000000" w:rsidP="00000000" w:rsidRDefault="00000000" w:rsidRPr="00000000" w14:paraId="0000095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w:t>
            </w:r>
          </w:p>
        </w:tc>
        <w:tc>
          <w:tcPr>
            <w:shd w:fill="auto" w:val="clear"/>
            <w:vAlign w:val="bottom"/>
          </w:tcPr>
          <w:p w:rsidR="00000000" w:rsidDel="00000000" w:rsidP="00000000" w:rsidRDefault="00000000" w:rsidRPr="00000000" w14:paraId="0000095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shd w:fill="auto" w:val="clear"/>
            <w:vAlign w:val="bottom"/>
          </w:tcPr>
          <w:p w:rsidR="00000000" w:rsidDel="00000000" w:rsidP="00000000" w:rsidRDefault="00000000" w:rsidRPr="00000000" w14:paraId="0000095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shd w:fill="auto" w:val="clear"/>
            <w:vAlign w:val="bottom"/>
          </w:tcPr>
          <w:p w:rsidR="00000000" w:rsidDel="00000000" w:rsidP="00000000" w:rsidRDefault="00000000" w:rsidRPr="00000000" w14:paraId="0000095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95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4.8%</w:t>
            </w:r>
          </w:p>
        </w:tc>
        <w:tc>
          <w:tcPr>
            <w:shd w:fill="auto" w:val="clear"/>
            <w:vAlign w:val="bottom"/>
          </w:tcPr>
          <w:p w:rsidR="00000000" w:rsidDel="00000000" w:rsidP="00000000" w:rsidRDefault="00000000" w:rsidRPr="00000000" w14:paraId="0000096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w:t>
            </w:r>
          </w:p>
        </w:tc>
        <w:tc>
          <w:tcPr>
            <w:shd w:fill="auto" w:val="clear"/>
            <w:vAlign w:val="bottom"/>
          </w:tcPr>
          <w:p w:rsidR="00000000" w:rsidDel="00000000" w:rsidP="00000000" w:rsidRDefault="00000000" w:rsidRPr="00000000" w14:paraId="0000096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962">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11.5%</w:t>
            </w:r>
          </w:p>
        </w:tc>
        <w:tc>
          <w:tcPr>
            <w:shd w:fill="auto" w:val="clear"/>
            <w:vAlign w:val="bottom"/>
          </w:tcPr>
          <w:p w:rsidR="00000000" w:rsidDel="00000000" w:rsidP="00000000" w:rsidRDefault="00000000" w:rsidRPr="00000000" w14:paraId="00000963">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-3.7%</w:t>
            </w:r>
          </w:p>
        </w:tc>
        <w:tc>
          <w:tcPr>
            <w:shd w:fill="auto" w:val="clear"/>
            <w:vAlign w:val="bottom"/>
          </w:tcPr>
          <w:p w:rsidR="00000000" w:rsidDel="00000000" w:rsidP="00000000" w:rsidRDefault="00000000" w:rsidRPr="00000000" w14:paraId="00000964">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2.8%</w:t>
            </w:r>
          </w:p>
        </w:tc>
        <w:tc>
          <w:tcPr>
            <w:shd w:fill="auto" w:val="clear"/>
            <w:vAlign w:val="bottom"/>
          </w:tcPr>
          <w:p w:rsidR="00000000" w:rsidDel="00000000" w:rsidP="00000000" w:rsidRDefault="00000000" w:rsidRPr="00000000" w14:paraId="00000965">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-0.3%</w:t>
            </w:r>
          </w:p>
        </w:tc>
      </w:tr>
      <w:tr>
        <w:trPr>
          <w:cantSplit w:val="0"/>
          <w:trHeight w:val="300" w:hRule="atLeast"/>
          <w:tblHeader w:val="0"/>
        </w:trPr>
        <w:tc>
          <w:tcPr>
            <w:shd w:fill="auto" w:val="clear"/>
            <w:vAlign w:val="bottom"/>
          </w:tcPr>
          <w:p w:rsidR="00000000" w:rsidDel="00000000" w:rsidP="00000000" w:rsidRDefault="00000000" w:rsidRPr="00000000" w14:paraId="0000096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96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shd w:fill="auto" w:val="clear"/>
            <w:vAlign w:val="bottom"/>
          </w:tcPr>
          <w:p w:rsidR="00000000" w:rsidDel="00000000" w:rsidP="00000000" w:rsidRDefault="00000000" w:rsidRPr="00000000" w14:paraId="0000096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6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96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6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w:t>
            </w:r>
          </w:p>
        </w:tc>
        <w:tc>
          <w:tcPr>
            <w:shd w:fill="auto" w:val="clear"/>
            <w:vAlign w:val="bottom"/>
          </w:tcPr>
          <w:p w:rsidR="00000000" w:rsidDel="00000000" w:rsidP="00000000" w:rsidRDefault="00000000" w:rsidRPr="00000000" w14:paraId="0000096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w:t>
            </w:r>
          </w:p>
        </w:tc>
        <w:tc>
          <w:tcPr>
            <w:shd w:fill="auto" w:val="clear"/>
            <w:vAlign w:val="bottom"/>
          </w:tcPr>
          <w:p w:rsidR="00000000" w:rsidDel="00000000" w:rsidP="00000000" w:rsidRDefault="00000000" w:rsidRPr="00000000" w14:paraId="0000096D">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9.9%</w:t>
            </w:r>
          </w:p>
        </w:tc>
        <w:tc>
          <w:tcPr>
            <w:shd w:fill="auto" w:val="clear"/>
            <w:vAlign w:val="bottom"/>
          </w:tcPr>
          <w:p w:rsidR="00000000" w:rsidDel="00000000" w:rsidP="00000000" w:rsidRDefault="00000000" w:rsidRPr="00000000" w14:paraId="0000096E">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-1.6%</w:t>
            </w:r>
          </w:p>
        </w:tc>
        <w:tc>
          <w:tcPr>
            <w:shd w:fill="auto" w:val="clear"/>
            <w:vAlign w:val="bottom"/>
          </w:tcPr>
          <w:p w:rsidR="00000000" w:rsidDel="00000000" w:rsidP="00000000" w:rsidRDefault="00000000" w:rsidRPr="00000000" w14:paraId="0000096F">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8.7%</w:t>
            </w:r>
          </w:p>
        </w:tc>
        <w:tc>
          <w:tcPr>
            <w:shd w:fill="auto" w:val="clear"/>
            <w:vAlign w:val="bottom"/>
          </w:tcPr>
          <w:p w:rsidR="00000000" w:rsidDel="00000000" w:rsidP="00000000" w:rsidRDefault="00000000" w:rsidRPr="00000000" w14:paraId="00000970">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5.9%</w:t>
            </w:r>
          </w:p>
        </w:tc>
      </w:tr>
      <w:tr>
        <w:trPr>
          <w:cantSplit w:val="0"/>
          <w:trHeight w:val="300" w:hRule="atLeast"/>
          <w:tblHeader w:val="0"/>
        </w:trPr>
        <w:tc>
          <w:tcPr>
            <w:shd w:fill="auto" w:val="clear"/>
            <w:vAlign w:val="bottom"/>
          </w:tcPr>
          <w:p w:rsidR="00000000" w:rsidDel="00000000" w:rsidP="00000000" w:rsidRDefault="00000000" w:rsidRPr="00000000" w14:paraId="0000097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w:t>
            </w:r>
          </w:p>
        </w:tc>
        <w:tc>
          <w:tcPr>
            <w:shd w:fill="auto" w:val="clear"/>
            <w:vAlign w:val="bottom"/>
          </w:tcPr>
          <w:p w:rsidR="00000000" w:rsidDel="00000000" w:rsidP="00000000" w:rsidRDefault="00000000" w:rsidRPr="00000000" w14:paraId="0000097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shd w:fill="auto" w:val="clear"/>
            <w:vAlign w:val="bottom"/>
          </w:tcPr>
          <w:p w:rsidR="00000000" w:rsidDel="00000000" w:rsidP="00000000" w:rsidRDefault="00000000" w:rsidRPr="00000000" w14:paraId="0000097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w:t>
            </w:r>
          </w:p>
        </w:tc>
        <w:tc>
          <w:tcPr>
            <w:shd w:fill="auto" w:val="clear"/>
            <w:vAlign w:val="bottom"/>
          </w:tcPr>
          <w:p w:rsidR="00000000" w:rsidDel="00000000" w:rsidP="00000000" w:rsidRDefault="00000000" w:rsidRPr="00000000" w14:paraId="00000974">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97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5.7%</w:t>
            </w:r>
          </w:p>
        </w:tc>
        <w:tc>
          <w:tcPr>
            <w:shd w:fill="auto" w:val="clear"/>
            <w:vAlign w:val="bottom"/>
          </w:tcPr>
          <w:p w:rsidR="00000000" w:rsidDel="00000000" w:rsidP="00000000" w:rsidRDefault="00000000" w:rsidRPr="00000000" w14:paraId="0000097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w:t>
            </w:r>
          </w:p>
        </w:tc>
        <w:tc>
          <w:tcPr>
            <w:shd w:fill="auto" w:val="clear"/>
            <w:vAlign w:val="bottom"/>
          </w:tcPr>
          <w:p w:rsidR="00000000" w:rsidDel="00000000" w:rsidP="00000000" w:rsidRDefault="00000000" w:rsidRPr="00000000" w14:paraId="0000097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w:t>
            </w:r>
          </w:p>
        </w:tc>
        <w:tc>
          <w:tcPr>
            <w:shd w:fill="auto" w:val="clear"/>
            <w:vAlign w:val="bottom"/>
          </w:tcPr>
          <w:p w:rsidR="00000000" w:rsidDel="00000000" w:rsidP="00000000" w:rsidRDefault="00000000" w:rsidRPr="00000000" w14:paraId="00000978">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13.6%</w:t>
            </w:r>
          </w:p>
        </w:tc>
        <w:tc>
          <w:tcPr>
            <w:shd w:fill="auto" w:val="clear"/>
            <w:vAlign w:val="bottom"/>
          </w:tcPr>
          <w:p w:rsidR="00000000" w:rsidDel="00000000" w:rsidP="00000000" w:rsidRDefault="00000000" w:rsidRPr="00000000" w14:paraId="00000979">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3.7%</w:t>
            </w:r>
          </w:p>
        </w:tc>
        <w:tc>
          <w:tcPr>
            <w:shd w:fill="auto" w:val="clear"/>
            <w:vAlign w:val="bottom"/>
          </w:tcPr>
          <w:p w:rsidR="00000000" w:rsidDel="00000000" w:rsidP="00000000" w:rsidRDefault="00000000" w:rsidRPr="00000000" w14:paraId="0000097A">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5.2%</w:t>
            </w:r>
          </w:p>
        </w:tc>
        <w:tc>
          <w:tcPr>
            <w:shd w:fill="auto" w:val="clear"/>
            <w:vAlign w:val="bottom"/>
          </w:tcPr>
          <w:p w:rsidR="00000000" w:rsidDel="00000000" w:rsidP="00000000" w:rsidRDefault="00000000" w:rsidRPr="00000000" w14:paraId="0000097B">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-3.5%</w:t>
            </w:r>
          </w:p>
        </w:tc>
      </w:tr>
      <w:tr>
        <w:trPr>
          <w:cantSplit w:val="0"/>
          <w:trHeight w:val="300" w:hRule="atLeast"/>
          <w:tblHeader w:val="0"/>
        </w:trPr>
        <w:tc>
          <w:tcPr>
            <w:shd w:fill="auto" w:val="clear"/>
            <w:vAlign w:val="bottom"/>
          </w:tcPr>
          <w:p w:rsidR="00000000" w:rsidDel="00000000" w:rsidP="00000000" w:rsidRDefault="00000000" w:rsidRPr="00000000" w14:paraId="0000097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shd w:fill="auto" w:val="clear"/>
            <w:vAlign w:val="bottom"/>
          </w:tcPr>
          <w:p w:rsidR="00000000" w:rsidDel="00000000" w:rsidP="00000000" w:rsidRDefault="00000000" w:rsidRPr="00000000" w14:paraId="0000097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shd w:fill="auto" w:val="clear"/>
            <w:vAlign w:val="bottom"/>
          </w:tcPr>
          <w:p w:rsidR="00000000" w:rsidDel="00000000" w:rsidP="00000000" w:rsidRDefault="00000000" w:rsidRPr="00000000" w14:paraId="0000097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w:t>
            </w:r>
          </w:p>
        </w:tc>
        <w:tc>
          <w:tcPr>
            <w:shd w:fill="auto" w:val="clear"/>
            <w:vAlign w:val="bottom"/>
          </w:tcPr>
          <w:p w:rsidR="00000000" w:rsidDel="00000000" w:rsidP="00000000" w:rsidRDefault="00000000" w:rsidRPr="00000000" w14:paraId="0000097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w:t>
            </w:r>
          </w:p>
        </w:tc>
        <w:tc>
          <w:tcPr>
            <w:shd w:fill="auto" w:val="clear"/>
            <w:vAlign w:val="bottom"/>
          </w:tcPr>
          <w:p w:rsidR="00000000" w:rsidDel="00000000" w:rsidP="00000000" w:rsidRDefault="00000000" w:rsidRPr="00000000" w14:paraId="0000098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w:t>
            </w:r>
          </w:p>
        </w:tc>
        <w:tc>
          <w:tcPr>
            <w:shd w:fill="auto" w:val="clear"/>
            <w:vAlign w:val="bottom"/>
          </w:tcPr>
          <w:p w:rsidR="00000000" w:rsidDel="00000000" w:rsidP="00000000" w:rsidRDefault="00000000" w:rsidRPr="00000000" w14:paraId="00000981">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6.3%</w:t>
            </w:r>
          </w:p>
        </w:tc>
        <w:tc>
          <w:tcPr>
            <w:shd w:fill="auto" w:val="clear"/>
            <w:vAlign w:val="bottom"/>
          </w:tcPr>
          <w:p w:rsidR="00000000" w:rsidDel="00000000" w:rsidP="00000000" w:rsidRDefault="00000000" w:rsidRPr="00000000" w14:paraId="0000098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shd w:fill="auto" w:val="clear"/>
            <w:vAlign w:val="bottom"/>
          </w:tcPr>
          <w:p w:rsidR="00000000" w:rsidDel="00000000" w:rsidP="00000000" w:rsidRDefault="00000000" w:rsidRPr="00000000" w14:paraId="00000983">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11.4%</w:t>
            </w:r>
          </w:p>
        </w:tc>
        <w:tc>
          <w:tcPr>
            <w:shd w:fill="auto" w:val="clear"/>
            <w:vAlign w:val="bottom"/>
          </w:tcPr>
          <w:p w:rsidR="00000000" w:rsidDel="00000000" w:rsidP="00000000" w:rsidRDefault="00000000" w:rsidRPr="00000000" w14:paraId="00000984">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-2.2%</w:t>
            </w:r>
          </w:p>
        </w:tc>
        <w:tc>
          <w:tcPr>
            <w:shd w:fill="auto" w:val="clear"/>
            <w:vAlign w:val="bottom"/>
          </w:tcPr>
          <w:p w:rsidR="00000000" w:rsidDel="00000000" w:rsidP="00000000" w:rsidRDefault="00000000" w:rsidRPr="00000000" w14:paraId="00000985">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2.1%</w:t>
            </w:r>
          </w:p>
        </w:tc>
        <w:tc>
          <w:tcPr>
            <w:shd w:fill="auto" w:val="clear"/>
            <w:vAlign w:val="bottom"/>
          </w:tcPr>
          <w:p w:rsidR="00000000" w:rsidDel="00000000" w:rsidP="00000000" w:rsidRDefault="00000000" w:rsidRPr="00000000" w14:paraId="00000986">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-3.1%</w:t>
            </w:r>
          </w:p>
        </w:tc>
      </w:tr>
      <w:tr>
        <w:trPr>
          <w:cantSplit w:val="0"/>
          <w:trHeight w:val="300" w:hRule="atLeast"/>
          <w:tblHeader w:val="0"/>
        </w:trPr>
        <w:tc>
          <w:tcPr>
            <w:shd w:fill="auto" w:val="clear"/>
            <w:vAlign w:val="bottom"/>
          </w:tcPr>
          <w:p w:rsidR="00000000" w:rsidDel="00000000" w:rsidP="00000000" w:rsidRDefault="00000000" w:rsidRPr="00000000" w14:paraId="00000987">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shd w:fill="auto" w:val="clear"/>
            <w:vAlign w:val="bottom"/>
          </w:tcPr>
          <w:p w:rsidR="00000000" w:rsidDel="00000000" w:rsidP="00000000" w:rsidRDefault="00000000" w:rsidRPr="00000000" w14:paraId="0000098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shd w:fill="auto" w:val="clear"/>
            <w:vAlign w:val="bottom"/>
          </w:tcPr>
          <w:p w:rsidR="00000000" w:rsidDel="00000000" w:rsidP="00000000" w:rsidRDefault="00000000" w:rsidRPr="00000000" w14:paraId="0000098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w:t>
            </w:r>
          </w:p>
        </w:tc>
        <w:tc>
          <w:tcPr>
            <w:shd w:fill="auto" w:val="clear"/>
            <w:vAlign w:val="bottom"/>
          </w:tcPr>
          <w:p w:rsidR="00000000" w:rsidDel="00000000" w:rsidP="00000000" w:rsidRDefault="00000000" w:rsidRPr="00000000" w14:paraId="0000098A">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w:t>
            </w:r>
          </w:p>
        </w:tc>
        <w:tc>
          <w:tcPr>
            <w:shd w:fill="auto" w:val="clear"/>
            <w:vAlign w:val="bottom"/>
          </w:tcPr>
          <w:p w:rsidR="00000000" w:rsidDel="00000000" w:rsidP="00000000" w:rsidRDefault="00000000" w:rsidRPr="00000000" w14:paraId="0000098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7.9%</w:t>
            </w:r>
          </w:p>
        </w:tc>
        <w:tc>
          <w:tcPr>
            <w:shd w:fill="auto" w:val="clear"/>
            <w:vAlign w:val="bottom"/>
          </w:tcPr>
          <w:p w:rsidR="00000000" w:rsidDel="00000000" w:rsidP="00000000" w:rsidRDefault="00000000" w:rsidRPr="00000000" w14:paraId="0000098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4.9%</w:t>
            </w:r>
          </w:p>
        </w:tc>
        <w:tc>
          <w:tcPr>
            <w:shd w:fill="auto" w:val="clear"/>
            <w:vAlign w:val="bottom"/>
          </w:tcPr>
          <w:p w:rsidR="00000000" w:rsidDel="00000000" w:rsidP="00000000" w:rsidRDefault="00000000" w:rsidRPr="00000000" w14:paraId="0000098D">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shd w:fill="auto" w:val="clear"/>
            <w:vAlign w:val="bottom"/>
          </w:tcPr>
          <w:p w:rsidR="00000000" w:rsidDel="00000000" w:rsidP="00000000" w:rsidRDefault="00000000" w:rsidRPr="00000000" w14:paraId="0000098E">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17.7%</w:t>
            </w:r>
          </w:p>
        </w:tc>
        <w:tc>
          <w:tcPr>
            <w:shd w:fill="auto" w:val="clear"/>
            <w:vAlign w:val="bottom"/>
          </w:tcPr>
          <w:p w:rsidR="00000000" w:rsidDel="00000000" w:rsidP="00000000" w:rsidRDefault="00000000" w:rsidRPr="00000000" w14:paraId="0000098F">
            <w:pPr>
              <w:spacing w:after="0" w:line="240" w:lineRule="auto"/>
              <w:jc w:val="right"/>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6.3%</w:t>
            </w:r>
          </w:p>
        </w:tc>
        <w:tc>
          <w:tcPr>
            <w:shd w:fill="auto" w:val="clear"/>
            <w:vAlign w:val="bottom"/>
          </w:tcPr>
          <w:p w:rsidR="00000000" w:rsidDel="00000000" w:rsidP="00000000" w:rsidRDefault="00000000" w:rsidRPr="00000000" w14:paraId="00000990">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-3.4%</w:t>
            </w:r>
          </w:p>
        </w:tc>
        <w:tc>
          <w:tcPr>
            <w:shd w:fill="auto" w:val="clear"/>
            <w:vAlign w:val="bottom"/>
          </w:tcPr>
          <w:p w:rsidR="00000000" w:rsidDel="00000000" w:rsidP="00000000" w:rsidRDefault="00000000" w:rsidRPr="00000000" w14:paraId="00000991">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-5.5%</w:t>
            </w:r>
          </w:p>
        </w:tc>
      </w:tr>
      <w:tr>
        <w:trPr>
          <w:cantSplit w:val="0"/>
          <w:trHeight w:val="300" w:hRule="atLeast"/>
          <w:tblHeader w:val="0"/>
        </w:trPr>
        <w:tc>
          <w:tcPr>
            <w:shd w:fill="auto" w:val="clear"/>
            <w:vAlign w:val="bottom"/>
          </w:tcPr>
          <w:p w:rsidR="00000000" w:rsidDel="00000000" w:rsidP="00000000" w:rsidRDefault="00000000" w:rsidRPr="00000000" w14:paraId="00000992">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1.1%</w:t>
            </w:r>
          </w:p>
        </w:tc>
        <w:tc>
          <w:tcPr>
            <w:shd w:fill="auto" w:val="clear"/>
            <w:vAlign w:val="bottom"/>
          </w:tcPr>
          <w:p w:rsidR="00000000" w:rsidDel="00000000" w:rsidP="00000000" w:rsidRDefault="00000000" w:rsidRPr="00000000" w14:paraId="00000993">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1.8%</w:t>
            </w:r>
          </w:p>
        </w:tc>
        <w:tc>
          <w:tcPr>
            <w:shd w:fill="auto" w:val="clear"/>
            <w:vAlign w:val="bottom"/>
          </w:tcPr>
          <w:p w:rsidR="00000000" w:rsidDel="00000000" w:rsidP="00000000" w:rsidRDefault="00000000" w:rsidRPr="00000000" w14:paraId="00000994">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0.7%</w:t>
            </w:r>
          </w:p>
        </w:tc>
        <w:tc>
          <w:tcPr>
            <w:shd w:fill="auto" w:val="clear"/>
            <w:vAlign w:val="bottom"/>
          </w:tcPr>
          <w:p w:rsidR="00000000" w:rsidDel="00000000" w:rsidP="00000000" w:rsidRDefault="00000000" w:rsidRPr="00000000" w14:paraId="00000995">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0.3%</w:t>
            </w:r>
          </w:p>
        </w:tc>
        <w:tc>
          <w:tcPr>
            <w:shd w:fill="auto" w:val="clear"/>
            <w:vAlign w:val="bottom"/>
          </w:tcPr>
          <w:p w:rsidR="00000000" w:rsidDel="00000000" w:rsidP="00000000" w:rsidRDefault="00000000" w:rsidRPr="00000000" w14:paraId="00000996">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4.6%</w:t>
            </w:r>
          </w:p>
        </w:tc>
        <w:tc>
          <w:tcPr>
            <w:shd w:fill="auto" w:val="clear"/>
            <w:vAlign w:val="bottom"/>
          </w:tcPr>
          <w:p w:rsidR="00000000" w:rsidDel="00000000" w:rsidP="00000000" w:rsidRDefault="00000000" w:rsidRPr="00000000" w14:paraId="00000997">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4.9%</w:t>
            </w:r>
          </w:p>
        </w:tc>
        <w:tc>
          <w:tcPr>
            <w:shd w:fill="auto" w:val="clear"/>
            <w:vAlign w:val="bottom"/>
          </w:tcPr>
          <w:p w:rsidR="00000000" w:rsidDel="00000000" w:rsidP="00000000" w:rsidRDefault="00000000" w:rsidRPr="00000000" w14:paraId="00000998">
            <w:pPr>
              <w:spacing w:after="0" w:line="240" w:lineRule="auto"/>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0.4%</w:t>
            </w:r>
          </w:p>
        </w:tc>
        <w:tc>
          <w:tcPr>
            <w:shd w:fill="auto" w:val="clear"/>
            <w:vAlign w:val="bottom"/>
          </w:tcPr>
          <w:p w:rsidR="00000000" w:rsidDel="00000000" w:rsidP="00000000" w:rsidRDefault="00000000" w:rsidRPr="00000000" w14:paraId="00000999">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13.7%</w:t>
            </w:r>
          </w:p>
        </w:tc>
        <w:tc>
          <w:tcPr>
            <w:shd w:fill="auto" w:val="clear"/>
            <w:vAlign w:val="bottom"/>
          </w:tcPr>
          <w:p w:rsidR="00000000" w:rsidDel="00000000" w:rsidP="00000000" w:rsidRDefault="00000000" w:rsidRPr="00000000" w14:paraId="0000099A">
            <w:pPr>
              <w:spacing w:after="0" w:line="240" w:lineRule="auto"/>
              <w:jc w:val="right"/>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0.3%</w:t>
            </w:r>
          </w:p>
        </w:tc>
        <w:tc>
          <w:tcPr>
            <w:shd w:fill="auto" w:val="clear"/>
            <w:vAlign w:val="bottom"/>
          </w:tcPr>
          <w:p w:rsidR="00000000" w:rsidDel="00000000" w:rsidP="00000000" w:rsidRDefault="00000000" w:rsidRPr="00000000" w14:paraId="0000099B">
            <w:pPr>
              <w:spacing w:after="0" w:line="240" w:lineRule="auto"/>
              <w:jc w:val="right"/>
              <w:rPr>
                <w:rFonts w:ascii="Calibri" w:cs="Calibri" w:eastAsia="Calibri" w:hAnsi="Calibri"/>
                <w:b w:val="1"/>
                <w:color w:val="7030a0"/>
                <w:sz w:val="22"/>
                <w:szCs w:val="22"/>
              </w:rPr>
            </w:pPr>
            <w:r w:rsidDel="00000000" w:rsidR="00000000" w:rsidRPr="00000000">
              <w:rPr>
                <w:rFonts w:ascii="Calibri" w:cs="Calibri" w:eastAsia="Calibri" w:hAnsi="Calibri"/>
                <w:b w:val="1"/>
                <w:color w:val="7030a0"/>
                <w:sz w:val="22"/>
                <w:szCs w:val="22"/>
                <w:rtl w:val="0"/>
              </w:rPr>
              <w:t xml:space="preserve">5.2%</w:t>
            </w:r>
          </w:p>
        </w:tc>
        <w:tc>
          <w:tcPr>
            <w:shd w:fill="auto" w:val="clear"/>
            <w:vAlign w:val="bottom"/>
          </w:tcPr>
          <w:p w:rsidR="00000000" w:rsidDel="00000000" w:rsidP="00000000" w:rsidRDefault="00000000" w:rsidRPr="00000000" w14:paraId="0000099C">
            <w:pPr>
              <w:spacing w:after="0" w:line="240" w:lineRule="auto"/>
              <w:jc w:val="right"/>
              <w:rPr>
                <w:rFonts w:ascii="Calibri" w:cs="Calibri" w:eastAsia="Calibri" w:hAnsi="Calibri"/>
                <w:b w:val="1"/>
                <w:color w:val="00b050"/>
                <w:sz w:val="22"/>
                <w:szCs w:val="22"/>
              </w:rPr>
            </w:pPr>
            <w:r w:rsidDel="00000000" w:rsidR="00000000" w:rsidRPr="00000000">
              <w:rPr>
                <w:rFonts w:ascii="Calibri" w:cs="Calibri" w:eastAsia="Calibri" w:hAnsi="Calibri"/>
                <w:b w:val="1"/>
                <w:color w:val="00b050"/>
                <w:sz w:val="22"/>
                <w:szCs w:val="22"/>
                <w:rtl w:val="0"/>
              </w:rPr>
              <w:t xml:space="preserve">-1.3%</w:t>
            </w:r>
          </w:p>
        </w:tc>
      </w:tr>
    </w:tbl>
    <w:p w:rsidR="00000000" w:rsidDel="00000000" w:rsidP="00000000" w:rsidRDefault="00000000" w:rsidRPr="00000000" w14:paraId="0000099D">
      <w:pPr>
        <w:spacing w:line="240" w:lineRule="auto"/>
        <w:ind w:left="-270" w:firstLine="0"/>
        <w:jc w:val="center"/>
        <w:rPr/>
      </w:pPr>
      <w:r w:rsidDel="00000000" w:rsidR="00000000" w:rsidRPr="00000000">
        <w:rPr>
          <w:rtl w:val="0"/>
        </w:rPr>
      </w:r>
    </w:p>
    <w:p w:rsidR="00000000" w:rsidDel="00000000" w:rsidP="00000000" w:rsidRDefault="00000000" w:rsidRPr="00000000" w14:paraId="0000099E">
      <w:pPr>
        <w:spacing w:line="240" w:lineRule="auto"/>
        <w:rPr/>
      </w:pPr>
      <w:r w:rsidDel="00000000" w:rsidR="00000000" w:rsidRPr="00000000">
        <w:rPr>
          <w:rtl w:val="0"/>
        </w:rPr>
      </w:r>
    </w:p>
    <w:sectPr>
      <w:headerReference r:id="rId10" w:type="default"/>
      <w:headerReference r:id="rId11" w:type="first"/>
      <w:foot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971800" cy="723265"/>
          <wp:effectExtent b="0" l="0" r="0" t="0"/>
          <wp:docPr descr="The College Logo: A Path Winding over a hill between two stands of trees." id="10" name="image1.jpg"/>
          <a:graphic>
            <a:graphicData uri="http://schemas.openxmlformats.org/drawingml/2006/picture">
              <pic:pic>
                <pic:nvPicPr>
                  <pic:cNvPr descr="The College Logo: A Path Winding over a hill between two stands of trees." id="0" name="image1.jpg"/>
                  <pic:cNvPicPr preferRelativeResize="0"/>
                </pic:nvPicPr>
                <pic:blipFill>
                  <a:blip r:embed="rId1"/>
                  <a:srcRect b="0" l="0" r="0" t="0"/>
                  <a:stretch>
                    <a:fillRect/>
                  </a:stretch>
                </pic:blipFill>
                <pic:spPr>
                  <a:xfrm>
                    <a:off x="0" y="0"/>
                    <a:ext cx="2971800" cy="723265"/>
                  </a:xfrm>
                  <a:prstGeom prst="rect"/>
                  <a:ln/>
                </pic:spPr>
              </pic:pic>
            </a:graphicData>
          </a:graphic>
        </wp:inline>
      </w:drawing>
    </w: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 Learning 2022 Five Year Assessment -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pPr>
    <w:rPr>
      <w:b w:val="1"/>
      <w:sz w:val="32"/>
      <w:szCs w:val="32"/>
      <w:u w:val="single"/>
    </w:rPr>
  </w:style>
  <w:style w:type="paragraph" w:styleId="Heading2">
    <w:name w:val="heading 2"/>
    <w:basedOn w:val="Normal"/>
    <w:next w:val="Normal"/>
    <w:pPr>
      <w:keepNext w:val="1"/>
      <w:keepLines w:val="1"/>
      <w:spacing w:after="240" w:line="240" w:lineRule="auto"/>
      <w:ind w:left="720" w:firstLine="0"/>
    </w:pPr>
    <w:rPr>
      <w:b w:val="1"/>
      <w:sz w:val="28"/>
      <w:szCs w:val="28"/>
    </w:rPr>
  </w:style>
  <w:style w:type="paragraph" w:styleId="Heading3">
    <w:name w:val="heading 3"/>
    <w:basedOn w:val="Normal"/>
    <w:next w:val="Normal"/>
    <w:pPr>
      <w:keepNext w:val="1"/>
      <w:keepLines w:val="1"/>
      <w:spacing w:after="240" w:line="240" w:lineRule="auto"/>
      <w:ind w:left="1440" w:firstLine="0"/>
    </w:pPr>
    <w:rPr>
      <w:b w:val="1"/>
    </w:rPr>
  </w:style>
  <w:style w:type="paragraph" w:styleId="Heading4">
    <w:name w:val="heading 4"/>
    <w:basedOn w:val="Normal"/>
    <w:next w:val="Normal"/>
    <w:pPr>
      <w:spacing w:after="120" w:line="240" w:lineRule="auto"/>
      <w:ind w:left="2160" w:firstLine="0"/>
    </w:pPr>
    <w:rPr>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line="240" w:lineRule="auto"/>
      <w:jc w:val="center"/>
    </w:pPr>
    <w:rPr>
      <w:b w:val="1"/>
      <w:sz w:val="32"/>
      <w:szCs w:val="32"/>
    </w:rPr>
  </w:style>
  <w:style w:type="paragraph" w:styleId="Normal" w:default="1">
    <w:name w:val="Normal"/>
    <w:qFormat w:val="1"/>
    <w:rsid w:val="00810C63"/>
    <w:rPr>
      <w:rFonts w:ascii="Arial" w:hAnsi="Arial"/>
      <w:sz w:val="24"/>
    </w:rPr>
  </w:style>
  <w:style w:type="paragraph" w:styleId="Heading1">
    <w:name w:val="heading 1"/>
    <w:basedOn w:val="Normal"/>
    <w:next w:val="Normal"/>
    <w:link w:val="Heading1Char"/>
    <w:autoRedefine w:val="1"/>
    <w:uiPriority w:val="9"/>
    <w:qFormat w:val="1"/>
    <w:rsid w:val="007A2CD1"/>
    <w:pPr>
      <w:keepNext w:val="1"/>
      <w:keepLines w:val="1"/>
      <w:spacing w:after="240" w:line="240" w:lineRule="auto"/>
      <w:outlineLvl w:val="0"/>
    </w:pPr>
    <w:rPr>
      <w:rFonts w:cstheme="majorBidi" w:eastAsiaTheme="majorEastAsia"/>
      <w:b w:val="1"/>
      <w:sz w:val="32"/>
      <w:szCs w:val="32"/>
      <w:u w:val="single"/>
    </w:rPr>
  </w:style>
  <w:style w:type="paragraph" w:styleId="Heading2">
    <w:name w:val="heading 2"/>
    <w:basedOn w:val="Normal"/>
    <w:next w:val="Normal"/>
    <w:link w:val="Heading2Char"/>
    <w:autoRedefine w:val="1"/>
    <w:uiPriority w:val="9"/>
    <w:unhideWhenUsed w:val="1"/>
    <w:qFormat w:val="1"/>
    <w:rsid w:val="00810C63"/>
    <w:pPr>
      <w:keepNext w:val="1"/>
      <w:keepLines w:val="1"/>
      <w:numPr>
        <w:ilvl w:val="1"/>
        <w:numId w:val="12"/>
      </w:numPr>
      <w:spacing w:after="240" w:line="240" w:lineRule="auto"/>
      <w:outlineLvl w:val="1"/>
    </w:pPr>
    <w:rPr>
      <w:rFonts w:cstheme="majorBidi" w:eastAsiaTheme="majorEastAsia"/>
      <w:b w:val="1"/>
      <w:sz w:val="28"/>
      <w:szCs w:val="26"/>
    </w:rPr>
  </w:style>
  <w:style w:type="paragraph" w:styleId="Heading3">
    <w:name w:val="heading 3"/>
    <w:basedOn w:val="Normal"/>
    <w:next w:val="Normal"/>
    <w:link w:val="Heading3Char"/>
    <w:autoRedefine w:val="1"/>
    <w:uiPriority w:val="9"/>
    <w:unhideWhenUsed w:val="1"/>
    <w:qFormat w:val="1"/>
    <w:rsid w:val="00810C63"/>
    <w:pPr>
      <w:keepNext w:val="1"/>
      <w:keepLines w:val="1"/>
      <w:numPr>
        <w:ilvl w:val="2"/>
        <w:numId w:val="1"/>
      </w:numPr>
      <w:spacing w:after="240" w:line="240" w:lineRule="auto"/>
      <w:outlineLvl w:val="2"/>
    </w:pPr>
    <w:rPr>
      <w:rFonts w:cstheme="majorBidi" w:eastAsiaTheme="majorEastAsia"/>
      <w:b w:val="1"/>
      <w:szCs w:val="24"/>
    </w:rPr>
  </w:style>
  <w:style w:type="paragraph" w:styleId="Heading4">
    <w:name w:val="heading 4"/>
    <w:basedOn w:val="Normal"/>
    <w:next w:val="Normal"/>
    <w:link w:val="Heading4Char"/>
    <w:autoRedefine w:val="1"/>
    <w:uiPriority w:val="9"/>
    <w:unhideWhenUsed w:val="1"/>
    <w:qFormat w:val="1"/>
    <w:rsid w:val="00810C63"/>
    <w:pPr>
      <w:numPr>
        <w:ilvl w:val="3"/>
        <w:numId w:val="12"/>
      </w:numPr>
      <w:spacing w:after="120" w:line="240" w:lineRule="auto"/>
      <w:outlineLvl w:val="3"/>
    </w:pPr>
    <w:rPr>
      <w:rFonts w:cstheme="majorBidi" w:eastAsiaTheme="majorEastAsia"/>
      <w:iCs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2CD1"/>
    <w:rPr>
      <w:rFonts w:ascii="Arial" w:hAnsi="Arial" w:cstheme="majorBidi" w:eastAsiaTheme="majorEastAsia"/>
      <w:b w:val="1"/>
      <w:sz w:val="32"/>
      <w:szCs w:val="32"/>
      <w:u w:val="single"/>
    </w:rPr>
  </w:style>
  <w:style w:type="paragraph" w:styleId="Title">
    <w:name w:val="Title"/>
    <w:basedOn w:val="Normal"/>
    <w:next w:val="Normal"/>
    <w:link w:val="TitleChar"/>
    <w:uiPriority w:val="10"/>
    <w:qFormat w:val="1"/>
    <w:rsid w:val="00810C63"/>
    <w:pPr>
      <w:spacing w:after="360" w:line="240" w:lineRule="auto"/>
      <w:jc w:val="center"/>
    </w:pPr>
    <w:rPr>
      <w:rFonts w:cstheme="majorBidi" w:eastAsiaTheme="majorEastAsia"/>
      <w:b w:val="1"/>
      <w:spacing w:val="-10"/>
      <w:kern w:val="28"/>
      <w:sz w:val="32"/>
      <w:szCs w:val="56"/>
    </w:rPr>
  </w:style>
  <w:style w:type="character" w:styleId="TitleChar" w:customStyle="1">
    <w:name w:val="Title Char"/>
    <w:basedOn w:val="DefaultParagraphFont"/>
    <w:link w:val="Title"/>
    <w:uiPriority w:val="10"/>
    <w:rsid w:val="00810C63"/>
    <w:rPr>
      <w:rFonts w:ascii="Arial" w:hAnsi="Arial" w:cstheme="majorBidi" w:eastAsiaTheme="majorEastAsia"/>
      <w:b w:val="1"/>
      <w:spacing w:val="-10"/>
      <w:kern w:val="28"/>
      <w:sz w:val="32"/>
      <w:szCs w:val="56"/>
    </w:rPr>
  </w:style>
  <w:style w:type="character" w:styleId="Heading2Char" w:customStyle="1">
    <w:name w:val="Heading 2 Char"/>
    <w:basedOn w:val="DefaultParagraphFont"/>
    <w:link w:val="Heading2"/>
    <w:uiPriority w:val="9"/>
    <w:rsid w:val="00810C63"/>
    <w:rPr>
      <w:rFonts w:ascii="Arial" w:hAnsi="Arial" w:cstheme="majorBidi" w:eastAsiaTheme="majorEastAsia"/>
      <w:b w:val="1"/>
      <w:sz w:val="28"/>
      <w:szCs w:val="26"/>
    </w:rPr>
  </w:style>
  <w:style w:type="character" w:styleId="Heading3Char" w:customStyle="1">
    <w:name w:val="Heading 3 Char"/>
    <w:basedOn w:val="DefaultParagraphFont"/>
    <w:link w:val="Heading3"/>
    <w:uiPriority w:val="9"/>
    <w:rsid w:val="00810C63"/>
    <w:rPr>
      <w:rFonts w:ascii="Arial" w:hAnsi="Arial" w:cstheme="majorBidi" w:eastAsiaTheme="majorEastAsia"/>
      <w:b w:val="1"/>
      <w:sz w:val="24"/>
      <w:szCs w:val="24"/>
    </w:rPr>
  </w:style>
  <w:style w:type="character" w:styleId="Heading4Char" w:customStyle="1">
    <w:name w:val="Heading 4 Char"/>
    <w:basedOn w:val="DefaultParagraphFont"/>
    <w:link w:val="Heading4"/>
    <w:uiPriority w:val="9"/>
    <w:rsid w:val="00810C63"/>
    <w:rPr>
      <w:rFonts w:ascii="Arial" w:hAnsi="Arial" w:cstheme="majorBidi" w:eastAsiaTheme="majorEastAsia"/>
      <w:iCs w:val="1"/>
    </w:rPr>
  </w:style>
  <w:style w:type="paragraph" w:styleId="ListParagraph">
    <w:name w:val="List Paragraph"/>
    <w:basedOn w:val="Normal"/>
    <w:uiPriority w:val="34"/>
    <w:qFormat w:val="1"/>
    <w:rsid w:val="00573013"/>
    <w:pPr>
      <w:ind w:left="720"/>
      <w:contextualSpacing w:val="1"/>
    </w:pPr>
  </w:style>
  <w:style w:type="paragraph" w:styleId="Header">
    <w:name w:val="header"/>
    <w:basedOn w:val="Normal"/>
    <w:link w:val="HeaderChar"/>
    <w:uiPriority w:val="99"/>
    <w:unhideWhenUsed w:val="1"/>
    <w:rsid w:val="005F0D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0D99"/>
    <w:rPr>
      <w:rFonts w:ascii="Arial" w:hAnsi="Arial"/>
      <w:sz w:val="24"/>
    </w:rPr>
  </w:style>
  <w:style w:type="paragraph" w:styleId="Footer">
    <w:name w:val="footer"/>
    <w:basedOn w:val="Normal"/>
    <w:link w:val="FooterChar"/>
    <w:uiPriority w:val="99"/>
    <w:unhideWhenUsed w:val="1"/>
    <w:rsid w:val="005F0D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0D99"/>
    <w:rPr>
      <w:rFonts w:ascii="Arial" w:hAnsi="Arial"/>
      <w:sz w:val="24"/>
    </w:rPr>
  </w:style>
  <w:style w:type="table" w:styleId="TableGrid">
    <w:name w:val="Table Grid"/>
    <w:basedOn w:val="TableNormal"/>
    <w:uiPriority w:val="39"/>
    <w:rsid w:val="00841F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uiPriority w:val="99"/>
    <w:rsid w:val="00EE1A7C"/>
    <w:rPr>
      <w:color w:val="0000ff"/>
      <w:u w:val="single"/>
    </w:rPr>
  </w:style>
  <w:style w:type="paragraph" w:styleId="BalloonText">
    <w:name w:val="Balloon Text"/>
    <w:basedOn w:val="Normal"/>
    <w:link w:val="BalloonTextChar"/>
    <w:uiPriority w:val="99"/>
    <w:semiHidden w:val="1"/>
    <w:unhideWhenUsed w:val="1"/>
    <w:rsid w:val="000D575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D575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Documents\Old%20Westbury\AfterCovid\DistanceStuff\Assessment100322\EdsAveragesF&amp;Sd4_LearningD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User\Documents\Old%20Westbury\AfterCovid\DistanceStuff\Assessment100322\EdsAveragesF&amp;Sd4_CourseOveralld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User\Documents\Old%20Westbury\AfterCovid\DistanceStuff\AssessmentStuff92822\Blue_Conclusions\EdsAveragesF&amp;Sd4_TeacherRat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Student Ratings of Learning by Modality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Blended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(Sheet1!$I$5,Sheet1!$I$13,Sheet1!$I$21,Sheet1!$I$29,Sheet1!$I$37,Sheet1!$I$45,Sheet1!$I$53,Sheet1!$I$61)</c:f>
              <c:numCache>
                <c:formatCode>General</c:formatCode>
                <c:ptCount val="8"/>
                <c:pt idx="0">
                  <c:v>4.24</c:v>
                </c:pt>
                <c:pt idx="1">
                  <c:v>4.07</c:v>
                </c:pt>
                <c:pt idx="2">
                  <c:v>4.29</c:v>
                </c:pt>
                <c:pt idx="3">
                  <c:v>4.28</c:v>
                </c:pt>
                <c:pt idx="4">
                  <c:v>4.1100000000000003</c:v>
                </c:pt>
                <c:pt idx="5" formatCode="0.00">
                  <c:v>4.3</c:v>
                </c:pt>
                <c:pt idx="6" formatCode="0.00">
                  <c:v>4.2</c:v>
                </c:pt>
                <c:pt idx="7">
                  <c:v>4.32</c:v>
                </c:pt>
              </c:numCache>
            </c:numRef>
          </c:val>
          <c:smooth val="0"/>
          <c:extLst>
            <c:ext xmlns:c16="http://schemas.microsoft.com/office/drawing/2014/chart" uri="{C3380CC4-5D6E-409C-BE32-E72D297353CC}">
              <c16:uniqueId val="{00000000-9CA4-614B-8FF5-39D7929A1E06}"/>
            </c:ext>
          </c:extLst>
        </c:ser>
        <c:ser>
          <c:idx val="1"/>
          <c:order val="1"/>
          <c:tx>
            <c:v>Face-to-Face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(Sheet1!$I$6,Sheet1!$I$14,Sheet1!$I$22,Sheet1!$I$30,Sheet1!$I$38,Sheet1!$I$46,Sheet1!$I$54,Sheet1!$I$62)</c:f>
              <c:numCache>
                <c:formatCode>General</c:formatCode>
                <c:ptCount val="8"/>
                <c:pt idx="0">
                  <c:v>4.1500000000000004</c:v>
                </c:pt>
                <c:pt idx="1">
                  <c:v>4.2300000000000004</c:v>
                </c:pt>
                <c:pt idx="2">
                  <c:v>4.21</c:v>
                </c:pt>
                <c:pt idx="3">
                  <c:v>4.2409999999999997</c:v>
                </c:pt>
                <c:pt idx="4">
                  <c:v>4.21</c:v>
                </c:pt>
                <c:pt idx="5">
                  <c:v>4.2699999999999996</c:v>
                </c:pt>
                <c:pt idx="6">
                  <c:v>4.26</c:v>
                </c:pt>
                <c:pt idx="7">
                  <c:v>4.2699999999999996</c:v>
                </c:pt>
              </c:numCache>
            </c:numRef>
          </c:val>
          <c:smooth val="0"/>
          <c:extLst>
            <c:ext xmlns:c16="http://schemas.microsoft.com/office/drawing/2014/chart" uri="{C3380CC4-5D6E-409C-BE32-E72D297353CC}">
              <c16:uniqueId val="{00000001-9CA4-614B-8FF5-39D7929A1E06}"/>
            </c:ext>
          </c:extLst>
        </c:ser>
        <c:ser>
          <c:idx val="2"/>
          <c:order val="2"/>
          <c:tx>
            <c:v>Hybrid</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(Sheet1!$I$7,Sheet1!$I$15,Sheet1!$I$23,Sheet1!$I$31,Sheet1!$I$39,Sheet1!$I$47,Sheet1!$I$55,Sheet1!$I$63)</c:f>
              <c:numCache>
                <c:formatCode>0.000</c:formatCode>
                <c:ptCount val="8"/>
                <c:pt idx="0" formatCode="General">
                  <c:v>4.09</c:v>
                </c:pt>
                <c:pt idx="1">
                  <c:v>4.194</c:v>
                </c:pt>
                <c:pt idx="2" formatCode="General">
                  <c:v>4.1900000000000004</c:v>
                </c:pt>
                <c:pt idx="3" formatCode="General">
                  <c:v>4.34</c:v>
                </c:pt>
                <c:pt idx="4" formatCode="General">
                  <c:v>4.18</c:v>
                </c:pt>
                <c:pt idx="5" formatCode="General">
                  <c:v>4.24</c:v>
                </c:pt>
                <c:pt idx="6" formatCode="General">
                  <c:v>4.18</c:v>
                </c:pt>
                <c:pt idx="7" formatCode="General">
                  <c:v>4.3099999999999996</c:v>
                </c:pt>
              </c:numCache>
            </c:numRef>
          </c:val>
          <c:smooth val="0"/>
          <c:extLst>
            <c:ext xmlns:c16="http://schemas.microsoft.com/office/drawing/2014/chart" uri="{C3380CC4-5D6E-409C-BE32-E72D297353CC}">
              <c16:uniqueId val="{00000002-9CA4-614B-8FF5-39D7929A1E06}"/>
            </c:ext>
          </c:extLst>
        </c:ser>
        <c:ser>
          <c:idx val="3"/>
          <c:order val="3"/>
          <c:tx>
            <c:v>Online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(Sheet1!$I$8,Sheet1!$I$16,Sheet1!$I$24,Sheet1!$I$32,Sheet1!$I$40,Sheet1!$I$48,Sheet1!$I$56,Sheet1!$I$64)</c:f>
              <c:numCache>
                <c:formatCode>0.000</c:formatCode>
                <c:ptCount val="8"/>
                <c:pt idx="0" formatCode="General">
                  <c:v>3.97</c:v>
                </c:pt>
                <c:pt idx="1">
                  <c:v>4.1849999999999996</c:v>
                </c:pt>
                <c:pt idx="2" formatCode="General">
                  <c:v>4.12</c:v>
                </c:pt>
                <c:pt idx="3" formatCode="General">
                  <c:v>4.2430000000000003</c:v>
                </c:pt>
                <c:pt idx="4" formatCode="General">
                  <c:v>4.13</c:v>
                </c:pt>
                <c:pt idx="5" formatCode="General">
                  <c:v>4.08</c:v>
                </c:pt>
                <c:pt idx="6" formatCode="General">
                  <c:v>4.22</c:v>
                </c:pt>
                <c:pt idx="7" formatCode="General">
                  <c:v>4.2300000000000004</c:v>
                </c:pt>
              </c:numCache>
            </c:numRef>
          </c:val>
          <c:smooth val="0"/>
          <c:extLst>
            <c:ext xmlns:c16="http://schemas.microsoft.com/office/drawing/2014/chart" uri="{C3380CC4-5D6E-409C-BE32-E72D297353CC}">
              <c16:uniqueId val="{00000003-9CA4-614B-8FF5-39D7929A1E06}"/>
            </c:ext>
          </c:extLst>
        </c:ser>
        <c:dLbls>
          <c:showLegendKey val="0"/>
          <c:showVal val="0"/>
          <c:showCatName val="0"/>
          <c:showSerName val="0"/>
          <c:showPercent val="0"/>
          <c:showBubbleSize val="0"/>
        </c:dLbls>
        <c:marker val="1"/>
        <c:smooth val="0"/>
        <c:axId val="652214496"/>
        <c:axId val="652215808"/>
        <c:extLst>
          <c:ext xmlns:c15="http://schemas.microsoft.com/office/drawing/2012/chart" uri="{02D57815-91ED-43cb-92C2-25804820EDAC}">
            <c15:filteredLineSeries>
              <c15:ser>
                <c:idx val="4"/>
                <c:order val="4"/>
                <c:tx>
                  <c:v>Average</c:v>
                </c:tx>
                <c:spPr>
                  <a:ln w="50800" cap="rnd">
                    <a:solidFill>
                      <a:schemeClr val="tx1"/>
                    </a:solidFill>
                    <a:round/>
                  </a:ln>
                  <a:effectLst/>
                </c:spPr>
                <c:marker>
                  <c:symbol val="circle"/>
                  <c:size val="5"/>
                  <c:spPr>
                    <a:solidFill>
                      <a:schemeClr val="accent5"/>
                    </a:solidFill>
                    <a:ln w="9525">
                      <a:solidFill>
                        <a:schemeClr val="accent5"/>
                      </a:solidFill>
                    </a:ln>
                    <a:effectLst/>
                  </c:spPr>
                </c:marker>
                <c:val>
                  <c:numRef>
                    <c:extLst>
                      <c:ext uri="{02D57815-91ED-43cb-92C2-25804820EDAC}">
                        <c15:formulaRef>
                          <c15:sqref>(Sheet1!$K$9,Sheet1!$K$17,Sheet1!$K$25,Sheet1!$K$33,Sheet1!$K$41,Sheet1!$K$49,Sheet1!$K$57,Sheet1!$K$65)</c15:sqref>
                        </c15:formulaRef>
                      </c:ext>
                    </c:extLst>
                    <c:numCache>
                      <c:formatCode>0.00</c:formatCode>
                      <c:ptCount val="8"/>
                      <c:pt idx="0">
                        <c:v>0.29999999999999982</c:v>
                      </c:pt>
                      <c:pt idx="1">
                        <c:v>0.13999999999999968</c:v>
                      </c:pt>
                      <c:pt idx="2">
                        <c:v>0.21999999999999975</c:v>
                      </c:pt>
                      <c:pt idx="3">
                        <c:v>0.12999999999999989</c:v>
                      </c:pt>
                      <c:pt idx="4">
                        <c:v>0.14999999999999947</c:v>
                      </c:pt>
                      <c:pt idx="5">
                        <c:v>0.25</c:v>
                      </c:pt>
                      <c:pt idx="6">
                        <c:v>0.12000000000000011</c:v>
                      </c:pt>
                      <c:pt idx="7">
                        <c:v>0.20000000000000018</c:v>
                      </c:pt>
                    </c:numCache>
                  </c:numRef>
                </c:val>
                <c:smooth val="0"/>
                <c:extLst>
                  <c:ext xmlns:c16="http://schemas.microsoft.com/office/drawing/2014/chart" uri="{C3380CC4-5D6E-409C-BE32-E72D297353CC}">
                    <c16:uniqueId val="{00000004-9CA4-614B-8FF5-39D7929A1E06}"/>
                  </c:ext>
                </c:extLst>
              </c15:ser>
            </c15:filteredLineSeries>
          </c:ext>
        </c:extLst>
      </c:lineChart>
      <c:catAx>
        <c:axId val="65221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Semester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15808"/>
        <c:crosses val="autoZero"/>
        <c:auto val="1"/>
        <c:lblAlgn val="ctr"/>
        <c:lblOffset val="100"/>
        <c:noMultiLvlLbl val="0"/>
      </c:catAx>
      <c:valAx>
        <c:axId val="652215808"/>
        <c:scaling>
          <c:orientation val="minMax"/>
          <c:min val="1"/>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1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Students' Overall Ratings of Courses by Modality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Blended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(Sheet1!$K$5,Sheet1!$K$13,Sheet1!$K$21,Sheet1!$K$29,Sheet1!$K$37,Sheet1!$K$45,Sheet1!$K$53,Sheet1!$K$61)</c:f>
              <c:numCache>
                <c:formatCode>General</c:formatCode>
                <c:ptCount val="8"/>
                <c:pt idx="0">
                  <c:v>4.26</c:v>
                </c:pt>
                <c:pt idx="1">
                  <c:v>4.08</c:v>
                </c:pt>
                <c:pt idx="2">
                  <c:v>4.29</c:v>
                </c:pt>
                <c:pt idx="3">
                  <c:v>4.29</c:v>
                </c:pt>
                <c:pt idx="4">
                  <c:v>4.1100000000000003</c:v>
                </c:pt>
                <c:pt idx="5">
                  <c:v>4.3499999999999996</c:v>
                </c:pt>
                <c:pt idx="6" formatCode="0.00">
                  <c:v>4.2</c:v>
                </c:pt>
                <c:pt idx="7">
                  <c:v>4.3600000000000003</c:v>
                </c:pt>
              </c:numCache>
            </c:numRef>
          </c:val>
          <c:smooth val="0"/>
          <c:extLst>
            <c:ext xmlns:c16="http://schemas.microsoft.com/office/drawing/2014/chart" uri="{C3380CC4-5D6E-409C-BE32-E72D297353CC}">
              <c16:uniqueId val="{00000000-73CA-224D-80FD-0462D1167BD8}"/>
            </c:ext>
          </c:extLst>
        </c:ser>
        <c:ser>
          <c:idx val="1"/>
          <c:order val="1"/>
          <c:tx>
            <c:v>Face-to-Face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(Sheet1!$K$6,Sheet1!$K$14,Sheet1!$K$22,Sheet1!$K$30,Sheet1!$K$38,Sheet1!$K$46,Sheet1!$K$54,Sheet1!$K$62)</c:f>
              <c:numCache>
                <c:formatCode>General</c:formatCode>
                <c:ptCount val="8"/>
                <c:pt idx="0">
                  <c:v>4.18</c:v>
                </c:pt>
                <c:pt idx="1">
                  <c:v>4.22</c:v>
                </c:pt>
                <c:pt idx="2">
                  <c:v>4.2300000000000004</c:v>
                </c:pt>
                <c:pt idx="3">
                  <c:v>4.2699999999999996</c:v>
                </c:pt>
                <c:pt idx="4">
                  <c:v>4.26</c:v>
                </c:pt>
                <c:pt idx="5">
                  <c:v>4.29</c:v>
                </c:pt>
                <c:pt idx="6">
                  <c:v>4.29</c:v>
                </c:pt>
                <c:pt idx="7">
                  <c:v>4.2699999999999996</c:v>
                </c:pt>
              </c:numCache>
            </c:numRef>
          </c:val>
          <c:smooth val="0"/>
          <c:extLst>
            <c:ext xmlns:c16="http://schemas.microsoft.com/office/drawing/2014/chart" uri="{C3380CC4-5D6E-409C-BE32-E72D297353CC}">
              <c16:uniqueId val="{00000001-73CA-224D-80FD-0462D1167BD8}"/>
            </c:ext>
          </c:extLst>
        </c:ser>
        <c:ser>
          <c:idx val="2"/>
          <c:order val="2"/>
          <c:tx>
            <c:v>Hybrid</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(Sheet1!$K$7,Sheet1!$K$15,Sheet1!$K$23,Sheet1!$K$31,Sheet1!$K$39,Sheet1!$K$47,Sheet1!$K$55,Sheet1!$K$63)</c:f>
              <c:numCache>
                <c:formatCode>General</c:formatCode>
                <c:ptCount val="8"/>
                <c:pt idx="0">
                  <c:v>4.05</c:v>
                </c:pt>
                <c:pt idx="1">
                  <c:v>4.18</c:v>
                </c:pt>
                <c:pt idx="2">
                  <c:v>4.18</c:v>
                </c:pt>
                <c:pt idx="3">
                  <c:v>4.38</c:v>
                </c:pt>
                <c:pt idx="4">
                  <c:v>4.2300000000000004</c:v>
                </c:pt>
                <c:pt idx="5" formatCode="0.00">
                  <c:v>4.2</c:v>
                </c:pt>
                <c:pt idx="6">
                  <c:v>4.1900000000000004</c:v>
                </c:pt>
                <c:pt idx="7">
                  <c:v>4.32</c:v>
                </c:pt>
              </c:numCache>
            </c:numRef>
          </c:val>
          <c:smooth val="0"/>
          <c:extLst>
            <c:ext xmlns:c16="http://schemas.microsoft.com/office/drawing/2014/chart" uri="{C3380CC4-5D6E-409C-BE32-E72D297353CC}">
              <c16:uniqueId val="{00000002-73CA-224D-80FD-0462D1167BD8}"/>
            </c:ext>
          </c:extLst>
        </c:ser>
        <c:ser>
          <c:idx val="3"/>
          <c:order val="3"/>
          <c:tx>
            <c:v>Online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(Sheet1!$K$8,Sheet1!$K$16,Sheet1!$K$24,Sheet1!$K$32,Sheet1!$K$40,Sheet1!$K$48,Sheet1!$K$56,Sheet1!$K$64)</c:f>
              <c:numCache>
                <c:formatCode>General</c:formatCode>
                <c:ptCount val="8"/>
                <c:pt idx="0">
                  <c:v>3.96</c:v>
                </c:pt>
                <c:pt idx="1">
                  <c:v>4.13</c:v>
                </c:pt>
                <c:pt idx="2">
                  <c:v>4.07</c:v>
                </c:pt>
                <c:pt idx="3">
                  <c:v>4.25</c:v>
                </c:pt>
                <c:pt idx="4">
                  <c:v>4.13</c:v>
                </c:pt>
                <c:pt idx="5" formatCode="0.00">
                  <c:v>4.0999999999999996</c:v>
                </c:pt>
                <c:pt idx="6">
                  <c:v>4.17</c:v>
                </c:pt>
                <c:pt idx="7">
                  <c:v>4.16</c:v>
                </c:pt>
              </c:numCache>
            </c:numRef>
          </c:val>
          <c:smooth val="0"/>
          <c:extLst>
            <c:ext xmlns:c16="http://schemas.microsoft.com/office/drawing/2014/chart" uri="{C3380CC4-5D6E-409C-BE32-E72D297353CC}">
              <c16:uniqueId val="{00000003-73CA-224D-80FD-0462D1167BD8}"/>
            </c:ext>
          </c:extLst>
        </c:ser>
        <c:dLbls>
          <c:showLegendKey val="0"/>
          <c:showVal val="0"/>
          <c:showCatName val="0"/>
          <c:showSerName val="0"/>
          <c:showPercent val="0"/>
          <c:showBubbleSize val="0"/>
        </c:dLbls>
        <c:marker val="1"/>
        <c:smooth val="0"/>
        <c:axId val="652214496"/>
        <c:axId val="652215808"/>
        <c:extLst>
          <c:ext xmlns:c15="http://schemas.microsoft.com/office/drawing/2012/chart" uri="{02D57815-91ED-43cb-92C2-25804820EDAC}">
            <c15:filteredLineSeries>
              <c15:ser>
                <c:idx val="4"/>
                <c:order val="4"/>
                <c:tx>
                  <c:v>Average</c:v>
                </c:tx>
                <c:spPr>
                  <a:ln w="50800" cap="rnd">
                    <a:solidFill>
                      <a:schemeClr val="tx1"/>
                    </a:solidFill>
                    <a:round/>
                  </a:ln>
                  <a:effectLst/>
                </c:spPr>
                <c:marker>
                  <c:symbol val="circle"/>
                  <c:size val="5"/>
                  <c:spPr>
                    <a:solidFill>
                      <a:schemeClr val="accent5"/>
                    </a:solidFill>
                    <a:ln w="9525">
                      <a:solidFill>
                        <a:schemeClr val="accent5"/>
                      </a:solidFill>
                    </a:ln>
                    <a:effectLst/>
                  </c:spPr>
                </c:marker>
                <c:val>
                  <c:numRef>
                    <c:extLst>
                      <c:ext uri="{02D57815-91ED-43cb-92C2-25804820EDAC}">
                        <c15:formulaRef>
                          <c15:sqref>(Sheet1!$K$9,Sheet1!$K$17,Sheet1!$K$25,Sheet1!$K$33,Sheet1!$K$41,Sheet1!$K$49,Sheet1!$K$57,Sheet1!$K$65)</c15:sqref>
                        </c15:formulaRef>
                      </c:ext>
                    </c:extLst>
                    <c:numCache>
                      <c:formatCode>0.00</c:formatCode>
                      <c:ptCount val="8"/>
                      <c:pt idx="0">
                        <c:v>0.29999999999999982</c:v>
                      </c:pt>
                      <c:pt idx="1">
                        <c:v>0.13999999999999968</c:v>
                      </c:pt>
                      <c:pt idx="2">
                        <c:v>0.21999999999999975</c:v>
                      </c:pt>
                      <c:pt idx="3">
                        <c:v>0.12999999999999989</c:v>
                      </c:pt>
                      <c:pt idx="4">
                        <c:v>0.14999999999999947</c:v>
                      </c:pt>
                      <c:pt idx="5">
                        <c:v>0.25</c:v>
                      </c:pt>
                      <c:pt idx="6">
                        <c:v>0.12000000000000011</c:v>
                      </c:pt>
                      <c:pt idx="7">
                        <c:v>0.20000000000000018</c:v>
                      </c:pt>
                    </c:numCache>
                  </c:numRef>
                </c:val>
                <c:smooth val="0"/>
                <c:extLst>
                  <c:ext xmlns:c16="http://schemas.microsoft.com/office/drawing/2014/chart" uri="{C3380CC4-5D6E-409C-BE32-E72D297353CC}">
                    <c16:uniqueId val="{00000004-73CA-224D-80FD-0462D1167BD8}"/>
                  </c:ext>
                </c:extLst>
              </c15:ser>
            </c15:filteredLineSeries>
          </c:ext>
        </c:extLst>
      </c:lineChart>
      <c:catAx>
        <c:axId val="65221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Semester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15808"/>
        <c:crosses val="autoZero"/>
        <c:auto val="1"/>
        <c:lblAlgn val="ctr"/>
        <c:lblOffset val="100"/>
        <c:noMultiLvlLbl val="0"/>
      </c:catAx>
      <c:valAx>
        <c:axId val="652215808"/>
        <c:scaling>
          <c:orientation val="minMax"/>
          <c:min val="1"/>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1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Students' Overall Ratings of Faculty by Modality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Blended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(Sheet1!$J$5,Sheet1!$J$13,Sheet1!$J$21,Sheet1!$J$29,Sheet1!$J$37,Sheet1!$J$45,Sheet1!$J$53,Sheet1!$J$61)</c:f>
              <c:numCache>
                <c:formatCode>General</c:formatCode>
                <c:ptCount val="8"/>
                <c:pt idx="0">
                  <c:v>4.34</c:v>
                </c:pt>
                <c:pt idx="1">
                  <c:v>4.13</c:v>
                </c:pt>
                <c:pt idx="2">
                  <c:v>4.3</c:v>
                </c:pt>
                <c:pt idx="3">
                  <c:v>4.41</c:v>
                </c:pt>
                <c:pt idx="4">
                  <c:v>4.1900000000000004</c:v>
                </c:pt>
                <c:pt idx="5" formatCode="0.00">
                  <c:v>4.4000000000000004</c:v>
                </c:pt>
                <c:pt idx="6">
                  <c:v>4.28</c:v>
                </c:pt>
                <c:pt idx="7">
                  <c:v>4.41</c:v>
                </c:pt>
              </c:numCache>
            </c:numRef>
          </c:val>
          <c:smooth val="0"/>
          <c:extLst>
            <c:ext xmlns:c16="http://schemas.microsoft.com/office/drawing/2014/chart" uri="{C3380CC4-5D6E-409C-BE32-E72D297353CC}">
              <c16:uniqueId val="{00000000-2884-C249-BAA7-6E2820DE82EA}"/>
            </c:ext>
          </c:extLst>
        </c:ser>
        <c:ser>
          <c:idx val="1"/>
          <c:order val="1"/>
          <c:tx>
            <c:v>Face-to-Face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(Sheet1!$J$6,Sheet1!$J$14,Sheet1!$J$22,Sheet1!$J$30,Sheet1!$J$38,Sheet1!$J$46,Sheet1!$J$54,Sheet1!$J$62)</c:f>
              <c:numCache>
                <c:formatCode>0.00</c:formatCode>
                <c:ptCount val="8"/>
                <c:pt idx="0">
                  <c:v>4.2</c:v>
                </c:pt>
                <c:pt idx="1">
                  <c:v>4.3</c:v>
                </c:pt>
                <c:pt idx="2" formatCode="General">
                  <c:v>4.29</c:v>
                </c:pt>
                <c:pt idx="3" formatCode="General">
                  <c:v>4.3099999999999996</c:v>
                </c:pt>
                <c:pt idx="4" formatCode="General">
                  <c:v>4.3099999999999996</c:v>
                </c:pt>
                <c:pt idx="5" formatCode="General">
                  <c:v>4.3499999999999996</c:v>
                </c:pt>
                <c:pt idx="6" formatCode="General">
                  <c:v>4.3600000000000003</c:v>
                </c:pt>
                <c:pt idx="7" formatCode="General">
                  <c:v>4.33</c:v>
                </c:pt>
              </c:numCache>
            </c:numRef>
          </c:val>
          <c:smooth val="0"/>
          <c:extLst>
            <c:ext xmlns:c16="http://schemas.microsoft.com/office/drawing/2014/chart" uri="{C3380CC4-5D6E-409C-BE32-E72D297353CC}">
              <c16:uniqueId val="{00000001-2884-C249-BAA7-6E2820DE82EA}"/>
            </c:ext>
          </c:extLst>
        </c:ser>
        <c:ser>
          <c:idx val="2"/>
          <c:order val="2"/>
          <c:tx>
            <c:v>Hybrid</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(Sheet1!$J$7,Sheet1!$J$15,Sheet1!$J$23,Sheet1!$J$31,Sheet1!$J$39,Sheet1!$J$47,Sheet1!$J$55,Sheet1!$J$63)</c:f>
              <c:numCache>
                <c:formatCode>General</c:formatCode>
                <c:ptCount val="8"/>
                <c:pt idx="0" formatCode="0.00">
                  <c:v>4.0999999999999996</c:v>
                </c:pt>
                <c:pt idx="1">
                  <c:v>4.24</c:v>
                </c:pt>
                <c:pt idx="2" formatCode="0.00">
                  <c:v>4.2</c:v>
                </c:pt>
                <c:pt idx="3">
                  <c:v>4.4400000000000004</c:v>
                </c:pt>
                <c:pt idx="4">
                  <c:v>4.2300000000000004</c:v>
                </c:pt>
                <c:pt idx="5">
                  <c:v>4.24</c:v>
                </c:pt>
                <c:pt idx="6">
                  <c:v>4.26</c:v>
                </c:pt>
                <c:pt idx="7">
                  <c:v>4.3899999999999997</c:v>
                </c:pt>
              </c:numCache>
            </c:numRef>
          </c:val>
          <c:smooth val="0"/>
          <c:extLst>
            <c:ext xmlns:c16="http://schemas.microsoft.com/office/drawing/2014/chart" uri="{C3380CC4-5D6E-409C-BE32-E72D297353CC}">
              <c16:uniqueId val="{00000002-2884-C249-BAA7-6E2820DE82EA}"/>
            </c:ext>
          </c:extLst>
        </c:ser>
        <c:ser>
          <c:idx val="3"/>
          <c:order val="3"/>
          <c:tx>
            <c:v>Online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(Sheet1!$B$3,Sheet1!$B$11,Sheet1!$B$19,Sheet1!$B$27,Sheet1!$B$35,Sheet1!$B$43,Sheet1!$B$51,Sheet1!$B$59)</c:f>
              <c:strCache>
                <c:ptCount val="8"/>
                <c:pt idx="0">
                  <c:v>Fall 2018</c:v>
                </c:pt>
                <c:pt idx="1">
                  <c:v>Spring 2019</c:v>
                </c:pt>
                <c:pt idx="2">
                  <c:v>Fall 2019</c:v>
                </c:pt>
                <c:pt idx="3">
                  <c:v>Spring 2020</c:v>
                </c:pt>
                <c:pt idx="4">
                  <c:v>Fall 2020</c:v>
                </c:pt>
                <c:pt idx="5">
                  <c:v>Spring 2021</c:v>
                </c:pt>
                <c:pt idx="6">
                  <c:v>Fall 2021</c:v>
                </c:pt>
                <c:pt idx="7">
                  <c:v>Spring 2022</c:v>
                </c:pt>
              </c:strCache>
            </c:strRef>
          </c:cat>
          <c:val>
            <c:numRef>
              <c:f>(Sheet1!$J$8,Sheet1!$J$16,Sheet1!$J$24,Sheet1!$J$32,Sheet1!$J$40,Sheet1!$J$48,Sheet1!$J$56,Sheet1!$J$64)</c:f>
              <c:numCache>
                <c:formatCode>General</c:formatCode>
                <c:ptCount val="8"/>
                <c:pt idx="0" formatCode="0.00">
                  <c:v>3.9</c:v>
                </c:pt>
                <c:pt idx="1">
                  <c:v>4.1100000000000003</c:v>
                </c:pt>
                <c:pt idx="2">
                  <c:v>4.05</c:v>
                </c:pt>
                <c:pt idx="3">
                  <c:v>4.2699999999999996</c:v>
                </c:pt>
                <c:pt idx="4" formatCode="0.00">
                  <c:v>4.0999999999999996</c:v>
                </c:pt>
                <c:pt idx="5" formatCode="0.00">
                  <c:v>4.0999999999999996</c:v>
                </c:pt>
                <c:pt idx="6">
                  <c:v>4.1900000000000004</c:v>
                </c:pt>
                <c:pt idx="7">
                  <c:v>4.17</c:v>
                </c:pt>
              </c:numCache>
            </c:numRef>
          </c:val>
          <c:smooth val="0"/>
          <c:extLst>
            <c:ext xmlns:c16="http://schemas.microsoft.com/office/drawing/2014/chart" uri="{C3380CC4-5D6E-409C-BE32-E72D297353CC}">
              <c16:uniqueId val="{00000003-2884-C249-BAA7-6E2820DE82EA}"/>
            </c:ext>
          </c:extLst>
        </c:ser>
        <c:dLbls>
          <c:showLegendKey val="0"/>
          <c:showVal val="0"/>
          <c:showCatName val="0"/>
          <c:showSerName val="0"/>
          <c:showPercent val="0"/>
          <c:showBubbleSize val="0"/>
        </c:dLbls>
        <c:marker val="1"/>
        <c:smooth val="0"/>
        <c:axId val="652214496"/>
        <c:axId val="652215808"/>
        <c:extLst/>
      </c:lineChart>
      <c:catAx>
        <c:axId val="65221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Semester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15808"/>
        <c:crosses val="autoZero"/>
        <c:auto val="1"/>
        <c:lblAlgn val="ctr"/>
        <c:lblOffset val="100"/>
        <c:noMultiLvlLbl val="0"/>
      </c:catAx>
      <c:valAx>
        <c:axId val="652215808"/>
        <c:scaling>
          <c:orientation val="minMax"/>
          <c:min val="1"/>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21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Dhyd10XWibJMF0TYZNteg3OKw==">AMUW2mXV7RPG18f5wtlUpG4wAGYrM4/2iusm/SOdFdQLIdN+i64nl1O3A+9NEBMnO6jvNeroMxWt2aNYauomXTVIR9ffN2bgZYy0GimMuxe8fOZrmxXRP2Y844/zqnbycoUFD1nfXXZ8bCkzzTPoz3YE5fDoAQcZRqnM4SVR4LEGHnnfctxrOv7nnOH4jn1xHjdEfBuglIZbZhWCZVBniO4RvLqCLyw0nVTSoGyPWY8KlZi/ZU9jNptoAbBKoc5SpOX79d+aoU+ybGQu2fJUw8MHhK13fV6SNS/FKle2zS6iye2Z70jDVqp+Sc4VTJ9Sm67cfK5/BwPXeqWe6SHPBZX0XBxlQOUXlYJcHCe4DoIXZmDCPdVVY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2022-10-05T19:00:00Z</dcterms:created>
  <dc:creator>Edward Bever</dc:creator>
</cp:coreProperties>
</file>