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bookmarkStart w:colFirst="0" w:colLast="0" w:name="_heading=h.3znysh7" w:id="3"/>
      <w:bookmarkEnd w:id="3"/>
      <w:r w:rsidDel="00000000" w:rsidR="00000000" w:rsidRPr="00000000">
        <w:rPr>
          <w:rtl w:val="0"/>
        </w:rPr>
        <w:t xml:space="preserve">Friday, March 18, 2022  </w:t>
      </w:r>
    </w:p>
    <w:p w:rsidR="00000000" w:rsidDel="00000000" w:rsidP="00000000" w:rsidRDefault="00000000" w:rsidRPr="00000000" w14:paraId="00000006">
      <w:pPr>
        <w:pStyle w:val="Heading3"/>
        <w:spacing w:after="0" w:before="0" w:lineRule="auto"/>
        <w:jc w:val="center"/>
        <w:rPr/>
      </w:pPr>
      <w:bookmarkStart w:colFirst="0" w:colLast="0" w:name="_heading=h.2et92p0" w:id="4"/>
      <w:bookmarkEnd w:id="4"/>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tyjcwt" w:id="5"/>
      <w:bookmarkEnd w:id="5"/>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Robert Mevissen (SECTRS | HP ALT), Laurie Morris (USEN), Dana Sinclair (ECATL2 | LI | APPC), Renu Balyan (M&amp;CS), Llana Barber (AS), Erik Benau (PY), Rachel Brown Littenberg (Professional), Lisa Chin (ATL SAS3), Jillian Crocker (ARPT), Bonnie Eannone (Professional), Alireza Ebrahimi (FRR Committee), Lina Gilic (ATL SOE | EE), Eric Hagan (VA), Chris Hartmann (TLRC), Curtis Holland (SY), Danielle Lee (LEC), Martha Livingston (PH), Edislav Manetovic (PEL), Renee Markowicz (SOE CE), , Lorenz Neuwirth (FUAC), Christos Noutsos (BS), Oluwademilade Ogunlade (SGA1), Sheyi Oladipo (APR), Chelsea Shields-Más (HP), Jessica Williams (EN), Sara Williamson (MMF),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Svetlana Jovic (ALT PY), Roger Mayer (ALT AC), Patrick O’Brien (ATL SOB),</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Duncan Quarless (PROV/AVP), Jeffrey Fischer-Smith (VPIA), Thomas Lilly (DSAS), Jo-Ann Robinson (VPEXEC), Martha Santana (CFO), Shalei Simms (DSOB), Diana Sukhram (DSOE)</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b w:val="1"/>
          <w:color w:val="000000"/>
          <w:u w:val="single"/>
          <w:rtl w:val="0"/>
        </w:rPr>
        <w:t xml:space="preserve">Visitors</w:t>
      </w:r>
      <w:r w:rsidDel="00000000" w:rsidR="00000000" w:rsidRPr="00000000">
        <w:rPr>
          <w:color w:val="000000"/>
          <w:rtl w:val="0"/>
        </w:rPr>
        <w:t xml:space="preserve">: Betty Berbari, Ed Bever, Lee Blackstone, Patrick Cadet, Jesse Curran,  Ruomei Gao, Ruben González, Keisha Goode, Barbara Hillery, Marissa Hoffmann, Peter Ikeler, Michael Kavic, Mohamed Khalefa, Youngjoo Kim, Michael Kinane, Anthony Kostick, Malini Kumar, Gary Levanti, Matthew Lippert, Manya Mascareno, Kevin Ozgercin, Diana Papademas, Kinning Poon, Lisandra Ramos, Shebuti Rayana, Regina Scarborough, Blidi Stemm, David Tomanio, Angela Wambugu Cobb, Hyewon Yi, Lori Zaikowski</w:t>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Laura Anker (FY), Seirrah Brown (SGA2), Hana Elgoarany (SGA 3 | APR), Bright Emenike (CP), Jon Kleinman (Professional), Xavier Marechaux (SOE AE), Elizabeth Morphis (TLRC | SL), Kathleen O’Connor-Bater (HLC), Linval Franzer (AC), </w:t>
        <w:tab/>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Feb 18, 2022</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approved by unanimous consent</w:t>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Announcements:</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Persian New Year March 25</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School-based lectures (March 28, 29)</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APEL Chair vacancy announcement</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LMS Advisory Committee </w:t>
      </w:r>
    </w:p>
    <w:p w:rsidR="00000000" w:rsidDel="00000000" w:rsidP="00000000" w:rsidRDefault="00000000" w:rsidRPr="00000000" w14:paraId="0000001A">
      <w:pPr>
        <w:numPr>
          <w:ilvl w:val="3"/>
          <w:numId w:val="1"/>
        </w:numPr>
        <w:spacing w:line="240" w:lineRule="auto"/>
        <w:ind w:left="2880" w:hanging="360"/>
        <w:rPr/>
      </w:pPr>
      <w:r w:rsidDel="00000000" w:rsidR="00000000" w:rsidRPr="00000000">
        <w:rPr>
          <w:rtl w:val="0"/>
        </w:rPr>
        <w:t xml:space="preserve">New member</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Presidential committee website – posting meeting minutes </w:t>
      </w:r>
    </w:p>
    <w:p w:rsidR="00000000" w:rsidDel="00000000" w:rsidP="00000000" w:rsidRDefault="00000000" w:rsidRPr="00000000" w14:paraId="0000001C">
      <w:pPr>
        <w:numPr>
          <w:ilvl w:val="3"/>
          <w:numId w:val="1"/>
        </w:numPr>
        <w:spacing w:line="240" w:lineRule="auto"/>
        <w:ind w:left="2880" w:hanging="360"/>
        <w:rPr/>
      </w:pPr>
      <w:r w:rsidDel="00000000" w:rsidR="00000000" w:rsidRPr="00000000">
        <w:rPr>
          <w:rtl w:val="0"/>
        </w:rPr>
        <w:t xml:space="preserve">Reports to senate at some point</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New idea: Suggestion Box on the Faculty Senate website</w:t>
      </w:r>
    </w:p>
    <w:p w:rsidR="00000000" w:rsidDel="00000000" w:rsidP="00000000" w:rsidRDefault="00000000" w:rsidRPr="00000000" w14:paraId="0000001E">
      <w:pPr>
        <w:numPr>
          <w:ilvl w:val="2"/>
          <w:numId w:val="1"/>
        </w:numPr>
        <w:spacing w:line="240" w:lineRule="auto"/>
        <w:ind w:left="2160" w:hanging="360"/>
        <w:rPr/>
      </w:pPr>
      <w:r w:rsidDel="00000000" w:rsidR="00000000" w:rsidRPr="00000000">
        <w:rPr>
          <w:rtl w:val="0"/>
        </w:rPr>
        <w:t xml:space="preserve">Updates to the Nominations Committee  </w:t>
      </w:r>
    </w:p>
    <w:p w:rsidR="00000000" w:rsidDel="00000000" w:rsidP="00000000" w:rsidRDefault="00000000" w:rsidRPr="00000000" w14:paraId="0000001F">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20">
      <w:pPr>
        <w:numPr>
          <w:ilvl w:val="1"/>
          <w:numId w:val="1"/>
        </w:numPr>
        <w:spacing w:line="240" w:lineRule="auto"/>
        <w:ind w:left="1440" w:hanging="360"/>
        <w:rPr/>
      </w:pPr>
      <w:r w:rsidDel="00000000" w:rsidR="00000000" w:rsidRPr="00000000">
        <w:rPr>
          <w:rtl w:val="0"/>
        </w:rPr>
        <w:t xml:space="preserve">Acknowledged the president’s message on Ukraine </w:t>
      </w:r>
    </w:p>
    <w:p w:rsidR="00000000" w:rsidDel="00000000" w:rsidP="00000000" w:rsidRDefault="00000000" w:rsidRPr="00000000" w14:paraId="00000021">
      <w:pPr>
        <w:numPr>
          <w:ilvl w:val="1"/>
          <w:numId w:val="1"/>
        </w:numPr>
        <w:spacing w:line="240" w:lineRule="auto"/>
        <w:ind w:left="1440" w:hanging="360"/>
        <w:rPr/>
      </w:pPr>
      <w:r w:rsidDel="00000000" w:rsidR="00000000" w:rsidRPr="00000000">
        <w:rPr>
          <w:rtl w:val="0"/>
        </w:rPr>
        <w:t xml:space="preserve">Student and Faculty Success Initiatives</w:t>
      </w:r>
    </w:p>
    <w:p w:rsidR="00000000" w:rsidDel="00000000" w:rsidP="00000000" w:rsidRDefault="00000000" w:rsidRPr="00000000" w14:paraId="00000022">
      <w:pPr>
        <w:numPr>
          <w:ilvl w:val="2"/>
          <w:numId w:val="1"/>
        </w:numPr>
        <w:spacing w:line="240" w:lineRule="auto"/>
        <w:ind w:left="2160" w:hanging="360"/>
        <w:rPr/>
      </w:pPr>
      <w:r w:rsidDel="00000000" w:rsidR="00000000" w:rsidRPr="00000000">
        <w:rPr>
          <w:rtl w:val="0"/>
        </w:rPr>
        <w:t xml:space="preserve">Midterm grades due on March 28, go via Portal, this triggers student success center support</w:t>
      </w:r>
    </w:p>
    <w:p w:rsidR="00000000" w:rsidDel="00000000" w:rsidP="00000000" w:rsidRDefault="00000000" w:rsidRPr="00000000" w14:paraId="00000023">
      <w:pPr>
        <w:numPr>
          <w:ilvl w:val="1"/>
          <w:numId w:val="1"/>
        </w:numPr>
        <w:spacing w:line="240" w:lineRule="auto"/>
        <w:ind w:left="1440" w:hanging="360"/>
        <w:rPr/>
      </w:pPr>
      <w:r w:rsidDel="00000000" w:rsidR="00000000" w:rsidRPr="00000000">
        <w:rPr>
          <w:rtl w:val="0"/>
        </w:rPr>
        <w:t xml:space="preserve">OW Model and Faculty led Curriculum/Co-Curriculum</w:t>
      </w:r>
    </w:p>
    <w:p w:rsidR="00000000" w:rsidDel="00000000" w:rsidP="00000000" w:rsidRDefault="00000000" w:rsidRPr="00000000" w14:paraId="00000024">
      <w:pPr>
        <w:numPr>
          <w:ilvl w:val="2"/>
          <w:numId w:val="1"/>
        </w:numPr>
        <w:spacing w:line="240" w:lineRule="auto"/>
        <w:ind w:left="2160" w:hanging="360"/>
        <w:rPr/>
      </w:pPr>
      <w:r w:rsidDel="00000000" w:rsidR="00000000" w:rsidRPr="00000000">
        <w:rPr>
          <w:rtl w:val="0"/>
        </w:rPr>
        <w:t xml:space="preserve">Builds on existing structures including first year and CALL and other faculty led HIPs</w:t>
      </w:r>
    </w:p>
    <w:p w:rsidR="00000000" w:rsidDel="00000000" w:rsidP="00000000" w:rsidRDefault="00000000" w:rsidRPr="00000000" w14:paraId="00000025">
      <w:pPr>
        <w:numPr>
          <w:ilvl w:val="2"/>
          <w:numId w:val="1"/>
        </w:numPr>
        <w:spacing w:line="240" w:lineRule="auto"/>
        <w:ind w:left="2160" w:hanging="360"/>
        <w:rPr/>
      </w:pPr>
      <w:r w:rsidDel="00000000" w:rsidR="00000000" w:rsidRPr="00000000">
        <w:rPr>
          <w:rtl w:val="0"/>
        </w:rPr>
        <w:t xml:space="preserve">Supports faculty diversity plan (submitted to SUNY in 2019 which included 22 curricular/co-curricular clusters of faculty work- and faculty-student engagement </w:t>
      </w:r>
    </w:p>
    <w:p w:rsidR="00000000" w:rsidDel="00000000" w:rsidP="00000000" w:rsidRDefault="00000000" w:rsidRPr="00000000" w14:paraId="00000026">
      <w:pPr>
        <w:numPr>
          <w:ilvl w:val="2"/>
          <w:numId w:val="1"/>
        </w:numPr>
        <w:spacing w:line="240" w:lineRule="auto"/>
        <w:ind w:left="2160" w:hanging="360"/>
        <w:rPr/>
      </w:pPr>
      <w:r w:rsidDel="00000000" w:rsidR="00000000" w:rsidRPr="00000000">
        <w:rPr>
          <w:rtl w:val="0"/>
        </w:rPr>
        <w:t xml:space="preserve">Advances the academic developments of a sustainable OW model and opportunities for extramural funding supports that improve the connections between student success and faculty led initiatives (e.g. strengthening of curricular pathways that include other credentialing opportunities, expanding applied learning opportunities, developments with external partners) </w:t>
      </w:r>
    </w:p>
    <w:p w:rsidR="00000000" w:rsidDel="00000000" w:rsidP="00000000" w:rsidRDefault="00000000" w:rsidRPr="00000000" w14:paraId="00000027">
      <w:pPr>
        <w:numPr>
          <w:ilvl w:val="1"/>
          <w:numId w:val="1"/>
        </w:numPr>
        <w:spacing w:line="240" w:lineRule="auto"/>
        <w:ind w:left="1440" w:hanging="360"/>
        <w:rPr/>
      </w:pPr>
      <w:r w:rsidDel="00000000" w:rsidR="00000000" w:rsidRPr="00000000">
        <w:rPr>
          <w:rtl w:val="0"/>
        </w:rPr>
        <w:t xml:space="preserve">Honors Convocation</w:t>
      </w:r>
    </w:p>
    <w:p w:rsidR="00000000" w:rsidDel="00000000" w:rsidP="00000000" w:rsidRDefault="00000000" w:rsidRPr="00000000" w14:paraId="00000028">
      <w:pPr>
        <w:numPr>
          <w:ilvl w:val="2"/>
          <w:numId w:val="1"/>
        </w:numPr>
        <w:spacing w:line="240" w:lineRule="auto"/>
        <w:ind w:left="2160" w:hanging="360"/>
        <w:rPr/>
      </w:pPr>
      <w:r w:rsidDel="00000000" w:rsidR="00000000" w:rsidRPr="00000000">
        <w:rPr>
          <w:rtl w:val="0"/>
        </w:rPr>
        <w:t xml:space="preserve">Today is deadline for regalia request (contact Amanda Gist)</w:t>
      </w:r>
    </w:p>
    <w:p w:rsidR="00000000" w:rsidDel="00000000" w:rsidP="00000000" w:rsidRDefault="00000000" w:rsidRPr="00000000" w14:paraId="00000029">
      <w:pPr>
        <w:numPr>
          <w:ilvl w:val="2"/>
          <w:numId w:val="1"/>
        </w:numPr>
        <w:spacing w:line="240" w:lineRule="auto"/>
        <w:ind w:left="2160" w:hanging="360"/>
        <w:rPr/>
      </w:pPr>
      <w:r w:rsidDel="00000000" w:rsidR="00000000" w:rsidRPr="00000000">
        <w:rPr>
          <w:rtl w:val="0"/>
        </w:rPr>
        <w:t xml:space="preserve">Student list by March 25, 2022</w:t>
      </w:r>
    </w:p>
    <w:p w:rsidR="00000000" w:rsidDel="00000000" w:rsidP="00000000" w:rsidRDefault="00000000" w:rsidRPr="00000000" w14:paraId="0000002A">
      <w:pPr>
        <w:numPr>
          <w:ilvl w:val="1"/>
          <w:numId w:val="1"/>
        </w:numPr>
        <w:spacing w:line="240" w:lineRule="auto"/>
        <w:ind w:left="1440" w:hanging="360"/>
        <w:rPr/>
      </w:pPr>
      <w:r w:rsidDel="00000000" w:rsidR="00000000" w:rsidRPr="00000000">
        <w:rPr>
          <w:rtl w:val="0"/>
        </w:rPr>
        <w:t xml:space="preserve">Fulltime Faculty Task Force – Implementation Task Force</w:t>
      </w:r>
    </w:p>
    <w:p w:rsidR="00000000" w:rsidDel="00000000" w:rsidP="00000000" w:rsidRDefault="00000000" w:rsidRPr="00000000" w14:paraId="0000002B">
      <w:pPr>
        <w:numPr>
          <w:ilvl w:val="2"/>
          <w:numId w:val="1"/>
        </w:numPr>
        <w:spacing w:line="240" w:lineRule="auto"/>
        <w:ind w:left="2160" w:hanging="360"/>
        <w:rPr/>
      </w:pPr>
      <w:r w:rsidDel="00000000" w:rsidR="00000000" w:rsidRPr="00000000">
        <w:rPr>
          <w:rtl w:val="0"/>
        </w:rPr>
        <w:t xml:space="preserve">Draft charge for the Implementation Task Force</w:t>
      </w:r>
    </w:p>
    <w:p w:rsidR="00000000" w:rsidDel="00000000" w:rsidP="00000000" w:rsidRDefault="00000000" w:rsidRPr="00000000" w14:paraId="0000002C">
      <w:pPr>
        <w:numPr>
          <w:ilvl w:val="3"/>
          <w:numId w:val="1"/>
        </w:numPr>
        <w:spacing w:line="240" w:lineRule="auto"/>
        <w:ind w:left="2880" w:hanging="360"/>
        <w:rPr/>
      </w:pPr>
      <w:r w:rsidDel="00000000" w:rsidR="00000000" w:rsidRPr="00000000">
        <w:rPr>
          <w:rtl w:val="0"/>
        </w:rPr>
        <w:t xml:space="preserve">Address faculty concerns with strategic plan and institutional priorities </w:t>
      </w:r>
    </w:p>
    <w:p w:rsidR="00000000" w:rsidDel="00000000" w:rsidP="00000000" w:rsidRDefault="00000000" w:rsidRPr="00000000" w14:paraId="0000002D">
      <w:pPr>
        <w:numPr>
          <w:ilvl w:val="3"/>
          <w:numId w:val="1"/>
        </w:numPr>
        <w:spacing w:line="240" w:lineRule="auto"/>
        <w:ind w:left="2880" w:hanging="360"/>
        <w:rPr/>
      </w:pPr>
      <w:r w:rsidDel="00000000" w:rsidR="00000000" w:rsidRPr="00000000">
        <w:rPr>
          <w:rtl w:val="0"/>
        </w:rPr>
        <w:t xml:space="preserve">Advance work of presidential committees </w:t>
      </w:r>
    </w:p>
    <w:p w:rsidR="00000000" w:rsidDel="00000000" w:rsidP="00000000" w:rsidRDefault="00000000" w:rsidRPr="00000000" w14:paraId="0000002E">
      <w:pPr>
        <w:numPr>
          <w:ilvl w:val="3"/>
          <w:numId w:val="1"/>
        </w:numPr>
        <w:spacing w:line="240" w:lineRule="auto"/>
        <w:ind w:left="2880" w:hanging="360"/>
        <w:rPr/>
      </w:pPr>
      <w:r w:rsidDel="00000000" w:rsidR="00000000" w:rsidRPr="00000000">
        <w:rPr>
          <w:rtl w:val="0"/>
        </w:rPr>
        <w:t xml:space="preserve">Charge: </w:t>
      </w:r>
    </w:p>
    <w:p w:rsidR="00000000" w:rsidDel="00000000" w:rsidP="00000000" w:rsidRDefault="00000000" w:rsidRPr="00000000" w14:paraId="0000002F">
      <w:pPr>
        <w:numPr>
          <w:ilvl w:val="4"/>
          <w:numId w:val="1"/>
        </w:numPr>
        <w:spacing w:line="240" w:lineRule="auto"/>
        <w:ind w:left="3600" w:hanging="360"/>
        <w:rPr/>
      </w:pPr>
      <w:r w:rsidDel="00000000" w:rsidR="00000000" w:rsidRPr="00000000">
        <w:rPr>
          <w:rtl w:val="0"/>
        </w:rPr>
        <w:t xml:space="preserve">recommend criteria (metrics) to assist Provost to vet requests and streamline review and approval process for faculty hires </w:t>
      </w:r>
    </w:p>
    <w:p w:rsidR="00000000" w:rsidDel="00000000" w:rsidP="00000000" w:rsidRDefault="00000000" w:rsidRPr="00000000" w14:paraId="00000030">
      <w:pPr>
        <w:numPr>
          <w:ilvl w:val="4"/>
          <w:numId w:val="1"/>
        </w:numPr>
        <w:spacing w:line="240" w:lineRule="auto"/>
        <w:ind w:left="3600" w:hanging="360"/>
        <w:rPr/>
      </w:pPr>
      <w:r w:rsidDel="00000000" w:rsidR="00000000" w:rsidRPr="00000000">
        <w:rPr>
          <w:rtl w:val="0"/>
        </w:rPr>
        <w:t xml:space="preserve">recommend and assist in developing procedures to address outstanding systemic inequity and merit concerns that are not adequately redressed by existing institutional mechanisms </w:t>
      </w:r>
    </w:p>
    <w:p w:rsidR="00000000" w:rsidDel="00000000" w:rsidP="00000000" w:rsidRDefault="00000000" w:rsidRPr="00000000" w14:paraId="00000031">
      <w:pPr>
        <w:numPr>
          <w:ilvl w:val="4"/>
          <w:numId w:val="1"/>
        </w:numPr>
        <w:spacing w:line="240" w:lineRule="auto"/>
        <w:ind w:left="3600" w:hanging="360"/>
        <w:rPr/>
      </w:pPr>
      <w:r w:rsidDel="00000000" w:rsidR="00000000" w:rsidRPr="00000000">
        <w:rPr>
          <w:rtl w:val="0"/>
        </w:rPr>
        <w:t xml:space="preserve">recommend time sequencing and priorities related to items 1 and 2 of this charge. These recommendations should align with sustainable resource allocation practices that meet institutional needs </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resolving concerns: </w:t>
      </w:r>
    </w:p>
    <w:p w:rsidR="00000000" w:rsidDel="00000000" w:rsidP="00000000" w:rsidRDefault="00000000" w:rsidRPr="00000000" w14:paraId="00000033">
      <w:pPr>
        <w:numPr>
          <w:ilvl w:val="4"/>
          <w:numId w:val="1"/>
        </w:numPr>
        <w:spacing w:line="240" w:lineRule="auto"/>
        <w:ind w:left="3600" w:hanging="360"/>
        <w:rPr/>
      </w:pPr>
      <w:r w:rsidDel="00000000" w:rsidR="00000000" w:rsidRPr="00000000">
        <w:rPr>
          <w:rtl w:val="0"/>
        </w:rPr>
        <w:t xml:space="preserve">membership</w:t>
      </w:r>
    </w:p>
    <w:p w:rsidR="00000000" w:rsidDel="00000000" w:rsidP="00000000" w:rsidRDefault="00000000" w:rsidRPr="00000000" w14:paraId="00000034">
      <w:pPr>
        <w:numPr>
          <w:ilvl w:val="4"/>
          <w:numId w:val="1"/>
        </w:numPr>
        <w:spacing w:line="240" w:lineRule="auto"/>
        <w:ind w:left="3600" w:hanging="360"/>
        <w:rPr/>
      </w:pPr>
      <w:r w:rsidDel="00000000" w:rsidR="00000000" w:rsidRPr="00000000">
        <w:rPr>
          <w:rtl w:val="0"/>
        </w:rPr>
        <w:t xml:space="preserve">as task force works, it has to consult with requisite bodies </w:t>
      </w:r>
    </w:p>
    <w:p w:rsidR="00000000" w:rsidDel="00000000" w:rsidP="00000000" w:rsidRDefault="00000000" w:rsidRPr="00000000" w14:paraId="00000035">
      <w:pPr>
        <w:numPr>
          <w:ilvl w:val="1"/>
          <w:numId w:val="1"/>
        </w:numPr>
        <w:spacing w:line="240" w:lineRule="auto"/>
        <w:ind w:left="1440" w:hanging="360"/>
        <w:rPr/>
      </w:pPr>
      <w:r w:rsidDel="00000000" w:rsidR="00000000" w:rsidRPr="00000000">
        <w:rPr>
          <w:rtl w:val="0"/>
        </w:rPr>
        <w:t xml:space="preserve">SAS Dean Search Update</w:t>
      </w:r>
    </w:p>
    <w:p w:rsidR="00000000" w:rsidDel="00000000" w:rsidP="00000000" w:rsidRDefault="00000000" w:rsidRPr="00000000" w14:paraId="00000036">
      <w:pPr>
        <w:numPr>
          <w:ilvl w:val="2"/>
          <w:numId w:val="1"/>
        </w:numPr>
        <w:spacing w:line="240" w:lineRule="auto"/>
        <w:ind w:left="2160" w:hanging="360"/>
        <w:rPr/>
      </w:pPr>
      <w:r w:rsidDel="00000000" w:rsidR="00000000" w:rsidRPr="00000000">
        <w:rPr>
          <w:rtl w:val="0"/>
        </w:rPr>
        <w:t xml:space="preserve">Seen all four candidates, the committee is finalizing recommendations </w:t>
      </w:r>
    </w:p>
    <w:p w:rsidR="00000000" w:rsidDel="00000000" w:rsidP="00000000" w:rsidRDefault="00000000" w:rsidRPr="00000000" w14:paraId="00000037">
      <w:pPr>
        <w:numPr>
          <w:ilvl w:val="2"/>
          <w:numId w:val="1"/>
        </w:numPr>
        <w:spacing w:line="240" w:lineRule="auto"/>
        <w:ind w:left="2160" w:hanging="360"/>
        <w:rPr/>
      </w:pPr>
      <w:r w:rsidDel="00000000" w:rsidR="00000000" w:rsidRPr="00000000">
        <w:rPr>
          <w:rtl w:val="0"/>
        </w:rPr>
        <w:t xml:space="preserve">Chief Administration Officer makes final decision though with consultation with faculty </w:t>
      </w:r>
    </w:p>
    <w:p w:rsidR="00000000" w:rsidDel="00000000" w:rsidP="00000000" w:rsidRDefault="00000000" w:rsidRPr="00000000" w14:paraId="00000038">
      <w:pPr>
        <w:numPr>
          <w:ilvl w:val="1"/>
          <w:numId w:val="1"/>
        </w:numPr>
        <w:spacing w:line="240" w:lineRule="auto"/>
        <w:ind w:left="1440" w:hanging="360"/>
        <w:rPr/>
      </w:pPr>
      <w:r w:rsidDel="00000000" w:rsidR="00000000" w:rsidRPr="00000000">
        <w:rPr>
          <w:rtl w:val="0"/>
        </w:rPr>
        <w:t xml:space="preserve">Comments/Questions:</w:t>
      </w:r>
    </w:p>
    <w:p w:rsidR="00000000" w:rsidDel="00000000" w:rsidP="00000000" w:rsidRDefault="00000000" w:rsidRPr="00000000" w14:paraId="00000039">
      <w:pPr>
        <w:numPr>
          <w:ilvl w:val="2"/>
          <w:numId w:val="1"/>
        </w:numPr>
        <w:spacing w:line="240" w:lineRule="auto"/>
        <w:ind w:left="2160" w:hanging="360"/>
        <w:rPr/>
      </w:pPr>
      <w:r w:rsidDel="00000000" w:rsidR="00000000" w:rsidRPr="00000000">
        <w:rPr>
          <w:u w:val="single"/>
          <w:rtl w:val="0"/>
        </w:rPr>
        <w:t xml:space="preserve">Jennie D’Ambroise</w:t>
      </w:r>
      <w:r w:rsidDel="00000000" w:rsidR="00000000" w:rsidRPr="00000000">
        <w:rPr>
          <w:rtl w:val="0"/>
        </w:rPr>
        <w:t xml:space="preserve">: we should circulate draft document of Implementation Task Force</w:t>
      </w:r>
    </w:p>
    <w:p w:rsidR="00000000" w:rsidDel="00000000" w:rsidP="00000000" w:rsidRDefault="00000000" w:rsidRPr="00000000" w14:paraId="0000003A">
      <w:pPr>
        <w:numPr>
          <w:ilvl w:val="2"/>
          <w:numId w:val="1"/>
        </w:numPr>
        <w:spacing w:line="240" w:lineRule="auto"/>
        <w:ind w:left="2160" w:hanging="360"/>
        <w:rPr/>
      </w:pPr>
      <w:r w:rsidDel="00000000" w:rsidR="00000000" w:rsidRPr="00000000">
        <w:rPr>
          <w:u w:val="single"/>
          <w:rtl w:val="0"/>
        </w:rPr>
        <w:t xml:space="preserve">Alireza Ebrahimi</w:t>
      </w:r>
      <w:r w:rsidDel="00000000" w:rsidR="00000000" w:rsidRPr="00000000">
        <w:rPr>
          <w:rtl w:val="0"/>
        </w:rPr>
        <w:t xml:space="preserve">: wants Duncan to send out the document he prepared in 2019 again about co-curricular activities and student engagement (22 items) in the Faculty Diversity Plan </w:t>
      </w:r>
    </w:p>
    <w:p w:rsidR="00000000" w:rsidDel="00000000" w:rsidP="00000000" w:rsidRDefault="00000000" w:rsidRPr="00000000" w14:paraId="0000003B">
      <w:pPr>
        <w:numPr>
          <w:ilvl w:val="2"/>
          <w:numId w:val="1"/>
        </w:numPr>
        <w:spacing w:line="240" w:lineRule="auto"/>
        <w:ind w:left="2160" w:hanging="360"/>
        <w:rPr/>
      </w:pPr>
      <w:r w:rsidDel="00000000" w:rsidR="00000000" w:rsidRPr="00000000">
        <w:rPr>
          <w:u w:val="single"/>
          <w:rtl w:val="0"/>
        </w:rPr>
        <w:t xml:space="preserve">Peter Ikeler</w:t>
      </w:r>
      <w:r w:rsidDel="00000000" w:rsidR="00000000" w:rsidRPr="00000000">
        <w:rPr>
          <w:rtl w:val="0"/>
        </w:rPr>
        <w:t xml:space="preserve">: helpful to know about the timeline for implementation (for example, plans to give adjuncts longer contracts or more stability </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recommendations are good, robust – to get to these items- incorporate in No. 2 of the charge. There is a lot to do </w:t>
      </w:r>
    </w:p>
    <w:p w:rsidR="00000000" w:rsidDel="00000000" w:rsidP="00000000" w:rsidRDefault="00000000" w:rsidRPr="00000000" w14:paraId="0000003D">
      <w:pPr>
        <w:numPr>
          <w:ilvl w:val="3"/>
          <w:numId w:val="1"/>
        </w:numPr>
        <w:spacing w:line="240" w:lineRule="auto"/>
        <w:ind w:left="2880" w:hanging="360"/>
        <w:rPr/>
      </w:pPr>
      <w:r w:rsidDel="00000000" w:rsidR="00000000" w:rsidRPr="00000000">
        <w:rPr>
          <w:u w:val="single"/>
          <w:rtl w:val="0"/>
        </w:rPr>
        <w:t xml:space="preserve">Original charge </w:t>
      </w:r>
      <w:r w:rsidDel="00000000" w:rsidR="00000000" w:rsidRPr="00000000">
        <w:rPr>
          <w:rtl w:val="0"/>
        </w:rPr>
        <w:t xml:space="preserve">– spring 2021, so now the recommendations from last committee is placed in charge 2 of the new implementation task force?</w:t>
      </w:r>
    </w:p>
    <w:p w:rsidR="00000000" w:rsidDel="00000000" w:rsidP="00000000" w:rsidRDefault="00000000" w:rsidRPr="00000000" w14:paraId="0000003E">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we need to create priorities and sequencing so we know how we’ll manage the priorities</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u w:val="single"/>
          <w:rtl w:val="0"/>
        </w:rPr>
        <w:t xml:space="preserve">Question</w:t>
      </w:r>
      <w:r w:rsidDel="00000000" w:rsidR="00000000" w:rsidRPr="00000000">
        <w:rPr>
          <w:rtl w:val="0"/>
        </w:rPr>
        <w:t xml:space="preserve">: does this seem like it is coming? Or not? For those like  contingent faculty or </w:t>
      </w:r>
    </w:p>
    <w:p w:rsidR="00000000" w:rsidDel="00000000" w:rsidP="00000000" w:rsidRDefault="00000000" w:rsidRPr="00000000" w14:paraId="00000040">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we have to see what the task force deals with  </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u w:val="single"/>
          <w:rtl w:val="0"/>
        </w:rPr>
        <w:t xml:space="preserve">Ryoko Yamamoto</w:t>
      </w:r>
      <w:r w:rsidDel="00000000" w:rsidR="00000000" w:rsidRPr="00000000">
        <w:rPr>
          <w:rtl w:val="0"/>
        </w:rPr>
        <w:t xml:space="preserve">: what is the relationship between recommendations and implementation? Isn’t the FTFTF’s recommendations setting up the framework? </w:t>
      </w:r>
    </w:p>
    <w:p w:rsidR="00000000" w:rsidDel="00000000" w:rsidP="00000000" w:rsidRDefault="00000000" w:rsidRPr="00000000" w14:paraId="00000042">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for the purpose of implementation, there will need to be prioritization </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u w:val="single"/>
          <w:rtl w:val="0"/>
        </w:rPr>
        <w:t xml:space="preserve">RY</w:t>
      </w:r>
      <w:r w:rsidDel="00000000" w:rsidR="00000000" w:rsidRPr="00000000">
        <w:rPr>
          <w:rtl w:val="0"/>
        </w:rPr>
        <w:t xml:space="preserve">: Implementation TF wondered if their recommendation wasn’t taken into account </w:t>
      </w:r>
    </w:p>
    <w:p w:rsidR="00000000" w:rsidDel="00000000" w:rsidP="00000000" w:rsidRDefault="00000000" w:rsidRPr="00000000" w14:paraId="00000044">
      <w:pPr>
        <w:numPr>
          <w:ilvl w:val="3"/>
          <w:numId w:val="1"/>
        </w:numPr>
        <w:spacing w:line="240" w:lineRule="auto"/>
        <w:ind w:left="2880" w:hanging="360"/>
        <w:rPr>
          <w:u w:val="none"/>
        </w:rPr>
      </w:pPr>
      <w:r w:rsidDel="00000000" w:rsidR="00000000" w:rsidRPr="00000000">
        <w:rPr>
          <w:rtl w:val="0"/>
        </w:rPr>
        <w:t xml:space="preserve">Mike Kavic: wrote that there was a need for a task force, as Senate Chair (previously) didn’t like how task forces produce a report that gets shelved by admin. Wanted a report with actual actionable items. Short priorities and to establish a task force to actually grapple with the recommendations and make sure they get implemented (his hope was by the following year).</w:t>
      </w:r>
    </w:p>
    <w:p w:rsidR="00000000" w:rsidDel="00000000" w:rsidP="00000000" w:rsidRDefault="00000000" w:rsidRPr="00000000" w14:paraId="00000045">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46">
      <w:pPr>
        <w:numPr>
          <w:ilvl w:val="1"/>
          <w:numId w:val="1"/>
        </w:numPr>
        <w:spacing w:line="240" w:lineRule="auto"/>
        <w:ind w:left="1440" w:hanging="360"/>
        <w:rPr/>
      </w:pPr>
      <w:r w:rsidDel="00000000" w:rsidR="00000000" w:rsidRPr="00000000">
        <w:rPr>
          <w:rtl w:val="0"/>
        </w:rPr>
        <w:t xml:space="preserve">Working on longer contracts for longer-serving adjuncts – esp. affects healthcare when semester-by-semester contracts end </w:t>
      </w:r>
    </w:p>
    <w:p w:rsidR="00000000" w:rsidDel="00000000" w:rsidP="00000000" w:rsidRDefault="00000000" w:rsidRPr="00000000" w14:paraId="00000047">
      <w:pPr>
        <w:numPr>
          <w:ilvl w:val="1"/>
          <w:numId w:val="1"/>
        </w:numPr>
        <w:spacing w:line="240" w:lineRule="auto"/>
        <w:ind w:left="1440" w:hanging="360"/>
        <w:rPr/>
      </w:pPr>
      <w:r w:rsidDel="00000000" w:rsidR="00000000" w:rsidRPr="00000000">
        <w:rPr>
          <w:rtl w:val="0"/>
        </w:rPr>
        <w:t xml:space="preserve">State-wide letter writing campaign – write to your representatives about funding </w:t>
      </w:r>
    </w:p>
    <w:p w:rsidR="00000000" w:rsidDel="00000000" w:rsidP="00000000" w:rsidRDefault="00000000" w:rsidRPr="00000000" w14:paraId="00000048">
      <w:pPr>
        <w:numPr>
          <w:ilvl w:val="1"/>
          <w:numId w:val="1"/>
        </w:numPr>
        <w:spacing w:line="240" w:lineRule="auto"/>
        <w:ind w:left="1440" w:hanging="360"/>
        <w:rPr/>
      </w:pPr>
      <w:r w:rsidDel="00000000" w:rsidR="00000000" w:rsidRPr="00000000">
        <w:rPr>
          <w:u w:val="single"/>
          <w:rtl w:val="0"/>
        </w:rPr>
        <w:t xml:space="preserve">Peter Ikeler</w:t>
      </w:r>
      <w:r w:rsidDel="00000000" w:rsidR="00000000" w:rsidRPr="00000000">
        <w:rPr>
          <w:rtl w:val="0"/>
        </w:rPr>
        <w:t xml:space="preserve">: discussing chair compensation for summer work (since on 10-month contract)</w:t>
      </w:r>
    </w:p>
    <w:p w:rsidR="00000000" w:rsidDel="00000000" w:rsidP="00000000" w:rsidRDefault="00000000" w:rsidRPr="00000000" w14:paraId="00000049">
      <w:pPr>
        <w:numPr>
          <w:ilvl w:val="1"/>
          <w:numId w:val="1"/>
        </w:numPr>
        <w:spacing w:line="240" w:lineRule="auto"/>
        <w:ind w:left="1440" w:hanging="360"/>
        <w:rPr/>
      </w:pPr>
      <w:r w:rsidDel="00000000" w:rsidR="00000000" w:rsidRPr="00000000">
        <w:rPr>
          <w:rtl w:val="0"/>
        </w:rPr>
        <w:t xml:space="preserve">Reminder that we need to communicate to union if we have an issue – so it can advocate for us </w:t>
      </w:r>
    </w:p>
    <w:p w:rsidR="00000000" w:rsidDel="00000000" w:rsidP="00000000" w:rsidRDefault="00000000" w:rsidRPr="00000000" w14:paraId="0000004A">
      <w:pPr>
        <w:numPr>
          <w:ilvl w:val="0"/>
          <w:numId w:val="1"/>
        </w:numPr>
        <w:spacing w:line="240" w:lineRule="auto"/>
        <w:ind w:left="720" w:hanging="360"/>
        <w:rPr>
          <w:b w:val="1"/>
          <w:u w:val="single"/>
        </w:rPr>
      </w:pPr>
      <w:r w:rsidDel="00000000" w:rsidR="00000000" w:rsidRPr="00000000">
        <w:rPr>
          <w:b w:val="1"/>
          <w:u w:val="single"/>
          <w:rtl w:val="0"/>
        </w:rPr>
        <w:t xml:space="preserve">Academic Assessment Update (R. Yamamoto)</w:t>
      </w:r>
    </w:p>
    <w:p w:rsidR="00000000" w:rsidDel="00000000" w:rsidP="00000000" w:rsidRDefault="00000000" w:rsidRPr="00000000" w14:paraId="0000004B">
      <w:pPr>
        <w:numPr>
          <w:ilvl w:val="1"/>
          <w:numId w:val="1"/>
        </w:numPr>
        <w:spacing w:line="240" w:lineRule="auto"/>
        <w:ind w:left="1440" w:hanging="360"/>
        <w:rPr/>
      </w:pPr>
      <w:r w:rsidDel="00000000" w:rsidR="00000000" w:rsidRPr="00000000">
        <w:rPr>
          <w:rtl w:val="0"/>
        </w:rPr>
        <w:t xml:space="preserve">PSLO Assessment in SAS (Heat Map)</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Visualization of progress in PSLO assessment 26 SAS degree programs</w:t>
      </w:r>
    </w:p>
    <w:p w:rsidR="00000000" w:rsidDel="00000000" w:rsidP="00000000" w:rsidRDefault="00000000" w:rsidRPr="00000000" w14:paraId="0000004D">
      <w:pPr>
        <w:numPr>
          <w:ilvl w:val="2"/>
          <w:numId w:val="1"/>
        </w:numPr>
        <w:spacing w:line="240" w:lineRule="auto"/>
        <w:ind w:left="2160" w:hanging="360"/>
        <w:rPr/>
      </w:pPr>
      <w:r w:rsidDel="00000000" w:rsidR="00000000" w:rsidRPr="00000000">
        <w:rPr>
          <w:rtl w:val="0"/>
        </w:rPr>
        <w:t xml:space="preserve">Department fellow – assessment of assessment exercise </w:t>
      </w:r>
    </w:p>
    <w:p w:rsidR="00000000" w:rsidDel="00000000" w:rsidP="00000000" w:rsidRDefault="00000000" w:rsidRPr="00000000" w14:paraId="0000004E">
      <w:pPr>
        <w:numPr>
          <w:ilvl w:val="2"/>
          <w:numId w:val="1"/>
        </w:numPr>
        <w:spacing w:line="240" w:lineRule="auto"/>
        <w:ind w:left="2160" w:hanging="360"/>
        <w:rPr/>
      </w:pPr>
      <w:r w:rsidDel="00000000" w:rsidR="00000000" w:rsidRPr="00000000">
        <w:rPr>
          <w:rtl w:val="0"/>
        </w:rPr>
        <w:t xml:space="preserve">Do departments have a person to coordinate assessment? Do we have processes established like assessment schedule? </w:t>
      </w:r>
    </w:p>
    <w:p w:rsidR="00000000" w:rsidDel="00000000" w:rsidP="00000000" w:rsidRDefault="00000000" w:rsidRPr="00000000" w14:paraId="0000004F">
      <w:pPr>
        <w:numPr>
          <w:ilvl w:val="2"/>
          <w:numId w:val="1"/>
        </w:numPr>
        <w:spacing w:line="240" w:lineRule="auto"/>
        <w:ind w:left="2160" w:hanging="360"/>
        <w:rPr/>
      </w:pPr>
      <w:r w:rsidDel="00000000" w:rsidR="00000000" w:rsidRPr="00000000">
        <w:rPr>
          <w:rtl w:val="0"/>
        </w:rPr>
        <w:t xml:space="preserve">Looking at heat maps, we see improved efforts in fall 2021 compared to earlier efforts, but there is still a lag with data collection, sharing, and ongoing link to action </w:t>
      </w:r>
    </w:p>
    <w:p w:rsidR="00000000" w:rsidDel="00000000" w:rsidP="00000000" w:rsidRDefault="00000000" w:rsidRPr="00000000" w14:paraId="00000050">
      <w:pPr>
        <w:numPr>
          <w:ilvl w:val="2"/>
          <w:numId w:val="1"/>
        </w:numPr>
        <w:spacing w:line="240" w:lineRule="auto"/>
        <w:ind w:left="2160" w:hanging="360"/>
        <w:rPr/>
      </w:pPr>
      <w:r w:rsidDel="00000000" w:rsidR="00000000" w:rsidRPr="00000000">
        <w:rPr>
          <w:rtl w:val="0"/>
        </w:rPr>
        <w:t xml:space="preserve">Observations: </w:t>
      </w:r>
    </w:p>
    <w:p w:rsidR="00000000" w:rsidDel="00000000" w:rsidP="00000000" w:rsidRDefault="00000000" w:rsidRPr="00000000" w14:paraId="00000051">
      <w:pPr>
        <w:numPr>
          <w:ilvl w:val="3"/>
          <w:numId w:val="1"/>
        </w:numPr>
        <w:spacing w:line="240" w:lineRule="auto"/>
        <w:ind w:left="2880" w:hanging="360"/>
        <w:rPr/>
      </w:pPr>
      <w:r w:rsidDel="00000000" w:rsidR="00000000" w:rsidRPr="00000000">
        <w:rPr>
          <w:rtl w:val="0"/>
        </w:rPr>
        <w:t xml:space="preserve">faculty-led assessment – helps with academic freedom because then we control curriculum</w:t>
      </w:r>
    </w:p>
    <w:p w:rsidR="00000000" w:rsidDel="00000000" w:rsidP="00000000" w:rsidRDefault="00000000" w:rsidRPr="00000000" w14:paraId="00000052">
      <w:pPr>
        <w:numPr>
          <w:ilvl w:val="3"/>
          <w:numId w:val="1"/>
        </w:numPr>
        <w:spacing w:line="240" w:lineRule="auto"/>
        <w:ind w:left="2880" w:hanging="360"/>
        <w:rPr/>
      </w:pPr>
      <w:r w:rsidDel="00000000" w:rsidR="00000000" w:rsidRPr="00000000">
        <w:rPr>
          <w:rtl w:val="0"/>
        </w:rPr>
        <w:t xml:space="preserve">skepticism and confusion without clear structure and guidance </w:t>
      </w:r>
    </w:p>
    <w:p w:rsidR="00000000" w:rsidDel="00000000" w:rsidP="00000000" w:rsidRDefault="00000000" w:rsidRPr="00000000" w14:paraId="00000053">
      <w:pPr>
        <w:numPr>
          <w:ilvl w:val="3"/>
          <w:numId w:val="1"/>
        </w:numPr>
        <w:spacing w:line="240" w:lineRule="auto"/>
        <w:ind w:left="2880" w:hanging="360"/>
        <w:rPr/>
      </w:pPr>
      <w:r w:rsidDel="00000000" w:rsidR="00000000" w:rsidRPr="00000000">
        <w:rPr>
          <w:rtl w:val="0"/>
        </w:rPr>
        <w:t xml:space="preserve">must be on clear calendar or it won’t happen </w:t>
      </w:r>
    </w:p>
    <w:p w:rsidR="00000000" w:rsidDel="00000000" w:rsidP="00000000" w:rsidRDefault="00000000" w:rsidRPr="00000000" w14:paraId="00000054">
      <w:pPr>
        <w:numPr>
          <w:ilvl w:val="3"/>
          <w:numId w:val="1"/>
        </w:numPr>
        <w:spacing w:line="240" w:lineRule="auto"/>
        <w:ind w:left="2880" w:hanging="360"/>
        <w:rPr/>
      </w:pPr>
      <w:r w:rsidDel="00000000" w:rsidR="00000000" w:rsidRPr="00000000">
        <w:rPr>
          <w:rtl w:val="0"/>
        </w:rPr>
        <w:t xml:space="preserve">someone is paid to do, so why must we do it </w:t>
      </w:r>
    </w:p>
    <w:p w:rsidR="00000000" w:rsidDel="00000000" w:rsidP="00000000" w:rsidRDefault="00000000" w:rsidRPr="00000000" w14:paraId="00000055">
      <w:pPr>
        <w:numPr>
          <w:ilvl w:val="4"/>
          <w:numId w:val="1"/>
        </w:numPr>
        <w:spacing w:line="240" w:lineRule="auto"/>
        <w:ind w:left="3600" w:hanging="360"/>
        <w:rPr/>
      </w:pPr>
      <w:r w:rsidDel="00000000" w:rsidR="00000000" w:rsidRPr="00000000">
        <w:rPr>
          <w:rtl w:val="0"/>
        </w:rPr>
        <w:t xml:space="preserve">but we need to do this assessment to build curriculum </w:t>
      </w:r>
    </w:p>
    <w:p w:rsidR="00000000" w:rsidDel="00000000" w:rsidP="00000000" w:rsidRDefault="00000000" w:rsidRPr="00000000" w14:paraId="00000056">
      <w:pPr>
        <w:numPr>
          <w:ilvl w:val="2"/>
          <w:numId w:val="1"/>
        </w:numPr>
        <w:spacing w:line="240" w:lineRule="auto"/>
        <w:ind w:left="2160" w:hanging="360"/>
        <w:rPr/>
      </w:pPr>
      <w:r w:rsidDel="00000000" w:rsidR="00000000" w:rsidRPr="00000000">
        <w:rPr>
          <w:rtl w:val="0"/>
        </w:rPr>
        <w:t xml:space="preserve">questions/observations:</w:t>
      </w:r>
    </w:p>
    <w:p w:rsidR="00000000" w:rsidDel="00000000" w:rsidP="00000000" w:rsidRDefault="00000000" w:rsidRPr="00000000" w14:paraId="00000057">
      <w:pPr>
        <w:numPr>
          <w:ilvl w:val="3"/>
          <w:numId w:val="1"/>
        </w:numPr>
        <w:spacing w:line="240" w:lineRule="auto"/>
        <w:ind w:left="2880" w:hanging="360"/>
        <w:rPr/>
      </w:pPr>
      <w:r w:rsidDel="00000000" w:rsidR="00000000" w:rsidRPr="00000000">
        <w:rPr>
          <w:rtl w:val="0"/>
        </w:rPr>
        <w:t xml:space="preserve">Robert Mevissen: how do we encourage department members to participate or buy in to this program? </w:t>
      </w:r>
    </w:p>
    <w:p w:rsidR="00000000" w:rsidDel="00000000" w:rsidP="00000000" w:rsidRDefault="00000000" w:rsidRPr="00000000" w14:paraId="00000058">
      <w:pPr>
        <w:numPr>
          <w:ilvl w:val="3"/>
          <w:numId w:val="1"/>
        </w:numPr>
        <w:spacing w:line="240" w:lineRule="auto"/>
        <w:ind w:left="2880" w:hanging="360"/>
        <w:rPr/>
      </w:pPr>
      <w:r w:rsidDel="00000000" w:rsidR="00000000" w:rsidRPr="00000000">
        <w:rPr>
          <w:rtl w:val="0"/>
        </w:rPr>
        <w:t xml:space="preserve">Danielle Lee: assessment is an opportunity – not just </w:t>
      </w:r>
    </w:p>
    <w:p w:rsidR="00000000" w:rsidDel="00000000" w:rsidP="00000000" w:rsidRDefault="00000000" w:rsidRPr="00000000" w14:paraId="00000059">
      <w:pPr>
        <w:numPr>
          <w:ilvl w:val="0"/>
          <w:numId w:val="1"/>
        </w:numPr>
        <w:spacing w:line="240" w:lineRule="auto"/>
        <w:ind w:left="720" w:hanging="360"/>
        <w:rPr>
          <w:b w:val="1"/>
          <w:u w:val="single"/>
        </w:rPr>
      </w:pPr>
      <w:r w:rsidDel="00000000" w:rsidR="00000000" w:rsidRPr="00000000">
        <w:rPr>
          <w:b w:val="1"/>
          <w:u w:val="single"/>
          <w:rtl w:val="0"/>
        </w:rPr>
        <w:t xml:space="preserve">UFS Resolutions vote (L. Morris)</w:t>
      </w:r>
    </w:p>
    <w:p w:rsidR="00000000" w:rsidDel="00000000" w:rsidP="00000000" w:rsidRDefault="00000000" w:rsidRPr="00000000" w14:paraId="0000005A">
      <w:pPr>
        <w:numPr>
          <w:ilvl w:val="1"/>
          <w:numId w:val="1"/>
        </w:numPr>
        <w:spacing w:line="240" w:lineRule="auto"/>
        <w:ind w:left="1440" w:hanging="360"/>
        <w:rPr/>
      </w:pPr>
      <w:r w:rsidDel="00000000" w:rsidR="00000000" w:rsidRPr="00000000">
        <w:rPr>
          <w:rtl w:val="0"/>
        </w:rPr>
        <w:t xml:space="preserve">UFS Resolutions – Endorsements? </w:t>
      </w:r>
    </w:p>
    <w:p w:rsidR="00000000" w:rsidDel="00000000" w:rsidP="00000000" w:rsidRDefault="00000000" w:rsidRPr="00000000" w14:paraId="0000005B">
      <w:pPr>
        <w:numPr>
          <w:ilvl w:val="2"/>
          <w:numId w:val="1"/>
        </w:numPr>
        <w:spacing w:line="240" w:lineRule="auto"/>
        <w:ind w:left="2160" w:hanging="360"/>
        <w:rPr>
          <w:b w:val="1"/>
          <w:u w:val="single"/>
        </w:rPr>
      </w:pPr>
      <w:r w:rsidDel="00000000" w:rsidR="00000000" w:rsidRPr="00000000">
        <w:rPr>
          <w:rtl w:val="0"/>
        </w:rPr>
        <w:t xml:space="preserve">Advancement of Historically Underrepresented Faculty</w:t>
      </w:r>
      <w:r w:rsidDel="00000000" w:rsidR="00000000" w:rsidRPr="00000000">
        <w:rPr>
          <w:rtl w:val="0"/>
        </w:rPr>
      </w:r>
    </w:p>
    <w:p w:rsidR="00000000" w:rsidDel="00000000" w:rsidP="00000000" w:rsidRDefault="00000000" w:rsidRPr="00000000" w14:paraId="0000005C">
      <w:pPr>
        <w:numPr>
          <w:ilvl w:val="3"/>
          <w:numId w:val="1"/>
        </w:numPr>
        <w:spacing w:line="240" w:lineRule="auto"/>
        <w:ind w:left="2880" w:hanging="360"/>
        <w:rPr>
          <w:b w:val="1"/>
          <w:u w:val="single"/>
        </w:rPr>
      </w:pPr>
      <w:r w:rsidDel="00000000" w:rsidR="00000000" w:rsidRPr="00000000">
        <w:rPr>
          <w:rtl w:val="0"/>
        </w:rPr>
        <w:t xml:space="preserve">Vote results: 23 – 0 – 0 </w:t>
      </w:r>
      <w:r w:rsidDel="00000000" w:rsidR="00000000" w:rsidRPr="00000000">
        <w:rPr>
          <w:rtl w:val="0"/>
        </w:rPr>
      </w:r>
    </w:p>
    <w:p w:rsidR="00000000" w:rsidDel="00000000" w:rsidP="00000000" w:rsidRDefault="00000000" w:rsidRPr="00000000" w14:paraId="0000005D">
      <w:pPr>
        <w:numPr>
          <w:ilvl w:val="3"/>
          <w:numId w:val="1"/>
        </w:numPr>
        <w:spacing w:line="240" w:lineRule="auto"/>
        <w:ind w:left="2880" w:hanging="360"/>
        <w:rPr>
          <w:b w:val="1"/>
          <w:u w:val="single"/>
        </w:rPr>
      </w:pPr>
      <w:r w:rsidDel="00000000" w:rsidR="00000000" w:rsidRPr="00000000">
        <w:rPr>
          <w:rtl w:val="0"/>
        </w:rPr>
        <w:t xml:space="preserve">Passed unanimously </w:t>
      </w:r>
      <w:r w:rsidDel="00000000" w:rsidR="00000000" w:rsidRPr="00000000">
        <w:rPr>
          <w:rtl w:val="0"/>
        </w:rPr>
      </w:r>
    </w:p>
    <w:p w:rsidR="00000000" w:rsidDel="00000000" w:rsidP="00000000" w:rsidRDefault="00000000" w:rsidRPr="00000000" w14:paraId="0000005E">
      <w:pPr>
        <w:numPr>
          <w:ilvl w:val="2"/>
          <w:numId w:val="1"/>
        </w:numPr>
        <w:spacing w:line="240" w:lineRule="auto"/>
        <w:ind w:left="2160" w:hanging="360"/>
        <w:rPr>
          <w:b w:val="1"/>
          <w:u w:val="single"/>
        </w:rPr>
      </w:pPr>
      <w:r w:rsidDel="00000000" w:rsidR="00000000" w:rsidRPr="00000000">
        <w:rPr>
          <w:rtl w:val="0"/>
        </w:rPr>
        <w:t xml:space="preserve">Diversity, Equity, Inclusion, and Social Justice Category</w:t>
      </w:r>
      <w:r w:rsidDel="00000000" w:rsidR="00000000" w:rsidRPr="00000000">
        <w:rPr>
          <w:rtl w:val="0"/>
        </w:rPr>
      </w:r>
    </w:p>
    <w:p w:rsidR="00000000" w:rsidDel="00000000" w:rsidP="00000000" w:rsidRDefault="00000000" w:rsidRPr="00000000" w14:paraId="0000005F">
      <w:pPr>
        <w:numPr>
          <w:ilvl w:val="3"/>
          <w:numId w:val="1"/>
        </w:numPr>
        <w:spacing w:line="240" w:lineRule="auto"/>
        <w:ind w:left="2880" w:hanging="360"/>
        <w:rPr>
          <w:b w:val="1"/>
          <w:u w:val="single"/>
        </w:rPr>
      </w:pPr>
      <w:r w:rsidDel="00000000" w:rsidR="00000000" w:rsidRPr="00000000">
        <w:rPr>
          <w:rtl w:val="0"/>
        </w:rPr>
        <w:t xml:space="preserve">Vote results: 27-0-0</w:t>
      </w:r>
      <w:r w:rsidDel="00000000" w:rsidR="00000000" w:rsidRPr="00000000">
        <w:rPr>
          <w:rtl w:val="0"/>
        </w:rPr>
      </w:r>
    </w:p>
    <w:p w:rsidR="00000000" w:rsidDel="00000000" w:rsidP="00000000" w:rsidRDefault="00000000" w:rsidRPr="00000000" w14:paraId="00000060">
      <w:pPr>
        <w:numPr>
          <w:ilvl w:val="3"/>
          <w:numId w:val="1"/>
        </w:numPr>
        <w:spacing w:line="240" w:lineRule="auto"/>
        <w:ind w:left="2880" w:hanging="360"/>
        <w:rPr>
          <w:b w:val="1"/>
          <w:u w:val="single"/>
        </w:rPr>
      </w:pPr>
      <w:r w:rsidDel="00000000" w:rsidR="00000000" w:rsidRPr="00000000">
        <w:rPr>
          <w:rtl w:val="0"/>
        </w:rPr>
        <w:t xml:space="preserve">Passed unanimously </w:t>
      </w:r>
      <w:r w:rsidDel="00000000" w:rsidR="00000000" w:rsidRPr="00000000">
        <w:rPr>
          <w:rtl w:val="0"/>
        </w:rPr>
      </w:r>
    </w:p>
    <w:p w:rsidR="00000000" w:rsidDel="00000000" w:rsidP="00000000" w:rsidRDefault="00000000" w:rsidRPr="00000000" w14:paraId="00000061">
      <w:pPr>
        <w:numPr>
          <w:ilvl w:val="2"/>
          <w:numId w:val="1"/>
        </w:numPr>
        <w:spacing w:line="240" w:lineRule="auto"/>
        <w:ind w:left="2160" w:hanging="360"/>
        <w:rPr>
          <w:b w:val="1"/>
          <w:u w:val="single"/>
        </w:rPr>
      </w:pPr>
      <w:r w:rsidDel="00000000" w:rsidR="00000000" w:rsidRPr="00000000">
        <w:rPr>
          <w:rtl w:val="0"/>
        </w:rPr>
        <w:t xml:space="preserve">SUNY Chancellor and Executive Leadership Team Searches  </w:t>
      </w:r>
      <w:r w:rsidDel="00000000" w:rsidR="00000000" w:rsidRPr="00000000">
        <w:rPr>
          <w:rtl w:val="0"/>
        </w:rPr>
      </w:r>
    </w:p>
    <w:p w:rsidR="00000000" w:rsidDel="00000000" w:rsidP="00000000" w:rsidRDefault="00000000" w:rsidRPr="00000000" w14:paraId="00000062">
      <w:pPr>
        <w:numPr>
          <w:ilvl w:val="3"/>
          <w:numId w:val="1"/>
        </w:numPr>
        <w:spacing w:line="240" w:lineRule="auto"/>
        <w:ind w:left="2880" w:hanging="360"/>
        <w:rPr>
          <w:b w:val="1"/>
          <w:u w:val="single"/>
        </w:rPr>
      </w:pPr>
      <w:r w:rsidDel="00000000" w:rsidR="00000000" w:rsidRPr="00000000">
        <w:rPr>
          <w:rtl w:val="0"/>
        </w:rPr>
        <w:t xml:space="preserve">Vote results: 26- </w:t>
      </w: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b w:val="1"/>
          <w:u w:val="single"/>
        </w:rPr>
      </w:pPr>
      <w:r w:rsidDel="00000000" w:rsidR="00000000" w:rsidRPr="00000000">
        <w:rPr>
          <w:b w:val="1"/>
          <w:u w:val="single"/>
          <w:rtl w:val="0"/>
        </w:rPr>
        <w:t xml:space="preserve">Full Time Faculty Task Force Recommendations vote (B. Hillery M. Kavic)</w:t>
      </w:r>
    </w:p>
    <w:p w:rsidR="00000000" w:rsidDel="00000000" w:rsidP="00000000" w:rsidRDefault="00000000" w:rsidRPr="00000000" w14:paraId="00000064">
      <w:pPr>
        <w:numPr>
          <w:ilvl w:val="1"/>
          <w:numId w:val="1"/>
        </w:numPr>
        <w:spacing w:line="240" w:lineRule="auto"/>
        <w:ind w:left="1440" w:hanging="360"/>
        <w:rPr>
          <w:b w:val="1"/>
          <w:u w:val="single"/>
        </w:rPr>
      </w:pPr>
      <w:r w:rsidDel="00000000" w:rsidR="00000000" w:rsidRPr="00000000">
        <w:rPr>
          <w:rtl w:val="0"/>
        </w:rPr>
        <w:t xml:space="preserve">Want transparency with hiring practices and line recommendations </w:t>
      </w:r>
      <w:r w:rsidDel="00000000" w:rsidR="00000000" w:rsidRPr="00000000">
        <w:rPr>
          <w:rtl w:val="0"/>
        </w:rPr>
      </w:r>
    </w:p>
    <w:p w:rsidR="00000000" w:rsidDel="00000000" w:rsidP="00000000" w:rsidRDefault="00000000" w:rsidRPr="00000000" w14:paraId="00000065">
      <w:pPr>
        <w:numPr>
          <w:ilvl w:val="1"/>
          <w:numId w:val="1"/>
        </w:numPr>
        <w:spacing w:line="240" w:lineRule="auto"/>
        <w:ind w:left="1440" w:hanging="360"/>
        <w:rPr>
          <w:b w:val="1"/>
          <w:u w:val="single"/>
        </w:rPr>
      </w:pPr>
      <w:r w:rsidDel="00000000" w:rsidR="00000000" w:rsidRPr="00000000">
        <w:rPr>
          <w:rtl w:val="0"/>
        </w:rPr>
        <w:t xml:space="preserve">How are we going to implement recommendations – set up committee to implement and that admin follows recommendation </w:t>
      </w:r>
      <w:r w:rsidDel="00000000" w:rsidR="00000000" w:rsidRPr="00000000">
        <w:rPr>
          <w:rtl w:val="0"/>
        </w:rPr>
      </w:r>
    </w:p>
    <w:p w:rsidR="00000000" w:rsidDel="00000000" w:rsidP="00000000" w:rsidRDefault="00000000" w:rsidRPr="00000000" w14:paraId="00000066">
      <w:pPr>
        <w:numPr>
          <w:ilvl w:val="1"/>
          <w:numId w:val="1"/>
        </w:numPr>
        <w:spacing w:line="240" w:lineRule="auto"/>
        <w:ind w:left="1440" w:hanging="360"/>
        <w:rPr>
          <w:b w:val="1"/>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67">
      <w:pPr>
        <w:numPr>
          <w:ilvl w:val="2"/>
          <w:numId w:val="1"/>
        </w:numPr>
        <w:spacing w:line="240" w:lineRule="auto"/>
        <w:ind w:left="2160" w:hanging="360"/>
        <w:rPr>
          <w:b w:val="1"/>
          <w:u w:val="single"/>
        </w:rPr>
      </w:pPr>
      <w:r w:rsidDel="00000000" w:rsidR="00000000" w:rsidRPr="00000000">
        <w:rPr>
          <w:rtl w:val="0"/>
        </w:rPr>
        <w:t xml:space="preserve">Does this mean we have to agree with the recommendations? OR are we just voting to receive report?  </w:t>
      </w:r>
      <w:r w:rsidDel="00000000" w:rsidR="00000000" w:rsidRPr="00000000">
        <w:rPr>
          <w:rtl w:val="0"/>
        </w:rPr>
      </w:r>
    </w:p>
    <w:p w:rsidR="00000000" w:rsidDel="00000000" w:rsidP="00000000" w:rsidRDefault="00000000" w:rsidRPr="00000000" w14:paraId="00000068">
      <w:pPr>
        <w:numPr>
          <w:ilvl w:val="1"/>
          <w:numId w:val="1"/>
        </w:numPr>
        <w:spacing w:line="240" w:lineRule="auto"/>
        <w:ind w:left="1440" w:hanging="360"/>
        <w:rPr>
          <w:b w:val="1"/>
          <w:u w:val="single"/>
        </w:rPr>
      </w:pPr>
      <w:r w:rsidDel="00000000" w:rsidR="00000000" w:rsidRPr="00000000">
        <w:rPr>
          <w:rtl w:val="0"/>
        </w:rPr>
        <w:t xml:space="preserve">Some worried that we have not had time to review </w:t>
      </w:r>
      <w:r w:rsidDel="00000000" w:rsidR="00000000" w:rsidRPr="00000000">
        <w:rPr>
          <w:rtl w:val="0"/>
        </w:rPr>
      </w:r>
    </w:p>
    <w:p w:rsidR="00000000" w:rsidDel="00000000" w:rsidP="00000000" w:rsidRDefault="00000000" w:rsidRPr="00000000" w14:paraId="00000069">
      <w:pPr>
        <w:numPr>
          <w:ilvl w:val="1"/>
          <w:numId w:val="1"/>
        </w:numPr>
        <w:spacing w:line="240" w:lineRule="auto"/>
        <w:ind w:left="1440" w:hanging="360"/>
        <w:rPr>
          <w:b w:val="1"/>
          <w:u w:val="single"/>
        </w:rPr>
      </w:pPr>
      <w:r w:rsidDel="00000000" w:rsidR="00000000" w:rsidRPr="00000000">
        <w:rPr>
          <w:rtl w:val="0"/>
        </w:rPr>
        <w:t xml:space="preserve">Suggestion: we could vote to receive the report (and later just vote to accept)</w:t>
      </w:r>
      <w:r w:rsidDel="00000000" w:rsidR="00000000" w:rsidRPr="00000000">
        <w:rPr>
          <w:rtl w:val="0"/>
        </w:rPr>
      </w:r>
    </w:p>
    <w:p w:rsidR="00000000" w:rsidDel="00000000" w:rsidP="00000000" w:rsidRDefault="00000000" w:rsidRPr="00000000" w14:paraId="0000006A">
      <w:pPr>
        <w:numPr>
          <w:ilvl w:val="1"/>
          <w:numId w:val="1"/>
        </w:numPr>
        <w:spacing w:line="240" w:lineRule="auto"/>
        <w:ind w:left="1440" w:hanging="360"/>
        <w:rPr>
          <w:b w:val="1"/>
          <w:u w:val="single"/>
        </w:rPr>
      </w:pPr>
      <w:r w:rsidDel="00000000" w:rsidR="00000000" w:rsidRPr="00000000">
        <w:rPr>
          <w:rtl w:val="0"/>
        </w:rPr>
        <w:t xml:space="preserve">This vote is just to endorse what the FTFTF recommended </w:t>
      </w:r>
      <w:r w:rsidDel="00000000" w:rsidR="00000000" w:rsidRPr="00000000">
        <w:rPr>
          <w:rtl w:val="0"/>
        </w:rPr>
      </w:r>
    </w:p>
    <w:p w:rsidR="00000000" w:rsidDel="00000000" w:rsidP="00000000" w:rsidRDefault="00000000" w:rsidRPr="00000000" w14:paraId="0000006B">
      <w:pPr>
        <w:numPr>
          <w:ilvl w:val="1"/>
          <w:numId w:val="1"/>
        </w:numPr>
        <w:spacing w:line="240" w:lineRule="auto"/>
        <w:ind w:left="1440" w:hanging="360"/>
        <w:rPr>
          <w:b w:val="1"/>
          <w:u w:val="single"/>
        </w:rPr>
      </w:pPr>
      <w:r w:rsidDel="00000000" w:rsidR="00000000" w:rsidRPr="00000000">
        <w:rPr>
          <w:rtl w:val="0"/>
        </w:rPr>
        <w:t xml:space="preserve">Motion to table resolution with understanding that we’ll put in the form of resolution and vote at next meeting</w:t>
      </w:r>
      <w:r w:rsidDel="00000000" w:rsidR="00000000" w:rsidRPr="00000000">
        <w:rPr>
          <w:rtl w:val="0"/>
        </w:rPr>
      </w:r>
    </w:p>
    <w:p w:rsidR="00000000" w:rsidDel="00000000" w:rsidP="00000000" w:rsidRDefault="00000000" w:rsidRPr="00000000" w14:paraId="0000006C">
      <w:pPr>
        <w:numPr>
          <w:ilvl w:val="2"/>
          <w:numId w:val="1"/>
        </w:numPr>
        <w:spacing w:line="240" w:lineRule="auto"/>
        <w:ind w:left="2160" w:hanging="360"/>
        <w:rPr>
          <w:b w:val="1"/>
          <w:u w:val="single"/>
        </w:rPr>
      </w:pPr>
      <w:r w:rsidDel="00000000" w:rsidR="00000000" w:rsidRPr="00000000">
        <w:rPr>
          <w:rtl w:val="0"/>
        </w:rPr>
        <w:t xml:space="preserve">No objections </w:t>
      </w:r>
      <w:r w:rsidDel="00000000" w:rsidR="00000000" w:rsidRPr="00000000">
        <w:rPr>
          <w:rtl w:val="0"/>
        </w:rPr>
      </w:r>
    </w:p>
    <w:p w:rsidR="00000000" w:rsidDel="00000000" w:rsidP="00000000" w:rsidRDefault="00000000" w:rsidRPr="00000000" w14:paraId="0000006D">
      <w:pPr>
        <w:numPr>
          <w:ilvl w:val="2"/>
          <w:numId w:val="1"/>
        </w:numPr>
        <w:spacing w:line="240" w:lineRule="auto"/>
        <w:ind w:left="2160" w:hanging="360"/>
        <w:rPr>
          <w:b w:val="1"/>
          <w:u w:val="single"/>
        </w:rPr>
      </w:pPr>
      <w:r w:rsidDel="00000000" w:rsidR="00000000" w:rsidRPr="00000000">
        <w:rPr>
          <w:rtl w:val="0"/>
        </w:rPr>
        <w:t xml:space="preserve">We will put together language for resolution – everyone receives documents in advance </w:t>
      </w:r>
      <w:r w:rsidDel="00000000" w:rsidR="00000000" w:rsidRPr="00000000">
        <w:rPr>
          <w:rtl w:val="0"/>
        </w:rPr>
      </w:r>
    </w:p>
    <w:p w:rsidR="00000000" w:rsidDel="00000000" w:rsidP="00000000" w:rsidRDefault="00000000" w:rsidRPr="00000000" w14:paraId="0000006E">
      <w:pPr>
        <w:numPr>
          <w:ilvl w:val="0"/>
          <w:numId w:val="1"/>
        </w:numPr>
        <w:spacing w:line="240" w:lineRule="auto"/>
        <w:ind w:left="720" w:hanging="360"/>
        <w:rPr>
          <w:b w:val="1"/>
          <w:u w:val="single"/>
        </w:rPr>
      </w:pPr>
      <w:r w:rsidDel="00000000" w:rsidR="00000000" w:rsidRPr="00000000">
        <w:rPr>
          <w:b w:val="1"/>
          <w:u w:val="single"/>
          <w:rtl w:val="0"/>
        </w:rPr>
        <w:t xml:space="preserve">Middle States Update (M. Kavic, C. Notaro, F. Sanacory)</w:t>
      </w:r>
    </w:p>
    <w:p w:rsidR="00000000" w:rsidDel="00000000" w:rsidP="00000000" w:rsidRDefault="00000000" w:rsidRPr="00000000" w14:paraId="0000006F">
      <w:pPr>
        <w:numPr>
          <w:ilvl w:val="1"/>
          <w:numId w:val="1"/>
        </w:numPr>
        <w:spacing w:line="240" w:lineRule="auto"/>
        <w:ind w:left="1440" w:hanging="360"/>
        <w:rPr>
          <w:b w:val="1"/>
          <w:u w:val="single"/>
        </w:rPr>
      </w:pPr>
      <w:r w:rsidDel="00000000" w:rsidR="00000000" w:rsidRPr="00000000">
        <w:rPr>
          <w:rtl w:val="0"/>
        </w:rPr>
        <w:t xml:space="preserve">SIR Submission and Upcoming Visit </w:t>
      </w:r>
      <w:r w:rsidDel="00000000" w:rsidR="00000000" w:rsidRPr="00000000">
        <w:rPr>
          <w:rtl w:val="0"/>
        </w:rPr>
      </w:r>
    </w:p>
    <w:p w:rsidR="00000000" w:rsidDel="00000000" w:rsidP="00000000" w:rsidRDefault="00000000" w:rsidRPr="00000000" w14:paraId="00000070">
      <w:pPr>
        <w:numPr>
          <w:ilvl w:val="2"/>
          <w:numId w:val="1"/>
        </w:numPr>
        <w:spacing w:line="240" w:lineRule="auto"/>
        <w:ind w:left="2160" w:hanging="360"/>
        <w:rPr>
          <w:b w:val="1"/>
          <w:u w:val="single"/>
        </w:rPr>
      </w:pPr>
      <w:r w:rsidDel="00000000" w:rsidR="00000000" w:rsidRPr="00000000">
        <w:rPr>
          <w:rtl w:val="0"/>
        </w:rPr>
        <w:t xml:space="preserve">Mike thanked everyone for their work, reiterated that we have the president’s full support and sustained resources to create assessment culture</w:t>
      </w:r>
      <w:r w:rsidDel="00000000" w:rsidR="00000000" w:rsidRPr="00000000">
        <w:rPr>
          <w:rtl w:val="0"/>
        </w:rPr>
      </w:r>
    </w:p>
    <w:p w:rsidR="00000000" w:rsidDel="00000000" w:rsidP="00000000" w:rsidRDefault="00000000" w:rsidRPr="00000000" w14:paraId="00000071">
      <w:pPr>
        <w:numPr>
          <w:ilvl w:val="3"/>
          <w:numId w:val="1"/>
        </w:numPr>
        <w:spacing w:line="240" w:lineRule="auto"/>
        <w:ind w:left="2880" w:hanging="360"/>
        <w:rPr>
          <w:b w:val="1"/>
          <w:u w:val="single"/>
        </w:rPr>
      </w:pPr>
      <w:r w:rsidDel="00000000" w:rsidR="00000000" w:rsidRPr="00000000">
        <w:rPr>
          <w:rtl w:val="0"/>
        </w:rPr>
        <w:t xml:space="preserve">People need to share accomplishments to demonstrate how we’re implementing and </w:t>
      </w:r>
      <w:r w:rsidDel="00000000" w:rsidR="00000000" w:rsidRPr="00000000">
        <w:rPr>
          <w:rtl w:val="0"/>
        </w:rPr>
      </w:r>
    </w:p>
    <w:p w:rsidR="00000000" w:rsidDel="00000000" w:rsidP="00000000" w:rsidRDefault="00000000" w:rsidRPr="00000000" w14:paraId="00000072">
      <w:pPr>
        <w:numPr>
          <w:ilvl w:val="2"/>
          <w:numId w:val="1"/>
        </w:numPr>
        <w:spacing w:line="240" w:lineRule="auto"/>
        <w:ind w:left="2160" w:hanging="360"/>
        <w:rPr>
          <w:b w:val="1"/>
          <w:u w:val="single"/>
        </w:rPr>
      </w:pPr>
      <w:r w:rsidDel="00000000" w:rsidR="00000000" w:rsidRPr="00000000">
        <w:rPr>
          <w:rtl w:val="0"/>
        </w:rPr>
        <w:t xml:space="preserve">Cris also pointed out we’ll have an on campus visit April 8</w:t>
      </w:r>
      <w:r w:rsidDel="00000000" w:rsidR="00000000" w:rsidRPr="00000000">
        <w:rPr>
          <w:rtl w:val="0"/>
        </w:rPr>
      </w:r>
    </w:p>
    <w:p w:rsidR="00000000" w:rsidDel="00000000" w:rsidP="00000000" w:rsidRDefault="00000000" w:rsidRPr="00000000" w14:paraId="00000073">
      <w:pPr>
        <w:numPr>
          <w:ilvl w:val="3"/>
          <w:numId w:val="1"/>
        </w:numPr>
        <w:spacing w:line="240" w:lineRule="auto"/>
        <w:ind w:left="2880" w:hanging="360"/>
        <w:rPr>
          <w:b w:val="1"/>
          <w:u w:val="single"/>
        </w:rPr>
      </w:pPr>
      <w:r w:rsidDel="00000000" w:rsidR="00000000" w:rsidRPr="00000000">
        <w:rPr>
          <w:rtl w:val="0"/>
        </w:rPr>
        <w:t xml:space="preserve">Thanks to all who will contribute </w:t>
      </w:r>
      <w:r w:rsidDel="00000000" w:rsidR="00000000" w:rsidRPr="00000000">
        <w:rPr>
          <w:rtl w:val="0"/>
        </w:rPr>
      </w:r>
    </w:p>
    <w:p w:rsidR="00000000" w:rsidDel="00000000" w:rsidP="00000000" w:rsidRDefault="00000000" w:rsidRPr="00000000" w14:paraId="00000074">
      <w:pPr>
        <w:numPr>
          <w:ilvl w:val="0"/>
          <w:numId w:val="1"/>
        </w:numPr>
        <w:spacing w:line="240" w:lineRule="auto"/>
        <w:ind w:left="720" w:hanging="360"/>
        <w:rPr>
          <w:b w:val="1"/>
          <w:u w:val="single"/>
        </w:rPr>
      </w:pPr>
      <w:r w:rsidDel="00000000" w:rsidR="00000000" w:rsidRPr="00000000">
        <w:rPr>
          <w:b w:val="1"/>
          <w:u w:val="single"/>
          <w:rtl w:val="0"/>
        </w:rPr>
        <w:t xml:space="preserve">Chief of Police Report (S. Siena)</w:t>
      </w:r>
    </w:p>
    <w:p w:rsidR="00000000" w:rsidDel="00000000" w:rsidP="00000000" w:rsidRDefault="00000000" w:rsidRPr="00000000" w14:paraId="00000075">
      <w:pPr>
        <w:numPr>
          <w:ilvl w:val="1"/>
          <w:numId w:val="1"/>
        </w:numPr>
        <w:spacing w:line="240" w:lineRule="auto"/>
        <w:ind w:left="1440" w:hanging="360"/>
        <w:rPr/>
      </w:pPr>
      <w:r w:rsidDel="00000000" w:rsidR="00000000" w:rsidRPr="00000000">
        <w:rPr>
          <w:rtl w:val="0"/>
        </w:rPr>
        <w:t xml:space="preserve">Aren’t seeing the high levels of crime that other SUNY campuses experiencing</w:t>
      </w:r>
    </w:p>
    <w:p w:rsidR="00000000" w:rsidDel="00000000" w:rsidP="00000000" w:rsidRDefault="00000000" w:rsidRPr="00000000" w14:paraId="00000076">
      <w:pPr>
        <w:numPr>
          <w:ilvl w:val="1"/>
          <w:numId w:val="1"/>
        </w:numPr>
        <w:spacing w:line="240" w:lineRule="auto"/>
        <w:ind w:left="1440" w:hanging="360"/>
        <w:rPr/>
      </w:pPr>
      <w:r w:rsidDel="00000000" w:rsidR="00000000" w:rsidRPr="00000000">
        <w:rPr>
          <w:rtl w:val="0"/>
        </w:rPr>
        <w:t xml:space="preserve">Concerned about speeding and parking</w:t>
      </w:r>
    </w:p>
    <w:p w:rsidR="00000000" w:rsidDel="00000000" w:rsidP="00000000" w:rsidRDefault="00000000" w:rsidRPr="00000000" w14:paraId="00000077">
      <w:pPr>
        <w:numPr>
          <w:ilvl w:val="1"/>
          <w:numId w:val="1"/>
        </w:numPr>
        <w:spacing w:line="240" w:lineRule="auto"/>
        <w:ind w:left="1440" w:hanging="360"/>
        <w:rPr/>
      </w:pPr>
      <w:r w:rsidDel="00000000" w:rsidR="00000000" w:rsidRPr="00000000">
        <w:rPr>
          <w:rtl w:val="0"/>
        </w:rPr>
        <w:t xml:space="preserve">Vaccination site still active – perhaps vacant by July 1 </w:t>
      </w:r>
    </w:p>
    <w:p w:rsidR="00000000" w:rsidDel="00000000" w:rsidP="00000000" w:rsidRDefault="00000000" w:rsidRPr="00000000" w14:paraId="00000078">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79">
      <w:pPr>
        <w:numPr>
          <w:ilvl w:val="1"/>
          <w:numId w:val="1"/>
        </w:numPr>
        <w:spacing w:line="240" w:lineRule="auto"/>
        <w:ind w:left="1440" w:hanging="360"/>
        <w:rPr/>
      </w:pPr>
      <w:r w:rsidDel="00000000" w:rsidR="00000000" w:rsidRPr="00000000">
        <w:rPr>
          <w:rtl w:val="0"/>
        </w:rPr>
        <w:t xml:space="preserve">Yielded time </w:t>
      </w:r>
    </w:p>
    <w:p w:rsidR="00000000" w:rsidDel="00000000" w:rsidP="00000000" w:rsidRDefault="00000000" w:rsidRPr="00000000" w14:paraId="0000007A">
      <w:pPr>
        <w:numPr>
          <w:ilvl w:val="0"/>
          <w:numId w:val="1"/>
        </w:numPr>
        <w:spacing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7B">
      <w:pPr>
        <w:numPr>
          <w:ilvl w:val="1"/>
          <w:numId w:val="1"/>
        </w:numPr>
        <w:spacing w:line="240" w:lineRule="auto"/>
        <w:ind w:left="1440" w:hanging="360"/>
        <w:rPr/>
      </w:pPr>
      <w:r w:rsidDel="00000000" w:rsidR="00000000" w:rsidRPr="00000000">
        <w:rPr>
          <w:rtl w:val="0"/>
        </w:rPr>
        <w:t xml:space="preserve">Nominations and Elections extended to Friday, April 1</w:t>
      </w:r>
    </w:p>
    <w:p w:rsidR="00000000" w:rsidDel="00000000" w:rsidP="00000000" w:rsidRDefault="00000000" w:rsidRPr="00000000" w14:paraId="0000007C">
      <w:pPr>
        <w:numPr>
          <w:ilvl w:val="1"/>
          <w:numId w:val="1"/>
        </w:numPr>
        <w:spacing w:line="240" w:lineRule="auto"/>
        <w:ind w:left="1440" w:hanging="360"/>
        <w:rPr/>
      </w:pPr>
      <w:r w:rsidDel="00000000" w:rsidR="00000000" w:rsidRPr="00000000">
        <w:rPr>
          <w:rtl w:val="0"/>
        </w:rPr>
        <w:t xml:space="preserve">Contact Ali Ebrahimi if revisions to bylaws </w:t>
        <w:tab/>
        <w:tab/>
        <w:tab/>
      </w:r>
    </w:p>
    <w:p w:rsidR="00000000" w:rsidDel="00000000" w:rsidP="00000000" w:rsidRDefault="00000000" w:rsidRPr="00000000" w14:paraId="0000007D">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7E">
      <w:pPr>
        <w:numPr>
          <w:ilvl w:val="1"/>
          <w:numId w:val="1"/>
        </w:numPr>
        <w:spacing w:line="240" w:lineRule="auto"/>
        <w:ind w:left="1440" w:hanging="360"/>
        <w:rPr/>
      </w:pPr>
      <w:r w:rsidDel="00000000" w:rsidR="00000000" w:rsidRPr="00000000">
        <w:rPr>
          <w:rtl w:val="0"/>
        </w:rPr>
        <w:t xml:space="preserve">Adjourned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hozrzKHgPjN/Oe4dP2psAMxBg==">AMUW2mVsIX0NNu4trYZH81TcV9NeHRfali7YS+zo62kszuuB5i8L6/wkcslAYaNXERR2/XPYkAaYMGJuyu+47vSNuY3elOQQjtsXjBpg5j3O3TNbbyfOBg3RSNI1WYaBk/Zu6SpVES7O8yRFVXhcHxU6eojSzdOSsGN3VsMiuwFSsrO2Q+Lpm09kz3Bx7iES68SSD4fhyTJK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2022-03-18T16:34:00Z</dcterms:created>
  <dc:creator>Robert Mevissen</dc:creator>
</cp:coreProperties>
</file>