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A4DDC" w:rsidP="00804149" w:rsidRDefault="00BC53CE" w14:paraId="525C6FC5" w14:textId="604E1612">
      <w:pPr>
        <w:pStyle w:val="Heading3"/>
      </w:pPr>
      <w:bookmarkStart w:name="_Toc504886626" w:id="0"/>
      <w:bookmarkStart w:name="_Toc99176659" w:id="1"/>
      <w:r w:rsidRPr="00775B2D">
        <w:rPr>
          <w:noProof/>
          <w:snapToGrid/>
        </w:rPr>
        <w:drawing>
          <wp:inline distT="0" distB="0" distL="0" distR="0" wp14:anchorId="780C28AA" wp14:editId="169153F2">
            <wp:extent cx="1847850" cy="381000"/>
            <wp:effectExtent l="0" t="0" r="0" b="0"/>
            <wp:docPr id="1" name="Picture 1" descr="NYSED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SED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381000"/>
                    </a:xfrm>
                    <a:prstGeom prst="rect">
                      <a:avLst/>
                    </a:prstGeom>
                    <a:noFill/>
                    <a:ln>
                      <a:noFill/>
                    </a:ln>
                  </pic:spPr>
                </pic:pic>
              </a:graphicData>
            </a:graphic>
          </wp:inline>
        </w:drawing>
      </w:r>
      <w:r w:rsidRPr="008A4DDC" w:rsidR="00BC4C45">
        <w:t>Master Plan</w:t>
      </w:r>
      <w:bookmarkEnd w:id="0"/>
      <w:bookmarkEnd w:id="1"/>
      <w:r w:rsidR="009E4ED7">
        <w:t xml:space="preserve"> Amendment </w:t>
      </w:r>
      <w:r w:rsidR="00E2399F">
        <w:t xml:space="preserve">(MPA) </w:t>
      </w:r>
      <w:r w:rsidR="009E4ED7">
        <w:t>Supplement</w:t>
      </w:r>
    </w:p>
    <w:p w:rsidRPr="00804149" w:rsidR="00804149" w:rsidP="00804149" w:rsidRDefault="00804149" w14:paraId="3F38B75A" w14:textId="77777777"/>
    <w:tbl>
      <w:tblPr>
        <w:tblW w:w="10260" w:type="dxa"/>
        <w:tblInd w:w="3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8" w:type="dxa"/>
          <w:left w:w="58" w:type="dxa"/>
          <w:bottom w:w="58" w:type="dxa"/>
          <w:right w:w="58" w:type="dxa"/>
        </w:tblCellMar>
        <w:tblLook w:val="0000" w:firstRow="0" w:lastRow="0" w:firstColumn="0" w:lastColumn="0" w:noHBand="0" w:noVBand="0"/>
      </w:tblPr>
      <w:tblGrid>
        <w:gridCol w:w="1872"/>
        <w:gridCol w:w="8388"/>
      </w:tblGrid>
      <w:tr w:rsidRPr="005A703B" w:rsidR="00EE459D" w:rsidTr="33A91A4E" w14:paraId="66CEB550" w14:textId="77777777">
        <w:tc>
          <w:tcPr>
            <w:tcW w:w="10260" w:type="dxa"/>
            <w:gridSpan w:val="2"/>
            <w:tcBorders>
              <w:top w:val="nil"/>
              <w:left w:val="nil"/>
              <w:bottom w:val="single" w:color="auto" w:sz="4" w:space="0"/>
              <w:right w:val="nil"/>
            </w:tcBorders>
            <w:shd w:val="clear" w:color="auto" w:fill="FFFFFF" w:themeFill="background1"/>
            <w:tcMar/>
          </w:tcPr>
          <w:p w:rsidRPr="005A703B" w:rsidR="00EE459D" w:rsidP="003D40ED" w:rsidRDefault="00EE459D" w14:paraId="7DDEC8EA" w14:textId="77777777">
            <w:pPr>
              <w:rPr>
                <w:rFonts w:cs="Arial"/>
                <w:b/>
                <w:spacing w:val="-2"/>
                <w:sz w:val="22"/>
                <w:szCs w:val="22"/>
              </w:rPr>
            </w:pPr>
            <w:r w:rsidRPr="005A703B">
              <w:rPr>
                <w:rFonts w:cs="Arial"/>
                <w:b/>
                <w:spacing w:val="-2"/>
                <w:sz w:val="22"/>
                <w:szCs w:val="22"/>
              </w:rPr>
              <w:t xml:space="preserve">Section I: General Information  </w:t>
            </w:r>
          </w:p>
        </w:tc>
      </w:tr>
      <w:tr w:rsidRPr="005A703B" w:rsidR="00EE459D" w:rsidTr="33A91A4E" w14:paraId="4B312900" w14:textId="77777777">
        <w:tc>
          <w:tcPr>
            <w:tcW w:w="1872" w:type="dxa"/>
            <w:shd w:val="clear" w:color="auto" w:fill="auto"/>
            <w:tcMar/>
          </w:tcPr>
          <w:p w:rsidRPr="005A703B" w:rsidR="00EE459D" w:rsidP="003D40ED" w:rsidRDefault="00EE459D" w14:paraId="230EA517" w14:textId="77777777">
            <w:pPr>
              <w:rPr>
                <w:rFonts w:cs="Arial"/>
                <w:b/>
                <w:spacing w:val="-2"/>
                <w:sz w:val="22"/>
                <w:szCs w:val="22"/>
              </w:rPr>
            </w:pPr>
            <w:r w:rsidRPr="005A703B">
              <w:rPr>
                <w:rFonts w:cs="Arial"/>
                <w:b/>
                <w:spacing w:val="-2"/>
                <w:sz w:val="22"/>
                <w:szCs w:val="22"/>
              </w:rPr>
              <w:t>Item</w:t>
            </w:r>
          </w:p>
        </w:tc>
        <w:tc>
          <w:tcPr>
            <w:tcW w:w="8388" w:type="dxa"/>
            <w:shd w:val="clear" w:color="auto" w:fill="auto"/>
            <w:tcMar/>
          </w:tcPr>
          <w:p w:rsidRPr="005A703B" w:rsidR="00EE459D" w:rsidP="003D40ED" w:rsidRDefault="00EE459D" w14:paraId="03E033D5" w14:textId="77777777">
            <w:pPr>
              <w:rPr>
                <w:rFonts w:cs="Arial"/>
                <w:b/>
                <w:spacing w:val="-2"/>
                <w:sz w:val="22"/>
                <w:szCs w:val="22"/>
              </w:rPr>
            </w:pPr>
            <w:r w:rsidRPr="005A703B">
              <w:rPr>
                <w:rFonts w:cs="Arial"/>
                <w:b/>
                <w:spacing w:val="-2"/>
                <w:sz w:val="22"/>
                <w:szCs w:val="22"/>
              </w:rPr>
              <w:t xml:space="preserve">Response </w:t>
            </w:r>
            <w:r w:rsidRPr="005A703B">
              <w:rPr>
                <w:rFonts w:cs="Arial"/>
                <w:i/>
                <w:spacing w:val="-2"/>
                <w:sz w:val="22"/>
                <w:szCs w:val="22"/>
              </w:rPr>
              <w:t>(type in the requested information)</w:t>
            </w:r>
          </w:p>
        </w:tc>
      </w:tr>
      <w:tr w:rsidRPr="005A703B" w:rsidR="00EE459D" w:rsidTr="33A91A4E" w14:paraId="5D450EA9" w14:textId="77777777">
        <w:tc>
          <w:tcPr>
            <w:tcW w:w="1872" w:type="dxa"/>
            <w:tcBorders>
              <w:bottom w:val="single" w:color="auto" w:sz="4" w:space="0"/>
            </w:tcBorders>
            <w:shd w:val="clear" w:color="auto" w:fill="auto"/>
            <w:tcMar/>
          </w:tcPr>
          <w:p w:rsidRPr="005A703B" w:rsidR="00EE459D" w:rsidP="003D40ED" w:rsidRDefault="00EE459D" w14:paraId="37FECECD" w14:textId="77777777">
            <w:pPr>
              <w:rPr>
                <w:rFonts w:cs="Arial"/>
                <w:b/>
                <w:spacing w:val="-2"/>
                <w:sz w:val="22"/>
                <w:szCs w:val="22"/>
              </w:rPr>
            </w:pPr>
            <w:r w:rsidRPr="005A703B">
              <w:rPr>
                <w:rFonts w:cs="Arial"/>
                <w:b/>
                <w:spacing w:val="-2"/>
                <w:sz w:val="22"/>
                <w:szCs w:val="22"/>
              </w:rPr>
              <w:t xml:space="preserve">Institution information </w:t>
            </w:r>
          </w:p>
        </w:tc>
        <w:tc>
          <w:tcPr>
            <w:tcW w:w="8388" w:type="dxa"/>
            <w:shd w:val="clear" w:color="auto" w:fill="auto"/>
            <w:tcMar/>
          </w:tcPr>
          <w:p w:rsidRPr="005A703B" w:rsidR="00EE459D" w:rsidP="003D40ED" w:rsidRDefault="00EE459D" w14:paraId="4550543B" w14:textId="77777777">
            <w:pPr>
              <w:rPr>
                <w:rFonts w:cs="Arial"/>
                <w:spacing w:val="-2"/>
                <w:sz w:val="22"/>
                <w:szCs w:val="22"/>
              </w:rPr>
            </w:pPr>
            <w:r w:rsidRPr="005A703B">
              <w:rPr>
                <w:rFonts w:cs="Arial"/>
                <w:spacing w:val="-2"/>
                <w:sz w:val="22"/>
                <w:szCs w:val="22"/>
              </w:rPr>
              <w:t xml:space="preserve">Date of Proposal:  </w:t>
            </w:r>
          </w:p>
          <w:p w:rsidRPr="005A703B" w:rsidR="00EE459D" w:rsidP="003D40ED" w:rsidRDefault="00EE459D" w14:paraId="35BC3965" w14:textId="77777777">
            <w:pPr>
              <w:rPr>
                <w:rFonts w:cs="Arial"/>
                <w:spacing w:val="-2"/>
                <w:sz w:val="22"/>
                <w:szCs w:val="22"/>
              </w:rPr>
            </w:pPr>
            <w:r w:rsidRPr="005A703B">
              <w:rPr>
                <w:rFonts w:cs="Arial"/>
                <w:spacing w:val="-2"/>
                <w:sz w:val="22"/>
                <w:szCs w:val="22"/>
              </w:rPr>
              <w:t xml:space="preserve">Institution Name: </w:t>
            </w:r>
            <w:r w:rsidR="001F3A12">
              <w:rPr>
                <w:rFonts w:cs="Arial"/>
                <w:spacing w:val="-2"/>
                <w:sz w:val="22"/>
                <w:szCs w:val="22"/>
              </w:rPr>
              <w:t>SUNY Old Westbury</w:t>
            </w:r>
          </w:p>
          <w:p w:rsidRPr="005A703B" w:rsidR="00EE459D" w:rsidP="003D40ED" w:rsidRDefault="00EE459D" w14:paraId="10F2A8FE" w14:textId="77777777">
            <w:pPr>
              <w:rPr>
                <w:rFonts w:cs="Arial"/>
                <w:spacing w:val="-2"/>
                <w:sz w:val="22"/>
                <w:szCs w:val="22"/>
              </w:rPr>
            </w:pPr>
            <w:r w:rsidRPr="005A703B">
              <w:rPr>
                <w:rFonts w:cs="Arial"/>
                <w:spacing w:val="-2"/>
                <w:sz w:val="22"/>
                <w:szCs w:val="22"/>
              </w:rPr>
              <w:t xml:space="preserve">Address: </w:t>
            </w:r>
            <w:r w:rsidR="001F3A12">
              <w:rPr>
                <w:rFonts w:cs="Arial"/>
                <w:spacing w:val="-2"/>
                <w:sz w:val="22"/>
                <w:szCs w:val="22"/>
              </w:rPr>
              <w:t>P.O. Box 210, Old Westbury, NY 11568</w:t>
            </w:r>
          </w:p>
          <w:p w:rsidRPr="005A703B" w:rsidR="00EE459D" w:rsidP="003D40ED" w:rsidRDefault="00EE459D" w14:paraId="4849CED2" w14:textId="77777777">
            <w:pPr>
              <w:rPr>
                <w:rFonts w:cs="Arial"/>
                <w:spacing w:val="-2"/>
                <w:sz w:val="22"/>
                <w:szCs w:val="22"/>
              </w:rPr>
            </w:pPr>
            <w:r w:rsidRPr="005A703B">
              <w:rPr>
                <w:rFonts w:cs="Arial"/>
                <w:i/>
                <w:spacing w:val="-2"/>
                <w:sz w:val="22"/>
                <w:szCs w:val="22"/>
              </w:rPr>
              <w:t>Additional information</w:t>
            </w:r>
            <w:r w:rsidRPr="005A703B">
              <w:rPr>
                <w:rFonts w:cs="Arial"/>
                <w:spacing w:val="-2"/>
                <w:sz w:val="22"/>
                <w:szCs w:val="22"/>
              </w:rPr>
              <w:t>:</w:t>
            </w:r>
          </w:p>
          <w:p w:rsidRPr="005A703B" w:rsidR="00EE459D" w:rsidP="00EE459D" w:rsidRDefault="00EE459D" w14:paraId="5290311E" w14:textId="77777777">
            <w:pPr>
              <w:numPr>
                <w:ilvl w:val="0"/>
                <w:numId w:val="44"/>
              </w:numPr>
              <w:rPr>
                <w:rFonts w:cs="Arial"/>
                <w:spacing w:val="-2"/>
                <w:sz w:val="22"/>
                <w:szCs w:val="22"/>
              </w:rPr>
            </w:pPr>
            <w:r w:rsidRPr="005A703B">
              <w:rPr>
                <w:rFonts w:cs="Arial"/>
                <w:spacing w:val="-2"/>
                <w:sz w:val="22"/>
                <w:szCs w:val="22"/>
              </w:rPr>
              <w:t>Specify campus where program will be offered, if other than the main campus:</w:t>
            </w:r>
            <w:r w:rsidR="001F3A12">
              <w:rPr>
                <w:rFonts w:cs="Arial"/>
                <w:spacing w:val="-2"/>
                <w:sz w:val="22"/>
                <w:szCs w:val="22"/>
              </w:rPr>
              <w:t xml:space="preserve"> N/A</w:t>
            </w:r>
          </w:p>
          <w:p w:rsidRPr="005A703B" w:rsidR="00EE459D" w:rsidP="00EE459D" w:rsidRDefault="00EE459D" w14:paraId="00B93C25" w14:textId="77777777">
            <w:pPr>
              <w:numPr>
                <w:ilvl w:val="0"/>
                <w:numId w:val="44"/>
              </w:numPr>
              <w:rPr>
                <w:rFonts w:cs="Arial"/>
                <w:b/>
                <w:spacing w:val="-2"/>
                <w:sz w:val="22"/>
                <w:szCs w:val="22"/>
              </w:rPr>
            </w:pPr>
            <w:r w:rsidRPr="005A703B">
              <w:rPr>
                <w:rFonts w:cs="Arial"/>
                <w:spacing w:val="-2"/>
                <w:sz w:val="22"/>
                <w:szCs w:val="22"/>
              </w:rPr>
              <w:t xml:space="preserve">If any </w:t>
            </w:r>
            <w:r w:rsidRPr="005A703B">
              <w:rPr>
                <w:rFonts w:cs="Arial"/>
                <w:i/>
                <w:spacing w:val="-2"/>
                <w:sz w:val="22"/>
                <w:szCs w:val="22"/>
              </w:rPr>
              <w:t>courses</w:t>
            </w:r>
            <w:r w:rsidRPr="005A703B">
              <w:rPr>
                <w:rFonts w:cs="Arial"/>
                <w:spacing w:val="-2"/>
                <w:sz w:val="22"/>
                <w:szCs w:val="22"/>
              </w:rPr>
              <w:t xml:space="preserve"> will be offered off campus, indicate the location and number of courses and credits:</w:t>
            </w:r>
            <w:r w:rsidR="001F3A12">
              <w:rPr>
                <w:rFonts w:cs="Arial"/>
                <w:spacing w:val="-2"/>
                <w:sz w:val="22"/>
                <w:szCs w:val="22"/>
              </w:rPr>
              <w:t xml:space="preserve"> N/A</w:t>
            </w:r>
          </w:p>
        </w:tc>
      </w:tr>
      <w:tr w:rsidRPr="005A703B" w:rsidR="00EE459D" w:rsidTr="33A91A4E" w14:paraId="69EBA3BD" w14:textId="77777777">
        <w:trPr>
          <w:trHeight w:val="1080"/>
        </w:trPr>
        <w:tc>
          <w:tcPr>
            <w:tcW w:w="1872" w:type="dxa"/>
            <w:shd w:val="clear" w:color="auto" w:fill="auto"/>
            <w:tcMar/>
          </w:tcPr>
          <w:p w:rsidRPr="005A703B" w:rsidR="00EE459D" w:rsidP="59553CE2" w:rsidRDefault="00EE459D" w14:paraId="3D506494" w14:textId="77777777">
            <w:pPr>
              <w:rPr>
                <w:rFonts w:eastAsia="Arial" w:cs="Arial"/>
                <w:b/>
                <w:bCs/>
                <w:spacing w:val="-2"/>
                <w:sz w:val="22"/>
                <w:szCs w:val="22"/>
              </w:rPr>
            </w:pPr>
            <w:r w:rsidRPr="59553CE2">
              <w:rPr>
                <w:rFonts w:eastAsia="Arial" w:cs="Arial"/>
                <w:b/>
                <w:bCs/>
                <w:spacing w:val="-2"/>
                <w:sz w:val="22"/>
                <w:szCs w:val="22"/>
              </w:rPr>
              <w:t xml:space="preserve"> Program information </w:t>
            </w:r>
          </w:p>
        </w:tc>
        <w:tc>
          <w:tcPr>
            <w:tcW w:w="8388" w:type="dxa"/>
            <w:tcMar/>
          </w:tcPr>
          <w:p w:rsidRPr="005A703B" w:rsidR="00EE459D" w:rsidP="59553CE2" w:rsidRDefault="00EE459D" w14:paraId="502F5862" w14:textId="77777777">
            <w:pPr>
              <w:rPr>
                <w:rFonts w:eastAsia="Arial" w:cs="Arial"/>
                <w:spacing w:val="-2"/>
                <w:sz w:val="22"/>
                <w:szCs w:val="22"/>
              </w:rPr>
            </w:pPr>
            <w:r w:rsidRPr="59553CE2">
              <w:rPr>
                <w:rFonts w:eastAsia="Arial" w:cs="Arial"/>
                <w:spacing w:val="-2"/>
                <w:sz w:val="22"/>
                <w:szCs w:val="22"/>
              </w:rPr>
              <w:t>Program title:</w:t>
            </w:r>
            <w:r w:rsidRPr="59553CE2" w:rsidR="06E7ADB8">
              <w:rPr>
                <w:rFonts w:eastAsia="Arial" w:cs="Arial"/>
                <w:spacing w:val="-2"/>
                <w:sz w:val="22"/>
                <w:szCs w:val="22"/>
              </w:rPr>
              <w:t xml:space="preserve"> Public Health</w:t>
            </w:r>
          </w:p>
          <w:p w:rsidRPr="005A703B" w:rsidR="00EE459D" w:rsidP="59553CE2" w:rsidRDefault="00716388" w14:paraId="435E808B" w14:textId="77777777">
            <w:pPr>
              <w:rPr>
                <w:rFonts w:eastAsia="Arial" w:cs="Arial"/>
                <w:spacing w:val="-2"/>
                <w:sz w:val="22"/>
                <w:szCs w:val="22"/>
              </w:rPr>
            </w:pPr>
            <w:hyperlink w:history="1" r:id="rId12">
              <w:r w:rsidRPr="59553CE2" w:rsidR="00EE459D">
                <w:rPr>
                  <w:rStyle w:val="Hyperlink"/>
                  <w:rFonts w:eastAsia="Arial" w:cs="Arial"/>
                  <w:spacing w:val="-2"/>
                  <w:sz w:val="22"/>
                  <w:szCs w:val="22"/>
                </w:rPr>
                <w:t>Award</w:t>
              </w:r>
            </w:hyperlink>
            <w:r w:rsidRPr="59553CE2" w:rsidR="00EE459D">
              <w:rPr>
                <w:rFonts w:eastAsia="Arial" w:cs="Arial"/>
                <w:spacing w:val="-2"/>
                <w:sz w:val="22"/>
                <w:szCs w:val="22"/>
              </w:rPr>
              <w:t xml:space="preserve"> (e.g., B.A., M.S.):</w:t>
            </w:r>
            <w:r w:rsidRPr="59553CE2" w:rsidR="06E7ADB8">
              <w:rPr>
                <w:rFonts w:eastAsia="Arial" w:cs="Arial"/>
                <w:spacing w:val="-2"/>
                <w:sz w:val="22"/>
                <w:szCs w:val="22"/>
              </w:rPr>
              <w:t xml:space="preserve"> B.S.</w:t>
            </w:r>
          </w:p>
          <w:p w:rsidRPr="005A703B" w:rsidR="00EE459D" w:rsidP="59553CE2" w:rsidRDefault="2AD450EE" w14:paraId="1B761F47" w14:textId="77777777">
            <w:pPr>
              <w:rPr>
                <w:rFonts w:eastAsia="Arial" w:cs="Arial"/>
                <w:spacing w:val="-2"/>
                <w:sz w:val="22"/>
                <w:szCs w:val="22"/>
              </w:rPr>
            </w:pPr>
            <w:r w:rsidRPr="59553CE2">
              <w:rPr>
                <w:rFonts w:eastAsia="Arial" w:cs="Arial"/>
                <w:spacing w:val="-2"/>
                <w:sz w:val="22"/>
                <w:szCs w:val="22"/>
              </w:rPr>
              <w:t xml:space="preserve">Required </w:t>
            </w:r>
            <w:r w:rsidRPr="59553CE2" w:rsidR="00EE459D">
              <w:rPr>
                <w:rFonts w:eastAsia="Arial" w:cs="Arial"/>
                <w:spacing w:val="-2"/>
                <w:sz w:val="22"/>
                <w:szCs w:val="22"/>
              </w:rPr>
              <w:t>Number of Credits:</w:t>
            </w:r>
            <w:r w:rsidRPr="59553CE2">
              <w:rPr>
                <w:rFonts w:eastAsia="Arial" w:cs="Arial"/>
                <w:spacing w:val="-2"/>
                <w:sz w:val="22"/>
                <w:szCs w:val="22"/>
              </w:rPr>
              <w:t xml:space="preserve">  Minimum [</w:t>
            </w:r>
            <w:proofErr w:type="gramStart"/>
            <w:r w:rsidRPr="59553CE2" w:rsidR="06E7ADB8">
              <w:rPr>
                <w:rFonts w:eastAsia="Arial" w:cs="Arial"/>
                <w:spacing w:val="-2"/>
                <w:sz w:val="22"/>
                <w:szCs w:val="22"/>
              </w:rPr>
              <w:t>120</w:t>
            </w:r>
            <w:r w:rsidRPr="59553CE2">
              <w:rPr>
                <w:rFonts w:eastAsia="Arial" w:cs="Arial"/>
                <w:spacing w:val="-2"/>
                <w:sz w:val="22"/>
                <w:szCs w:val="22"/>
              </w:rPr>
              <w:t xml:space="preserve"> ]</w:t>
            </w:r>
            <w:proofErr w:type="gramEnd"/>
            <w:r w:rsidRPr="59553CE2">
              <w:rPr>
                <w:rFonts w:eastAsia="Arial" w:cs="Arial"/>
                <w:spacing w:val="-2"/>
                <w:sz w:val="22"/>
                <w:szCs w:val="22"/>
              </w:rPr>
              <w:t xml:space="preserve">   Maximum [      ]</w:t>
            </w:r>
          </w:p>
          <w:p w:rsidRPr="005A703B" w:rsidR="00EE459D" w:rsidP="59553CE2" w:rsidRDefault="00EE459D" w14:paraId="1D9AA4E9" w14:textId="77777777">
            <w:pPr>
              <w:rPr>
                <w:rFonts w:eastAsia="Arial" w:cs="Arial"/>
                <w:spacing w:val="-2"/>
                <w:sz w:val="22"/>
                <w:szCs w:val="22"/>
              </w:rPr>
            </w:pPr>
            <w:r w:rsidRPr="59553CE2">
              <w:rPr>
                <w:rFonts w:eastAsia="Arial" w:cs="Arial"/>
                <w:spacing w:val="-2"/>
                <w:sz w:val="22"/>
                <w:szCs w:val="22"/>
              </w:rPr>
              <w:t xml:space="preserve">Proposed </w:t>
            </w:r>
            <w:hyperlink w:history="1" r:id="rId13">
              <w:r w:rsidRPr="59553CE2">
                <w:rPr>
                  <w:rStyle w:val="Hyperlink"/>
                  <w:rFonts w:eastAsia="Arial" w:cs="Arial"/>
                  <w:spacing w:val="-2"/>
                  <w:sz w:val="22"/>
                  <w:szCs w:val="22"/>
                </w:rPr>
                <w:t>HEGIS Code</w:t>
              </w:r>
            </w:hyperlink>
            <w:r w:rsidRPr="59553CE2">
              <w:rPr>
                <w:rFonts w:eastAsia="Arial" w:cs="Arial"/>
                <w:spacing w:val="-2"/>
                <w:sz w:val="22"/>
                <w:szCs w:val="22"/>
              </w:rPr>
              <w:t>:</w:t>
            </w:r>
            <w:r w:rsidRPr="59553CE2" w:rsidR="06E7ADB8">
              <w:rPr>
                <w:rFonts w:eastAsia="Arial" w:cs="Arial"/>
                <w:spacing w:val="-2"/>
                <w:sz w:val="22"/>
                <w:szCs w:val="22"/>
              </w:rPr>
              <w:t xml:space="preserve"> </w:t>
            </w:r>
            <w:r w:rsidRPr="59553CE2" w:rsidR="06E7ADB8">
              <w:rPr>
                <w:rFonts w:eastAsia="Arial" w:cs="Arial"/>
              </w:rPr>
              <w:t>1214</w:t>
            </w:r>
          </w:p>
          <w:p w:rsidRPr="005A703B" w:rsidR="00EE459D" w:rsidP="59553CE2" w:rsidRDefault="00EE459D" w14:paraId="50B54860" w14:textId="77777777">
            <w:pPr>
              <w:rPr>
                <w:rFonts w:eastAsia="Arial" w:cs="Arial"/>
                <w:spacing w:val="-2"/>
                <w:sz w:val="22"/>
                <w:szCs w:val="22"/>
              </w:rPr>
            </w:pPr>
            <w:r w:rsidRPr="59553CE2">
              <w:rPr>
                <w:rFonts w:eastAsia="Arial" w:cs="Arial"/>
                <w:spacing w:val="-2"/>
                <w:sz w:val="22"/>
                <w:szCs w:val="22"/>
              </w:rPr>
              <w:t xml:space="preserve">Certification/licensure title(s) that the program leads to: </w:t>
            </w:r>
            <w:r w:rsidRPr="59553CE2" w:rsidR="06E7ADB8">
              <w:rPr>
                <w:rFonts w:eastAsia="Arial" w:cs="Arial"/>
                <w:spacing w:val="-2"/>
                <w:sz w:val="22"/>
                <w:szCs w:val="22"/>
              </w:rPr>
              <w:t>N/A</w:t>
            </w:r>
          </w:p>
          <w:p w:rsidRPr="005A703B" w:rsidR="00EE459D" w:rsidP="59553CE2" w:rsidRDefault="00EE459D" w14:paraId="55A65A86" w14:textId="77777777">
            <w:pPr>
              <w:rPr>
                <w:rFonts w:eastAsia="Arial" w:cs="Arial"/>
                <w:spacing w:val="-2"/>
                <w:sz w:val="22"/>
                <w:szCs w:val="22"/>
              </w:rPr>
            </w:pPr>
            <w:r w:rsidRPr="59553CE2">
              <w:rPr>
                <w:rFonts w:eastAsia="Arial" w:cs="Arial"/>
                <w:spacing w:val="-2"/>
                <w:sz w:val="22"/>
                <w:szCs w:val="22"/>
              </w:rPr>
              <w:t xml:space="preserve">If the program is credit bearing </w:t>
            </w:r>
            <w:r w:rsidRPr="59553CE2">
              <w:rPr>
                <w:rFonts w:eastAsia="Arial" w:cs="Arial"/>
                <w:i/>
                <w:iCs/>
                <w:spacing w:val="-2"/>
                <w:sz w:val="22"/>
                <w:szCs w:val="22"/>
              </w:rPr>
              <w:t>and</w:t>
            </w:r>
            <w:r w:rsidRPr="59553CE2">
              <w:rPr>
                <w:rFonts w:eastAsia="Arial" w:cs="Arial"/>
                <w:spacing w:val="-2"/>
                <w:sz w:val="22"/>
                <w:szCs w:val="22"/>
              </w:rPr>
              <w:t xml:space="preserve"> will lead to a Certificate or an Advanced Certificate, indicate the </w:t>
            </w:r>
            <w:hyperlink w:history="1" r:id="rId14">
              <w:r w:rsidRPr="59553CE2">
                <w:rPr>
                  <w:rStyle w:val="Hyperlink"/>
                  <w:rFonts w:eastAsia="Arial" w:cs="Arial"/>
                  <w:spacing w:val="-2"/>
                  <w:sz w:val="22"/>
                  <w:szCs w:val="22"/>
                </w:rPr>
                <w:t>registered degree program(s)</w:t>
              </w:r>
            </w:hyperlink>
            <w:r w:rsidRPr="59553CE2">
              <w:rPr>
                <w:rFonts w:eastAsia="Arial" w:cs="Arial"/>
                <w:spacing w:val="-2"/>
                <w:sz w:val="22"/>
                <w:szCs w:val="22"/>
              </w:rPr>
              <w:t xml:space="preserve"> to which the credits apply:</w:t>
            </w:r>
            <w:r w:rsidRPr="59553CE2" w:rsidR="24C76A02">
              <w:rPr>
                <w:rFonts w:eastAsia="Arial" w:cs="Arial"/>
                <w:spacing w:val="-2"/>
                <w:sz w:val="22"/>
                <w:szCs w:val="22"/>
              </w:rPr>
              <w:t xml:space="preserve"> </w:t>
            </w:r>
            <w:r w:rsidRPr="59553CE2" w:rsidR="06E7ADB8">
              <w:rPr>
                <w:rFonts w:eastAsia="Arial" w:cs="Arial"/>
                <w:spacing w:val="-2"/>
                <w:sz w:val="22"/>
                <w:szCs w:val="22"/>
              </w:rPr>
              <w:t>N/A</w:t>
            </w:r>
          </w:p>
        </w:tc>
      </w:tr>
      <w:tr w:rsidRPr="005A703B" w:rsidR="00EE459D" w:rsidTr="33A91A4E" w14:paraId="03D70BE1" w14:textId="77777777">
        <w:trPr>
          <w:trHeight w:val="627"/>
        </w:trPr>
        <w:tc>
          <w:tcPr>
            <w:tcW w:w="1872" w:type="dxa"/>
            <w:shd w:val="clear" w:color="auto" w:fill="auto"/>
            <w:tcMar/>
          </w:tcPr>
          <w:p w:rsidRPr="005A703B" w:rsidR="00EE459D" w:rsidP="59553CE2" w:rsidRDefault="00EE459D" w14:paraId="0FF57A6E" w14:textId="77777777">
            <w:pPr>
              <w:rPr>
                <w:rFonts w:eastAsia="Arial" w:cs="Arial"/>
                <w:b/>
                <w:bCs/>
                <w:spacing w:val="-2"/>
                <w:sz w:val="22"/>
                <w:szCs w:val="22"/>
              </w:rPr>
            </w:pPr>
            <w:r w:rsidRPr="59553CE2">
              <w:rPr>
                <w:rFonts w:eastAsia="Arial" w:cs="Arial"/>
                <w:b/>
                <w:bCs/>
                <w:sz w:val="22"/>
                <w:szCs w:val="22"/>
              </w:rPr>
              <w:t>Program format</w:t>
            </w:r>
          </w:p>
        </w:tc>
        <w:tc>
          <w:tcPr>
            <w:tcW w:w="8388" w:type="dxa"/>
            <w:tcMar/>
          </w:tcPr>
          <w:p w:rsidRPr="005A703B" w:rsidR="00EE459D" w:rsidP="59553CE2" w:rsidRDefault="00EE459D" w14:paraId="57668F99" w14:textId="77777777">
            <w:pPr>
              <w:spacing w:after="120"/>
              <w:rPr>
                <w:rFonts w:eastAsia="Arial" w:cs="Arial"/>
                <w:spacing w:val="-2"/>
                <w:sz w:val="22"/>
                <w:szCs w:val="22"/>
              </w:rPr>
            </w:pPr>
            <w:r w:rsidRPr="59553CE2">
              <w:rPr>
                <w:rFonts w:eastAsia="Arial" w:cs="Arial"/>
                <w:spacing w:val="-2"/>
                <w:sz w:val="22"/>
                <w:szCs w:val="22"/>
              </w:rPr>
              <w:t>Check all program scheduling and format features that apply:</w:t>
            </w:r>
            <w:r w:rsidRPr="005A703B">
              <w:rPr>
                <w:rFonts w:cs="Arial"/>
                <w:spacing w:val="-2"/>
                <w:sz w:val="22"/>
                <w:szCs w:val="22"/>
              </w:rPr>
              <w:tab/>
            </w:r>
            <w:r w:rsidRPr="005A703B">
              <w:rPr>
                <w:rFonts w:cs="Arial"/>
                <w:spacing w:val="-2"/>
                <w:sz w:val="22"/>
                <w:szCs w:val="22"/>
              </w:rPr>
              <w:tab/>
            </w:r>
            <w:r w:rsidRPr="59553CE2">
              <w:rPr>
                <w:rFonts w:eastAsia="Arial" w:cs="Arial"/>
                <w:spacing w:val="-2"/>
                <w:sz w:val="22"/>
                <w:szCs w:val="22"/>
              </w:rPr>
              <w:t xml:space="preserve">(See </w:t>
            </w:r>
            <w:hyperlink w:history="1" r:id="rId15">
              <w:r w:rsidRPr="59553CE2">
                <w:rPr>
                  <w:rStyle w:val="Hyperlink"/>
                  <w:rFonts w:eastAsia="Arial" w:cs="Arial"/>
                  <w:spacing w:val="-2"/>
                  <w:sz w:val="22"/>
                  <w:szCs w:val="22"/>
                </w:rPr>
                <w:t>definitions</w:t>
              </w:r>
            </w:hyperlink>
            <w:r w:rsidRPr="59553CE2">
              <w:rPr>
                <w:rFonts w:eastAsia="Arial" w:cs="Arial"/>
                <w:spacing w:val="-2"/>
                <w:sz w:val="22"/>
                <w:szCs w:val="22"/>
              </w:rPr>
              <w:t>)</w:t>
            </w:r>
          </w:p>
          <w:p w:rsidRPr="005A703B" w:rsidR="00EE459D" w:rsidP="59553CE2" w:rsidRDefault="00EE459D" w14:paraId="149FBEEB" w14:textId="77777777">
            <w:pPr>
              <w:spacing w:after="120"/>
              <w:rPr>
                <w:rFonts w:eastAsia="Arial" w:cs="Arial"/>
                <w:sz w:val="22"/>
                <w:szCs w:val="22"/>
              </w:rPr>
            </w:pPr>
            <w:proofErr w:type="spellStart"/>
            <w:r w:rsidRPr="59553CE2">
              <w:rPr>
                <w:rFonts w:eastAsia="Arial" w:cs="Arial"/>
                <w:sz w:val="22"/>
                <w:szCs w:val="22"/>
              </w:rPr>
              <w:t>i</w:t>
            </w:r>
            <w:proofErr w:type="spellEnd"/>
            <w:r w:rsidRPr="59553CE2">
              <w:rPr>
                <w:rFonts w:eastAsia="Arial" w:cs="Arial"/>
                <w:sz w:val="22"/>
                <w:szCs w:val="22"/>
              </w:rPr>
              <w:t>)</w:t>
            </w:r>
            <w:r>
              <w:tab/>
            </w:r>
            <w:r w:rsidRPr="59553CE2">
              <w:rPr>
                <w:rFonts w:eastAsia="Arial" w:cs="Arial"/>
                <w:b/>
                <w:bCs/>
                <w:sz w:val="22"/>
                <w:szCs w:val="22"/>
              </w:rPr>
              <w:t>Format</w:t>
            </w:r>
            <w:r w:rsidRPr="59553CE2">
              <w:rPr>
                <w:rFonts w:eastAsia="Arial" w:cs="Arial"/>
                <w:sz w:val="22"/>
                <w:szCs w:val="22"/>
              </w:rPr>
              <w:t xml:space="preserve">: </w:t>
            </w:r>
            <w:r w:rsidRPr="59553CE2">
              <w:rPr>
                <w:rFonts w:eastAsia="Arial" w:cs="Arial"/>
                <w:sz w:val="22"/>
                <w:szCs w:val="22"/>
                <w:u w:val="single"/>
              </w:rPr>
              <w:t xml:space="preserve"> </w:t>
            </w:r>
            <w:proofErr w:type="gramStart"/>
            <w:r w:rsidRPr="59553CE2" w:rsidR="06E7ADB8">
              <w:rPr>
                <w:rFonts w:eastAsia="Arial" w:cs="Arial"/>
                <w:sz w:val="22"/>
                <w:szCs w:val="22"/>
                <w:u w:val="single"/>
              </w:rPr>
              <w:t>X</w:t>
            </w:r>
            <w:r w:rsidRPr="59553CE2">
              <w:rPr>
                <w:rFonts w:eastAsia="Arial" w:cs="Arial"/>
                <w:sz w:val="22"/>
                <w:szCs w:val="22"/>
                <w:u w:val="single"/>
              </w:rPr>
              <w:t xml:space="preserve">  </w:t>
            </w:r>
            <w:r w:rsidRPr="59553CE2">
              <w:rPr>
                <w:rFonts w:eastAsia="Arial" w:cs="Arial"/>
                <w:sz w:val="22"/>
                <w:szCs w:val="22"/>
              </w:rPr>
              <w:t>Day</w:t>
            </w:r>
            <w:proofErr w:type="gramEnd"/>
            <w:r w:rsidRPr="59553CE2">
              <w:rPr>
                <w:rFonts w:eastAsia="Arial" w:cs="Arial"/>
                <w:sz w:val="22"/>
                <w:szCs w:val="22"/>
              </w:rPr>
              <w:t xml:space="preserve">     </w:t>
            </w:r>
            <w:r w:rsidRPr="59553CE2">
              <w:rPr>
                <w:rFonts w:eastAsia="Arial" w:cs="Arial"/>
                <w:sz w:val="22"/>
                <w:szCs w:val="22"/>
                <w:u w:val="single"/>
              </w:rPr>
              <w:t xml:space="preserve">  </w:t>
            </w:r>
            <w:r w:rsidRPr="59553CE2" w:rsidR="0067630D">
              <w:rPr>
                <w:rFonts w:eastAsia="Arial" w:cs="Arial"/>
                <w:sz w:val="22"/>
                <w:szCs w:val="22"/>
                <w:u w:val="single"/>
              </w:rPr>
              <w:t>X</w:t>
            </w:r>
            <w:r w:rsidRPr="59553CE2">
              <w:rPr>
                <w:rFonts w:eastAsia="Arial" w:cs="Arial"/>
                <w:sz w:val="22"/>
                <w:szCs w:val="22"/>
                <w:u w:val="single"/>
              </w:rPr>
              <w:t xml:space="preserve"> </w:t>
            </w:r>
            <w:r w:rsidRPr="59553CE2">
              <w:rPr>
                <w:rFonts w:eastAsia="Arial" w:cs="Arial"/>
                <w:sz w:val="22"/>
                <w:szCs w:val="22"/>
              </w:rPr>
              <w:t xml:space="preserve">Evening      </w:t>
            </w:r>
            <w:r w:rsidRPr="59553CE2">
              <w:rPr>
                <w:rFonts w:eastAsia="Arial" w:cs="Arial"/>
                <w:sz w:val="22"/>
                <w:szCs w:val="22"/>
                <w:u w:val="single"/>
              </w:rPr>
              <w:t xml:space="preserve">   </w:t>
            </w:r>
            <w:r w:rsidRPr="59553CE2">
              <w:rPr>
                <w:rFonts w:eastAsia="Arial" w:cs="Arial"/>
                <w:sz w:val="22"/>
                <w:szCs w:val="22"/>
              </w:rPr>
              <w:t xml:space="preserve">Weekend     </w:t>
            </w:r>
            <w:r w:rsidRPr="59553CE2">
              <w:rPr>
                <w:rFonts w:eastAsia="Arial" w:cs="Arial"/>
                <w:sz w:val="22"/>
                <w:szCs w:val="22"/>
                <w:u w:val="single"/>
              </w:rPr>
              <w:t xml:space="preserve">   </w:t>
            </w:r>
            <w:r w:rsidRPr="59553CE2">
              <w:rPr>
                <w:rFonts w:eastAsia="Arial" w:cs="Arial"/>
                <w:sz w:val="22"/>
                <w:szCs w:val="22"/>
              </w:rPr>
              <w:t xml:space="preserve">Evening/Weekend     </w:t>
            </w:r>
            <w:r w:rsidRPr="59553CE2">
              <w:rPr>
                <w:rFonts w:eastAsia="Arial" w:cs="Arial"/>
                <w:sz w:val="22"/>
                <w:szCs w:val="22"/>
                <w:u w:val="single"/>
              </w:rPr>
              <w:t xml:space="preserve">   </w:t>
            </w:r>
            <w:r w:rsidRPr="59553CE2">
              <w:rPr>
                <w:rFonts w:eastAsia="Arial" w:cs="Arial"/>
                <w:sz w:val="22"/>
                <w:szCs w:val="22"/>
              </w:rPr>
              <w:t>Not Full-Time</w:t>
            </w:r>
          </w:p>
          <w:p w:rsidRPr="005A703B" w:rsidR="00EE459D" w:rsidP="59553CE2" w:rsidRDefault="00EE459D" w14:paraId="4F6C0B25" w14:textId="77777777">
            <w:pPr>
              <w:spacing w:after="120"/>
              <w:rPr>
                <w:rFonts w:eastAsia="Arial" w:cs="Arial"/>
                <w:sz w:val="22"/>
                <w:szCs w:val="22"/>
              </w:rPr>
            </w:pPr>
            <w:r w:rsidRPr="59553CE2">
              <w:rPr>
                <w:rFonts w:eastAsia="Arial" w:cs="Arial"/>
                <w:sz w:val="22"/>
                <w:szCs w:val="22"/>
              </w:rPr>
              <w:t>ii)</w:t>
            </w:r>
            <w:r>
              <w:tab/>
            </w:r>
            <w:r w:rsidRPr="59553CE2">
              <w:rPr>
                <w:rFonts w:eastAsia="Arial" w:cs="Arial"/>
                <w:b/>
                <w:bCs/>
                <w:sz w:val="22"/>
                <w:szCs w:val="22"/>
              </w:rPr>
              <w:t>Mode</w:t>
            </w:r>
            <w:r w:rsidRPr="59553CE2">
              <w:rPr>
                <w:rFonts w:eastAsia="Arial" w:cs="Arial"/>
                <w:sz w:val="22"/>
                <w:szCs w:val="22"/>
              </w:rPr>
              <w:t>:</w:t>
            </w:r>
            <w:r>
              <w:tab/>
            </w:r>
            <w:r w:rsidRPr="59553CE2">
              <w:rPr>
                <w:rFonts w:eastAsia="Arial" w:cs="Arial"/>
                <w:sz w:val="22"/>
                <w:szCs w:val="22"/>
                <w:u w:val="single"/>
              </w:rPr>
              <w:t xml:space="preserve"> </w:t>
            </w:r>
            <w:proofErr w:type="gramStart"/>
            <w:r w:rsidRPr="59553CE2" w:rsidR="06E7ADB8">
              <w:rPr>
                <w:rFonts w:eastAsia="Arial" w:cs="Arial"/>
                <w:sz w:val="22"/>
                <w:szCs w:val="22"/>
                <w:u w:val="single"/>
              </w:rPr>
              <w:t>X</w:t>
            </w:r>
            <w:r w:rsidRPr="59553CE2">
              <w:rPr>
                <w:rFonts w:eastAsia="Arial" w:cs="Arial"/>
                <w:sz w:val="22"/>
                <w:szCs w:val="22"/>
                <w:u w:val="single"/>
              </w:rPr>
              <w:t xml:space="preserve">  </w:t>
            </w:r>
            <w:r w:rsidRPr="59553CE2">
              <w:rPr>
                <w:rFonts w:eastAsia="Arial" w:cs="Arial"/>
                <w:sz w:val="22"/>
                <w:szCs w:val="22"/>
              </w:rPr>
              <w:t>Standard</w:t>
            </w:r>
            <w:proofErr w:type="gramEnd"/>
            <w:r>
              <w:tab/>
            </w:r>
            <w:r w:rsidRPr="59553CE2">
              <w:rPr>
                <w:rFonts w:eastAsia="Arial" w:cs="Arial"/>
                <w:sz w:val="22"/>
                <w:szCs w:val="22"/>
                <w:u w:val="single"/>
              </w:rPr>
              <w:t xml:space="preserve">   </w:t>
            </w:r>
            <w:r w:rsidRPr="59553CE2">
              <w:rPr>
                <w:rFonts w:eastAsia="Arial" w:cs="Arial"/>
                <w:sz w:val="22"/>
                <w:szCs w:val="22"/>
              </w:rPr>
              <w:t>Independent Study</w:t>
            </w:r>
            <w:r>
              <w:tab/>
            </w:r>
            <w:r w:rsidRPr="59553CE2">
              <w:rPr>
                <w:rFonts w:eastAsia="Arial" w:cs="Arial"/>
                <w:sz w:val="22"/>
                <w:szCs w:val="22"/>
                <w:u w:val="single"/>
              </w:rPr>
              <w:t xml:space="preserve">   </w:t>
            </w:r>
            <w:r w:rsidRPr="59553CE2">
              <w:rPr>
                <w:rFonts w:eastAsia="Arial" w:cs="Arial"/>
                <w:sz w:val="22"/>
                <w:szCs w:val="22"/>
              </w:rPr>
              <w:t>External</w:t>
            </w:r>
            <w:r>
              <w:tab/>
            </w:r>
            <w:r w:rsidRPr="59553CE2">
              <w:rPr>
                <w:rFonts w:eastAsia="Arial" w:cs="Arial"/>
                <w:sz w:val="22"/>
                <w:szCs w:val="22"/>
              </w:rPr>
              <w:t xml:space="preserve">   </w:t>
            </w:r>
            <w:r w:rsidRPr="59553CE2">
              <w:rPr>
                <w:rFonts w:eastAsia="Arial" w:cs="Arial"/>
                <w:sz w:val="22"/>
                <w:szCs w:val="22"/>
                <w:u w:val="single"/>
              </w:rPr>
              <w:t xml:space="preserve">   </w:t>
            </w:r>
            <w:r w:rsidRPr="59553CE2">
              <w:rPr>
                <w:rFonts w:eastAsia="Arial" w:cs="Arial"/>
                <w:sz w:val="22"/>
                <w:szCs w:val="22"/>
              </w:rPr>
              <w:t xml:space="preserve">Accelerated  </w:t>
            </w:r>
            <w:r>
              <w:tab/>
            </w:r>
            <w:r>
              <w:tab/>
            </w:r>
            <w:r>
              <w:tab/>
            </w:r>
            <w:r w:rsidRPr="59553CE2">
              <w:rPr>
                <w:rFonts w:eastAsia="Arial" w:cs="Arial"/>
                <w:sz w:val="22"/>
                <w:szCs w:val="22"/>
                <w:u w:val="single"/>
              </w:rPr>
              <w:t xml:space="preserve">   </w:t>
            </w:r>
            <w:r w:rsidRPr="59553CE2">
              <w:rPr>
                <w:rFonts w:eastAsia="Arial" w:cs="Arial"/>
                <w:sz w:val="22"/>
                <w:szCs w:val="22"/>
              </w:rPr>
              <w:t xml:space="preserve">Distance Education (submit </w:t>
            </w:r>
            <w:hyperlink r:id="rId16">
              <w:r w:rsidRPr="59553CE2">
                <w:rPr>
                  <w:rStyle w:val="Hyperlink"/>
                  <w:rFonts w:eastAsia="Arial" w:cs="Arial"/>
                  <w:sz w:val="22"/>
                  <w:szCs w:val="22"/>
                </w:rPr>
                <w:t>distance education application</w:t>
              </w:r>
            </w:hyperlink>
            <w:r w:rsidRPr="59553CE2">
              <w:rPr>
                <w:rFonts w:eastAsia="Arial" w:cs="Arial"/>
                <w:sz w:val="22"/>
                <w:szCs w:val="22"/>
              </w:rPr>
              <w:t xml:space="preserve"> with this proposal)</w:t>
            </w:r>
          </w:p>
          <w:p w:rsidRPr="005A703B" w:rsidR="00EE459D" w:rsidP="59553CE2" w:rsidRDefault="00EE459D" w14:paraId="7EF4791B" w14:textId="77777777">
            <w:pPr>
              <w:spacing w:after="120"/>
              <w:rPr>
                <w:rFonts w:eastAsia="Arial" w:cs="Arial"/>
                <w:sz w:val="22"/>
                <w:szCs w:val="22"/>
              </w:rPr>
            </w:pPr>
            <w:r w:rsidRPr="59553CE2">
              <w:rPr>
                <w:rFonts w:eastAsia="Arial" w:cs="Arial"/>
                <w:sz w:val="22"/>
                <w:szCs w:val="22"/>
              </w:rPr>
              <w:t>iii)</w:t>
            </w:r>
            <w:r>
              <w:tab/>
            </w:r>
            <w:r w:rsidRPr="59553CE2">
              <w:rPr>
                <w:rFonts w:eastAsia="Arial" w:cs="Arial"/>
                <w:b/>
                <w:bCs/>
                <w:sz w:val="22"/>
                <w:szCs w:val="22"/>
              </w:rPr>
              <w:t>Other</w:t>
            </w:r>
            <w:r w:rsidRPr="59553CE2">
              <w:rPr>
                <w:rFonts w:eastAsia="Arial" w:cs="Arial"/>
                <w:sz w:val="22"/>
                <w:szCs w:val="22"/>
              </w:rPr>
              <w:t>:</w:t>
            </w:r>
            <w:r>
              <w:tab/>
            </w:r>
            <w:r w:rsidRPr="59553CE2">
              <w:rPr>
                <w:rFonts w:eastAsia="Arial" w:cs="Arial"/>
                <w:sz w:val="22"/>
                <w:szCs w:val="22"/>
                <w:u w:val="single"/>
              </w:rPr>
              <w:t xml:space="preserve">   </w:t>
            </w:r>
            <w:r w:rsidRPr="59553CE2">
              <w:rPr>
                <w:rFonts w:eastAsia="Arial" w:cs="Arial"/>
                <w:sz w:val="22"/>
                <w:szCs w:val="22"/>
              </w:rPr>
              <w:t>Bilingual</w:t>
            </w:r>
            <w:r>
              <w:tab/>
            </w:r>
            <w:r w:rsidRPr="59553CE2">
              <w:rPr>
                <w:rFonts w:eastAsia="Arial" w:cs="Arial"/>
                <w:sz w:val="22"/>
                <w:szCs w:val="22"/>
                <w:u w:val="single"/>
              </w:rPr>
              <w:t xml:space="preserve">   </w:t>
            </w:r>
            <w:r w:rsidRPr="59553CE2">
              <w:rPr>
                <w:rFonts w:eastAsia="Arial" w:cs="Arial"/>
                <w:sz w:val="22"/>
                <w:szCs w:val="22"/>
              </w:rPr>
              <w:t xml:space="preserve">Language Other Than English   </w:t>
            </w:r>
            <w:r>
              <w:tab/>
            </w:r>
            <w:r w:rsidRPr="59553CE2">
              <w:rPr>
                <w:rFonts w:eastAsia="Arial" w:cs="Arial"/>
                <w:sz w:val="22"/>
                <w:szCs w:val="22"/>
                <w:u w:val="single"/>
              </w:rPr>
              <w:t xml:space="preserve">   </w:t>
            </w:r>
            <w:r w:rsidRPr="59553CE2">
              <w:rPr>
                <w:rFonts w:eastAsia="Arial" w:cs="Arial"/>
                <w:sz w:val="22"/>
                <w:szCs w:val="22"/>
              </w:rPr>
              <w:t>Upper Division Program</w:t>
            </w:r>
          </w:p>
        </w:tc>
      </w:tr>
      <w:tr w:rsidRPr="005A703B" w:rsidR="00EE459D" w:rsidTr="33A91A4E" w14:paraId="21A8D200" w14:textId="77777777">
        <w:tc>
          <w:tcPr>
            <w:tcW w:w="1872" w:type="dxa"/>
            <w:shd w:val="clear" w:color="auto" w:fill="auto"/>
            <w:tcMar/>
          </w:tcPr>
          <w:p w:rsidRPr="005A703B" w:rsidR="00EE459D" w:rsidP="59553CE2" w:rsidRDefault="00EE459D" w14:paraId="6BEF6F02" w14:textId="77777777">
            <w:pPr>
              <w:rPr>
                <w:rFonts w:eastAsia="Arial" w:cs="Arial"/>
                <w:b/>
                <w:bCs/>
                <w:spacing w:val="-2"/>
                <w:sz w:val="22"/>
                <w:szCs w:val="22"/>
              </w:rPr>
            </w:pPr>
            <w:r w:rsidRPr="59553CE2">
              <w:rPr>
                <w:rFonts w:eastAsia="Arial" w:cs="Arial"/>
                <w:b/>
                <w:bCs/>
                <w:spacing w:val="-2"/>
                <w:sz w:val="22"/>
                <w:szCs w:val="22"/>
              </w:rPr>
              <w:t>Contact person for this proposal</w:t>
            </w:r>
          </w:p>
        </w:tc>
        <w:tc>
          <w:tcPr>
            <w:tcW w:w="8388" w:type="dxa"/>
            <w:tcMar/>
          </w:tcPr>
          <w:p w:rsidRPr="005A703B" w:rsidR="00EE459D" w:rsidP="59553CE2" w:rsidRDefault="00EE459D" w14:paraId="5B828960" w14:textId="77777777">
            <w:pPr>
              <w:rPr>
                <w:rFonts w:eastAsia="Arial" w:cs="Arial"/>
                <w:spacing w:val="-2"/>
                <w:sz w:val="22"/>
                <w:szCs w:val="22"/>
              </w:rPr>
            </w:pPr>
            <w:r w:rsidRPr="59553CE2">
              <w:rPr>
                <w:rFonts w:eastAsia="Arial" w:cs="Arial"/>
                <w:spacing w:val="-2"/>
                <w:sz w:val="22"/>
                <w:szCs w:val="22"/>
              </w:rPr>
              <w:t>Name and title:</w:t>
            </w:r>
            <w:r w:rsidRPr="59553CE2" w:rsidR="06E7ADB8">
              <w:rPr>
                <w:rFonts w:eastAsia="Arial" w:cs="Arial"/>
                <w:b/>
                <w:bCs/>
                <w:spacing w:val="-2"/>
              </w:rPr>
              <w:t xml:space="preserve"> Duncan </w:t>
            </w:r>
            <w:proofErr w:type="spellStart"/>
            <w:r w:rsidRPr="59553CE2" w:rsidR="06E7ADB8">
              <w:rPr>
                <w:rFonts w:eastAsia="Arial" w:cs="Arial"/>
                <w:b/>
                <w:bCs/>
                <w:spacing w:val="-2"/>
              </w:rPr>
              <w:t>Quarless</w:t>
            </w:r>
            <w:proofErr w:type="spellEnd"/>
            <w:r w:rsidRPr="59553CE2" w:rsidR="06E7ADB8">
              <w:rPr>
                <w:rFonts w:eastAsia="Arial" w:cs="Arial"/>
                <w:b/>
                <w:bCs/>
                <w:spacing w:val="-2"/>
              </w:rPr>
              <w:t>, Provost and Senior Vice President for Academic Affairs</w:t>
            </w:r>
          </w:p>
          <w:p w:rsidRPr="005A703B" w:rsidR="00EE459D" w:rsidP="59553CE2" w:rsidRDefault="00EE459D" w14:paraId="39DD0636" w14:textId="77777777">
            <w:pPr>
              <w:rPr>
                <w:rFonts w:eastAsia="Arial" w:cs="Arial"/>
                <w:spacing w:val="-2"/>
                <w:sz w:val="22"/>
                <w:szCs w:val="22"/>
              </w:rPr>
            </w:pPr>
            <w:r w:rsidRPr="005A703B">
              <w:rPr>
                <w:rFonts w:cs="Arial"/>
                <w:spacing w:val="-2"/>
                <w:sz w:val="22"/>
                <w:szCs w:val="22"/>
              </w:rPr>
              <w:tab/>
            </w:r>
          </w:p>
          <w:p w:rsidRPr="005A703B" w:rsidR="00EE459D" w:rsidP="59553CE2" w:rsidRDefault="00EE459D" w14:paraId="6F441364" w14:textId="77777777">
            <w:pPr>
              <w:rPr>
                <w:rFonts w:eastAsia="Arial" w:cs="Arial"/>
                <w:spacing w:val="-2"/>
                <w:sz w:val="22"/>
                <w:szCs w:val="22"/>
              </w:rPr>
            </w:pPr>
            <w:r w:rsidRPr="59553CE2" w:rsidR="00EE459D">
              <w:rPr>
                <w:rFonts w:eastAsia="Arial" w:cs="Arial"/>
                <w:spacing w:val="-2"/>
                <w:sz w:val="22"/>
                <w:szCs w:val="22"/>
              </w:rPr>
              <w:t>Telephone:</w:t>
            </w:r>
            <w:r w:rsidRPr="59553CE2" w:rsidR="06E7ADB8">
              <w:rPr>
                <w:rFonts w:eastAsia="Arial" w:cs="Arial"/>
                <w:spacing w:val="-2"/>
                <w:sz w:val="22"/>
                <w:szCs w:val="22"/>
              </w:rPr>
              <w:t xml:space="preserve"> </w:t>
            </w:r>
            <w:r w:rsidRPr="59553CE2" w:rsidR="06E7ADB8">
              <w:rPr>
                <w:rFonts w:eastAsia="Arial" w:cs="Arial"/>
                <w:b w:val="1"/>
                <w:bCs w:val="1"/>
                <w:spacing w:val="-2"/>
              </w:rPr>
              <w:t>(516) 876-3135</w:t>
            </w:r>
            <w:r w:rsidRPr="005A703B">
              <w:rPr>
                <w:rFonts w:cs="Arial"/>
                <w:spacing w:val="-2"/>
                <w:sz w:val="22"/>
                <w:szCs w:val="22"/>
              </w:rPr>
              <w:tab/>
            </w:r>
            <w:r w:rsidRPr="005A703B">
              <w:rPr>
                <w:rFonts w:cs="Arial"/>
                <w:spacing w:val="-2"/>
                <w:sz w:val="22"/>
                <w:szCs w:val="22"/>
              </w:rPr>
              <w:tab/>
            </w:r>
            <w:r w:rsidRPr="59553CE2" w:rsidR="00EE459D">
              <w:rPr>
                <w:rFonts w:eastAsia="Arial" w:cs="Arial"/>
                <w:spacing w:val="-2"/>
                <w:sz w:val="22"/>
                <w:szCs w:val="22"/>
              </w:rPr>
              <w:t xml:space="preserve">Fax: </w:t>
            </w:r>
            <w:r w:rsidRPr="005A703B">
              <w:rPr>
                <w:rFonts w:cs="Arial"/>
                <w:spacing w:val="-2"/>
                <w:sz w:val="22"/>
                <w:szCs w:val="22"/>
              </w:rPr>
              <w:tab/>
            </w:r>
            <w:r w:rsidRPr="005A703B">
              <w:rPr>
                <w:rFonts w:cs="Arial"/>
                <w:spacing w:val="-2"/>
                <w:sz w:val="22"/>
                <w:szCs w:val="22"/>
              </w:rPr>
              <w:tab/>
            </w:r>
            <w:r w:rsidRPr="59553CE2" w:rsidR="00EE459D">
              <w:rPr>
                <w:rFonts w:eastAsia="Arial" w:cs="Arial"/>
                <w:spacing w:val="-2"/>
                <w:sz w:val="22"/>
                <w:szCs w:val="22"/>
              </w:rPr>
              <w:t>E-mail:</w:t>
            </w:r>
            <w:r w:rsidRPr="59553CE2" w:rsidR="06E7ADB8">
              <w:rPr>
                <w:rFonts w:eastAsia="Arial" w:cs="Arial"/>
                <w:spacing w:val="-2"/>
                <w:sz w:val="22"/>
                <w:szCs w:val="22"/>
              </w:rPr>
              <w:t xml:space="preserve"> </w:t>
            </w:r>
            <w:hyperlink w:history="1" r:id="Rc8c99ba456d54cd8">
              <w:r w:rsidRPr="59553CE2" w:rsidR="06E7ADB8">
                <w:rPr>
                  <w:rStyle w:val="Hyperlink"/>
                  <w:rFonts w:eastAsia="Arial" w:cs="Arial"/>
                  <w:spacing w:val="-2"/>
                </w:rPr>
                <w:t>quarlessd@oldwestbury.edu</w:t>
              </w:r>
            </w:hyperlink>
          </w:p>
        </w:tc>
      </w:tr>
      <w:tr w:rsidRPr="005A703B" w:rsidR="00EE459D" w:rsidTr="33A91A4E" w14:paraId="0B465F5E" w14:textId="77777777">
        <w:tc>
          <w:tcPr>
            <w:tcW w:w="1872" w:type="dxa"/>
            <w:vMerge w:val="restart"/>
            <w:shd w:val="clear" w:color="auto" w:fill="auto"/>
            <w:tcMar/>
          </w:tcPr>
          <w:p w:rsidRPr="005A703B" w:rsidR="00EE459D" w:rsidP="59553CE2" w:rsidRDefault="00EE459D" w14:paraId="648D086A" w14:textId="77777777">
            <w:pPr>
              <w:rPr>
                <w:rFonts w:eastAsia="Arial" w:cs="Arial"/>
                <w:b/>
                <w:bCs/>
                <w:spacing w:val="-2"/>
                <w:sz w:val="22"/>
                <w:szCs w:val="22"/>
              </w:rPr>
            </w:pPr>
            <w:r w:rsidRPr="59553CE2">
              <w:rPr>
                <w:rFonts w:eastAsia="Arial" w:cs="Arial"/>
                <w:b/>
                <w:bCs/>
                <w:spacing w:val="-2"/>
                <w:sz w:val="22"/>
                <w:szCs w:val="22"/>
              </w:rPr>
              <w:t xml:space="preserve">CEO </w:t>
            </w:r>
            <w:r w:rsidRPr="59553CE2">
              <w:rPr>
                <w:rFonts w:eastAsia="Arial" w:cs="Arial"/>
                <w:spacing w:val="-2"/>
                <w:sz w:val="22"/>
                <w:szCs w:val="22"/>
              </w:rPr>
              <w:t>(or designee)</w:t>
            </w:r>
            <w:r w:rsidRPr="59553CE2">
              <w:rPr>
                <w:rFonts w:eastAsia="Arial" w:cs="Arial"/>
                <w:b/>
                <w:bCs/>
                <w:spacing w:val="-2"/>
                <w:sz w:val="22"/>
                <w:szCs w:val="22"/>
              </w:rPr>
              <w:t xml:space="preserve"> approval </w:t>
            </w:r>
          </w:p>
          <w:p w:rsidRPr="005A703B" w:rsidR="00EE459D" w:rsidP="59553CE2" w:rsidRDefault="00EE459D" w14:paraId="1188B01D" w14:textId="77777777">
            <w:pPr>
              <w:rPr>
                <w:rFonts w:eastAsia="Arial" w:cs="Arial"/>
                <w:b/>
                <w:bCs/>
                <w:spacing w:val="-2"/>
                <w:sz w:val="22"/>
                <w:szCs w:val="22"/>
              </w:rPr>
            </w:pPr>
          </w:p>
          <w:p w:rsidRPr="005A703B" w:rsidR="00EE459D" w:rsidP="59553CE2" w:rsidRDefault="00EE459D" w14:paraId="43D907B3" w14:textId="77777777">
            <w:pPr>
              <w:rPr>
                <w:rFonts w:eastAsia="Arial" w:cs="Arial"/>
                <w:b/>
                <w:bCs/>
                <w:spacing w:val="-2"/>
                <w:sz w:val="22"/>
                <w:szCs w:val="22"/>
              </w:rPr>
            </w:pPr>
            <w:r w:rsidRPr="59553CE2">
              <w:rPr>
                <w:rFonts w:eastAsia="Arial" w:cs="Arial"/>
                <w:i/>
                <w:iCs/>
                <w:spacing w:val="-2"/>
                <w:sz w:val="22"/>
                <w:szCs w:val="22"/>
              </w:rPr>
              <w:t>Signature affirms the institution’s commitment to support the proposed program.</w:t>
            </w:r>
          </w:p>
        </w:tc>
        <w:tc>
          <w:tcPr>
            <w:tcW w:w="8388" w:type="dxa"/>
            <w:tcBorders>
              <w:bottom w:val="single" w:color="auto" w:sz="4" w:space="0"/>
            </w:tcBorders>
            <w:tcMar/>
          </w:tcPr>
          <w:p w:rsidRPr="005A703B" w:rsidR="00EE459D" w:rsidP="59553CE2" w:rsidRDefault="00EE459D" w14:paraId="78093C95" w14:textId="77777777">
            <w:pPr>
              <w:spacing w:after="120"/>
              <w:rPr>
                <w:rFonts w:eastAsia="Arial" w:cs="Arial"/>
                <w:spacing w:val="-2"/>
                <w:sz w:val="22"/>
                <w:szCs w:val="22"/>
              </w:rPr>
            </w:pPr>
            <w:r w:rsidRPr="59553CE2">
              <w:rPr>
                <w:rFonts w:eastAsia="Arial" w:cs="Arial"/>
                <w:spacing w:val="-2"/>
                <w:sz w:val="22"/>
                <w:szCs w:val="22"/>
              </w:rPr>
              <w:t>Name and title:</w:t>
            </w:r>
            <w:r w:rsidRPr="59553CE2" w:rsidR="06E7ADB8">
              <w:rPr>
                <w:rFonts w:eastAsia="Arial" w:cs="Arial"/>
                <w:spacing w:val="-2"/>
                <w:sz w:val="22"/>
                <w:szCs w:val="22"/>
              </w:rPr>
              <w:t xml:space="preserve"> </w:t>
            </w:r>
            <w:r w:rsidRPr="59553CE2" w:rsidR="06E7ADB8">
              <w:rPr>
                <w:rFonts w:eastAsia="Arial" w:cs="Arial"/>
                <w:b/>
                <w:bCs/>
                <w:spacing w:val="-2"/>
              </w:rPr>
              <w:t xml:space="preserve">Duncan </w:t>
            </w:r>
            <w:proofErr w:type="spellStart"/>
            <w:r w:rsidRPr="59553CE2" w:rsidR="06E7ADB8">
              <w:rPr>
                <w:rFonts w:eastAsia="Arial" w:cs="Arial"/>
                <w:b/>
                <w:bCs/>
                <w:spacing w:val="-2"/>
              </w:rPr>
              <w:t>Quarless</w:t>
            </w:r>
            <w:proofErr w:type="spellEnd"/>
            <w:r w:rsidRPr="59553CE2" w:rsidR="06E7ADB8">
              <w:rPr>
                <w:rFonts w:eastAsia="Arial" w:cs="Arial"/>
                <w:b/>
                <w:bCs/>
                <w:spacing w:val="-2"/>
              </w:rPr>
              <w:t>, Provost and Senior Vice President for Academic Affairs</w:t>
            </w:r>
          </w:p>
          <w:p w:rsidRPr="005A703B" w:rsidR="00EE459D" w:rsidP="59553CE2" w:rsidRDefault="00EE459D" w14:paraId="1566292D" w14:textId="77777777">
            <w:pPr>
              <w:spacing w:after="120"/>
              <w:rPr>
                <w:rFonts w:eastAsia="Arial" w:cs="Arial"/>
                <w:spacing w:val="-2"/>
                <w:sz w:val="22"/>
                <w:szCs w:val="22"/>
              </w:rPr>
            </w:pPr>
            <w:r w:rsidRPr="59553CE2">
              <w:rPr>
                <w:rFonts w:eastAsia="Arial" w:cs="Arial"/>
                <w:spacing w:val="-2"/>
                <w:sz w:val="22"/>
                <w:szCs w:val="22"/>
              </w:rPr>
              <w:t>Signature and date:</w:t>
            </w:r>
          </w:p>
        </w:tc>
      </w:tr>
      <w:tr w:rsidRPr="005A703B" w:rsidR="00EE459D" w:rsidTr="33A91A4E" w14:paraId="6E467CD6" w14:textId="77777777">
        <w:tc>
          <w:tcPr>
            <w:tcW w:w="1872" w:type="dxa"/>
            <w:vMerge/>
            <w:tcMar/>
          </w:tcPr>
          <w:p w:rsidRPr="005A703B" w:rsidR="00EE459D" w:rsidP="003D40ED" w:rsidRDefault="00EE459D" w14:paraId="25C55F95" w14:textId="77777777">
            <w:pPr>
              <w:rPr>
                <w:rFonts w:cs="Arial"/>
                <w:b/>
                <w:spacing w:val="-2"/>
                <w:sz w:val="22"/>
                <w:szCs w:val="22"/>
              </w:rPr>
            </w:pPr>
          </w:p>
        </w:tc>
        <w:tc>
          <w:tcPr>
            <w:tcW w:w="8388" w:type="dxa"/>
            <w:shd w:val="clear" w:color="auto" w:fill="CCCCCC"/>
            <w:tcMar/>
          </w:tcPr>
          <w:p w:rsidRPr="005A703B" w:rsidR="00EE459D" w:rsidP="59553CE2" w:rsidRDefault="00EE459D" w14:paraId="1FF0A714" w14:textId="77777777">
            <w:pPr>
              <w:spacing w:after="120"/>
              <w:rPr>
                <w:rFonts w:eastAsia="Arial" w:cs="Arial"/>
                <w:b/>
                <w:bCs/>
                <w:spacing w:val="-2"/>
                <w:sz w:val="22"/>
                <w:szCs w:val="22"/>
              </w:rPr>
            </w:pPr>
            <w:r w:rsidRPr="59553CE2">
              <w:rPr>
                <w:rFonts w:eastAsia="Arial" w:cs="Arial"/>
                <w:b/>
                <w:bCs/>
                <w:spacing w:val="-2"/>
                <w:sz w:val="22"/>
                <w:szCs w:val="22"/>
              </w:rPr>
              <w:t>If the program will be registered jointly</w:t>
            </w:r>
            <w:r w:rsidRPr="59553CE2">
              <w:rPr>
                <w:rStyle w:val="FootnoteReference"/>
                <w:rFonts w:eastAsia="Arial" w:cs="Arial"/>
                <w:b/>
                <w:bCs/>
                <w:spacing w:val="-2"/>
                <w:sz w:val="22"/>
                <w:szCs w:val="22"/>
              </w:rPr>
              <w:footnoteReference w:id="1"/>
            </w:r>
            <w:r w:rsidRPr="59553CE2">
              <w:rPr>
                <w:rFonts w:eastAsia="Arial" w:cs="Arial"/>
                <w:b/>
                <w:bCs/>
                <w:spacing w:val="-2"/>
                <w:sz w:val="22"/>
                <w:szCs w:val="22"/>
              </w:rPr>
              <w:t xml:space="preserve"> with another institution, provide the following information:</w:t>
            </w:r>
          </w:p>
        </w:tc>
      </w:tr>
      <w:tr w:rsidRPr="005A703B" w:rsidR="00EE459D" w:rsidTr="33A91A4E" w14:paraId="778F0C5A" w14:textId="77777777">
        <w:tc>
          <w:tcPr>
            <w:tcW w:w="1872" w:type="dxa"/>
            <w:vMerge/>
            <w:tcMar/>
          </w:tcPr>
          <w:p w:rsidRPr="005A703B" w:rsidR="00EE459D" w:rsidP="003D40ED" w:rsidRDefault="00EE459D" w14:paraId="212FFE07" w14:textId="77777777">
            <w:pPr>
              <w:rPr>
                <w:rFonts w:cs="Arial"/>
                <w:b/>
                <w:spacing w:val="-2"/>
                <w:sz w:val="22"/>
                <w:szCs w:val="22"/>
              </w:rPr>
            </w:pPr>
          </w:p>
        </w:tc>
        <w:tc>
          <w:tcPr>
            <w:tcW w:w="8388" w:type="dxa"/>
            <w:tcMar/>
          </w:tcPr>
          <w:p w:rsidRPr="005A703B" w:rsidR="00EE459D" w:rsidP="59553CE2" w:rsidRDefault="00EE459D" w14:paraId="493115C1" w14:textId="77777777">
            <w:pPr>
              <w:spacing w:after="120"/>
              <w:rPr>
                <w:rFonts w:eastAsia="Arial" w:cs="Arial"/>
                <w:spacing w:val="-2"/>
                <w:sz w:val="22"/>
                <w:szCs w:val="22"/>
              </w:rPr>
            </w:pPr>
            <w:r w:rsidRPr="59553CE2">
              <w:rPr>
                <w:rFonts w:eastAsia="Arial" w:cs="Arial"/>
                <w:spacing w:val="-2"/>
                <w:sz w:val="22"/>
                <w:szCs w:val="22"/>
              </w:rPr>
              <w:t>Partner institution’s name:</w:t>
            </w:r>
            <w:r w:rsidRPr="59553CE2" w:rsidR="06E7ADB8">
              <w:rPr>
                <w:rFonts w:eastAsia="Arial" w:cs="Arial"/>
                <w:spacing w:val="-2"/>
                <w:sz w:val="22"/>
                <w:szCs w:val="22"/>
              </w:rPr>
              <w:t xml:space="preserve"> N/A</w:t>
            </w:r>
          </w:p>
          <w:p w:rsidRPr="005A703B" w:rsidR="00EE459D" w:rsidP="59553CE2" w:rsidRDefault="00EE459D" w14:paraId="7B1C6454" w14:textId="77777777">
            <w:pPr>
              <w:spacing w:after="120"/>
              <w:rPr>
                <w:rFonts w:eastAsia="Arial" w:cs="Arial"/>
                <w:spacing w:val="-2"/>
                <w:sz w:val="22"/>
                <w:szCs w:val="22"/>
              </w:rPr>
            </w:pPr>
            <w:r w:rsidRPr="59553CE2">
              <w:rPr>
                <w:rFonts w:eastAsia="Arial" w:cs="Arial"/>
                <w:spacing w:val="-2"/>
                <w:sz w:val="22"/>
                <w:szCs w:val="22"/>
              </w:rPr>
              <w:t>Name and title of partner institution’s CEO:</w:t>
            </w:r>
            <w:r w:rsidRPr="59553CE2" w:rsidR="06E7ADB8">
              <w:rPr>
                <w:rFonts w:eastAsia="Arial" w:cs="Arial"/>
                <w:spacing w:val="-2"/>
                <w:sz w:val="22"/>
                <w:szCs w:val="22"/>
              </w:rPr>
              <w:t xml:space="preserve"> N/A</w:t>
            </w:r>
          </w:p>
          <w:p w:rsidRPr="005A703B" w:rsidR="00EE459D" w:rsidP="59553CE2" w:rsidRDefault="00EE459D" w14:paraId="0B41D4D8" w14:textId="77777777">
            <w:pPr>
              <w:spacing w:after="120"/>
              <w:rPr>
                <w:rFonts w:eastAsia="Arial" w:cs="Arial"/>
                <w:spacing w:val="-2"/>
                <w:sz w:val="22"/>
                <w:szCs w:val="22"/>
              </w:rPr>
            </w:pPr>
            <w:r w:rsidRPr="59553CE2">
              <w:rPr>
                <w:rFonts w:eastAsia="Arial" w:cs="Arial"/>
                <w:spacing w:val="-2"/>
                <w:sz w:val="22"/>
                <w:szCs w:val="22"/>
              </w:rPr>
              <w:t>Signature of partner institution’s CEO:</w:t>
            </w:r>
            <w:r w:rsidRPr="59553CE2" w:rsidR="06E7ADB8">
              <w:rPr>
                <w:rFonts w:eastAsia="Arial" w:cs="Arial"/>
                <w:spacing w:val="-2"/>
                <w:sz w:val="22"/>
                <w:szCs w:val="22"/>
              </w:rPr>
              <w:t xml:space="preserve"> N/A</w:t>
            </w:r>
          </w:p>
        </w:tc>
      </w:tr>
    </w:tbl>
    <w:p w:rsidR="00EE459D" w:rsidP="59553CE2" w:rsidRDefault="00EE459D" w14:paraId="45D9C724" w14:textId="77777777">
      <w:pPr>
        <w:rPr>
          <w:rFonts w:eastAsia="Arial" w:cs="Arial"/>
        </w:rPr>
      </w:pPr>
      <w:r w:rsidRPr="59553CE2">
        <w:rPr>
          <w:rFonts w:eastAsia="Arial" w:cs="Arial"/>
        </w:rPr>
        <w:br w:type="page"/>
      </w:r>
    </w:p>
    <w:tbl>
      <w:tblPr>
        <w:tblW w:w="10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8" w:type="dxa"/>
          <w:bottom w:w="58" w:type="dxa"/>
        </w:tblCellMar>
        <w:tblLook w:val="01E0" w:firstRow="1" w:lastRow="1" w:firstColumn="1" w:lastColumn="1" w:noHBand="0" w:noVBand="0"/>
      </w:tblPr>
      <w:tblGrid>
        <w:gridCol w:w="10800"/>
      </w:tblGrid>
      <w:tr w:rsidRPr="001A0B53" w:rsidR="00E2399F" w:rsidTr="33A91A4E" w14:paraId="3D715F1D" w14:textId="77777777">
        <w:tc>
          <w:tcPr>
            <w:tcW w:w="8640" w:type="dxa"/>
            <w:tcBorders>
              <w:top w:val="nil"/>
              <w:left w:val="nil"/>
              <w:bottom w:val="single" w:color="auto" w:sz="4" w:space="0"/>
              <w:right w:val="nil"/>
            </w:tcBorders>
            <w:tcMar/>
          </w:tcPr>
          <w:p w:rsidRPr="001A0B53" w:rsidR="005554B3" w:rsidP="59553CE2" w:rsidRDefault="005554B3" w14:paraId="4EB98007" w14:textId="77777777">
            <w:pPr>
              <w:suppressAutoHyphens/>
              <w:jc w:val="both"/>
              <w:rPr>
                <w:rFonts w:eastAsia="Arial" w:cs="Arial"/>
                <w:sz w:val="22"/>
                <w:szCs w:val="22"/>
              </w:rPr>
            </w:pPr>
          </w:p>
        </w:tc>
      </w:tr>
      <w:tr w:rsidRPr="001A0B53" w:rsidR="009532C6" w:rsidTr="33A91A4E" w14:paraId="50E42A6D" w14:textId="77777777">
        <w:trPr>
          <w:trHeight w:val="253"/>
        </w:trPr>
        <w:tc>
          <w:tcPr>
            <w:tcW w:w="8640" w:type="dxa"/>
            <w:shd w:val="clear" w:color="auto" w:fill="B3B3B3"/>
            <w:tcMar/>
          </w:tcPr>
          <w:p w:rsidRPr="001A0B53" w:rsidR="009532C6" w:rsidP="59553CE2" w:rsidRDefault="009532C6" w14:paraId="415ABBD1" w14:textId="77777777">
            <w:pPr>
              <w:suppressAutoHyphens/>
              <w:jc w:val="both"/>
              <w:rPr>
                <w:rFonts w:eastAsia="Arial" w:cs="Arial"/>
                <w:b/>
                <w:bCs/>
                <w:spacing w:val="-2"/>
                <w:sz w:val="22"/>
                <w:szCs w:val="22"/>
              </w:rPr>
            </w:pPr>
            <w:r w:rsidRPr="59553CE2">
              <w:rPr>
                <w:rFonts w:eastAsia="Arial" w:cs="Arial"/>
                <w:b/>
                <w:bCs/>
                <w:spacing w:val="-2"/>
                <w:sz w:val="22"/>
                <w:szCs w:val="22"/>
              </w:rPr>
              <w:t>Task 2</w:t>
            </w:r>
          </w:p>
        </w:tc>
      </w:tr>
      <w:tr w:rsidRPr="001A0B53" w:rsidR="00E2399F" w:rsidTr="33A91A4E" w14:paraId="1468B7EB" w14:textId="77777777">
        <w:trPr>
          <w:trHeight w:val="253"/>
        </w:trPr>
        <w:tc>
          <w:tcPr>
            <w:tcW w:w="8640" w:type="dxa"/>
            <w:shd w:val="clear" w:color="auto" w:fill="B3B3B3"/>
            <w:tcMar/>
          </w:tcPr>
          <w:p w:rsidRPr="001A0B53" w:rsidR="00E2399F" w:rsidP="59553CE2" w:rsidRDefault="00E2399F" w14:paraId="5C3C67D8" w14:textId="77777777">
            <w:pPr>
              <w:numPr>
                <w:ilvl w:val="0"/>
                <w:numId w:val="8"/>
              </w:numPr>
              <w:suppressAutoHyphens/>
              <w:jc w:val="both"/>
              <w:rPr>
                <w:rFonts w:eastAsia="Arial" w:cs="Arial"/>
                <w:b/>
                <w:bCs/>
                <w:spacing w:val="-2"/>
                <w:sz w:val="22"/>
                <w:szCs w:val="22"/>
              </w:rPr>
            </w:pPr>
            <w:r w:rsidRPr="59553CE2">
              <w:rPr>
                <w:rFonts w:eastAsia="Arial" w:cs="Arial"/>
                <w:b/>
                <w:bCs/>
                <w:spacing w:val="-2"/>
                <w:sz w:val="22"/>
                <w:szCs w:val="22"/>
              </w:rPr>
              <w:t>Program Start</w:t>
            </w:r>
            <w:r w:rsidRPr="59553CE2">
              <w:rPr>
                <w:rFonts w:eastAsia="Arial" w:cs="Arial"/>
                <w:spacing w:val="-2"/>
                <w:sz w:val="22"/>
                <w:szCs w:val="22"/>
              </w:rPr>
              <w:t xml:space="preserve"> </w:t>
            </w:r>
          </w:p>
        </w:tc>
      </w:tr>
      <w:tr w:rsidRPr="001A0B53" w:rsidR="00AE4BAC" w:rsidTr="33A91A4E" w14:paraId="7522D8D5" w14:textId="77777777">
        <w:trPr>
          <w:trHeight w:val="252"/>
        </w:trPr>
        <w:tc>
          <w:tcPr>
            <w:tcW w:w="8640" w:type="dxa"/>
            <w:tcBorders>
              <w:bottom w:val="single" w:color="auto" w:sz="4" w:space="0"/>
            </w:tcBorders>
            <w:tcMar/>
          </w:tcPr>
          <w:p w:rsidRPr="001A0B53" w:rsidR="00AE4BAC" w:rsidP="59553CE2" w:rsidRDefault="00AE4BAC" w14:paraId="10645BCF" w14:textId="77777777">
            <w:pPr>
              <w:suppressAutoHyphens/>
              <w:jc w:val="both"/>
              <w:rPr>
                <w:rFonts w:eastAsia="Arial" w:cs="Arial"/>
                <w:spacing w:val="-2"/>
                <w:sz w:val="22"/>
                <w:szCs w:val="22"/>
              </w:rPr>
            </w:pPr>
            <w:r w:rsidRPr="59553CE2">
              <w:rPr>
                <w:rFonts w:eastAsia="Arial" w:cs="Arial"/>
                <w:spacing w:val="-2"/>
                <w:sz w:val="22"/>
                <w:szCs w:val="22"/>
              </w:rPr>
              <w:t xml:space="preserve">Indicate the date by which the institution proposes to enroll students:  </w:t>
            </w:r>
            <w:r w:rsidRPr="59553CE2" w:rsidR="00E04386">
              <w:rPr>
                <w:rFonts w:eastAsia="Arial" w:cs="Arial"/>
                <w:spacing w:val="-2"/>
                <w:sz w:val="22"/>
                <w:szCs w:val="22"/>
              </w:rPr>
              <w:t>9/1/2022</w:t>
            </w:r>
            <w:r w:rsidRPr="59553CE2">
              <w:rPr>
                <w:rFonts w:eastAsia="Arial" w:cs="Arial"/>
                <w:spacing w:val="-2"/>
                <w:sz w:val="22"/>
                <w:szCs w:val="22"/>
              </w:rPr>
              <w:t xml:space="preserve"> </w:t>
            </w:r>
            <w:r w:rsidRPr="59553CE2">
              <w:rPr>
                <w:rFonts w:eastAsia="Arial" w:cs="Arial"/>
                <w:i/>
                <w:iCs/>
                <w:spacing w:val="-2"/>
                <w:sz w:val="16"/>
                <w:szCs w:val="16"/>
              </w:rPr>
              <w:t>(mm/dd/</w:t>
            </w:r>
            <w:proofErr w:type="spellStart"/>
            <w:r w:rsidRPr="59553CE2">
              <w:rPr>
                <w:rFonts w:eastAsia="Arial" w:cs="Arial"/>
                <w:i/>
                <w:iCs/>
                <w:spacing w:val="-2"/>
                <w:sz w:val="16"/>
                <w:szCs w:val="16"/>
              </w:rPr>
              <w:t>yyyy</w:t>
            </w:r>
            <w:proofErr w:type="spellEnd"/>
            <w:r w:rsidRPr="59553CE2">
              <w:rPr>
                <w:rFonts w:eastAsia="Arial" w:cs="Arial"/>
                <w:i/>
                <w:iCs/>
                <w:spacing w:val="-2"/>
                <w:sz w:val="16"/>
                <w:szCs w:val="16"/>
              </w:rPr>
              <w:t>)</w:t>
            </w:r>
          </w:p>
        </w:tc>
      </w:tr>
      <w:tr w:rsidRPr="001A0B53" w:rsidR="00E2399F" w:rsidTr="33A91A4E" w14:paraId="7B9DC5BD" w14:textId="77777777">
        <w:trPr>
          <w:trHeight w:val="250"/>
        </w:trPr>
        <w:tc>
          <w:tcPr>
            <w:tcW w:w="8640" w:type="dxa"/>
            <w:shd w:val="clear" w:color="auto" w:fill="B3B3B3"/>
            <w:tcMar/>
          </w:tcPr>
          <w:p w:rsidRPr="001A0B53" w:rsidR="00E2399F" w:rsidP="59553CE2" w:rsidRDefault="00E2399F" w14:paraId="54E54BE7" w14:textId="77777777">
            <w:pPr>
              <w:numPr>
                <w:ilvl w:val="0"/>
                <w:numId w:val="8"/>
              </w:numPr>
              <w:suppressAutoHyphens/>
              <w:jc w:val="both"/>
              <w:rPr>
                <w:rFonts w:eastAsia="Arial" w:cs="Arial"/>
                <w:spacing w:val="-2"/>
                <w:sz w:val="22"/>
                <w:szCs w:val="22"/>
              </w:rPr>
            </w:pPr>
            <w:r w:rsidRPr="59553CE2">
              <w:rPr>
                <w:rFonts w:eastAsia="Arial" w:cs="Arial"/>
                <w:b/>
                <w:bCs/>
                <w:spacing w:val="-2"/>
                <w:sz w:val="22"/>
                <w:szCs w:val="22"/>
              </w:rPr>
              <w:t>Student Body</w:t>
            </w:r>
          </w:p>
        </w:tc>
      </w:tr>
      <w:tr w:rsidRPr="001A0B53" w:rsidR="00833A5D" w:rsidTr="33A91A4E" w14:paraId="2056FF7B" w14:textId="77777777">
        <w:trPr>
          <w:trHeight w:val="250"/>
        </w:trPr>
        <w:tc>
          <w:tcPr>
            <w:tcW w:w="8640" w:type="dxa"/>
            <w:tcMar/>
          </w:tcPr>
          <w:p w:rsidRPr="001A0B53" w:rsidR="00833A5D" w:rsidP="38C5F673" w:rsidRDefault="00833A5D" w14:paraId="6EB7E848" w14:textId="4FE0BE15">
            <w:pPr>
              <w:suppressAutoHyphens/>
              <w:jc w:val="center"/>
              <w:rPr>
                <w:rFonts w:eastAsia="Arial" w:cs="Arial"/>
                <w:b/>
                <w:bCs/>
                <w:spacing w:val="-2"/>
                <w:sz w:val="22"/>
                <w:szCs w:val="22"/>
              </w:rPr>
            </w:pPr>
            <w:r w:rsidRPr="59553CE2">
              <w:rPr>
                <w:rFonts w:eastAsia="Arial" w:cs="Arial"/>
                <w:spacing w:val="-2"/>
                <w:sz w:val="22"/>
                <w:szCs w:val="22"/>
              </w:rPr>
              <w:t>List with percentages the expected geographic origin of the program's stu</w:t>
            </w:r>
            <w:r w:rsidRPr="38C5F673">
              <w:rPr>
                <w:rFonts w:ascii="Times" w:hAnsi="Times" w:eastAsia="Times" w:cs="Times"/>
                <w:spacing w:val="-2"/>
                <w:szCs w:val="24"/>
              </w:rPr>
              <w:t>dents</w:t>
            </w:r>
            <w:r w:rsidRPr="38C5F673" w:rsidR="10ECCA2C">
              <w:rPr>
                <w:rFonts w:ascii="Times" w:hAnsi="Times" w:eastAsia="Times" w:cs="Times"/>
                <w:spacing w:val="-2"/>
                <w:szCs w:val="24"/>
              </w:rPr>
              <w:t xml:space="preserve"> (Based on </w:t>
            </w:r>
            <w:r w:rsidRPr="38C5F673" w:rsidR="10ECCA2C">
              <w:rPr>
                <w:rFonts w:ascii="Times" w:hAnsi="Times" w:eastAsia="Times" w:cs="Times"/>
                <w:i/>
                <w:iCs/>
                <w:color w:val="002451"/>
                <w:szCs w:val="24"/>
              </w:rPr>
              <w:t>2</w:t>
            </w:r>
            <w:r w:rsidR="000235DD">
              <w:rPr>
                <w:rFonts w:ascii="Times" w:hAnsi="Times" w:eastAsia="Times" w:cs="Times"/>
                <w:i/>
                <w:iCs/>
                <w:color w:val="002451"/>
                <w:szCs w:val="24"/>
              </w:rPr>
              <w:t>4</w:t>
            </w:r>
            <w:r w:rsidRPr="38C5F673" w:rsidR="10ECCA2C">
              <w:rPr>
                <w:rFonts w:ascii="Times" w:hAnsi="Times" w:eastAsia="Times" w:cs="Times"/>
                <w:i/>
                <w:iCs/>
                <w:color w:val="002451"/>
                <w:szCs w:val="24"/>
              </w:rPr>
              <w:t>6 Unduplicated Enrollment in Spring 2021 &amp; Fall 2021 Used Permanent Address)</w:t>
            </w:r>
          </w:p>
        </w:tc>
      </w:tr>
      <w:tr w:rsidRPr="001A0B53" w:rsidR="00E2399F" w:rsidTr="33A91A4E" w14:paraId="74168687" w14:textId="77777777">
        <w:tc>
          <w:tcPr>
            <w:tcW w:w="8640" w:type="dxa"/>
            <w:tcMar/>
          </w:tcPr>
          <w:p w:rsidRPr="001A0B53" w:rsidR="00E2399F" w:rsidP="59553CE2" w:rsidRDefault="00E2399F" w14:paraId="4493C5C2" w14:textId="2E7623C7">
            <w:pPr>
              <w:suppressAutoHyphens/>
              <w:jc w:val="both"/>
              <w:rPr>
                <w:rFonts w:eastAsia="Arial" w:cs="Arial"/>
                <w:spacing w:val="-2"/>
                <w:sz w:val="22"/>
                <w:szCs w:val="22"/>
              </w:rPr>
            </w:pPr>
            <w:r w:rsidRPr="001A0B53">
              <w:rPr>
                <w:spacing w:val="-2"/>
                <w:sz w:val="22"/>
              </w:rPr>
              <w:tab/>
            </w:r>
            <w:r w:rsidRPr="59553CE2">
              <w:rPr>
                <w:rFonts w:eastAsia="Arial" w:cs="Arial"/>
                <w:spacing w:val="-2"/>
                <w:sz w:val="22"/>
                <w:szCs w:val="22"/>
              </w:rPr>
              <w:t>(a)</w:t>
            </w:r>
            <w:r w:rsidRPr="001A0B53">
              <w:rPr>
                <w:spacing w:val="-2"/>
                <w:sz w:val="22"/>
              </w:rPr>
              <w:tab/>
            </w:r>
            <w:r w:rsidRPr="59553CE2">
              <w:rPr>
                <w:rFonts w:eastAsia="Arial" w:cs="Arial"/>
                <w:spacing w:val="-2"/>
                <w:sz w:val="22"/>
                <w:szCs w:val="22"/>
              </w:rPr>
              <w:t>county in which the program will be offered:</w:t>
            </w:r>
            <w:r w:rsidRPr="59553CE2" w:rsidR="00833A5D">
              <w:rPr>
                <w:rFonts w:eastAsia="Arial" w:cs="Arial"/>
                <w:spacing w:val="-2"/>
                <w:sz w:val="22"/>
                <w:szCs w:val="22"/>
              </w:rPr>
              <w:t xml:space="preserve">  </w:t>
            </w:r>
            <w:bookmarkStart w:name="Text2" w:id="2"/>
            <w:r w:rsidRPr="59553CE2" w:rsidR="00833A5D">
              <w:rPr>
                <w:spacing w:val="-2"/>
                <w:sz w:val="22"/>
                <w:szCs w:val="22"/>
              </w:rPr>
              <w:fldChar w:fldCharType="begin">
                <w:ffData>
                  <w:name w:val="Text2"/>
                  <w:enabled/>
                  <w:calcOnExit w:val="0"/>
                  <w:textInput>
                    <w:type w:val="number"/>
                    <w:maxLength w:val="4"/>
                  </w:textInput>
                </w:ffData>
              </w:fldChar>
            </w:r>
            <w:r w:rsidRPr="59553CE2" w:rsidR="00833A5D">
              <w:rPr>
                <w:spacing w:val="-2"/>
                <w:sz w:val="22"/>
                <w:szCs w:val="22"/>
              </w:rPr>
              <w:instrText xml:space="preserve"> FORMTEXT </w:instrText>
            </w:r>
            <w:r w:rsidRPr="59553CE2" w:rsidR="00833A5D">
              <w:rPr>
                <w:spacing w:val="-2"/>
                <w:sz w:val="22"/>
                <w:szCs w:val="22"/>
              </w:rPr>
            </w:r>
            <w:r w:rsidRPr="59553CE2" w:rsidR="00833A5D">
              <w:rPr>
                <w:spacing w:val="-2"/>
                <w:sz w:val="22"/>
                <w:szCs w:val="22"/>
              </w:rPr>
              <w:fldChar w:fldCharType="separate"/>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spacing w:val="-2"/>
                <w:sz w:val="22"/>
                <w:szCs w:val="22"/>
              </w:rPr>
              <w:fldChar w:fldCharType="end"/>
            </w:r>
            <w:bookmarkEnd w:id="2"/>
            <w:r w:rsidRPr="38C5F673" w:rsidR="1B1810F4">
              <w:rPr>
                <w:rFonts w:eastAsia="Arial" w:cs="Arial"/>
                <w:sz w:val="22"/>
                <w:szCs w:val="22"/>
              </w:rPr>
              <w:t>52</w:t>
            </w:r>
            <w:r w:rsidRPr="38C5F673" w:rsidR="5574139F">
              <w:rPr>
                <w:rFonts w:eastAsia="Arial" w:cs="Arial"/>
                <w:sz w:val="22"/>
                <w:szCs w:val="22"/>
              </w:rPr>
              <w:t>.8% (Nassau County</w:t>
            </w:r>
            <w:r w:rsidRPr="38C5F673" w:rsidR="0DB2626D">
              <w:rPr>
                <w:rFonts w:eastAsia="Arial" w:cs="Arial"/>
                <w:sz w:val="22"/>
                <w:szCs w:val="22"/>
              </w:rPr>
              <w:t>, n</w:t>
            </w:r>
            <w:r w:rsidRPr="38C5F673" w:rsidR="5574139F">
              <w:rPr>
                <w:rFonts w:eastAsia="Arial" w:cs="Arial"/>
                <w:sz w:val="22"/>
                <w:szCs w:val="22"/>
              </w:rPr>
              <w:t xml:space="preserve"> = 1</w:t>
            </w:r>
            <w:r w:rsidR="000235DD">
              <w:rPr>
                <w:rFonts w:eastAsia="Arial" w:cs="Arial"/>
                <w:sz w:val="22"/>
                <w:szCs w:val="22"/>
              </w:rPr>
              <w:t>3</w:t>
            </w:r>
            <w:r w:rsidRPr="38C5F673" w:rsidR="5574139F">
              <w:rPr>
                <w:rFonts w:eastAsia="Arial" w:cs="Arial"/>
                <w:sz w:val="22"/>
                <w:szCs w:val="22"/>
              </w:rPr>
              <w:t>0)</w:t>
            </w:r>
          </w:p>
        </w:tc>
      </w:tr>
      <w:tr w:rsidRPr="001A0B53" w:rsidR="00E2399F" w:rsidTr="33A91A4E" w14:paraId="26459F1A" w14:textId="77777777">
        <w:tc>
          <w:tcPr>
            <w:tcW w:w="8640" w:type="dxa"/>
            <w:tcMar/>
          </w:tcPr>
          <w:p w:rsidRPr="001A0B53" w:rsidR="00E2399F" w:rsidP="59553CE2" w:rsidRDefault="00E2399F" w14:paraId="1F33EE31" w14:textId="34C9B126">
            <w:pPr>
              <w:suppressAutoHyphens/>
              <w:jc w:val="both"/>
              <w:rPr>
                <w:rFonts w:eastAsia="Arial" w:cs="Arial"/>
                <w:spacing w:val="-2"/>
                <w:sz w:val="22"/>
                <w:szCs w:val="22"/>
              </w:rPr>
            </w:pPr>
            <w:r w:rsidRPr="001A0B53">
              <w:rPr>
                <w:spacing w:val="-2"/>
                <w:sz w:val="22"/>
              </w:rPr>
              <w:tab/>
            </w:r>
            <w:r w:rsidRPr="59553CE2">
              <w:rPr>
                <w:rFonts w:eastAsia="Arial" w:cs="Arial"/>
                <w:spacing w:val="-2"/>
                <w:sz w:val="22"/>
                <w:szCs w:val="22"/>
              </w:rPr>
              <w:t>(b)</w:t>
            </w:r>
            <w:r w:rsidRPr="001A0B53">
              <w:rPr>
                <w:spacing w:val="-2"/>
                <w:sz w:val="22"/>
              </w:rPr>
              <w:tab/>
            </w:r>
            <w:r w:rsidRPr="59553CE2">
              <w:rPr>
                <w:rFonts w:eastAsia="Arial" w:cs="Arial"/>
                <w:spacing w:val="-2"/>
                <w:sz w:val="22"/>
                <w:szCs w:val="22"/>
              </w:rPr>
              <w:t xml:space="preserve">remainder of the </w:t>
            </w:r>
            <w:hyperlink w:history="1" r:id="rId18">
              <w:r w:rsidRPr="59553CE2">
                <w:rPr>
                  <w:rStyle w:val="Hyperlink"/>
                  <w:rFonts w:eastAsia="Arial" w:cs="Arial"/>
                  <w:spacing w:val="-2"/>
                  <w:sz w:val="22"/>
                  <w:szCs w:val="22"/>
                </w:rPr>
                <w:t>Regents Higher Education Region</w:t>
              </w:r>
            </w:hyperlink>
            <w:r w:rsidRPr="59553CE2">
              <w:rPr>
                <w:rFonts w:eastAsia="Arial" w:cs="Arial"/>
                <w:spacing w:val="-2"/>
                <w:sz w:val="22"/>
                <w:szCs w:val="22"/>
              </w:rPr>
              <w:t xml:space="preserve">: </w:t>
            </w:r>
            <w:r w:rsidRPr="001A0B53">
              <w:rPr>
                <w:spacing w:val="-2"/>
                <w:sz w:val="22"/>
              </w:rPr>
              <w:tab/>
            </w:r>
            <w:r w:rsidRPr="59553CE2" w:rsidR="00833A5D">
              <w:rPr>
                <w:spacing w:val="-2"/>
                <w:sz w:val="22"/>
                <w:szCs w:val="22"/>
              </w:rPr>
              <w:fldChar w:fldCharType="begin">
                <w:ffData>
                  <w:name w:val="Text2"/>
                  <w:enabled/>
                  <w:calcOnExit w:val="0"/>
                  <w:textInput>
                    <w:type w:val="number"/>
                    <w:maxLength w:val="4"/>
                  </w:textInput>
                </w:ffData>
              </w:fldChar>
            </w:r>
            <w:r w:rsidRPr="59553CE2" w:rsidR="00833A5D">
              <w:rPr>
                <w:spacing w:val="-2"/>
                <w:sz w:val="22"/>
                <w:szCs w:val="22"/>
              </w:rPr>
              <w:instrText xml:space="preserve"> FORMTEXT </w:instrText>
            </w:r>
            <w:r w:rsidRPr="59553CE2" w:rsidR="00833A5D">
              <w:rPr>
                <w:spacing w:val="-2"/>
                <w:sz w:val="22"/>
                <w:szCs w:val="22"/>
              </w:rPr>
            </w:r>
            <w:r w:rsidRPr="59553CE2" w:rsidR="00833A5D">
              <w:rPr>
                <w:spacing w:val="-2"/>
                <w:sz w:val="22"/>
                <w:szCs w:val="22"/>
              </w:rPr>
              <w:fldChar w:fldCharType="separate"/>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spacing w:val="-2"/>
                <w:sz w:val="22"/>
                <w:szCs w:val="22"/>
              </w:rPr>
              <w:fldChar w:fldCharType="end"/>
            </w:r>
            <w:r w:rsidRPr="59553CE2" w:rsidR="4AB78DA3">
              <w:rPr>
                <w:rFonts w:eastAsia="Arial" w:cs="Arial"/>
                <w:spacing w:val="-2"/>
                <w:sz w:val="22"/>
                <w:szCs w:val="22"/>
              </w:rPr>
              <w:t xml:space="preserve">17.1% (Suffolk County, n = </w:t>
            </w:r>
            <w:r w:rsidR="000235DD">
              <w:rPr>
                <w:rFonts w:eastAsia="Arial" w:cs="Arial"/>
                <w:spacing w:val="-2"/>
                <w:sz w:val="22"/>
                <w:szCs w:val="22"/>
              </w:rPr>
              <w:t>42</w:t>
            </w:r>
            <w:r w:rsidRPr="59553CE2" w:rsidR="4AB78DA3">
              <w:rPr>
                <w:rFonts w:eastAsia="Arial" w:cs="Arial"/>
                <w:spacing w:val="-2"/>
                <w:sz w:val="22"/>
                <w:szCs w:val="22"/>
              </w:rPr>
              <w:t>)</w:t>
            </w:r>
          </w:p>
        </w:tc>
      </w:tr>
      <w:tr w:rsidRPr="001A0B53" w:rsidR="00E2399F" w:rsidTr="33A91A4E" w14:paraId="7B4A191A" w14:textId="77777777">
        <w:tc>
          <w:tcPr>
            <w:tcW w:w="8640" w:type="dxa"/>
            <w:tcMar/>
          </w:tcPr>
          <w:p w:rsidRPr="001A0B53" w:rsidR="00E2399F" w:rsidP="59553CE2" w:rsidRDefault="00E2399F" w14:paraId="57F55EFE" w14:textId="3500EA1B">
            <w:pPr>
              <w:suppressAutoHyphens/>
              <w:jc w:val="both"/>
              <w:rPr>
                <w:rFonts w:eastAsia="Arial" w:cs="Arial"/>
                <w:spacing w:val="-2"/>
                <w:sz w:val="22"/>
                <w:szCs w:val="22"/>
              </w:rPr>
            </w:pPr>
            <w:r w:rsidRPr="001A0B53">
              <w:rPr>
                <w:spacing w:val="-2"/>
                <w:sz w:val="22"/>
              </w:rPr>
              <w:tab/>
            </w:r>
            <w:r w:rsidRPr="59553CE2">
              <w:rPr>
                <w:rFonts w:eastAsia="Arial" w:cs="Arial"/>
                <w:spacing w:val="-2"/>
                <w:sz w:val="22"/>
                <w:szCs w:val="22"/>
              </w:rPr>
              <w:t>(c)</w:t>
            </w:r>
            <w:r w:rsidRPr="001A0B53">
              <w:rPr>
                <w:spacing w:val="-2"/>
                <w:sz w:val="22"/>
              </w:rPr>
              <w:tab/>
            </w:r>
            <w:r w:rsidRPr="59553CE2">
              <w:rPr>
                <w:rFonts w:eastAsia="Arial" w:cs="Arial"/>
                <w:spacing w:val="-2"/>
                <w:sz w:val="22"/>
                <w:szCs w:val="22"/>
              </w:rPr>
              <w:t>remainder of the State:</w:t>
            </w:r>
            <w:r w:rsidRPr="59553CE2" w:rsidR="00833A5D">
              <w:rPr>
                <w:rFonts w:eastAsia="Arial" w:cs="Arial"/>
                <w:spacing w:val="-2"/>
                <w:sz w:val="22"/>
                <w:szCs w:val="22"/>
              </w:rPr>
              <w:t xml:space="preserve">  </w:t>
            </w:r>
            <w:r w:rsidRPr="59553CE2" w:rsidR="00833A5D">
              <w:rPr>
                <w:spacing w:val="-2"/>
                <w:sz w:val="22"/>
                <w:szCs w:val="22"/>
              </w:rPr>
              <w:fldChar w:fldCharType="begin">
                <w:ffData>
                  <w:name w:val="Text2"/>
                  <w:enabled/>
                  <w:calcOnExit w:val="0"/>
                  <w:textInput>
                    <w:type w:val="number"/>
                    <w:maxLength w:val="4"/>
                  </w:textInput>
                </w:ffData>
              </w:fldChar>
            </w:r>
            <w:r w:rsidRPr="59553CE2" w:rsidR="00833A5D">
              <w:rPr>
                <w:spacing w:val="-2"/>
                <w:sz w:val="22"/>
                <w:szCs w:val="22"/>
              </w:rPr>
              <w:instrText xml:space="preserve"> FORMTEXT </w:instrText>
            </w:r>
            <w:r w:rsidRPr="59553CE2" w:rsidR="00833A5D">
              <w:rPr>
                <w:spacing w:val="-2"/>
                <w:sz w:val="22"/>
                <w:szCs w:val="22"/>
              </w:rPr>
            </w:r>
            <w:r w:rsidRPr="59553CE2" w:rsidR="00833A5D">
              <w:rPr>
                <w:spacing w:val="-2"/>
                <w:sz w:val="22"/>
                <w:szCs w:val="22"/>
              </w:rPr>
              <w:fldChar w:fldCharType="separate"/>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spacing w:val="-2"/>
                <w:sz w:val="22"/>
                <w:szCs w:val="22"/>
              </w:rPr>
              <w:fldChar w:fldCharType="end"/>
            </w:r>
            <w:r w:rsidRPr="59553CE2" w:rsidR="24C17290">
              <w:rPr>
                <w:rFonts w:eastAsia="Arial" w:cs="Arial"/>
                <w:spacing w:val="-2"/>
                <w:sz w:val="22"/>
                <w:szCs w:val="22"/>
              </w:rPr>
              <w:t xml:space="preserve">30.1% (NY State, n = </w:t>
            </w:r>
            <w:r w:rsidR="000235DD">
              <w:rPr>
                <w:rFonts w:eastAsia="Arial" w:cs="Arial"/>
                <w:spacing w:val="-2"/>
                <w:sz w:val="22"/>
                <w:szCs w:val="22"/>
              </w:rPr>
              <w:t>74</w:t>
            </w:r>
            <w:r w:rsidRPr="59553CE2" w:rsidR="24C17290">
              <w:rPr>
                <w:rFonts w:eastAsia="Arial" w:cs="Arial"/>
                <w:spacing w:val="-2"/>
                <w:sz w:val="22"/>
                <w:szCs w:val="22"/>
              </w:rPr>
              <w:t>)</w:t>
            </w:r>
          </w:p>
        </w:tc>
      </w:tr>
      <w:tr w:rsidRPr="001A0B53" w:rsidR="00E2399F" w:rsidTr="33A91A4E" w14:paraId="18853FAD" w14:textId="77777777">
        <w:tc>
          <w:tcPr>
            <w:tcW w:w="8640" w:type="dxa"/>
            <w:tcBorders>
              <w:bottom w:val="single" w:color="auto" w:sz="4" w:space="0"/>
            </w:tcBorders>
            <w:tcMar/>
          </w:tcPr>
          <w:p w:rsidRPr="001A0B53" w:rsidR="00E2399F" w:rsidP="59553CE2" w:rsidRDefault="00E2399F" w14:paraId="64B1EAB0" w14:textId="70E1075E">
            <w:pPr>
              <w:suppressAutoHyphens/>
              <w:jc w:val="both"/>
              <w:rPr>
                <w:rFonts w:eastAsia="Arial" w:cs="Arial"/>
                <w:spacing w:val="-2"/>
                <w:sz w:val="22"/>
                <w:szCs w:val="22"/>
              </w:rPr>
            </w:pPr>
            <w:r w:rsidRPr="001A0B53">
              <w:rPr>
                <w:spacing w:val="-2"/>
                <w:sz w:val="22"/>
              </w:rPr>
              <w:tab/>
            </w:r>
            <w:r w:rsidRPr="59553CE2">
              <w:rPr>
                <w:rFonts w:eastAsia="Arial" w:cs="Arial"/>
                <w:spacing w:val="-2"/>
                <w:sz w:val="22"/>
                <w:szCs w:val="22"/>
              </w:rPr>
              <w:t xml:space="preserve">(d) </w:t>
            </w:r>
            <w:r w:rsidRPr="001A0B53">
              <w:rPr>
                <w:spacing w:val="-2"/>
                <w:sz w:val="22"/>
              </w:rPr>
              <w:tab/>
            </w:r>
            <w:r w:rsidRPr="59553CE2">
              <w:rPr>
                <w:rFonts w:eastAsia="Arial" w:cs="Arial"/>
                <w:spacing w:val="-2"/>
                <w:sz w:val="22"/>
                <w:szCs w:val="22"/>
              </w:rPr>
              <w:t>out of state:</w:t>
            </w:r>
            <w:r w:rsidRPr="59553CE2" w:rsidR="00833A5D">
              <w:rPr>
                <w:rFonts w:eastAsia="Arial" w:cs="Arial"/>
                <w:spacing w:val="-2"/>
                <w:sz w:val="22"/>
                <w:szCs w:val="22"/>
              </w:rPr>
              <w:t xml:space="preserve"> </w:t>
            </w:r>
            <w:r w:rsidRPr="59553CE2" w:rsidR="00833A5D">
              <w:rPr>
                <w:spacing w:val="-2"/>
                <w:sz w:val="22"/>
                <w:szCs w:val="22"/>
              </w:rPr>
              <w:fldChar w:fldCharType="begin">
                <w:ffData>
                  <w:name w:val="Text2"/>
                  <w:enabled/>
                  <w:calcOnExit w:val="0"/>
                  <w:textInput>
                    <w:type w:val="number"/>
                    <w:maxLength w:val="4"/>
                  </w:textInput>
                </w:ffData>
              </w:fldChar>
            </w:r>
            <w:r w:rsidRPr="59553CE2" w:rsidR="00833A5D">
              <w:rPr>
                <w:spacing w:val="-2"/>
                <w:sz w:val="22"/>
                <w:szCs w:val="22"/>
              </w:rPr>
              <w:instrText xml:space="preserve"> FORMTEXT </w:instrText>
            </w:r>
            <w:r w:rsidRPr="59553CE2" w:rsidR="00833A5D">
              <w:rPr>
                <w:spacing w:val="-2"/>
                <w:sz w:val="22"/>
                <w:szCs w:val="22"/>
              </w:rPr>
            </w:r>
            <w:r w:rsidRPr="59553CE2" w:rsidR="00833A5D">
              <w:rPr>
                <w:spacing w:val="-2"/>
                <w:sz w:val="22"/>
                <w:szCs w:val="22"/>
              </w:rPr>
              <w:fldChar w:fldCharType="separate"/>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noProof/>
                <w:spacing w:val="-2"/>
                <w:sz w:val="22"/>
                <w:szCs w:val="22"/>
              </w:rPr>
              <w:t> </w:t>
            </w:r>
            <w:r w:rsidRPr="59553CE2" w:rsidR="00833A5D">
              <w:rPr>
                <w:spacing w:val="-2"/>
                <w:sz w:val="22"/>
                <w:szCs w:val="22"/>
              </w:rPr>
              <w:fldChar w:fldCharType="end"/>
            </w:r>
            <w:r w:rsidRPr="38C5F673" w:rsidR="5239ABE0">
              <w:rPr>
                <w:rFonts w:eastAsia="Arial" w:cs="Arial"/>
                <w:sz w:val="22"/>
                <w:szCs w:val="22"/>
              </w:rPr>
              <w:t>0%</w:t>
            </w:r>
          </w:p>
        </w:tc>
      </w:tr>
      <w:tr w:rsidRPr="001A0B53" w:rsidR="00E2399F" w:rsidTr="33A91A4E" w14:paraId="5658E96F" w14:textId="77777777">
        <w:trPr>
          <w:trHeight w:val="250"/>
        </w:trPr>
        <w:tc>
          <w:tcPr>
            <w:tcW w:w="8640" w:type="dxa"/>
            <w:shd w:val="clear" w:color="auto" w:fill="B3B3B3"/>
            <w:tcMar/>
          </w:tcPr>
          <w:p w:rsidRPr="001A0B53" w:rsidR="00E2399F" w:rsidP="59553CE2" w:rsidRDefault="00E2399F" w14:paraId="4AE88C3D" w14:textId="77777777">
            <w:pPr>
              <w:numPr>
                <w:ilvl w:val="0"/>
                <w:numId w:val="8"/>
              </w:numPr>
              <w:suppressAutoHyphens/>
              <w:jc w:val="both"/>
              <w:rPr>
                <w:rFonts w:eastAsia="Arial" w:cs="Arial"/>
                <w:b/>
                <w:bCs/>
                <w:spacing w:val="-2"/>
                <w:sz w:val="22"/>
                <w:szCs w:val="22"/>
              </w:rPr>
            </w:pPr>
            <w:r w:rsidRPr="59553CE2">
              <w:rPr>
                <w:rFonts w:eastAsia="Arial" w:cs="Arial"/>
                <w:b/>
                <w:bCs/>
                <w:spacing w:val="-2"/>
                <w:sz w:val="22"/>
                <w:szCs w:val="22"/>
              </w:rPr>
              <w:t>Transfer Students</w:t>
            </w:r>
          </w:p>
        </w:tc>
      </w:tr>
      <w:tr w:rsidRPr="001A0B53" w:rsidR="00833A5D" w:rsidTr="33A91A4E" w14:paraId="1D32EC5A" w14:textId="77777777">
        <w:trPr>
          <w:trHeight w:val="250"/>
        </w:trPr>
        <w:tc>
          <w:tcPr>
            <w:tcW w:w="8640" w:type="dxa"/>
            <w:tcMar/>
          </w:tcPr>
          <w:p w:rsidRPr="001A0B53" w:rsidR="00833A5D" w:rsidP="59553CE2" w:rsidRDefault="00833A5D" w14:paraId="2C002908" w14:textId="77777777">
            <w:pPr>
              <w:suppressAutoHyphens/>
              <w:jc w:val="both"/>
              <w:rPr>
                <w:rFonts w:eastAsia="Arial" w:cs="Arial"/>
                <w:b/>
                <w:bCs/>
                <w:spacing w:val="-2"/>
                <w:sz w:val="22"/>
                <w:szCs w:val="22"/>
              </w:rPr>
            </w:pPr>
            <w:r w:rsidRPr="59553CE2">
              <w:rPr>
                <w:rFonts w:eastAsia="Arial" w:cs="Arial"/>
                <w:spacing w:val="-2"/>
                <w:sz w:val="22"/>
                <w:szCs w:val="22"/>
              </w:rPr>
              <w:t>Describe the admission requirements for students transferring into this program, if applicable.</w:t>
            </w:r>
          </w:p>
        </w:tc>
      </w:tr>
      <w:tr w:rsidRPr="001A0B53" w:rsidR="00E2399F" w:rsidTr="33A91A4E" w14:paraId="740196B5" w14:textId="77777777">
        <w:tc>
          <w:tcPr>
            <w:tcW w:w="8640" w:type="dxa"/>
            <w:tcBorders>
              <w:bottom w:val="single" w:color="auto" w:sz="4" w:space="0"/>
            </w:tcBorders>
            <w:tcMar/>
          </w:tcPr>
          <w:p w:rsidRPr="00F70032" w:rsidR="00E2399F" w:rsidP="59553CE2" w:rsidRDefault="00E2399F" w14:paraId="45A2075F" w14:textId="77777777">
            <w:pPr>
              <w:widowControl w:val="0"/>
              <w:autoSpaceDE w:val="0"/>
              <w:autoSpaceDN w:val="0"/>
              <w:adjustRightInd w:val="0"/>
              <w:ind w:left="120" w:right="-20"/>
              <w:rPr>
                <w:rFonts w:eastAsia="Arial" w:cs="Arial"/>
              </w:rPr>
            </w:pPr>
            <w:r w:rsidRPr="59553CE2">
              <w:rPr>
                <w:rFonts w:eastAsia="Arial" w:cs="Arial"/>
                <w:i/>
                <w:iCs/>
                <w:spacing w:val="-2"/>
              </w:rPr>
              <w:t>Answer:</w:t>
            </w:r>
            <w:r w:rsidRPr="59553CE2" w:rsidR="00833A5D">
              <w:rPr>
                <w:rFonts w:eastAsia="Arial" w:cs="Arial"/>
                <w:i/>
                <w:iCs/>
                <w:spacing w:val="-2"/>
              </w:rPr>
              <w:t xml:space="preserve"> </w:t>
            </w:r>
            <w:r w:rsidRPr="59553CE2" w:rsidR="00E04386">
              <w:rPr>
                <w:rStyle w:val="normaltextrun"/>
                <w:rFonts w:eastAsia="Arial" w:cs="Arial"/>
                <w:color w:val="000000"/>
                <w:sz w:val="22"/>
                <w:szCs w:val="22"/>
                <w:shd w:val="clear" w:color="auto" w:fill="FFFFFF"/>
              </w:rPr>
              <w:t>There are no special admission requirements for this program beyond the </w:t>
            </w:r>
            <w:r w:rsidRPr="59553CE2" w:rsidR="0067630D">
              <w:rPr>
                <w:rStyle w:val="normaltextrun"/>
                <w:rFonts w:eastAsia="Arial" w:cs="Arial"/>
                <w:color w:val="000000"/>
                <w:sz w:val="22"/>
                <w:szCs w:val="22"/>
                <w:shd w:val="clear" w:color="auto" w:fill="FFFFFF"/>
              </w:rPr>
              <w:t>C</w:t>
            </w:r>
            <w:r w:rsidRPr="59553CE2" w:rsidR="00E04386">
              <w:rPr>
                <w:rStyle w:val="normaltextrun"/>
                <w:rFonts w:eastAsia="Arial" w:cs="Arial"/>
                <w:color w:val="000000"/>
                <w:sz w:val="22"/>
                <w:szCs w:val="22"/>
                <w:shd w:val="clear" w:color="auto" w:fill="FFFFFF"/>
              </w:rPr>
              <w:t>ollege’s normal admission requirements.</w:t>
            </w:r>
            <w:r w:rsidRPr="59553CE2" w:rsidR="00E04386">
              <w:rPr>
                <w:rStyle w:val="eop"/>
                <w:rFonts w:eastAsia="Arial" w:cs="Arial"/>
                <w:color w:val="000000"/>
                <w:sz w:val="22"/>
                <w:szCs w:val="22"/>
                <w:shd w:val="clear" w:color="auto" w:fill="FFFFFF"/>
              </w:rPr>
              <w:t xml:space="preserve"> The major will accept all students who are in good standing at the College. The core courses require </w:t>
            </w:r>
            <w:r w:rsidRPr="59553CE2" w:rsidR="0067630D">
              <w:rPr>
                <w:rStyle w:val="eop"/>
                <w:rFonts w:eastAsia="Arial" w:cs="Arial"/>
                <w:color w:val="000000"/>
                <w:sz w:val="22"/>
                <w:szCs w:val="22"/>
                <w:shd w:val="clear" w:color="auto" w:fill="FFFFFF"/>
              </w:rPr>
              <w:t>completion with</w:t>
            </w:r>
            <w:r w:rsidRPr="59553CE2" w:rsidR="00E04386">
              <w:rPr>
                <w:rStyle w:val="eop"/>
                <w:rFonts w:eastAsia="Arial" w:cs="Arial"/>
                <w:color w:val="000000"/>
                <w:sz w:val="22"/>
                <w:szCs w:val="22"/>
                <w:shd w:val="clear" w:color="auto" w:fill="FFFFFF"/>
              </w:rPr>
              <w:t xml:space="preserve"> a </w:t>
            </w:r>
            <w:r w:rsidRPr="59553CE2" w:rsidR="0067630D">
              <w:rPr>
                <w:rStyle w:val="eop"/>
                <w:rFonts w:eastAsia="Arial" w:cs="Arial"/>
                <w:color w:val="000000"/>
                <w:sz w:val="22"/>
                <w:szCs w:val="22"/>
                <w:shd w:val="clear" w:color="auto" w:fill="FFFFFF"/>
              </w:rPr>
              <w:t xml:space="preserve">grade of </w:t>
            </w:r>
            <w:r w:rsidRPr="59553CE2" w:rsidR="00E04386">
              <w:rPr>
                <w:rStyle w:val="eop"/>
                <w:rFonts w:eastAsia="Arial" w:cs="Arial"/>
                <w:color w:val="000000"/>
                <w:sz w:val="22"/>
                <w:szCs w:val="22"/>
                <w:shd w:val="clear" w:color="auto" w:fill="FFFFFF"/>
              </w:rPr>
              <w:t xml:space="preserve">C or </w:t>
            </w:r>
            <w:r w:rsidRPr="59553CE2" w:rsidR="0067630D">
              <w:rPr>
                <w:rStyle w:val="eop"/>
                <w:rFonts w:eastAsia="Arial" w:cs="Arial"/>
                <w:color w:val="000000"/>
                <w:sz w:val="22"/>
                <w:szCs w:val="22"/>
                <w:shd w:val="clear" w:color="auto" w:fill="FFFFFF"/>
              </w:rPr>
              <w:t>higher</w:t>
            </w:r>
            <w:r w:rsidRPr="59553CE2" w:rsidR="00E04386">
              <w:rPr>
                <w:rStyle w:val="eop"/>
                <w:rFonts w:eastAsia="Arial" w:cs="Arial"/>
                <w:color w:val="000000"/>
                <w:sz w:val="22"/>
                <w:szCs w:val="22"/>
                <w:shd w:val="clear" w:color="auto" w:fill="FFFFFF"/>
              </w:rPr>
              <w:t xml:space="preserve"> in </w:t>
            </w:r>
            <w:r w:rsidRPr="59553CE2" w:rsidR="0067630D">
              <w:rPr>
                <w:rStyle w:val="eop"/>
                <w:rFonts w:eastAsia="Arial" w:cs="Arial"/>
                <w:color w:val="000000"/>
                <w:sz w:val="22"/>
                <w:szCs w:val="22"/>
                <w:shd w:val="clear" w:color="auto" w:fill="FFFFFF"/>
              </w:rPr>
              <w:t xml:space="preserve">the </w:t>
            </w:r>
            <w:r w:rsidRPr="59553CE2" w:rsidR="00E04386">
              <w:rPr>
                <w:rStyle w:val="eop"/>
                <w:rFonts w:eastAsia="Arial" w:cs="Arial"/>
                <w:color w:val="000000"/>
                <w:sz w:val="22"/>
                <w:szCs w:val="22"/>
                <w:shd w:val="clear" w:color="auto" w:fill="FFFFFF"/>
              </w:rPr>
              <w:t xml:space="preserve">general education requirements of basic communication (English 1 and 2), and math (MA 1020 or higher). </w:t>
            </w:r>
          </w:p>
        </w:tc>
      </w:tr>
      <w:tr w:rsidRPr="001A0B53" w:rsidR="00E2399F" w:rsidTr="33A91A4E" w14:paraId="1852F211" w14:textId="77777777">
        <w:trPr>
          <w:trHeight w:val="250"/>
        </w:trPr>
        <w:tc>
          <w:tcPr>
            <w:tcW w:w="8640" w:type="dxa"/>
            <w:shd w:val="clear" w:color="auto" w:fill="B3B3B3"/>
            <w:tcMar/>
          </w:tcPr>
          <w:p w:rsidRPr="001A0B53" w:rsidR="00E2399F" w:rsidP="59553CE2" w:rsidRDefault="00E2399F" w14:paraId="7BFF9DBA" w14:textId="77777777">
            <w:pPr>
              <w:numPr>
                <w:ilvl w:val="0"/>
                <w:numId w:val="8"/>
              </w:numPr>
              <w:suppressAutoHyphens/>
              <w:jc w:val="both"/>
              <w:rPr>
                <w:rFonts w:eastAsia="Arial" w:cs="Arial"/>
                <w:spacing w:val="-2"/>
                <w:sz w:val="22"/>
                <w:szCs w:val="22"/>
              </w:rPr>
            </w:pPr>
            <w:r w:rsidRPr="59553CE2">
              <w:rPr>
                <w:rFonts w:eastAsia="Arial" w:cs="Arial"/>
                <w:b/>
                <w:bCs/>
                <w:spacing w:val="-2"/>
                <w:sz w:val="22"/>
                <w:szCs w:val="22"/>
              </w:rPr>
              <w:t>Enrollment</w:t>
            </w:r>
          </w:p>
        </w:tc>
      </w:tr>
      <w:tr w:rsidRPr="001A0B53" w:rsidR="00833A5D" w:rsidTr="33A91A4E" w14:paraId="189FA8A7" w14:textId="77777777">
        <w:trPr>
          <w:trHeight w:val="250"/>
        </w:trPr>
        <w:tc>
          <w:tcPr>
            <w:tcW w:w="8640" w:type="dxa"/>
            <w:tcMar/>
          </w:tcPr>
          <w:p w:rsidRPr="001A0B53" w:rsidR="00833A5D" w:rsidP="59553CE2" w:rsidRDefault="00833A5D" w14:paraId="411D35A4" w14:textId="77777777">
            <w:pPr>
              <w:suppressAutoHyphens/>
              <w:jc w:val="both"/>
              <w:rPr>
                <w:rFonts w:eastAsia="Arial" w:cs="Arial"/>
                <w:b/>
                <w:bCs/>
                <w:spacing w:val="-2"/>
                <w:sz w:val="22"/>
                <w:szCs w:val="22"/>
              </w:rPr>
            </w:pPr>
            <w:r w:rsidRPr="59553CE2">
              <w:rPr>
                <w:rFonts w:eastAsia="Arial" w:cs="Arial"/>
                <w:spacing w:val="-2"/>
                <w:sz w:val="22"/>
                <w:szCs w:val="22"/>
              </w:rPr>
              <w:t>Describe the assumptions underlying the enrollment projections.</w:t>
            </w:r>
          </w:p>
        </w:tc>
      </w:tr>
      <w:tr w:rsidRPr="001A0B53" w:rsidR="00E2399F" w:rsidTr="33A91A4E" w14:paraId="4111258D" w14:textId="77777777">
        <w:tc>
          <w:tcPr>
            <w:tcW w:w="8640" w:type="dxa"/>
            <w:tcBorders>
              <w:bottom w:val="single" w:color="auto" w:sz="4" w:space="0"/>
            </w:tcBorders>
            <w:tcMar/>
          </w:tcPr>
          <w:p w:rsidR="00A919FC" w:rsidP="59553CE2" w:rsidRDefault="00E2399F" w14:paraId="4015BA80" w14:textId="438B6745">
            <w:pPr>
              <w:suppressAutoHyphens/>
              <w:jc w:val="both"/>
              <w:rPr>
                <w:rFonts w:eastAsia="Arial" w:cs="Arial"/>
                <w:sz w:val="22"/>
                <w:szCs w:val="22"/>
              </w:rPr>
            </w:pPr>
            <w:r w:rsidRPr="33A91A4E" w:rsidR="00E2399F">
              <w:rPr>
                <w:rFonts w:eastAsia="Arial" w:cs="Arial"/>
                <w:i w:val="1"/>
                <w:iCs w:val="1"/>
                <w:spacing w:val="-2"/>
                <w:sz w:val="22"/>
                <w:szCs w:val="22"/>
              </w:rPr>
              <w:t>Answer:</w:t>
            </w:r>
            <w:r w:rsidRPr="59553CE2" w:rsidR="2E556837">
              <w:rPr>
                <w:rFonts w:eastAsia="Arial" w:cs="Arial"/>
                <w:spacing w:val="-2"/>
                <w:sz w:val="22"/>
                <w:szCs w:val="22"/>
              </w:rPr>
              <w:t xml:space="preserve"> </w:t>
            </w:r>
            <w:r w:rsidRPr="59553CE2" w:rsidR="15AAC188">
              <w:rPr>
                <w:rFonts w:eastAsia="Arial" w:cs="Arial"/>
                <w:sz w:val="22"/>
                <w:szCs w:val="22"/>
              </w:rPr>
              <w:t xml:space="preserve">Given our knowledge of the future growth of public health (see 5A below), and recognizing this is a name change rather than a completely new program, we anticipate enrollment based on the current </w:t>
            </w:r>
            <w:r w:rsidRPr="59553CE2" w:rsidR="15AAC188">
              <w:rPr>
                <w:rFonts w:eastAsia="Arial" w:cs="Arial"/>
                <w:sz w:val="22"/>
                <w:szCs w:val="22"/>
              </w:rPr>
              <w:t xml:space="preserve">enrollment</w:t>
            </w:r>
            <w:r w:rsidRPr="59553CE2" w:rsidR="15AAC188">
              <w:rPr>
                <w:rFonts w:eastAsia="Arial" w:cs="Arial"/>
                <w:sz w:val="22"/>
                <w:szCs w:val="22"/>
              </w:rPr>
              <w:t xml:space="preserve">, projecting a five percent increase per year in the first five years. </w:t>
            </w:r>
            <w:r w:rsidRPr="59553CE2" w:rsidR="3E2376B9">
              <w:rPr>
                <w:rFonts w:eastAsia="Arial" w:cs="Arial"/>
                <w:sz w:val="22"/>
                <w:szCs w:val="22"/>
              </w:rPr>
              <w:t>More reasons for this projection are described in sections 5a and 5b below.</w:t>
            </w:r>
            <w:r w:rsidRPr="59553CE2" w:rsidR="15AAC188">
              <w:rPr>
                <w:rFonts w:eastAsia="Arial" w:cs="Arial"/>
                <w:sz w:val="22"/>
                <w:szCs w:val="22"/>
              </w:rPr>
              <w:t xml:space="preserve"> </w:t>
            </w:r>
          </w:p>
          <w:tbl>
            <w:tblPr>
              <w:tblW w:w="0" w:type="auto"/>
              <w:tblInd w:w="906" w:type="dxa"/>
              <w:tblLayout w:type="fixed"/>
              <w:tblCellMar>
                <w:left w:w="0" w:type="dxa"/>
                <w:right w:w="0" w:type="dxa"/>
              </w:tblCellMar>
              <w:tblLook w:val="0000" w:firstRow="0" w:lastRow="0" w:firstColumn="0" w:lastColumn="0" w:noHBand="0" w:noVBand="0"/>
            </w:tblPr>
            <w:tblGrid>
              <w:gridCol w:w="1260"/>
              <w:gridCol w:w="1441"/>
              <w:gridCol w:w="1440"/>
              <w:gridCol w:w="1529"/>
              <w:gridCol w:w="1711"/>
            </w:tblGrid>
            <w:tr w:rsidRPr="003336E8" w:rsidR="00A919FC" w:rsidTr="59553CE2" w14:paraId="6AA57E1A" w14:textId="77777777">
              <w:trPr>
                <w:trHeight w:val="264" w:hRule="exact"/>
              </w:trPr>
              <w:tc>
                <w:tcPr>
                  <w:tcW w:w="1260" w:type="dxa"/>
                  <w:vMerge w:val="restart"/>
                  <w:tcBorders>
                    <w:top w:val="single" w:color="000000" w:themeColor="text1" w:sz="4" w:space="0"/>
                    <w:left w:val="single" w:color="000000" w:themeColor="text1" w:sz="4" w:space="0"/>
                    <w:bottom w:val="single" w:color="D9D9D9" w:themeColor="background1" w:themeShade="D9" w:sz="4" w:space="0"/>
                    <w:right w:val="single" w:color="000000" w:themeColor="text1" w:sz="4" w:space="0"/>
                  </w:tcBorders>
                  <w:shd w:val="clear" w:color="auto" w:fill="D9D9D9" w:themeFill="background1" w:themeFillShade="D9"/>
                </w:tcPr>
                <w:p w:rsidRPr="003336E8" w:rsidR="00A919FC" w:rsidP="59553CE2" w:rsidRDefault="00A919FC" w14:paraId="1CA0A44F" w14:textId="77777777">
                  <w:pPr>
                    <w:widowControl w:val="0"/>
                    <w:autoSpaceDE w:val="0"/>
                    <w:autoSpaceDN w:val="0"/>
                    <w:adjustRightInd w:val="0"/>
                    <w:rPr>
                      <w:rFonts w:eastAsia="Arial" w:cs="Arial"/>
                      <w:sz w:val="22"/>
                      <w:szCs w:val="22"/>
                    </w:rPr>
                  </w:pPr>
                </w:p>
                <w:p w:rsidRPr="003336E8" w:rsidR="00A919FC" w:rsidP="59553CE2" w:rsidRDefault="00A919FC" w14:paraId="59CC1C13" w14:textId="77777777">
                  <w:pPr>
                    <w:widowControl w:val="0"/>
                    <w:autoSpaceDE w:val="0"/>
                    <w:autoSpaceDN w:val="0"/>
                    <w:adjustRightInd w:val="0"/>
                    <w:rPr>
                      <w:rFonts w:eastAsia="Arial" w:cs="Arial"/>
                      <w:sz w:val="22"/>
                      <w:szCs w:val="22"/>
                    </w:rPr>
                  </w:pPr>
                  <w:r w:rsidRPr="59553CE2">
                    <w:rPr>
                      <w:rFonts w:eastAsia="Arial" w:cs="Arial"/>
                      <w:b/>
                      <w:bCs/>
                      <w:spacing w:val="1"/>
                      <w:sz w:val="22"/>
                      <w:szCs w:val="22"/>
                    </w:rPr>
                    <w:t>Y</w:t>
                  </w:r>
                  <w:r w:rsidRPr="59553CE2">
                    <w:rPr>
                      <w:rFonts w:eastAsia="Arial" w:cs="Arial"/>
                      <w:b/>
                      <w:bCs/>
                      <w:sz w:val="22"/>
                      <w:szCs w:val="22"/>
                    </w:rPr>
                    <w:t>e</w:t>
                  </w:r>
                  <w:r w:rsidRPr="59553CE2">
                    <w:rPr>
                      <w:rFonts w:eastAsia="Arial" w:cs="Arial"/>
                      <w:b/>
                      <w:bCs/>
                      <w:spacing w:val="-2"/>
                      <w:sz w:val="22"/>
                      <w:szCs w:val="22"/>
                    </w:rPr>
                    <w:t>a</w:t>
                  </w:r>
                  <w:r w:rsidRPr="59553CE2">
                    <w:rPr>
                      <w:rFonts w:eastAsia="Arial" w:cs="Arial"/>
                      <w:b/>
                      <w:bCs/>
                      <w:sz w:val="22"/>
                      <w:szCs w:val="22"/>
                    </w:rPr>
                    <w:t>r</w:t>
                  </w:r>
                </w:p>
              </w:tc>
              <w:tc>
                <w:tcPr>
                  <w:tcW w:w="441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Pr="003336E8" w:rsidR="00A919FC" w:rsidP="59553CE2" w:rsidRDefault="00A919FC" w14:paraId="065DF9A5" w14:textId="77777777">
                  <w:pPr>
                    <w:widowControl w:val="0"/>
                    <w:autoSpaceDE w:val="0"/>
                    <w:autoSpaceDN w:val="0"/>
                    <w:adjustRightInd w:val="0"/>
                    <w:rPr>
                      <w:rFonts w:eastAsia="Arial" w:cs="Arial"/>
                      <w:sz w:val="22"/>
                      <w:szCs w:val="22"/>
                    </w:rPr>
                  </w:pPr>
                  <w:r w:rsidRPr="59553CE2">
                    <w:rPr>
                      <w:rFonts w:eastAsia="Arial" w:cs="Arial"/>
                      <w:b/>
                      <w:bCs/>
                      <w:spacing w:val="-1"/>
                      <w:sz w:val="22"/>
                      <w:szCs w:val="22"/>
                    </w:rPr>
                    <w:t>A</w:t>
                  </w:r>
                  <w:r w:rsidRPr="59553CE2">
                    <w:rPr>
                      <w:rFonts w:eastAsia="Arial" w:cs="Arial"/>
                      <w:b/>
                      <w:bCs/>
                      <w:sz w:val="22"/>
                      <w:szCs w:val="22"/>
                    </w:rPr>
                    <w:t>nt</w:t>
                  </w:r>
                  <w:r w:rsidRPr="59553CE2">
                    <w:rPr>
                      <w:rFonts w:eastAsia="Arial" w:cs="Arial"/>
                      <w:b/>
                      <w:bCs/>
                      <w:spacing w:val="1"/>
                      <w:sz w:val="22"/>
                      <w:szCs w:val="22"/>
                    </w:rPr>
                    <w:t>i</w:t>
                  </w:r>
                  <w:r w:rsidRPr="59553CE2">
                    <w:rPr>
                      <w:rFonts w:eastAsia="Arial" w:cs="Arial"/>
                      <w:b/>
                      <w:bCs/>
                      <w:spacing w:val="-2"/>
                      <w:sz w:val="22"/>
                      <w:szCs w:val="22"/>
                    </w:rPr>
                    <w:t>c</w:t>
                  </w:r>
                  <w:r w:rsidRPr="59553CE2">
                    <w:rPr>
                      <w:rFonts w:eastAsia="Arial" w:cs="Arial"/>
                      <w:b/>
                      <w:bCs/>
                      <w:spacing w:val="1"/>
                      <w:sz w:val="22"/>
                      <w:szCs w:val="22"/>
                    </w:rPr>
                    <w:t>i</w:t>
                  </w:r>
                  <w:r w:rsidRPr="59553CE2">
                    <w:rPr>
                      <w:rFonts w:eastAsia="Arial" w:cs="Arial"/>
                      <w:b/>
                      <w:bCs/>
                      <w:sz w:val="22"/>
                      <w:szCs w:val="22"/>
                    </w:rPr>
                    <w:t>pa</w:t>
                  </w:r>
                  <w:r w:rsidRPr="59553CE2">
                    <w:rPr>
                      <w:rFonts w:eastAsia="Arial" w:cs="Arial"/>
                      <w:b/>
                      <w:bCs/>
                      <w:spacing w:val="-2"/>
                      <w:sz w:val="22"/>
                      <w:szCs w:val="22"/>
                    </w:rPr>
                    <w:t>t</w:t>
                  </w:r>
                  <w:r w:rsidRPr="59553CE2">
                    <w:rPr>
                      <w:rFonts w:eastAsia="Arial" w:cs="Arial"/>
                      <w:b/>
                      <w:bCs/>
                      <w:sz w:val="22"/>
                      <w:szCs w:val="22"/>
                    </w:rPr>
                    <w:t>ed</w:t>
                  </w:r>
                  <w:r w:rsidRPr="59553CE2">
                    <w:rPr>
                      <w:rFonts w:eastAsia="Arial" w:cs="Arial"/>
                      <w:b/>
                      <w:bCs/>
                      <w:spacing w:val="1"/>
                      <w:sz w:val="22"/>
                      <w:szCs w:val="22"/>
                    </w:rPr>
                    <w:t xml:space="preserve"> </w:t>
                  </w:r>
                  <w:r w:rsidRPr="59553CE2">
                    <w:rPr>
                      <w:rFonts w:eastAsia="Arial" w:cs="Arial"/>
                      <w:b/>
                      <w:bCs/>
                      <w:spacing w:val="-1"/>
                      <w:sz w:val="22"/>
                      <w:szCs w:val="22"/>
                    </w:rPr>
                    <w:t>H</w:t>
                  </w:r>
                  <w:r w:rsidRPr="59553CE2">
                    <w:rPr>
                      <w:rFonts w:eastAsia="Arial" w:cs="Arial"/>
                      <w:b/>
                      <w:bCs/>
                      <w:sz w:val="22"/>
                      <w:szCs w:val="22"/>
                    </w:rPr>
                    <w:t>eadcou</w:t>
                  </w:r>
                  <w:r w:rsidRPr="59553CE2">
                    <w:rPr>
                      <w:rFonts w:eastAsia="Arial" w:cs="Arial"/>
                      <w:b/>
                      <w:bCs/>
                      <w:spacing w:val="-3"/>
                      <w:sz w:val="22"/>
                      <w:szCs w:val="22"/>
                    </w:rPr>
                    <w:t>n</w:t>
                  </w:r>
                  <w:r w:rsidRPr="59553CE2">
                    <w:rPr>
                      <w:rFonts w:eastAsia="Arial" w:cs="Arial"/>
                      <w:b/>
                      <w:bCs/>
                      <w:sz w:val="22"/>
                      <w:szCs w:val="22"/>
                    </w:rPr>
                    <w:t>t</w:t>
                  </w:r>
                  <w:r w:rsidRPr="59553CE2">
                    <w:rPr>
                      <w:rFonts w:eastAsia="Arial" w:cs="Arial"/>
                      <w:b/>
                      <w:bCs/>
                      <w:spacing w:val="1"/>
                      <w:sz w:val="22"/>
                      <w:szCs w:val="22"/>
                    </w:rPr>
                    <w:t xml:space="preserve"> </w:t>
                  </w:r>
                  <w:r w:rsidRPr="59553CE2">
                    <w:rPr>
                      <w:rFonts w:eastAsia="Arial" w:cs="Arial"/>
                      <w:b/>
                      <w:bCs/>
                      <w:spacing w:val="-3"/>
                      <w:sz w:val="22"/>
                      <w:szCs w:val="22"/>
                    </w:rPr>
                    <w:t>E</w:t>
                  </w:r>
                  <w:r w:rsidRPr="59553CE2">
                    <w:rPr>
                      <w:rFonts w:eastAsia="Arial" w:cs="Arial"/>
                      <w:b/>
                      <w:bCs/>
                      <w:sz w:val="22"/>
                      <w:szCs w:val="22"/>
                    </w:rPr>
                    <w:t>nro</w:t>
                  </w:r>
                  <w:r w:rsidRPr="59553CE2">
                    <w:rPr>
                      <w:rFonts w:eastAsia="Arial" w:cs="Arial"/>
                      <w:b/>
                      <w:bCs/>
                      <w:spacing w:val="-1"/>
                      <w:sz w:val="22"/>
                      <w:szCs w:val="22"/>
                    </w:rPr>
                    <w:t>l</w:t>
                  </w:r>
                  <w:r w:rsidRPr="59553CE2">
                    <w:rPr>
                      <w:rFonts w:eastAsia="Arial" w:cs="Arial"/>
                      <w:b/>
                      <w:bCs/>
                      <w:spacing w:val="1"/>
                      <w:sz w:val="22"/>
                      <w:szCs w:val="22"/>
                    </w:rPr>
                    <w:t>lm</w:t>
                  </w:r>
                  <w:r w:rsidRPr="59553CE2">
                    <w:rPr>
                      <w:rFonts w:eastAsia="Arial" w:cs="Arial"/>
                      <w:b/>
                      <w:bCs/>
                      <w:spacing w:val="-2"/>
                      <w:sz w:val="22"/>
                      <w:szCs w:val="22"/>
                    </w:rPr>
                    <w:t>e</w:t>
                  </w:r>
                  <w:r w:rsidRPr="59553CE2">
                    <w:rPr>
                      <w:rFonts w:eastAsia="Arial" w:cs="Arial"/>
                      <w:b/>
                      <w:bCs/>
                      <w:sz w:val="22"/>
                      <w:szCs w:val="22"/>
                    </w:rPr>
                    <w:t>nt</w:t>
                  </w:r>
                </w:p>
              </w:tc>
              <w:tc>
                <w:tcPr>
                  <w:tcW w:w="1711" w:type="dxa"/>
                  <w:vMerge w:val="restart"/>
                  <w:tcBorders>
                    <w:top w:val="single" w:color="000000" w:themeColor="text1" w:sz="4" w:space="0"/>
                    <w:left w:val="single" w:color="000000" w:themeColor="text1" w:sz="4" w:space="0"/>
                    <w:bottom w:val="single" w:color="D9D9D9" w:themeColor="background1" w:themeShade="D9" w:sz="4" w:space="0"/>
                    <w:right w:val="single" w:color="000000" w:themeColor="text1" w:sz="4" w:space="0"/>
                  </w:tcBorders>
                  <w:shd w:val="clear" w:color="auto" w:fill="D9D9D9" w:themeFill="background1" w:themeFillShade="D9"/>
                </w:tcPr>
                <w:p w:rsidRPr="003336E8" w:rsidR="00A919FC" w:rsidP="59553CE2" w:rsidRDefault="00A919FC" w14:paraId="5E3EE244" w14:textId="77777777">
                  <w:pPr>
                    <w:widowControl w:val="0"/>
                    <w:autoSpaceDE w:val="0"/>
                    <w:autoSpaceDN w:val="0"/>
                    <w:adjustRightInd w:val="0"/>
                    <w:jc w:val="center"/>
                    <w:rPr>
                      <w:rFonts w:eastAsia="Arial" w:cs="Arial"/>
                      <w:sz w:val="22"/>
                      <w:szCs w:val="22"/>
                    </w:rPr>
                  </w:pPr>
                  <w:r w:rsidRPr="59553CE2">
                    <w:rPr>
                      <w:rFonts w:eastAsia="Arial" w:cs="Arial"/>
                      <w:b/>
                      <w:bCs/>
                      <w:spacing w:val="-1"/>
                      <w:sz w:val="22"/>
                      <w:szCs w:val="22"/>
                    </w:rPr>
                    <w:t>E</w:t>
                  </w:r>
                  <w:r w:rsidRPr="59553CE2">
                    <w:rPr>
                      <w:rFonts w:eastAsia="Arial" w:cs="Arial"/>
                      <w:b/>
                      <w:bCs/>
                      <w:sz w:val="22"/>
                      <w:szCs w:val="22"/>
                    </w:rPr>
                    <w:t>s</w:t>
                  </w:r>
                  <w:r w:rsidRPr="59553CE2">
                    <w:rPr>
                      <w:rFonts w:eastAsia="Arial" w:cs="Arial"/>
                      <w:b/>
                      <w:bCs/>
                      <w:spacing w:val="1"/>
                      <w:sz w:val="22"/>
                      <w:szCs w:val="22"/>
                    </w:rPr>
                    <w:t>t</w:t>
                  </w:r>
                  <w:r w:rsidRPr="59553CE2">
                    <w:rPr>
                      <w:rFonts w:eastAsia="Arial" w:cs="Arial"/>
                      <w:b/>
                      <w:bCs/>
                      <w:spacing w:val="-1"/>
                      <w:sz w:val="22"/>
                      <w:szCs w:val="22"/>
                    </w:rPr>
                    <w:t>i</w:t>
                  </w:r>
                  <w:r w:rsidRPr="59553CE2">
                    <w:rPr>
                      <w:rFonts w:eastAsia="Arial" w:cs="Arial"/>
                      <w:b/>
                      <w:bCs/>
                      <w:spacing w:val="1"/>
                      <w:sz w:val="22"/>
                      <w:szCs w:val="22"/>
                    </w:rPr>
                    <w:t>m</w:t>
                  </w:r>
                  <w:r w:rsidRPr="59553CE2">
                    <w:rPr>
                      <w:rFonts w:eastAsia="Arial" w:cs="Arial"/>
                      <w:b/>
                      <w:bCs/>
                      <w:sz w:val="22"/>
                      <w:szCs w:val="22"/>
                    </w:rPr>
                    <w:t>a</w:t>
                  </w:r>
                  <w:r w:rsidRPr="59553CE2">
                    <w:rPr>
                      <w:rFonts w:eastAsia="Arial" w:cs="Arial"/>
                      <w:b/>
                      <w:bCs/>
                      <w:spacing w:val="-2"/>
                      <w:sz w:val="22"/>
                      <w:szCs w:val="22"/>
                    </w:rPr>
                    <w:t>t</w:t>
                  </w:r>
                  <w:r w:rsidRPr="59553CE2">
                    <w:rPr>
                      <w:rFonts w:eastAsia="Arial" w:cs="Arial"/>
                      <w:b/>
                      <w:bCs/>
                      <w:sz w:val="22"/>
                      <w:szCs w:val="22"/>
                    </w:rPr>
                    <w:t>ed</w:t>
                  </w:r>
                </w:p>
                <w:p w:rsidRPr="003336E8" w:rsidR="00A919FC" w:rsidP="59553CE2" w:rsidRDefault="00A919FC" w14:paraId="2D7B34CE" w14:textId="77777777">
                  <w:pPr>
                    <w:widowControl w:val="0"/>
                    <w:autoSpaceDE w:val="0"/>
                    <w:autoSpaceDN w:val="0"/>
                    <w:adjustRightInd w:val="0"/>
                    <w:jc w:val="center"/>
                    <w:rPr>
                      <w:rFonts w:eastAsia="Arial" w:cs="Arial"/>
                      <w:sz w:val="22"/>
                      <w:szCs w:val="22"/>
                    </w:rPr>
                  </w:pPr>
                  <w:r w:rsidRPr="59553CE2">
                    <w:rPr>
                      <w:rFonts w:eastAsia="Arial" w:cs="Arial"/>
                      <w:b/>
                      <w:bCs/>
                      <w:spacing w:val="2"/>
                      <w:sz w:val="22"/>
                      <w:szCs w:val="22"/>
                    </w:rPr>
                    <w:t>F</w:t>
                  </w:r>
                  <w:r w:rsidRPr="59553CE2">
                    <w:rPr>
                      <w:rFonts w:eastAsia="Arial" w:cs="Arial"/>
                      <w:b/>
                      <w:bCs/>
                      <w:spacing w:val="-1"/>
                      <w:sz w:val="22"/>
                      <w:szCs w:val="22"/>
                    </w:rPr>
                    <w:t>T</w:t>
                  </w:r>
                  <w:r w:rsidRPr="59553CE2">
                    <w:rPr>
                      <w:rFonts w:eastAsia="Arial" w:cs="Arial"/>
                      <w:b/>
                      <w:bCs/>
                      <w:sz w:val="22"/>
                      <w:szCs w:val="22"/>
                    </w:rPr>
                    <w:t>E</w:t>
                  </w:r>
                </w:p>
              </w:tc>
            </w:tr>
            <w:tr w:rsidRPr="003336E8" w:rsidR="00A919FC" w:rsidTr="59553CE2" w14:paraId="3E1AA61F" w14:textId="77777777">
              <w:trPr>
                <w:trHeight w:val="264" w:hRule="exact"/>
              </w:trPr>
              <w:tc>
                <w:tcPr>
                  <w:tcW w:w="1260" w:type="dxa"/>
                  <w:vMerge/>
                </w:tcPr>
                <w:p w:rsidRPr="003336E8" w:rsidR="00A919FC" w:rsidP="00A919FC" w:rsidRDefault="00A919FC" w14:paraId="69E39F48" w14:textId="77777777">
                  <w:pPr>
                    <w:widowControl w:val="0"/>
                    <w:autoSpaceDE w:val="0"/>
                    <w:autoSpaceDN w:val="0"/>
                    <w:adjustRightInd w:val="0"/>
                    <w:jc w:val="center"/>
                    <w:rPr>
                      <w:rFonts w:ascii="Times New Roman" w:hAnsi="Times New Roman"/>
                      <w:szCs w:val="24"/>
                    </w:rPr>
                  </w:pP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Pr="003336E8" w:rsidR="00A919FC" w:rsidP="59553CE2" w:rsidRDefault="00A919FC" w14:paraId="5C628650" w14:textId="77777777">
                  <w:pPr>
                    <w:widowControl w:val="0"/>
                    <w:autoSpaceDE w:val="0"/>
                    <w:autoSpaceDN w:val="0"/>
                    <w:adjustRightInd w:val="0"/>
                    <w:rPr>
                      <w:rFonts w:eastAsia="Arial" w:cs="Arial"/>
                      <w:sz w:val="22"/>
                      <w:szCs w:val="22"/>
                    </w:rPr>
                  </w:pPr>
                  <w:r w:rsidRPr="59553CE2">
                    <w:rPr>
                      <w:rFonts w:eastAsia="Arial" w:cs="Arial"/>
                      <w:b/>
                      <w:bCs/>
                      <w:spacing w:val="2"/>
                      <w:sz w:val="22"/>
                      <w:szCs w:val="22"/>
                    </w:rPr>
                    <w:t>F</w:t>
                  </w:r>
                  <w:r w:rsidRPr="59553CE2">
                    <w:rPr>
                      <w:rFonts w:eastAsia="Arial" w:cs="Arial"/>
                      <w:b/>
                      <w:bCs/>
                      <w:spacing w:val="-3"/>
                      <w:sz w:val="22"/>
                      <w:szCs w:val="22"/>
                    </w:rPr>
                    <w:t>u</w:t>
                  </w:r>
                  <w:r w:rsidRPr="59553CE2">
                    <w:rPr>
                      <w:rFonts w:eastAsia="Arial" w:cs="Arial"/>
                      <w:b/>
                      <w:bCs/>
                      <w:spacing w:val="1"/>
                      <w:sz w:val="22"/>
                      <w:szCs w:val="22"/>
                    </w:rPr>
                    <w:t>l</w:t>
                  </w:r>
                  <w:r w:rsidRPr="59553CE2">
                    <w:rPr>
                      <w:rFonts w:eastAsia="Arial" w:cs="Arial"/>
                      <w:b/>
                      <w:bCs/>
                      <w:spacing w:val="-1"/>
                      <w:sz w:val="22"/>
                      <w:szCs w:val="22"/>
                    </w:rPr>
                    <w:t>l</w:t>
                  </w:r>
                  <w:r w:rsidRPr="59553CE2">
                    <w:rPr>
                      <w:rFonts w:eastAsia="Arial" w:cs="Arial"/>
                      <w:b/>
                      <w:bCs/>
                      <w:spacing w:val="1"/>
                      <w:sz w:val="22"/>
                      <w:szCs w:val="22"/>
                    </w:rPr>
                    <w:t>-</w:t>
                  </w:r>
                  <w:r w:rsidRPr="59553CE2">
                    <w:rPr>
                      <w:rFonts w:eastAsia="Arial" w:cs="Arial"/>
                      <w:b/>
                      <w:bCs/>
                      <w:spacing w:val="-2"/>
                      <w:sz w:val="22"/>
                      <w:szCs w:val="22"/>
                    </w:rPr>
                    <w:t>t</w:t>
                  </w:r>
                  <w:r w:rsidRPr="59553CE2">
                    <w:rPr>
                      <w:rFonts w:eastAsia="Arial" w:cs="Arial"/>
                      <w:b/>
                      <w:bCs/>
                      <w:spacing w:val="1"/>
                      <w:sz w:val="22"/>
                      <w:szCs w:val="22"/>
                    </w:rPr>
                    <w:t>im</w:t>
                  </w:r>
                  <w:r w:rsidRPr="59553CE2">
                    <w:rPr>
                      <w:rFonts w:eastAsia="Arial" w:cs="Arial"/>
                      <w:b/>
                      <w:bCs/>
                      <w:sz w:val="22"/>
                      <w:szCs w:val="22"/>
                    </w:rPr>
                    <w:t>e</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Pr="003336E8" w:rsidR="00A919FC" w:rsidP="59553CE2" w:rsidRDefault="00A919FC" w14:paraId="4AC7A040" w14:textId="77777777">
                  <w:pPr>
                    <w:widowControl w:val="0"/>
                    <w:autoSpaceDE w:val="0"/>
                    <w:autoSpaceDN w:val="0"/>
                    <w:adjustRightInd w:val="0"/>
                    <w:rPr>
                      <w:rFonts w:eastAsia="Arial" w:cs="Arial"/>
                      <w:sz w:val="22"/>
                      <w:szCs w:val="22"/>
                    </w:rPr>
                  </w:pPr>
                  <w:r w:rsidRPr="59553CE2">
                    <w:rPr>
                      <w:rFonts w:eastAsia="Arial" w:cs="Arial"/>
                      <w:b/>
                      <w:bCs/>
                      <w:spacing w:val="2"/>
                      <w:sz w:val="22"/>
                      <w:szCs w:val="22"/>
                    </w:rPr>
                    <w:t>P</w:t>
                  </w:r>
                  <w:r w:rsidRPr="59553CE2">
                    <w:rPr>
                      <w:rFonts w:eastAsia="Arial" w:cs="Arial"/>
                      <w:b/>
                      <w:bCs/>
                      <w:sz w:val="22"/>
                      <w:szCs w:val="22"/>
                    </w:rPr>
                    <w:t>a</w:t>
                  </w:r>
                  <w:r w:rsidRPr="59553CE2">
                    <w:rPr>
                      <w:rFonts w:eastAsia="Arial" w:cs="Arial"/>
                      <w:b/>
                      <w:bCs/>
                      <w:spacing w:val="-2"/>
                      <w:sz w:val="22"/>
                      <w:szCs w:val="22"/>
                    </w:rPr>
                    <w:t>r</w:t>
                  </w:r>
                  <w:r w:rsidRPr="59553CE2">
                    <w:rPr>
                      <w:rFonts w:eastAsia="Arial" w:cs="Arial"/>
                      <w:b/>
                      <w:bCs/>
                      <w:spacing w:val="1"/>
                      <w:sz w:val="22"/>
                      <w:szCs w:val="22"/>
                    </w:rPr>
                    <w:t>t</w:t>
                  </w:r>
                  <w:r w:rsidRPr="59553CE2">
                    <w:rPr>
                      <w:rFonts w:eastAsia="Arial" w:cs="Arial"/>
                      <w:b/>
                      <w:bCs/>
                      <w:spacing w:val="-2"/>
                      <w:sz w:val="22"/>
                      <w:szCs w:val="22"/>
                    </w:rPr>
                    <w:t>-</w:t>
                  </w:r>
                  <w:r w:rsidRPr="59553CE2">
                    <w:rPr>
                      <w:rFonts w:eastAsia="Arial" w:cs="Arial"/>
                      <w:b/>
                      <w:bCs/>
                      <w:spacing w:val="1"/>
                      <w:sz w:val="22"/>
                      <w:szCs w:val="22"/>
                    </w:rPr>
                    <w:t>t</w:t>
                  </w:r>
                  <w:r w:rsidRPr="59553CE2">
                    <w:rPr>
                      <w:rFonts w:eastAsia="Arial" w:cs="Arial"/>
                      <w:b/>
                      <w:bCs/>
                      <w:spacing w:val="-1"/>
                      <w:sz w:val="22"/>
                      <w:szCs w:val="22"/>
                    </w:rPr>
                    <w:t>i</w:t>
                  </w:r>
                  <w:r w:rsidRPr="59553CE2">
                    <w:rPr>
                      <w:rFonts w:eastAsia="Arial" w:cs="Arial"/>
                      <w:b/>
                      <w:bCs/>
                      <w:spacing w:val="1"/>
                      <w:sz w:val="22"/>
                      <w:szCs w:val="22"/>
                    </w:rPr>
                    <w:t>m</w:t>
                  </w:r>
                  <w:r w:rsidRPr="59553CE2">
                    <w:rPr>
                      <w:rFonts w:eastAsia="Arial" w:cs="Arial"/>
                      <w:b/>
                      <w:bCs/>
                      <w:sz w:val="22"/>
                      <w:szCs w:val="22"/>
                    </w:rPr>
                    <w:t>e</w:t>
                  </w:r>
                </w:p>
              </w:tc>
              <w:tc>
                <w:tcPr>
                  <w:tcW w:w="1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Pr="003336E8" w:rsidR="00A919FC" w:rsidP="59553CE2" w:rsidRDefault="00A919FC" w14:paraId="675B9462" w14:textId="77777777">
                  <w:pPr>
                    <w:widowControl w:val="0"/>
                    <w:autoSpaceDE w:val="0"/>
                    <w:autoSpaceDN w:val="0"/>
                    <w:adjustRightInd w:val="0"/>
                    <w:rPr>
                      <w:rFonts w:eastAsia="Arial" w:cs="Arial"/>
                      <w:sz w:val="22"/>
                      <w:szCs w:val="22"/>
                    </w:rPr>
                  </w:pPr>
                  <w:r w:rsidRPr="59553CE2">
                    <w:rPr>
                      <w:rFonts w:eastAsia="Arial" w:cs="Arial"/>
                      <w:b/>
                      <w:bCs/>
                      <w:spacing w:val="-1"/>
                      <w:sz w:val="22"/>
                      <w:szCs w:val="22"/>
                    </w:rPr>
                    <w:t>T</w:t>
                  </w:r>
                  <w:r w:rsidRPr="59553CE2">
                    <w:rPr>
                      <w:rFonts w:eastAsia="Arial" w:cs="Arial"/>
                      <w:b/>
                      <w:bCs/>
                      <w:sz w:val="22"/>
                      <w:szCs w:val="22"/>
                    </w:rPr>
                    <w:t>o</w:t>
                  </w:r>
                  <w:r w:rsidRPr="59553CE2">
                    <w:rPr>
                      <w:rFonts w:eastAsia="Arial" w:cs="Arial"/>
                      <w:b/>
                      <w:bCs/>
                      <w:spacing w:val="1"/>
                      <w:sz w:val="22"/>
                      <w:szCs w:val="22"/>
                    </w:rPr>
                    <w:t>t</w:t>
                  </w:r>
                  <w:r w:rsidRPr="59553CE2">
                    <w:rPr>
                      <w:rFonts w:eastAsia="Arial" w:cs="Arial"/>
                      <w:b/>
                      <w:bCs/>
                      <w:sz w:val="22"/>
                      <w:szCs w:val="22"/>
                    </w:rPr>
                    <w:t>al</w:t>
                  </w:r>
                </w:p>
              </w:tc>
              <w:tc>
                <w:tcPr>
                  <w:tcW w:w="1711" w:type="dxa"/>
                  <w:vMerge/>
                </w:tcPr>
                <w:p w:rsidRPr="003336E8" w:rsidR="00A919FC" w:rsidP="00A919FC" w:rsidRDefault="00A919FC" w14:paraId="3F586B56" w14:textId="77777777">
                  <w:pPr>
                    <w:widowControl w:val="0"/>
                    <w:autoSpaceDE w:val="0"/>
                    <w:autoSpaceDN w:val="0"/>
                    <w:adjustRightInd w:val="0"/>
                    <w:rPr>
                      <w:rFonts w:ascii="Times New Roman" w:hAnsi="Times New Roman"/>
                      <w:szCs w:val="24"/>
                    </w:rPr>
                  </w:pPr>
                </w:p>
              </w:tc>
            </w:tr>
            <w:tr w:rsidRPr="003336E8" w:rsidR="00A919FC" w:rsidTr="59553CE2" w14:paraId="1B02EAFF" w14:textId="77777777">
              <w:trPr>
                <w:trHeight w:val="262" w:hRule="exact"/>
              </w:trPr>
              <w:tc>
                <w:tcPr>
                  <w:tcW w:w="1260" w:type="dxa"/>
                  <w:tcBorders>
                    <w:top w:val="single" w:color="D9D9D9" w:themeColor="background1" w:themeShade="D9"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1F63D1F9" w14:textId="77777777">
                  <w:pPr>
                    <w:widowControl w:val="0"/>
                    <w:autoSpaceDE w:val="0"/>
                    <w:autoSpaceDN w:val="0"/>
                    <w:adjustRightInd w:val="0"/>
                    <w:jc w:val="center"/>
                    <w:rPr>
                      <w:rFonts w:eastAsia="Arial" w:cs="Arial"/>
                    </w:rPr>
                  </w:pPr>
                  <w:r w:rsidRPr="59553CE2">
                    <w:rPr>
                      <w:rFonts w:eastAsia="Arial" w:cs="Arial"/>
                      <w:b/>
                      <w:bCs/>
                    </w:rPr>
                    <w:t>1</w:t>
                  </w: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537B07B6" w14:textId="77777777">
                  <w:pPr>
                    <w:widowControl w:val="0"/>
                    <w:autoSpaceDE w:val="0"/>
                    <w:autoSpaceDN w:val="0"/>
                    <w:adjustRightInd w:val="0"/>
                    <w:rPr>
                      <w:rFonts w:eastAsia="Arial" w:cs="Arial"/>
                    </w:rPr>
                  </w:pPr>
                  <w:r w:rsidRPr="59553CE2">
                    <w:rPr>
                      <w:rFonts w:eastAsia="Arial" w:cs="Arial"/>
                    </w:rPr>
                    <w:t>139</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31E3AB2F" w14:textId="77777777">
                  <w:pPr>
                    <w:widowControl w:val="0"/>
                    <w:autoSpaceDE w:val="0"/>
                    <w:autoSpaceDN w:val="0"/>
                    <w:adjustRightInd w:val="0"/>
                    <w:rPr>
                      <w:rFonts w:eastAsia="Arial" w:cs="Arial"/>
                    </w:rPr>
                  </w:pPr>
                  <w:r w:rsidRPr="59553CE2">
                    <w:rPr>
                      <w:rFonts w:eastAsia="Arial" w:cs="Arial"/>
                    </w:rPr>
                    <w:t>35</w:t>
                  </w:r>
                </w:p>
              </w:tc>
              <w:tc>
                <w:tcPr>
                  <w:tcW w:w="1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062AEA4B" w14:textId="77777777">
                  <w:pPr>
                    <w:widowControl w:val="0"/>
                    <w:autoSpaceDE w:val="0"/>
                    <w:autoSpaceDN w:val="0"/>
                    <w:adjustRightInd w:val="0"/>
                    <w:rPr>
                      <w:rFonts w:eastAsia="Arial" w:cs="Arial"/>
                    </w:rPr>
                  </w:pPr>
                  <w:r w:rsidRPr="59553CE2">
                    <w:rPr>
                      <w:rFonts w:eastAsia="Arial" w:cs="Arial"/>
                    </w:rPr>
                    <w:t>175</w:t>
                  </w:r>
                </w:p>
              </w:tc>
              <w:tc>
                <w:tcPr>
                  <w:tcW w:w="1711" w:type="dxa"/>
                  <w:tcBorders>
                    <w:top w:val="single" w:color="D9D9D9" w:themeColor="background1" w:themeShade="D9"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376AE5E9" w14:textId="77777777">
                  <w:pPr>
                    <w:widowControl w:val="0"/>
                    <w:autoSpaceDE w:val="0"/>
                    <w:autoSpaceDN w:val="0"/>
                    <w:adjustRightInd w:val="0"/>
                    <w:rPr>
                      <w:rFonts w:eastAsia="Arial" w:cs="Arial"/>
                    </w:rPr>
                  </w:pPr>
                  <w:r w:rsidRPr="59553CE2">
                    <w:rPr>
                      <w:rFonts w:eastAsia="Arial" w:cs="Arial"/>
                    </w:rPr>
                    <w:t>156.5</w:t>
                  </w:r>
                </w:p>
              </w:tc>
            </w:tr>
            <w:tr w:rsidRPr="003336E8" w:rsidR="00A919FC" w:rsidTr="59553CE2" w14:paraId="40A4ABBB" w14:textId="77777777">
              <w:trPr>
                <w:trHeight w:val="264" w:hRule="exact"/>
              </w:trPr>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59FDF9D3" w14:textId="77777777">
                  <w:pPr>
                    <w:widowControl w:val="0"/>
                    <w:autoSpaceDE w:val="0"/>
                    <w:autoSpaceDN w:val="0"/>
                    <w:adjustRightInd w:val="0"/>
                    <w:jc w:val="center"/>
                    <w:rPr>
                      <w:rFonts w:eastAsia="Arial" w:cs="Arial"/>
                    </w:rPr>
                  </w:pPr>
                  <w:r w:rsidRPr="59553CE2">
                    <w:rPr>
                      <w:rFonts w:eastAsia="Arial" w:cs="Arial"/>
                      <w:b/>
                      <w:bCs/>
                    </w:rPr>
                    <w:t>2</w:t>
                  </w: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7F65EE89" w14:textId="77777777">
                  <w:pPr>
                    <w:widowControl w:val="0"/>
                    <w:autoSpaceDE w:val="0"/>
                    <w:autoSpaceDN w:val="0"/>
                    <w:adjustRightInd w:val="0"/>
                    <w:rPr>
                      <w:rFonts w:eastAsia="Arial" w:cs="Arial"/>
                    </w:rPr>
                  </w:pPr>
                  <w:r w:rsidRPr="59553CE2">
                    <w:rPr>
                      <w:rFonts w:eastAsia="Arial" w:cs="Arial"/>
                    </w:rPr>
                    <w:t>146</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047D0AA4" w14:textId="77777777">
                  <w:pPr>
                    <w:widowControl w:val="0"/>
                    <w:autoSpaceDE w:val="0"/>
                    <w:autoSpaceDN w:val="0"/>
                    <w:adjustRightInd w:val="0"/>
                    <w:rPr>
                      <w:rFonts w:eastAsia="Arial" w:cs="Arial"/>
                    </w:rPr>
                  </w:pPr>
                  <w:r w:rsidRPr="59553CE2">
                    <w:rPr>
                      <w:rFonts w:eastAsia="Arial" w:cs="Arial"/>
                    </w:rPr>
                    <w:t>37</w:t>
                  </w:r>
                </w:p>
              </w:tc>
              <w:tc>
                <w:tcPr>
                  <w:tcW w:w="1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4C0DD546" w14:textId="77777777">
                  <w:pPr>
                    <w:widowControl w:val="0"/>
                    <w:autoSpaceDE w:val="0"/>
                    <w:autoSpaceDN w:val="0"/>
                    <w:adjustRightInd w:val="0"/>
                    <w:rPr>
                      <w:rFonts w:eastAsia="Arial" w:cs="Arial"/>
                    </w:rPr>
                  </w:pPr>
                  <w:r w:rsidRPr="59553CE2">
                    <w:rPr>
                      <w:rFonts w:eastAsia="Arial" w:cs="Arial"/>
                    </w:rPr>
                    <w:t>183</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49BBB1E6" w14:textId="77777777">
                  <w:pPr>
                    <w:widowControl w:val="0"/>
                    <w:autoSpaceDE w:val="0"/>
                    <w:autoSpaceDN w:val="0"/>
                    <w:adjustRightInd w:val="0"/>
                    <w:rPr>
                      <w:rFonts w:eastAsia="Arial" w:cs="Arial"/>
                    </w:rPr>
                  </w:pPr>
                  <w:r w:rsidRPr="59553CE2">
                    <w:rPr>
                      <w:rFonts w:eastAsia="Arial" w:cs="Arial"/>
                    </w:rPr>
                    <w:t>164.5</w:t>
                  </w:r>
                </w:p>
              </w:tc>
            </w:tr>
            <w:tr w:rsidRPr="003336E8" w:rsidR="00A919FC" w:rsidTr="59553CE2" w14:paraId="740BFF61" w14:textId="77777777">
              <w:trPr>
                <w:trHeight w:val="262" w:hRule="exact"/>
              </w:trPr>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085D0359" w14:textId="77777777">
                  <w:pPr>
                    <w:widowControl w:val="0"/>
                    <w:autoSpaceDE w:val="0"/>
                    <w:autoSpaceDN w:val="0"/>
                    <w:adjustRightInd w:val="0"/>
                    <w:jc w:val="center"/>
                    <w:rPr>
                      <w:rFonts w:eastAsia="Arial" w:cs="Arial"/>
                    </w:rPr>
                  </w:pPr>
                  <w:r w:rsidRPr="59553CE2">
                    <w:rPr>
                      <w:rFonts w:eastAsia="Arial" w:cs="Arial"/>
                      <w:b/>
                      <w:bCs/>
                    </w:rPr>
                    <w:t>3</w:t>
                  </w: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73561BB6" w14:textId="77777777">
                  <w:pPr>
                    <w:widowControl w:val="0"/>
                    <w:autoSpaceDE w:val="0"/>
                    <w:autoSpaceDN w:val="0"/>
                    <w:adjustRightInd w:val="0"/>
                    <w:rPr>
                      <w:rFonts w:eastAsia="Arial" w:cs="Arial"/>
                    </w:rPr>
                  </w:pPr>
                  <w:r w:rsidRPr="59553CE2">
                    <w:rPr>
                      <w:rFonts w:eastAsia="Arial" w:cs="Arial"/>
                    </w:rPr>
                    <w:t>153</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4971FFAA" w14:textId="77777777">
                  <w:pPr>
                    <w:widowControl w:val="0"/>
                    <w:autoSpaceDE w:val="0"/>
                    <w:autoSpaceDN w:val="0"/>
                    <w:adjustRightInd w:val="0"/>
                    <w:rPr>
                      <w:rFonts w:eastAsia="Arial" w:cs="Arial"/>
                    </w:rPr>
                  </w:pPr>
                  <w:r w:rsidRPr="59553CE2">
                    <w:rPr>
                      <w:rFonts w:eastAsia="Arial" w:cs="Arial"/>
                    </w:rPr>
                    <w:t>39</w:t>
                  </w:r>
                </w:p>
              </w:tc>
              <w:tc>
                <w:tcPr>
                  <w:tcW w:w="1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356A01FD" w14:textId="77777777">
                  <w:pPr>
                    <w:widowControl w:val="0"/>
                    <w:autoSpaceDE w:val="0"/>
                    <w:autoSpaceDN w:val="0"/>
                    <w:adjustRightInd w:val="0"/>
                    <w:rPr>
                      <w:rFonts w:eastAsia="Arial" w:cs="Arial"/>
                    </w:rPr>
                  </w:pPr>
                  <w:r w:rsidRPr="59553CE2">
                    <w:rPr>
                      <w:rFonts w:eastAsia="Arial" w:cs="Arial"/>
                    </w:rPr>
                    <w:t>192</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3EDB0999" w14:textId="77777777">
                  <w:pPr>
                    <w:widowControl w:val="0"/>
                    <w:autoSpaceDE w:val="0"/>
                    <w:autoSpaceDN w:val="0"/>
                    <w:adjustRightInd w:val="0"/>
                    <w:rPr>
                      <w:rFonts w:eastAsia="Arial" w:cs="Arial"/>
                    </w:rPr>
                  </w:pPr>
                  <w:r w:rsidRPr="59553CE2">
                    <w:rPr>
                      <w:rFonts w:eastAsia="Arial" w:cs="Arial"/>
                    </w:rPr>
                    <w:t>172.5</w:t>
                  </w:r>
                </w:p>
              </w:tc>
            </w:tr>
            <w:tr w:rsidRPr="003336E8" w:rsidR="00A919FC" w:rsidTr="59553CE2" w14:paraId="271963EB" w14:textId="77777777">
              <w:trPr>
                <w:trHeight w:val="264" w:hRule="exact"/>
              </w:trPr>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0B51336A" w14:textId="77777777">
                  <w:pPr>
                    <w:widowControl w:val="0"/>
                    <w:autoSpaceDE w:val="0"/>
                    <w:autoSpaceDN w:val="0"/>
                    <w:adjustRightInd w:val="0"/>
                    <w:jc w:val="center"/>
                    <w:rPr>
                      <w:rFonts w:eastAsia="Arial" w:cs="Arial"/>
                    </w:rPr>
                  </w:pPr>
                  <w:r w:rsidRPr="59553CE2">
                    <w:rPr>
                      <w:rFonts w:eastAsia="Arial" w:cs="Arial"/>
                      <w:b/>
                      <w:bCs/>
                    </w:rPr>
                    <w:t>4</w:t>
                  </w: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452E10B2" w14:textId="77777777">
                  <w:pPr>
                    <w:widowControl w:val="0"/>
                    <w:autoSpaceDE w:val="0"/>
                    <w:autoSpaceDN w:val="0"/>
                    <w:adjustRightInd w:val="0"/>
                    <w:rPr>
                      <w:rFonts w:eastAsia="Arial" w:cs="Arial"/>
                    </w:rPr>
                  </w:pPr>
                  <w:r w:rsidRPr="59553CE2">
                    <w:rPr>
                      <w:rFonts w:eastAsia="Arial" w:cs="Arial"/>
                    </w:rPr>
                    <w:t>161</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1343566E" w14:textId="77777777">
                  <w:pPr>
                    <w:widowControl w:val="0"/>
                    <w:autoSpaceDE w:val="0"/>
                    <w:autoSpaceDN w:val="0"/>
                    <w:adjustRightInd w:val="0"/>
                    <w:rPr>
                      <w:rFonts w:eastAsia="Arial" w:cs="Arial"/>
                    </w:rPr>
                  </w:pPr>
                  <w:r w:rsidRPr="59553CE2">
                    <w:rPr>
                      <w:rFonts w:eastAsia="Arial" w:cs="Arial"/>
                    </w:rPr>
                    <w:t>41</w:t>
                  </w:r>
                </w:p>
              </w:tc>
              <w:tc>
                <w:tcPr>
                  <w:tcW w:w="1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195784AB" w14:textId="77777777">
                  <w:pPr>
                    <w:widowControl w:val="0"/>
                    <w:autoSpaceDE w:val="0"/>
                    <w:autoSpaceDN w:val="0"/>
                    <w:adjustRightInd w:val="0"/>
                    <w:rPr>
                      <w:rFonts w:eastAsia="Arial" w:cs="Arial"/>
                    </w:rPr>
                  </w:pPr>
                  <w:r w:rsidRPr="59553CE2">
                    <w:rPr>
                      <w:rFonts w:eastAsia="Arial" w:cs="Arial"/>
                    </w:rPr>
                    <w:t>202</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4D894B45" w14:textId="77777777">
                  <w:pPr>
                    <w:widowControl w:val="0"/>
                    <w:autoSpaceDE w:val="0"/>
                    <w:autoSpaceDN w:val="0"/>
                    <w:adjustRightInd w:val="0"/>
                    <w:rPr>
                      <w:rFonts w:eastAsia="Arial" w:cs="Arial"/>
                    </w:rPr>
                  </w:pPr>
                  <w:r w:rsidRPr="59553CE2">
                    <w:rPr>
                      <w:rFonts w:eastAsia="Arial" w:cs="Arial"/>
                    </w:rPr>
                    <w:t>181.5</w:t>
                  </w:r>
                </w:p>
              </w:tc>
            </w:tr>
            <w:tr w:rsidRPr="003336E8" w:rsidR="00A919FC" w:rsidTr="59553CE2" w14:paraId="3ECB5D30" w14:textId="77777777">
              <w:trPr>
                <w:trHeight w:val="264" w:hRule="exact"/>
              </w:trPr>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141AFDA6" w14:textId="77777777">
                  <w:pPr>
                    <w:widowControl w:val="0"/>
                    <w:autoSpaceDE w:val="0"/>
                    <w:autoSpaceDN w:val="0"/>
                    <w:adjustRightInd w:val="0"/>
                    <w:jc w:val="center"/>
                    <w:rPr>
                      <w:rFonts w:eastAsia="Arial" w:cs="Arial"/>
                    </w:rPr>
                  </w:pPr>
                  <w:r w:rsidRPr="59553CE2">
                    <w:rPr>
                      <w:rFonts w:eastAsia="Arial" w:cs="Arial"/>
                      <w:b/>
                      <w:bCs/>
                    </w:rPr>
                    <w:t>5</w:t>
                  </w:r>
                </w:p>
              </w:tc>
              <w:tc>
                <w:tcPr>
                  <w:tcW w:w="1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6A818386" w14:textId="77777777">
                  <w:pPr>
                    <w:widowControl w:val="0"/>
                    <w:autoSpaceDE w:val="0"/>
                    <w:autoSpaceDN w:val="0"/>
                    <w:adjustRightInd w:val="0"/>
                    <w:rPr>
                      <w:rFonts w:eastAsia="Arial" w:cs="Arial"/>
                    </w:rPr>
                  </w:pPr>
                  <w:r w:rsidRPr="59553CE2">
                    <w:rPr>
                      <w:rFonts w:eastAsia="Arial" w:cs="Arial"/>
                    </w:rPr>
                    <w:t>169</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059F8AB1" w14:textId="77777777">
                  <w:pPr>
                    <w:widowControl w:val="0"/>
                    <w:autoSpaceDE w:val="0"/>
                    <w:autoSpaceDN w:val="0"/>
                    <w:adjustRightInd w:val="0"/>
                    <w:rPr>
                      <w:rFonts w:eastAsia="Arial" w:cs="Arial"/>
                    </w:rPr>
                  </w:pPr>
                  <w:r w:rsidRPr="59553CE2">
                    <w:rPr>
                      <w:rFonts w:eastAsia="Arial" w:cs="Arial"/>
                    </w:rPr>
                    <w:t>43</w:t>
                  </w:r>
                </w:p>
              </w:tc>
              <w:tc>
                <w:tcPr>
                  <w:tcW w:w="1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54986810" w14:textId="77777777">
                  <w:pPr>
                    <w:widowControl w:val="0"/>
                    <w:autoSpaceDE w:val="0"/>
                    <w:autoSpaceDN w:val="0"/>
                    <w:adjustRightInd w:val="0"/>
                    <w:rPr>
                      <w:rFonts w:eastAsia="Arial" w:cs="Arial"/>
                    </w:rPr>
                  </w:pPr>
                  <w:r w:rsidRPr="59553CE2">
                    <w:rPr>
                      <w:rFonts w:eastAsia="Arial" w:cs="Arial"/>
                    </w:rPr>
                    <w:t>212</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336E8" w:rsidR="00A919FC" w:rsidP="59553CE2" w:rsidRDefault="00A919FC" w14:paraId="75DD1DC1" w14:textId="77777777">
                  <w:pPr>
                    <w:widowControl w:val="0"/>
                    <w:autoSpaceDE w:val="0"/>
                    <w:autoSpaceDN w:val="0"/>
                    <w:adjustRightInd w:val="0"/>
                    <w:rPr>
                      <w:rFonts w:eastAsia="Arial" w:cs="Arial"/>
                    </w:rPr>
                  </w:pPr>
                  <w:r w:rsidRPr="59553CE2">
                    <w:rPr>
                      <w:rFonts w:eastAsia="Arial" w:cs="Arial"/>
                    </w:rPr>
                    <w:t>190.5</w:t>
                  </w:r>
                </w:p>
              </w:tc>
            </w:tr>
          </w:tbl>
          <w:p w:rsidRPr="00F70032" w:rsidR="00A919FC" w:rsidP="59553CE2" w:rsidRDefault="00A919FC" w14:paraId="1AC2DFD1" w14:textId="77777777">
            <w:pPr>
              <w:textAlignment w:val="baseline"/>
              <w:rPr>
                <w:rFonts w:eastAsia="Arial" w:cs="Arial"/>
                <w:spacing w:val="-2"/>
              </w:rPr>
            </w:pPr>
          </w:p>
        </w:tc>
      </w:tr>
      <w:tr w:rsidRPr="001A0B53" w:rsidR="00E2399F" w:rsidTr="33A91A4E" w14:paraId="58401836" w14:textId="77777777">
        <w:tc>
          <w:tcPr>
            <w:tcW w:w="8640" w:type="dxa"/>
            <w:shd w:val="clear" w:color="auto" w:fill="B3B3B3"/>
            <w:tcMar/>
          </w:tcPr>
          <w:p w:rsidRPr="001A0B53" w:rsidR="00E2399F" w:rsidP="59553CE2" w:rsidRDefault="00E2399F" w14:paraId="49DA56C8" w14:textId="77777777">
            <w:pPr>
              <w:numPr>
                <w:ilvl w:val="0"/>
                <w:numId w:val="8"/>
              </w:numPr>
              <w:suppressAutoHyphens/>
              <w:jc w:val="both"/>
              <w:rPr>
                <w:rFonts w:eastAsia="Arial" w:cs="Arial"/>
                <w:b/>
                <w:bCs/>
                <w:spacing w:val="-2"/>
                <w:sz w:val="22"/>
                <w:szCs w:val="22"/>
              </w:rPr>
            </w:pPr>
            <w:r w:rsidRPr="59553CE2">
              <w:rPr>
                <w:rFonts w:eastAsia="Arial" w:cs="Arial"/>
                <w:b/>
                <w:bCs/>
                <w:spacing w:val="-2"/>
                <w:sz w:val="22"/>
                <w:szCs w:val="22"/>
              </w:rPr>
              <w:t>Planning</w:t>
            </w:r>
          </w:p>
        </w:tc>
      </w:tr>
      <w:tr w:rsidRPr="001A0B53" w:rsidR="00E2399F" w:rsidTr="33A91A4E" w14:paraId="333F6A18" w14:textId="77777777">
        <w:tc>
          <w:tcPr>
            <w:tcW w:w="8640" w:type="dxa"/>
            <w:tcMar/>
          </w:tcPr>
          <w:p w:rsidRPr="001A0B53" w:rsidR="00E2399F" w:rsidP="59553CE2" w:rsidRDefault="00E2399F" w14:paraId="2DEDBC7D" w14:textId="77777777">
            <w:pPr>
              <w:pStyle w:val="BodyTextIndent3"/>
              <w:numPr>
                <w:ilvl w:val="0"/>
                <w:numId w:val="30"/>
              </w:numPr>
              <w:rPr>
                <w:rFonts w:eastAsia="Arial" w:cs="Arial"/>
                <w:sz w:val="22"/>
                <w:szCs w:val="22"/>
              </w:rPr>
            </w:pPr>
            <w:r w:rsidRPr="59553CE2">
              <w:rPr>
                <w:rFonts w:eastAsia="Arial" w:cs="Arial"/>
                <w:sz w:val="22"/>
                <w:szCs w:val="22"/>
              </w:rPr>
              <w:t xml:space="preserve">Document fully, </w:t>
            </w:r>
            <w:r w:rsidRPr="59553CE2">
              <w:rPr>
                <w:rFonts w:eastAsia="Arial" w:cs="Arial"/>
                <w:b/>
                <w:bCs/>
                <w:sz w:val="22"/>
                <w:szCs w:val="22"/>
                <w:u w:val="single"/>
              </w:rPr>
              <w:t>with measurable data</w:t>
            </w:r>
            <w:r w:rsidRPr="59553CE2">
              <w:rPr>
                <w:rFonts w:eastAsia="Arial" w:cs="Arial"/>
                <w:b/>
                <w:bCs/>
                <w:sz w:val="22"/>
                <w:szCs w:val="22"/>
              </w:rPr>
              <w:t>,</w:t>
            </w:r>
            <w:r w:rsidRPr="59553CE2">
              <w:rPr>
                <w:rFonts w:eastAsia="Arial" w:cs="Arial"/>
                <w:sz w:val="22"/>
                <w:szCs w:val="22"/>
              </w:rPr>
              <w:t xml:space="preserve"> the need for the program in terms of the population(s) it would serve, the </w:t>
            </w:r>
            <w:hyperlink r:id="rId19">
              <w:r w:rsidRPr="59553CE2">
                <w:rPr>
                  <w:rStyle w:val="Hyperlink"/>
                  <w:rFonts w:eastAsia="Arial" w:cs="Arial"/>
                  <w:sz w:val="22"/>
                  <w:szCs w:val="22"/>
                </w:rPr>
                <w:t>Regents Higher Education Region</w:t>
              </w:r>
            </w:hyperlink>
            <w:r w:rsidRPr="59553CE2">
              <w:rPr>
                <w:rFonts w:eastAsia="Arial" w:cs="Arial"/>
                <w:sz w:val="22"/>
                <w:szCs w:val="22"/>
              </w:rPr>
              <w:t xml:space="preserve"> in which it will be offered, and the State as a whole.</w:t>
            </w:r>
          </w:p>
          <w:p w:rsidRPr="001A0B53" w:rsidR="005554B3" w:rsidP="59553CE2" w:rsidRDefault="005554B3" w14:paraId="1464DE54" w14:textId="77777777">
            <w:pPr>
              <w:pStyle w:val="BodyTextIndent3"/>
              <w:numPr>
                <w:ilvl w:val="0"/>
                <w:numId w:val="32"/>
              </w:numPr>
              <w:rPr>
                <w:rFonts w:eastAsia="Arial" w:cs="Arial"/>
                <w:sz w:val="22"/>
                <w:szCs w:val="22"/>
              </w:rPr>
            </w:pPr>
            <w:r w:rsidRPr="59553CE2">
              <w:rPr>
                <w:rFonts w:eastAsia="Arial" w:cs="Arial"/>
                <w:sz w:val="22"/>
                <w:szCs w:val="22"/>
              </w:rPr>
              <w:t>Note the other institutions in the Reg</w:t>
            </w:r>
            <w:r w:rsidRPr="59553CE2" w:rsidR="00752A4A">
              <w:rPr>
                <w:rFonts w:eastAsia="Arial" w:cs="Arial"/>
                <w:sz w:val="22"/>
                <w:szCs w:val="22"/>
              </w:rPr>
              <w:t xml:space="preserve">ion that offer similar </w:t>
            </w:r>
            <w:proofErr w:type="gramStart"/>
            <w:r w:rsidRPr="59553CE2" w:rsidR="00752A4A">
              <w:rPr>
                <w:rFonts w:eastAsia="Arial" w:cs="Arial"/>
                <w:sz w:val="22"/>
                <w:szCs w:val="22"/>
              </w:rPr>
              <w:t>programs;</w:t>
            </w:r>
            <w:proofErr w:type="gramEnd"/>
          </w:p>
          <w:p w:rsidRPr="001A0B53" w:rsidR="005554B3" w:rsidP="59553CE2" w:rsidRDefault="005554B3" w14:paraId="7CB20AF6" w14:textId="77777777">
            <w:pPr>
              <w:pStyle w:val="BodyTextIndent3"/>
              <w:numPr>
                <w:ilvl w:val="0"/>
                <w:numId w:val="32"/>
              </w:numPr>
              <w:rPr>
                <w:rFonts w:eastAsia="Arial" w:cs="Arial"/>
                <w:sz w:val="22"/>
                <w:szCs w:val="22"/>
              </w:rPr>
            </w:pPr>
            <w:r w:rsidRPr="59553CE2">
              <w:rPr>
                <w:rFonts w:eastAsia="Arial" w:cs="Arial"/>
                <w:sz w:val="22"/>
                <w:szCs w:val="22"/>
              </w:rPr>
              <w:t>Explain why other instit</w:t>
            </w:r>
            <w:r w:rsidRPr="59553CE2" w:rsidR="00752A4A">
              <w:rPr>
                <w:rFonts w:eastAsia="Arial" w:cs="Arial"/>
                <w:sz w:val="22"/>
                <w:szCs w:val="22"/>
              </w:rPr>
              <w:t>utions are not meeting the need;</w:t>
            </w:r>
            <w:r w:rsidRPr="59553CE2">
              <w:rPr>
                <w:rFonts w:eastAsia="Arial" w:cs="Arial"/>
                <w:sz w:val="22"/>
                <w:szCs w:val="22"/>
              </w:rPr>
              <w:t xml:space="preserve"> and</w:t>
            </w:r>
          </w:p>
          <w:p w:rsidRPr="001A0B53" w:rsidR="005554B3" w:rsidP="59553CE2" w:rsidRDefault="005554B3" w14:paraId="555B8663" w14:textId="77777777">
            <w:pPr>
              <w:pStyle w:val="BodyTextIndent3"/>
              <w:numPr>
                <w:ilvl w:val="0"/>
                <w:numId w:val="32"/>
              </w:numPr>
              <w:rPr>
                <w:rFonts w:eastAsia="Arial" w:cs="Arial"/>
                <w:sz w:val="22"/>
                <w:szCs w:val="22"/>
              </w:rPr>
            </w:pPr>
            <w:r w:rsidRPr="59553CE2">
              <w:rPr>
                <w:rFonts w:eastAsia="Arial" w:cs="Arial"/>
                <w:sz w:val="22"/>
                <w:szCs w:val="22"/>
              </w:rPr>
              <w:t xml:space="preserve">Describe the extent to which the program would meet that need. </w:t>
            </w:r>
            <w:r>
              <w:tab/>
            </w:r>
          </w:p>
        </w:tc>
      </w:tr>
      <w:tr w:rsidRPr="001A0B53" w:rsidR="00E2399F" w:rsidTr="33A91A4E" w14:paraId="52C2A89E" w14:textId="77777777">
        <w:tc>
          <w:tcPr>
            <w:tcW w:w="8640" w:type="dxa"/>
            <w:tcMar/>
          </w:tcPr>
          <w:p w:rsidRPr="009D4C57" w:rsidR="00E04386" w:rsidP="55208089" w:rsidRDefault="1272E5ED" w14:paraId="5C92979E" w14:textId="1841E995">
            <w:pPr>
              <w:pStyle w:val="paragraph"/>
              <w:spacing w:before="0" w:beforeAutospacing="0" w:after="0" w:afterAutospacing="0"/>
              <w:rPr>
                <w:rStyle w:val="normaltextrun"/>
                <w:rFonts w:ascii="Arial" w:hAnsi="Arial" w:eastAsia="Arial" w:cs="Arial"/>
                <w:sz w:val="22"/>
                <w:szCs w:val="22"/>
              </w:rPr>
            </w:pPr>
            <w:r w:rsidRPr="55208089">
              <w:rPr>
                <w:rStyle w:val="normaltextrun"/>
                <w:rFonts w:ascii="Arial" w:hAnsi="Arial" w:eastAsia="Arial" w:cs="Arial"/>
                <w:sz w:val="22"/>
                <w:szCs w:val="22"/>
              </w:rPr>
              <w:t xml:space="preserve">     </w:t>
            </w:r>
            <w:r w:rsidRPr="55208089" w:rsidR="00E04386">
              <w:rPr>
                <w:rStyle w:val="normaltextrun"/>
                <w:rFonts w:ascii="Arial" w:hAnsi="Arial" w:eastAsia="Arial" w:cs="Arial"/>
                <w:sz w:val="22"/>
                <w:szCs w:val="22"/>
              </w:rPr>
              <w:t xml:space="preserve">The New York State Health Foundation (2020) found that population growth in and near New York City is expected to increase in the coming decades, despite decreases elsewhere in New York </w:t>
            </w:r>
            <w:r w:rsidRPr="55208089" w:rsidR="0067630D">
              <w:rPr>
                <w:rStyle w:val="normaltextrun"/>
                <w:rFonts w:ascii="Arial" w:hAnsi="Arial" w:eastAsia="Arial" w:cs="Arial"/>
                <w:sz w:val="22"/>
                <w:szCs w:val="22"/>
              </w:rPr>
              <w:t>S</w:t>
            </w:r>
            <w:r w:rsidRPr="55208089" w:rsidR="00E04386">
              <w:rPr>
                <w:rStyle w:val="normaltextrun"/>
                <w:rFonts w:ascii="Arial" w:hAnsi="Arial" w:eastAsia="Arial" w:cs="Arial"/>
                <w:sz w:val="22"/>
                <w:szCs w:val="22"/>
              </w:rPr>
              <w:t>tate. The same report finds that growth among Hispanic and Latino populations will continue to increase, and New York State will become a racial and ethnic minority majority state by 2035</w:t>
            </w:r>
            <w:r w:rsidRPr="55208089" w:rsidR="49D4598C">
              <w:rPr>
                <w:rStyle w:val="normaltextrun"/>
                <w:rFonts w:ascii="Arial" w:hAnsi="Arial" w:eastAsia="Arial" w:cs="Arial"/>
                <w:sz w:val="22"/>
                <w:szCs w:val="22"/>
              </w:rPr>
              <w:t xml:space="preserve"> </w:t>
            </w:r>
            <w:r w:rsidRPr="55208089" w:rsidR="49D4598C">
              <w:rPr>
                <w:rStyle w:val="normaltextrun"/>
                <w:rFonts w:ascii="Arial" w:hAnsi="Arial" w:eastAsia="Arial" w:cs="Arial"/>
                <w:color w:val="000000" w:themeColor="text1"/>
                <w:sz w:val="22"/>
                <w:szCs w:val="22"/>
              </w:rPr>
              <w:t>(New York State Health Foundation, 2020)</w:t>
            </w:r>
            <w:r w:rsidRPr="55208089" w:rsidR="00E04386">
              <w:rPr>
                <w:rStyle w:val="normaltextrun"/>
                <w:rFonts w:ascii="Arial" w:hAnsi="Arial" w:eastAsia="Arial" w:cs="Arial"/>
                <w:sz w:val="22"/>
                <w:szCs w:val="22"/>
              </w:rPr>
              <w:t>. Although New York State is already one of the most diverse states in the country, it is not immune to disparities in access and quality of care by race and ethnicity. Addressing public health disparities and improving the social determinants of health that disproportionately affect minority communities will only increase in importance. To this end</w:t>
            </w:r>
            <w:r w:rsidRPr="55208089" w:rsidR="00E04386">
              <w:rPr>
                <w:rStyle w:val="normaltextrun"/>
                <w:rFonts w:ascii="Arial" w:hAnsi="Arial" w:eastAsia="Arial" w:cs="Arial"/>
                <w:color w:val="000000" w:themeColor="text1"/>
                <w:sz w:val="22"/>
                <w:szCs w:val="22"/>
              </w:rPr>
              <w:t>, the</w:t>
            </w:r>
            <w:r w:rsidRPr="55208089" w:rsidR="3724C882">
              <w:rPr>
                <w:rStyle w:val="normaltextrun"/>
                <w:rFonts w:ascii="Arial" w:hAnsi="Arial" w:eastAsia="Arial" w:cs="Arial"/>
                <w:color w:val="000000" w:themeColor="text1"/>
                <w:sz w:val="22"/>
                <w:szCs w:val="22"/>
              </w:rPr>
              <w:t>y</w:t>
            </w:r>
            <w:r w:rsidRPr="55208089" w:rsidR="00E04386">
              <w:rPr>
                <w:rStyle w:val="normaltextrun"/>
                <w:rFonts w:ascii="Arial" w:hAnsi="Arial" w:eastAsia="Arial" w:cs="Arial"/>
                <w:color w:val="000000" w:themeColor="text1"/>
                <w:sz w:val="22"/>
                <w:szCs w:val="22"/>
              </w:rPr>
              <w:t xml:space="preserve"> suggest two policy recommendations: 1) build and recruit a more diverse health care workforce and 2) ensure more diversity in health system leadership</w:t>
            </w:r>
            <w:r w:rsidRPr="55208089" w:rsidR="418E2EF7">
              <w:rPr>
                <w:rStyle w:val="normaltextrun"/>
                <w:rFonts w:ascii="Arial" w:hAnsi="Arial" w:eastAsia="Arial" w:cs="Arial"/>
                <w:color w:val="000000" w:themeColor="text1"/>
                <w:sz w:val="22"/>
                <w:szCs w:val="22"/>
              </w:rPr>
              <w:t xml:space="preserve"> (New York State Health Foundation, 2020)</w:t>
            </w:r>
            <w:r w:rsidRPr="55208089" w:rsidR="00E04386">
              <w:rPr>
                <w:rStyle w:val="normaltextrun"/>
                <w:rFonts w:ascii="Arial" w:hAnsi="Arial" w:eastAsia="Arial" w:cs="Arial"/>
                <w:color w:val="000000" w:themeColor="text1"/>
                <w:sz w:val="22"/>
                <w:szCs w:val="22"/>
              </w:rPr>
              <w:t>.</w:t>
            </w:r>
            <w:r w:rsidRPr="55208089" w:rsidR="68BF9DA9">
              <w:rPr>
                <w:rStyle w:val="normaltextrun"/>
                <w:rFonts w:ascii="Arial" w:hAnsi="Arial" w:eastAsia="Arial" w:cs="Arial"/>
                <w:sz w:val="22"/>
                <w:szCs w:val="22"/>
              </w:rPr>
              <w:t xml:space="preserve"> </w:t>
            </w:r>
          </w:p>
          <w:p w:rsidRPr="009D4C57" w:rsidR="00E04386" w:rsidP="55208089" w:rsidRDefault="2FA00477" w14:paraId="371777D6" w14:textId="341922A9">
            <w:pPr>
              <w:pStyle w:val="paragraph"/>
              <w:spacing w:before="0" w:beforeAutospacing="0" w:after="0" w:afterAutospacing="0"/>
              <w:rPr>
                <w:rFonts w:ascii="Arial" w:hAnsi="Arial" w:eastAsia="Arial" w:cs="Arial"/>
                <w:sz w:val="22"/>
                <w:szCs w:val="22"/>
              </w:rPr>
            </w:pPr>
            <w:r w:rsidRPr="55208089">
              <w:rPr>
                <w:rStyle w:val="normaltextrun"/>
                <w:rFonts w:ascii="Arial" w:hAnsi="Arial" w:eastAsia="Arial" w:cs="Arial"/>
                <w:sz w:val="22"/>
                <w:szCs w:val="22"/>
              </w:rPr>
              <w:lastRenderedPageBreak/>
              <w:t xml:space="preserve">     </w:t>
            </w:r>
            <w:r w:rsidRPr="55208089" w:rsidR="68BF9DA9">
              <w:rPr>
                <w:rStyle w:val="normaltextrun"/>
                <w:rFonts w:ascii="Arial" w:hAnsi="Arial" w:eastAsia="Arial" w:cs="Arial"/>
                <w:sz w:val="22"/>
                <w:szCs w:val="22"/>
              </w:rPr>
              <w:t xml:space="preserve">Both traditional health professions and public health need a more diverse workforce to eliminate health inequities (Coronado et al., 2020). Yet, </w:t>
            </w:r>
            <w:r w:rsidRPr="55208089" w:rsidR="00E04386">
              <w:rPr>
                <w:rFonts w:ascii="Arial" w:hAnsi="Arial" w:eastAsia="Arial" w:cs="Arial"/>
                <w:color w:val="000000" w:themeColor="text1"/>
                <w:sz w:val="22"/>
                <w:szCs w:val="22"/>
              </w:rPr>
              <w:t>Snyder et al (2018)</w:t>
            </w:r>
            <w:r w:rsidRPr="55208089" w:rsidR="00E04386">
              <w:rPr>
                <w:rFonts w:ascii="Arial" w:hAnsi="Arial" w:eastAsia="Arial" w:cs="Arial"/>
                <w:sz w:val="22"/>
                <w:szCs w:val="22"/>
              </w:rPr>
              <w:t xml:space="preserve"> reported that students of color “remain underrepresented in many healthcare profession</w:t>
            </w:r>
            <w:r w:rsidRPr="55208089" w:rsidR="7B6F2EB3">
              <w:rPr>
                <w:rFonts w:ascii="Arial" w:hAnsi="Arial" w:eastAsia="Arial" w:cs="Arial"/>
                <w:sz w:val="22"/>
                <w:szCs w:val="22"/>
              </w:rPr>
              <w:t>s</w:t>
            </w:r>
            <w:r w:rsidRPr="55208089" w:rsidR="00E04386">
              <w:rPr>
                <w:rFonts w:ascii="Arial" w:hAnsi="Arial" w:eastAsia="Arial" w:cs="Arial"/>
                <w:sz w:val="22"/>
                <w:szCs w:val="22"/>
              </w:rPr>
              <w:t xml:space="preserve"> schools” and continuing efforts are necessary to recruit and retain students of color throughout the educational pipeline.</w:t>
            </w:r>
            <w:r w:rsidRPr="55208089" w:rsidR="00E04386">
              <w:rPr>
                <w:rFonts w:ascii="Arial" w:hAnsi="Arial" w:eastAsia="Arial" w:cs="Arial"/>
                <w:color w:val="0F80AC"/>
                <w:sz w:val="22"/>
                <w:szCs w:val="22"/>
              </w:rPr>
              <w:t xml:space="preserve"> </w:t>
            </w:r>
            <w:r w:rsidRPr="55208089" w:rsidR="00E04386">
              <w:rPr>
                <w:rStyle w:val="normaltextrun"/>
                <w:rFonts w:ascii="Arial" w:hAnsi="Arial" w:eastAsia="Arial" w:cs="Arial"/>
                <w:color w:val="000000" w:themeColor="text1"/>
                <w:sz w:val="22"/>
                <w:szCs w:val="22"/>
              </w:rPr>
              <w:t>SUNY Old Westbury is well-positioned to contribute to efforts to educate and diversify the regional and statewide public health workforce and to prepare the next generation of public health practitioners, as it is</w:t>
            </w:r>
            <w:r w:rsidRPr="55208089" w:rsidR="00E04386">
              <w:rPr>
                <w:rFonts w:ascii="Arial" w:hAnsi="Arial" w:eastAsia="Arial" w:cs="Arial"/>
                <w:sz w:val="22"/>
                <w:szCs w:val="22"/>
              </w:rPr>
              <w:t xml:space="preserve"> among the most diverse colleges in the nation. </w:t>
            </w:r>
            <w:hyperlink r:id="rId20">
              <w:r w:rsidRPr="55208089" w:rsidR="00E04386">
                <w:rPr>
                  <w:rStyle w:val="Hyperlink"/>
                  <w:rFonts w:ascii="Arial" w:hAnsi="Arial" w:eastAsia="Arial" w:cs="Arial"/>
                  <w:i/>
                  <w:iCs/>
                  <w:sz w:val="22"/>
                  <w:szCs w:val="22"/>
                </w:rPr>
                <w:t>U.S. News &amp; World Report</w:t>
              </w:r>
            </w:hyperlink>
            <w:r w:rsidRPr="55208089" w:rsidR="00E04386">
              <w:rPr>
                <w:rFonts w:ascii="Arial" w:hAnsi="Arial" w:eastAsia="Arial" w:cs="Arial"/>
                <w:sz w:val="22"/>
                <w:szCs w:val="22"/>
              </w:rPr>
              <w:t xml:space="preserve"> has named Old Westbury fourth in campus ethnic diversity among National Liberal Arts Colleges in the United States, ranked </w:t>
            </w:r>
            <w:r w:rsidRPr="55208089" w:rsidR="0067630D">
              <w:rPr>
                <w:rFonts w:ascii="Arial" w:hAnsi="Arial" w:eastAsia="Arial" w:cs="Arial"/>
                <w:sz w:val="22"/>
                <w:szCs w:val="22"/>
              </w:rPr>
              <w:t>among</w:t>
            </w:r>
            <w:r w:rsidRPr="55208089" w:rsidR="00E04386">
              <w:rPr>
                <w:rFonts w:ascii="Arial" w:hAnsi="Arial" w:eastAsia="Arial" w:cs="Arial"/>
                <w:sz w:val="22"/>
                <w:szCs w:val="22"/>
              </w:rPr>
              <w:t xml:space="preserve"> the top for the 15th consecutive year. Further, </w:t>
            </w:r>
            <w:r w:rsidRPr="55208089" w:rsidR="1B813EB5">
              <w:rPr>
                <w:rFonts w:ascii="Arial" w:hAnsi="Arial" w:eastAsia="Arial" w:cs="Arial"/>
                <w:sz w:val="22"/>
                <w:szCs w:val="22"/>
              </w:rPr>
              <w:t>since 2018</w:t>
            </w:r>
            <w:r w:rsidRPr="55208089" w:rsidR="00E04386">
              <w:rPr>
                <w:rFonts w:ascii="Arial" w:hAnsi="Arial" w:eastAsia="Arial" w:cs="Arial"/>
                <w:sz w:val="22"/>
                <w:szCs w:val="22"/>
              </w:rPr>
              <w:t>, the College received the Higher Education Excellence in Diversity (HEED) Award</w:t>
            </w:r>
            <w:r w:rsidRPr="55208089" w:rsidR="2770FC34">
              <w:rPr>
                <w:rFonts w:ascii="Arial" w:hAnsi="Arial" w:eastAsia="Arial" w:cs="Arial"/>
                <w:sz w:val="22"/>
                <w:szCs w:val="22"/>
              </w:rPr>
              <w:t xml:space="preserve"> every year</w:t>
            </w:r>
            <w:r w:rsidRPr="55208089" w:rsidR="00E04386">
              <w:rPr>
                <w:rFonts w:ascii="Arial" w:hAnsi="Arial" w:eastAsia="Arial" w:cs="Arial"/>
                <w:sz w:val="22"/>
                <w:szCs w:val="22"/>
              </w:rPr>
              <w:t xml:space="preserve">. The HEED Award is the only national honor recognizing U.S. colleges and universities that demonstrate an outstanding commitment to diversity and inclusion across their campus. </w:t>
            </w:r>
          </w:p>
          <w:p w:rsidRPr="009D4C57" w:rsidR="00E04386" w:rsidP="55208089" w:rsidRDefault="64F82BBD" w14:paraId="6F63B1A9" w14:textId="491A2F06">
            <w:pPr>
              <w:pStyle w:val="paragraph"/>
              <w:spacing w:before="0" w:beforeAutospacing="0" w:after="0" w:afterAutospacing="0"/>
              <w:rPr>
                <w:rFonts w:ascii="Arial" w:hAnsi="Arial" w:eastAsia="Arial" w:cs="Arial"/>
                <w:sz w:val="22"/>
                <w:szCs w:val="22"/>
              </w:rPr>
            </w:pPr>
            <w:r w:rsidRPr="55208089">
              <w:rPr>
                <w:rFonts w:ascii="Arial" w:hAnsi="Arial" w:eastAsia="Arial" w:cs="Arial"/>
                <w:sz w:val="22"/>
                <w:szCs w:val="22"/>
              </w:rPr>
              <w:t xml:space="preserve">     </w:t>
            </w:r>
            <w:r w:rsidRPr="55208089" w:rsidR="00E04386">
              <w:rPr>
                <w:rFonts w:ascii="Arial" w:hAnsi="Arial" w:eastAsia="Arial" w:cs="Arial"/>
                <w:sz w:val="22"/>
                <w:szCs w:val="22"/>
              </w:rPr>
              <w:t>Moreover, o</w:t>
            </w:r>
            <w:r w:rsidRPr="55208089" w:rsidR="00E04386">
              <w:rPr>
                <w:rStyle w:val="normaltextrun"/>
                <w:rFonts w:ascii="Arial" w:hAnsi="Arial" w:eastAsia="Arial" w:cs="Arial"/>
                <w:color w:val="000000" w:themeColor="text1"/>
                <w:sz w:val="22"/>
                <w:szCs w:val="22"/>
              </w:rPr>
              <w:t>ur Health and Society major is composed overwhelmingly of students of color (</w:t>
            </w:r>
            <w:r w:rsidRPr="55208089" w:rsidR="4A6951F1">
              <w:rPr>
                <w:rStyle w:val="normaltextrun"/>
                <w:rFonts w:ascii="Arial" w:hAnsi="Arial" w:eastAsia="Arial" w:cs="Arial"/>
                <w:color w:val="000000" w:themeColor="text1"/>
                <w:sz w:val="22"/>
                <w:szCs w:val="22"/>
              </w:rPr>
              <w:t xml:space="preserve">over </w:t>
            </w:r>
            <w:r w:rsidRPr="55208089" w:rsidR="748A3F83">
              <w:rPr>
                <w:rStyle w:val="normaltextrun"/>
                <w:rFonts w:ascii="Arial" w:hAnsi="Arial" w:eastAsia="Arial" w:cs="Arial"/>
                <w:color w:val="000000" w:themeColor="text1"/>
                <w:sz w:val="22"/>
                <w:szCs w:val="22"/>
              </w:rPr>
              <w:t>80</w:t>
            </w:r>
            <w:r w:rsidRPr="55208089" w:rsidR="00E04386">
              <w:rPr>
                <w:rStyle w:val="normaltextrun"/>
                <w:rFonts w:ascii="Arial" w:hAnsi="Arial" w:eastAsia="Arial" w:cs="Arial"/>
                <w:color w:val="000000" w:themeColor="text1"/>
                <w:sz w:val="22"/>
                <w:szCs w:val="22"/>
              </w:rPr>
              <w:t xml:space="preserve">%), and </w:t>
            </w:r>
            <w:r w:rsidRPr="55208089" w:rsidR="7628AA88">
              <w:rPr>
                <w:rStyle w:val="normaltextrun"/>
                <w:rFonts w:ascii="Arial" w:hAnsi="Arial" w:eastAsia="Arial" w:cs="Arial"/>
                <w:color w:val="000000" w:themeColor="text1"/>
                <w:sz w:val="22"/>
                <w:szCs w:val="22"/>
              </w:rPr>
              <w:t>over 65</w:t>
            </w:r>
            <w:r w:rsidRPr="55208089" w:rsidR="00E04386">
              <w:rPr>
                <w:rStyle w:val="normaltextrun"/>
                <w:rFonts w:ascii="Arial" w:hAnsi="Arial" w:eastAsia="Arial" w:cs="Arial"/>
                <w:color w:val="000000" w:themeColor="text1"/>
                <w:sz w:val="22"/>
                <w:szCs w:val="22"/>
              </w:rPr>
              <w:t>% of our student population consists of Black and Latinx students. Similarly, 80% of our students are female, 48% of our students received Pell grants, and 45% of our students received TAP (Tuition Assistance Program; a New York state program </w:t>
            </w:r>
            <w:r w:rsidRPr="55208089" w:rsidR="00E04386">
              <w:rPr>
                <w:rStyle w:val="normaltextrun"/>
                <w:rFonts w:ascii="Arial" w:hAnsi="Arial" w:eastAsia="Arial" w:cs="Arial"/>
                <w:sz w:val="22"/>
                <w:szCs w:val="22"/>
              </w:rPr>
              <w:t>provides tuition grants to middle and low-income NY residents). SUNY Old Westbury is much more diverse than national averages for a BS degree in Public Health. </w:t>
            </w:r>
            <w:r w:rsidRPr="55208089" w:rsidR="00E04386">
              <w:rPr>
                <w:rStyle w:val="normaltextrun"/>
                <w:rFonts w:ascii="Arial" w:hAnsi="Arial" w:eastAsia="Arial" w:cs="Arial"/>
                <w:color w:val="000000" w:themeColor="text1"/>
                <w:sz w:val="22"/>
                <w:szCs w:val="22"/>
              </w:rPr>
              <w:t>N</w:t>
            </w:r>
            <w:r w:rsidRPr="55208089" w:rsidR="0380B39A">
              <w:rPr>
                <w:rStyle w:val="normaltextrun"/>
                <w:rFonts w:ascii="Arial" w:hAnsi="Arial" w:eastAsia="Arial" w:cs="Arial"/>
                <w:color w:val="000000" w:themeColor="text1"/>
                <w:sz w:val="22"/>
                <w:szCs w:val="22"/>
              </w:rPr>
              <w:t>ationally</w:t>
            </w:r>
            <w:r w:rsidRPr="55208089" w:rsidR="00E04386">
              <w:rPr>
                <w:rStyle w:val="normaltextrun"/>
                <w:rFonts w:ascii="Arial" w:hAnsi="Arial" w:eastAsia="Arial" w:cs="Arial"/>
                <w:color w:val="000000" w:themeColor="text1"/>
                <w:sz w:val="22"/>
                <w:szCs w:val="22"/>
              </w:rPr>
              <w:t>, the composition of awarded bachelor’s degree</w:t>
            </w:r>
            <w:r w:rsidRPr="55208089" w:rsidR="0067630D">
              <w:rPr>
                <w:rStyle w:val="normaltextrun"/>
                <w:rFonts w:ascii="Arial" w:hAnsi="Arial" w:eastAsia="Arial" w:cs="Arial"/>
                <w:color w:val="000000" w:themeColor="text1"/>
                <w:sz w:val="22"/>
                <w:szCs w:val="22"/>
              </w:rPr>
              <w:t>s</w:t>
            </w:r>
            <w:r w:rsidRPr="55208089" w:rsidR="00E04386">
              <w:rPr>
                <w:rStyle w:val="normaltextrun"/>
                <w:rFonts w:ascii="Arial" w:hAnsi="Arial" w:eastAsia="Arial" w:cs="Arial"/>
                <w:color w:val="000000" w:themeColor="text1"/>
                <w:sz w:val="22"/>
                <w:szCs w:val="22"/>
              </w:rPr>
              <w:t xml:space="preserve"> in public health was: Black or African American (11.8%), Hispanic or Latino (13.0%), White (61.7%), and Asian (13.0%) (Goodman et al. 2020).</w:t>
            </w:r>
            <w:r w:rsidRPr="55208089" w:rsidR="00E04386">
              <w:rPr>
                <w:rStyle w:val="normaltextrun"/>
                <w:rFonts w:ascii="Arial" w:hAnsi="Arial" w:eastAsia="Arial" w:cs="Arial"/>
                <w:sz w:val="22"/>
                <w:szCs w:val="22"/>
              </w:rPr>
              <w:t> </w:t>
            </w:r>
            <w:r w:rsidRPr="55208089" w:rsidR="00E04386">
              <w:rPr>
                <w:rStyle w:val="normaltextrun"/>
                <w:rFonts w:ascii="Arial" w:hAnsi="Arial" w:eastAsia="Arial" w:cs="Arial"/>
                <w:color w:val="000000" w:themeColor="text1"/>
                <w:sz w:val="22"/>
                <w:szCs w:val="22"/>
              </w:rPr>
              <w:t>Further, our school and department are far more diverse than the community in which we are located. Data from the National Center for Educational Statistics (NCES) indicate that the school district in which we are located (Jericho Union) is markedly more homogen</w:t>
            </w:r>
            <w:r w:rsidRPr="55208089" w:rsidR="0067630D">
              <w:rPr>
                <w:rStyle w:val="normaltextrun"/>
                <w:rFonts w:ascii="Arial" w:hAnsi="Arial" w:eastAsia="Arial" w:cs="Arial"/>
                <w:color w:val="000000" w:themeColor="text1"/>
                <w:sz w:val="22"/>
                <w:szCs w:val="22"/>
              </w:rPr>
              <w:t>e</w:t>
            </w:r>
            <w:r w:rsidRPr="55208089" w:rsidR="00E04386">
              <w:rPr>
                <w:rStyle w:val="normaltextrun"/>
                <w:rFonts w:ascii="Arial" w:hAnsi="Arial" w:eastAsia="Arial" w:cs="Arial"/>
                <w:color w:val="000000" w:themeColor="text1"/>
                <w:sz w:val="22"/>
                <w:szCs w:val="22"/>
              </w:rPr>
              <w:t xml:space="preserve">ous than our student population, and is comprised of 84% White, 11.7% Asian, 2.3% Black, and 2.6% Latinx people. See the following </w:t>
            </w:r>
            <w:hyperlink r:id="rId21">
              <w:r w:rsidRPr="55208089" w:rsidR="00E04386">
                <w:rPr>
                  <w:rStyle w:val="Hyperlink"/>
                  <w:rFonts w:ascii="Arial" w:hAnsi="Arial" w:eastAsia="Arial" w:cs="Arial"/>
                  <w:sz w:val="22"/>
                  <w:szCs w:val="22"/>
                </w:rPr>
                <w:t>link</w:t>
              </w:r>
            </w:hyperlink>
            <w:r w:rsidRPr="55208089" w:rsidR="00E04386">
              <w:rPr>
                <w:rStyle w:val="normaltextrun"/>
                <w:rFonts w:ascii="Arial" w:hAnsi="Arial" w:eastAsia="Arial" w:cs="Arial"/>
                <w:color w:val="000000" w:themeColor="text1"/>
                <w:sz w:val="22"/>
                <w:szCs w:val="22"/>
              </w:rPr>
              <w:t xml:space="preserve"> for the Fall 202</w:t>
            </w:r>
            <w:r w:rsidRPr="55208089" w:rsidR="6189C7CD">
              <w:rPr>
                <w:rStyle w:val="normaltextrun"/>
                <w:rFonts w:ascii="Arial" w:hAnsi="Arial" w:eastAsia="Arial" w:cs="Arial"/>
                <w:color w:val="000000" w:themeColor="text1"/>
                <w:sz w:val="22"/>
                <w:szCs w:val="22"/>
              </w:rPr>
              <w:t>1</w:t>
            </w:r>
            <w:r w:rsidRPr="55208089" w:rsidR="00E04386">
              <w:rPr>
                <w:rStyle w:val="normaltextrun"/>
                <w:rFonts w:ascii="Arial" w:hAnsi="Arial" w:eastAsia="Arial" w:cs="Arial"/>
                <w:color w:val="000000" w:themeColor="text1"/>
                <w:sz w:val="22"/>
                <w:szCs w:val="22"/>
              </w:rPr>
              <w:t xml:space="preserve"> composition of Old Westbury overall and the Department of Public Health</w:t>
            </w:r>
            <w:r w:rsidRPr="55208089" w:rsidR="2F0874CF">
              <w:rPr>
                <w:rStyle w:val="normaltextrun"/>
                <w:rFonts w:ascii="Arial" w:hAnsi="Arial" w:eastAsia="Arial" w:cs="Arial"/>
                <w:color w:val="000000" w:themeColor="text1"/>
                <w:sz w:val="22"/>
                <w:szCs w:val="22"/>
              </w:rPr>
              <w:t>.</w:t>
            </w:r>
          </w:p>
          <w:p w:rsidRPr="009D4C57" w:rsidR="00E04386" w:rsidP="33A91A4E" w:rsidRDefault="1C2B2B76" w14:paraId="2597BE66" w14:textId="75059FF4">
            <w:pPr>
              <w:pStyle w:val="paragraph"/>
              <w:spacing w:before="0" w:beforeAutospacing="off" w:after="0" w:afterAutospacing="off"/>
              <w:rPr>
                <w:rFonts w:ascii="Arial" w:hAnsi="Arial" w:eastAsia="Arial" w:cs="Arial"/>
                <w:sz w:val="22"/>
                <w:szCs w:val="22"/>
              </w:rPr>
            </w:pPr>
            <w:r w:rsidRPr="33A91A4E" w:rsidR="7F0975B9">
              <w:rPr>
                <w:rStyle w:val="normaltextrun"/>
                <w:rFonts w:ascii="Arial" w:hAnsi="Arial" w:eastAsia="Arial" w:cs="Arial"/>
                <w:sz w:val="22"/>
                <w:szCs w:val="22"/>
              </w:rPr>
              <w:t xml:space="preserve">     </w:t>
            </w:r>
            <w:r w:rsidRPr="33A91A4E" w:rsidR="388969D1">
              <w:rPr>
                <w:rStyle w:val="normaltextrun"/>
                <w:rFonts w:ascii="Arial" w:hAnsi="Arial" w:eastAsia="Arial" w:cs="Arial"/>
                <w:sz w:val="22"/>
                <w:szCs w:val="22"/>
              </w:rPr>
              <w:t xml:space="preserve">Finally, </w:t>
            </w:r>
            <w:r w:rsidRPr="33A91A4E" w:rsidR="388969D1">
              <w:rPr>
                <w:rFonts w:ascii="Arial" w:hAnsi="Arial" w:eastAsia="Arial" w:cs="Arial"/>
                <w:sz w:val="22"/>
                <w:szCs w:val="22"/>
              </w:rPr>
              <w:t xml:space="preserve">very few undergraduate programs teach public health. In fact, despite the demand for this major, we are one of only </w:t>
            </w:r>
            <w:r w:rsidRPr="33A91A4E" w:rsidR="6C0149BF">
              <w:rPr>
                <w:rFonts w:ascii="Arial" w:hAnsi="Arial" w:eastAsia="Arial" w:cs="Arial"/>
                <w:sz w:val="22"/>
                <w:szCs w:val="22"/>
              </w:rPr>
              <w:t>23</w:t>
            </w:r>
            <w:r w:rsidRPr="33A91A4E" w:rsidR="388969D1">
              <w:rPr>
                <w:rFonts w:ascii="Arial" w:hAnsi="Arial" w:eastAsia="Arial" w:cs="Arial"/>
                <w:sz w:val="22"/>
                <w:szCs w:val="22"/>
              </w:rPr>
              <w:t xml:space="preserve"> </w:t>
            </w:r>
            <w:hyperlink w:anchor="baccalaureate" r:id="Re94f6e9174d140df">
              <w:r w:rsidRPr="33A91A4E" w:rsidR="388969D1">
                <w:rPr>
                  <w:rStyle w:val="Hyperlink"/>
                  <w:rFonts w:ascii="Arial" w:hAnsi="Arial" w:eastAsia="Arial" w:cs="Arial"/>
                  <w:sz w:val="22"/>
                  <w:szCs w:val="22"/>
                </w:rPr>
                <w:t>standalone baccalaureate programs</w:t>
              </w:r>
            </w:hyperlink>
            <w:r w:rsidRPr="33A91A4E" w:rsidR="388969D1">
              <w:rPr>
                <w:rFonts w:ascii="Arial" w:hAnsi="Arial" w:eastAsia="Arial" w:cs="Arial"/>
                <w:sz w:val="22"/>
                <w:szCs w:val="22"/>
              </w:rPr>
              <w:t xml:space="preserve"> </w:t>
            </w:r>
            <w:r w:rsidRPr="33A91A4E" w:rsidR="0067630D">
              <w:rPr>
                <w:rFonts w:ascii="Arial" w:hAnsi="Arial" w:eastAsia="Arial" w:cs="Arial"/>
                <w:sz w:val="22"/>
                <w:szCs w:val="22"/>
              </w:rPr>
              <w:t xml:space="preserve">nationally </w:t>
            </w:r>
            <w:r w:rsidRPr="33A91A4E" w:rsidR="388969D1">
              <w:rPr>
                <w:rFonts w:ascii="Arial" w:hAnsi="Arial" w:eastAsia="Arial" w:cs="Arial"/>
                <w:sz w:val="22"/>
                <w:szCs w:val="22"/>
              </w:rPr>
              <w:t>accredited by</w:t>
            </w:r>
            <w:r w:rsidRPr="33A91A4E" w:rsidR="0067630D">
              <w:rPr>
                <w:rFonts w:ascii="Arial" w:hAnsi="Arial" w:eastAsia="Arial" w:cs="Arial"/>
                <w:sz w:val="22"/>
                <w:szCs w:val="22"/>
              </w:rPr>
              <w:t xml:space="preserve"> the</w:t>
            </w:r>
            <w:r w:rsidRPr="33A91A4E" w:rsidR="388969D1">
              <w:rPr>
                <w:rFonts w:ascii="Arial" w:hAnsi="Arial" w:eastAsia="Arial" w:cs="Arial"/>
                <w:sz w:val="22"/>
                <w:szCs w:val="22"/>
              </w:rPr>
              <w:t xml:space="preserve"> Council </w:t>
            </w:r>
            <w:r w:rsidRPr="33A91A4E" w:rsidR="0067630D">
              <w:rPr>
                <w:rFonts w:ascii="Arial" w:hAnsi="Arial" w:eastAsia="Arial" w:cs="Arial"/>
                <w:sz w:val="22"/>
                <w:szCs w:val="22"/>
              </w:rPr>
              <w:t>on</w:t>
            </w:r>
            <w:r w:rsidRPr="33A91A4E" w:rsidR="388969D1">
              <w:rPr>
                <w:rFonts w:ascii="Arial" w:hAnsi="Arial" w:eastAsia="Arial" w:cs="Arial"/>
                <w:sz w:val="22"/>
                <w:szCs w:val="22"/>
              </w:rPr>
              <w:t xml:space="preserve"> Education </w:t>
            </w:r>
            <w:r w:rsidRPr="33A91A4E" w:rsidR="0067630D">
              <w:rPr>
                <w:rFonts w:ascii="Arial" w:hAnsi="Arial" w:eastAsia="Arial" w:cs="Arial"/>
                <w:sz w:val="22"/>
                <w:szCs w:val="22"/>
              </w:rPr>
              <w:t>for</w:t>
            </w:r>
            <w:r w:rsidRPr="33A91A4E" w:rsidR="388969D1">
              <w:rPr>
                <w:rFonts w:ascii="Arial" w:hAnsi="Arial" w:eastAsia="Arial" w:cs="Arial"/>
                <w:sz w:val="22"/>
                <w:szCs w:val="22"/>
              </w:rPr>
              <w:t xml:space="preserve"> Public Health</w:t>
            </w:r>
            <w:r w:rsidRPr="33A91A4E" w:rsidR="79D15B59">
              <w:rPr>
                <w:rFonts w:ascii="Arial" w:hAnsi="Arial" w:eastAsia="Arial" w:cs="Arial"/>
                <w:sz w:val="22"/>
                <w:szCs w:val="22"/>
              </w:rPr>
              <w:t xml:space="preserve"> (CEPH)</w:t>
            </w:r>
            <w:r w:rsidRPr="33A91A4E" w:rsidR="4D433B94">
              <w:rPr>
                <w:rFonts w:ascii="Arial" w:hAnsi="Arial" w:eastAsia="Arial" w:cs="Arial"/>
                <w:sz w:val="22"/>
                <w:szCs w:val="22"/>
              </w:rPr>
              <w:t xml:space="preserve">. </w:t>
            </w:r>
            <w:r w:rsidRPr="33A91A4E" w:rsidR="388969D1">
              <w:rPr>
                <w:rFonts w:ascii="Arial" w:hAnsi="Arial" w:eastAsia="Arial" w:cs="Arial"/>
                <w:sz w:val="22"/>
                <w:szCs w:val="22"/>
              </w:rPr>
              <w:t xml:space="preserve">There are no </w:t>
            </w:r>
            <w:r w:rsidRPr="33A91A4E" w:rsidR="0067630D">
              <w:rPr>
                <w:rFonts w:ascii="Arial" w:hAnsi="Arial" w:eastAsia="Arial" w:cs="Arial"/>
                <w:sz w:val="22"/>
                <w:szCs w:val="22"/>
              </w:rPr>
              <w:t xml:space="preserve">other </w:t>
            </w:r>
            <w:r w:rsidRPr="33A91A4E" w:rsidR="388969D1">
              <w:rPr>
                <w:rFonts w:ascii="Arial" w:hAnsi="Arial" w:eastAsia="Arial" w:cs="Arial"/>
                <w:sz w:val="22"/>
                <w:szCs w:val="22"/>
              </w:rPr>
              <w:t xml:space="preserve">public health programs at the BS level in Long Island, NY. </w:t>
            </w:r>
          </w:p>
          <w:p w:rsidRPr="009D4C57" w:rsidR="00E04386" w:rsidP="59553CE2" w:rsidRDefault="00E04386" w14:paraId="69FE22FD" w14:textId="77777777">
            <w:pPr>
              <w:pStyle w:val="paragraph"/>
              <w:spacing w:before="0" w:beforeAutospacing="0" w:after="0" w:afterAutospacing="0"/>
              <w:textAlignment w:val="baseline"/>
              <w:rPr>
                <w:rStyle w:val="eop"/>
                <w:rFonts w:ascii="Arial" w:hAnsi="Arial" w:eastAsia="Arial" w:cs="Arial"/>
                <w:sz w:val="22"/>
                <w:szCs w:val="22"/>
              </w:rPr>
            </w:pPr>
            <w:r w:rsidRPr="38C5F673">
              <w:rPr>
                <w:rStyle w:val="normaltextrun"/>
                <w:rFonts w:ascii="Arial" w:hAnsi="Arial" w:eastAsia="Arial" w:cs="Arial"/>
                <w:b/>
                <w:bCs/>
                <w:i/>
                <w:iCs/>
                <w:sz w:val="22"/>
                <w:szCs w:val="22"/>
              </w:rPr>
              <w:t>Seeking Equity in Job Opportunities </w:t>
            </w:r>
            <w:r w:rsidRPr="38C5F673">
              <w:rPr>
                <w:rStyle w:val="eop"/>
                <w:rFonts w:ascii="Arial" w:hAnsi="Arial" w:eastAsia="Arial" w:cs="Arial"/>
                <w:sz w:val="22"/>
                <w:szCs w:val="22"/>
              </w:rPr>
              <w:t> </w:t>
            </w:r>
          </w:p>
          <w:p w:rsidRPr="00E04386" w:rsidR="00E04386" w:rsidP="59553CE2" w:rsidRDefault="00E04386" w14:paraId="55913520" w14:textId="36EEC742">
            <w:pPr>
              <w:pStyle w:val="paragraph"/>
              <w:spacing w:before="0" w:beforeAutospacing="0" w:after="0" w:afterAutospacing="0"/>
              <w:rPr>
                <w:rFonts w:ascii="Arial" w:hAnsi="Arial" w:eastAsia="Arial" w:cs="Arial"/>
                <w:color w:val="000000"/>
                <w:sz w:val="22"/>
                <w:szCs w:val="22"/>
              </w:rPr>
            </w:pPr>
            <w:r w:rsidRPr="55208089">
              <w:rPr>
                <w:rStyle w:val="normaltextrun"/>
                <w:rFonts w:ascii="Arial" w:hAnsi="Arial" w:eastAsia="Arial" w:cs="Arial"/>
                <w:sz w:val="22"/>
                <w:szCs w:val="22"/>
              </w:rPr>
              <w:t>Our 2020 and 2021 alumni survey</w:t>
            </w:r>
            <w:r w:rsidRPr="55208089" w:rsidR="2626DFB0">
              <w:rPr>
                <w:rStyle w:val="normaltextrun"/>
                <w:rFonts w:ascii="Arial" w:hAnsi="Arial" w:eastAsia="Arial" w:cs="Arial"/>
                <w:sz w:val="22"/>
                <w:szCs w:val="22"/>
              </w:rPr>
              <w:t>s</w:t>
            </w:r>
            <w:r w:rsidRPr="55208089">
              <w:rPr>
                <w:rStyle w:val="normaltextrun"/>
                <w:rFonts w:ascii="Arial" w:hAnsi="Arial" w:eastAsia="Arial" w:cs="Arial"/>
                <w:sz w:val="22"/>
                <w:szCs w:val="22"/>
              </w:rPr>
              <w:t xml:space="preserve"> found that </w:t>
            </w:r>
            <w:r w:rsidRPr="55208089" w:rsidR="07599551">
              <w:rPr>
                <w:rStyle w:val="normaltextrun"/>
                <w:rFonts w:ascii="Arial" w:hAnsi="Arial" w:eastAsia="Arial" w:cs="Arial"/>
                <w:sz w:val="22"/>
                <w:szCs w:val="22"/>
              </w:rPr>
              <w:t xml:space="preserve">approximately </w:t>
            </w:r>
            <w:r w:rsidRPr="55208089">
              <w:rPr>
                <w:rStyle w:val="normaltextrun"/>
                <w:rFonts w:ascii="Arial" w:hAnsi="Arial" w:eastAsia="Arial" w:cs="Arial"/>
                <w:sz w:val="22"/>
                <w:szCs w:val="22"/>
              </w:rPr>
              <w:t xml:space="preserve">75% of our Health and Society graduates’ current employment </w:t>
            </w:r>
            <w:r w:rsidRPr="55208089" w:rsidR="0067630D">
              <w:rPr>
                <w:rStyle w:val="normaltextrun"/>
                <w:rFonts w:ascii="Arial" w:hAnsi="Arial" w:eastAsia="Arial" w:cs="Arial"/>
                <w:sz w:val="22"/>
                <w:szCs w:val="22"/>
              </w:rPr>
              <w:t>is</w:t>
            </w:r>
            <w:r w:rsidRPr="55208089">
              <w:rPr>
                <w:rStyle w:val="normaltextrun"/>
                <w:rFonts w:ascii="Arial" w:hAnsi="Arial" w:eastAsia="Arial" w:cs="Arial"/>
                <w:sz w:val="22"/>
                <w:szCs w:val="22"/>
              </w:rPr>
              <w:t xml:space="preserve"> health-</w:t>
            </w:r>
            <w:r w:rsidRPr="55208089" w:rsidR="62F0D2A9">
              <w:rPr>
                <w:rStyle w:val="normaltextrun"/>
                <w:rFonts w:ascii="Arial" w:hAnsi="Arial" w:eastAsia="Arial" w:cs="Arial"/>
                <w:sz w:val="22"/>
                <w:szCs w:val="22"/>
              </w:rPr>
              <w:t>related, and</w:t>
            </w:r>
            <w:r w:rsidRPr="55208089">
              <w:rPr>
                <w:rStyle w:val="normaltextrun"/>
                <w:rFonts w:ascii="Arial" w:hAnsi="Arial" w:eastAsia="Arial" w:cs="Arial"/>
                <w:sz w:val="22"/>
                <w:szCs w:val="22"/>
              </w:rPr>
              <w:t xml:space="preserve"> among those who continued graduate education, an overwhelming majority chose health-related programs (</w:t>
            </w:r>
            <w:r w:rsidRPr="55208089" w:rsidR="2070D745">
              <w:rPr>
                <w:rStyle w:val="normaltextrun"/>
                <w:rFonts w:ascii="Arial" w:hAnsi="Arial" w:eastAsia="Arial" w:cs="Arial"/>
                <w:sz w:val="22"/>
                <w:szCs w:val="22"/>
              </w:rPr>
              <w:t>e.g., MPH</w:t>
            </w:r>
            <w:r w:rsidRPr="55208089">
              <w:rPr>
                <w:rStyle w:val="normaltextrun"/>
                <w:rFonts w:ascii="Arial" w:hAnsi="Arial" w:eastAsia="Arial" w:cs="Arial"/>
                <w:sz w:val="22"/>
                <w:szCs w:val="22"/>
              </w:rPr>
              <w:t>).</w:t>
            </w:r>
            <w:r w:rsidRPr="55208089">
              <w:rPr>
                <w:rStyle w:val="eop"/>
                <w:rFonts w:ascii="Arial" w:hAnsi="Arial" w:eastAsia="Arial" w:cs="Arial"/>
                <w:color w:val="000000" w:themeColor="text1"/>
                <w:sz w:val="22"/>
                <w:szCs w:val="22"/>
              </w:rPr>
              <w:t xml:space="preserve"> </w:t>
            </w:r>
            <w:r w:rsidRPr="55208089">
              <w:rPr>
                <w:rStyle w:val="normaltextrun"/>
                <w:rFonts w:ascii="Arial" w:hAnsi="Arial" w:eastAsia="Arial" w:cs="Arial"/>
                <w:sz w:val="22"/>
                <w:szCs w:val="22"/>
              </w:rPr>
              <w:t>Yet we are concerned that our students are not always receiving the job opportunities they should, because their CEPH-accredited degree teaching them public health is called “Health and Society,” which is an unknown term in the public health community. A review of the Association for Schools and Programs of Public Health</w:t>
            </w:r>
            <w:r w:rsidRPr="55208089" w:rsidR="0067630D">
              <w:rPr>
                <w:rStyle w:val="normaltextrun"/>
                <w:rFonts w:ascii="Arial" w:hAnsi="Arial" w:eastAsia="Arial" w:cs="Arial"/>
                <w:sz w:val="22"/>
                <w:szCs w:val="22"/>
              </w:rPr>
              <w:t xml:space="preserve"> (ASPPH)</w:t>
            </w:r>
            <w:r w:rsidRPr="55208089">
              <w:rPr>
                <w:rStyle w:val="normaltextrun"/>
                <w:rFonts w:ascii="Arial" w:hAnsi="Arial" w:eastAsia="Arial" w:cs="Arial"/>
                <w:sz w:val="22"/>
                <w:szCs w:val="22"/>
              </w:rPr>
              <w:t xml:space="preserve"> </w:t>
            </w:r>
            <w:r w:rsidRPr="55208089" w:rsidR="0067630D">
              <w:rPr>
                <w:rStyle w:val="normaltextrun"/>
                <w:rFonts w:ascii="Arial" w:hAnsi="Arial" w:eastAsia="Arial" w:cs="Arial"/>
                <w:sz w:val="22"/>
                <w:szCs w:val="22"/>
              </w:rPr>
              <w:t>finds that</w:t>
            </w:r>
            <w:r w:rsidRPr="55208089">
              <w:rPr>
                <w:rStyle w:val="normaltextrun"/>
                <w:rFonts w:ascii="Arial" w:hAnsi="Arial" w:eastAsia="Arial" w:cs="Arial"/>
                <w:sz w:val="22"/>
                <w:szCs w:val="22"/>
              </w:rPr>
              <w:t xml:space="preserve"> degrees with CEPH accreditation</w:t>
            </w:r>
            <w:r w:rsidRPr="55208089" w:rsidR="0067630D">
              <w:rPr>
                <w:rStyle w:val="normaltextrun"/>
                <w:rFonts w:ascii="Arial" w:hAnsi="Arial" w:eastAsia="Arial" w:cs="Arial"/>
                <w:sz w:val="22"/>
                <w:szCs w:val="22"/>
              </w:rPr>
              <w:t xml:space="preserve"> are</w:t>
            </w:r>
            <w:r w:rsidRPr="55208089">
              <w:rPr>
                <w:rStyle w:val="normaltextrun"/>
                <w:rFonts w:ascii="Arial" w:hAnsi="Arial" w:eastAsia="Arial" w:cs="Arial"/>
                <w:sz w:val="22"/>
                <w:szCs w:val="22"/>
              </w:rPr>
              <w:t xml:space="preserve"> </w:t>
            </w:r>
            <w:r w:rsidRPr="55208089" w:rsidR="4FE2FFFE">
              <w:rPr>
                <w:rStyle w:val="normaltextrun"/>
                <w:rFonts w:ascii="Arial" w:hAnsi="Arial" w:eastAsia="Arial" w:cs="Arial"/>
                <w:sz w:val="22"/>
                <w:szCs w:val="22"/>
              </w:rPr>
              <w:t xml:space="preserve">typically called </w:t>
            </w:r>
            <w:r w:rsidRPr="55208089">
              <w:rPr>
                <w:rStyle w:val="normaltextrun"/>
                <w:rFonts w:ascii="Arial" w:hAnsi="Arial" w:eastAsia="Arial" w:cs="Arial"/>
                <w:sz w:val="22"/>
                <w:szCs w:val="22"/>
              </w:rPr>
              <w:t>BS and BA degrees in Public Health: </w:t>
            </w:r>
            <w:hyperlink w:anchor="degrees." r:id="rId23">
              <w:r w:rsidRPr="55208089">
                <w:rPr>
                  <w:rStyle w:val="normaltextrun"/>
                  <w:rFonts w:ascii="Arial" w:hAnsi="Arial" w:eastAsia="Arial" w:cs="Arial"/>
                  <w:color w:val="0563C1"/>
                  <w:sz w:val="22"/>
                  <w:szCs w:val="22"/>
                </w:rPr>
                <w:t>https://www.aspph.org/study/#degrees.</w:t>
              </w:r>
            </w:hyperlink>
            <w:r w:rsidRPr="55208089">
              <w:rPr>
                <w:rStyle w:val="normaltextrun"/>
                <w:rFonts w:ascii="Arial" w:hAnsi="Arial" w:eastAsia="Arial" w:cs="Arial"/>
                <w:sz w:val="22"/>
                <w:szCs w:val="22"/>
              </w:rPr>
              <w:t> </w:t>
            </w:r>
            <w:r w:rsidRPr="55208089" w:rsidR="0067630D">
              <w:rPr>
                <w:rStyle w:val="normaltextrun"/>
                <w:rFonts w:ascii="Arial" w:hAnsi="Arial" w:eastAsia="Arial" w:cs="Arial"/>
                <w:sz w:val="22"/>
                <w:szCs w:val="22"/>
              </w:rPr>
              <w:t>ASPPH’s</w:t>
            </w:r>
            <w:r w:rsidRPr="55208089">
              <w:rPr>
                <w:rStyle w:val="normaltextrun"/>
                <w:rFonts w:ascii="Arial" w:hAnsi="Arial" w:eastAsia="Arial" w:cs="Arial"/>
                <w:sz w:val="22"/>
                <w:szCs w:val="22"/>
              </w:rPr>
              <w:t xml:space="preserve"> academic program finder lists several areas of focus in public health; none are called “Health and Society”: </w:t>
            </w:r>
            <w:hyperlink r:id="rId24">
              <w:r w:rsidRPr="55208089">
                <w:rPr>
                  <w:rStyle w:val="normaltextrun"/>
                  <w:rFonts w:ascii="Arial" w:hAnsi="Arial" w:eastAsia="Arial" w:cs="Arial"/>
                  <w:color w:val="0563C1"/>
                  <w:sz w:val="22"/>
                  <w:szCs w:val="22"/>
                </w:rPr>
                <w:t>https://programfinder.aspph.org/</w:t>
              </w:r>
            </w:hyperlink>
            <w:r w:rsidRPr="55208089">
              <w:rPr>
                <w:rStyle w:val="normaltextrun"/>
                <w:rFonts w:ascii="Arial" w:hAnsi="Arial" w:eastAsia="Arial" w:cs="Arial"/>
                <w:sz w:val="22"/>
                <w:szCs w:val="22"/>
              </w:rPr>
              <w:t> </w:t>
            </w:r>
            <w:r w:rsidRPr="55208089">
              <w:rPr>
                <w:rStyle w:val="eop"/>
                <w:rFonts w:ascii="Arial" w:hAnsi="Arial" w:eastAsia="Arial" w:cs="Arial"/>
                <w:sz w:val="22"/>
                <w:szCs w:val="22"/>
              </w:rPr>
              <w:t> </w:t>
            </w:r>
          </w:p>
          <w:p w:rsidRPr="009D4C57" w:rsidR="00E04386" w:rsidP="59553CE2" w:rsidRDefault="784AE1BC" w14:paraId="7FCCB682" w14:textId="5C0FB601">
            <w:pPr>
              <w:pStyle w:val="paragraph"/>
              <w:spacing w:before="0" w:beforeAutospacing="0" w:after="0" w:afterAutospacing="0"/>
              <w:textAlignment w:val="baseline"/>
              <w:rPr>
                <w:rStyle w:val="eop"/>
                <w:rFonts w:ascii="Arial" w:hAnsi="Arial" w:eastAsia="Arial" w:cs="Arial"/>
                <w:sz w:val="22"/>
                <w:szCs w:val="22"/>
              </w:rPr>
            </w:pPr>
            <w:r w:rsidRPr="55208089">
              <w:rPr>
                <w:rStyle w:val="normaltextrun"/>
                <w:rFonts w:ascii="Arial" w:hAnsi="Arial" w:eastAsia="Arial" w:cs="Arial"/>
                <w:color w:val="000000" w:themeColor="text1"/>
                <w:sz w:val="22"/>
                <w:szCs w:val="22"/>
              </w:rPr>
              <w:t xml:space="preserve">     </w:t>
            </w:r>
            <w:r w:rsidRPr="55208089" w:rsidR="00E04386">
              <w:rPr>
                <w:rStyle w:val="normaltextrun"/>
                <w:rFonts w:ascii="Arial" w:hAnsi="Arial" w:eastAsia="Arial" w:cs="Arial"/>
                <w:color w:val="000000" w:themeColor="text1"/>
                <w:sz w:val="22"/>
                <w:szCs w:val="22"/>
              </w:rPr>
              <w:t>Furthermore, employers are likely unaware of or confused by the term “health and society,” whereas “public health” is easily understood and widely used (now more than ever because of the COVID-19 pandemic). For example, a search of Indeed.com, </w:t>
            </w:r>
            <w:r w:rsidRPr="55208089" w:rsidR="00E04386">
              <w:rPr>
                <w:rStyle w:val="normaltextrun"/>
                <w:rFonts w:ascii="Arial" w:hAnsi="Arial" w:eastAsia="Arial" w:cs="Arial"/>
                <w:sz w:val="22"/>
                <w:szCs w:val="22"/>
              </w:rPr>
              <w:t>an important website for posting and locating employment opportunities, on September 27, 2021, revealed the following information:</w:t>
            </w:r>
            <w:r w:rsidRPr="55208089" w:rsidR="00E04386">
              <w:rPr>
                <w:rStyle w:val="eop"/>
                <w:rFonts w:ascii="Arial" w:hAnsi="Arial" w:eastAsia="Arial" w:cs="Arial"/>
                <w:sz w:val="22"/>
                <w:szCs w:val="22"/>
              </w:rPr>
              <w:t> </w:t>
            </w:r>
          </w:p>
          <w:p w:rsidRPr="009D4C57" w:rsidR="00E04386" w:rsidP="59553CE2" w:rsidRDefault="00E04386" w14:paraId="6B828F9C" w14:textId="77777777">
            <w:pPr>
              <w:pStyle w:val="paragraph"/>
              <w:numPr>
                <w:ilvl w:val="0"/>
                <w:numId w:val="47"/>
              </w:numPr>
              <w:spacing w:before="0" w:beforeAutospacing="0" w:after="0" w:afterAutospacing="0"/>
              <w:ind w:left="360" w:firstLine="0"/>
              <w:textAlignment w:val="baseline"/>
              <w:rPr>
                <w:rFonts w:ascii="Arial" w:hAnsi="Arial" w:eastAsia="Arial" w:cs="Arial"/>
                <w:sz w:val="22"/>
                <w:szCs w:val="22"/>
              </w:rPr>
            </w:pPr>
            <w:r w:rsidRPr="664CF18A">
              <w:rPr>
                <w:rStyle w:val="normaltextrun"/>
                <w:rFonts w:ascii="Arial" w:hAnsi="Arial" w:eastAsia="Arial" w:cs="Arial"/>
                <w:sz w:val="22"/>
                <w:szCs w:val="22"/>
              </w:rPr>
              <w:t xml:space="preserve">“Public Health” resulted in 5,014 job listings in New York </w:t>
            </w:r>
            <w:r w:rsidRPr="664CF18A" w:rsidR="0067630D">
              <w:rPr>
                <w:rStyle w:val="normaltextrun"/>
                <w:rFonts w:ascii="Arial" w:hAnsi="Arial" w:eastAsia="Arial" w:cs="Arial"/>
                <w:sz w:val="22"/>
                <w:szCs w:val="22"/>
              </w:rPr>
              <w:t>S</w:t>
            </w:r>
            <w:r w:rsidRPr="664CF18A">
              <w:rPr>
                <w:rStyle w:val="normaltextrun"/>
                <w:rFonts w:ascii="Arial" w:hAnsi="Arial" w:eastAsia="Arial" w:cs="Arial"/>
                <w:sz w:val="22"/>
                <w:szCs w:val="22"/>
              </w:rPr>
              <w:t>tate.</w:t>
            </w:r>
            <w:r w:rsidRPr="664CF18A">
              <w:rPr>
                <w:rStyle w:val="eop"/>
                <w:rFonts w:ascii="Arial" w:hAnsi="Arial" w:eastAsia="Arial" w:cs="Arial"/>
                <w:sz w:val="22"/>
                <w:szCs w:val="22"/>
              </w:rPr>
              <w:t> </w:t>
            </w:r>
          </w:p>
          <w:p w:rsidRPr="009D4C57" w:rsidR="00E04386" w:rsidP="59553CE2" w:rsidRDefault="00E04386" w14:paraId="0ACC5394" w14:textId="77777777">
            <w:pPr>
              <w:pStyle w:val="paragraph"/>
              <w:numPr>
                <w:ilvl w:val="0"/>
                <w:numId w:val="48"/>
              </w:numPr>
              <w:spacing w:before="0" w:beforeAutospacing="0" w:after="0" w:afterAutospacing="0"/>
              <w:ind w:left="360" w:firstLine="0"/>
              <w:textAlignment w:val="baseline"/>
              <w:rPr>
                <w:rFonts w:ascii="Arial" w:hAnsi="Arial" w:eastAsia="Arial" w:cs="Arial"/>
                <w:sz w:val="22"/>
                <w:szCs w:val="22"/>
              </w:rPr>
            </w:pPr>
            <w:r w:rsidRPr="38C5F673">
              <w:rPr>
                <w:rStyle w:val="normaltextrun"/>
                <w:rFonts w:ascii="Arial" w:hAnsi="Arial" w:eastAsia="Arial" w:cs="Arial"/>
                <w:sz w:val="22"/>
                <w:szCs w:val="22"/>
              </w:rPr>
              <w:t xml:space="preserve">“Health and Society” resulted in 0 job listings in New York </w:t>
            </w:r>
            <w:r w:rsidRPr="38C5F673" w:rsidR="0067630D">
              <w:rPr>
                <w:rStyle w:val="normaltextrun"/>
                <w:rFonts w:ascii="Arial" w:hAnsi="Arial" w:eastAsia="Arial" w:cs="Arial"/>
                <w:sz w:val="22"/>
                <w:szCs w:val="22"/>
              </w:rPr>
              <w:t>S</w:t>
            </w:r>
            <w:r w:rsidRPr="38C5F673">
              <w:rPr>
                <w:rStyle w:val="normaltextrun"/>
                <w:rFonts w:ascii="Arial" w:hAnsi="Arial" w:eastAsia="Arial" w:cs="Arial"/>
                <w:sz w:val="22"/>
                <w:szCs w:val="22"/>
              </w:rPr>
              <w:t>tate.</w:t>
            </w:r>
            <w:r w:rsidRPr="38C5F673">
              <w:rPr>
                <w:rStyle w:val="eop"/>
                <w:rFonts w:ascii="Arial" w:hAnsi="Arial" w:eastAsia="Arial" w:cs="Arial"/>
                <w:sz w:val="22"/>
                <w:szCs w:val="22"/>
              </w:rPr>
              <w:t> </w:t>
            </w:r>
          </w:p>
          <w:p w:rsidRPr="009D4C57" w:rsidR="00E04386" w:rsidP="59553CE2" w:rsidRDefault="00E04386" w14:paraId="5BAF0AA3" w14:textId="77777777">
            <w:pPr>
              <w:rPr>
                <w:rFonts w:eastAsia="Arial" w:cs="Arial"/>
                <w:sz w:val="22"/>
                <w:szCs w:val="22"/>
              </w:rPr>
            </w:pPr>
            <w:r w:rsidRPr="38C5F673">
              <w:rPr>
                <w:rFonts w:eastAsia="Arial" w:cs="Arial"/>
                <w:sz w:val="22"/>
                <w:szCs w:val="22"/>
              </w:rPr>
              <w:t xml:space="preserve">At the United States Office of Personnel Management website </w:t>
            </w:r>
            <w:hyperlink r:id="rId25">
              <w:r w:rsidRPr="38C5F673">
                <w:rPr>
                  <w:rStyle w:val="Hyperlink"/>
                  <w:rFonts w:eastAsia="Arial" w:cs="Arial"/>
                  <w:sz w:val="22"/>
                  <w:szCs w:val="22"/>
                </w:rPr>
                <w:t>www.usajobs.gov</w:t>
              </w:r>
            </w:hyperlink>
            <w:r w:rsidRPr="38C5F673">
              <w:rPr>
                <w:rFonts w:eastAsia="Arial" w:cs="Arial"/>
                <w:sz w:val="22"/>
                <w:szCs w:val="22"/>
              </w:rPr>
              <w:t xml:space="preserve">, a search on November 12, 2021, revealed the following information:    </w:t>
            </w:r>
          </w:p>
          <w:p w:rsidRPr="00F33AB2" w:rsidR="00E04386" w:rsidP="59553CE2" w:rsidRDefault="00E04386" w14:paraId="6538000E" w14:textId="77777777">
            <w:pPr>
              <w:pStyle w:val="ListParagraph"/>
              <w:numPr>
                <w:ilvl w:val="0"/>
                <w:numId w:val="46"/>
              </w:numPr>
              <w:spacing w:after="0"/>
              <w:rPr>
                <w:rFonts w:ascii="Arial" w:hAnsi="Arial" w:eastAsia="Arial" w:cs="Arial"/>
              </w:rPr>
            </w:pPr>
            <w:r w:rsidRPr="38C5F673">
              <w:rPr>
                <w:rFonts w:ascii="Arial" w:hAnsi="Arial" w:eastAsia="Arial" w:cs="Arial"/>
              </w:rPr>
              <w:t>“Public Health” resulted in 567 job listings.</w:t>
            </w:r>
          </w:p>
          <w:p w:rsidRPr="009D4C57" w:rsidR="00E04386" w:rsidP="38C5F673" w:rsidRDefault="00E04386" w14:paraId="3067080E" w14:textId="77777777">
            <w:pPr>
              <w:pStyle w:val="ListParagraph"/>
              <w:numPr>
                <w:ilvl w:val="0"/>
                <w:numId w:val="45"/>
              </w:numPr>
              <w:spacing w:after="0"/>
              <w:rPr>
                <w:rFonts w:ascii="Arial" w:hAnsi="Arial" w:eastAsia="Arial" w:cs="Arial"/>
                <w:b/>
                <w:bCs/>
              </w:rPr>
            </w:pPr>
            <w:r w:rsidRPr="55208089">
              <w:rPr>
                <w:rFonts w:ascii="Arial" w:hAnsi="Arial" w:eastAsia="Arial" w:cs="Arial"/>
              </w:rPr>
              <w:t>“Health and Society” resulted in 0 job listings.</w:t>
            </w:r>
          </w:p>
          <w:p w:rsidRPr="009D4C57" w:rsidR="00E04386" w:rsidP="59553CE2" w:rsidRDefault="5E7DA79D" w14:paraId="3165E720" w14:textId="705D7643">
            <w:pPr>
              <w:rPr>
                <w:rFonts w:eastAsia="Arial" w:cs="Arial"/>
                <w:sz w:val="22"/>
                <w:szCs w:val="22"/>
              </w:rPr>
            </w:pPr>
            <w:r w:rsidRPr="55208089">
              <w:rPr>
                <w:rStyle w:val="normaltextrun"/>
                <w:rFonts w:eastAsia="Arial" w:cs="Arial"/>
                <w:sz w:val="22"/>
                <w:szCs w:val="22"/>
              </w:rPr>
              <w:t xml:space="preserve">     </w:t>
            </w:r>
            <w:r w:rsidRPr="55208089" w:rsidR="00E04386">
              <w:rPr>
                <w:rStyle w:val="normaltextrun"/>
                <w:rFonts w:eastAsia="Arial" w:cs="Arial"/>
                <w:sz w:val="22"/>
                <w:szCs w:val="22"/>
              </w:rPr>
              <w:t xml:space="preserve">Thus, not having the name “Public Health” on the degree and </w:t>
            </w:r>
            <w:r w:rsidRPr="55208089" w:rsidR="0067630D">
              <w:rPr>
                <w:rStyle w:val="normaltextrun"/>
                <w:rFonts w:eastAsia="Arial" w:cs="Arial"/>
                <w:sz w:val="22"/>
                <w:szCs w:val="22"/>
              </w:rPr>
              <w:t>o</w:t>
            </w:r>
            <w:r w:rsidRPr="55208089" w:rsidR="00E04386">
              <w:rPr>
                <w:rStyle w:val="normaltextrun"/>
                <w:rFonts w:eastAsia="Arial" w:cs="Arial"/>
                <w:sz w:val="22"/>
                <w:szCs w:val="22"/>
              </w:rPr>
              <w:t>n their résumé likely disadvantages our students - largely students of color - in their job-seeking efforts.</w:t>
            </w:r>
            <w:r w:rsidRPr="55208089" w:rsidR="00E04386">
              <w:rPr>
                <w:rStyle w:val="eop"/>
                <w:rFonts w:eastAsia="Arial" w:cs="Arial"/>
                <w:sz w:val="22"/>
                <w:szCs w:val="22"/>
              </w:rPr>
              <w:t> </w:t>
            </w:r>
            <w:r w:rsidRPr="55208089" w:rsidR="00E04386">
              <w:rPr>
                <w:rStyle w:val="normaltextrun"/>
                <w:rFonts w:eastAsia="Arial" w:cs="Arial"/>
                <w:sz w:val="22"/>
                <w:szCs w:val="22"/>
              </w:rPr>
              <w:t xml:space="preserve">As a minority-serving institution, we find </w:t>
            </w:r>
            <w:r w:rsidRPr="55208089" w:rsidR="0067630D">
              <w:rPr>
                <w:rStyle w:val="normaltextrun"/>
                <w:rFonts w:eastAsia="Arial" w:cs="Arial"/>
                <w:sz w:val="22"/>
                <w:szCs w:val="22"/>
              </w:rPr>
              <w:t xml:space="preserve">that </w:t>
            </w:r>
            <w:proofErr w:type="gramStart"/>
            <w:r w:rsidRPr="55208089" w:rsidR="0067630D">
              <w:rPr>
                <w:rStyle w:val="normaltextrun"/>
                <w:rFonts w:eastAsia="Arial" w:cs="Arial"/>
                <w:sz w:val="22"/>
                <w:szCs w:val="22"/>
              </w:rPr>
              <w:t>in order</w:t>
            </w:r>
            <w:r w:rsidRPr="55208089" w:rsidR="00E04386">
              <w:rPr>
                <w:rStyle w:val="normaltextrun"/>
                <w:rFonts w:eastAsia="Arial" w:cs="Arial"/>
                <w:sz w:val="22"/>
                <w:szCs w:val="22"/>
              </w:rPr>
              <w:t xml:space="preserve"> to</w:t>
            </w:r>
            <w:proofErr w:type="gramEnd"/>
            <w:r w:rsidRPr="55208089" w:rsidR="00E04386">
              <w:rPr>
                <w:rStyle w:val="normaltextrun"/>
                <w:rFonts w:eastAsia="Arial" w:cs="Arial"/>
                <w:sz w:val="22"/>
                <w:szCs w:val="22"/>
              </w:rPr>
              <w:t xml:space="preserve"> best serve our diverse student body and support their entrance into the field of public health, </w:t>
            </w:r>
            <w:r w:rsidRPr="55208089" w:rsidR="0067630D">
              <w:rPr>
                <w:rStyle w:val="normaltextrun"/>
                <w:rFonts w:eastAsia="Arial" w:cs="Arial"/>
                <w:sz w:val="22"/>
                <w:szCs w:val="22"/>
              </w:rPr>
              <w:t>it is imperative that we</w:t>
            </w:r>
            <w:r w:rsidRPr="55208089" w:rsidR="00E04386">
              <w:rPr>
                <w:rStyle w:val="normaltextrun"/>
                <w:rFonts w:eastAsia="Arial" w:cs="Arial"/>
                <w:sz w:val="22"/>
                <w:szCs w:val="22"/>
              </w:rPr>
              <w:t xml:space="preserve"> call it what it is: public health. </w:t>
            </w:r>
          </w:p>
          <w:p w:rsidRPr="006760F4" w:rsidR="00E04386" w:rsidP="59553CE2" w:rsidRDefault="00E04386" w14:paraId="696E1B1D" w14:textId="77777777">
            <w:pPr>
              <w:pStyle w:val="paragraph"/>
              <w:spacing w:before="0" w:beforeAutospacing="0" w:after="0" w:afterAutospacing="0"/>
              <w:textAlignment w:val="baseline"/>
              <w:rPr>
                <w:rFonts w:ascii="Arial" w:hAnsi="Arial" w:eastAsia="Arial" w:cs="Arial"/>
                <w:sz w:val="22"/>
                <w:szCs w:val="22"/>
              </w:rPr>
            </w:pPr>
            <w:r w:rsidRPr="38C5F673">
              <w:rPr>
                <w:rFonts w:ascii="Arial" w:hAnsi="Arial" w:eastAsia="Arial" w:cs="Arial"/>
                <w:sz w:val="22"/>
                <w:szCs w:val="22"/>
              </w:rPr>
              <w:t>References</w:t>
            </w:r>
          </w:p>
          <w:p w:rsidRPr="006760F4" w:rsidR="006760F4" w:rsidP="59553CE2" w:rsidRDefault="006760F4" w14:paraId="401303EC" w14:textId="77777777">
            <w:pPr>
              <w:pStyle w:val="paragraph"/>
              <w:spacing w:before="0" w:beforeAutospacing="0" w:after="0" w:afterAutospacing="0"/>
              <w:ind w:left="720" w:hanging="360"/>
              <w:textAlignment w:val="baseline"/>
              <w:rPr>
                <w:rStyle w:val="eop"/>
                <w:rFonts w:ascii="Arial" w:hAnsi="Arial" w:eastAsia="Arial" w:cs="Arial"/>
                <w:sz w:val="22"/>
                <w:szCs w:val="22"/>
              </w:rPr>
            </w:pPr>
            <w:r w:rsidRPr="38C5F673">
              <w:rPr>
                <w:rStyle w:val="normaltextrun"/>
                <w:rFonts w:ascii="Arial" w:hAnsi="Arial" w:eastAsia="Arial" w:cs="Arial"/>
                <w:sz w:val="22"/>
                <w:szCs w:val="22"/>
              </w:rPr>
              <w:t xml:space="preserve">Coronado, F.; Beck, A. J.; Shah, G.; Young, J. L.; Sellers, K.; </w:t>
            </w:r>
            <w:proofErr w:type="spellStart"/>
            <w:r w:rsidRPr="38C5F673">
              <w:rPr>
                <w:rStyle w:val="normaltextrun"/>
                <w:rFonts w:ascii="Arial" w:hAnsi="Arial" w:eastAsia="Arial" w:cs="Arial"/>
                <w:sz w:val="22"/>
                <w:szCs w:val="22"/>
              </w:rPr>
              <w:t>Leider</w:t>
            </w:r>
            <w:proofErr w:type="spellEnd"/>
            <w:r w:rsidRPr="38C5F673">
              <w:rPr>
                <w:rStyle w:val="normaltextrun"/>
                <w:rFonts w:ascii="Arial" w:hAnsi="Arial" w:eastAsia="Arial" w:cs="Arial"/>
                <w:sz w:val="22"/>
                <w:szCs w:val="22"/>
              </w:rPr>
              <w:t>, J. P. Understanding the Dynamics of Diversity in the Public Health Workforce, </w:t>
            </w:r>
            <w:r w:rsidRPr="38C5F673">
              <w:rPr>
                <w:rStyle w:val="normaltextrun"/>
                <w:rFonts w:ascii="Arial" w:hAnsi="Arial" w:eastAsia="Arial" w:cs="Arial"/>
                <w:i/>
                <w:iCs/>
                <w:sz w:val="22"/>
                <w:szCs w:val="22"/>
              </w:rPr>
              <w:t>Journal of Public Health Management and Practice</w:t>
            </w:r>
            <w:r w:rsidRPr="38C5F673">
              <w:rPr>
                <w:rStyle w:val="normaltextrun"/>
                <w:rFonts w:ascii="Arial" w:hAnsi="Arial" w:eastAsia="Arial" w:cs="Arial"/>
                <w:sz w:val="22"/>
                <w:szCs w:val="22"/>
              </w:rPr>
              <w:t>: July/August 2020, </w:t>
            </w:r>
            <w:r w:rsidRPr="38C5F673">
              <w:rPr>
                <w:rStyle w:val="normaltextrun"/>
                <w:rFonts w:ascii="Arial" w:hAnsi="Arial" w:eastAsia="Arial" w:cs="Arial"/>
                <w:i/>
                <w:iCs/>
                <w:sz w:val="22"/>
                <w:szCs w:val="22"/>
              </w:rPr>
              <w:t>26</w:t>
            </w:r>
            <w:r w:rsidRPr="38C5F673">
              <w:rPr>
                <w:rStyle w:val="normaltextrun"/>
                <w:rFonts w:ascii="Arial" w:hAnsi="Arial" w:eastAsia="Arial" w:cs="Arial"/>
                <w:sz w:val="22"/>
                <w:szCs w:val="22"/>
              </w:rPr>
              <w:t> (4), 389-392. doi: </w:t>
            </w:r>
            <w:hyperlink r:id="rId26">
              <w:r w:rsidRPr="38C5F673">
                <w:rPr>
                  <w:rStyle w:val="normaltextrun"/>
                  <w:rFonts w:ascii="Arial" w:hAnsi="Arial" w:eastAsia="Arial" w:cs="Arial"/>
                  <w:sz w:val="22"/>
                  <w:szCs w:val="22"/>
                  <w:u w:val="single"/>
                </w:rPr>
                <w:t>https://doi.org/10.1097/PHH.0000000000001075</w:t>
              </w:r>
            </w:hyperlink>
            <w:r w:rsidRPr="38C5F673">
              <w:rPr>
                <w:rStyle w:val="normaltextrun"/>
                <w:rFonts w:ascii="Arial" w:hAnsi="Arial" w:eastAsia="Arial" w:cs="Arial"/>
                <w:sz w:val="22"/>
                <w:szCs w:val="22"/>
              </w:rPr>
              <w:t>    </w:t>
            </w:r>
            <w:r w:rsidRPr="38C5F673">
              <w:rPr>
                <w:rStyle w:val="eop"/>
                <w:rFonts w:ascii="Arial" w:hAnsi="Arial" w:eastAsia="Arial" w:cs="Arial"/>
                <w:sz w:val="22"/>
                <w:szCs w:val="22"/>
              </w:rPr>
              <w:t> </w:t>
            </w:r>
          </w:p>
          <w:p w:rsidRPr="006760F4" w:rsidR="006760F4" w:rsidP="59553CE2" w:rsidRDefault="006760F4" w14:paraId="348A4D27" w14:textId="77777777">
            <w:pPr>
              <w:pStyle w:val="paragraph"/>
              <w:spacing w:before="0" w:beforeAutospacing="0" w:after="0" w:afterAutospacing="0"/>
              <w:ind w:left="720" w:hanging="360"/>
              <w:textAlignment w:val="baseline"/>
              <w:rPr>
                <w:rStyle w:val="eop"/>
                <w:rFonts w:ascii="Arial" w:hAnsi="Arial" w:eastAsia="Arial" w:cs="Arial"/>
                <w:sz w:val="22"/>
                <w:szCs w:val="22"/>
              </w:rPr>
            </w:pPr>
            <w:r w:rsidRPr="38C5F673">
              <w:rPr>
                <w:rStyle w:val="normaltextrun"/>
                <w:rFonts w:ascii="Arial" w:hAnsi="Arial" w:eastAsia="Arial" w:cs="Arial"/>
                <w:sz w:val="22"/>
                <w:szCs w:val="22"/>
              </w:rPr>
              <w:lastRenderedPageBreak/>
              <w:t>Goodman, M. S., </w:t>
            </w:r>
            <w:proofErr w:type="spellStart"/>
            <w:r w:rsidRPr="38C5F673">
              <w:rPr>
                <w:rStyle w:val="normaltextrun"/>
                <w:rFonts w:ascii="Arial" w:hAnsi="Arial" w:eastAsia="Arial" w:cs="Arial"/>
                <w:sz w:val="22"/>
                <w:szCs w:val="22"/>
              </w:rPr>
              <w:t>Plepys</w:t>
            </w:r>
            <w:proofErr w:type="spellEnd"/>
            <w:r w:rsidRPr="38C5F673">
              <w:rPr>
                <w:rStyle w:val="normaltextrun"/>
                <w:rFonts w:ascii="Arial" w:hAnsi="Arial" w:eastAsia="Arial" w:cs="Arial"/>
                <w:sz w:val="22"/>
                <w:szCs w:val="22"/>
              </w:rPr>
              <w:t xml:space="preserve">, C. M., Bather, J. R., </w:t>
            </w:r>
            <w:proofErr w:type="spellStart"/>
            <w:r w:rsidRPr="38C5F673">
              <w:rPr>
                <w:rStyle w:val="normaltextrun"/>
                <w:rFonts w:ascii="Arial" w:hAnsi="Arial" w:eastAsia="Arial" w:cs="Arial"/>
                <w:sz w:val="22"/>
                <w:szCs w:val="22"/>
              </w:rPr>
              <w:t>Kelliher</w:t>
            </w:r>
            <w:proofErr w:type="spellEnd"/>
            <w:r w:rsidRPr="38C5F673">
              <w:rPr>
                <w:rStyle w:val="normaltextrun"/>
                <w:rFonts w:ascii="Arial" w:hAnsi="Arial" w:eastAsia="Arial" w:cs="Arial"/>
                <w:sz w:val="22"/>
                <w:szCs w:val="22"/>
              </w:rPr>
              <w:t>, R. M., &amp; </w:t>
            </w:r>
            <w:proofErr w:type="spellStart"/>
            <w:r w:rsidRPr="38C5F673">
              <w:rPr>
                <w:rStyle w:val="normaltextrun"/>
                <w:rFonts w:ascii="Arial" w:hAnsi="Arial" w:eastAsia="Arial" w:cs="Arial"/>
                <w:sz w:val="22"/>
                <w:szCs w:val="22"/>
              </w:rPr>
              <w:t>Healton</w:t>
            </w:r>
            <w:proofErr w:type="spellEnd"/>
            <w:r w:rsidRPr="38C5F673">
              <w:rPr>
                <w:rStyle w:val="normaltextrun"/>
                <w:rFonts w:ascii="Arial" w:hAnsi="Arial" w:eastAsia="Arial" w:cs="Arial"/>
                <w:sz w:val="22"/>
                <w:szCs w:val="22"/>
              </w:rPr>
              <w:t>, C. G. (2020). Racial/Ethnic Diversity in Academic Public Health: 20-Year Update. </w:t>
            </w:r>
            <w:r w:rsidRPr="38C5F673">
              <w:rPr>
                <w:rStyle w:val="normaltextrun"/>
                <w:rFonts w:ascii="Arial" w:hAnsi="Arial" w:eastAsia="Arial" w:cs="Arial"/>
                <w:i/>
                <w:iCs/>
                <w:sz w:val="22"/>
                <w:szCs w:val="22"/>
              </w:rPr>
              <w:t>Public Health Reports (Washington, </w:t>
            </w:r>
            <w:proofErr w:type="gramStart"/>
            <w:r w:rsidRPr="38C5F673">
              <w:rPr>
                <w:rStyle w:val="normaltextrun"/>
                <w:rFonts w:ascii="Arial" w:hAnsi="Arial" w:eastAsia="Arial" w:cs="Arial"/>
                <w:i/>
                <w:iCs/>
                <w:sz w:val="22"/>
                <w:szCs w:val="22"/>
              </w:rPr>
              <w:t>D.C. :</w:t>
            </w:r>
            <w:proofErr w:type="gramEnd"/>
            <w:r w:rsidRPr="38C5F673">
              <w:rPr>
                <w:rStyle w:val="normaltextrun"/>
                <w:rFonts w:ascii="Arial" w:hAnsi="Arial" w:eastAsia="Arial" w:cs="Arial"/>
                <w:i/>
                <w:iCs/>
                <w:sz w:val="22"/>
                <w:szCs w:val="22"/>
              </w:rPr>
              <w:t> 1974)</w:t>
            </w:r>
            <w:r w:rsidRPr="38C5F673">
              <w:rPr>
                <w:rStyle w:val="normaltextrun"/>
                <w:rFonts w:ascii="Arial" w:hAnsi="Arial" w:eastAsia="Arial" w:cs="Arial"/>
                <w:sz w:val="22"/>
                <w:szCs w:val="22"/>
              </w:rPr>
              <w:t>, </w:t>
            </w:r>
            <w:r w:rsidRPr="38C5F673">
              <w:rPr>
                <w:rStyle w:val="normaltextrun"/>
                <w:rFonts w:ascii="Arial" w:hAnsi="Arial" w:eastAsia="Arial" w:cs="Arial"/>
                <w:i/>
                <w:iCs/>
                <w:sz w:val="22"/>
                <w:szCs w:val="22"/>
              </w:rPr>
              <w:t>135</w:t>
            </w:r>
            <w:r w:rsidRPr="38C5F673">
              <w:rPr>
                <w:rStyle w:val="normaltextrun"/>
                <w:rFonts w:ascii="Arial" w:hAnsi="Arial" w:eastAsia="Arial" w:cs="Arial"/>
                <w:sz w:val="22"/>
                <w:szCs w:val="22"/>
              </w:rPr>
              <w:t>(1), 74–81. </w:t>
            </w:r>
            <w:hyperlink r:id="rId27">
              <w:r w:rsidRPr="38C5F673">
                <w:rPr>
                  <w:rStyle w:val="normaltextrun"/>
                  <w:rFonts w:ascii="Arial" w:hAnsi="Arial" w:eastAsia="Arial" w:cs="Arial"/>
                  <w:sz w:val="22"/>
                  <w:szCs w:val="22"/>
                  <w:u w:val="single"/>
                </w:rPr>
                <w:t>https://doi.org/10.1177/0033354919887747</w:t>
              </w:r>
            </w:hyperlink>
            <w:r w:rsidRPr="38C5F673">
              <w:rPr>
                <w:rStyle w:val="normaltextrun"/>
                <w:rFonts w:ascii="Arial" w:hAnsi="Arial" w:eastAsia="Arial" w:cs="Arial"/>
                <w:sz w:val="22"/>
                <w:szCs w:val="22"/>
              </w:rPr>
              <w:t> </w:t>
            </w:r>
            <w:r w:rsidRPr="38C5F673">
              <w:rPr>
                <w:rStyle w:val="eop"/>
                <w:rFonts w:ascii="Arial" w:hAnsi="Arial" w:eastAsia="Arial" w:cs="Arial"/>
                <w:sz w:val="22"/>
                <w:szCs w:val="22"/>
              </w:rPr>
              <w:t> </w:t>
            </w:r>
          </w:p>
          <w:p w:rsidRPr="006760F4" w:rsidR="006760F4" w:rsidP="59553CE2" w:rsidRDefault="006760F4" w14:paraId="38BE9188" w14:textId="77777777">
            <w:pPr>
              <w:pStyle w:val="paragraph"/>
              <w:spacing w:before="0" w:beforeAutospacing="0" w:after="0" w:afterAutospacing="0"/>
              <w:ind w:left="720" w:hanging="360"/>
              <w:textAlignment w:val="baseline"/>
              <w:rPr>
                <w:rStyle w:val="eop"/>
                <w:rFonts w:ascii="Arial" w:hAnsi="Arial" w:eastAsia="Arial" w:cs="Arial"/>
                <w:sz w:val="22"/>
                <w:szCs w:val="22"/>
              </w:rPr>
            </w:pPr>
            <w:r w:rsidRPr="38C5F673">
              <w:rPr>
                <w:rStyle w:val="normaltextrun"/>
                <w:rFonts w:ascii="Arial" w:hAnsi="Arial" w:eastAsia="Arial" w:cs="Arial"/>
                <w:sz w:val="22"/>
                <w:szCs w:val="22"/>
              </w:rPr>
              <w:t>New York State Health Foundation. (2020). “More diverse and older: demographic implications for New York’s health care system.” Accessed 27 September 2021, </w:t>
            </w:r>
            <w:hyperlink w:anchor="introduction" r:id="rId28">
              <w:r w:rsidRPr="38C5F673">
                <w:rPr>
                  <w:rStyle w:val="normaltextrun"/>
                  <w:rFonts w:ascii="Arial" w:hAnsi="Arial" w:eastAsia="Arial" w:cs="Arial"/>
                  <w:sz w:val="22"/>
                  <w:szCs w:val="22"/>
                  <w:u w:val="single"/>
                </w:rPr>
                <w:t>https://nyshealthfoundation.org/resource/more-diverse-and-older-demographic-implications-new-yorks-health-care-system/#introduction</w:t>
              </w:r>
            </w:hyperlink>
            <w:r w:rsidRPr="38C5F673">
              <w:rPr>
                <w:rStyle w:val="eop"/>
                <w:rFonts w:ascii="Arial" w:hAnsi="Arial" w:eastAsia="Arial" w:cs="Arial"/>
                <w:sz w:val="22"/>
                <w:szCs w:val="22"/>
              </w:rPr>
              <w:t> </w:t>
            </w:r>
          </w:p>
          <w:p w:rsidRPr="00A919FC" w:rsidR="00E2399F" w:rsidP="38C5F673" w:rsidRDefault="006760F4" w14:paraId="01E1E960" w14:textId="77777777">
            <w:pPr>
              <w:pStyle w:val="paragraph"/>
              <w:spacing w:before="0" w:beforeAutospacing="0" w:after="0" w:afterAutospacing="0"/>
              <w:ind w:left="720" w:hanging="360"/>
              <w:textAlignment w:val="baseline"/>
              <w:rPr>
                <w:rStyle w:val="eop"/>
                <w:rFonts w:ascii="Arial" w:hAnsi="Arial" w:eastAsia="Arial" w:cs="Arial"/>
                <w:sz w:val="22"/>
                <w:szCs w:val="22"/>
              </w:rPr>
            </w:pPr>
            <w:r w:rsidRPr="38C5F673">
              <w:rPr>
                <w:rStyle w:val="normaltextrun"/>
                <w:rFonts w:ascii="Arial" w:hAnsi="Arial" w:eastAsia="Arial" w:cs="Arial"/>
                <w:sz w:val="22"/>
                <w:szCs w:val="22"/>
              </w:rPr>
              <w:t>Snyder C.R., Frogner B.K., Skillman S.M. (2018). Facilitating racial and ethnic diversity in the health workforce. </w:t>
            </w:r>
            <w:r w:rsidRPr="38C5F673">
              <w:rPr>
                <w:rStyle w:val="normaltextrun"/>
                <w:rFonts w:ascii="Arial" w:hAnsi="Arial" w:eastAsia="Arial" w:cs="Arial"/>
                <w:i/>
                <w:iCs/>
                <w:sz w:val="22"/>
                <w:szCs w:val="22"/>
              </w:rPr>
              <w:t>Journal of Allied Health 47</w:t>
            </w:r>
            <w:r w:rsidRPr="38C5F673">
              <w:rPr>
                <w:rStyle w:val="normaltextrun"/>
                <w:rFonts w:ascii="Arial" w:hAnsi="Arial" w:eastAsia="Arial" w:cs="Arial"/>
                <w:sz w:val="22"/>
                <w:szCs w:val="22"/>
              </w:rPr>
              <w:t>(1):58e65</w:t>
            </w:r>
            <w:r w:rsidRPr="38C5F673">
              <w:rPr>
                <w:rStyle w:val="eop"/>
                <w:rFonts w:ascii="Arial" w:hAnsi="Arial" w:eastAsia="Arial" w:cs="Arial"/>
                <w:sz w:val="22"/>
                <w:szCs w:val="22"/>
              </w:rPr>
              <w:t> </w:t>
            </w:r>
          </w:p>
        </w:tc>
      </w:tr>
      <w:tr w:rsidRPr="001A0B53" w:rsidR="00E2399F" w:rsidTr="33A91A4E" w14:paraId="6E6DC6DF" w14:textId="77777777">
        <w:tc>
          <w:tcPr>
            <w:tcW w:w="8640" w:type="dxa"/>
            <w:tcMar/>
          </w:tcPr>
          <w:p w:rsidRPr="001A0B53" w:rsidR="00E2399F" w:rsidP="59553CE2" w:rsidRDefault="00E2399F" w14:paraId="10CB9DB4" w14:textId="40457077">
            <w:pPr>
              <w:numPr>
                <w:ilvl w:val="0"/>
                <w:numId w:val="23"/>
              </w:numPr>
              <w:suppressAutoHyphens/>
              <w:jc w:val="both"/>
              <w:rPr>
                <w:rFonts w:eastAsia="Arial" w:cs="Arial"/>
                <w:spacing w:val="-2"/>
                <w:sz w:val="22"/>
                <w:szCs w:val="22"/>
              </w:rPr>
            </w:pPr>
            <w:bookmarkStart w:name="_Hlk88311417" w:id="3"/>
            <w:r w:rsidRPr="59553CE2">
              <w:rPr>
                <w:rFonts w:eastAsia="Arial" w:cs="Arial"/>
                <w:spacing w:val="-2"/>
                <w:sz w:val="22"/>
                <w:szCs w:val="22"/>
              </w:rPr>
              <w:lastRenderedPageBreak/>
              <w:t>Specify the number of potential students (currently enrolled at the proposing institution, enrolled at other institutions, alumni, others) requesting establishment of the program. Describe and document how such persons were identified (e.g., surveys</w:t>
            </w:r>
            <w:proofErr w:type="gramStart"/>
            <w:r w:rsidRPr="59553CE2">
              <w:rPr>
                <w:rFonts w:eastAsia="Arial" w:cs="Arial"/>
                <w:spacing w:val="-2"/>
                <w:sz w:val="22"/>
                <w:szCs w:val="22"/>
              </w:rPr>
              <w:t>).</w:t>
            </w:r>
            <w:r w:rsidRPr="664CF18A" w:rsidR="37F2B4DD">
              <w:rPr>
                <w:rFonts w:eastAsia="Arial" w:cs="Arial"/>
                <w:color w:val="002451"/>
                <w:sz w:val="22"/>
                <w:szCs w:val="22"/>
              </w:rPr>
              <w:t>.</w:t>
            </w:r>
            <w:proofErr w:type="gramEnd"/>
            <w:r w:rsidRPr="664CF18A" w:rsidR="37F2B4DD">
              <w:rPr>
                <w:rFonts w:eastAsia="Arial" w:cs="Arial"/>
                <w:color w:val="002451"/>
                <w:sz w:val="22"/>
                <w:szCs w:val="22"/>
              </w:rPr>
              <w:t xml:space="preserve"> </w:t>
            </w:r>
            <w:r w:rsidRPr="664CF18A" w:rsidR="37F2B4DD">
              <w:rPr>
                <w:rFonts w:eastAsia="Arial" w:cs="Arial"/>
                <w:sz w:val="22"/>
                <w:szCs w:val="22"/>
              </w:rPr>
              <w:t xml:space="preserve"> </w:t>
            </w:r>
          </w:p>
        </w:tc>
      </w:tr>
      <w:bookmarkEnd w:id="3"/>
      <w:tr w:rsidRPr="001A0B53" w:rsidR="00E2399F" w:rsidTr="33A91A4E" w14:paraId="5B59FF91" w14:textId="77777777">
        <w:tc>
          <w:tcPr>
            <w:tcW w:w="8640" w:type="dxa"/>
            <w:tcMar/>
          </w:tcPr>
          <w:p w:rsidR="00F70032" w:rsidP="59553CE2" w:rsidRDefault="005554B3" w14:paraId="047359F8" w14:textId="77777777">
            <w:pPr>
              <w:tabs>
                <w:tab w:val="left" w:pos="720"/>
              </w:tabs>
              <w:suppressAutoHyphens/>
              <w:rPr>
                <w:rFonts w:eastAsia="Arial" w:cs="Arial"/>
                <w:spacing w:val="-2"/>
                <w:sz w:val="22"/>
                <w:szCs w:val="22"/>
              </w:rPr>
            </w:pPr>
            <w:r w:rsidRPr="664CF18A">
              <w:rPr>
                <w:rFonts w:eastAsia="Arial" w:cs="Arial"/>
                <w:i/>
                <w:iCs/>
                <w:spacing w:val="-2"/>
                <w:sz w:val="22"/>
                <w:szCs w:val="22"/>
              </w:rPr>
              <w:t>Answer:</w:t>
            </w:r>
            <w:r w:rsidRPr="59553CE2" w:rsidR="00833A5D">
              <w:rPr>
                <w:rFonts w:eastAsia="Arial" w:cs="Arial"/>
                <w:spacing w:val="-2"/>
                <w:sz w:val="22"/>
                <w:szCs w:val="22"/>
              </w:rPr>
              <w:t xml:space="preserve"> </w:t>
            </w:r>
          </w:p>
          <w:p w:rsidRPr="00F70032" w:rsidR="00F70032" w:rsidP="664CF18A" w:rsidRDefault="04C8DDF7" w14:paraId="584F236F" w14:textId="6A6EA403">
            <w:pPr>
              <w:tabs>
                <w:tab w:val="left" w:pos="720"/>
              </w:tabs>
              <w:suppressAutoHyphens/>
              <w:rPr>
                <w:rFonts w:eastAsia="Arial" w:cs="Arial"/>
                <w:spacing w:val="-2"/>
                <w:sz w:val="22"/>
                <w:szCs w:val="22"/>
              </w:rPr>
            </w:pPr>
            <w:r w:rsidRPr="664CF18A">
              <w:rPr>
                <w:rFonts w:eastAsia="Arial" w:cs="Arial"/>
                <w:color w:val="002451"/>
                <w:sz w:val="22"/>
                <w:szCs w:val="22"/>
              </w:rPr>
              <w:t>The total student enrollment in Health &amp; Society was 178 for both the Spring 2021 and Fall 2021 semesters</w:t>
            </w:r>
            <w:r w:rsidRPr="59553CE2" w:rsidR="00484172">
              <w:rPr>
                <w:rFonts w:eastAsia="Arial" w:cs="Arial"/>
                <w:spacing w:val="-2"/>
                <w:sz w:val="22"/>
                <w:szCs w:val="22"/>
              </w:rPr>
              <w:t>, all of whom want the name change to “Public Health.”</w:t>
            </w:r>
            <w:r w:rsidRPr="59553CE2" w:rsidR="00F70032">
              <w:rPr>
                <w:rFonts w:eastAsia="Arial" w:cs="Arial"/>
                <w:spacing w:val="-2"/>
                <w:sz w:val="22"/>
                <w:szCs w:val="22"/>
              </w:rPr>
              <w:t xml:space="preserve"> </w:t>
            </w:r>
            <w:r w:rsidRPr="59553CE2" w:rsidR="00F70032">
              <w:rPr>
                <w:rFonts w:eastAsia="Arial" w:cs="Arial"/>
                <w:sz w:val="22"/>
                <w:szCs w:val="22"/>
              </w:rPr>
              <w:t xml:space="preserve">These projections are likely </w:t>
            </w:r>
            <w:r w:rsidRPr="59553CE2" w:rsidR="7EE679B4">
              <w:rPr>
                <w:rFonts w:eastAsia="Arial" w:cs="Arial"/>
                <w:sz w:val="22"/>
                <w:szCs w:val="22"/>
              </w:rPr>
              <w:t>undercounted, as a</w:t>
            </w:r>
            <w:r w:rsidRPr="59553CE2" w:rsidR="00F70032">
              <w:rPr>
                <w:rStyle w:val="normaltextrun"/>
                <w:rFonts w:eastAsia="Arial" w:cs="Arial"/>
                <w:sz w:val="22"/>
                <w:szCs w:val="22"/>
                <w:shd w:val="clear" w:color="auto" w:fill="FFFFFF"/>
              </w:rPr>
              <w:t xml:space="preserve">wareness of and interest in public health and its impact on the world’s future has been steadily growing, particularly </w:t>
            </w:r>
            <w:proofErr w:type="gramStart"/>
            <w:r w:rsidRPr="59553CE2" w:rsidR="00F70032">
              <w:rPr>
                <w:rStyle w:val="normaltextrun"/>
                <w:rFonts w:eastAsia="Arial" w:cs="Arial"/>
                <w:sz w:val="22"/>
                <w:szCs w:val="22"/>
                <w:shd w:val="clear" w:color="auto" w:fill="FFFFFF"/>
              </w:rPr>
              <w:t>in light of</w:t>
            </w:r>
            <w:proofErr w:type="gramEnd"/>
            <w:r w:rsidRPr="59553CE2" w:rsidR="00F70032">
              <w:rPr>
                <w:rStyle w:val="normaltextrun"/>
                <w:rFonts w:eastAsia="Arial" w:cs="Arial"/>
                <w:sz w:val="22"/>
                <w:szCs w:val="22"/>
                <w:shd w:val="clear" w:color="auto" w:fill="FFFFFF"/>
              </w:rPr>
              <w:t xml:space="preserve"> the current Covid-19 pandemic. </w:t>
            </w:r>
            <w:r w:rsidRPr="59553CE2" w:rsidR="00F70032">
              <w:rPr>
                <w:rFonts w:eastAsia="Arial" w:cs="Arial"/>
                <w:sz w:val="22"/>
                <w:szCs w:val="22"/>
              </w:rPr>
              <w:t xml:space="preserve">The New York State Department of Labor projects continued job growth in Public Health fields, which should </w:t>
            </w:r>
            <w:r w:rsidRPr="59553CE2" w:rsidR="3D0EA27B">
              <w:rPr>
                <w:rFonts w:eastAsia="Arial" w:cs="Arial"/>
                <w:sz w:val="22"/>
                <w:szCs w:val="22"/>
              </w:rPr>
              <w:t>generate more</w:t>
            </w:r>
            <w:r w:rsidRPr="59553CE2" w:rsidR="00F70032">
              <w:rPr>
                <w:rFonts w:eastAsia="Arial" w:cs="Arial"/>
                <w:sz w:val="22"/>
                <w:szCs w:val="22"/>
              </w:rPr>
              <w:t xml:space="preserve"> interest among </w:t>
            </w:r>
            <w:r w:rsidRPr="59553CE2" w:rsidR="75E2CF0E">
              <w:rPr>
                <w:rFonts w:eastAsia="Arial" w:cs="Arial"/>
                <w:sz w:val="22"/>
                <w:szCs w:val="22"/>
              </w:rPr>
              <w:t xml:space="preserve">prospective </w:t>
            </w:r>
            <w:r w:rsidRPr="59553CE2" w:rsidR="00F70032">
              <w:rPr>
                <w:rFonts w:eastAsia="Arial" w:cs="Arial"/>
                <w:sz w:val="22"/>
                <w:szCs w:val="22"/>
              </w:rPr>
              <w:t>students.</w:t>
            </w:r>
            <w:r w:rsidRPr="59553CE2" w:rsidR="00F70032">
              <w:rPr>
                <w:rStyle w:val="normaltextrun"/>
                <w:rFonts w:eastAsia="Arial" w:cs="Arial"/>
                <w:color w:val="000000"/>
                <w:sz w:val="22"/>
                <w:szCs w:val="22"/>
              </w:rPr>
              <w:t xml:space="preserve"> In addition, public health-related fields are expected to see tremendous growth in the next decade statewide, on Long Island, and in New York City</w:t>
            </w:r>
            <w:r w:rsidRPr="59553CE2" w:rsidR="372C3E39">
              <w:rPr>
                <w:rStyle w:val="normaltextrun"/>
                <w:rFonts w:eastAsia="Arial" w:cs="Arial"/>
                <w:color w:val="000000"/>
                <w:sz w:val="22"/>
                <w:szCs w:val="22"/>
              </w:rPr>
              <w:t xml:space="preserve">. </w:t>
            </w:r>
            <w:r w:rsidRPr="59553CE2" w:rsidR="00F70032">
              <w:rPr>
                <w:rStyle w:val="normaltextrun"/>
                <w:rFonts w:eastAsia="Arial" w:cs="Arial"/>
                <w:color w:val="000000"/>
                <w:sz w:val="22"/>
                <w:szCs w:val="22"/>
              </w:rPr>
              <w:t>According to the New York State Department of Labor (NYS Department of Labor, 2018), between 2018 and 2019 statewide employment in community health workers is expected to increase by 33.9% (25.6% on Long Island, 33.5% in New York City) and health care administration is expected to grow by 25.6% (21.8% on Long Island, 24.1% in New York City). Further, these reports were pre-Pandemic. Since the pandemic, the public health workforce demand has increased significantly, with employment across all sectors (</w:t>
            </w:r>
            <w:proofErr w:type="spellStart"/>
            <w:r w:rsidRPr="59553CE2" w:rsidR="00F70032">
              <w:rPr>
                <w:rStyle w:val="normaltextrun"/>
                <w:rFonts w:eastAsia="Arial" w:cs="Arial"/>
                <w:color w:val="000000"/>
                <w:sz w:val="22"/>
                <w:szCs w:val="22"/>
              </w:rPr>
              <w:t>Krasna</w:t>
            </w:r>
            <w:proofErr w:type="spellEnd"/>
            <w:r w:rsidRPr="59553CE2" w:rsidR="00F70032">
              <w:rPr>
                <w:rStyle w:val="normaltextrun"/>
                <w:rFonts w:eastAsia="Arial" w:cs="Arial"/>
                <w:color w:val="000000"/>
                <w:sz w:val="22"/>
                <w:szCs w:val="22"/>
              </w:rPr>
              <w:t xml:space="preserve">, et al. 2021). Student interest in public health education is also increasing significantly since the pandemic’s start, according to the </w:t>
            </w:r>
            <w:hyperlink w:history="1" r:id="rId29">
              <w:r w:rsidRPr="59553CE2" w:rsidR="00F70032">
                <w:rPr>
                  <w:rStyle w:val="Hyperlink"/>
                  <w:rFonts w:eastAsia="Arial" w:cs="Arial"/>
                  <w:sz w:val="22"/>
                  <w:szCs w:val="22"/>
                </w:rPr>
                <w:t>Association for Schools and Programs of Public Health (ASPPH)</w:t>
              </w:r>
            </w:hyperlink>
            <w:r w:rsidRPr="59553CE2" w:rsidR="00A919FC">
              <w:rPr>
                <w:rStyle w:val="normaltextrun"/>
                <w:rFonts w:eastAsia="Arial" w:cs="Arial"/>
                <w:color w:val="000000"/>
                <w:sz w:val="22"/>
                <w:szCs w:val="22"/>
              </w:rPr>
              <w:t>.</w:t>
            </w:r>
            <w:r w:rsidRPr="59553CE2" w:rsidR="00F70032">
              <w:rPr>
                <w:rStyle w:val="normaltextrun"/>
                <w:rFonts w:eastAsia="Arial" w:cs="Arial"/>
                <w:color w:val="000000"/>
                <w:sz w:val="22"/>
                <w:szCs w:val="22"/>
              </w:rPr>
              <w:t xml:space="preserve"> </w:t>
            </w:r>
            <w:r w:rsidRPr="59553CE2" w:rsidR="00F70032">
              <w:rPr>
                <w:rStyle w:val="normaltextrun"/>
                <w:rFonts w:eastAsia="Arial" w:cs="Arial"/>
                <w:sz w:val="22"/>
                <w:szCs w:val="22"/>
                <w:shd w:val="clear" w:color="auto" w:fill="FFFFFF"/>
              </w:rPr>
              <w:t>These conditions make us confident in our ability to meet the projected headcounts.</w:t>
            </w:r>
            <w:r w:rsidRPr="59553CE2" w:rsidR="00F70032">
              <w:rPr>
                <w:rStyle w:val="eop"/>
                <w:rFonts w:eastAsia="Arial" w:cs="Arial"/>
                <w:sz w:val="22"/>
                <w:szCs w:val="22"/>
                <w:shd w:val="clear" w:color="auto" w:fill="FFFFFF"/>
              </w:rPr>
              <w:t> </w:t>
            </w:r>
          </w:p>
          <w:p w:rsidRPr="006760F4" w:rsidR="00F70032" w:rsidP="59553CE2" w:rsidRDefault="00F70032" w14:paraId="6F0F36D5" w14:textId="77777777">
            <w:pPr>
              <w:pStyle w:val="paragraph"/>
              <w:spacing w:before="0" w:beforeAutospacing="0" w:after="0" w:afterAutospacing="0"/>
              <w:ind w:left="720" w:hanging="360"/>
              <w:textAlignment w:val="baseline"/>
              <w:rPr>
                <w:rStyle w:val="eop"/>
                <w:rFonts w:ascii="Arial" w:hAnsi="Arial" w:eastAsia="Arial" w:cs="Arial"/>
                <w:sz w:val="22"/>
                <w:szCs w:val="22"/>
              </w:rPr>
            </w:pPr>
            <w:proofErr w:type="spellStart"/>
            <w:r w:rsidRPr="38C5F673">
              <w:rPr>
                <w:rStyle w:val="normaltextrun"/>
                <w:rFonts w:ascii="Arial" w:hAnsi="Arial" w:eastAsia="Arial" w:cs="Arial"/>
                <w:sz w:val="22"/>
                <w:szCs w:val="22"/>
              </w:rPr>
              <w:t>Krasna</w:t>
            </w:r>
            <w:proofErr w:type="spellEnd"/>
            <w:r w:rsidRPr="38C5F673">
              <w:rPr>
                <w:rStyle w:val="normaltextrun"/>
                <w:rFonts w:ascii="Arial" w:hAnsi="Arial" w:eastAsia="Arial" w:cs="Arial"/>
                <w:sz w:val="22"/>
                <w:szCs w:val="22"/>
              </w:rPr>
              <w:t>, H., </w:t>
            </w:r>
            <w:proofErr w:type="spellStart"/>
            <w:r w:rsidRPr="38C5F673">
              <w:rPr>
                <w:rStyle w:val="normaltextrun"/>
                <w:rFonts w:ascii="Arial" w:hAnsi="Arial" w:eastAsia="Arial" w:cs="Arial"/>
                <w:sz w:val="22"/>
                <w:szCs w:val="22"/>
              </w:rPr>
              <w:t>Czabanowska</w:t>
            </w:r>
            <w:proofErr w:type="spellEnd"/>
            <w:r w:rsidRPr="38C5F673">
              <w:rPr>
                <w:rStyle w:val="normaltextrun"/>
                <w:rFonts w:ascii="Arial" w:hAnsi="Arial" w:eastAsia="Arial" w:cs="Arial"/>
                <w:sz w:val="22"/>
                <w:szCs w:val="22"/>
              </w:rPr>
              <w:t xml:space="preserve">, K., Beck, A., Cushman, L.F. and </w:t>
            </w:r>
            <w:proofErr w:type="spellStart"/>
            <w:r w:rsidRPr="38C5F673">
              <w:rPr>
                <w:rStyle w:val="normaltextrun"/>
                <w:rFonts w:ascii="Arial" w:hAnsi="Arial" w:eastAsia="Arial" w:cs="Arial"/>
                <w:sz w:val="22"/>
                <w:szCs w:val="22"/>
              </w:rPr>
              <w:t>Leider</w:t>
            </w:r>
            <w:proofErr w:type="spellEnd"/>
            <w:r w:rsidRPr="38C5F673">
              <w:rPr>
                <w:rStyle w:val="normaltextrun"/>
                <w:rFonts w:ascii="Arial" w:hAnsi="Arial" w:eastAsia="Arial" w:cs="Arial"/>
                <w:sz w:val="22"/>
                <w:szCs w:val="22"/>
              </w:rPr>
              <w:t xml:space="preserve">, J.P. (2021), </w:t>
            </w:r>
            <w:proofErr w:type="spellStart"/>
            <w:r w:rsidRPr="38C5F673">
              <w:rPr>
                <w:rStyle w:val="normaltextrun"/>
                <w:rFonts w:ascii="Arial" w:hAnsi="Arial" w:eastAsia="Arial" w:cs="Arial"/>
                <w:sz w:val="22"/>
                <w:szCs w:val="22"/>
              </w:rPr>
              <w:t>Labour</w:t>
            </w:r>
            <w:proofErr w:type="spellEnd"/>
            <w:r w:rsidRPr="38C5F673">
              <w:rPr>
                <w:rStyle w:val="normaltextrun"/>
                <w:rFonts w:ascii="Arial" w:hAnsi="Arial" w:eastAsia="Arial" w:cs="Arial"/>
                <w:sz w:val="22"/>
                <w:szCs w:val="22"/>
              </w:rPr>
              <w:t xml:space="preserve"> market competition for public health graduates in the United States: A comparison of workforce taxonomies with job postings before and during the COVID-19 pandemic. </w:t>
            </w:r>
            <w:r w:rsidRPr="38C5F673">
              <w:rPr>
                <w:rStyle w:val="normaltextrun"/>
                <w:rFonts w:ascii="Arial" w:hAnsi="Arial" w:eastAsia="Arial" w:cs="Arial"/>
                <w:i/>
                <w:iCs/>
                <w:sz w:val="22"/>
                <w:szCs w:val="22"/>
              </w:rPr>
              <w:t>International Journal of Health Planning and Management, 36:</w:t>
            </w:r>
            <w:r w:rsidRPr="38C5F673">
              <w:rPr>
                <w:rStyle w:val="normaltextrun"/>
                <w:rFonts w:ascii="Arial" w:hAnsi="Arial" w:eastAsia="Arial" w:cs="Arial"/>
                <w:sz w:val="22"/>
                <w:szCs w:val="22"/>
              </w:rPr>
              <w:t> 151-167. </w:t>
            </w:r>
            <w:hyperlink r:id="rId30">
              <w:r w:rsidRPr="38C5F673">
                <w:rPr>
                  <w:rStyle w:val="normaltextrun"/>
                  <w:rFonts w:ascii="Arial" w:hAnsi="Arial" w:eastAsia="Arial" w:cs="Arial"/>
                  <w:sz w:val="22"/>
                  <w:szCs w:val="22"/>
                  <w:u w:val="single"/>
                </w:rPr>
                <w:t>https://doi.org/10.1002/hpm.3128</w:t>
              </w:r>
            </w:hyperlink>
            <w:r w:rsidRPr="38C5F673">
              <w:rPr>
                <w:rStyle w:val="eop"/>
                <w:rFonts w:ascii="Arial" w:hAnsi="Arial" w:eastAsia="Arial" w:cs="Arial"/>
                <w:sz w:val="22"/>
                <w:szCs w:val="22"/>
              </w:rPr>
              <w:t> </w:t>
            </w:r>
          </w:p>
          <w:p w:rsidRPr="00A919FC" w:rsidR="00F70032" w:rsidP="59553CE2" w:rsidRDefault="00F70032" w14:paraId="35B77D98" w14:textId="77777777">
            <w:pPr>
              <w:pStyle w:val="paragraph"/>
              <w:spacing w:before="0" w:beforeAutospacing="0" w:after="0" w:afterAutospacing="0"/>
              <w:ind w:left="720" w:hanging="360"/>
              <w:textAlignment w:val="baseline"/>
              <w:rPr>
                <w:rStyle w:val="eop"/>
                <w:rFonts w:ascii="Arial" w:hAnsi="Arial" w:eastAsia="Arial" w:cs="Arial"/>
                <w:sz w:val="22"/>
                <w:szCs w:val="22"/>
              </w:rPr>
            </w:pPr>
            <w:r w:rsidRPr="38C5F673">
              <w:rPr>
                <w:rStyle w:val="normaltextrun"/>
                <w:rFonts w:ascii="Arial" w:hAnsi="Arial" w:eastAsia="Arial" w:cs="Arial"/>
                <w:sz w:val="22"/>
                <w:szCs w:val="22"/>
              </w:rPr>
              <w:t>New York State Department of Labor. (2018). “Long-term Occupational Employment Projections, 2018-2028.” Accessed 27 September 2021, </w:t>
            </w:r>
            <w:hyperlink r:id="rId31">
              <w:r w:rsidRPr="38C5F673">
                <w:rPr>
                  <w:rStyle w:val="normaltextrun"/>
                  <w:rFonts w:ascii="Arial" w:hAnsi="Arial" w:eastAsia="Arial" w:cs="Arial"/>
                  <w:sz w:val="22"/>
                  <w:szCs w:val="22"/>
                  <w:u w:val="single"/>
                </w:rPr>
                <w:t>https://statistics.labor.ny.gov/lsproj.shtm</w:t>
              </w:r>
            </w:hyperlink>
            <w:r w:rsidRPr="38C5F673">
              <w:rPr>
                <w:rStyle w:val="normaltextrun"/>
                <w:rFonts w:ascii="Arial" w:hAnsi="Arial" w:eastAsia="Arial" w:cs="Arial"/>
                <w:sz w:val="22"/>
                <w:szCs w:val="22"/>
              </w:rPr>
              <w:t> </w:t>
            </w:r>
            <w:r w:rsidRPr="38C5F673">
              <w:rPr>
                <w:rStyle w:val="eop"/>
                <w:rFonts w:ascii="Arial" w:hAnsi="Arial" w:eastAsia="Arial" w:cs="Arial"/>
                <w:sz w:val="22"/>
                <w:szCs w:val="22"/>
              </w:rPr>
              <w:t> </w:t>
            </w:r>
          </w:p>
        </w:tc>
      </w:tr>
      <w:tr w:rsidRPr="001A0B53" w:rsidR="00E2399F" w:rsidTr="33A91A4E" w14:paraId="06A29CF6" w14:textId="77777777">
        <w:tc>
          <w:tcPr>
            <w:tcW w:w="8640" w:type="dxa"/>
            <w:tcMar/>
          </w:tcPr>
          <w:p w:rsidRPr="001A0B53" w:rsidR="00E2399F" w:rsidP="59553CE2" w:rsidRDefault="00E2399F" w14:paraId="26AE453B" w14:textId="77777777">
            <w:pPr>
              <w:numPr>
                <w:ilvl w:val="0"/>
                <w:numId w:val="23"/>
              </w:numPr>
              <w:suppressAutoHyphens/>
              <w:jc w:val="both"/>
              <w:rPr>
                <w:rFonts w:eastAsia="Arial" w:cs="Arial"/>
                <w:spacing w:val="-2"/>
                <w:sz w:val="22"/>
                <w:szCs w:val="22"/>
              </w:rPr>
            </w:pPr>
            <w:r w:rsidRPr="59553CE2">
              <w:rPr>
                <w:rFonts w:eastAsia="Arial" w:cs="Arial"/>
                <w:b/>
                <w:bCs/>
                <w:spacing w:val="-2"/>
                <w:sz w:val="22"/>
                <w:szCs w:val="22"/>
              </w:rPr>
              <w:t>If pertinent</w:t>
            </w:r>
            <w:r w:rsidRPr="59553CE2">
              <w:rPr>
                <w:rFonts w:eastAsia="Arial" w:cs="Arial"/>
                <w:spacing w:val="-2"/>
                <w:sz w:val="22"/>
                <w:szCs w:val="22"/>
              </w:rPr>
              <w:t>, indicate the potential employers of the program's graduates who have requested its establishment and the exact nature of their specific employment needs, including the estimated number of such employees needed.</w:t>
            </w:r>
          </w:p>
        </w:tc>
      </w:tr>
      <w:tr w:rsidRPr="001A0B53" w:rsidR="00E2399F" w:rsidTr="33A91A4E" w14:paraId="004CC64A" w14:textId="77777777">
        <w:tc>
          <w:tcPr>
            <w:tcW w:w="8640" w:type="dxa"/>
            <w:tcMar/>
          </w:tcPr>
          <w:p w:rsidRPr="001A0B53" w:rsidR="00E2399F" w:rsidP="59553CE2" w:rsidRDefault="005554B3" w14:paraId="276C4982" w14:textId="77777777">
            <w:pPr>
              <w:suppressAutoHyphens/>
              <w:jc w:val="both"/>
              <w:rPr>
                <w:rFonts w:eastAsia="Arial" w:cs="Arial"/>
                <w:spacing w:val="-2"/>
                <w:sz w:val="22"/>
                <w:szCs w:val="22"/>
              </w:rPr>
            </w:pPr>
            <w:r w:rsidRPr="59553CE2">
              <w:rPr>
                <w:rFonts w:eastAsia="Arial" w:cs="Arial"/>
                <w:i/>
                <w:iCs/>
                <w:spacing w:val="-2"/>
                <w:sz w:val="22"/>
                <w:szCs w:val="22"/>
              </w:rPr>
              <w:t>Answer:</w:t>
            </w:r>
            <w:r w:rsidRPr="59553CE2" w:rsidR="00833A5D">
              <w:rPr>
                <w:rFonts w:eastAsia="Arial" w:cs="Arial"/>
                <w:spacing w:val="-2"/>
                <w:sz w:val="22"/>
                <w:szCs w:val="22"/>
              </w:rPr>
              <w:t xml:space="preserve"> </w:t>
            </w:r>
            <w:r w:rsidRPr="59553CE2" w:rsidR="00EB4547">
              <w:rPr>
                <w:rStyle w:val="normaltextrun"/>
                <w:rFonts w:eastAsia="Arial" w:cs="Arial"/>
                <w:sz w:val="22"/>
                <w:szCs w:val="22"/>
                <w:shd w:val="clear" w:color="auto" w:fill="FFFFFF"/>
              </w:rPr>
              <w:t xml:space="preserve"> Although not designed to satisfy the needs of any specific employer, this program will supply candidates for those organizations needing individuals with the skills and abilities that the program will provide. Training in Public Health will equip students with the skills to pursue opportunities in many different types of public health and community organizations, health care organizations, and government </w:t>
            </w:r>
            <w:r w:rsidRPr="59553CE2" w:rsidR="0067630D">
              <w:rPr>
                <w:rStyle w:val="normaltextrun"/>
                <w:rFonts w:eastAsia="Arial" w:cs="Arial"/>
                <w:sz w:val="22"/>
                <w:szCs w:val="22"/>
                <w:shd w:val="clear" w:color="auto" w:fill="FFFFFF"/>
              </w:rPr>
              <w:t>agencies</w:t>
            </w:r>
            <w:r w:rsidRPr="59553CE2" w:rsidR="00EB4547">
              <w:rPr>
                <w:rStyle w:val="normaltextrun"/>
                <w:rFonts w:eastAsia="Arial" w:cs="Arial"/>
                <w:sz w:val="22"/>
                <w:szCs w:val="22"/>
                <w:shd w:val="clear" w:color="auto" w:fill="FFFFFF"/>
              </w:rPr>
              <w:t>.</w:t>
            </w:r>
          </w:p>
        </w:tc>
      </w:tr>
      <w:tr w:rsidRPr="001A0B53" w:rsidR="00E2399F" w:rsidTr="33A91A4E" w14:paraId="288EBE74" w14:textId="77777777">
        <w:tc>
          <w:tcPr>
            <w:tcW w:w="8640" w:type="dxa"/>
            <w:tcMar/>
          </w:tcPr>
          <w:p w:rsidRPr="001A0B53" w:rsidR="00E2399F" w:rsidP="59553CE2" w:rsidRDefault="00E2399F" w14:paraId="1C5FB1FE" w14:textId="77777777">
            <w:pPr>
              <w:numPr>
                <w:ilvl w:val="0"/>
                <w:numId w:val="23"/>
              </w:numPr>
              <w:suppressAutoHyphens/>
              <w:jc w:val="both"/>
              <w:rPr>
                <w:rFonts w:eastAsia="Arial" w:cs="Arial"/>
                <w:spacing w:val="-2"/>
                <w:sz w:val="22"/>
                <w:szCs w:val="22"/>
              </w:rPr>
            </w:pPr>
            <w:r w:rsidRPr="59553CE2">
              <w:rPr>
                <w:rFonts w:eastAsia="Arial" w:cs="Arial"/>
                <w:b/>
                <w:bCs/>
                <w:spacing w:val="-2"/>
                <w:sz w:val="22"/>
                <w:szCs w:val="22"/>
              </w:rPr>
              <w:t>If a program is intended to meet institutional purposes and goals rather than external demand</w:t>
            </w:r>
            <w:r w:rsidRPr="59553CE2" w:rsidR="00752A4A">
              <w:rPr>
                <w:rFonts w:eastAsia="Arial" w:cs="Arial"/>
                <w:spacing w:val="-2"/>
                <w:sz w:val="22"/>
                <w:szCs w:val="22"/>
              </w:rPr>
              <w:t>, explain</w:t>
            </w:r>
            <w:r w:rsidRPr="59553CE2">
              <w:rPr>
                <w:rFonts w:eastAsia="Arial" w:cs="Arial"/>
                <w:spacing w:val="-2"/>
                <w:sz w:val="22"/>
                <w:szCs w:val="22"/>
              </w:rPr>
              <w:t xml:space="preserve">: </w:t>
            </w:r>
          </w:p>
          <w:p w:rsidRPr="001A0B53" w:rsidR="005554B3" w:rsidP="59553CE2" w:rsidRDefault="005554B3" w14:paraId="1E3C1E17" w14:textId="77777777">
            <w:pPr>
              <w:numPr>
                <w:ilvl w:val="0"/>
                <w:numId w:val="33"/>
              </w:numPr>
              <w:suppressAutoHyphens/>
              <w:jc w:val="both"/>
              <w:rPr>
                <w:rFonts w:eastAsia="Arial" w:cs="Arial"/>
                <w:spacing w:val="-2"/>
                <w:sz w:val="22"/>
                <w:szCs w:val="22"/>
              </w:rPr>
            </w:pPr>
            <w:r w:rsidRPr="59553CE2">
              <w:rPr>
                <w:rFonts w:eastAsia="Arial" w:cs="Arial"/>
                <w:spacing w:val="-2"/>
                <w:sz w:val="22"/>
                <w:szCs w:val="22"/>
              </w:rPr>
              <w:t xml:space="preserve">its relationship to the institution's </w:t>
            </w:r>
            <w:proofErr w:type="gramStart"/>
            <w:r w:rsidRPr="59553CE2">
              <w:rPr>
                <w:rFonts w:eastAsia="Arial" w:cs="Arial"/>
                <w:spacing w:val="-2"/>
                <w:sz w:val="22"/>
                <w:szCs w:val="22"/>
              </w:rPr>
              <w:t>mission;</w:t>
            </w:r>
            <w:proofErr w:type="gramEnd"/>
          </w:p>
          <w:p w:rsidRPr="001A0B53" w:rsidR="005554B3" w:rsidP="59553CE2" w:rsidRDefault="005554B3" w14:paraId="035B1ECB" w14:textId="77777777">
            <w:pPr>
              <w:numPr>
                <w:ilvl w:val="0"/>
                <w:numId w:val="33"/>
              </w:numPr>
              <w:suppressAutoHyphens/>
              <w:jc w:val="both"/>
              <w:rPr>
                <w:rFonts w:eastAsia="Arial" w:cs="Arial"/>
                <w:spacing w:val="-2"/>
                <w:sz w:val="22"/>
                <w:szCs w:val="22"/>
              </w:rPr>
            </w:pPr>
            <w:r w:rsidRPr="59553CE2">
              <w:rPr>
                <w:rFonts w:eastAsia="Arial" w:cs="Arial"/>
                <w:spacing w:val="-2"/>
                <w:sz w:val="22"/>
                <w:szCs w:val="22"/>
              </w:rPr>
              <w:t>how it would complement the other programs the institution offers; and</w:t>
            </w:r>
          </w:p>
          <w:p w:rsidRPr="001A0B53" w:rsidR="005554B3" w:rsidP="59553CE2" w:rsidRDefault="005554B3" w14:paraId="59B8FB54" w14:textId="77777777">
            <w:pPr>
              <w:numPr>
                <w:ilvl w:val="0"/>
                <w:numId w:val="33"/>
              </w:numPr>
              <w:suppressAutoHyphens/>
              <w:jc w:val="both"/>
              <w:rPr>
                <w:rFonts w:eastAsia="Arial" w:cs="Arial"/>
                <w:spacing w:val="-2"/>
                <w:sz w:val="22"/>
                <w:szCs w:val="22"/>
              </w:rPr>
            </w:pPr>
            <w:r w:rsidRPr="59553CE2">
              <w:rPr>
                <w:rFonts w:eastAsia="Arial" w:cs="Arial"/>
                <w:spacing w:val="-2"/>
                <w:sz w:val="22"/>
                <w:szCs w:val="22"/>
              </w:rPr>
              <w:t>how it would contribute to the institution's viability.</w:t>
            </w:r>
          </w:p>
        </w:tc>
      </w:tr>
      <w:tr w:rsidRPr="001A0B53" w:rsidR="00752A4A" w:rsidTr="33A91A4E" w14:paraId="0DD9E846" w14:textId="77777777">
        <w:tc>
          <w:tcPr>
            <w:tcW w:w="8640" w:type="dxa"/>
            <w:tcBorders>
              <w:bottom w:val="single" w:color="auto" w:sz="4" w:space="0"/>
            </w:tcBorders>
            <w:tcMar/>
          </w:tcPr>
          <w:p w:rsidRPr="00484172" w:rsidR="00EB4547" w:rsidP="59553CE2" w:rsidRDefault="00752A4A" w14:paraId="072D2210" w14:textId="77777777">
            <w:pPr>
              <w:widowControl w:val="0"/>
              <w:spacing w:line="240" w:lineRule="exact"/>
              <w:rPr>
                <w:rFonts w:eastAsia="Arial" w:cs="Arial"/>
                <w:i/>
                <w:iCs/>
                <w:sz w:val="22"/>
                <w:szCs w:val="22"/>
              </w:rPr>
            </w:pPr>
            <w:r w:rsidRPr="59553CE2">
              <w:rPr>
                <w:rFonts w:eastAsia="Arial" w:cs="Arial"/>
                <w:i/>
                <w:iCs/>
                <w:spacing w:val="-2"/>
                <w:sz w:val="22"/>
                <w:szCs w:val="22"/>
              </w:rPr>
              <w:t>Answer:</w:t>
            </w:r>
            <w:r w:rsidRPr="59553CE2" w:rsidR="00833A5D">
              <w:rPr>
                <w:rFonts w:eastAsia="Arial" w:cs="Arial"/>
                <w:i/>
                <w:iCs/>
                <w:spacing w:val="-2"/>
                <w:sz w:val="22"/>
                <w:szCs w:val="22"/>
              </w:rPr>
              <w:t xml:space="preserve"> </w:t>
            </w:r>
            <w:r w:rsidRPr="59553CE2" w:rsidR="00EB4547">
              <w:rPr>
                <w:rFonts w:eastAsia="Arial" w:cs="Arial"/>
                <w:sz w:val="22"/>
                <w:szCs w:val="22"/>
              </w:rPr>
              <w:t xml:space="preserve">The B.S. in public health is derived directly from SUNY Old Westbury’s </w:t>
            </w:r>
            <w:proofErr w:type="gramStart"/>
            <w:r w:rsidRPr="59553CE2" w:rsidR="00EB4547">
              <w:rPr>
                <w:rFonts w:eastAsia="Arial" w:cs="Arial"/>
                <w:sz w:val="22"/>
                <w:szCs w:val="22"/>
              </w:rPr>
              <w:t>social-justice</w:t>
            </w:r>
            <w:proofErr w:type="gramEnd"/>
            <w:r w:rsidRPr="59553CE2" w:rsidR="00EB4547">
              <w:rPr>
                <w:rFonts w:eastAsia="Arial" w:cs="Arial"/>
                <w:sz w:val="22"/>
                <w:szCs w:val="22"/>
              </w:rPr>
              <w:t xml:space="preserve"> focused mission: </w:t>
            </w:r>
            <w:r w:rsidRPr="59553CE2" w:rsidR="00EB4547">
              <w:rPr>
                <w:rFonts w:eastAsia="Arial" w:cs="Arial"/>
                <w:i/>
                <w:iCs/>
                <w:sz w:val="22"/>
                <w:szCs w:val="22"/>
              </w:rPr>
              <w:t xml:space="preserve">SUNY Old Westbury is a dynamic and diverse public liberal arts college that fosters academic excellence through close interaction among students, faculty and staff. Old Westbury weaves the values of integrity, community engagement, and global citizenship into the fabric of its academic programs and campus life. In an environment that cultivates critical thinking, empathy, </w:t>
            </w:r>
            <w:proofErr w:type="gramStart"/>
            <w:r w:rsidRPr="59553CE2" w:rsidR="00EB4547">
              <w:rPr>
                <w:rFonts w:eastAsia="Arial" w:cs="Arial"/>
                <w:i/>
                <w:iCs/>
                <w:sz w:val="22"/>
                <w:szCs w:val="22"/>
              </w:rPr>
              <w:t>creativity</w:t>
            </w:r>
            <w:proofErr w:type="gramEnd"/>
            <w:r w:rsidRPr="59553CE2" w:rsidR="00EB4547">
              <w:rPr>
                <w:rFonts w:eastAsia="Arial" w:cs="Arial"/>
                <w:i/>
                <w:iCs/>
                <w:sz w:val="22"/>
                <w:szCs w:val="22"/>
              </w:rPr>
              <w:t xml:space="preserve"> and intercultural understanding, we endeavor to stimulate a passion for learning and a commitment to building a more just and sustainable world. The College is a community of students, teachers, staff, and alumni bound together in </w:t>
            </w:r>
            <w:r w:rsidRPr="59553CE2" w:rsidR="00EB4547">
              <w:rPr>
                <w:rFonts w:eastAsia="Arial" w:cs="Arial"/>
                <w:i/>
                <w:iCs/>
                <w:sz w:val="22"/>
                <w:szCs w:val="22"/>
              </w:rPr>
              <w:lastRenderedPageBreak/>
              <w:t xml:space="preserve">mutual support, respect, and dedication to the Mission. </w:t>
            </w:r>
            <w:hyperlink w:history="1" r:id="rId32">
              <w:r w:rsidRPr="59553CE2" w:rsidR="00EB4547">
                <w:rPr>
                  <w:rStyle w:val="Hyperlink"/>
                  <w:rFonts w:eastAsia="Arial" w:cs="Arial"/>
                  <w:i/>
                  <w:iCs/>
                  <w:sz w:val="22"/>
                  <w:szCs w:val="22"/>
                </w:rPr>
                <w:t>https://www.oldwestbury.edu/about/mission</w:t>
              </w:r>
            </w:hyperlink>
            <w:r w:rsidRPr="59553CE2" w:rsidR="00EB4547">
              <w:rPr>
                <w:rFonts w:eastAsia="Arial" w:cs="Arial"/>
                <w:i/>
                <w:iCs/>
                <w:sz w:val="22"/>
                <w:szCs w:val="22"/>
              </w:rPr>
              <w:t xml:space="preserve">  </w:t>
            </w:r>
          </w:p>
          <w:p w:rsidR="59553CE2" w:rsidP="59553CE2" w:rsidRDefault="59553CE2" w14:paraId="4AACD2F1" w14:textId="03223C3D">
            <w:pPr>
              <w:pStyle w:val="Default"/>
              <w:rPr>
                <w:rFonts w:ascii="Arial" w:hAnsi="Arial" w:eastAsia="Arial" w:cs="Arial"/>
                <w:color w:val="303030"/>
                <w:sz w:val="22"/>
                <w:szCs w:val="22"/>
              </w:rPr>
            </w:pPr>
          </w:p>
          <w:p w:rsidRPr="00484172" w:rsidR="00EB4547" w:rsidP="59553CE2" w:rsidRDefault="00EB4547" w14:paraId="698082F2" w14:textId="578A59B9">
            <w:pPr>
              <w:pStyle w:val="Default"/>
              <w:rPr>
                <w:rFonts w:ascii="Arial" w:hAnsi="Arial" w:eastAsia="Arial" w:cs="Arial"/>
                <w:color w:val="303030"/>
                <w:sz w:val="22"/>
                <w:szCs w:val="22"/>
              </w:rPr>
            </w:pPr>
            <w:r w:rsidRPr="664CF18A">
              <w:rPr>
                <w:rFonts w:ascii="Arial" w:hAnsi="Arial" w:eastAsia="Arial" w:cs="Arial"/>
                <w:color w:val="303030"/>
                <w:sz w:val="22"/>
                <w:szCs w:val="22"/>
              </w:rPr>
              <w:t xml:space="preserve">The nation and </w:t>
            </w:r>
            <w:r w:rsidRPr="664CF18A" w:rsidR="0067630D">
              <w:rPr>
                <w:rFonts w:ascii="Arial" w:hAnsi="Arial" w:eastAsia="Arial" w:cs="Arial"/>
                <w:color w:val="303030"/>
                <w:sz w:val="22"/>
                <w:szCs w:val="22"/>
              </w:rPr>
              <w:t xml:space="preserve">the </w:t>
            </w:r>
            <w:r w:rsidRPr="664CF18A">
              <w:rPr>
                <w:rFonts w:ascii="Arial" w:hAnsi="Arial" w:eastAsia="Arial" w:cs="Arial"/>
                <w:color w:val="303030"/>
                <w:sz w:val="22"/>
                <w:szCs w:val="22"/>
              </w:rPr>
              <w:t>global communit</w:t>
            </w:r>
            <w:r w:rsidRPr="664CF18A" w:rsidR="0067630D">
              <w:rPr>
                <w:rFonts w:ascii="Arial" w:hAnsi="Arial" w:eastAsia="Arial" w:cs="Arial"/>
                <w:color w:val="303030"/>
                <w:sz w:val="22"/>
                <w:szCs w:val="22"/>
              </w:rPr>
              <w:t>y</w:t>
            </w:r>
            <w:r w:rsidRPr="664CF18A">
              <w:rPr>
                <w:rFonts w:ascii="Arial" w:hAnsi="Arial" w:eastAsia="Arial" w:cs="Arial"/>
                <w:color w:val="303030"/>
                <w:sz w:val="22"/>
                <w:szCs w:val="22"/>
              </w:rPr>
              <w:t xml:space="preserve"> currently find themselves in an undeniable and major public health crisis due to the global pandemic of </w:t>
            </w:r>
            <w:r w:rsidRPr="664CF18A" w:rsidR="0067630D">
              <w:rPr>
                <w:rFonts w:ascii="Arial" w:hAnsi="Arial" w:eastAsia="Arial" w:cs="Arial"/>
                <w:color w:val="303030"/>
                <w:sz w:val="22"/>
                <w:szCs w:val="22"/>
              </w:rPr>
              <w:t>C</w:t>
            </w:r>
            <w:r w:rsidRPr="664CF18A">
              <w:rPr>
                <w:rFonts w:ascii="Arial" w:hAnsi="Arial" w:eastAsia="Arial" w:cs="Arial"/>
                <w:color w:val="303030"/>
                <w:sz w:val="22"/>
                <w:szCs w:val="22"/>
              </w:rPr>
              <w:t xml:space="preserve">ovid-19. The current pandemic has laid bare patterns that our faculty and other public health scholars have long beseeched leaders to recognize and </w:t>
            </w:r>
            <w:proofErr w:type="gramStart"/>
            <w:r w:rsidRPr="664CF18A">
              <w:rPr>
                <w:rFonts w:ascii="Arial" w:hAnsi="Arial" w:eastAsia="Arial" w:cs="Arial"/>
                <w:color w:val="303030"/>
                <w:sz w:val="22"/>
                <w:szCs w:val="22"/>
              </w:rPr>
              <w:t>address:</w:t>
            </w:r>
            <w:proofErr w:type="gramEnd"/>
            <w:r w:rsidRPr="664CF18A">
              <w:rPr>
                <w:rFonts w:ascii="Arial" w:hAnsi="Arial" w:eastAsia="Arial" w:cs="Arial"/>
                <w:color w:val="303030"/>
                <w:sz w:val="22"/>
                <w:szCs w:val="22"/>
              </w:rPr>
              <w:t xml:space="preserve"> </w:t>
            </w:r>
            <w:r w:rsidRPr="664CF18A" w:rsidR="1CDDD17F">
              <w:rPr>
                <w:rFonts w:ascii="Arial" w:hAnsi="Arial" w:eastAsia="Arial" w:cs="Arial"/>
                <w:color w:val="303030"/>
                <w:sz w:val="22"/>
                <w:szCs w:val="22"/>
              </w:rPr>
              <w:t xml:space="preserve">that </w:t>
            </w:r>
            <w:r w:rsidRPr="664CF18A">
              <w:rPr>
                <w:rFonts w:ascii="Arial" w:hAnsi="Arial" w:eastAsia="Arial" w:cs="Arial"/>
                <w:color w:val="303030"/>
                <w:sz w:val="22"/>
                <w:szCs w:val="22"/>
              </w:rPr>
              <w:t>health inequities</w:t>
            </w:r>
            <w:r w:rsidRPr="664CF18A" w:rsidR="7C304417">
              <w:rPr>
                <w:rFonts w:ascii="Arial" w:hAnsi="Arial" w:eastAsia="Arial" w:cs="Arial"/>
                <w:color w:val="303030"/>
                <w:sz w:val="22"/>
                <w:szCs w:val="22"/>
              </w:rPr>
              <w:t xml:space="preserve"> in the United States</w:t>
            </w:r>
            <w:r w:rsidRPr="664CF18A">
              <w:rPr>
                <w:rFonts w:ascii="Arial" w:hAnsi="Arial" w:eastAsia="Arial" w:cs="Arial"/>
                <w:color w:val="303030"/>
                <w:sz w:val="22"/>
                <w:szCs w:val="22"/>
              </w:rPr>
              <w:t xml:space="preserve"> stem from </w:t>
            </w:r>
            <w:r w:rsidRPr="664CF18A" w:rsidR="2F0CECF1">
              <w:rPr>
                <w:rFonts w:ascii="Arial" w:hAnsi="Arial" w:eastAsia="Arial" w:cs="Arial"/>
                <w:color w:val="303030"/>
                <w:sz w:val="22"/>
                <w:szCs w:val="22"/>
              </w:rPr>
              <w:t xml:space="preserve">long-standing structural inequalities and </w:t>
            </w:r>
            <w:r w:rsidRPr="664CF18A">
              <w:rPr>
                <w:rFonts w:ascii="Arial" w:hAnsi="Arial" w:eastAsia="Arial" w:cs="Arial"/>
                <w:color w:val="303030"/>
                <w:sz w:val="22"/>
                <w:szCs w:val="22"/>
              </w:rPr>
              <w:t>disinvestment in public health. Our students come to us with a desire to promote social and health justice through an in-depth theoretical understanding of the social forces that shape population health,</w:t>
            </w:r>
            <w:r w:rsidRPr="664CF18A" w:rsidR="4EBCFF9F">
              <w:rPr>
                <w:rFonts w:ascii="Arial" w:hAnsi="Arial" w:eastAsia="Arial" w:cs="Arial"/>
                <w:color w:val="303030"/>
                <w:sz w:val="22"/>
                <w:szCs w:val="22"/>
              </w:rPr>
              <w:t xml:space="preserve"> </w:t>
            </w:r>
            <w:r w:rsidRPr="664CF18A">
              <w:rPr>
                <w:rFonts w:ascii="Arial" w:hAnsi="Arial" w:eastAsia="Arial" w:cs="Arial"/>
                <w:color w:val="303030"/>
                <w:sz w:val="22"/>
                <w:szCs w:val="22"/>
              </w:rPr>
              <w:t>to learn the analytic</w:t>
            </w:r>
            <w:r w:rsidRPr="664CF18A" w:rsidR="67D5DA3E">
              <w:rPr>
                <w:rFonts w:ascii="Arial" w:hAnsi="Arial" w:eastAsia="Arial" w:cs="Arial"/>
                <w:color w:val="303030"/>
                <w:sz w:val="22"/>
                <w:szCs w:val="22"/>
              </w:rPr>
              <w:t>al</w:t>
            </w:r>
            <w:r w:rsidRPr="664CF18A">
              <w:rPr>
                <w:rFonts w:ascii="Arial" w:hAnsi="Arial" w:eastAsia="Arial" w:cs="Arial"/>
                <w:color w:val="303030"/>
                <w:sz w:val="22"/>
                <w:szCs w:val="22"/>
              </w:rPr>
              <w:t xml:space="preserve"> and methodological skills to be able to analyze and interpret health-related data. </w:t>
            </w:r>
          </w:p>
          <w:p w:rsidRPr="00484172" w:rsidR="00EB4547" w:rsidP="59553CE2" w:rsidRDefault="00EB4547" w14:paraId="022C7488" w14:textId="77777777">
            <w:pPr>
              <w:pStyle w:val="Default"/>
              <w:rPr>
                <w:rFonts w:ascii="Arial" w:hAnsi="Arial" w:eastAsia="Arial" w:cs="Arial"/>
                <w:color w:val="303030"/>
                <w:sz w:val="22"/>
                <w:szCs w:val="22"/>
              </w:rPr>
            </w:pPr>
            <w:r w:rsidRPr="59553CE2">
              <w:rPr>
                <w:rFonts w:ascii="Arial" w:hAnsi="Arial" w:eastAsia="Arial" w:cs="Arial"/>
                <w:sz w:val="22"/>
                <w:szCs w:val="22"/>
              </w:rPr>
              <w:t>SUNY Old Westbury’s Vision statement is to “</w:t>
            </w:r>
            <w:r w:rsidRPr="59553CE2">
              <w:rPr>
                <w:rFonts w:ascii="Arial" w:hAnsi="Arial" w:eastAsia="Arial" w:cs="Arial"/>
                <w:color w:val="303030"/>
                <w:sz w:val="22"/>
                <w:szCs w:val="22"/>
              </w:rPr>
              <w:t>prepare students to embrace the social and environmental responsibilities of our 21st century global community.” The Public Health degree will promote the College’s vision and academic goals in several ways:</w:t>
            </w:r>
          </w:p>
          <w:p w:rsidRPr="00484172" w:rsidR="00EB4547" w:rsidP="59553CE2" w:rsidRDefault="00EB4547" w14:paraId="7E7F271F" w14:textId="77777777">
            <w:pPr>
              <w:pStyle w:val="Default"/>
              <w:numPr>
                <w:ilvl w:val="0"/>
                <w:numId w:val="49"/>
              </w:numPr>
              <w:rPr>
                <w:rFonts w:ascii="Arial" w:hAnsi="Arial" w:eastAsia="Arial" w:cs="Arial"/>
                <w:color w:val="303030"/>
                <w:sz w:val="22"/>
                <w:szCs w:val="22"/>
              </w:rPr>
            </w:pPr>
            <w:r w:rsidRPr="59553CE2">
              <w:rPr>
                <w:rFonts w:ascii="Arial" w:hAnsi="Arial" w:eastAsia="Arial" w:cs="Arial"/>
                <w:color w:val="303030"/>
                <w:sz w:val="22"/>
                <w:szCs w:val="22"/>
              </w:rPr>
              <w:t>It will promote academic excellence by enabling students to comfortably manipulate and translate quantitative population health data, and to use these data to make evidence-based decisions about how to use policy to promote</w:t>
            </w:r>
            <w:r w:rsidRPr="59553CE2">
              <w:rPr>
                <w:rFonts w:ascii="Arial" w:hAnsi="Arial" w:eastAsia="Arial" w:cs="Arial"/>
                <w:color w:val="303030"/>
              </w:rPr>
              <w:t xml:space="preserve"> </w:t>
            </w:r>
            <w:r w:rsidRPr="59553CE2">
              <w:rPr>
                <w:rFonts w:ascii="Arial" w:hAnsi="Arial" w:eastAsia="Arial" w:cs="Arial"/>
                <w:color w:val="303030"/>
                <w:sz w:val="22"/>
                <w:szCs w:val="22"/>
              </w:rPr>
              <w:t xml:space="preserve">population health. </w:t>
            </w:r>
          </w:p>
          <w:p w:rsidRPr="00484172" w:rsidR="00EB4547" w:rsidP="59553CE2" w:rsidRDefault="00EB4547" w14:paraId="6F0CC66C" w14:textId="77777777">
            <w:pPr>
              <w:pStyle w:val="Default"/>
              <w:numPr>
                <w:ilvl w:val="0"/>
                <w:numId w:val="49"/>
              </w:numPr>
              <w:rPr>
                <w:rFonts w:ascii="Arial" w:hAnsi="Arial" w:eastAsia="Arial" w:cs="Arial"/>
                <w:color w:val="303030"/>
                <w:sz w:val="22"/>
                <w:szCs w:val="22"/>
              </w:rPr>
            </w:pPr>
            <w:r w:rsidRPr="59553CE2">
              <w:rPr>
                <w:rFonts w:ascii="Arial" w:hAnsi="Arial" w:eastAsia="Arial" w:cs="Arial"/>
                <w:color w:val="303030"/>
                <w:sz w:val="22"/>
                <w:szCs w:val="22"/>
              </w:rPr>
              <w:t>It will provide students interested in multiple methodological approaches with qualitative and quantitative analytic skills.</w:t>
            </w:r>
          </w:p>
          <w:p w:rsidRPr="00484172" w:rsidR="00EB4547" w:rsidP="59553CE2" w:rsidRDefault="00EB4547" w14:paraId="58251F3C" w14:textId="77777777">
            <w:pPr>
              <w:pStyle w:val="Default"/>
              <w:numPr>
                <w:ilvl w:val="0"/>
                <w:numId w:val="49"/>
              </w:numPr>
              <w:rPr>
                <w:rFonts w:ascii="Arial" w:hAnsi="Arial" w:eastAsia="Arial" w:cs="Arial"/>
                <w:sz w:val="22"/>
                <w:szCs w:val="22"/>
              </w:rPr>
            </w:pPr>
            <w:r w:rsidRPr="59553CE2">
              <w:rPr>
                <w:rFonts w:ascii="Arial" w:hAnsi="Arial" w:eastAsia="Arial" w:cs="Arial"/>
                <w:color w:val="303030"/>
                <w:sz w:val="22"/>
                <w:szCs w:val="22"/>
              </w:rPr>
              <w:t xml:space="preserve">It will enhance the College’s social science curriculum by adding a critical applied perspective: our students learn theoretical and methodological skills </w:t>
            </w:r>
            <w:proofErr w:type="gramStart"/>
            <w:r w:rsidRPr="59553CE2">
              <w:rPr>
                <w:rFonts w:ascii="Arial" w:hAnsi="Arial" w:eastAsia="Arial" w:cs="Arial"/>
                <w:color w:val="303030"/>
                <w:sz w:val="22"/>
                <w:szCs w:val="22"/>
              </w:rPr>
              <w:t>in order to</w:t>
            </w:r>
            <w:proofErr w:type="gramEnd"/>
            <w:r w:rsidRPr="59553CE2">
              <w:rPr>
                <w:rFonts w:ascii="Arial" w:hAnsi="Arial" w:eastAsia="Arial" w:cs="Arial"/>
                <w:color w:val="303030"/>
                <w:sz w:val="22"/>
                <w:szCs w:val="22"/>
              </w:rPr>
              <w:t xml:space="preserve"> respond to the health problems plaguing our communities.</w:t>
            </w:r>
          </w:p>
          <w:p w:rsidRPr="00484172" w:rsidR="00EB4547" w:rsidP="59553CE2" w:rsidRDefault="00EB4547" w14:paraId="232C2055" w14:textId="77777777">
            <w:pPr>
              <w:pStyle w:val="Default"/>
              <w:numPr>
                <w:ilvl w:val="0"/>
                <w:numId w:val="49"/>
              </w:numPr>
              <w:rPr>
                <w:rFonts w:ascii="Arial" w:hAnsi="Arial" w:eastAsia="Arial" w:cs="Arial"/>
                <w:color w:val="303030"/>
                <w:sz w:val="22"/>
                <w:szCs w:val="22"/>
              </w:rPr>
            </w:pPr>
            <w:r w:rsidRPr="59553CE2">
              <w:rPr>
                <w:rFonts w:ascii="Arial" w:hAnsi="Arial" w:eastAsia="Arial" w:cs="Arial"/>
                <w:color w:val="303030"/>
                <w:sz w:val="22"/>
                <w:szCs w:val="22"/>
              </w:rPr>
              <w:t xml:space="preserve">Our major is in strong alignment with the </w:t>
            </w:r>
            <w:r w:rsidRPr="59553CE2" w:rsidR="0067630D">
              <w:rPr>
                <w:rFonts w:ascii="Arial" w:hAnsi="Arial" w:eastAsia="Arial" w:cs="Arial"/>
                <w:color w:val="303030"/>
                <w:sz w:val="22"/>
                <w:szCs w:val="22"/>
              </w:rPr>
              <w:t>College’s</w:t>
            </w:r>
            <w:r w:rsidRPr="59553CE2">
              <w:rPr>
                <w:rFonts w:ascii="Arial" w:hAnsi="Arial" w:eastAsia="Arial" w:cs="Arial"/>
                <w:color w:val="303030"/>
                <w:sz w:val="22"/>
                <w:szCs w:val="22"/>
              </w:rPr>
              <w:t xml:space="preserve"> focus on social justice: the tools they learn enable them to identify the types of resources and policies that promote socially just environments, in which all populations have the resources necessary liv</w:t>
            </w:r>
            <w:r w:rsidRPr="59553CE2" w:rsidR="0067630D">
              <w:rPr>
                <w:rFonts w:ascii="Arial" w:hAnsi="Arial" w:eastAsia="Arial" w:cs="Arial"/>
                <w:color w:val="303030"/>
                <w:sz w:val="22"/>
                <w:szCs w:val="22"/>
              </w:rPr>
              <w:t>e</w:t>
            </w:r>
            <w:r w:rsidRPr="59553CE2">
              <w:rPr>
                <w:rFonts w:ascii="Arial" w:hAnsi="Arial" w:eastAsia="Arial" w:cs="Arial"/>
                <w:color w:val="303030"/>
                <w:sz w:val="22"/>
                <w:szCs w:val="22"/>
              </w:rPr>
              <w:t xml:space="preserve"> healthy lives.</w:t>
            </w:r>
          </w:p>
          <w:p w:rsidRPr="00484172" w:rsidR="00EB4547" w:rsidP="59553CE2" w:rsidRDefault="00EB4547" w14:paraId="6EE1270E" w14:textId="113D33B4">
            <w:pPr>
              <w:pStyle w:val="Default"/>
              <w:numPr>
                <w:ilvl w:val="0"/>
                <w:numId w:val="49"/>
              </w:numPr>
              <w:rPr>
                <w:rFonts w:ascii="Arial" w:hAnsi="Arial" w:eastAsia="Arial" w:cs="Arial"/>
              </w:rPr>
            </w:pPr>
            <w:r w:rsidRPr="33A91A4E" w:rsidR="736F9A9F">
              <w:rPr>
                <w:rFonts w:ascii="Arial" w:hAnsi="Arial" w:eastAsia="Arial" w:cs="Arial"/>
                <w:sz w:val="22"/>
                <w:szCs w:val="22"/>
              </w:rPr>
              <w:t>Our major enables Old Westbury’s diverse student body to access public-health</w:t>
            </w:r>
            <w:r w:rsidRPr="33A91A4E" w:rsidR="0067630D">
              <w:rPr>
                <w:rFonts w:ascii="Arial" w:hAnsi="Arial" w:eastAsia="Arial" w:cs="Arial"/>
                <w:sz w:val="22"/>
                <w:szCs w:val="22"/>
              </w:rPr>
              <w:t>-</w:t>
            </w:r>
            <w:r w:rsidRPr="33A91A4E" w:rsidR="736F9A9F">
              <w:rPr>
                <w:rFonts w:ascii="Arial" w:hAnsi="Arial" w:eastAsia="Arial" w:cs="Arial"/>
                <w:sz w:val="22"/>
                <w:szCs w:val="22"/>
              </w:rPr>
              <w:t>related careers, which will in turn increase the diversity of the field of Public Health, a STEM area</w:t>
            </w:r>
            <w:r w:rsidRPr="33A91A4E" w:rsidR="736F9A9F">
              <w:rPr>
                <w:rFonts w:ascii="Arial" w:hAnsi="Arial" w:eastAsia="Arial" w:cs="Arial"/>
              </w:rPr>
              <w:t>.</w:t>
            </w:r>
          </w:p>
          <w:p w:rsidRPr="00484172" w:rsidR="00752A4A" w:rsidP="59553CE2" w:rsidRDefault="00EB4547" w14:paraId="4EA43D8B" w14:textId="15B1080F">
            <w:pPr>
              <w:widowControl w:val="0"/>
              <w:tabs>
                <w:tab w:val="left" w:pos="840"/>
              </w:tabs>
              <w:autoSpaceDE w:val="0"/>
              <w:autoSpaceDN w:val="0"/>
              <w:adjustRightInd w:val="0"/>
              <w:ind w:right="206"/>
              <w:rPr>
                <w:rFonts w:eastAsia="Arial" w:cs="Arial"/>
                <w:sz w:val="22"/>
                <w:szCs w:val="22"/>
                <w:shd w:val="clear" w:color="auto" w:fill="FFFFFF"/>
              </w:rPr>
            </w:pPr>
            <w:r w:rsidRPr="59553CE2" w:rsidR="736F9A9F">
              <w:rPr>
                <w:rFonts w:eastAsia="Arial" w:cs="Arial"/>
                <w:sz w:val="22"/>
                <w:szCs w:val="22"/>
                <w:shd w:val="clear" w:color="auto" w:fill="FFFFFF"/>
              </w:rPr>
              <w:t xml:space="preserve">Since this program already exists under the name ‘Health and Society,’ it </w:t>
            </w:r>
            <w:r w:rsidRPr="59553CE2" w:rsidR="5BCCE984">
              <w:rPr>
                <w:rFonts w:eastAsia="Arial" w:cs="Arial"/>
                <w:sz w:val="22"/>
                <w:szCs w:val="22"/>
                <w:shd w:val="clear" w:color="auto" w:fill="FFFFFF"/>
              </w:rPr>
              <w:t xml:space="preserve">is </w:t>
            </w:r>
            <w:r w:rsidRPr="59553CE2" w:rsidR="736F9A9F">
              <w:rPr>
                <w:rFonts w:eastAsia="Arial" w:cs="Arial"/>
                <w:sz w:val="22"/>
                <w:szCs w:val="22"/>
                <w:shd w:val="clear" w:color="auto" w:fill="FFFFFF"/>
              </w:rPr>
              <w:t xml:space="preserve">already integrated into other programs. Some of our courses </w:t>
            </w:r>
            <w:r w:rsidRPr="59553CE2" w:rsidR="5BCCE984">
              <w:rPr>
                <w:rFonts w:eastAsia="Arial" w:cs="Arial"/>
                <w:sz w:val="22"/>
                <w:szCs w:val="22"/>
                <w:shd w:val="clear" w:color="auto" w:fill="FFFFFF"/>
              </w:rPr>
              <w:t>apply in</w:t>
            </w:r>
            <w:r w:rsidRPr="59553CE2" w:rsidR="736F9A9F">
              <w:rPr>
                <w:rFonts w:eastAsia="Arial" w:cs="Arial"/>
                <w:sz w:val="22"/>
                <w:szCs w:val="22"/>
                <w:shd w:val="clear" w:color="auto" w:fill="FFFFFF"/>
              </w:rPr>
              <w:t xml:space="preserve"> the </w:t>
            </w:r>
            <w:r w:rsidRPr="59553CE2" w:rsidR="0C4B7D4F">
              <w:rPr>
                <w:rFonts w:eastAsia="Arial" w:cs="Arial"/>
                <w:sz w:val="22"/>
                <w:szCs w:val="22"/>
                <w:shd w:val="clear" w:color="auto" w:fill="FFFFFF"/>
              </w:rPr>
              <w:t xml:space="preserve">new </w:t>
            </w:r>
            <w:r w:rsidRPr="59553CE2" w:rsidR="736F9A9F">
              <w:rPr>
                <w:rFonts w:eastAsia="Arial" w:cs="Arial"/>
                <w:sz w:val="22"/>
                <w:szCs w:val="22"/>
                <w:shd w:val="clear" w:color="auto" w:fill="FFFFFF"/>
              </w:rPr>
              <w:t xml:space="preserve">Environmental Studies BA, for example, and </w:t>
            </w:r>
            <w:r w:rsidRPr="59553CE2" w:rsidR="736C6C46">
              <w:rPr>
                <w:rFonts w:eastAsia="Arial" w:cs="Arial"/>
                <w:sz w:val="22"/>
                <w:szCs w:val="22"/>
                <w:shd w:val="clear" w:color="auto" w:fill="FFFFFF"/>
              </w:rPr>
              <w:t xml:space="preserve">in </w:t>
            </w:r>
            <w:r w:rsidRPr="59553CE2" w:rsidR="736F9A9F">
              <w:rPr>
                <w:rFonts w:eastAsia="Arial" w:cs="Arial"/>
                <w:sz w:val="22"/>
                <w:szCs w:val="22"/>
                <w:shd w:val="clear" w:color="auto" w:fill="FFFFFF"/>
              </w:rPr>
              <w:t xml:space="preserve">several minors on campus (e.g., Women’s </w:t>
            </w:r>
            <w:r w:rsidRPr="59553CE2" w:rsidR="5BCCE984">
              <w:rPr>
                <w:rFonts w:eastAsia="Arial" w:cs="Arial"/>
                <w:sz w:val="22"/>
                <w:szCs w:val="22"/>
                <w:shd w:val="clear" w:color="auto" w:fill="FFFFFF"/>
              </w:rPr>
              <w:t xml:space="preserve">and </w:t>
            </w:r>
            <w:r w:rsidRPr="59553CE2" w:rsidR="736F9A9F">
              <w:rPr>
                <w:rFonts w:eastAsia="Arial" w:cs="Arial"/>
                <w:sz w:val="22"/>
                <w:szCs w:val="22"/>
                <w:shd w:val="clear" w:color="auto" w:fill="FFFFFF"/>
              </w:rPr>
              <w:t>Gender Studies, Neuropsychology, Social Work). It is a popular major already, and that popularity will only increase with the name change.</w:t>
            </w:r>
          </w:p>
        </w:tc>
      </w:tr>
      <w:tr w:rsidRPr="001A0B53" w:rsidR="00E2399F" w:rsidTr="33A91A4E" w14:paraId="3B2C98B0" w14:textId="77777777">
        <w:tc>
          <w:tcPr>
            <w:tcW w:w="8640" w:type="dxa"/>
            <w:shd w:val="clear" w:color="auto" w:fill="B3B3B3"/>
            <w:tcMar/>
          </w:tcPr>
          <w:p w:rsidRPr="001A0B53" w:rsidR="00E2399F" w:rsidP="59553CE2" w:rsidRDefault="00E2399F" w14:paraId="7BB072AF" w14:textId="77777777">
            <w:pPr>
              <w:numPr>
                <w:ilvl w:val="0"/>
                <w:numId w:val="8"/>
              </w:numPr>
              <w:tabs>
                <w:tab w:val="left" w:pos="720"/>
                <w:tab w:val="left" w:pos="1440"/>
              </w:tabs>
              <w:suppressAutoHyphens/>
              <w:jc w:val="both"/>
              <w:rPr>
                <w:rFonts w:eastAsia="Arial" w:cs="Arial"/>
                <w:b/>
                <w:bCs/>
                <w:spacing w:val="-2"/>
                <w:sz w:val="22"/>
                <w:szCs w:val="22"/>
              </w:rPr>
            </w:pPr>
            <w:r w:rsidRPr="59553CE2">
              <w:rPr>
                <w:rFonts w:eastAsia="Arial" w:cs="Arial"/>
                <w:b/>
                <w:bCs/>
                <w:spacing w:val="-2"/>
                <w:sz w:val="22"/>
                <w:szCs w:val="22"/>
              </w:rPr>
              <w:lastRenderedPageBreak/>
              <w:t>Outcomes of Related Programs</w:t>
            </w:r>
          </w:p>
        </w:tc>
      </w:tr>
      <w:tr w:rsidRPr="001A0B53" w:rsidR="00E2399F" w:rsidTr="33A91A4E" w14:paraId="1491B72D" w14:textId="77777777">
        <w:tc>
          <w:tcPr>
            <w:tcW w:w="8640" w:type="dxa"/>
            <w:tcMar/>
          </w:tcPr>
          <w:p w:rsidRPr="001A0B53" w:rsidR="00E2399F" w:rsidP="59553CE2" w:rsidRDefault="00E2399F" w14:paraId="38EA6E2E" w14:textId="77777777">
            <w:pPr>
              <w:numPr>
                <w:ilvl w:val="0"/>
                <w:numId w:val="18"/>
              </w:numPr>
              <w:tabs>
                <w:tab w:val="left" w:pos="1440"/>
              </w:tabs>
              <w:suppressAutoHyphens/>
              <w:jc w:val="both"/>
              <w:rPr>
                <w:rFonts w:eastAsia="Arial" w:cs="Arial"/>
                <w:spacing w:val="-2"/>
                <w:sz w:val="22"/>
                <w:szCs w:val="22"/>
              </w:rPr>
            </w:pPr>
            <w:r w:rsidRPr="59553CE2">
              <w:rPr>
                <w:rFonts w:eastAsia="Arial" w:cs="Arial"/>
                <w:spacing w:val="-2"/>
                <w:sz w:val="22"/>
                <w:szCs w:val="22"/>
              </w:rPr>
              <w:t>List related programs at the institution. For example, an institution applying for master plan amendment to offer a baccalaureate in information technology would list an existing registered associate degree program in that subject.</w:t>
            </w:r>
          </w:p>
        </w:tc>
      </w:tr>
      <w:tr w:rsidRPr="001A0B53" w:rsidR="00E2399F" w:rsidTr="33A91A4E" w14:paraId="185AE2C2" w14:textId="77777777">
        <w:tc>
          <w:tcPr>
            <w:tcW w:w="8640" w:type="dxa"/>
            <w:tcMar/>
          </w:tcPr>
          <w:p w:rsidRPr="001A0B53" w:rsidR="00E2399F" w:rsidP="59553CE2" w:rsidRDefault="005554B3" w14:paraId="352CF25E" w14:textId="09A0B0CF">
            <w:pPr>
              <w:tabs>
                <w:tab w:val="left" w:pos="1440"/>
              </w:tabs>
              <w:suppressAutoHyphens/>
              <w:jc w:val="both"/>
              <w:rPr>
                <w:rFonts w:eastAsia="Arial" w:cs="Arial"/>
                <w:spacing w:val="-2"/>
                <w:sz w:val="22"/>
                <w:szCs w:val="22"/>
              </w:rPr>
            </w:pPr>
            <w:r w:rsidRPr="59553CE2">
              <w:rPr>
                <w:rFonts w:eastAsia="Arial" w:cs="Arial"/>
                <w:i/>
                <w:iCs/>
                <w:spacing w:val="-2"/>
                <w:sz w:val="22"/>
                <w:szCs w:val="22"/>
              </w:rPr>
              <w:t>Answer:</w:t>
            </w:r>
            <w:r w:rsidRPr="59553CE2" w:rsidR="00833A5D">
              <w:rPr>
                <w:rFonts w:eastAsia="Arial" w:cs="Arial"/>
                <w:spacing w:val="-2"/>
                <w:sz w:val="22"/>
                <w:szCs w:val="22"/>
              </w:rPr>
              <w:t xml:space="preserve"> </w:t>
            </w:r>
            <w:r w:rsidRPr="59553CE2" w:rsidR="0045285D">
              <w:rPr>
                <w:rFonts w:eastAsia="Arial" w:cs="Arial"/>
                <w:spacing w:val="-2"/>
                <w:sz w:val="22"/>
                <w:szCs w:val="22"/>
              </w:rPr>
              <w:t xml:space="preserve">Our current program, Health and Society, will be changed to reflect the name it should have, Public Health. That means </w:t>
            </w:r>
            <w:r w:rsidRPr="59553CE2" w:rsidR="71DEB026">
              <w:rPr>
                <w:rFonts w:eastAsia="Arial" w:cs="Arial"/>
                <w:spacing w:val="-2"/>
                <w:sz w:val="22"/>
                <w:szCs w:val="22"/>
              </w:rPr>
              <w:t>it</w:t>
            </w:r>
            <w:r w:rsidRPr="59553CE2" w:rsidR="0045285D">
              <w:rPr>
                <w:rFonts w:eastAsia="Arial" w:cs="Arial"/>
                <w:spacing w:val="-2"/>
                <w:sz w:val="22"/>
                <w:szCs w:val="22"/>
              </w:rPr>
              <w:t xml:space="preserve"> is the most relevant similar program.</w:t>
            </w:r>
          </w:p>
        </w:tc>
      </w:tr>
      <w:tr w:rsidRPr="001A0B53" w:rsidR="00E2399F" w:rsidTr="33A91A4E" w14:paraId="030AE2BB" w14:textId="77777777">
        <w:tc>
          <w:tcPr>
            <w:tcW w:w="8640" w:type="dxa"/>
            <w:tcMar/>
          </w:tcPr>
          <w:p w:rsidRPr="001A0B53" w:rsidR="00E2399F" w:rsidP="59553CE2" w:rsidRDefault="00E2399F" w14:paraId="71B9E173" w14:textId="77777777">
            <w:pPr>
              <w:numPr>
                <w:ilvl w:val="0"/>
                <w:numId w:val="18"/>
              </w:numPr>
              <w:tabs>
                <w:tab w:val="left" w:pos="1440"/>
              </w:tabs>
              <w:suppressAutoHyphens/>
              <w:jc w:val="both"/>
              <w:rPr>
                <w:rFonts w:eastAsia="Arial" w:cs="Arial"/>
                <w:spacing w:val="-2"/>
                <w:sz w:val="22"/>
                <w:szCs w:val="22"/>
              </w:rPr>
            </w:pPr>
            <w:r w:rsidRPr="59553CE2">
              <w:rPr>
                <w:rFonts w:eastAsia="Arial" w:cs="Arial"/>
                <w:spacing w:val="-2"/>
                <w:sz w:val="22"/>
                <w:szCs w:val="22"/>
              </w:rPr>
              <w:t>Provide data to demonstrate the success of students in the related program(s).</w:t>
            </w:r>
          </w:p>
        </w:tc>
      </w:tr>
      <w:tr w:rsidRPr="001A0B53" w:rsidR="00E2399F" w:rsidTr="33A91A4E" w14:paraId="0DDD3F2B" w14:textId="77777777">
        <w:tc>
          <w:tcPr>
            <w:tcW w:w="8640" w:type="dxa"/>
            <w:tcBorders>
              <w:bottom w:val="single" w:color="auto" w:sz="4" w:space="0"/>
            </w:tcBorders>
            <w:tcMar/>
          </w:tcPr>
          <w:p w:rsidRPr="001A0B53" w:rsidR="00E2399F" w:rsidP="59553CE2" w:rsidRDefault="005554B3" w14:paraId="53A8CD6A" w14:textId="77777777">
            <w:pPr>
              <w:rPr>
                <w:rFonts w:eastAsia="Arial" w:cs="Arial"/>
                <w:spacing w:val="-2"/>
                <w:sz w:val="22"/>
                <w:szCs w:val="22"/>
              </w:rPr>
            </w:pPr>
            <w:r w:rsidRPr="59553CE2">
              <w:rPr>
                <w:rFonts w:eastAsia="Arial" w:cs="Arial"/>
                <w:i/>
                <w:iCs/>
                <w:spacing w:val="-2"/>
                <w:sz w:val="22"/>
                <w:szCs w:val="22"/>
              </w:rPr>
              <w:t>Answer:</w:t>
            </w:r>
            <w:r w:rsidRPr="59553CE2" w:rsidR="00833A5D">
              <w:rPr>
                <w:rFonts w:eastAsia="Arial" w:cs="Arial"/>
                <w:i/>
                <w:iCs/>
                <w:spacing w:val="-2"/>
                <w:sz w:val="22"/>
                <w:szCs w:val="22"/>
              </w:rPr>
              <w:t xml:space="preserve"> </w:t>
            </w:r>
            <w:r w:rsidRPr="59553CE2" w:rsidR="0045285D">
              <w:rPr>
                <w:rFonts w:eastAsia="Arial" w:cs="Arial"/>
                <w:spacing w:val="-2"/>
                <w:sz w:val="22"/>
                <w:szCs w:val="22"/>
              </w:rPr>
              <w:t>Since our program is not new, we can demonstrate the success of our students in Health and Society</w:t>
            </w:r>
            <w:r w:rsidRPr="59553CE2" w:rsidR="00506C08">
              <w:rPr>
                <w:rFonts w:eastAsia="Arial" w:cs="Arial"/>
                <w:spacing w:val="-2"/>
                <w:sz w:val="22"/>
                <w:szCs w:val="22"/>
              </w:rPr>
              <w:t xml:space="preserve">. We collect data on alumni outcomes every year. In the most recent year, </w:t>
            </w:r>
            <w:r w:rsidRPr="59553CE2" w:rsidR="00775B2D">
              <w:rPr>
                <w:rFonts w:eastAsia="Arial" w:cs="Arial"/>
                <w:spacing w:val="-2"/>
                <w:sz w:val="22"/>
                <w:szCs w:val="22"/>
              </w:rPr>
              <w:t>of</w:t>
            </w:r>
            <w:r w:rsidRPr="59553CE2" w:rsidR="00506C08">
              <w:rPr>
                <w:rFonts w:eastAsia="Arial" w:cs="Arial"/>
                <w:spacing w:val="-2"/>
                <w:sz w:val="22"/>
                <w:szCs w:val="22"/>
              </w:rPr>
              <w:t xml:space="preserve"> 71 students </w:t>
            </w:r>
            <w:r w:rsidRPr="59553CE2" w:rsidR="00775B2D">
              <w:rPr>
                <w:rFonts w:eastAsia="Arial" w:cs="Arial"/>
                <w:spacing w:val="-2"/>
                <w:sz w:val="22"/>
                <w:szCs w:val="22"/>
              </w:rPr>
              <w:t xml:space="preserve">who </w:t>
            </w:r>
            <w:r w:rsidRPr="59553CE2" w:rsidR="00506C08">
              <w:rPr>
                <w:rFonts w:eastAsia="Arial" w:cs="Arial"/>
                <w:spacing w:val="-2"/>
                <w:sz w:val="22"/>
                <w:szCs w:val="22"/>
              </w:rPr>
              <w:t xml:space="preserve">earned this degree, 35 students responded to our survey (49.3% response rate). Of those students, 51.4% were employed (n=18) and 34.3% continued their education and training after our program. That is an 88.6% placement rate. We believe this rate will increase </w:t>
            </w:r>
            <w:r w:rsidRPr="59553CE2" w:rsidR="00775B2D">
              <w:rPr>
                <w:rFonts w:eastAsia="Arial" w:cs="Arial"/>
                <w:spacing w:val="-2"/>
                <w:sz w:val="22"/>
                <w:szCs w:val="22"/>
              </w:rPr>
              <w:t xml:space="preserve">and reflect greater </w:t>
            </w:r>
            <w:r w:rsidRPr="59553CE2" w:rsidR="00506C08">
              <w:rPr>
                <w:rFonts w:eastAsia="Arial" w:cs="Arial"/>
                <w:spacing w:val="-2"/>
                <w:sz w:val="22"/>
                <w:szCs w:val="22"/>
              </w:rPr>
              <w:t>success once the name of their degree reflects the industry standard name of public health.</w:t>
            </w:r>
          </w:p>
        </w:tc>
      </w:tr>
      <w:tr w:rsidRPr="001A0B53" w:rsidR="00E2399F" w:rsidTr="33A91A4E" w14:paraId="04C7CCBB" w14:textId="77777777">
        <w:trPr>
          <w:trHeight w:val="250"/>
        </w:trPr>
        <w:tc>
          <w:tcPr>
            <w:tcW w:w="8640" w:type="dxa"/>
            <w:shd w:val="clear" w:color="auto" w:fill="B3B3B3"/>
            <w:tcMar/>
          </w:tcPr>
          <w:p w:rsidRPr="001A0B53" w:rsidR="00107537" w:rsidP="59553CE2" w:rsidRDefault="00E2399F" w14:paraId="7BCD0F10" w14:textId="77777777">
            <w:pPr>
              <w:numPr>
                <w:ilvl w:val="0"/>
                <w:numId w:val="8"/>
              </w:numPr>
              <w:tabs>
                <w:tab w:val="left" w:pos="720"/>
                <w:tab w:val="left" w:pos="1440"/>
              </w:tabs>
              <w:suppressAutoHyphens/>
              <w:jc w:val="both"/>
              <w:rPr>
                <w:rFonts w:eastAsia="Arial" w:cs="Arial"/>
                <w:spacing w:val="-2"/>
                <w:sz w:val="22"/>
                <w:szCs w:val="22"/>
              </w:rPr>
            </w:pPr>
            <w:r w:rsidRPr="59553CE2">
              <w:rPr>
                <w:rFonts w:eastAsia="Arial" w:cs="Arial"/>
                <w:b/>
                <w:bCs/>
                <w:spacing w:val="-2"/>
                <w:sz w:val="22"/>
                <w:szCs w:val="22"/>
              </w:rPr>
              <w:t>Resources</w:t>
            </w:r>
          </w:p>
        </w:tc>
      </w:tr>
      <w:tr w:rsidRPr="001A0B53" w:rsidR="00833A5D" w:rsidTr="33A91A4E" w14:paraId="7AD8EED0" w14:textId="77777777">
        <w:trPr>
          <w:trHeight w:val="250"/>
        </w:trPr>
        <w:tc>
          <w:tcPr>
            <w:tcW w:w="8640" w:type="dxa"/>
            <w:tcBorders>
              <w:bottom w:val="single" w:color="auto" w:sz="4" w:space="0"/>
            </w:tcBorders>
            <w:tcMar/>
          </w:tcPr>
          <w:p w:rsidRPr="001A0B53" w:rsidR="00833A5D" w:rsidP="59553CE2" w:rsidRDefault="00833A5D" w14:paraId="0005D56A" w14:textId="77777777">
            <w:pPr>
              <w:tabs>
                <w:tab w:val="left" w:pos="720"/>
                <w:tab w:val="left" w:pos="1440"/>
              </w:tabs>
              <w:suppressAutoHyphens/>
              <w:jc w:val="both"/>
              <w:rPr>
                <w:rFonts w:eastAsia="Arial" w:cs="Arial"/>
                <w:b/>
                <w:bCs/>
                <w:spacing w:val="-2"/>
                <w:sz w:val="22"/>
                <w:szCs w:val="22"/>
              </w:rPr>
            </w:pPr>
            <w:r w:rsidRPr="59553CE2">
              <w:rPr>
                <w:rFonts w:eastAsia="Arial" w:cs="Arial"/>
                <w:spacing w:val="-2"/>
                <w:sz w:val="22"/>
                <w:szCs w:val="22"/>
              </w:rPr>
              <w:t>Complete</w:t>
            </w:r>
            <w:r w:rsidRPr="59553CE2" w:rsidR="003F5D29">
              <w:rPr>
                <w:rFonts w:eastAsia="Arial" w:cs="Arial"/>
                <w:spacing w:val="-2"/>
                <w:sz w:val="22"/>
                <w:szCs w:val="22"/>
              </w:rPr>
              <w:t xml:space="preserve"> the</w:t>
            </w:r>
            <w:r w:rsidRPr="59553CE2">
              <w:rPr>
                <w:rFonts w:eastAsia="Arial" w:cs="Arial"/>
                <w:spacing w:val="-2"/>
                <w:sz w:val="22"/>
                <w:szCs w:val="22"/>
              </w:rPr>
              <w:t xml:space="preserve"> Expenditures </w:t>
            </w:r>
            <w:r w:rsidRPr="59553CE2">
              <w:rPr>
                <w:rFonts w:eastAsia="Arial" w:cs="Arial"/>
                <w:b/>
                <w:bCs/>
                <w:spacing w:val="-2"/>
                <w:sz w:val="22"/>
                <w:szCs w:val="22"/>
              </w:rPr>
              <w:t>(Table 5)</w:t>
            </w:r>
            <w:r w:rsidRPr="59553CE2">
              <w:rPr>
                <w:rFonts w:eastAsia="Arial" w:cs="Arial"/>
                <w:spacing w:val="-2"/>
                <w:sz w:val="22"/>
                <w:szCs w:val="22"/>
              </w:rPr>
              <w:t xml:space="preserve"> and Revenues </w:t>
            </w:r>
            <w:r w:rsidRPr="59553CE2">
              <w:rPr>
                <w:rFonts w:eastAsia="Arial" w:cs="Arial"/>
                <w:b/>
                <w:bCs/>
                <w:spacing w:val="-2"/>
                <w:sz w:val="22"/>
                <w:szCs w:val="22"/>
              </w:rPr>
              <w:t>(Table 6)</w:t>
            </w:r>
            <w:r w:rsidRPr="59553CE2" w:rsidR="003F5D29">
              <w:rPr>
                <w:rFonts w:eastAsia="Arial" w:cs="Arial"/>
                <w:b/>
                <w:bCs/>
                <w:spacing w:val="-2"/>
                <w:sz w:val="22"/>
                <w:szCs w:val="22"/>
              </w:rPr>
              <w:t xml:space="preserve"> </w:t>
            </w:r>
            <w:r w:rsidRPr="59553CE2" w:rsidR="003F5D29">
              <w:rPr>
                <w:rFonts w:eastAsia="Arial" w:cs="Arial"/>
                <w:spacing w:val="-2"/>
                <w:sz w:val="22"/>
                <w:szCs w:val="22"/>
              </w:rPr>
              <w:t>tables</w:t>
            </w:r>
            <w:r w:rsidRPr="59553CE2">
              <w:rPr>
                <w:rFonts w:eastAsia="Arial" w:cs="Arial"/>
                <w:spacing w:val="-2"/>
                <w:sz w:val="22"/>
                <w:szCs w:val="22"/>
              </w:rPr>
              <w:t>.</w:t>
            </w:r>
          </w:p>
        </w:tc>
      </w:tr>
      <w:tr w:rsidRPr="001A0B53" w:rsidR="00C43FD4" w:rsidTr="33A91A4E" w14:paraId="368F7C83" w14:textId="77777777">
        <w:trPr>
          <w:trHeight w:val="337"/>
        </w:trPr>
        <w:tc>
          <w:tcPr>
            <w:tcW w:w="8640" w:type="dxa"/>
            <w:shd w:val="clear" w:color="auto" w:fill="B3B3B3"/>
            <w:tcMar/>
            <w:vAlign w:val="center"/>
          </w:tcPr>
          <w:p w:rsidRPr="001A0B53" w:rsidR="00C43FD4" w:rsidP="59553CE2" w:rsidRDefault="00C43FD4" w14:paraId="6F4EA150" w14:textId="77777777">
            <w:pPr>
              <w:numPr>
                <w:ilvl w:val="0"/>
                <w:numId w:val="8"/>
              </w:numPr>
              <w:suppressAutoHyphens/>
              <w:rPr>
                <w:rFonts w:eastAsia="Arial" w:cs="Arial"/>
                <w:b/>
                <w:bCs/>
                <w:spacing w:val="-2"/>
                <w:sz w:val="22"/>
                <w:szCs w:val="22"/>
              </w:rPr>
            </w:pPr>
            <w:r w:rsidRPr="59553CE2">
              <w:rPr>
                <w:rFonts w:eastAsia="Arial" w:cs="Arial"/>
                <w:b/>
                <w:bCs/>
                <w:spacing w:val="-2"/>
                <w:sz w:val="22"/>
                <w:szCs w:val="22"/>
              </w:rPr>
              <w:t>Branch Campus/Interinstitutional Program</w:t>
            </w:r>
          </w:p>
        </w:tc>
      </w:tr>
      <w:tr w:rsidRPr="001A0B53" w:rsidR="003F5D29" w:rsidTr="33A91A4E" w14:paraId="7A4E097C" w14:textId="77777777">
        <w:trPr>
          <w:trHeight w:val="506"/>
        </w:trPr>
        <w:tc>
          <w:tcPr>
            <w:tcW w:w="8640" w:type="dxa"/>
            <w:tcMar/>
          </w:tcPr>
          <w:p w:rsidRPr="001A0B53" w:rsidR="003F5D29" w:rsidP="59553CE2" w:rsidRDefault="003F5D29" w14:paraId="39A89092" w14:textId="77777777">
            <w:pPr>
              <w:suppressAutoHyphens/>
              <w:jc w:val="both"/>
              <w:rPr>
                <w:rFonts w:eastAsia="Arial" w:cs="Arial"/>
                <w:spacing w:val="-2"/>
                <w:sz w:val="22"/>
                <w:szCs w:val="22"/>
              </w:rPr>
            </w:pPr>
            <w:r w:rsidRPr="59553CE2">
              <w:rPr>
                <w:rFonts w:eastAsia="Arial" w:cs="Arial"/>
                <w:spacing w:val="-2"/>
                <w:sz w:val="22"/>
                <w:szCs w:val="22"/>
              </w:rPr>
              <w:t xml:space="preserve">If you are proposing a </w:t>
            </w:r>
            <w:hyperlink w:history="1" r:id="rId33">
              <w:r w:rsidRPr="59553CE2">
                <w:rPr>
                  <w:rStyle w:val="Hyperlink"/>
                  <w:rFonts w:eastAsia="Arial" w:cs="Arial"/>
                  <w:spacing w:val="-2"/>
                  <w:sz w:val="22"/>
                  <w:szCs w:val="22"/>
                </w:rPr>
                <w:t>new branch campus or interinstitutional program</w:t>
              </w:r>
            </w:hyperlink>
            <w:r w:rsidRPr="59553CE2">
              <w:rPr>
                <w:rFonts w:eastAsia="Arial" w:cs="Arial"/>
                <w:spacing w:val="-2"/>
                <w:sz w:val="22"/>
                <w:szCs w:val="22"/>
              </w:rPr>
              <w:t>, complete the Distribution of Space</w:t>
            </w:r>
            <w:r w:rsidRPr="59553CE2">
              <w:rPr>
                <w:rFonts w:eastAsia="Arial" w:cs="Arial"/>
                <w:b/>
                <w:bCs/>
                <w:spacing w:val="-2"/>
                <w:sz w:val="22"/>
                <w:szCs w:val="22"/>
              </w:rPr>
              <w:t xml:space="preserve"> (Table 7) </w:t>
            </w:r>
            <w:r w:rsidRPr="59553CE2">
              <w:rPr>
                <w:rFonts w:eastAsia="Arial" w:cs="Arial"/>
                <w:spacing w:val="-2"/>
                <w:sz w:val="22"/>
                <w:szCs w:val="22"/>
              </w:rPr>
              <w:t xml:space="preserve">and Capital Expenditures </w:t>
            </w:r>
            <w:r w:rsidRPr="59553CE2">
              <w:rPr>
                <w:rFonts w:eastAsia="Arial" w:cs="Arial"/>
                <w:b/>
                <w:bCs/>
                <w:spacing w:val="-2"/>
                <w:sz w:val="22"/>
                <w:szCs w:val="22"/>
              </w:rPr>
              <w:t xml:space="preserve">(Table 8) </w:t>
            </w:r>
            <w:r w:rsidRPr="59553CE2">
              <w:rPr>
                <w:rFonts w:eastAsia="Arial" w:cs="Arial"/>
                <w:spacing w:val="-2"/>
                <w:sz w:val="22"/>
                <w:szCs w:val="22"/>
              </w:rPr>
              <w:t>tables.</w:t>
            </w:r>
          </w:p>
          <w:p w:rsidRPr="001A0B53" w:rsidR="003F5D29" w:rsidP="59553CE2" w:rsidRDefault="003F5D29" w14:paraId="12BF08DC" w14:textId="77777777">
            <w:pPr>
              <w:suppressAutoHyphens/>
              <w:jc w:val="both"/>
              <w:rPr>
                <w:rFonts w:eastAsia="Arial" w:cs="Arial"/>
                <w:spacing w:val="-2"/>
                <w:sz w:val="22"/>
                <w:szCs w:val="22"/>
              </w:rPr>
            </w:pPr>
          </w:p>
          <w:p w:rsidRPr="001A0B53" w:rsidR="003F5D29" w:rsidP="59553CE2" w:rsidRDefault="003F5D29" w14:paraId="45C38EE7" w14:textId="77777777">
            <w:pPr>
              <w:suppressAutoHyphens/>
              <w:jc w:val="both"/>
              <w:rPr>
                <w:rFonts w:eastAsia="Arial" w:cs="Arial"/>
                <w:b/>
                <w:bCs/>
                <w:spacing w:val="-2"/>
                <w:sz w:val="22"/>
                <w:szCs w:val="22"/>
              </w:rPr>
            </w:pPr>
            <w:r w:rsidRPr="59553CE2">
              <w:rPr>
                <w:rFonts w:eastAsia="Arial" w:cs="Arial"/>
                <w:i/>
                <w:iCs/>
                <w:sz w:val="22"/>
                <w:szCs w:val="22"/>
              </w:rPr>
              <w:t xml:space="preserve">Not Applicable:  </w:t>
            </w:r>
            <w:r w:rsidRPr="59553CE2" w:rsidR="00506C08">
              <w:rPr>
                <w:rFonts w:eastAsia="Arial" w:cs="Arial"/>
                <w:i/>
                <w:iCs/>
                <w:sz w:val="22"/>
                <w:szCs w:val="22"/>
              </w:rPr>
              <w:t>X</w:t>
            </w:r>
            <w:r w:rsidRPr="59553CE2" w:rsidR="007F76BC">
              <w:rPr>
                <w:rFonts w:eastAsia="Arial" w:cs="Arial"/>
                <w:i/>
                <w:iCs/>
                <w:sz w:val="22"/>
                <w:szCs w:val="22"/>
              </w:rPr>
              <w:t xml:space="preserve"> </w:t>
            </w:r>
            <w:r w:rsidRPr="59553CE2" w:rsidR="007F76BC">
              <w:rPr>
                <w:rFonts w:eastAsia="Arial" w:cs="Arial"/>
                <w:i/>
                <w:iCs/>
                <w:sz w:val="18"/>
                <w:szCs w:val="18"/>
              </w:rPr>
              <w:t>(I</w:t>
            </w:r>
            <w:r w:rsidRPr="59553CE2" w:rsidR="00C70994">
              <w:rPr>
                <w:rFonts w:eastAsia="Arial" w:cs="Arial"/>
                <w:i/>
                <w:iCs/>
                <w:sz w:val="18"/>
                <w:szCs w:val="18"/>
              </w:rPr>
              <w:t>f not applicable, do not answer remaining questions in this section</w:t>
            </w:r>
            <w:r w:rsidRPr="59553CE2" w:rsidR="007F76BC">
              <w:rPr>
                <w:rFonts w:eastAsia="Arial" w:cs="Arial"/>
                <w:i/>
                <w:iCs/>
                <w:sz w:val="18"/>
                <w:szCs w:val="18"/>
              </w:rPr>
              <w:t>)</w:t>
            </w:r>
          </w:p>
        </w:tc>
      </w:tr>
    </w:tbl>
    <w:p w:rsidR="59553CE2" w:rsidP="59553CE2" w:rsidRDefault="59553CE2" w14:paraId="5276A11C" w14:textId="4B8F1866">
      <w:pPr>
        <w:rPr>
          <w:rFonts w:eastAsia="Arial" w:cs="Arial"/>
        </w:rPr>
      </w:pPr>
    </w:p>
    <w:p w:rsidR="00BD13EA" w:rsidP="59553CE2" w:rsidRDefault="00BD13EA" w14:paraId="1ECEC486" w14:textId="77777777">
      <w:pPr>
        <w:tabs>
          <w:tab w:val="center" w:pos="5112"/>
        </w:tabs>
        <w:suppressAutoHyphens/>
        <w:jc w:val="both"/>
        <w:rPr>
          <w:rFonts w:eastAsia="Arial" w:cs="Arial"/>
        </w:rPr>
        <w:sectPr w:rsidR="00BD13EA" w:rsidSect="00506C08">
          <w:footerReference w:type="even" r:id="rId34"/>
          <w:footerReference w:type="default" r:id="rId35"/>
          <w:footerReference w:type="first" r:id="rId36"/>
          <w:pgSz w:w="12240" w:h="15840" w:orient="portrait" w:code="1"/>
          <w:pgMar w:top="720" w:right="720" w:bottom="720" w:left="720" w:header="720" w:footer="360" w:gutter="0"/>
          <w:cols w:space="720"/>
          <w:noEndnote/>
          <w:docGrid w:linePitch="326"/>
        </w:sectPr>
      </w:pPr>
    </w:p>
    <w:p w:rsidR="00335FBA" w:rsidP="00335FBA" w:rsidRDefault="00335FBA" w14:paraId="280C4EBC" w14:textId="77777777">
      <w:pPr>
        <w:pStyle w:val="Heading6"/>
        <w:rPr>
          <w:rFonts w:ascii="Arial" w:hAnsi="Arial" w:cs="Arial"/>
        </w:rPr>
      </w:pPr>
      <w:bookmarkStart w:name="Expenditures" w:id="4"/>
      <w:bookmarkStart w:name="_Toc99176673" w:id="5"/>
      <w:bookmarkStart w:name="_Hlk88311440" w:id="6"/>
      <w:bookmarkEnd w:id="4"/>
      <w:r>
        <w:rPr>
          <w:rFonts w:ascii="Arial" w:hAnsi="Arial" w:cs="Arial"/>
        </w:rPr>
        <w:lastRenderedPageBreak/>
        <w:t xml:space="preserve">Table 6: </w:t>
      </w:r>
      <w:r w:rsidRPr="00BD13EA">
        <w:rPr>
          <w:rFonts w:ascii="Arial" w:hAnsi="Arial" w:cs="Arial"/>
        </w:rPr>
        <w:t>Projected Expenditures for the Proposed Program</w:t>
      </w:r>
      <w:bookmarkEnd w:id="5"/>
    </w:p>
    <w:p w:rsidRPr="00220961" w:rsidR="00335FBA" w:rsidP="00335FBA" w:rsidRDefault="00335FBA" w14:paraId="7B354594" w14:textId="77777777">
      <w:r w:rsidRPr="00220961">
        <w:rPr>
          <w:b/>
          <w:bCs/>
        </w:rPr>
        <w:t>Note:</w:t>
      </w:r>
      <w:r>
        <w:t xml:space="preserve"> These are not new expenditures. These are the current expenditures of the Health and Society Program, which will become the Public Health Program.</w:t>
      </w:r>
    </w:p>
    <w:p w:rsidR="00335FBA" w:rsidP="00335FBA" w:rsidRDefault="00335FBA" w14:paraId="45BB4350" w14:textId="77777777"/>
    <w:tbl>
      <w:tblPr>
        <w:tblW w:w="13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28"/>
        <w:gridCol w:w="2328"/>
        <w:gridCol w:w="2328"/>
        <w:gridCol w:w="2328"/>
        <w:gridCol w:w="2328"/>
        <w:gridCol w:w="2328"/>
      </w:tblGrid>
      <w:tr w:rsidR="00335FBA" w:rsidTr="55208089" w14:paraId="25FAC335" w14:textId="77777777">
        <w:tc>
          <w:tcPr>
            <w:tcW w:w="2328" w:type="dxa"/>
            <w:tcBorders>
              <w:top w:val="single" w:color="auto" w:sz="12" w:space="0"/>
              <w:left w:val="single" w:color="auto" w:sz="12" w:space="0"/>
              <w:bottom w:val="single" w:color="auto" w:sz="12" w:space="0"/>
            </w:tcBorders>
            <w:shd w:val="clear" w:color="auto" w:fill="B3B3B3"/>
            <w:vAlign w:val="center"/>
          </w:tcPr>
          <w:p w:rsidR="00335FBA" w:rsidP="0013392B" w:rsidRDefault="00335FBA" w14:paraId="3C123A57" w14:textId="77777777">
            <w:pPr>
              <w:jc w:val="center"/>
            </w:pPr>
            <w:r>
              <w:t>Expenditures</w:t>
            </w:r>
            <w:r w:rsidRPr="00DE79AF">
              <w:rPr>
                <w:rStyle w:val="FootnoteReference"/>
              </w:rPr>
              <w:footnoteReference w:id="2"/>
            </w:r>
          </w:p>
        </w:tc>
        <w:tc>
          <w:tcPr>
            <w:tcW w:w="2328" w:type="dxa"/>
            <w:tcBorders>
              <w:top w:val="single" w:color="auto" w:sz="12" w:space="0"/>
              <w:bottom w:val="single" w:color="auto" w:sz="12" w:space="0"/>
            </w:tcBorders>
            <w:shd w:val="clear" w:color="auto" w:fill="B3B3B3"/>
            <w:vAlign w:val="center"/>
          </w:tcPr>
          <w:p w:rsidR="00335FBA" w:rsidP="0013392B" w:rsidRDefault="00335FBA" w14:paraId="2254F320" w14:textId="77777777">
            <w:pPr>
              <w:jc w:val="center"/>
            </w:pPr>
            <w:r>
              <w:t>1</w:t>
            </w:r>
            <w:r>
              <w:rPr>
                <w:vertAlign w:val="superscript"/>
              </w:rPr>
              <w:t>st</w:t>
            </w:r>
            <w:r>
              <w:t xml:space="preserve"> Year</w:t>
            </w:r>
          </w:p>
          <w:p w:rsidR="00335FBA" w:rsidP="0013392B" w:rsidRDefault="00335FBA" w14:paraId="2FFFCC19" w14:textId="77777777">
            <w:pPr>
              <w:jc w:val="center"/>
            </w:pPr>
            <w:r>
              <w:t>Academic Year</w:t>
            </w:r>
            <w:r>
              <w:rPr>
                <w:rStyle w:val="FootnoteReference"/>
              </w:rPr>
              <w:footnoteReference w:id="3"/>
            </w:r>
          </w:p>
          <w:p w:rsidR="00335FBA" w:rsidP="0013392B" w:rsidRDefault="00335FBA" w14:paraId="03459AC6" w14:textId="77777777">
            <w:pPr>
              <w:jc w:val="center"/>
            </w:pPr>
            <w:r>
              <w:t>2022-2023</w:t>
            </w:r>
          </w:p>
        </w:tc>
        <w:tc>
          <w:tcPr>
            <w:tcW w:w="2328" w:type="dxa"/>
            <w:tcBorders>
              <w:top w:val="single" w:color="auto" w:sz="12" w:space="0"/>
              <w:bottom w:val="single" w:color="auto" w:sz="12" w:space="0"/>
            </w:tcBorders>
            <w:shd w:val="clear" w:color="auto" w:fill="B3B3B3"/>
            <w:vAlign w:val="center"/>
          </w:tcPr>
          <w:p w:rsidR="00335FBA" w:rsidP="0013392B" w:rsidRDefault="00335FBA" w14:paraId="204F608B" w14:textId="77777777">
            <w:pPr>
              <w:jc w:val="center"/>
            </w:pPr>
            <w:r>
              <w:t>2</w:t>
            </w:r>
            <w:r>
              <w:rPr>
                <w:vertAlign w:val="superscript"/>
              </w:rPr>
              <w:t>nd</w:t>
            </w:r>
            <w:r>
              <w:t xml:space="preserve"> Year</w:t>
            </w:r>
          </w:p>
          <w:p w:rsidR="00335FBA" w:rsidP="0013392B" w:rsidRDefault="00335FBA" w14:paraId="20377A55" w14:textId="77777777">
            <w:pPr>
              <w:jc w:val="center"/>
              <w:rPr>
                <w:vertAlign w:val="superscript"/>
              </w:rPr>
            </w:pPr>
            <w:r>
              <w:t>Academic Year</w:t>
            </w:r>
            <w:r>
              <w:rPr>
                <w:vertAlign w:val="superscript"/>
              </w:rPr>
              <w:t>2</w:t>
            </w:r>
          </w:p>
          <w:p w:rsidR="00335FBA" w:rsidP="0013392B" w:rsidRDefault="00335FBA" w14:paraId="0B5CE473" w14:textId="77777777">
            <w:pPr>
              <w:jc w:val="center"/>
            </w:pPr>
            <w:r>
              <w:t>2023-2024</w:t>
            </w:r>
          </w:p>
        </w:tc>
        <w:tc>
          <w:tcPr>
            <w:tcW w:w="2328" w:type="dxa"/>
            <w:tcBorders>
              <w:top w:val="single" w:color="auto" w:sz="12" w:space="0"/>
              <w:bottom w:val="single" w:color="auto" w:sz="12" w:space="0"/>
            </w:tcBorders>
            <w:shd w:val="clear" w:color="auto" w:fill="B3B3B3"/>
            <w:vAlign w:val="center"/>
          </w:tcPr>
          <w:p w:rsidR="00335FBA" w:rsidP="0013392B" w:rsidRDefault="00335FBA" w14:paraId="05B4D3E4" w14:textId="77777777">
            <w:pPr>
              <w:jc w:val="center"/>
            </w:pPr>
            <w:r>
              <w:t>3</w:t>
            </w:r>
            <w:r>
              <w:rPr>
                <w:vertAlign w:val="superscript"/>
              </w:rPr>
              <w:t>rd</w:t>
            </w:r>
            <w:r>
              <w:t xml:space="preserve"> Year</w:t>
            </w:r>
          </w:p>
          <w:p w:rsidR="00335FBA" w:rsidP="0013392B" w:rsidRDefault="00335FBA" w14:paraId="05318994" w14:textId="77777777">
            <w:pPr>
              <w:jc w:val="center"/>
              <w:rPr>
                <w:vertAlign w:val="superscript"/>
              </w:rPr>
            </w:pPr>
            <w:r>
              <w:t>Academic Year</w:t>
            </w:r>
            <w:r>
              <w:rPr>
                <w:vertAlign w:val="superscript"/>
              </w:rPr>
              <w:t>2</w:t>
            </w:r>
          </w:p>
          <w:p w:rsidR="00335FBA" w:rsidP="0013392B" w:rsidRDefault="00335FBA" w14:paraId="5877ABA3" w14:textId="77777777">
            <w:pPr>
              <w:jc w:val="center"/>
            </w:pPr>
            <w:r>
              <w:t>2024-2025</w:t>
            </w:r>
          </w:p>
        </w:tc>
        <w:tc>
          <w:tcPr>
            <w:tcW w:w="2328" w:type="dxa"/>
            <w:tcBorders>
              <w:top w:val="single" w:color="auto" w:sz="12" w:space="0"/>
              <w:bottom w:val="single" w:color="auto" w:sz="12" w:space="0"/>
            </w:tcBorders>
            <w:shd w:val="clear" w:color="auto" w:fill="B3B3B3"/>
            <w:vAlign w:val="center"/>
          </w:tcPr>
          <w:p w:rsidR="00335FBA" w:rsidP="0013392B" w:rsidRDefault="00335FBA" w14:paraId="020060E3" w14:textId="77777777">
            <w:pPr>
              <w:jc w:val="center"/>
            </w:pPr>
            <w:r>
              <w:t>4</w:t>
            </w:r>
            <w:r>
              <w:rPr>
                <w:vertAlign w:val="superscript"/>
              </w:rPr>
              <w:t>th</w:t>
            </w:r>
            <w:r>
              <w:t xml:space="preserve"> Year</w:t>
            </w:r>
          </w:p>
          <w:p w:rsidR="00335FBA" w:rsidP="0013392B" w:rsidRDefault="00335FBA" w14:paraId="6391A1AE" w14:textId="77777777">
            <w:pPr>
              <w:jc w:val="center"/>
              <w:rPr>
                <w:vertAlign w:val="superscript"/>
              </w:rPr>
            </w:pPr>
            <w:r>
              <w:t>Academic Year</w:t>
            </w:r>
            <w:r>
              <w:rPr>
                <w:vertAlign w:val="superscript"/>
              </w:rPr>
              <w:t>2</w:t>
            </w:r>
          </w:p>
          <w:p w:rsidR="00335FBA" w:rsidP="0013392B" w:rsidRDefault="00335FBA" w14:paraId="64F47969" w14:textId="77777777">
            <w:pPr>
              <w:jc w:val="center"/>
            </w:pPr>
            <w:r>
              <w:t>2025-2026</w:t>
            </w:r>
          </w:p>
        </w:tc>
        <w:tc>
          <w:tcPr>
            <w:tcW w:w="2328" w:type="dxa"/>
            <w:tcBorders>
              <w:top w:val="single" w:color="auto" w:sz="12" w:space="0"/>
              <w:bottom w:val="single" w:color="auto" w:sz="12" w:space="0"/>
              <w:right w:val="single" w:color="auto" w:sz="12" w:space="0"/>
            </w:tcBorders>
            <w:vAlign w:val="center"/>
          </w:tcPr>
          <w:p w:rsidR="00335FBA" w:rsidP="0013392B" w:rsidRDefault="00335FBA" w14:paraId="11E2A2E4" w14:textId="77777777">
            <w:pPr>
              <w:jc w:val="center"/>
            </w:pPr>
            <w:r>
              <w:t>5</w:t>
            </w:r>
            <w:r>
              <w:rPr>
                <w:vertAlign w:val="superscript"/>
              </w:rPr>
              <w:t>th</w:t>
            </w:r>
            <w:r>
              <w:t xml:space="preserve"> Year</w:t>
            </w:r>
          </w:p>
          <w:p w:rsidR="00335FBA" w:rsidP="0013392B" w:rsidRDefault="00335FBA" w14:paraId="3E8FADF7" w14:textId="77777777">
            <w:pPr>
              <w:jc w:val="center"/>
              <w:rPr>
                <w:vertAlign w:val="superscript"/>
              </w:rPr>
            </w:pPr>
            <w:r>
              <w:t>Academic Year</w:t>
            </w:r>
            <w:r>
              <w:rPr>
                <w:vertAlign w:val="superscript"/>
              </w:rPr>
              <w:t>2</w:t>
            </w:r>
          </w:p>
          <w:p w:rsidR="00335FBA" w:rsidP="0013392B" w:rsidRDefault="00335FBA" w14:paraId="2911ABDB" w14:textId="77777777">
            <w:pPr>
              <w:jc w:val="center"/>
            </w:pPr>
            <w:r>
              <w:t>2026-2027</w:t>
            </w:r>
          </w:p>
        </w:tc>
      </w:tr>
      <w:tr w:rsidR="00335FBA" w:rsidTr="55208089" w14:paraId="64350AD7" w14:textId="77777777">
        <w:trPr>
          <w:trHeight w:val="415"/>
        </w:trPr>
        <w:tc>
          <w:tcPr>
            <w:tcW w:w="2328" w:type="dxa"/>
            <w:vMerge w:val="restart"/>
            <w:tcBorders>
              <w:top w:val="single" w:color="auto" w:sz="12" w:space="0"/>
              <w:left w:val="single" w:color="auto" w:sz="12" w:space="0"/>
              <w:bottom w:val="single" w:color="auto" w:sz="12" w:space="0"/>
            </w:tcBorders>
          </w:tcPr>
          <w:p w:rsidR="00335FBA" w:rsidP="0013392B" w:rsidRDefault="00335FBA" w14:paraId="201F8925" w14:textId="77777777">
            <w:pPr>
              <w:jc w:val="center"/>
            </w:pPr>
            <w:r w:rsidRPr="664CF18A">
              <w:rPr>
                <w:i/>
                <w:iCs/>
              </w:rPr>
              <w:t>Faculty</w:t>
            </w:r>
            <w:r w:rsidRPr="664CF18A">
              <w:rPr>
                <w:rStyle w:val="FootnoteReference"/>
                <w:i/>
                <w:iCs/>
              </w:rPr>
              <w:footnoteReference w:id="4"/>
            </w:r>
          </w:p>
          <w:p w:rsidR="00335FBA" w:rsidP="0013392B" w:rsidRDefault="00335FBA" w14:paraId="74DD0F74" w14:textId="77777777">
            <w:pPr>
              <w:jc w:val="center"/>
            </w:pPr>
          </w:p>
          <w:p w:rsidR="00335FBA" w:rsidP="0013392B" w:rsidRDefault="00335FBA" w14:paraId="5FA6CC20" w14:textId="77777777">
            <w:pPr>
              <w:jc w:val="center"/>
            </w:pPr>
            <w:r>
              <w:t>New Resources</w:t>
            </w:r>
            <w:r>
              <w:rPr>
                <w:rStyle w:val="FootnoteReference"/>
              </w:rPr>
              <w:footnoteReference w:id="5"/>
            </w:r>
          </w:p>
        </w:tc>
        <w:tc>
          <w:tcPr>
            <w:tcW w:w="2328" w:type="dxa"/>
            <w:tcBorders>
              <w:top w:val="single" w:color="auto" w:sz="12" w:space="0"/>
              <w:bottom w:val="single" w:color="auto" w:sz="4" w:space="0"/>
            </w:tcBorders>
            <w:vAlign w:val="center"/>
          </w:tcPr>
          <w:p w:rsidR="00335FBA" w:rsidP="0013392B" w:rsidRDefault="00335FBA" w14:paraId="1CF1D28D" w14:textId="77777777">
            <w:r>
              <w:t>$601, 635</w:t>
            </w:r>
          </w:p>
        </w:tc>
        <w:tc>
          <w:tcPr>
            <w:tcW w:w="2328" w:type="dxa"/>
            <w:tcBorders>
              <w:top w:val="single" w:color="auto" w:sz="12" w:space="0"/>
              <w:bottom w:val="single" w:color="auto" w:sz="4" w:space="0"/>
            </w:tcBorders>
            <w:shd w:val="clear" w:color="auto" w:fill="auto"/>
            <w:vAlign w:val="center"/>
          </w:tcPr>
          <w:p w:rsidR="00335FBA" w:rsidP="0013392B" w:rsidRDefault="00335FBA" w14:paraId="0427266C" w14:textId="77777777">
            <w:r>
              <w:t>$613,668</w:t>
            </w:r>
          </w:p>
        </w:tc>
        <w:tc>
          <w:tcPr>
            <w:tcW w:w="2328" w:type="dxa"/>
            <w:tcBorders>
              <w:top w:val="single" w:color="auto" w:sz="12" w:space="0"/>
              <w:bottom w:val="single" w:color="auto" w:sz="4" w:space="0"/>
            </w:tcBorders>
            <w:shd w:val="clear" w:color="auto" w:fill="auto"/>
            <w:vAlign w:val="center"/>
          </w:tcPr>
          <w:p w:rsidR="00335FBA" w:rsidP="0013392B" w:rsidRDefault="00335FBA" w14:paraId="6CF99D60" w14:textId="77777777">
            <w:r>
              <w:t>$625,941</w:t>
            </w:r>
          </w:p>
        </w:tc>
        <w:tc>
          <w:tcPr>
            <w:tcW w:w="2328" w:type="dxa"/>
            <w:tcBorders>
              <w:top w:val="single" w:color="auto" w:sz="12" w:space="0"/>
              <w:bottom w:val="single" w:color="auto" w:sz="4" w:space="0"/>
            </w:tcBorders>
            <w:shd w:val="clear" w:color="auto" w:fill="auto"/>
            <w:vAlign w:val="center"/>
          </w:tcPr>
          <w:p w:rsidR="00335FBA" w:rsidP="0013392B" w:rsidRDefault="00335FBA" w14:paraId="3F176928" w14:textId="77777777">
            <w:r>
              <w:t>$638,460</w:t>
            </w:r>
          </w:p>
        </w:tc>
        <w:tc>
          <w:tcPr>
            <w:tcW w:w="2328" w:type="dxa"/>
            <w:tcBorders>
              <w:top w:val="single" w:color="auto" w:sz="12" w:space="0"/>
              <w:right w:val="single" w:color="auto" w:sz="12" w:space="0"/>
            </w:tcBorders>
            <w:shd w:val="clear" w:color="auto" w:fill="auto"/>
            <w:vAlign w:val="center"/>
          </w:tcPr>
          <w:p w:rsidR="00335FBA" w:rsidP="0013392B" w:rsidRDefault="00335FBA" w14:paraId="0029F1FC" w14:textId="77777777">
            <w:r>
              <w:t>$651,229</w:t>
            </w:r>
          </w:p>
        </w:tc>
      </w:tr>
      <w:tr w:rsidR="00335FBA" w:rsidTr="55208089" w14:paraId="545EBC08" w14:textId="77777777">
        <w:trPr>
          <w:trHeight w:val="415"/>
        </w:trPr>
        <w:tc>
          <w:tcPr>
            <w:tcW w:w="2328" w:type="dxa"/>
            <w:vMerge/>
          </w:tcPr>
          <w:p w:rsidR="00335FBA" w:rsidP="0013392B" w:rsidRDefault="00335FBA" w14:paraId="61EDC015" w14:textId="77777777">
            <w:pPr>
              <w:jc w:val="center"/>
              <w:rPr>
                <w:i/>
              </w:rPr>
            </w:pPr>
          </w:p>
        </w:tc>
        <w:tc>
          <w:tcPr>
            <w:tcW w:w="2328" w:type="dxa"/>
            <w:tcBorders>
              <w:bottom w:val="single" w:color="auto" w:sz="12" w:space="0"/>
            </w:tcBorders>
            <w:vAlign w:val="center"/>
          </w:tcPr>
          <w:p w:rsidR="00335FBA" w:rsidP="0013392B" w:rsidRDefault="00335FBA" w14:paraId="78EED605" w14:textId="77777777">
            <w:r>
              <w:fldChar w:fldCharType="begin">
                <w:ffData>
                  <w:name w:val="Text26"/>
                  <w:enabled/>
                  <w:calcOnExit w:val="0"/>
                  <w:textInput/>
                </w:ffData>
              </w:fldChar>
            </w:r>
            <w:bookmarkStart w:name="Text26" w:id="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c>
          <w:tcPr>
            <w:tcW w:w="2328" w:type="dxa"/>
            <w:tcBorders>
              <w:bottom w:val="single" w:color="auto" w:sz="12" w:space="0"/>
            </w:tcBorders>
            <w:shd w:val="clear" w:color="auto" w:fill="auto"/>
            <w:vAlign w:val="center"/>
          </w:tcPr>
          <w:p w:rsidR="00335FBA" w:rsidP="0013392B" w:rsidRDefault="00335FBA" w14:paraId="7D956956" w14:textId="77777777">
            <w:r>
              <w:fldChar w:fldCharType="begin">
                <w:ffData>
                  <w:name w:val="Text27"/>
                  <w:enabled/>
                  <w:calcOnExit w:val="0"/>
                  <w:textInput/>
                </w:ffData>
              </w:fldChar>
            </w:r>
            <w:bookmarkStart w:name="Text27" w:id="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c>
          <w:tcPr>
            <w:tcW w:w="2328" w:type="dxa"/>
            <w:tcBorders>
              <w:bottom w:val="single" w:color="auto" w:sz="12" w:space="0"/>
            </w:tcBorders>
            <w:shd w:val="clear" w:color="auto" w:fill="auto"/>
            <w:vAlign w:val="center"/>
          </w:tcPr>
          <w:p w:rsidR="00335FBA" w:rsidP="0013392B" w:rsidRDefault="00335FBA" w14:paraId="67F6FB41" w14:textId="77777777">
            <w:r>
              <w:fldChar w:fldCharType="begin">
                <w:ffData>
                  <w:name w:val="Text31"/>
                  <w:enabled/>
                  <w:calcOnExit w:val="0"/>
                  <w:textInput/>
                </w:ffData>
              </w:fldChar>
            </w:r>
            <w:bookmarkStart w:name="Text31" w:id="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tc>
        <w:tc>
          <w:tcPr>
            <w:tcW w:w="2328" w:type="dxa"/>
            <w:tcBorders>
              <w:bottom w:val="single" w:color="auto" w:sz="12" w:space="0"/>
            </w:tcBorders>
            <w:shd w:val="clear" w:color="auto" w:fill="auto"/>
            <w:vAlign w:val="center"/>
          </w:tcPr>
          <w:p w:rsidR="00335FBA" w:rsidP="0013392B" w:rsidRDefault="00335FBA" w14:paraId="0911E5ED" w14:textId="77777777">
            <w:r>
              <w:fldChar w:fldCharType="begin">
                <w:ffData>
                  <w:name w:val="Text30"/>
                  <w:enabled/>
                  <w:calcOnExit w:val="0"/>
                  <w:textInput/>
                </w:ffData>
              </w:fldChar>
            </w:r>
            <w:bookmarkStart w:name="Text30" w:id="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c>
          <w:tcPr>
            <w:tcW w:w="2328" w:type="dxa"/>
            <w:tcBorders>
              <w:bottom w:val="single" w:color="auto" w:sz="12" w:space="0"/>
              <w:right w:val="single" w:color="auto" w:sz="12" w:space="0"/>
            </w:tcBorders>
            <w:shd w:val="clear" w:color="auto" w:fill="auto"/>
            <w:vAlign w:val="center"/>
          </w:tcPr>
          <w:p w:rsidR="00335FBA" w:rsidP="0013392B" w:rsidRDefault="00335FBA" w14:paraId="0EAE6B80" w14:textId="77777777">
            <w:r>
              <w:fldChar w:fldCharType="begin">
                <w:ffData>
                  <w:name w:val="Text33"/>
                  <w:enabled/>
                  <w:calcOnExit w:val="0"/>
                  <w:textInput/>
                </w:ffData>
              </w:fldChar>
            </w:r>
            <w:bookmarkStart w:name="Text33" w:id="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r>
      <w:tr w:rsidR="00335FBA" w:rsidTr="55208089" w14:paraId="2F440042" w14:textId="77777777">
        <w:trPr>
          <w:trHeight w:val="415"/>
        </w:trPr>
        <w:tc>
          <w:tcPr>
            <w:tcW w:w="2328" w:type="dxa"/>
            <w:vMerge w:val="restart"/>
            <w:tcBorders>
              <w:top w:val="single" w:color="auto" w:sz="12" w:space="0"/>
              <w:left w:val="single" w:color="auto" w:sz="12" w:space="0"/>
            </w:tcBorders>
          </w:tcPr>
          <w:p w:rsidR="00335FBA" w:rsidP="0013392B" w:rsidRDefault="00335FBA" w14:paraId="51605107" w14:textId="77777777">
            <w:pPr>
              <w:jc w:val="center"/>
            </w:pPr>
            <w:r>
              <w:rPr>
                <w:i/>
              </w:rPr>
              <w:t>Equipment</w:t>
            </w:r>
            <w:r>
              <w:rPr>
                <w:rStyle w:val="FootnoteReference"/>
                <w:i/>
              </w:rPr>
              <w:footnoteReference w:id="6"/>
            </w:r>
          </w:p>
          <w:p w:rsidR="00335FBA" w:rsidP="0013392B" w:rsidRDefault="00335FBA" w14:paraId="77115660" w14:textId="77777777">
            <w:pPr>
              <w:jc w:val="center"/>
            </w:pPr>
          </w:p>
          <w:p w:rsidR="00335FBA" w:rsidP="0013392B" w:rsidRDefault="00335FBA" w14:paraId="6F2BA319" w14:textId="77777777">
            <w:pPr>
              <w:jc w:val="center"/>
            </w:pPr>
            <w:r>
              <w:t>New Resources</w:t>
            </w:r>
            <w:r>
              <w:rPr>
                <w:vertAlign w:val="superscript"/>
              </w:rPr>
              <w:t>4</w:t>
            </w:r>
          </w:p>
        </w:tc>
        <w:tc>
          <w:tcPr>
            <w:tcW w:w="2328" w:type="dxa"/>
            <w:tcBorders>
              <w:top w:val="single" w:color="auto" w:sz="12" w:space="0"/>
              <w:bottom w:val="single" w:color="auto" w:sz="4" w:space="0"/>
            </w:tcBorders>
            <w:vAlign w:val="center"/>
          </w:tcPr>
          <w:p w:rsidR="00335FBA" w:rsidP="0013392B" w:rsidRDefault="00335FBA" w14:paraId="781CEA98" w14:textId="77777777">
            <w:r>
              <w:fldChar w:fldCharType="begin">
                <w:ffData>
                  <w:name w:val="Text19"/>
                  <w:enabled/>
                  <w:calcOnExit w:val="0"/>
                  <w:textInput/>
                </w:ffData>
              </w:fldChar>
            </w:r>
            <w:bookmarkStart w:name="Text19" w:id="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tc>
        <w:tc>
          <w:tcPr>
            <w:tcW w:w="2328" w:type="dxa"/>
            <w:tcBorders>
              <w:top w:val="single" w:color="auto" w:sz="12" w:space="0"/>
            </w:tcBorders>
            <w:shd w:val="clear" w:color="auto" w:fill="auto"/>
            <w:vAlign w:val="center"/>
          </w:tcPr>
          <w:p w:rsidR="00335FBA" w:rsidP="0013392B" w:rsidRDefault="00335FBA" w14:paraId="0860B472" w14:textId="77777777">
            <w:r>
              <w:fldChar w:fldCharType="begin">
                <w:ffData>
                  <w:name w:val="Text23"/>
                  <w:enabled/>
                  <w:calcOnExit w:val="0"/>
                  <w:textInput/>
                </w:ffData>
              </w:fldChar>
            </w:r>
            <w:bookmarkStart w:name="Text23" w:id="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tc>
        <w:tc>
          <w:tcPr>
            <w:tcW w:w="2328" w:type="dxa"/>
            <w:tcBorders>
              <w:top w:val="single" w:color="auto" w:sz="12" w:space="0"/>
            </w:tcBorders>
            <w:shd w:val="clear" w:color="auto" w:fill="auto"/>
            <w:vAlign w:val="center"/>
          </w:tcPr>
          <w:p w:rsidR="00335FBA" w:rsidP="0013392B" w:rsidRDefault="00335FBA" w14:paraId="00F72A32" w14:textId="77777777">
            <w:r>
              <w:fldChar w:fldCharType="begin">
                <w:ffData>
                  <w:name w:val="Text34"/>
                  <w:enabled/>
                  <w:calcOnExit w:val="0"/>
                  <w:textInput/>
                </w:ffData>
              </w:fldChar>
            </w:r>
            <w:bookmarkStart w:name="Text34" w:id="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tc>
        <w:tc>
          <w:tcPr>
            <w:tcW w:w="2328" w:type="dxa"/>
            <w:tcBorders>
              <w:top w:val="single" w:color="auto" w:sz="12" w:space="0"/>
            </w:tcBorders>
            <w:shd w:val="clear" w:color="auto" w:fill="auto"/>
            <w:vAlign w:val="center"/>
          </w:tcPr>
          <w:p w:rsidR="00335FBA" w:rsidP="0013392B" w:rsidRDefault="00335FBA" w14:paraId="251A7D28" w14:textId="77777777">
            <w:r>
              <w:fldChar w:fldCharType="begin">
                <w:ffData>
                  <w:name w:val="Text35"/>
                  <w:enabled/>
                  <w:calcOnExit w:val="0"/>
                  <w:textInput/>
                </w:ffData>
              </w:fldChar>
            </w:r>
            <w:bookmarkStart w:name="Text35" w:id="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c>
          <w:tcPr>
            <w:tcW w:w="2328" w:type="dxa"/>
            <w:tcBorders>
              <w:top w:val="single" w:color="auto" w:sz="12" w:space="0"/>
              <w:right w:val="single" w:color="auto" w:sz="12" w:space="0"/>
            </w:tcBorders>
            <w:shd w:val="clear" w:color="auto" w:fill="auto"/>
            <w:vAlign w:val="center"/>
          </w:tcPr>
          <w:p w:rsidR="00335FBA" w:rsidP="0013392B" w:rsidRDefault="00335FBA" w14:paraId="04403BD5" w14:textId="77777777">
            <w:r>
              <w:fldChar w:fldCharType="begin">
                <w:ffData>
                  <w:name w:val="Text36"/>
                  <w:enabled/>
                  <w:calcOnExit w:val="0"/>
                  <w:textInput/>
                </w:ffData>
              </w:fldChar>
            </w:r>
            <w:bookmarkStart w:name="Text36" w:id="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tc>
      </w:tr>
      <w:tr w:rsidR="00335FBA" w:rsidTr="55208089" w14:paraId="405E6025" w14:textId="77777777">
        <w:trPr>
          <w:trHeight w:val="415"/>
        </w:trPr>
        <w:tc>
          <w:tcPr>
            <w:tcW w:w="2328" w:type="dxa"/>
            <w:vMerge/>
          </w:tcPr>
          <w:p w:rsidR="00335FBA" w:rsidP="0013392B" w:rsidRDefault="00335FBA" w14:paraId="5ECAA3B4" w14:textId="77777777">
            <w:pPr>
              <w:jc w:val="center"/>
              <w:rPr>
                <w:i/>
              </w:rPr>
            </w:pPr>
          </w:p>
        </w:tc>
        <w:tc>
          <w:tcPr>
            <w:tcW w:w="2328" w:type="dxa"/>
            <w:tcBorders>
              <w:top w:val="single" w:color="auto" w:sz="4" w:space="0"/>
              <w:bottom w:val="single" w:color="auto" w:sz="12" w:space="0"/>
            </w:tcBorders>
            <w:vAlign w:val="center"/>
          </w:tcPr>
          <w:p w:rsidR="00335FBA" w:rsidP="0013392B" w:rsidRDefault="00335FBA" w14:paraId="1EF709AC" w14:textId="77777777">
            <w:r>
              <w:fldChar w:fldCharType="begin">
                <w:ffData>
                  <w:name w:val="Text56"/>
                  <w:enabled/>
                  <w:calcOnExit w:val="0"/>
                  <w:textInput/>
                </w:ffData>
              </w:fldChar>
            </w:r>
            <w:bookmarkStart w:name="Text56" w:id="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tc>
        <w:tc>
          <w:tcPr>
            <w:tcW w:w="2328" w:type="dxa"/>
            <w:tcBorders>
              <w:bottom w:val="single" w:color="auto" w:sz="12" w:space="0"/>
            </w:tcBorders>
            <w:shd w:val="clear" w:color="auto" w:fill="auto"/>
            <w:vAlign w:val="center"/>
          </w:tcPr>
          <w:p w:rsidR="00335FBA" w:rsidP="0013392B" w:rsidRDefault="00335FBA" w14:paraId="063ABC0B" w14:textId="77777777">
            <w:r>
              <w:fldChar w:fldCharType="begin">
                <w:ffData>
                  <w:name w:val="Text57"/>
                  <w:enabled/>
                  <w:calcOnExit w:val="0"/>
                  <w:textInput/>
                </w:ffData>
              </w:fldChar>
            </w:r>
            <w:bookmarkStart w:name="Text57" w:id="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tc>
        <w:tc>
          <w:tcPr>
            <w:tcW w:w="2328" w:type="dxa"/>
            <w:tcBorders>
              <w:bottom w:val="single" w:color="auto" w:sz="12" w:space="0"/>
            </w:tcBorders>
            <w:shd w:val="clear" w:color="auto" w:fill="auto"/>
            <w:vAlign w:val="center"/>
          </w:tcPr>
          <w:p w:rsidR="00335FBA" w:rsidP="0013392B" w:rsidRDefault="00335FBA" w14:paraId="164C9A16" w14:textId="77777777">
            <w:r>
              <w:fldChar w:fldCharType="begin">
                <w:ffData>
                  <w:name w:val="Text37"/>
                  <w:enabled/>
                  <w:calcOnExit w:val="0"/>
                  <w:textInput/>
                </w:ffData>
              </w:fldChar>
            </w:r>
            <w:bookmarkStart w:name="Text37" w:id="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tc>
        <w:tc>
          <w:tcPr>
            <w:tcW w:w="2328" w:type="dxa"/>
            <w:tcBorders>
              <w:bottom w:val="single" w:color="auto" w:sz="12" w:space="0"/>
            </w:tcBorders>
            <w:shd w:val="clear" w:color="auto" w:fill="auto"/>
            <w:vAlign w:val="center"/>
          </w:tcPr>
          <w:p w:rsidR="00335FBA" w:rsidP="0013392B" w:rsidRDefault="00335FBA" w14:paraId="13BFF84A" w14:textId="77777777">
            <w:r>
              <w:fldChar w:fldCharType="begin">
                <w:ffData>
                  <w:name w:val="Text38"/>
                  <w:enabled/>
                  <w:calcOnExit w:val="0"/>
                  <w:textInput/>
                </w:ffData>
              </w:fldChar>
            </w:r>
            <w:bookmarkStart w:name="Text38" w:id="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tc>
        <w:tc>
          <w:tcPr>
            <w:tcW w:w="2328" w:type="dxa"/>
            <w:tcBorders>
              <w:bottom w:val="single" w:color="auto" w:sz="12" w:space="0"/>
              <w:right w:val="single" w:color="auto" w:sz="12" w:space="0"/>
            </w:tcBorders>
            <w:shd w:val="clear" w:color="auto" w:fill="auto"/>
            <w:vAlign w:val="center"/>
          </w:tcPr>
          <w:p w:rsidR="00335FBA" w:rsidP="0013392B" w:rsidRDefault="00335FBA" w14:paraId="46A4EE7F" w14:textId="77777777">
            <w:r>
              <w:fldChar w:fldCharType="begin">
                <w:ffData>
                  <w:name w:val="Text39"/>
                  <w:enabled/>
                  <w:calcOnExit w:val="0"/>
                  <w:textInput/>
                </w:ffData>
              </w:fldChar>
            </w:r>
            <w:bookmarkStart w:name="Text39" w:id="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tc>
      </w:tr>
      <w:tr w:rsidR="00335FBA" w:rsidTr="55208089" w14:paraId="410DB0AB" w14:textId="77777777">
        <w:trPr>
          <w:trHeight w:val="415"/>
        </w:trPr>
        <w:tc>
          <w:tcPr>
            <w:tcW w:w="2328" w:type="dxa"/>
            <w:vMerge w:val="restart"/>
            <w:tcBorders>
              <w:top w:val="single" w:color="auto" w:sz="12" w:space="0"/>
              <w:left w:val="single" w:color="auto" w:sz="12" w:space="0"/>
            </w:tcBorders>
          </w:tcPr>
          <w:p w:rsidR="00335FBA" w:rsidP="0013392B" w:rsidRDefault="00335FBA" w14:paraId="7F9B3564" w14:textId="77777777">
            <w:pPr>
              <w:jc w:val="center"/>
            </w:pPr>
            <w:r>
              <w:rPr>
                <w:i/>
              </w:rPr>
              <w:t>Other</w:t>
            </w:r>
            <w:r>
              <w:rPr>
                <w:rStyle w:val="FootnoteReference"/>
                <w:i/>
              </w:rPr>
              <w:footnoteReference w:id="7"/>
            </w:r>
          </w:p>
          <w:p w:rsidR="00335FBA" w:rsidP="0013392B" w:rsidRDefault="00335FBA" w14:paraId="005C4840" w14:textId="77777777">
            <w:pPr>
              <w:jc w:val="center"/>
            </w:pPr>
          </w:p>
          <w:p w:rsidR="00335FBA" w:rsidP="0013392B" w:rsidRDefault="00335FBA" w14:paraId="6F4C69BB" w14:textId="77777777">
            <w:pPr>
              <w:jc w:val="center"/>
            </w:pPr>
            <w:r>
              <w:t>New Resources</w:t>
            </w:r>
            <w:r>
              <w:rPr>
                <w:vertAlign w:val="superscript"/>
              </w:rPr>
              <w:t>4</w:t>
            </w:r>
          </w:p>
        </w:tc>
        <w:tc>
          <w:tcPr>
            <w:tcW w:w="2328" w:type="dxa"/>
            <w:tcBorders>
              <w:top w:val="single" w:color="auto" w:sz="12" w:space="0"/>
            </w:tcBorders>
            <w:vAlign w:val="center"/>
          </w:tcPr>
          <w:p w:rsidR="00335FBA" w:rsidP="0013392B" w:rsidRDefault="00335FBA" w14:paraId="61812AC3" w14:textId="77777777">
            <w:r>
              <w:t>$695,480</w:t>
            </w:r>
          </w:p>
        </w:tc>
        <w:tc>
          <w:tcPr>
            <w:tcW w:w="2328" w:type="dxa"/>
            <w:tcBorders>
              <w:top w:val="single" w:color="auto" w:sz="12" w:space="0"/>
            </w:tcBorders>
            <w:shd w:val="clear" w:color="auto" w:fill="auto"/>
            <w:vAlign w:val="center"/>
          </w:tcPr>
          <w:p w:rsidR="00335FBA" w:rsidP="0013392B" w:rsidRDefault="00335FBA" w14:paraId="33525E6C" w14:textId="77777777">
            <w:r>
              <w:t>$708,227</w:t>
            </w:r>
          </w:p>
        </w:tc>
        <w:tc>
          <w:tcPr>
            <w:tcW w:w="2328" w:type="dxa"/>
            <w:tcBorders>
              <w:top w:val="single" w:color="auto" w:sz="12" w:space="0"/>
            </w:tcBorders>
            <w:shd w:val="clear" w:color="auto" w:fill="auto"/>
            <w:vAlign w:val="center"/>
          </w:tcPr>
          <w:p w:rsidR="00335FBA" w:rsidP="0013392B" w:rsidRDefault="00335FBA" w14:paraId="79FD1811" w14:textId="77777777">
            <w:r>
              <w:t>$715,310</w:t>
            </w:r>
          </w:p>
        </w:tc>
        <w:tc>
          <w:tcPr>
            <w:tcW w:w="2328" w:type="dxa"/>
            <w:tcBorders>
              <w:top w:val="single" w:color="auto" w:sz="12" w:space="0"/>
            </w:tcBorders>
            <w:shd w:val="clear" w:color="auto" w:fill="auto"/>
            <w:vAlign w:val="center"/>
          </w:tcPr>
          <w:p w:rsidR="00335FBA" w:rsidP="0013392B" w:rsidRDefault="00335FBA" w14:paraId="7D914546" w14:textId="77777777">
            <w:r>
              <w:t>$722,463</w:t>
            </w:r>
          </w:p>
        </w:tc>
        <w:tc>
          <w:tcPr>
            <w:tcW w:w="2328" w:type="dxa"/>
            <w:tcBorders>
              <w:top w:val="single" w:color="auto" w:sz="12" w:space="0"/>
              <w:right w:val="single" w:color="auto" w:sz="12" w:space="0"/>
            </w:tcBorders>
            <w:shd w:val="clear" w:color="auto" w:fill="auto"/>
            <w:vAlign w:val="center"/>
          </w:tcPr>
          <w:p w:rsidR="00335FBA" w:rsidP="0013392B" w:rsidRDefault="00335FBA" w14:paraId="491B8D6F" w14:textId="77777777">
            <w:r>
              <w:t>$729,687</w:t>
            </w:r>
          </w:p>
        </w:tc>
      </w:tr>
      <w:tr w:rsidR="00335FBA" w:rsidTr="55208089" w14:paraId="224B788B" w14:textId="77777777">
        <w:trPr>
          <w:trHeight w:val="415"/>
        </w:trPr>
        <w:tc>
          <w:tcPr>
            <w:tcW w:w="2328" w:type="dxa"/>
            <w:vMerge/>
          </w:tcPr>
          <w:p w:rsidR="00335FBA" w:rsidP="0013392B" w:rsidRDefault="00335FBA" w14:paraId="453F65B0" w14:textId="77777777">
            <w:pPr>
              <w:jc w:val="center"/>
              <w:rPr>
                <w:i/>
              </w:rPr>
            </w:pPr>
          </w:p>
        </w:tc>
        <w:tc>
          <w:tcPr>
            <w:tcW w:w="2328" w:type="dxa"/>
            <w:tcBorders>
              <w:bottom w:val="single" w:color="auto" w:sz="12" w:space="0"/>
            </w:tcBorders>
            <w:vAlign w:val="center"/>
          </w:tcPr>
          <w:p w:rsidR="00335FBA" w:rsidP="0013392B" w:rsidRDefault="00335FBA" w14:paraId="2C2CFB6A" w14:textId="77777777">
            <w:r>
              <w:fldChar w:fldCharType="begin">
                <w:ffData>
                  <w:name w:val="Text52"/>
                  <w:enabled/>
                  <w:calcOnExit w:val="0"/>
                  <w:textInput/>
                </w:ffData>
              </w:fldChar>
            </w:r>
            <w:bookmarkStart w:name="Text52" w:id="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2328" w:type="dxa"/>
            <w:tcBorders>
              <w:bottom w:val="single" w:color="auto" w:sz="12" w:space="0"/>
            </w:tcBorders>
            <w:shd w:val="clear" w:color="auto" w:fill="auto"/>
            <w:vAlign w:val="center"/>
          </w:tcPr>
          <w:p w:rsidR="00335FBA" w:rsidP="0013392B" w:rsidRDefault="00335FBA" w14:paraId="54B5C941" w14:textId="77777777">
            <w:r>
              <w:fldChar w:fldCharType="begin">
                <w:ffData>
                  <w:name w:val="Text53"/>
                  <w:enabled/>
                  <w:calcOnExit w:val="0"/>
                  <w:textInput/>
                </w:ffData>
              </w:fldChar>
            </w:r>
            <w:bookmarkStart w:name="Text53" w:id="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c>
          <w:tcPr>
            <w:tcW w:w="2328" w:type="dxa"/>
            <w:tcBorders>
              <w:bottom w:val="single" w:color="auto" w:sz="12" w:space="0"/>
            </w:tcBorders>
            <w:shd w:val="clear" w:color="auto" w:fill="auto"/>
            <w:vAlign w:val="center"/>
          </w:tcPr>
          <w:p w:rsidR="00335FBA" w:rsidP="0013392B" w:rsidRDefault="00335FBA" w14:paraId="5CF6A1D8" w14:textId="77777777">
            <w:r>
              <w:fldChar w:fldCharType="begin">
                <w:ffData>
                  <w:name w:val="Text41"/>
                  <w:enabled/>
                  <w:calcOnExit w:val="0"/>
                  <w:textInput/>
                </w:ffData>
              </w:fldChar>
            </w:r>
            <w:bookmarkStart w:name="Text41" w:id="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tc>
        <w:tc>
          <w:tcPr>
            <w:tcW w:w="2328" w:type="dxa"/>
            <w:tcBorders>
              <w:bottom w:val="single" w:color="auto" w:sz="12" w:space="0"/>
            </w:tcBorders>
            <w:shd w:val="clear" w:color="auto" w:fill="auto"/>
            <w:vAlign w:val="center"/>
          </w:tcPr>
          <w:p w:rsidR="00335FBA" w:rsidP="0013392B" w:rsidRDefault="00335FBA" w14:paraId="7CABD67F" w14:textId="77777777">
            <w:r>
              <w:fldChar w:fldCharType="begin">
                <w:ffData>
                  <w:name w:val="Text45"/>
                  <w:enabled/>
                  <w:calcOnExit w:val="0"/>
                  <w:textInput/>
                </w:ffData>
              </w:fldChar>
            </w:r>
            <w:bookmarkStart w:name="Text45" w:id="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tc>
        <w:tc>
          <w:tcPr>
            <w:tcW w:w="2328" w:type="dxa"/>
            <w:tcBorders>
              <w:bottom w:val="single" w:color="auto" w:sz="12" w:space="0"/>
              <w:right w:val="single" w:color="auto" w:sz="12" w:space="0"/>
            </w:tcBorders>
            <w:shd w:val="clear" w:color="auto" w:fill="auto"/>
            <w:vAlign w:val="center"/>
          </w:tcPr>
          <w:p w:rsidR="00335FBA" w:rsidP="0013392B" w:rsidRDefault="00335FBA" w14:paraId="6750D014" w14:textId="77777777">
            <w:r>
              <w:fldChar w:fldCharType="begin">
                <w:ffData>
                  <w:name w:val="Text49"/>
                  <w:enabled/>
                  <w:calcOnExit w:val="0"/>
                  <w:textInput/>
                </w:ffData>
              </w:fldChar>
            </w:r>
            <w:bookmarkStart w:name="Text49" w:id="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tc>
      </w:tr>
      <w:tr w:rsidR="00335FBA" w:rsidTr="55208089" w14:paraId="7043F008" w14:textId="77777777">
        <w:trPr>
          <w:trHeight w:val="415"/>
        </w:trPr>
        <w:tc>
          <w:tcPr>
            <w:tcW w:w="2328" w:type="dxa"/>
            <w:vMerge w:val="restart"/>
            <w:tcBorders>
              <w:top w:val="single" w:color="auto" w:sz="12" w:space="0"/>
              <w:left w:val="single" w:color="auto" w:sz="12" w:space="0"/>
            </w:tcBorders>
          </w:tcPr>
          <w:p w:rsidR="00335FBA" w:rsidP="0013392B" w:rsidRDefault="00335FBA" w14:paraId="445C27D7" w14:textId="77777777">
            <w:pPr>
              <w:jc w:val="center"/>
            </w:pPr>
            <w:r>
              <w:t>Total</w:t>
            </w:r>
          </w:p>
          <w:p w:rsidR="00335FBA" w:rsidP="0013392B" w:rsidRDefault="00335FBA" w14:paraId="1E71378D" w14:textId="77777777">
            <w:pPr>
              <w:jc w:val="center"/>
            </w:pPr>
          </w:p>
          <w:p w:rsidR="00335FBA" w:rsidP="0013392B" w:rsidRDefault="00335FBA" w14:paraId="786CEAE5" w14:textId="77777777">
            <w:pPr>
              <w:pStyle w:val="FootnoteText"/>
              <w:jc w:val="center"/>
              <w:rPr>
                <w:sz w:val="24"/>
              </w:rPr>
            </w:pPr>
            <w:r>
              <w:rPr>
                <w:sz w:val="24"/>
              </w:rPr>
              <w:t>New Resources</w:t>
            </w:r>
            <w:r>
              <w:rPr>
                <w:sz w:val="24"/>
                <w:vertAlign w:val="superscript"/>
              </w:rPr>
              <w:t>4</w:t>
            </w:r>
          </w:p>
        </w:tc>
        <w:tc>
          <w:tcPr>
            <w:tcW w:w="2328" w:type="dxa"/>
            <w:tcBorders>
              <w:top w:val="single" w:color="auto" w:sz="12" w:space="0"/>
            </w:tcBorders>
            <w:vAlign w:val="center"/>
          </w:tcPr>
          <w:p w:rsidR="00335FBA" w:rsidP="0013392B" w:rsidRDefault="00335FBA" w14:paraId="057C48C2" w14:textId="77777777">
            <w:r>
              <w:t>$1,297,115</w:t>
            </w:r>
          </w:p>
        </w:tc>
        <w:tc>
          <w:tcPr>
            <w:tcW w:w="2328" w:type="dxa"/>
            <w:tcBorders>
              <w:top w:val="single" w:color="auto" w:sz="12" w:space="0"/>
            </w:tcBorders>
            <w:shd w:val="clear" w:color="auto" w:fill="auto"/>
            <w:vAlign w:val="center"/>
          </w:tcPr>
          <w:p w:rsidR="00335FBA" w:rsidP="0013392B" w:rsidRDefault="00335FBA" w14:paraId="0BFFEDCE" w14:textId="77777777">
            <w:r>
              <w:t>$1,321,895</w:t>
            </w:r>
          </w:p>
        </w:tc>
        <w:tc>
          <w:tcPr>
            <w:tcW w:w="2328" w:type="dxa"/>
            <w:tcBorders>
              <w:top w:val="single" w:color="auto" w:sz="12" w:space="0"/>
            </w:tcBorders>
            <w:shd w:val="clear" w:color="auto" w:fill="auto"/>
            <w:vAlign w:val="center"/>
          </w:tcPr>
          <w:p w:rsidR="00335FBA" w:rsidP="0013392B" w:rsidRDefault="00335FBA" w14:paraId="7452BB91" w14:textId="77777777">
            <w:r>
              <w:t>$1,341,251</w:t>
            </w:r>
          </w:p>
        </w:tc>
        <w:tc>
          <w:tcPr>
            <w:tcW w:w="2328" w:type="dxa"/>
            <w:tcBorders>
              <w:top w:val="single" w:color="auto" w:sz="12" w:space="0"/>
            </w:tcBorders>
            <w:shd w:val="clear" w:color="auto" w:fill="auto"/>
            <w:vAlign w:val="center"/>
          </w:tcPr>
          <w:p w:rsidR="00335FBA" w:rsidP="0013392B" w:rsidRDefault="00335FBA" w14:paraId="24F2B1AC" w14:textId="77777777">
            <w:r>
              <w:t>$1,360,923</w:t>
            </w:r>
          </w:p>
        </w:tc>
        <w:tc>
          <w:tcPr>
            <w:tcW w:w="2328" w:type="dxa"/>
            <w:tcBorders>
              <w:top w:val="single" w:color="auto" w:sz="12" w:space="0"/>
              <w:right w:val="single" w:color="auto" w:sz="12" w:space="0"/>
            </w:tcBorders>
            <w:shd w:val="clear" w:color="auto" w:fill="auto"/>
            <w:vAlign w:val="center"/>
          </w:tcPr>
          <w:p w:rsidR="00335FBA" w:rsidP="0013392B" w:rsidRDefault="00335FBA" w14:paraId="0D96E10A" w14:textId="77777777">
            <w:r>
              <w:t>$1,380,916</w:t>
            </w:r>
          </w:p>
        </w:tc>
      </w:tr>
      <w:tr w:rsidR="00335FBA" w:rsidTr="55208089" w14:paraId="1492F10F" w14:textId="77777777">
        <w:trPr>
          <w:trHeight w:val="415"/>
        </w:trPr>
        <w:tc>
          <w:tcPr>
            <w:tcW w:w="2328" w:type="dxa"/>
            <w:vMerge/>
          </w:tcPr>
          <w:p w:rsidR="00335FBA" w:rsidP="0013392B" w:rsidRDefault="00335FBA" w14:paraId="795C53F8" w14:textId="77777777"/>
        </w:tc>
        <w:tc>
          <w:tcPr>
            <w:tcW w:w="2328" w:type="dxa"/>
            <w:tcBorders>
              <w:bottom w:val="single" w:color="auto" w:sz="12" w:space="0"/>
            </w:tcBorders>
            <w:vAlign w:val="center"/>
          </w:tcPr>
          <w:p w:rsidR="00335FBA" w:rsidP="0013392B" w:rsidRDefault="00335FBA" w14:paraId="660E550A" w14:textId="77777777">
            <w:r>
              <w:fldChar w:fldCharType="begin">
                <w:ffData>
                  <w:name w:val="Text54"/>
                  <w:enabled/>
                  <w:calcOnExit w:val="0"/>
                  <w:textInput/>
                </w:ffData>
              </w:fldChar>
            </w:r>
            <w:bookmarkStart w:name="Text54" w:id="27"/>
            <w:r>
              <w:instrText xml:space="preserve"> FORMTEXT </w:instrText>
            </w:r>
            <w:bookmarkEnd w:id="27"/>
            <w:r>
              <w:fldChar w:fldCharType="separate"/>
            </w:r>
            <w:r>
              <w:rPr>
                <w:noProof/>
              </w:rPr>
              <w:t> </w:t>
            </w:r>
            <w:r>
              <w:rPr>
                <w:noProof/>
              </w:rPr>
              <w:t> </w:t>
            </w:r>
            <w:r>
              <w:rPr>
                <w:noProof/>
              </w:rPr>
              <w:t> </w:t>
            </w:r>
            <w:r>
              <w:rPr>
                <w:noProof/>
              </w:rPr>
              <w:t> </w:t>
            </w:r>
            <w:r>
              <w:rPr>
                <w:noProof/>
              </w:rPr>
              <w:t> </w:t>
            </w:r>
            <w:r>
              <w:fldChar w:fldCharType="end"/>
            </w:r>
          </w:p>
        </w:tc>
        <w:tc>
          <w:tcPr>
            <w:tcW w:w="2328" w:type="dxa"/>
            <w:tcBorders>
              <w:bottom w:val="single" w:color="auto" w:sz="12" w:space="0"/>
            </w:tcBorders>
            <w:shd w:val="clear" w:color="auto" w:fill="auto"/>
            <w:vAlign w:val="center"/>
          </w:tcPr>
          <w:p w:rsidR="00335FBA" w:rsidP="0013392B" w:rsidRDefault="00335FBA" w14:paraId="4EE15BE4" w14:textId="77777777">
            <w:r>
              <w:fldChar w:fldCharType="begin">
                <w:ffData>
                  <w:name w:val="Text55"/>
                  <w:enabled/>
                  <w:calcOnExit w:val="0"/>
                  <w:textInput/>
                </w:ffData>
              </w:fldChar>
            </w:r>
            <w:bookmarkStart w:name="Text55" w:id="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tc>
        <w:tc>
          <w:tcPr>
            <w:tcW w:w="2328" w:type="dxa"/>
            <w:tcBorders>
              <w:bottom w:val="single" w:color="auto" w:sz="12" w:space="0"/>
            </w:tcBorders>
            <w:shd w:val="clear" w:color="auto" w:fill="auto"/>
            <w:vAlign w:val="center"/>
          </w:tcPr>
          <w:p w:rsidR="00335FBA" w:rsidP="0013392B" w:rsidRDefault="00335FBA" w14:paraId="368F0BF3" w14:textId="77777777">
            <w:r>
              <w:fldChar w:fldCharType="begin">
                <w:ffData>
                  <w:name w:val="Text43"/>
                  <w:enabled/>
                  <w:calcOnExit w:val="0"/>
                  <w:textInput/>
                </w:ffData>
              </w:fldChar>
            </w:r>
            <w:bookmarkStart w:name="Text43" w:id="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tc>
        <w:tc>
          <w:tcPr>
            <w:tcW w:w="2328" w:type="dxa"/>
            <w:tcBorders>
              <w:bottom w:val="single" w:color="auto" w:sz="12" w:space="0"/>
            </w:tcBorders>
            <w:shd w:val="clear" w:color="auto" w:fill="auto"/>
            <w:vAlign w:val="center"/>
          </w:tcPr>
          <w:p w:rsidR="00335FBA" w:rsidP="0013392B" w:rsidRDefault="00335FBA" w14:paraId="28CA461E" w14:textId="77777777">
            <w:r>
              <w:fldChar w:fldCharType="begin">
                <w:ffData>
                  <w:name w:val="Text47"/>
                  <w:enabled/>
                  <w:calcOnExit w:val="0"/>
                  <w:textInput/>
                </w:ffData>
              </w:fldChar>
            </w:r>
            <w:bookmarkStart w:name="Text47" w:id="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tc>
        <w:tc>
          <w:tcPr>
            <w:tcW w:w="2328" w:type="dxa"/>
            <w:tcBorders>
              <w:bottom w:val="single" w:color="auto" w:sz="12" w:space="0"/>
              <w:right w:val="single" w:color="auto" w:sz="12" w:space="0"/>
            </w:tcBorders>
            <w:shd w:val="clear" w:color="auto" w:fill="auto"/>
            <w:vAlign w:val="center"/>
          </w:tcPr>
          <w:p w:rsidR="00335FBA" w:rsidP="0013392B" w:rsidRDefault="00335FBA" w14:paraId="72F0A265" w14:textId="77777777">
            <w:r>
              <w:fldChar w:fldCharType="begin">
                <w:ffData>
                  <w:name w:val="Text51"/>
                  <w:enabled/>
                  <w:calcOnExit w:val="0"/>
                  <w:textInput/>
                </w:ffData>
              </w:fldChar>
            </w:r>
            <w:bookmarkStart w:name="Text51" w:id="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tc>
      </w:tr>
    </w:tbl>
    <w:p w:rsidR="00335FBA" w:rsidP="55208089" w:rsidRDefault="00335FBA" w14:paraId="7FCBB3E7" w14:textId="2D4BDB69">
      <w:pPr>
        <w:jc w:val="both"/>
        <w:rPr>
          <w:rFonts w:eastAsia="Arial" w:cs="Arial"/>
          <w:b/>
          <w:bCs/>
          <w:sz w:val="20"/>
        </w:rPr>
      </w:pPr>
    </w:p>
    <w:p w:rsidR="00335FBA" w:rsidP="55208089" w:rsidRDefault="4AB134BA" w14:paraId="21A53E2A" w14:textId="31EE0E3D">
      <w:pPr>
        <w:jc w:val="both"/>
        <w:rPr>
          <w:rFonts w:eastAsia="Arial" w:cs="Arial"/>
          <w:sz w:val="22"/>
          <w:szCs w:val="22"/>
        </w:rPr>
      </w:pPr>
      <w:r w:rsidRPr="55208089">
        <w:rPr>
          <w:rFonts w:eastAsia="Arial" w:cs="Arial"/>
          <w:sz w:val="22"/>
          <w:szCs w:val="22"/>
        </w:rPr>
        <w:t xml:space="preserve">These are not new expenditures. These are the current expenditures of the Health and Society Program, which will become the Public Health Program. </w:t>
      </w:r>
    </w:p>
    <w:p w:rsidR="00335FBA" w:rsidP="55208089" w:rsidRDefault="4AB134BA" w14:paraId="00F50DE6" w14:textId="7617FEF5">
      <w:pPr>
        <w:pStyle w:val="ListParagraph"/>
        <w:numPr>
          <w:ilvl w:val="0"/>
          <w:numId w:val="2"/>
        </w:numPr>
        <w:jc w:val="both"/>
        <w:rPr>
          <w:rFonts w:ascii="Arial" w:hAnsi="Arial" w:eastAsia="Arial" w:cs="Arial"/>
          <w:color w:val="000000" w:themeColor="text1"/>
        </w:rPr>
      </w:pPr>
      <w:r w:rsidRPr="55208089">
        <w:rPr>
          <w:rFonts w:ascii="Arial" w:hAnsi="Arial" w:eastAsia="Arial" w:cs="Arial"/>
          <w:color w:val="000000" w:themeColor="text1"/>
        </w:rPr>
        <w:t xml:space="preserve">Revenue, except for 2021-22, is projected at 1% increase. </w:t>
      </w:r>
    </w:p>
    <w:p w:rsidR="00335FBA" w:rsidP="55208089" w:rsidRDefault="4AB134BA" w14:paraId="41017279" w14:textId="3460816A">
      <w:pPr>
        <w:pStyle w:val="ListParagraph"/>
        <w:numPr>
          <w:ilvl w:val="0"/>
          <w:numId w:val="2"/>
        </w:numPr>
        <w:jc w:val="both"/>
        <w:rPr>
          <w:rFonts w:ascii="Arial" w:hAnsi="Arial" w:eastAsia="Arial" w:cs="Arial"/>
          <w:color w:val="000000" w:themeColor="text1"/>
        </w:rPr>
      </w:pPr>
      <w:r w:rsidRPr="55208089">
        <w:rPr>
          <w:rFonts w:ascii="Arial" w:hAnsi="Arial" w:eastAsia="Arial" w:cs="Arial"/>
          <w:color w:val="000000" w:themeColor="text1"/>
        </w:rPr>
        <w:t>2021-22 Revenue is calculated on Fall actuals and projected Spring 22.</w:t>
      </w:r>
    </w:p>
    <w:p w:rsidR="00335FBA" w:rsidP="55208089" w:rsidRDefault="4AB134BA" w14:paraId="4B601E44" w14:textId="51AFDDBE">
      <w:pPr>
        <w:pStyle w:val="ListParagraph"/>
        <w:numPr>
          <w:ilvl w:val="0"/>
          <w:numId w:val="2"/>
        </w:numPr>
        <w:jc w:val="both"/>
        <w:rPr>
          <w:rFonts w:ascii="Arial" w:hAnsi="Arial" w:eastAsia="Arial" w:cs="Arial"/>
          <w:color w:val="000000" w:themeColor="text1"/>
        </w:rPr>
      </w:pPr>
      <w:r w:rsidRPr="55208089">
        <w:rPr>
          <w:rFonts w:ascii="Arial" w:hAnsi="Arial" w:eastAsia="Arial" w:cs="Arial"/>
          <w:color w:val="000000" w:themeColor="text1"/>
        </w:rPr>
        <w:t xml:space="preserve">Expenses for salary are flat at 2%. Other expenses are flat at a 1% increase. </w:t>
      </w:r>
    </w:p>
    <w:p w:rsidR="00335FBA" w:rsidP="55208089" w:rsidRDefault="4AB134BA" w14:paraId="54B554D3" w14:textId="41CA6FDB">
      <w:pPr>
        <w:jc w:val="both"/>
        <w:rPr>
          <w:rFonts w:eastAsia="Arial" w:cs="Arial"/>
          <w:sz w:val="22"/>
          <w:szCs w:val="22"/>
        </w:rPr>
      </w:pPr>
      <w:r w:rsidRPr="55208089">
        <w:rPr>
          <w:rFonts w:eastAsia="Arial" w:cs="Arial"/>
          <w:sz w:val="22"/>
          <w:szCs w:val="22"/>
        </w:rPr>
        <w:t>Other includes:</w:t>
      </w:r>
    </w:p>
    <w:tbl>
      <w:tblPr>
        <w:tblW w:w="0" w:type="auto"/>
        <w:tblInd w:w="105" w:type="dxa"/>
        <w:tblLayout w:type="fixed"/>
        <w:tblLook w:val="04A0" w:firstRow="1" w:lastRow="0" w:firstColumn="1" w:lastColumn="0" w:noHBand="0" w:noVBand="1"/>
      </w:tblPr>
      <w:tblGrid>
        <w:gridCol w:w="13245"/>
      </w:tblGrid>
      <w:tr w:rsidR="55208089" w:rsidTr="55208089" w14:paraId="78C67CF1" w14:textId="77777777">
        <w:trPr>
          <w:trHeight w:val="360"/>
        </w:trPr>
        <w:tc>
          <w:tcPr>
            <w:tcW w:w="13245" w:type="dxa"/>
            <w:vAlign w:val="bottom"/>
          </w:tcPr>
          <w:p w:rsidR="55208089" w:rsidP="55208089" w:rsidRDefault="55208089" w14:paraId="65DA6FFC" w14:textId="271CA421">
            <w:pPr>
              <w:pStyle w:val="ListParagraph"/>
              <w:numPr>
                <w:ilvl w:val="0"/>
                <w:numId w:val="3"/>
              </w:numPr>
              <w:rPr>
                <w:rFonts w:ascii="Arial" w:hAnsi="Arial" w:eastAsia="Arial" w:cs="Arial"/>
                <w:color w:val="000000" w:themeColor="text1"/>
              </w:rPr>
            </w:pPr>
            <w:r w:rsidRPr="55208089">
              <w:rPr>
                <w:rFonts w:ascii="Arial" w:hAnsi="Arial" w:eastAsia="Arial" w:cs="Arial"/>
                <w:color w:val="000000" w:themeColor="text1"/>
              </w:rPr>
              <w:lastRenderedPageBreak/>
              <w:t>Indirect Operating Costs:  Health &amp; Society portion of Academic Affairs costs (Library, administration, Recharges, Location Pay, etc</w:t>
            </w:r>
            <w:r w:rsidRPr="55208089" w:rsidR="4AA51A7A">
              <w:rPr>
                <w:rFonts w:ascii="Arial" w:hAnsi="Arial" w:eastAsia="Arial" w:cs="Arial"/>
                <w:color w:val="000000" w:themeColor="text1"/>
              </w:rPr>
              <w:t>.</w:t>
            </w:r>
            <w:r w:rsidRPr="55208089">
              <w:rPr>
                <w:rFonts w:ascii="Arial" w:hAnsi="Arial" w:eastAsia="Arial" w:cs="Arial"/>
                <w:color w:val="000000" w:themeColor="text1"/>
              </w:rPr>
              <w:t>); based on FTE.</w:t>
            </w:r>
          </w:p>
        </w:tc>
      </w:tr>
      <w:tr w:rsidR="55208089" w:rsidTr="55208089" w14:paraId="2A82D200" w14:textId="77777777">
        <w:trPr>
          <w:trHeight w:val="360"/>
        </w:trPr>
        <w:tc>
          <w:tcPr>
            <w:tcW w:w="13245" w:type="dxa"/>
            <w:vAlign w:val="bottom"/>
          </w:tcPr>
          <w:p w:rsidR="55208089" w:rsidP="55208089" w:rsidRDefault="55208089" w14:paraId="3D458568" w14:textId="51488F3D">
            <w:pPr>
              <w:pStyle w:val="ListParagraph"/>
              <w:numPr>
                <w:ilvl w:val="0"/>
                <w:numId w:val="3"/>
              </w:numPr>
              <w:rPr>
                <w:rFonts w:ascii="Arial" w:hAnsi="Arial" w:eastAsia="Arial" w:cs="Arial"/>
                <w:color w:val="000000" w:themeColor="text1"/>
              </w:rPr>
            </w:pPr>
            <w:r w:rsidRPr="55208089">
              <w:rPr>
                <w:rFonts w:ascii="Arial" w:hAnsi="Arial" w:eastAsia="Arial" w:cs="Arial"/>
                <w:color w:val="000000" w:themeColor="text1"/>
              </w:rPr>
              <w:t xml:space="preserve">Indirect Operating Costs:  Health &amp; Society portion of Fixed costs (Utilities, Postage, Telephone, </w:t>
            </w:r>
            <w:proofErr w:type="spellStart"/>
            <w:r w:rsidRPr="55208089">
              <w:rPr>
                <w:rFonts w:ascii="Arial" w:hAnsi="Arial" w:eastAsia="Arial" w:cs="Arial"/>
                <w:color w:val="000000" w:themeColor="text1"/>
              </w:rPr>
              <w:t>etc</w:t>
            </w:r>
            <w:proofErr w:type="spellEnd"/>
            <w:r w:rsidRPr="55208089">
              <w:rPr>
                <w:rFonts w:ascii="Arial" w:hAnsi="Arial" w:eastAsia="Arial" w:cs="Arial"/>
                <w:color w:val="000000" w:themeColor="text1"/>
              </w:rPr>
              <w:t>); based on FTE.</w:t>
            </w:r>
          </w:p>
          <w:p w:rsidR="55208089" w:rsidP="55208089" w:rsidRDefault="55208089" w14:paraId="2CCC9A16" w14:textId="300AC84C">
            <w:pPr>
              <w:pStyle w:val="ListParagraph"/>
              <w:numPr>
                <w:ilvl w:val="0"/>
                <w:numId w:val="3"/>
              </w:numPr>
              <w:rPr>
                <w:rFonts w:ascii="Arial" w:hAnsi="Arial" w:eastAsia="Arial" w:cs="Arial"/>
                <w:color w:val="000000" w:themeColor="text1"/>
              </w:rPr>
            </w:pPr>
            <w:r w:rsidRPr="55208089">
              <w:rPr>
                <w:rFonts w:ascii="Arial" w:hAnsi="Arial" w:eastAsia="Arial" w:cs="Arial"/>
                <w:color w:val="000000" w:themeColor="text1"/>
              </w:rPr>
              <w:t>Other Indirect Operating Costs (Non-Fixed): OTPS State Funding College level less State funded FC. Percentage share based on total Student FTE/Public Health FTE.</w:t>
            </w:r>
          </w:p>
        </w:tc>
      </w:tr>
    </w:tbl>
    <w:p w:rsidR="00335FBA" w:rsidP="55208089" w:rsidRDefault="00335FBA" w14:paraId="6436835F" w14:textId="3A64910C">
      <w:pPr>
        <w:rPr>
          <w:szCs w:val="24"/>
        </w:rPr>
      </w:pPr>
    </w:p>
    <w:p w:rsidR="00335FBA" w:rsidP="00335FBA" w:rsidRDefault="00335FBA" w14:paraId="3BC8779C" w14:textId="77777777">
      <w:pPr>
        <w:pStyle w:val="Heading6"/>
        <w:sectPr w:rsidR="00335FBA" w:rsidSect="001A143D">
          <w:pgSz w:w="15840" w:h="12240" w:orient="landscape"/>
          <w:pgMar w:top="1008" w:right="1440" w:bottom="1008" w:left="1152" w:header="720" w:footer="720" w:gutter="0"/>
          <w:cols w:space="720"/>
          <w:noEndnote/>
          <w:docGrid w:linePitch="326"/>
        </w:sectPr>
      </w:pPr>
    </w:p>
    <w:p w:rsidR="00335FBA" w:rsidP="00335FBA" w:rsidRDefault="00335FBA" w14:paraId="14A16F85" w14:textId="77777777">
      <w:pPr>
        <w:pStyle w:val="Heading6"/>
        <w:rPr>
          <w:rFonts w:ascii="Arial" w:hAnsi="Arial" w:cs="Arial"/>
        </w:rPr>
      </w:pPr>
      <w:bookmarkStart w:name="_Toc99176674" w:id="32"/>
      <w:r w:rsidRPr="00F524BF">
        <w:rPr>
          <w:rFonts w:ascii="Arial" w:hAnsi="Arial" w:cs="Arial"/>
        </w:rPr>
        <w:lastRenderedPageBreak/>
        <w:t xml:space="preserve">Table </w:t>
      </w:r>
      <w:r>
        <w:rPr>
          <w:rFonts w:ascii="Arial" w:hAnsi="Arial" w:cs="Arial"/>
        </w:rPr>
        <w:t>7</w:t>
      </w:r>
      <w:r w:rsidRPr="00F524BF">
        <w:rPr>
          <w:rFonts w:ascii="Arial" w:hAnsi="Arial" w:cs="Arial"/>
        </w:rPr>
        <w:t xml:space="preserve">: </w:t>
      </w:r>
      <w:bookmarkStart w:name="Revenue" w:id="33"/>
      <w:bookmarkEnd w:id="33"/>
      <w:r w:rsidRPr="00F524BF">
        <w:rPr>
          <w:rFonts w:ascii="Arial" w:hAnsi="Arial" w:cs="Arial"/>
        </w:rPr>
        <w:t>Projected</w:t>
      </w:r>
      <w:r w:rsidRPr="00BD13EA">
        <w:rPr>
          <w:rFonts w:ascii="Arial" w:hAnsi="Arial" w:cs="Arial"/>
        </w:rPr>
        <w:t xml:space="preserve"> Revenue Related to the Proposed Program</w:t>
      </w:r>
      <w:bookmarkEnd w:id="32"/>
    </w:p>
    <w:p w:rsidR="00335FBA" w:rsidP="00335FBA" w:rsidRDefault="00335FBA" w14:paraId="103FFE9C" w14:textId="77777777"/>
    <w:tbl>
      <w:tblPr>
        <w:tblW w:w="13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338"/>
        <w:gridCol w:w="2066"/>
        <w:gridCol w:w="2066"/>
        <w:gridCol w:w="2066"/>
        <w:gridCol w:w="2066"/>
        <w:gridCol w:w="2066"/>
      </w:tblGrid>
      <w:tr w:rsidR="00335FBA" w:rsidTr="0013392B" w14:paraId="36A80953" w14:textId="77777777">
        <w:trPr>
          <w:cantSplit/>
        </w:trPr>
        <w:tc>
          <w:tcPr>
            <w:tcW w:w="3338" w:type="dxa"/>
            <w:tcBorders>
              <w:top w:val="single" w:color="auto" w:sz="12" w:space="0"/>
              <w:left w:val="single" w:color="auto" w:sz="12" w:space="0"/>
              <w:bottom w:val="single" w:color="auto" w:sz="12" w:space="0"/>
            </w:tcBorders>
            <w:shd w:val="clear" w:color="auto" w:fill="B3B3B3"/>
            <w:vAlign w:val="center"/>
          </w:tcPr>
          <w:p w:rsidRPr="00646BB6" w:rsidR="00335FBA" w:rsidP="0013392B" w:rsidRDefault="00335FBA" w14:paraId="0217707B" w14:textId="77777777">
            <w:pPr>
              <w:spacing w:before="60" w:after="60"/>
              <w:jc w:val="center"/>
              <w:rPr>
                <w:b/>
                <w:sz w:val="20"/>
              </w:rPr>
            </w:pPr>
            <w:r w:rsidRPr="00646BB6">
              <w:rPr>
                <w:b/>
                <w:sz w:val="20"/>
              </w:rPr>
              <w:t>Revenues</w:t>
            </w:r>
            <w:r w:rsidRPr="00646BB6">
              <w:rPr>
                <w:rStyle w:val="FootnoteReference"/>
                <w:b/>
                <w:sz w:val="18"/>
              </w:rPr>
              <w:footnoteReference w:id="8"/>
            </w:r>
          </w:p>
        </w:tc>
        <w:tc>
          <w:tcPr>
            <w:tcW w:w="2066" w:type="dxa"/>
            <w:tcBorders>
              <w:top w:val="single" w:color="auto" w:sz="12" w:space="0"/>
              <w:bottom w:val="single" w:color="auto" w:sz="12" w:space="0"/>
            </w:tcBorders>
            <w:shd w:val="clear" w:color="auto" w:fill="B3B3B3"/>
            <w:vAlign w:val="center"/>
          </w:tcPr>
          <w:p w:rsidRPr="00646BB6" w:rsidR="00335FBA" w:rsidP="0013392B" w:rsidRDefault="00335FBA" w14:paraId="5842CEF0" w14:textId="77777777">
            <w:pPr>
              <w:spacing w:before="60" w:after="60"/>
              <w:jc w:val="center"/>
              <w:rPr>
                <w:b/>
                <w:sz w:val="20"/>
              </w:rPr>
            </w:pPr>
            <w:r w:rsidRPr="00646BB6">
              <w:rPr>
                <w:b/>
                <w:sz w:val="20"/>
              </w:rPr>
              <w:t>1</w:t>
            </w:r>
            <w:r w:rsidRPr="00646BB6">
              <w:rPr>
                <w:b/>
                <w:sz w:val="20"/>
                <w:vertAlign w:val="superscript"/>
              </w:rPr>
              <w:t>st</w:t>
            </w:r>
            <w:r w:rsidRPr="00646BB6">
              <w:rPr>
                <w:b/>
                <w:sz w:val="20"/>
              </w:rPr>
              <w:t xml:space="preserve"> Year</w:t>
            </w:r>
          </w:p>
          <w:p w:rsidRPr="00646BB6" w:rsidR="00335FBA" w:rsidP="0013392B" w:rsidRDefault="00335FBA" w14:paraId="1609A622" w14:textId="77777777">
            <w:pPr>
              <w:spacing w:before="60" w:after="60"/>
              <w:jc w:val="center"/>
              <w:rPr>
                <w:b/>
                <w:sz w:val="20"/>
              </w:rPr>
            </w:pPr>
            <w:r w:rsidRPr="00646BB6">
              <w:rPr>
                <w:b/>
                <w:sz w:val="20"/>
              </w:rPr>
              <w:t>Academic Year</w:t>
            </w:r>
            <w:r w:rsidRPr="00646BB6">
              <w:rPr>
                <w:rStyle w:val="FootnoteReference"/>
                <w:b/>
                <w:sz w:val="20"/>
              </w:rPr>
              <w:footnoteReference w:id="9"/>
            </w:r>
          </w:p>
        </w:tc>
        <w:tc>
          <w:tcPr>
            <w:tcW w:w="2066" w:type="dxa"/>
            <w:tcBorders>
              <w:top w:val="single" w:color="auto" w:sz="12" w:space="0"/>
              <w:bottom w:val="single" w:color="auto" w:sz="12" w:space="0"/>
            </w:tcBorders>
            <w:shd w:val="clear" w:color="auto" w:fill="B3B3B3"/>
            <w:vAlign w:val="center"/>
          </w:tcPr>
          <w:p w:rsidRPr="00646BB6" w:rsidR="00335FBA" w:rsidP="0013392B" w:rsidRDefault="00335FBA" w14:paraId="0B3721C6" w14:textId="77777777">
            <w:pPr>
              <w:spacing w:before="60" w:after="60"/>
              <w:jc w:val="center"/>
              <w:rPr>
                <w:b/>
                <w:sz w:val="20"/>
              </w:rPr>
            </w:pPr>
            <w:r w:rsidRPr="00646BB6">
              <w:rPr>
                <w:b/>
                <w:sz w:val="20"/>
              </w:rPr>
              <w:t>2</w:t>
            </w:r>
            <w:r w:rsidRPr="00646BB6">
              <w:rPr>
                <w:b/>
                <w:sz w:val="20"/>
                <w:vertAlign w:val="superscript"/>
              </w:rPr>
              <w:t>nd</w:t>
            </w:r>
            <w:r w:rsidRPr="00646BB6">
              <w:rPr>
                <w:b/>
                <w:sz w:val="20"/>
              </w:rPr>
              <w:t xml:space="preserve"> Year</w:t>
            </w:r>
          </w:p>
          <w:p w:rsidRPr="00646BB6" w:rsidR="00335FBA" w:rsidP="0013392B" w:rsidRDefault="00335FBA" w14:paraId="5D175DFA" w14:textId="77777777">
            <w:pPr>
              <w:spacing w:before="60" w:after="60"/>
              <w:jc w:val="center"/>
              <w:rPr>
                <w:b/>
                <w:sz w:val="20"/>
              </w:rPr>
            </w:pPr>
            <w:r w:rsidRPr="00646BB6">
              <w:rPr>
                <w:b/>
                <w:sz w:val="20"/>
              </w:rPr>
              <w:t>Academic Year</w:t>
            </w:r>
            <w:r w:rsidRPr="00646BB6">
              <w:rPr>
                <w:b/>
                <w:sz w:val="20"/>
                <w:vertAlign w:val="superscript"/>
              </w:rPr>
              <w:t>2</w:t>
            </w:r>
          </w:p>
        </w:tc>
        <w:tc>
          <w:tcPr>
            <w:tcW w:w="2066" w:type="dxa"/>
            <w:tcBorders>
              <w:top w:val="single" w:color="auto" w:sz="12" w:space="0"/>
              <w:bottom w:val="single" w:color="auto" w:sz="12" w:space="0"/>
            </w:tcBorders>
            <w:shd w:val="clear" w:color="auto" w:fill="B3B3B3"/>
            <w:vAlign w:val="center"/>
          </w:tcPr>
          <w:p w:rsidRPr="00646BB6" w:rsidR="00335FBA" w:rsidP="0013392B" w:rsidRDefault="00335FBA" w14:paraId="647D30BC" w14:textId="77777777">
            <w:pPr>
              <w:spacing w:before="60" w:after="60"/>
              <w:jc w:val="center"/>
              <w:rPr>
                <w:b/>
                <w:sz w:val="20"/>
              </w:rPr>
            </w:pPr>
            <w:r w:rsidRPr="00646BB6">
              <w:rPr>
                <w:b/>
                <w:sz w:val="20"/>
              </w:rPr>
              <w:t>3</w:t>
            </w:r>
            <w:r w:rsidRPr="00646BB6">
              <w:rPr>
                <w:b/>
                <w:sz w:val="20"/>
                <w:vertAlign w:val="superscript"/>
              </w:rPr>
              <w:t>rd</w:t>
            </w:r>
            <w:r w:rsidRPr="00646BB6">
              <w:rPr>
                <w:b/>
                <w:sz w:val="20"/>
              </w:rPr>
              <w:t xml:space="preserve"> Year</w:t>
            </w:r>
          </w:p>
          <w:p w:rsidRPr="00646BB6" w:rsidR="00335FBA" w:rsidP="0013392B" w:rsidRDefault="00335FBA" w14:paraId="31C3923C" w14:textId="77777777">
            <w:pPr>
              <w:spacing w:before="60" w:after="60"/>
              <w:jc w:val="center"/>
              <w:rPr>
                <w:b/>
                <w:sz w:val="20"/>
              </w:rPr>
            </w:pPr>
            <w:r w:rsidRPr="00646BB6">
              <w:rPr>
                <w:b/>
                <w:sz w:val="20"/>
              </w:rPr>
              <w:t>Academic Year</w:t>
            </w:r>
            <w:r w:rsidRPr="00646BB6">
              <w:rPr>
                <w:b/>
                <w:sz w:val="20"/>
                <w:vertAlign w:val="superscript"/>
              </w:rPr>
              <w:t>2</w:t>
            </w:r>
          </w:p>
        </w:tc>
        <w:tc>
          <w:tcPr>
            <w:tcW w:w="2066" w:type="dxa"/>
            <w:tcBorders>
              <w:top w:val="single" w:color="auto" w:sz="12" w:space="0"/>
              <w:bottom w:val="single" w:color="auto" w:sz="12" w:space="0"/>
            </w:tcBorders>
            <w:shd w:val="clear" w:color="auto" w:fill="B3B3B3"/>
            <w:vAlign w:val="center"/>
          </w:tcPr>
          <w:p w:rsidRPr="00646BB6" w:rsidR="00335FBA" w:rsidP="0013392B" w:rsidRDefault="00335FBA" w14:paraId="36CDDDE4" w14:textId="77777777">
            <w:pPr>
              <w:spacing w:before="60" w:after="60"/>
              <w:jc w:val="center"/>
              <w:rPr>
                <w:b/>
                <w:sz w:val="20"/>
              </w:rPr>
            </w:pPr>
            <w:r w:rsidRPr="00646BB6">
              <w:rPr>
                <w:b/>
                <w:sz w:val="20"/>
              </w:rPr>
              <w:t>4</w:t>
            </w:r>
            <w:r w:rsidRPr="00646BB6">
              <w:rPr>
                <w:b/>
                <w:sz w:val="20"/>
                <w:vertAlign w:val="superscript"/>
              </w:rPr>
              <w:t>th</w:t>
            </w:r>
            <w:r w:rsidRPr="00646BB6">
              <w:rPr>
                <w:b/>
                <w:sz w:val="20"/>
              </w:rPr>
              <w:t xml:space="preserve"> Year</w:t>
            </w:r>
          </w:p>
          <w:p w:rsidRPr="00646BB6" w:rsidR="00335FBA" w:rsidP="0013392B" w:rsidRDefault="00335FBA" w14:paraId="12C6425B" w14:textId="77777777">
            <w:pPr>
              <w:spacing w:before="60" w:after="60"/>
              <w:jc w:val="center"/>
              <w:rPr>
                <w:b/>
                <w:sz w:val="20"/>
              </w:rPr>
            </w:pPr>
            <w:r w:rsidRPr="00646BB6">
              <w:rPr>
                <w:b/>
                <w:sz w:val="20"/>
              </w:rPr>
              <w:t>Academic Year</w:t>
            </w:r>
            <w:r w:rsidRPr="00646BB6">
              <w:rPr>
                <w:b/>
                <w:sz w:val="20"/>
                <w:vertAlign w:val="superscript"/>
              </w:rPr>
              <w:t>2</w:t>
            </w:r>
          </w:p>
        </w:tc>
        <w:tc>
          <w:tcPr>
            <w:tcW w:w="2066" w:type="dxa"/>
            <w:tcBorders>
              <w:top w:val="single" w:color="auto" w:sz="12" w:space="0"/>
              <w:bottom w:val="single" w:color="auto" w:sz="12" w:space="0"/>
              <w:right w:val="single" w:color="auto" w:sz="12" w:space="0"/>
            </w:tcBorders>
            <w:shd w:val="clear" w:color="auto" w:fill="B3B3B3"/>
            <w:vAlign w:val="center"/>
          </w:tcPr>
          <w:p w:rsidRPr="00646BB6" w:rsidR="00335FBA" w:rsidP="0013392B" w:rsidRDefault="00335FBA" w14:paraId="5AEC5E52" w14:textId="77777777">
            <w:pPr>
              <w:spacing w:before="60" w:after="60"/>
              <w:jc w:val="center"/>
              <w:rPr>
                <w:b/>
                <w:sz w:val="20"/>
              </w:rPr>
            </w:pPr>
            <w:r w:rsidRPr="00646BB6">
              <w:rPr>
                <w:b/>
                <w:sz w:val="20"/>
              </w:rPr>
              <w:t>5</w:t>
            </w:r>
            <w:r w:rsidRPr="00646BB6">
              <w:rPr>
                <w:b/>
                <w:sz w:val="20"/>
                <w:vertAlign w:val="superscript"/>
              </w:rPr>
              <w:t>th</w:t>
            </w:r>
            <w:r w:rsidRPr="00646BB6">
              <w:rPr>
                <w:b/>
                <w:sz w:val="20"/>
              </w:rPr>
              <w:t xml:space="preserve"> Year</w:t>
            </w:r>
          </w:p>
          <w:p w:rsidRPr="00646BB6" w:rsidR="00335FBA" w:rsidP="0013392B" w:rsidRDefault="00335FBA" w14:paraId="38EB51A5" w14:textId="77777777">
            <w:pPr>
              <w:spacing w:before="60" w:after="60"/>
              <w:jc w:val="center"/>
              <w:rPr>
                <w:b/>
                <w:sz w:val="20"/>
              </w:rPr>
            </w:pPr>
            <w:r w:rsidRPr="00646BB6">
              <w:rPr>
                <w:b/>
                <w:sz w:val="20"/>
              </w:rPr>
              <w:t>Academic Year</w:t>
            </w:r>
            <w:r w:rsidRPr="00646BB6">
              <w:rPr>
                <w:b/>
                <w:sz w:val="20"/>
                <w:vertAlign w:val="superscript"/>
              </w:rPr>
              <w:t>2</w:t>
            </w:r>
          </w:p>
        </w:tc>
      </w:tr>
      <w:tr w:rsidR="00335FBA" w:rsidTr="0013392B" w14:paraId="23E71792" w14:textId="77777777">
        <w:trPr>
          <w:cantSplit/>
          <w:trHeight w:val="240"/>
        </w:trPr>
        <w:tc>
          <w:tcPr>
            <w:tcW w:w="3338" w:type="dxa"/>
            <w:vMerge w:val="restart"/>
            <w:tcBorders>
              <w:top w:val="single" w:color="auto" w:sz="12" w:space="0"/>
              <w:left w:val="single" w:color="auto" w:sz="12" w:space="0"/>
            </w:tcBorders>
            <w:vAlign w:val="center"/>
          </w:tcPr>
          <w:p w:rsidR="00335FBA" w:rsidP="0013392B" w:rsidRDefault="00335FBA" w14:paraId="677A7B95" w14:textId="77777777">
            <w:pPr>
              <w:rPr>
                <w:sz w:val="20"/>
              </w:rPr>
            </w:pPr>
            <w:r>
              <w:rPr>
                <w:i/>
                <w:sz w:val="20"/>
              </w:rPr>
              <w:t>Tuition Revenue</w:t>
            </w:r>
            <w:r>
              <w:rPr>
                <w:rStyle w:val="FootnoteReference"/>
                <w:i/>
                <w:sz w:val="20"/>
              </w:rPr>
              <w:footnoteReference w:id="10"/>
            </w:r>
          </w:p>
          <w:p w:rsidR="00335FBA" w:rsidP="0013392B" w:rsidRDefault="00335FBA" w14:paraId="60E3F970" w14:textId="77777777">
            <w:pPr>
              <w:rPr>
                <w:sz w:val="20"/>
              </w:rPr>
            </w:pPr>
            <w:r>
              <w:rPr>
                <w:sz w:val="20"/>
              </w:rPr>
              <w:t>01. From Existing Sources</w:t>
            </w:r>
            <w:r>
              <w:rPr>
                <w:rStyle w:val="FootnoteReference"/>
                <w:sz w:val="20"/>
              </w:rPr>
              <w:footnoteReference w:id="11"/>
            </w:r>
          </w:p>
          <w:p w:rsidR="00335FBA" w:rsidP="0013392B" w:rsidRDefault="00335FBA" w14:paraId="24E536A0" w14:textId="77777777">
            <w:pPr>
              <w:rPr>
                <w:sz w:val="20"/>
              </w:rPr>
            </w:pPr>
            <w:r>
              <w:rPr>
                <w:sz w:val="20"/>
              </w:rPr>
              <w:t>02. From New Sources</w:t>
            </w:r>
            <w:r>
              <w:rPr>
                <w:rStyle w:val="FootnoteReference"/>
                <w:sz w:val="20"/>
              </w:rPr>
              <w:footnoteReference w:id="12"/>
            </w:r>
          </w:p>
          <w:p w:rsidR="00335FBA" w:rsidP="0013392B" w:rsidRDefault="00335FBA" w14:paraId="086D520C" w14:textId="77777777">
            <w:pPr>
              <w:rPr>
                <w:sz w:val="20"/>
              </w:rPr>
            </w:pPr>
            <w:r>
              <w:rPr>
                <w:b/>
                <w:sz w:val="20"/>
              </w:rPr>
              <w:t>03. Total</w:t>
            </w:r>
          </w:p>
        </w:tc>
        <w:tc>
          <w:tcPr>
            <w:tcW w:w="2066" w:type="dxa"/>
            <w:tcBorders>
              <w:top w:val="single" w:color="auto" w:sz="12" w:space="0"/>
            </w:tcBorders>
            <w:vAlign w:val="center"/>
          </w:tcPr>
          <w:p w:rsidR="00335FBA" w:rsidP="0013392B" w:rsidRDefault="00335FBA" w14:paraId="64F1597E" w14:textId="77777777">
            <w:pPr>
              <w:spacing w:after="120"/>
              <w:rPr>
                <w:sz w:val="20"/>
              </w:rPr>
            </w:pPr>
            <w:r>
              <w:rPr>
                <w:sz w:val="20"/>
              </w:rPr>
              <w:t>$1,297,115</w:t>
            </w:r>
          </w:p>
        </w:tc>
        <w:tc>
          <w:tcPr>
            <w:tcW w:w="2066" w:type="dxa"/>
            <w:tcBorders>
              <w:top w:val="single" w:color="auto" w:sz="12" w:space="0"/>
            </w:tcBorders>
            <w:vAlign w:val="center"/>
          </w:tcPr>
          <w:p w:rsidR="00335FBA" w:rsidP="0013392B" w:rsidRDefault="00335FBA" w14:paraId="1A032D63" w14:textId="77777777">
            <w:pPr>
              <w:spacing w:after="120"/>
              <w:rPr>
                <w:sz w:val="20"/>
              </w:rPr>
            </w:pPr>
            <w:r>
              <w:rPr>
                <w:sz w:val="20"/>
              </w:rPr>
              <w:t>$1,321,895</w:t>
            </w:r>
          </w:p>
        </w:tc>
        <w:tc>
          <w:tcPr>
            <w:tcW w:w="2066" w:type="dxa"/>
            <w:tcBorders>
              <w:top w:val="single" w:color="auto" w:sz="12" w:space="0"/>
            </w:tcBorders>
            <w:vAlign w:val="center"/>
          </w:tcPr>
          <w:p w:rsidR="00335FBA" w:rsidP="0013392B" w:rsidRDefault="00335FBA" w14:paraId="06F0F70D" w14:textId="77777777">
            <w:pPr>
              <w:spacing w:after="120"/>
              <w:rPr>
                <w:sz w:val="20"/>
              </w:rPr>
            </w:pPr>
            <w:r>
              <w:rPr>
                <w:sz w:val="20"/>
              </w:rPr>
              <w:t>$1,341,251</w:t>
            </w:r>
          </w:p>
        </w:tc>
        <w:tc>
          <w:tcPr>
            <w:tcW w:w="2066" w:type="dxa"/>
            <w:tcBorders>
              <w:top w:val="single" w:color="auto" w:sz="12" w:space="0"/>
            </w:tcBorders>
            <w:vAlign w:val="center"/>
          </w:tcPr>
          <w:p w:rsidR="00335FBA" w:rsidP="0013392B" w:rsidRDefault="00335FBA" w14:paraId="65425728" w14:textId="77777777">
            <w:pPr>
              <w:spacing w:after="120"/>
              <w:rPr>
                <w:sz w:val="20"/>
              </w:rPr>
            </w:pPr>
            <w:r>
              <w:rPr>
                <w:sz w:val="20"/>
              </w:rPr>
              <w:t>$1,360,293</w:t>
            </w:r>
          </w:p>
        </w:tc>
        <w:tc>
          <w:tcPr>
            <w:tcW w:w="2066" w:type="dxa"/>
            <w:tcBorders>
              <w:top w:val="single" w:color="auto" w:sz="12" w:space="0"/>
              <w:right w:val="single" w:color="auto" w:sz="12" w:space="0"/>
            </w:tcBorders>
            <w:vAlign w:val="center"/>
          </w:tcPr>
          <w:p w:rsidR="00335FBA" w:rsidP="0013392B" w:rsidRDefault="00335FBA" w14:paraId="3D168488" w14:textId="77777777">
            <w:pPr>
              <w:spacing w:after="120"/>
              <w:rPr>
                <w:sz w:val="20"/>
              </w:rPr>
            </w:pPr>
            <w:r>
              <w:rPr>
                <w:sz w:val="20"/>
              </w:rPr>
              <w:t>$1,380,916</w:t>
            </w:r>
          </w:p>
        </w:tc>
      </w:tr>
      <w:tr w:rsidR="00335FBA" w:rsidTr="0013392B" w14:paraId="3942E23E" w14:textId="77777777">
        <w:trPr>
          <w:cantSplit/>
          <w:trHeight w:val="240"/>
        </w:trPr>
        <w:tc>
          <w:tcPr>
            <w:tcW w:w="3338" w:type="dxa"/>
            <w:vMerge/>
            <w:tcBorders>
              <w:left w:val="single" w:color="auto" w:sz="12" w:space="0"/>
            </w:tcBorders>
            <w:vAlign w:val="center"/>
          </w:tcPr>
          <w:p w:rsidR="00335FBA" w:rsidP="0013392B" w:rsidRDefault="00335FBA" w14:paraId="737FFE6C" w14:textId="77777777">
            <w:pPr>
              <w:rPr>
                <w:i/>
                <w:sz w:val="20"/>
              </w:rPr>
            </w:pPr>
          </w:p>
        </w:tc>
        <w:tc>
          <w:tcPr>
            <w:tcW w:w="2066" w:type="dxa"/>
            <w:vAlign w:val="center"/>
          </w:tcPr>
          <w:p w:rsidR="00335FBA" w:rsidP="0013392B" w:rsidRDefault="00335FBA" w14:paraId="105072E4" w14:textId="77777777">
            <w:pPr>
              <w:spacing w:after="120"/>
              <w:rPr>
                <w:sz w:val="20"/>
              </w:rPr>
            </w:pPr>
            <w:r>
              <w:rPr>
                <w:sz w:val="20"/>
              </w:rPr>
              <w:fldChar w:fldCharType="begin">
                <w:ffData>
                  <w:name w:val="Text59"/>
                  <w:enabled/>
                  <w:calcOnExit w:val="0"/>
                  <w:textInput/>
                </w:ffData>
              </w:fldChar>
            </w:r>
            <w:bookmarkStart w:name="Text59" w:id="3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4"/>
          </w:p>
        </w:tc>
        <w:tc>
          <w:tcPr>
            <w:tcW w:w="2066" w:type="dxa"/>
            <w:vAlign w:val="center"/>
          </w:tcPr>
          <w:p w:rsidR="00335FBA" w:rsidP="0013392B" w:rsidRDefault="00335FBA" w14:paraId="79545FD4" w14:textId="77777777">
            <w:pPr>
              <w:spacing w:after="120"/>
              <w:rPr>
                <w:sz w:val="20"/>
              </w:rPr>
            </w:pPr>
            <w:r>
              <w:rPr>
                <w:sz w:val="20"/>
              </w:rPr>
              <w:fldChar w:fldCharType="begin">
                <w:ffData>
                  <w:name w:val="Text71"/>
                  <w:enabled/>
                  <w:calcOnExit w:val="0"/>
                  <w:textInput/>
                </w:ffData>
              </w:fldChar>
            </w:r>
            <w:bookmarkStart w:name="Text71" w:id="3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5"/>
          </w:p>
        </w:tc>
        <w:tc>
          <w:tcPr>
            <w:tcW w:w="2066" w:type="dxa"/>
            <w:vAlign w:val="center"/>
          </w:tcPr>
          <w:p w:rsidR="00335FBA" w:rsidP="0013392B" w:rsidRDefault="00335FBA" w14:paraId="34ED4167" w14:textId="77777777">
            <w:pPr>
              <w:spacing w:after="120"/>
              <w:rPr>
                <w:sz w:val="20"/>
              </w:rPr>
            </w:pPr>
            <w:r>
              <w:rPr>
                <w:sz w:val="20"/>
              </w:rPr>
              <w:fldChar w:fldCharType="begin">
                <w:ffData>
                  <w:name w:val="Text83"/>
                  <w:enabled/>
                  <w:calcOnExit w:val="0"/>
                  <w:textInput/>
                </w:ffData>
              </w:fldChar>
            </w:r>
            <w:bookmarkStart w:name="Text83" w:id="3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6"/>
          </w:p>
        </w:tc>
        <w:tc>
          <w:tcPr>
            <w:tcW w:w="2066" w:type="dxa"/>
            <w:vAlign w:val="center"/>
          </w:tcPr>
          <w:p w:rsidR="00335FBA" w:rsidP="0013392B" w:rsidRDefault="00335FBA" w14:paraId="0CF2C9CA" w14:textId="77777777">
            <w:pPr>
              <w:spacing w:after="120"/>
              <w:rPr>
                <w:sz w:val="20"/>
              </w:rPr>
            </w:pPr>
            <w:r>
              <w:rPr>
                <w:sz w:val="20"/>
              </w:rPr>
              <w:fldChar w:fldCharType="begin">
                <w:ffData>
                  <w:name w:val="Text95"/>
                  <w:enabled/>
                  <w:calcOnExit w:val="0"/>
                  <w:textInput/>
                </w:ffData>
              </w:fldChar>
            </w:r>
            <w:bookmarkStart w:name="Text95" w:id="3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7"/>
          </w:p>
        </w:tc>
        <w:tc>
          <w:tcPr>
            <w:tcW w:w="2066" w:type="dxa"/>
            <w:tcBorders>
              <w:right w:val="single" w:color="auto" w:sz="12" w:space="0"/>
            </w:tcBorders>
            <w:vAlign w:val="center"/>
          </w:tcPr>
          <w:p w:rsidR="00335FBA" w:rsidP="0013392B" w:rsidRDefault="00335FBA" w14:paraId="5933F4CB" w14:textId="77777777">
            <w:pPr>
              <w:spacing w:after="120"/>
              <w:rPr>
                <w:sz w:val="20"/>
              </w:rPr>
            </w:pPr>
            <w:r>
              <w:rPr>
                <w:sz w:val="20"/>
              </w:rPr>
              <w:fldChar w:fldCharType="begin">
                <w:ffData>
                  <w:name w:val="Text107"/>
                  <w:enabled/>
                  <w:calcOnExit w:val="0"/>
                  <w:textInput/>
                </w:ffData>
              </w:fldChar>
            </w:r>
            <w:bookmarkStart w:name="Text107" w:id="3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8"/>
          </w:p>
        </w:tc>
      </w:tr>
      <w:tr w:rsidR="00335FBA" w:rsidTr="0013392B" w14:paraId="47826E3F" w14:textId="77777777">
        <w:trPr>
          <w:cantSplit/>
        </w:trPr>
        <w:tc>
          <w:tcPr>
            <w:tcW w:w="3338" w:type="dxa"/>
            <w:vMerge/>
            <w:tcBorders>
              <w:left w:val="single" w:color="auto" w:sz="12" w:space="0"/>
              <w:bottom w:val="single" w:color="auto" w:sz="12" w:space="0"/>
            </w:tcBorders>
            <w:vAlign w:val="center"/>
          </w:tcPr>
          <w:p w:rsidR="00335FBA" w:rsidP="0013392B" w:rsidRDefault="00335FBA" w14:paraId="55EE3DD6" w14:textId="77777777">
            <w:pPr>
              <w:rPr>
                <w:i/>
                <w:sz w:val="20"/>
              </w:rPr>
            </w:pPr>
          </w:p>
        </w:tc>
        <w:tc>
          <w:tcPr>
            <w:tcW w:w="2066" w:type="dxa"/>
            <w:tcBorders>
              <w:bottom w:val="single" w:color="auto" w:sz="12" w:space="0"/>
            </w:tcBorders>
            <w:vAlign w:val="center"/>
          </w:tcPr>
          <w:p w:rsidR="00335FBA" w:rsidP="0013392B" w:rsidRDefault="00335FBA" w14:paraId="2FC7285D" w14:textId="77777777">
            <w:pPr>
              <w:spacing w:after="120"/>
              <w:rPr>
                <w:sz w:val="20"/>
              </w:rPr>
            </w:pPr>
            <w:r>
              <w:rPr>
                <w:sz w:val="20"/>
              </w:rPr>
              <w:fldChar w:fldCharType="begin">
                <w:ffData>
                  <w:name w:val="Text60"/>
                  <w:enabled/>
                  <w:calcOnExit w:val="0"/>
                  <w:textInput/>
                </w:ffData>
              </w:fldChar>
            </w:r>
            <w:bookmarkStart w:name="Text60" w:id="39"/>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39"/>
          </w:p>
        </w:tc>
        <w:tc>
          <w:tcPr>
            <w:tcW w:w="2066" w:type="dxa"/>
            <w:tcBorders>
              <w:bottom w:val="single" w:color="auto" w:sz="12" w:space="0"/>
            </w:tcBorders>
            <w:vAlign w:val="center"/>
          </w:tcPr>
          <w:p w:rsidR="00335FBA" w:rsidP="0013392B" w:rsidRDefault="00335FBA" w14:paraId="066447AA" w14:textId="77777777">
            <w:pPr>
              <w:spacing w:after="120"/>
              <w:rPr>
                <w:sz w:val="20"/>
              </w:rPr>
            </w:pPr>
            <w:r>
              <w:rPr>
                <w:sz w:val="20"/>
              </w:rPr>
              <w:fldChar w:fldCharType="begin">
                <w:ffData>
                  <w:name w:val="Text72"/>
                  <w:enabled/>
                  <w:calcOnExit w:val="0"/>
                  <w:textInput/>
                </w:ffData>
              </w:fldChar>
            </w:r>
            <w:bookmarkStart w:name="Text72" w:id="40"/>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0"/>
          </w:p>
        </w:tc>
        <w:tc>
          <w:tcPr>
            <w:tcW w:w="2066" w:type="dxa"/>
            <w:tcBorders>
              <w:bottom w:val="single" w:color="auto" w:sz="12" w:space="0"/>
            </w:tcBorders>
            <w:vAlign w:val="center"/>
          </w:tcPr>
          <w:p w:rsidR="00335FBA" w:rsidP="0013392B" w:rsidRDefault="00335FBA" w14:paraId="501DE9FF" w14:textId="77777777">
            <w:pPr>
              <w:spacing w:after="120"/>
              <w:rPr>
                <w:sz w:val="20"/>
              </w:rPr>
            </w:pPr>
            <w:r>
              <w:rPr>
                <w:sz w:val="20"/>
              </w:rPr>
              <w:fldChar w:fldCharType="begin">
                <w:ffData>
                  <w:name w:val="Text84"/>
                  <w:enabled/>
                  <w:calcOnExit w:val="0"/>
                  <w:textInput/>
                </w:ffData>
              </w:fldChar>
            </w:r>
            <w:bookmarkStart w:name="Text84" w:id="41"/>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1"/>
          </w:p>
        </w:tc>
        <w:tc>
          <w:tcPr>
            <w:tcW w:w="2066" w:type="dxa"/>
            <w:tcBorders>
              <w:bottom w:val="single" w:color="auto" w:sz="12" w:space="0"/>
            </w:tcBorders>
            <w:vAlign w:val="center"/>
          </w:tcPr>
          <w:p w:rsidR="00335FBA" w:rsidP="0013392B" w:rsidRDefault="00335FBA" w14:paraId="26A6C00B" w14:textId="77777777">
            <w:pPr>
              <w:spacing w:after="120"/>
              <w:rPr>
                <w:sz w:val="20"/>
              </w:rPr>
            </w:pPr>
            <w:r>
              <w:rPr>
                <w:sz w:val="20"/>
              </w:rPr>
              <w:fldChar w:fldCharType="begin">
                <w:ffData>
                  <w:name w:val="Text96"/>
                  <w:enabled/>
                  <w:calcOnExit w:val="0"/>
                  <w:textInput/>
                </w:ffData>
              </w:fldChar>
            </w:r>
            <w:bookmarkStart w:name="Text96" w:id="42"/>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2"/>
          </w:p>
        </w:tc>
        <w:tc>
          <w:tcPr>
            <w:tcW w:w="2066" w:type="dxa"/>
            <w:tcBorders>
              <w:bottom w:val="single" w:color="auto" w:sz="12" w:space="0"/>
              <w:right w:val="single" w:color="auto" w:sz="12" w:space="0"/>
            </w:tcBorders>
            <w:vAlign w:val="center"/>
          </w:tcPr>
          <w:p w:rsidR="00335FBA" w:rsidP="0013392B" w:rsidRDefault="00335FBA" w14:paraId="662228C1" w14:textId="77777777">
            <w:pPr>
              <w:spacing w:after="120"/>
              <w:rPr>
                <w:sz w:val="20"/>
              </w:rPr>
            </w:pPr>
            <w:r>
              <w:rPr>
                <w:sz w:val="20"/>
              </w:rPr>
              <w:fldChar w:fldCharType="begin">
                <w:ffData>
                  <w:name w:val="Text108"/>
                  <w:enabled/>
                  <w:calcOnExit w:val="0"/>
                  <w:textInput/>
                </w:ffData>
              </w:fldChar>
            </w:r>
            <w:bookmarkStart w:name="Text108" w:id="43"/>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3"/>
          </w:p>
        </w:tc>
      </w:tr>
      <w:tr w:rsidR="00335FBA" w:rsidTr="0013392B" w14:paraId="1566B991" w14:textId="77777777">
        <w:trPr>
          <w:cantSplit/>
          <w:trHeight w:val="240"/>
        </w:trPr>
        <w:tc>
          <w:tcPr>
            <w:tcW w:w="3338" w:type="dxa"/>
            <w:vMerge w:val="restart"/>
            <w:tcBorders>
              <w:top w:val="single" w:color="auto" w:sz="12" w:space="0"/>
              <w:left w:val="single" w:color="auto" w:sz="12" w:space="0"/>
            </w:tcBorders>
            <w:vAlign w:val="center"/>
          </w:tcPr>
          <w:p w:rsidR="00335FBA" w:rsidP="0013392B" w:rsidRDefault="00335FBA" w14:paraId="71CC4392" w14:textId="77777777">
            <w:pPr>
              <w:rPr>
                <w:sz w:val="20"/>
              </w:rPr>
            </w:pPr>
            <w:r>
              <w:rPr>
                <w:i/>
                <w:sz w:val="20"/>
              </w:rPr>
              <w:t>State Revenue</w:t>
            </w:r>
            <w:r>
              <w:rPr>
                <w:rStyle w:val="FootnoteReference"/>
                <w:i/>
                <w:sz w:val="20"/>
              </w:rPr>
              <w:footnoteReference w:id="13"/>
            </w:r>
          </w:p>
          <w:p w:rsidR="00335FBA" w:rsidP="0013392B" w:rsidRDefault="00335FBA" w14:paraId="44492C54" w14:textId="77777777">
            <w:pPr>
              <w:rPr>
                <w:sz w:val="20"/>
              </w:rPr>
            </w:pPr>
            <w:r>
              <w:rPr>
                <w:sz w:val="20"/>
              </w:rPr>
              <w:t>04. From Existing Sources</w:t>
            </w:r>
            <w:r>
              <w:rPr>
                <w:sz w:val="20"/>
                <w:vertAlign w:val="superscript"/>
              </w:rPr>
              <w:t>4</w:t>
            </w:r>
          </w:p>
          <w:p w:rsidR="00335FBA" w:rsidP="0013392B" w:rsidRDefault="00335FBA" w14:paraId="463668C2" w14:textId="77777777">
            <w:pPr>
              <w:rPr>
                <w:sz w:val="20"/>
              </w:rPr>
            </w:pPr>
            <w:r>
              <w:rPr>
                <w:sz w:val="20"/>
              </w:rPr>
              <w:t>05. From New Sources</w:t>
            </w:r>
            <w:r>
              <w:rPr>
                <w:sz w:val="20"/>
                <w:vertAlign w:val="superscript"/>
              </w:rPr>
              <w:t>5</w:t>
            </w:r>
          </w:p>
          <w:p w:rsidR="00335FBA" w:rsidP="0013392B" w:rsidRDefault="00335FBA" w14:paraId="305DB6F0" w14:textId="77777777">
            <w:pPr>
              <w:rPr>
                <w:sz w:val="20"/>
              </w:rPr>
            </w:pPr>
            <w:r>
              <w:rPr>
                <w:b/>
                <w:sz w:val="20"/>
              </w:rPr>
              <w:t>06. Total</w:t>
            </w:r>
          </w:p>
        </w:tc>
        <w:tc>
          <w:tcPr>
            <w:tcW w:w="2066" w:type="dxa"/>
            <w:tcBorders>
              <w:top w:val="single" w:color="auto" w:sz="12" w:space="0"/>
            </w:tcBorders>
            <w:vAlign w:val="center"/>
          </w:tcPr>
          <w:p w:rsidR="00335FBA" w:rsidP="0013392B" w:rsidRDefault="00335FBA" w14:paraId="163FF493" w14:textId="77777777">
            <w:pPr>
              <w:spacing w:after="120"/>
              <w:rPr>
                <w:sz w:val="20"/>
              </w:rPr>
            </w:pPr>
            <w:r>
              <w:rPr>
                <w:sz w:val="20"/>
              </w:rPr>
              <w:fldChar w:fldCharType="begin">
                <w:ffData>
                  <w:name w:val="Text61"/>
                  <w:enabled/>
                  <w:calcOnExit w:val="0"/>
                  <w:textInput/>
                </w:ffData>
              </w:fldChar>
            </w:r>
            <w:bookmarkStart w:name="Text61" w:id="4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4"/>
          </w:p>
        </w:tc>
        <w:tc>
          <w:tcPr>
            <w:tcW w:w="2066" w:type="dxa"/>
            <w:tcBorders>
              <w:top w:val="single" w:color="auto" w:sz="12" w:space="0"/>
            </w:tcBorders>
            <w:vAlign w:val="center"/>
          </w:tcPr>
          <w:p w:rsidR="00335FBA" w:rsidP="0013392B" w:rsidRDefault="00335FBA" w14:paraId="2E9667A5" w14:textId="77777777">
            <w:pPr>
              <w:spacing w:after="120"/>
              <w:rPr>
                <w:sz w:val="20"/>
              </w:rPr>
            </w:pPr>
            <w:r>
              <w:rPr>
                <w:sz w:val="20"/>
              </w:rPr>
              <w:fldChar w:fldCharType="begin">
                <w:ffData>
                  <w:name w:val="Text73"/>
                  <w:enabled/>
                  <w:calcOnExit w:val="0"/>
                  <w:textInput/>
                </w:ffData>
              </w:fldChar>
            </w:r>
            <w:bookmarkStart w:name="Text73" w:id="4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5"/>
          </w:p>
        </w:tc>
        <w:tc>
          <w:tcPr>
            <w:tcW w:w="2066" w:type="dxa"/>
            <w:tcBorders>
              <w:top w:val="single" w:color="auto" w:sz="12" w:space="0"/>
            </w:tcBorders>
            <w:vAlign w:val="center"/>
          </w:tcPr>
          <w:p w:rsidR="00335FBA" w:rsidP="0013392B" w:rsidRDefault="00335FBA" w14:paraId="5B130047" w14:textId="77777777">
            <w:pPr>
              <w:spacing w:after="120"/>
              <w:rPr>
                <w:sz w:val="20"/>
              </w:rPr>
            </w:pPr>
            <w:r>
              <w:rPr>
                <w:sz w:val="20"/>
              </w:rPr>
              <w:fldChar w:fldCharType="begin">
                <w:ffData>
                  <w:name w:val="Text85"/>
                  <w:enabled/>
                  <w:calcOnExit w:val="0"/>
                  <w:textInput/>
                </w:ffData>
              </w:fldChar>
            </w:r>
            <w:bookmarkStart w:name="Text85" w:id="4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6"/>
          </w:p>
        </w:tc>
        <w:tc>
          <w:tcPr>
            <w:tcW w:w="2066" w:type="dxa"/>
            <w:tcBorders>
              <w:top w:val="single" w:color="auto" w:sz="12" w:space="0"/>
            </w:tcBorders>
            <w:vAlign w:val="center"/>
          </w:tcPr>
          <w:p w:rsidR="00335FBA" w:rsidP="0013392B" w:rsidRDefault="00335FBA" w14:paraId="02FE8DBF" w14:textId="77777777">
            <w:pPr>
              <w:spacing w:after="120"/>
              <w:rPr>
                <w:sz w:val="20"/>
              </w:rPr>
            </w:pPr>
            <w:r>
              <w:rPr>
                <w:sz w:val="20"/>
              </w:rPr>
              <w:fldChar w:fldCharType="begin">
                <w:ffData>
                  <w:name w:val="Text97"/>
                  <w:enabled/>
                  <w:calcOnExit w:val="0"/>
                  <w:textInput/>
                </w:ffData>
              </w:fldChar>
            </w:r>
            <w:bookmarkStart w:name="Text97" w:id="4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7"/>
          </w:p>
        </w:tc>
        <w:tc>
          <w:tcPr>
            <w:tcW w:w="2066" w:type="dxa"/>
            <w:tcBorders>
              <w:top w:val="single" w:color="auto" w:sz="12" w:space="0"/>
              <w:right w:val="single" w:color="auto" w:sz="12" w:space="0"/>
            </w:tcBorders>
            <w:vAlign w:val="center"/>
          </w:tcPr>
          <w:p w:rsidR="00335FBA" w:rsidP="0013392B" w:rsidRDefault="00335FBA" w14:paraId="7A9085B7" w14:textId="77777777">
            <w:pPr>
              <w:spacing w:after="120"/>
              <w:rPr>
                <w:sz w:val="20"/>
              </w:rPr>
            </w:pPr>
            <w:r>
              <w:rPr>
                <w:sz w:val="20"/>
              </w:rPr>
              <w:fldChar w:fldCharType="begin">
                <w:ffData>
                  <w:name w:val="Text109"/>
                  <w:enabled/>
                  <w:calcOnExit w:val="0"/>
                  <w:textInput/>
                </w:ffData>
              </w:fldChar>
            </w:r>
            <w:bookmarkStart w:name="Text109" w:id="4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8"/>
          </w:p>
        </w:tc>
      </w:tr>
      <w:tr w:rsidR="00335FBA" w:rsidTr="0013392B" w14:paraId="2302A670" w14:textId="77777777">
        <w:trPr>
          <w:cantSplit/>
          <w:trHeight w:val="240"/>
        </w:trPr>
        <w:tc>
          <w:tcPr>
            <w:tcW w:w="3338" w:type="dxa"/>
            <w:vMerge/>
            <w:tcBorders>
              <w:left w:val="single" w:color="auto" w:sz="12" w:space="0"/>
            </w:tcBorders>
            <w:vAlign w:val="center"/>
          </w:tcPr>
          <w:p w:rsidR="00335FBA" w:rsidP="0013392B" w:rsidRDefault="00335FBA" w14:paraId="20E9B270" w14:textId="77777777">
            <w:pPr>
              <w:rPr>
                <w:i/>
                <w:sz w:val="20"/>
              </w:rPr>
            </w:pPr>
          </w:p>
        </w:tc>
        <w:tc>
          <w:tcPr>
            <w:tcW w:w="2066" w:type="dxa"/>
            <w:vAlign w:val="center"/>
          </w:tcPr>
          <w:p w:rsidR="00335FBA" w:rsidP="0013392B" w:rsidRDefault="00335FBA" w14:paraId="406F4675" w14:textId="77777777">
            <w:pPr>
              <w:spacing w:after="120"/>
              <w:rPr>
                <w:sz w:val="20"/>
              </w:rPr>
            </w:pPr>
            <w:r>
              <w:rPr>
                <w:sz w:val="20"/>
              </w:rPr>
              <w:fldChar w:fldCharType="begin">
                <w:ffData>
                  <w:name w:val="Text62"/>
                  <w:enabled/>
                  <w:calcOnExit w:val="0"/>
                  <w:textInput/>
                </w:ffData>
              </w:fldChar>
            </w:r>
            <w:bookmarkStart w:name="Text62" w:id="49"/>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49"/>
          </w:p>
        </w:tc>
        <w:tc>
          <w:tcPr>
            <w:tcW w:w="2066" w:type="dxa"/>
            <w:vAlign w:val="center"/>
          </w:tcPr>
          <w:p w:rsidR="00335FBA" w:rsidP="0013392B" w:rsidRDefault="00335FBA" w14:paraId="07EED332" w14:textId="77777777">
            <w:pPr>
              <w:spacing w:after="120"/>
              <w:rPr>
                <w:sz w:val="20"/>
              </w:rPr>
            </w:pPr>
            <w:r>
              <w:rPr>
                <w:sz w:val="20"/>
              </w:rPr>
              <w:fldChar w:fldCharType="begin">
                <w:ffData>
                  <w:name w:val="Text74"/>
                  <w:enabled/>
                  <w:calcOnExit w:val="0"/>
                  <w:textInput/>
                </w:ffData>
              </w:fldChar>
            </w:r>
            <w:bookmarkStart w:name="Text74" w:id="50"/>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0"/>
          </w:p>
        </w:tc>
        <w:tc>
          <w:tcPr>
            <w:tcW w:w="2066" w:type="dxa"/>
            <w:vAlign w:val="center"/>
          </w:tcPr>
          <w:p w:rsidR="00335FBA" w:rsidP="0013392B" w:rsidRDefault="00335FBA" w14:paraId="7028CCB9" w14:textId="77777777">
            <w:pPr>
              <w:spacing w:after="120"/>
              <w:rPr>
                <w:sz w:val="20"/>
              </w:rPr>
            </w:pPr>
            <w:r>
              <w:rPr>
                <w:sz w:val="20"/>
              </w:rPr>
              <w:fldChar w:fldCharType="begin">
                <w:ffData>
                  <w:name w:val="Text86"/>
                  <w:enabled/>
                  <w:calcOnExit w:val="0"/>
                  <w:textInput/>
                </w:ffData>
              </w:fldChar>
            </w:r>
            <w:bookmarkStart w:name="Text86" w:id="51"/>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1"/>
          </w:p>
        </w:tc>
        <w:tc>
          <w:tcPr>
            <w:tcW w:w="2066" w:type="dxa"/>
            <w:vAlign w:val="center"/>
          </w:tcPr>
          <w:p w:rsidR="00335FBA" w:rsidP="0013392B" w:rsidRDefault="00335FBA" w14:paraId="6842D1D0" w14:textId="77777777">
            <w:pPr>
              <w:spacing w:after="120"/>
              <w:rPr>
                <w:sz w:val="20"/>
              </w:rPr>
            </w:pPr>
            <w:r>
              <w:rPr>
                <w:sz w:val="20"/>
              </w:rPr>
              <w:fldChar w:fldCharType="begin">
                <w:ffData>
                  <w:name w:val="Text98"/>
                  <w:enabled/>
                  <w:calcOnExit w:val="0"/>
                  <w:textInput/>
                </w:ffData>
              </w:fldChar>
            </w:r>
            <w:bookmarkStart w:name="Text98" w:id="52"/>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2"/>
          </w:p>
        </w:tc>
        <w:tc>
          <w:tcPr>
            <w:tcW w:w="2066" w:type="dxa"/>
            <w:tcBorders>
              <w:right w:val="single" w:color="auto" w:sz="12" w:space="0"/>
            </w:tcBorders>
            <w:vAlign w:val="center"/>
          </w:tcPr>
          <w:p w:rsidR="00335FBA" w:rsidP="0013392B" w:rsidRDefault="00335FBA" w14:paraId="6677F519" w14:textId="77777777">
            <w:pPr>
              <w:spacing w:after="120"/>
              <w:rPr>
                <w:sz w:val="20"/>
              </w:rPr>
            </w:pPr>
            <w:r>
              <w:rPr>
                <w:sz w:val="20"/>
              </w:rPr>
              <w:fldChar w:fldCharType="begin">
                <w:ffData>
                  <w:name w:val="Text110"/>
                  <w:enabled/>
                  <w:calcOnExit w:val="0"/>
                  <w:textInput/>
                </w:ffData>
              </w:fldChar>
            </w:r>
            <w:bookmarkStart w:name="Text110" w:id="53"/>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3"/>
          </w:p>
        </w:tc>
      </w:tr>
      <w:tr w:rsidR="00335FBA" w:rsidTr="0013392B" w14:paraId="3FE06FEC" w14:textId="77777777">
        <w:trPr>
          <w:cantSplit/>
          <w:trHeight w:val="240"/>
        </w:trPr>
        <w:tc>
          <w:tcPr>
            <w:tcW w:w="3338" w:type="dxa"/>
            <w:vMerge/>
            <w:tcBorders>
              <w:left w:val="single" w:color="auto" w:sz="12" w:space="0"/>
              <w:bottom w:val="single" w:color="auto" w:sz="12" w:space="0"/>
            </w:tcBorders>
            <w:vAlign w:val="center"/>
          </w:tcPr>
          <w:p w:rsidR="00335FBA" w:rsidP="0013392B" w:rsidRDefault="00335FBA" w14:paraId="37B7CECF" w14:textId="77777777">
            <w:pPr>
              <w:rPr>
                <w:i/>
                <w:sz w:val="20"/>
              </w:rPr>
            </w:pPr>
          </w:p>
        </w:tc>
        <w:tc>
          <w:tcPr>
            <w:tcW w:w="2066" w:type="dxa"/>
            <w:tcBorders>
              <w:bottom w:val="single" w:color="auto" w:sz="12" w:space="0"/>
            </w:tcBorders>
            <w:vAlign w:val="center"/>
          </w:tcPr>
          <w:p w:rsidR="00335FBA" w:rsidP="0013392B" w:rsidRDefault="00335FBA" w14:paraId="2185B6EA" w14:textId="77777777">
            <w:pPr>
              <w:spacing w:after="120"/>
              <w:rPr>
                <w:sz w:val="20"/>
              </w:rPr>
            </w:pPr>
            <w:r>
              <w:rPr>
                <w:sz w:val="20"/>
              </w:rPr>
              <w:fldChar w:fldCharType="begin">
                <w:ffData>
                  <w:name w:val="Text63"/>
                  <w:enabled/>
                  <w:calcOnExit w:val="0"/>
                  <w:textInput/>
                </w:ffData>
              </w:fldChar>
            </w:r>
            <w:bookmarkStart w:name="Text63" w:id="5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4"/>
          </w:p>
        </w:tc>
        <w:tc>
          <w:tcPr>
            <w:tcW w:w="2066" w:type="dxa"/>
            <w:tcBorders>
              <w:bottom w:val="single" w:color="auto" w:sz="12" w:space="0"/>
            </w:tcBorders>
            <w:vAlign w:val="center"/>
          </w:tcPr>
          <w:p w:rsidR="00335FBA" w:rsidP="0013392B" w:rsidRDefault="00335FBA" w14:paraId="21C6EF13" w14:textId="77777777">
            <w:pPr>
              <w:spacing w:after="120"/>
              <w:rPr>
                <w:sz w:val="20"/>
              </w:rPr>
            </w:pPr>
            <w:r>
              <w:rPr>
                <w:sz w:val="20"/>
              </w:rPr>
              <w:fldChar w:fldCharType="begin">
                <w:ffData>
                  <w:name w:val="Text75"/>
                  <w:enabled/>
                  <w:calcOnExit w:val="0"/>
                  <w:textInput/>
                </w:ffData>
              </w:fldChar>
            </w:r>
            <w:bookmarkStart w:name="Text75" w:id="5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5"/>
          </w:p>
        </w:tc>
        <w:tc>
          <w:tcPr>
            <w:tcW w:w="2066" w:type="dxa"/>
            <w:tcBorders>
              <w:bottom w:val="single" w:color="auto" w:sz="12" w:space="0"/>
            </w:tcBorders>
            <w:vAlign w:val="center"/>
          </w:tcPr>
          <w:p w:rsidR="00335FBA" w:rsidP="0013392B" w:rsidRDefault="00335FBA" w14:paraId="67CE6AFD" w14:textId="77777777">
            <w:pPr>
              <w:spacing w:after="120"/>
              <w:rPr>
                <w:sz w:val="20"/>
              </w:rPr>
            </w:pPr>
            <w:r>
              <w:rPr>
                <w:sz w:val="20"/>
              </w:rPr>
              <w:fldChar w:fldCharType="begin">
                <w:ffData>
                  <w:name w:val="Text87"/>
                  <w:enabled/>
                  <w:calcOnExit w:val="0"/>
                  <w:textInput/>
                </w:ffData>
              </w:fldChar>
            </w:r>
            <w:bookmarkStart w:name="Text87" w:id="5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6"/>
          </w:p>
        </w:tc>
        <w:tc>
          <w:tcPr>
            <w:tcW w:w="2066" w:type="dxa"/>
            <w:tcBorders>
              <w:bottom w:val="single" w:color="auto" w:sz="12" w:space="0"/>
            </w:tcBorders>
            <w:vAlign w:val="center"/>
          </w:tcPr>
          <w:p w:rsidR="00335FBA" w:rsidP="0013392B" w:rsidRDefault="00335FBA" w14:paraId="74EB69DD" w14:textId="77777777">
            <w:pPr>
              <w:spacing w:after="120"/>
              <w:rPr>
                <w:sz w:val="20"/>
              </w:rPr>
            </w:pPr>
            <w:r>
              <w:rPr>
                <w:sz w:val="20"/>
              </w:rPr>
              <w:fldChar w:fldCharType="begin">
                <w:ffData>
                  <w:name w:val="Text99"/>
                  <w:enabled/>
                  <w:calcOnExit w:val="0"/>
                  <w:textInput/>
                </w:ffData>
              </w:fldChar>
            </w:r>
            <w:bookmarkStart w:name="Text99" w:id="5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7"/>
          </w:p>
        </w:tc>
        <w:tc>
          <w:tcPr>
            <w:tcW w:w="2066" w:type="dxa"/>
            <w:tcBorders>
              <w:bottom w:val="single" w:color="auto" w:sz="12" w:space="0"/>
              <w:right w:val="single" w:color="auto" w:sz="12" w:space="0"/>
            </w:tcBorders>
            <w:vAlign w:val="center"/>
          </w:tcPr>
          <w:p w:rsidR="00335FBA" w:rsidP="0013392B" w:rsidRDefault="00335FBA" w14:paraId="06492A17" w14:textId="77777777">
            <w:pPr>
              <w:spacing w:after="120"/>
              <w:rPr>
                <w:sz w:val="20"/>
              </w:rPr>
            </w:pPr>
            <w:r>
              <w:rPr>
                <w:sz w:val="20"/>
              </w:rPr>
              <w:fldChar w:fldCharType="begin">
                <w:ffData>
                  <w:name w:val="Text111"/>
                  <w:enabled/>
                  <w:calcOnExit w:val="0"/>
                  <w:textInput/>
                </w:ffData>
              </w:fldChar>
            </w:r>
            <w:bookmarkStart w:name="Text111" w:id="5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8"/>
          </w:p>
        </w:tc>
      </w:tr>
      <w:tr w:rsidR="00335FBA" w:rsidTr="0013392B" w14:paraId="08AAED12" w14:textId="77777777">
        <w:trPr>
          <w:cantSplit/>
          <w:trHeight w:val="240"/>
        </w:trPr>
        <w:tc>
          <w:tcPr>
            <w:tcW w:w="3338" w:type="dxa"/>
            <w:vMerge w:val="restart"/>
            <w:tcBorders>
              <w:top w:val="single" w:color="auto" w:sz="12" w:space="0"/>
              <w:left w:val="single" w:color="auto" w:sz="12" w:space="0"/>
            </w:tcBorders>
            <w:vAlign w:val="center"/>
          </w:tcPr>
          <w:p w:rsidR="00335FBA" w:rsidP="0013392B" w:rsidRDefault="00335FBA" w14:paraId="20329A16" w14:textId="77777777">
            <w:pPr>
              <w:rPr>
                <w:sz w:val="20"/>
              </w:rPr>
            </w:pPr>
            <w:r>
              <w:rPr>
                <w:i/>
                <w:sz w:val="20"/>
              </w:rPr>
              <w:t>Other Revenue</w:t>
            </w:r>
            <w:r>
              <w:rPr>
                <w:rStyle w:val="FootnoteReference"/>
                <w:i/>
                <w:sz w:val="20"/>
              </w:rPr>
              <w:footnoteReference w:id="14"/>
            </w:r>
          </w:p>
          <w:p w:rsidR="00335FBA" w:rsidP="0013392B" w:rsidRDefault="00335FBA" w14:paraId="504E004E" w14:textId="77777777">
            <w:pPr>
              <w:rPr>
                <w:sz w:val="20"/>
              </w:rPr>
            </w:pPr>
            <w:r>
              <w:rPr>
                <w:sz w:val="20"/>
              </w:rPr>
              <w:t>07. From Existing Sources</w:t>
            </w:r>
            <w:r>
              <w:rPr>
                <w:sz w:val="20"/>
                <w:vertAlign w:val="superscript"/>
              </w:rPr>
              <w:t>4</w:t>
            </w:r>
          </w:p>
          <w:p w:rsidR="00335FBA" w:rsidP="0013392B" w:rsidRDefault="00335FBA" w14:paraId="5B6E80A8" w14:textId="77777777">
            <w:pPr>
              <w:rPr>
                <w:sz w:val="20"/>
                <w:vertAlign w:val="superscript"/>
              </w:rPr>
            </w:pPr>
            <w:r>
              <w:rPr>
                <w:sz w:val="20"/>
              </w:rPr>
              <w:t>08. From New Sources</w:t>
            </w:r>
            <w:r>
              <w:rPr>
                <w:sz w:val="20"/>
                <w:vertAlign w:val="superscript"/>
              </w:rPr>
              <w:t>5</w:t>
            </w:r>
          </w:p>
          <w:p w:rsidR="00335FBA" w:rsidP="0013392B" w:rsidRDefault="00335FBA" w14:paraId="394AA272" w14:textId="77777777">
            <w:pPr>
              <w:rPr>
                <w:sz w:val="20"/>
              </w:rPr>
            </w:pPr>
            <w:r>
              <w:rPr>
                <w:b/>
                <w:sz w:val="20"/>
              </w:rPr>
              <w:t>09. Total</w:t>
            </w:r>
          </w:p>
        </w:tc>
        <w:tc>
          <w:tcPr>
            <w:tcW w:w="2066" w:type="dxa"/>
            <w:tcBorders>
              <w:top w:val="single" w:color="auto" w:sz="12" w:space="0"/>
            </w:tcBorders>
            <w:vAlign w:val="center"/>
          </w:tcPr>
          <w:p w:rsidR="00335FBA" w:rsidP="0013392B" w:rsidRDefault="00335FBA" w14:paraId="7F46BB17" w14:textId="77777777">
            <w:pPr>
              <w:spacing w:after="120"/>
              <w:rPr>
                <w:sz w:val="20"/>
              </w:rPr>
            </w:pPr>
            <w:r>
              <w:rPr>
                <w:sz w:val="20"/>
              </w:rPr>
              <w:fldChar w:fldCharType="begin">
                <w:ffData>
                  <w:name w:val="Text64"/>
                  <w:enabled/>
                  <w:calcOnExit w:val="0"/>
                  <w:textInput/>
                </w:ffData>
              </w:fldChar>
            </w:r>
            <w:bookmarkStart w:name="Text64" w:id="59"/>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59"/>
          </w:p>
        </w:tc>
        <w:tc>
          <w:tcPr>
            <w:tcW w:w="2066" w:type="dxa"/>
            <w:tcBorders>
              <w:top w:val="single" w:color="auto" w:sz="12" w:space="0"/>
            </w:tcBorders>
            <w:vAlign w:val="center"/>
          </w:tcPr>
          <w:p w:rsidR="00335FBA" w:rsidP="0013392B" w:rsidRDefault="00335FBA" w14:paraId="57844CBA" w14:textId="77777777">
            <w:pPr>
              <w:spacing w:after="120"/>
              <w:rPr>
                <w:sz w:val="20"/>
              </w:rPr>
            </w:pPr>
            <w:r>
              <w:rPr>
                <w:sz w:val="20"/>
              </w:rPr>
              <w:fldChar w:fldCharType="begin">
                <w:ffData>
                  <w:name w:val="Text76"/>
                  <w:enabled/>
                  <w:calcOnExit w:val="0"/>
                  <w:textInput/>
                </w:ffData>
              </w:fldChar>
            </w:r>
            <w:bookmarkStart w:name="Text76" w:id="60"/>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0"/>
          </w:p>
        </w:tc>
        <w:tc>
          <w:tcPr>
            <w:tcW w:w="2066" w:type="dxa"/>
            <w:tcBorders>
              <w:top w:val="single" w:color="auto" w:sz="12" w:space="0"/>
            </w:tcBorders>
            <w:vAlign w:val="center"/>
          </w:tcPr>
          <w:p w:rsidR="00335FBA" w:rsidP="0013392B" w:rsidRDefault="00335FBA" w14:paraId="098060A7" w14:textId="77777777">
            <w:pPr>
              <w:spacing w:after="120"/>
              <w:rPr>
                <w:sz w:val="20"/>
              </w:rPr>
            </w:pPr>
            <w:r>
              <w:rPr>
                <w:sz w:val="20"/>
              </w:rPr>
              <w:fldChar w:fldCharType="begin">
                <w:ffData>
                  <w:name w:val="Text88"/>
                  <w:enabled/>
                  <w:calcOnExit w:val="0"/>
                  <w:textInput/>
                </w:ffData>
              </w:fldChar>
            </w:r>
            <w:bookmarkStart w:name="Text88" w:id="61"/>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1"/>
          </w:p>
        </w:tc>
        <w:tc>
          <w:tcPr>
            <w:tcW w:w="2066" w:type="dxa"/>
            <w:tcBorders>
              <w:top w:val="single" w:color="auto" w:sz="12" w:space="0"/>
            </w:tcBorders>
            <w:vAlign w:val="center"/>
          </w:tcPr>
          <w:p w:rsidR="00335FBA" w:rsidP="0013392B" w:rsidRDefault="00335FBA" w14:paraId="1D089B6C" w14:textId="77777777">
            <w:pPr>
              <w:spacing w:after="120"/>
              <w:rPr>
                <w:sz w:val="20"/>
              </w:rPr>
            </w:pPr>
            <w:r>
              <w:rPr>
                <w:sz w:val="20"/>
              </w:rPr>
              <w:fldChar w:fldCharType="begin">
                <w:ffData>
                  <w:name w:val="Text100"/>
                  <w:enabled/>
                  <w:calcOnExit w:val="0"/>
                  <w:textInput/>
                </w:ffData>
              </w:fldChar>
            </w:r>
            <w:bookmarkStart w:name="Text100" w:id="62"/>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2"/>
          </w:p>
        </w:tc>
        <w:tc>
          <w:tcPr>
            <w:tcW w:w="2066" w:type="dxa"/>
            <w:tcBorders>
              <w:top w:val="single" w:color="auto" w:sz="12" w:space="0"/>
              <w:right w:val="single" w:color="auto" w:sz="12" w:space="0"/>
            </w:tcBorders>
            <w:vAlign w:val="center"/>
          </w:tcPr>
          <w:p w:rsidR="00335FBA" w:rsidP="0013392B" w:rsidRDefault="00335FBA" w14:paraId="6E3F2CEA" w14:textId="77777777">
            <w:pPr>
              <w:spacing w:after="120"/>
              <w:rPr>
                <w:sz w:val="20"/>
              </w:rPr>
            </w:pPr>
            <w:r>
              <w:rPr>
                <w:sz w:val="20"/>
              </w:rPr>
              <w:fldChar w:fldCharType="begin">
                <w:ffData>
                  <w:name w:val="Text112"/>
                  <w:enabled/>
                  <w:calcOnExit w:val="0"/>
                  <w:textInput/>
                </w:ffData>
              </w:fldChar>
            </w:r>
            <w:bookmarkStart w:name="Text112" w:id="63"/>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3"/>
          </w:p>
        </w:tc>
      </w:tr>
      <w:tr w:rsidR="00335FBA" w:rsidTr="0013392B" w14:paraId="46F0A548" w14:textId="77777777">
        <w:trPr>
          <w:cantSplit/>
          <w:trHeight w:val="240"/>
        </w:trPr>
        <w:tc>
          <w:tcPr>
            <w:tcW w:w="3338" w:type="dxa"/>
            <w:vMerge/>
            <w:tcBorders>
              <w:left w:val="single" w:color="auto" w:sz="12" w:space="0"/>
            </w:tcBorders>
            <w:vAlign w:val="center"/>
          </w:tcPr>
          <w:p w:rsidR="00335FBA" w:rsidP="0013392B" w:rsidRDefault="00335FBA" w14:paraId="205579EC" w14:textId="77777777">
            <w:pPr>
              <w:rPr>
                <w:i/>
                <w:sz w:val="20"/>
              </w:rPr>
            </w:pPr>
          </w:p>
        </w:tc>
        <w:tc>
          <w:tcPr>
            <w:tcW w:w="2066" w:type="dxa"/>
            <w:vAlign w:val="center"/>
          </w:tcPr>
          <w:p w:rsidR="00335FBA" w:rsidP="0013392B" w:rsidRDefault="00335FBA" w14:paraId="0A3316EC" w14:textId="77777777">
            <w:pPr>
              <w:spacing w:after="120"/>
              <w:rPr>
                <w:sz w:val="20"/>
              </w:rPr>
            </w:pPr>
            <w:r>
              <w:rPr>
                <w:sz w:val="20"/>
              </w:rPr>
              <w:fldChar w:fldCharType="begin">
                <w:ffData>
                  <w:name w:val="Text65"/>
                  <w:enabled/>
                  <w:calcOnExit w:val="0"/>
                  <w:textInput/>
                </w:ffData>
              </w:fldChar>
            </w:r>
            <w:bookmarkStart w:name="Text65" w:id="6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4"/>
          </w:p>
        </w:tc>
        <w:tc>
          <w:tcPr>
            <w:tcW w:w="2066" w:type="dxa"/>
            <w:vAlign w:val="center"/>
          </w:tcPr>
          <w:p w:rsidR="00335FBA" w:rsidP="0013392B" w:rsidRDefault="00335FBA" w14:paraId="65031A73" w14:textId="77777777">
            <w:pPr>
              <w:spacing w:after="120"/>
              <w:rPr>
                <w:sz w:val="20"/>
              </w:rPr>
            </w:pPr>
            <w:r>
              <w:rPr>
                <w:sz w:val="20"/>
              </w:rPr>
              <w:fldChar w:fldCharType="begin">
                <w:ffData>
                  <w:name w:val="Text77"/>
                  <w:enabled/>
                  <w:calcOnExit w:val="0"/>
                  <w:textInput/>
                </w:ffData>
              </w:fldChar>
            </w:r>
            <w:bookmarkStart w:name="Text77" w:id="6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5"/>
          </w:p>
        </w:tc>
        <w:tc>
          <w:tcPr>
            <w:tcW w:w="2066" w:type="dxa"/>
            <w:vAlign w:val="center"/>
          </w:tcPr>
          <w:p w:rsidR="00335FBA" w:rsidP="0013392B" w:rsidRDefault="00335FBA" w14:paraId="431A88E4" w14:textId="77777777">
            <w:pPr>
              <w:spacing w:after="120"/>
              <w:rPr>
                <w:sz w:val="20"/>
              </w:rPr>
            </w:pPr>
            <w:r>
              <w:rPr>
                <w:sz w:val="20"/>
              </w:rPr>
              <w:fldChar w:fldCharType="begin">
                <w:ffData>
                  <w:name w:val="Text89"/>
                  <w:enabled/>
                  <w:calcOnExit w:val="0"/>
                  <w:textInput/>
                </w:ffData>
              </w:fldChar>
            </w:r>
            <w:bookmarkStart w:name="Text89" w:id="6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6"/>
          </w:p>
        </w:tc>
        <w:tc>
          <w:tcPr>
            <w:tcW w:w="2066" w:type="dxa"/>
            <w:vAlign w:val="center"/>
          </w:tcPr>
          <w:p w:rsidR="00335FBA" w:rsidP="0013392B" w:rsidRDefault="00335FBA" w14:paraId="6C0267DF" w14:textId="77777777">
            <w:pPr>
              <w:spacing w:after="120"/>
              <w:rPr>
                <w:sz w:val="20"/>
              </w:rPr>
            </w:pPr>
            <w:r>
              <w:rPr>
                <w:sz w:val="20"/>
              </w:rPr>
              <w:fldChar w:fldCharType="begin">
                <w:ffData>
                  <w:name w:val="Text101"/>
                  <w:enabled/>
                  <w:calcOnExit w:val="0"/>
                  <w:textInput/>
                </w:ffData>
              </w:fldChar>
            </w:r>
            <w:bookmarkStart w:name="Text101" w:id="6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7"/>
          </w:p>
        </w:tc>
        <w:tc>
          <w:tcPr>
            <w:tcW w:w="2066" w:type="dxa"/>
            <w:tcBorders>
              <w:right w:val="single" w:color="auto" w:sz="12" w:space="0"/>
            </w:tcBorders>
            <w:vAlign w:val="center"/>
          </w:tcPr>
          <w:p w:rsidR="00335FBA" w:rsidP="0013392B" w:rsidRDefault="00335FBA" w14:paraId="3357B612" w14:textId="77777777">
            <w:pPr>
              <w:spacing w:after="120"/>
              <w:rPr>
                <w:sz w:val="20"/>
              </w:rPr>
            </w:pPr>
            <w:r>
              <w:rPr>
                <w:sz w:val="20"/>
              </w:rPr>
              <w:fldChar w:fldCharType="begin">
                <w:ffData>
                  <w:name w:val="Text113"/>
                  <w:enabled/>
                  <w:calcOnExit w:val="0"/>
                  <w:textInput/>
                </w:ffData>
              </w:fldChar>
            </w:r>
            <w:bookmarkStart w:name="Text113" w:id="6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8"/>
          </w:p>
        </w:tc>
      </w:tr>
      <w:tr w:rsidR="00335FBA" w:rsidTr="0013392B" w14:paraId="399827AB" w14:textId="77777777">
        <w:trPr>
          <w:cantSplit/>
          <w:trHeight w:val="240"/>
        </w:trPr>
        <w:tc>
          <w:tcPr>
            <w:tcW w:w="3338" w:type="dxa"/>
            <w:vMerge/>
            <w:tcBorders>
              <w:left w:val="single" w:color="auto" w:sz="12" w:space="0"/>
              <w:bottom w:val="single" w:color="auto" w:sz="12" w:space="0"/>
            </w:tcBorders>
            <w:vAlign w:val="center"/>
          </w:tcPr>
          <w:p w:rsidR="00335FBA" w:rsidP="0013392B" w:rsidRDefault="00335FBA" w14:paraId="1901A5B5" w14:textId="77777777">
            <w:pPr>
              <w:rPr>
                <w:i/>
                <w:sz w:val="20"/>
              </w:rPr>
            </w:pPr>
          </w:p>
        </w:tc>
        <w:tc>
          <w:tcPr>
            <w:tcW w:w="2066" w:type="dxa"/>
            <w:tcBorders>
              <w:bottom w:val="single" w:color="auto" w:sz="12" w:space="0"/>
            </w:tcBorders>
            <w:vAlign w:val="center"/>
          </w:tcPr>
          <w:p w:rsidR="00335FBA" w:rsidP="0013392B" w:rsidRDefault="00335FBA" w14:paraId="6F3ECF77" w14:textId="77777777">
            <w:pPr>
              <w:spacing w:after="120"/>
              <w:rPr>
                <w:sz w:val="20"/>
              </w:rPr>
            </w:pPr>
            <w:r>
              <w:rPr>
                <w:sz w:val="20"/>
              </w:rPr>
              <w:fldChar w:fldCharType="begin">
                <w:ffData>
                  <w:name w:val="Text66"/>
                  <w:enabled/>
                  <w:calcOnExit w:val="0"/>
                  <w:textInput/>
                </w:ffData>
              </w:fldChar>
            </w:r>
            <w:bookmarkStart w:name="Text66" w:id="69"/>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69"/>
          </w:p>
        </w:tc>
        <w:tc>
          <w:tcPr>
            <w:tcW w:w="2066" w:type="dxa"/>
            <w:tcBorders>
              <w:bottom w:val="single" w:color="auto" w:sz="12" w:space="0"/>
            </w:tcBorders>
            <w:vAlign w:val="center"/>
          </w:tcPr>
          <w:p w:rsidR="00335FBA" w:rsidP="0013392B" w:rsidRDefault="00335FBA" w14:paraId="57AA09B5" w14:textId="77777777">
            <w:pPr>
              <w:spacing w:after="120"/>
              <w:rPr>
                <w:sz w:val="20"/>
              </w:rPr>
            </w:pPr>
            <w:r>
              <w:rPr>
                <w:sz w:val="20"/>
              </w:rPr>
              <w:fldChar w:fldCharType="begin">
                <w:ffData>
                  <w:name w:val="Text78"/>
                  <w:enabled/>
                  <w:calcOnExit w:val="0"/>
                  <w:textInput/>
                </w:ffData>
              </w:fldChar>
            </w:r>
            <w:bookmarkStart w:name="Text78" w:id="70"/>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0"/>
          </w:p>
        </w:tc>
        <w:tc>
          <w:tcPr>
            <w:tcW w:w="2066" w:type="dxa"/>
            <w:tcBorders>
              <w:bottom w:val="single" w:color="auto" w:sz="12" w:space="0"/>
            </w:tcBorders>
            <w:vAlign w:val="center"/>
          </w:tcPr>
          <w:p w:rsidR="00335FBA" w:rsidP="0013392B" w:rsidRDefault="00335FBA" w14:paraId="314339CC" w14:textId="77777777">
            <w:pPr>
              <w:spacing w:after="120"/>
              <w:rPr>
                <w:sz w:val="20"/>
              </w:rPr>
            </w:pPr>
            <w:r>
              <w:rPr>
                <w:sz w:val="20"/>
              </w:rPr>
              <w:fldChar w:fldCharType="begin">
                <w:ffData>
                  <w:name w:val="Text90"/>
                  <w:enabled/>
                  <w:calcOnExit w:val="0"/>
                  <w:textInput/>
                </w:ffData>
              </w:fldChar>
            </w:r>
            <w:bookmarkStart w:name="Text90" w:id="71"/>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1"/>
          </w:p>
        </w:tc>
        <w:tc>
          <w:tcPr>
            <w:tcW w:w="2066" w:type="dxa"/>
            <w:tcBorders>
              <w:bottom w:val="single" w:color="auto" w:sz="12" w:space="0"/>
            </w:tcBorders>
            <w:vAlign w:val="center"/>
          </w:tcPr>
          <w:p w:rsidR="00335FBA" w:rsidP="0013392B" w:rsidRDefault="00335FBA" w14:paraId="7B0D272A" w14:textId="77777777">
            <w:pPr>
              <w:spacing w:after="120"/>
              <w:rPr>
                <w:sz w:val="20"/>
              </w:rPr>
            </w:pPr>
            <w:r>
              <w:rPr>
                <w:sz w:val="20"/>
              </w:rPr>
              <w:fldChar w:fldCharType="begin">
                <w:ffData>
                  <w:name w:val="Text102"/>
                  <w:enabled/>
                  <w:calcOnExit w:val="0"/>
                  <w:textInput/>
                </w:ffData>
              </w:fldChar>
            </w:r>
            <w:bookmarkStart w:name="Text102" w:id="72"/>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2"/>
          </w:p>
        </w:tc>
        <w:tc>
          <w:tcPr>
            <w:tcW w:w="2066" w:type="dxa"/>
            <w:tcBorders>
              <w:bottom w:val="single" w:color="auto" w:sz="12" w:space="0"/>
              <w:right w:val="single" w:color="auto" w:sz="12" w:space="0"/>
            </w:tcBorders>
            <w:vAlign w:val="center"/>
          </w:tcPr>
          <w:p w:rsidR="00335FBA" w:rsidP="0013392B" w:rsidRDefault="00335FBA" w14:paraId="42A47137" w14:textId="77777777">
            <w:pPr>
              <w:spacing w:after="120"/>
              <w:rPr>
                <w:sz w:val="20"/>
              </w:rPr>
            </w:pPr>
            <w:r>
              <w:rPr>
                <w:sz w:val="20"/>
              </w:rPr>
              <w:fldChar w:fldCharType="begin">
                <w:ffData>
                  <w:name w:val="Text114"/>
                  <w:enabled/>
                  <w:calcOnExit w:val="0"/>
                  <w:textInput/>
                </w:ffData>
              </w:fldChar>
            </w:r>
            <w:bookmarkStart w:name="Text114" w:id="73"/>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3"/>
          </w:p>
        </w:tc>
      </w:tr>
      <w:tr w:rsidR="00335FBA" w:rsidTr="0013392B" w14:paraId="6B2DA0FD" w14:textId="77777777">
        <w:trPr>
          <w:cantSplit/>
          <w:trHeight w:val="240"/>
        </w:trPr>
        <w:tc>
          <w:tcPr>
            <w:tcW w:w="3338" w:type="dxa"/>
            <w:vMerge w:val="restart"/>
            <w:tcBorders>
              <w:top w:val="single" w:color="auto" w:sz="12" w:space="0"/>
              <w:left w:val="single" w:color="auto" w:sz="12" w:space="0"/>
            </w:tcBorders>
            <w:vAlign w:val="center"/>
          </w:tcPr>
          <w:p w:rsidR="00335FBA" w:rsidP="0013392B" w:rsidRDefault="00335FBA" w14:paraId="1D36990D" w14:textId="77777777">
            <w:pPr>
              <w:rPr>
                <w:i/>
                <w:sz w:val="20"/>
              </w:rPr>
            </w:pPr>
            <w:r>
              <w:rPr>
                <w:i/>
                <w:sz w:val="20"/>
              </w:rPr>
              <w:t>Grand Total</w:t>
            </w:r>
            <w:r>
              <w:rPr>
                <w:rStyle w:val="FootnoteReference"/>
                <w:i/>
                <w:sz w:val="20"/>
              </w:rPr>
              <w:footnoteReference w:id="15"/>
            </w:r>
          </w:p>
          <w:p w:rsidR="00335FBA" w:rsidP="0013392B" w:rsidRDefault="00335FBA" w14:paraId="529A379A" w14:textId="77777777">
            <w:pPr>
              <w:rPr>
                <w:sz w:val="20"/>
                <w:vertAlign w:val="superscript"/>
              </w:rPr>
            </w:pPr>
            <w:r>
              <w:rPr>
                <w:sz w:val="20"/>
              </w:rPr>
              <w:t>10. From Existing Sources</w:t>
            </w:r>
            <w:r>
              <w:rPr>
                <w:sz w:val="20"/>
                <w:vertAlign w:val="superscript"/>
              </w:rPr>
              <w:t>4</w:t>
            </w:r>
          </w:p>
          <w:p w:rsidR="00335FBA" w:rsidP="0013392B" w:rsidRDefault="00335FBA" w14:paraId="0153EB69" w14:textId="77777777">
            <w:pPr>
              <w:rPr>
                <w:sz w:val="20"/>
                <w:vertAlign w:val="superscript"/>
              </w:rPr>
            </w:pPr>
            <w:r>
              <w:rPr>
                <w:sz w:val="20"/>
              </w:rPr>
              <w:t>11. From New Sources</w:t>
            </w:r>
            <w:r>
              <w:rPr>
                <w:sz w:val="20"/>
                <w:vertAlign w:val="superscript"/>
              </w:rPr>
              <w:t>5</w:t>
            </w:r>
          </w:p>
          <w:p w:rsidR="00335FBA" w:rsidP="0013392B" w:rsidRDefault="00335FBA" w14:paraId="0B7AD42B" w14:textId="77777777">
            <w:pPr>
              <w:rPr>
                <w:sz w:val="20"/>
              </w:rPr>
            </w:pPr>
            <w:r>
              <w:rPr>
                <w:b/>
                <w:sz w:val="20"/>
              </w:rPr>
              <w:t>TOTAL</w:t>
            </w:r>
          </w:p>
        </w:tc>
        <w:tc>
          <w:tcPr>
            <w:tcW w:w="2066" w:type="dxa"/>
            <w:tcBorders>
              <w:top w:val="single" w:color="auto" w:sz="12" w:space="0"/>
            </w:tcBorders>
            <w:vAlign w:val="center"/>
          </w:tcPr>
          <w:p w:rsidR="00335FBA" w:rsidP="0013392B" w:rsidRDefault="00335FBA" w14:paraId="022A31DE" w14:textId="77777777">
            <w:pPr>
              <w:spacing w:after="120"/>
              <w:rPr>
                <w:sz w:val="20"/>
              </w:rPr>
            </w:pPr>
            <w:r>
              <w:rPr>
                <w:sz w:val="20"/>
              </w:rPr>
              <w:fldChar w:fldCharType="begin">
                <w:ffData>
                  <w:name w:val="Text67"/>
                  <w:enabled/>
                  <w:calcOnExit w:val="0"/>
                  <w:textInput/>
                </w:ffData>
              </w:fldChar>
            </w:r>
            <w:bookmarkStart w:name="Text67" w:id="7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4"/>
          </w:p>
        </w:tc>
        <w:tc>
          <w:tcPr>
            <w:tcW w:w="2066" w:type="dxa"/>
            <w:tcBorders>
              <w:top w:val="single" w:color="auto" w:sz="12" w:space="0"/>
            </w:tcBorders>
            <w:vAlign w:val="center"/>
          </w:tcPr>
          <w:p w:rsidR="00335FBA" w:rsidP="0013392B" w:rsidRDefault="00335FBA" w14:paraId="27C7D220" w14:textId="77777777">
            <w:pPr>
              <w:spacing w:after="120"/>
              <w:rPr>
                <w:sz w:val="20"/>
              </w:rPr>
            </w:pPr>
            <w:r>
              <w:rPr>
                <w:sz w:val="20"/>
              </w:rPr>
              <w:fldChar w:fldCharType="begin">
                <w:ffData>
                  <w:name w:val="Text79"/>
                  <w:enabled/>
                  <w:calcOnExit w:val="0"/>
                  <w:textInput/>
                </w:ffData>
              </w:fldChar>
            </w:r>
            <w:bookmarkStart w:name="Text79" w:id="7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5"/>
          </w:p>
        </w:tc>
        <w:tc>
          <w:tcPr>
            <w:tcW w:w="2066" w:type="dxa"/>
            <w:tcBorders>
              <w:top w:val="single" w:color="auto" w:sz="12" w:space="0"/>
            </w:tcBorders>
            <w:vAlign w:val="center"/>
          </w:tcPr>
          <w:p w:rsidR="00335FBA" w:rsidP="0013392B" w:rsidRDefault="00335FBA" w14:paraId="37D4E7DD" w14:textId="77777777">
            <w:pPr>
              <w:spacing w:after="120"/>
              <w:rPr>
                <w:sz w:val="20"/>
              </w:rPr>
            </w:pPr>
            <w:r>
              <w:rPr>
                <w:sz w:val="20"/>
              </w:rPr>
              <w:fldChar w:fldCharType="begin">
                <w:ffData>
                  <w:name w:val="Text91"/>
                  <w:enabled/>
                  <w:calcOnExit w:val="0"/>
                  <w:textInput/>
                </w:ffData>
              </w:fldChar>
            </w:r>
            <w:bookmarkStart w:name="Text91" w:id="7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6"/>
          </w:p>
        </w:tc>
        <w:tc>
          <w:tcPr>
            <w:tcW w:w="2066" w:type="dxa"/>
            <w:tcBorders>
              <w:top w:val="single" w:color="auto" w:sz="12" w:space="0"/>
            </w:tcBorders>
            <w:vAlign w:val="center"/>
          </w:tcPr>
          <w:p w:rsidR="00335FBA" w:rsidP="0013392B" w:rsidRDefault="00335FBA" w14:paraId="7DCFCE07" w14:textId="77777777">
            <w:pPr>
              <w:spacing w:after="120"/>
              <w:rPr>
                <w:sz w:val="20"/>
              </w:rPr>
            </w:pPr>
            <w:r>
              <w:rPr>
                <w:sz w:val="20"/>
              </w:rPr>
              <w:fldChar w:fldCharType="begin">
                <w:ffData>
                  <w:name w:val="Text103"/>
                  <w:enabled/>
                  <w:calcOnExit w:val="0"/>
                  <w:textInput/>
                </w:ffData>
              </w:fldChar>
            </w:r>
            <w:bookmarkStart w:name="Text103" w:id="7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7"/>
          </w:p>
        </w:tc>
        <w:tc>
          <w:tcPr>
            <w:tcW w:w="2066" w:type="dxa"/>
            <w:tcBorders>
              <w:top w:val="single" w:color="auto" w:sz="12" w:space="0"/>
              <w:right w:val="single" w:color="auto" w:sz="12" w:space="0"/>
            </w:tcBorders>
            <w:vAlign w:val="center"/>
          </w:tcPr>
          <w:p w:rsidR="00335FBA" w:rsidP="0013392B" w:rsidRDefault="00335FBA" w14:paraId="281FE8AB" w14:textId="77777777">
            <w:pPr>
              <w:spacing w:after="120"/>
              <w:rPr>
                <w:sz w:val="20"/>
              </w:rPr>
            </w:pPr>
            <w:r>
              <w:rPr>
                <w:sz w:val="20"/>
              </w:rPr>
              <w:fldChar w:fldCharType="begin">
                <w:ffData>
                  <w:name w:val="Text115"/>
                  <w:enabled/>
                  <w:calcOnExit w:val="0"/>
                  <w:textInput/>
                </w:ffData>
              </w:fldChar>
            </w:r>
            <w:bookmarkStart w:name="Text115" w:id="7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8"/>
          </w:p>
        </w:tc>
      </w:tr>
      <w:tr w:rsidR="00335FBA" w:rsidTr="0013392B" w14:paraId="3267503C" w14:textId="77777777">
        <w:trPr>
          <w:cantSplit/>
          <w:trHeight w:val="240"/>
        </w:trPr>
        <w:tc>
          <w:tcPr>
            <w:tcW w:w="3338" w:type="dxa"/>
            <w:vMerge/>
            <w:tcBorders>
              <w:left w:val="single" w:color="auto" w:sz="12" w:space="0"/>
            </w:tcBorders>
          </w:tcPr>
          <w:p w:rsidR="00335FBA" w:rsidP="0013392B" w:rsidRDefault="00335FBA" w14:paraId="508604F1" w14:textId="77777777">
            <w:pPr>
              <w:rPr>
                <w:i/>
                <w:sz w:val="20"/>
              </w:rPr>
            </w:pPr>
          </w:p>
        </w:tc>
        <w:tc>
          <w:tcPr>
            <w:tcW w:w="2066" w:type="dxa"/>
            <w:vAlign w:val="center"/>
          </w:tcPr>
          <w:p w:rsidR="00335FBA" w:rsidP="0013392B" w:rsidRDefault="00335FBA" w14:paraId="40787548" w14:textId="77777777">
            <w:pPr>
              <w:spacing w:after="120"/>
              <w:rPr>
                <w:sz w:val="20"/>
              </w:rPr>
            </w:pPr>
            <w:r>
              <w:rPr>
                <w:sz w:val="20"/>
              </w:rPr>
              <w:fldChar w:fldCharType="begin">
                <w:ffData>
                  <w:name w:val="Text68"/>
                  <w:enabled/>
                  <w:calcOnExit w:val="0"/>
                  <w:textInput/>
                </w:ffData>
              </w:fldChar>
            </w:r>
            <w:bookmarkStart w:name="Text68" w:id="79"/>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79"/>
          </w:p>
        </w:tc>
        <w:tc>
          <w:tcPr>
            <w:tcW w:w="2066" w:type="dxa"/>
            <w:vAlign w:val="center"/>
          </w:tcPr>
          <w:p w:rsidR="00335FBA" w:rsidP="0013392B" w:rsidRDefault="00335FBA" w14:paraId="68381BED" w14:textId="77777777">
            <w:pPr>
              <w:spacing w:after="120"/>
              <w:rPr>
                <w:sz w:val="20"/>
              </w:rPr>
            </w:pPr>
            <w:r>
              <w:rPr>
                <w:sz w:val="20"/>
              </w:rPr>
              <w:fldChar w:fldCharType="begin">
                <w:ffData>
                  <w:name w:val="Text80"/>
                  <w:enabled/>
                  <w:calcOnExit w:val="0"/>
                  <w:textInput/>
                </w:ffData>
              </w:fldChar>
            </w:r>
            <w:bookmarkStart w:name="Text80" w:id="80"/>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0"/>
          </w:p>
        </w:tc>
        <w:tc>
          <w:tcPr>
            <w:tcW w:w="2066" w:type="dxa"/>
            <w:vAlign w:val="center"/>
          </w:tcPr>
          <w:p w:rsidR="00335FBA" w:rsidP="0013392B" w:rsidRDefault="00335FBA" w14:paraId="4B944BF5" w14:textId="77777777">
            <w:pPr>
              <w:spacing w:after="120"/>
              <w:rPr>
                <w:sz w:val="20"/>
              </w:rPr>
            </w:pPr>
            <w:r>
              <w:rPr>
                <w:sz w:val="20"/>
              </w:rPr>
              <w:fldChar w:fldCharType="begin">
                <w:ffData>
                  <w:name w:val="Text92"/>
                  <w:enabled/>
                  <w:calcOnExit w:val="0"/>
                  <w:textInput/>
                </w:ffData>
              </w:fldChar>
            </w:r>
            <w:bookmarkStart w:name="Text92" w:id="81"/>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1"/>
          </w:p>
        </w:tc>
        <w:tc>
          <w:tcPr>
            <w:tcW w:w="2066" w:type="dxa"/>
            <w:vAlign w:val="center"/>
          </w:tcPr>
          <w:p w:rsidR="00335FBA" w:rsidP="0013392B" w:rsidRDefault="00335FBA" w14:paraId="1332CF52" w14:textId="77777777">
            <w:pPr>
              <w:spacing w:after="120"/>
              <w:rPr>
                <w:sz w:val="20"/>
              </w:rPr>
            </w:pPr>
            <w:r>
              <w:rPr>
                <w:sz w:val="20"/>
              </w:rPr>
              <w:fldChar w:fldCharType="begin">
                <w:ffData>
                  <w:name w:val="Text104"/>
                  <w:enabled/>
                  <w:calcOnExit w:val="0"/>
                  <w:textInput/>
                </w:ffData>
              </w:fldChar>
            </w:r>
            <w:bookmarkStart w:name="Text104" w:id="82"/>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2"/>
          </w:p>
        </w:tc>
        <w:tc>
          <w:tcPr>
            <w:tcW w:w="2066" w:type="dxa"/>
            <w:tcBorders>
              <w:right w:val="single" w:color="auto" w:sz="12" w:space="0"/>
            </w:tcBorders>
            <w:vAlign w:val="center"/>
          </w:tcPr>
          <w:p w:rsidR="00335FBA" w:rsidP="0013392B" w:rsidRDefault="00335FBA" w14:paraId="1F48440C" w14:textId="77777777">
            <w:pPr>
              <w:spacing w:after="120"/>
              <w:rPr>
                <w:sz w:val="20"/>
              </w:rPr>
            </w:pPr>
            <w:r>
              <w:rPr>
                <w:sz w:val="20"/>
              </w:rPr>
              <w:fldChar w:fldCharType="begin">
                <w:ffData>
                  <w:name w:val="Text116"/>
                  <w:enabled/>
                  <w:calcOnExit w:val="0"/>
                  <w:textInput/>
                </w:ffData>
              </w:fldChar>
            </w:r>
            <w:bookmarkStart w:name="Text116" w:id="83"/>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3"/>
          </w:p>
        </w:tc>
      </w:tr>
      <w:tr w:rsidR="00335FBA" w:rsidTr="0013392B" w14:paraId="269B79D2" w14:textId="77777777">
        <w:trPr>
          <w:cantSplit/>
          <w:trHeight w:val="240"/>
        </w:trPr>
        <w:tc>
          <w:tcPr>
            <w:tcW w:w="3338" w:type="dxa"/>
            <w:vMerge/>
            <w:tcBorders>
              <w:left w:val="single" w:color="auto" w:sz="12" w:space="0"/>
              <w:bottom w:val="single" w:color="auto" w:sz="12" w:space="0"/>
            </w:tcBorders>
          </w:tcPr>
          <w:p w:rsidR="00335FBA" w:rsidP="0013392B" w:rsidRDefault="00335FBA" w14:paraId="407DD966" w14:textId="77777777">
            <w:pPr>
              <w:rPr>
                <w:i/>
                <w:sz w:val="20"/>
              </w:rPr>
            </w:pPr>
          </w:p>
        </w:tc>
        <w:tc>
          <w:tcPr>
            <w:tcW w:w="2066" w:type="dxa"/>
            <w:tcBorders>
              <w:bottom w:val="single" w:color="auto" w:sz="12" w:space="0"/>
            </w:tcBorders>
            <w:vAlign w:val="center"/>
          </w:tcPr>
          <w:p w:rsidR="00335FBA" w:rsidP="0013392B" w:rsidRDefault="00335FBA" w14:paraId="370A0276" w14:textId="77777777">
            <w:pPr>
              <w:spacing w:after="120"/>
              <w:rPr>
                <w:sz w:val="20"/>
              </w:rPr>
            </w:pPr>
            <w:r>
              <w:rPr>
                <w:sz w:val="20"/>
              </w:rPr>
              <w:fldChar w:fldCharType="begin">
                <w:ffData>
                  <w:name w:val="Text69"/>
                  <w:enabled/>
                  <w:calcOnExit w:val="0"/>
                  <w:textInput/>
                </w:ffData>
              </w:fldChar>
            </w:r>
            <w:bookmarkStart w:name="Text69" w:id="84"/>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4"/>
          </w:p>
        </w:tc>
        <w:tc>
          <w:tcPr>
            <w:tcW w:w="2066" w:type="dxa"/>
            <w:tcBorders>
              <w:bottom w:val="single" w:color="auto" w:sz="12" w:space="0"/>
            </w:tcBorders>
            <w:vAlign w:val="center"/>
          </w:tcPr>
          <w:p w:rsidR="00335FBA" w:rsidP="0013392B" w:rsidRDefault="00335FBA" w14:paraId="160D2BA2" w14:textId="77777777">
            <w:pPr>
              <w:spacing w:after="120"/>
              <w:rPr>
                <w:sz w:val="20"/>
              </w:rPr>
            </w:pPr>
            <w:r>
              <w:rPr>
                <w:sz w:val="20"/>
              </w:rPr>
              <w:fldChar w:fldCharType="begin">
                <w:ffData>
                  <w:name w:val="Text81"/>
                  <w:enabled/>
                  <w:calcOnExit w:val="0"/>
                  <w:textInput/>
                </w:ffData>
              </w:fldChar>
            </w:r>
            <w:bookmarkStart w:name="Text81" w:id="8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5"/>
          </w:p>
        </w:tc>
        <w:tc>
          <w:tcPr>
            <w:tcW w:w="2066" w:type="dxa"/>
            <w:tcBorders>
              <w:bottom w:val="single" w:color="auto" w:sz="12" w:space="0"/>
            </w:tcBorders>
            <w:vAlign w:val="center"/>
          </w:tcPr>
          <w:p w:rsidR="00335FBA" w:rsidP="0013392B" w:rsidRDefault="00335FBA" w14:paraId="124F9343" w14:textId="77777777">
            <w:pPr>
              <w:spacing w:after="120"/>
              <w:rPr>
                <w:sz w:val="20"/>
              </w:rPr>
            </w:pPr>
            <w:r>
              <w:rPr>
                <w:sz w:val="20"/>
              </w:rPr>
              <w:fldChar w:fldCharType="begin">
                <w:ffData>
                  <w:name w:val="Text93"/>
                  <w:enabled/>
                  <w:calcOnExit w:val="0"/>
                  <w:textInput/>
                </w:ffData>
              </w:fldChar>
            </w:r>
            <w:bookmarkStart w:name="Text93" w:id="86"/>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6"/>
          </w:p>
        </w:tc>
        <w:tc>
          <w:tcPr>
            <w:tcW w:w="2066" w:type="dxa"/>
            <w:tcBorders>
              <w:bottom w:val="single" w:color="auto" w:sz="12" w:space="0"/>
            </w:tcBorders>
            <w:vAlign w:val="center"/>
          </w:tcPr>
          <w:p w:rsidR="00335FBA" w:rsidP="0013392B" w:rsidRDefault="00335FBA" w14:paraId="11D127AA" w14:textId="77777777">
            <w:pPr>
              <w:spacing w:after="120"/>
              <w:rPr>
                <w:sz w:val="20"/>
              </w:rPr>
            </w:pPr>
            <w:r>
              <w:rPr>
                <w:sz w:val="20"/>
              </w:rPr>
              <w:fldChar w:fldCharType="begin">
                <w:ffData>
                  <w:name w:val="Text105"/>
                  <w:enabled/>
                  <w:calcOnExit w:val="0"/>
                  <w:textInput/>
                </w:ffData>
              </w:fldChar>
            </w:r>
            <w:bookmarkStart w:name="Text105" w:id="8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7"/>
          </w:p>
        </w:tc>
        <w:tc>
          <w:tcPr>
            <w:tcW w:w="2066" w:type="dxa"/>
            <w:tcBorders>
              <w:bottom w:val="single" w:color="auto" w:sz="12" w:space="0"/>
              <w:right w:val="single" w:color="auto" w:sz="12" w:space="0"/>
            </w:tcBorders>
            <w:vAlign w:val="center"/>
          </w:tcPr>
          <w:p w:rsidR="00335FBA" w:rsidP="0013392B" w:rsidRDefault="00335FBA" w14:paraId="1FEB72AF" w14:textId="77777777">
            <w:pPr>
              <w:spacing w:after="120"/>
              <w:rPr>
                <w:sz w:val="20"/>
              </w:rPr>
            </w:pPr>
            <w:r>
              <w:rPr>
                <w:sz w:val="20"/>
              </w:rPr>
              <w:fldChar w:fldCharType="begin">
                <w:ffData>
                  <w:name w:val="Text117"/>
                  <w:enabled/>
                  <w:calcOnExit w:val="0"/>
                  <w:textInput/>
                </w:ffData>
              </w:fldChar>
            </w:r>
            <w:bookmarkStart w:name="Text117" w:id="8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88"/>
          </w:p>
        </w:tc>
      </w:tr>
      <w:bookmarkEnd w:id="6"/>
    </w:tbl>
    <w:p w:rsidR="009502CF" w:rsidP="00220961" w:rsidRDefault="009502CF" w14:paraId="34C4D930" w14:textId="77777777">
      <w:pPr>
        <w:sectPr w:rsidR="009502CF" w:rsidSect="001A143D">
          <w:footnotePr>
            <w:numRestart w:val="eachPage"/>
          </w:footnotePr>
          <w:pgSz w:w="15840" w:h="12240" w:orient="landscape"/>
          <w:pgMar w:top="1440" w:right="1008" w:bottom="720" w:left="720" w:header="720" w:footer="720" w:gutter="0"/>
          <w:cols w:space="720"/>
          <w:noEndnote/>
          <w:docGrid w:linePitch="326"/>
        </w:sectPr>
      </w:pPr>
    </w:p>
    <w:p w:rsidR="00220961" w:rsidP="00220961" w:rsidRDefault="00220961" w14:paraId="7ECCD842" w14:textId="77777777">
      <w:bookmarkStart w:name="_Hlk90029191" w:id="89"/>
      <w:r w:rsidRPr="00220961">
        <w:lastRenderedPageBreak/>
        <w:t>4. MPA Abstract</w:t>
      </w:r>
    </w:p>
    <w:p w:rsidR="00220961" w:rsidP="00220961" w:rsidRDefault="00220961" w14:paraId="13915A4F" w14:textId="77777777">
      <w:r>
        <w:t xml:space="preserve">This section requires the preparation and submission of a one- to two-page abstract (maximum) summarizing the proposed program.   </w:t>
      </w:r>
    </w:p>
    <w:p w:rsidR="00220961" w:rsidP="00220961" w:rsidRDefault="00220961" w14:paraId="4A4245C4" w14:textId="77777777">
      <w:r>
        <w:t>The abstract should include:</w:t>
      </w:r>
    </w:p>
    <w:p w:rsidR="00220961" w:rsidP="00220961" w:rsidRDefault="00220961" w14:paraId="6B7B4B77" w14:textId="77777777">
      <w:r>
        <w:t>(a)</w:t>
      </w:r>
      <w:r>
        <w:tab/>
      </w:r>
      <w:r>
        <w:t xml:space="preserve">the title of the proposed program and the degree, diploma, or certificate to which it </w:t>
      </w:r>
      <w:proofErr w:type="gramStart"/>
      <w:r>
        <w:t>leads;</w:t>
      </w:r>
      <w:proofErr w:type="gramEnd"/>
    </w:p>
    <w:p w:rsidR="00220961" w:rsidP="00220961" w:rsidRDefault="00220961" w14:paraId="740AF735" w14:textId="77777777">
      <w:r>
        <w:t>(b)</w:t>
      </w:r>
      <w:r>
        <w:tab/>
      </w:r>
      <w:r>
        <w:t xml:space="preserve">the purpose and goals of the program and its relationship to the stated mission of the institution and to existing offerings of the </w:t>
      </w:r>
      <w:proofErr w:type="gramStart"/>
      <w:r>
        <w:t>institution;</w:t>
      </w:r>
      <w:proofErr w:type="gramEnd"/>
    </w:p>
    <w:p w:rsidR="00220961" w:rsidP="00220961" w:rsidRDefault="00220961" w14:paraId="63BAAA82" w14:textId="77777777">
      <w:r>
        <w:t>(c)</w:t>
      </w:r>
      <w:r>
        <w:tab/>
      </w:r>
      <w:r>
        <w:t xml:space="preserve">the </w:t>
      </w:r>
      <w:proofErr w:type="gramStart"/>
      <w:r>
        <w:t>curriculum;</w:t>
      </w:r>
      <w:proofErr w:type="gramEnd"/>
    </w:p>
    <w:p w:rsidR="00220961" w:rsidP="00220961" w:rsidRDefault="00220961" w14:paraId="0B2C199E" w14:textId="77777777">
      <w:r>
        <w:t>(d)</w:t>
      </w:r>
      <w:r>
        <w:tab/>
      </w:r>
      <w:r>
        <w:t xml:space="preserve">the unique characteristics of the </w:t>
      </w:r>
      <w:proofErr w:type="gramStart"/>
      <w:r>
        <w:t>program;</w:t>
      </w:r>
      <w:proofErr w:type="gramEnd"/>
    </w:p>
    <w:p w:rsidR="00220961" w:rsidP="00220961" w:rsidRDefault="00220961" w14:paraId="35DF7474" w14:textId="77777777">
      <w:r>
        <w:t>(e)</w:t>
      </w:r>
      <w:r>
        <w:tab/>
      </w:r>
      <w:r>
        <w:t xml:space="preserve">requirements for admission to the </w:t>
      </w:r>
      <w:proofErr w:type="gramStart"/>
      <w:r>
        <w:t>program;</w:t>
      </w:r>
      <w:proofErr w:type="gramEnd"/>
    </w:p>
    <w:p w:rsidR="00220961" w:rsidP="00220961" w:rsidRDefault="00220961" w14:paraId="58834681" w14:textId="77777777">
      <w:r>
        <w:t>(f)</w:t>
      </w:r>
      <w:r>
        <w:tab/>
      </w:r>
      <w:r>
        <w:t xml:space="preserve">the nature of the prospective student </w:t>
      </w:r>
      <w:proofErr w:type="gramStart"/>
      <w:r>
        <w:t>body;</w:t>
      </w:r>
      <w:proofErr w:type="gramEnd"/>
    </w:p>
    <w:p w:rsidR="00220961" w:rsidP="00220961" w:rsidRDefault="00220961" w14:paraId="3F349DD4" w14:textId="77777777">
      <w:r>
        <w:t>(g)</w:t>
      </w:r>
      <w:r>
        <w:tab/>
      </w:r>
      <w:r>
        <w:t xml:space="preserve">projected (full- and part-time) enrollment in the program’s first and fifth year of </w:t>
      </w:r>
      <w:proofErr w:type="gramStart"/>
      <w:r>
        <w:t>operation;</w:t>
      </w:r>
      <w:proofErr w:type="gramEnd"/>
    </w:p>
    <w:p w:rsidR="00220961" w:rsidP="00220961" w:rsidRDefault="00220961" w14:paraId="6097951F" w14:textId="77777777">
      <w:r>
        <w:t>(h)</w:t>
      </w:r>
      <w:r>
        <w:tab/>
      </w:r>
      <w:r>
        <w:t xml:space="preserve">facilities, equipment, faculty, and other academic resources available, and planned to be acquired, to support the proposed </w:t>
      </w:r>
      <w:proofErr w:type="gramStart"/>
      <w:r>
        <w:t>program;</w:t>
      </w:r>
      <w:proofErr w:type="gramEnd"/>
    </w:p>
    <w:p w:rsidR="00220961" w:rsidP="00220961" w:rsidRDefault="00220961" w14:paraId="3240AE90" w14:textId="77777777">
      <w:r>
        <w:t>(</w:t>
      </w:r>
      <w:proofErr w:type="spellStart"/>
      <w:r>
        <w:t>i</w:t>
      </w:r>
      <w:proofErr w:type="spellEnd"/>
      <w:r>
        <w:t>)</w:t>
      </w:r>
      <w:r>
        <w:tab/>
      </w:r>
      <w:r>
        <w:t>prospects for employment/further education for the program’s graduates; and</w:t>
      </w:r>
    </w:p>
    <w:p w:rsidR="00220961" w:rsidP="00220961" w:rsidRDefault="00220961" w14:paraId="76759E27" w14:textId="77777777">
      <w:r>
        <w:t>(j)</w:t>
      </w:r>
      <w:r>
        <w:tab/>
      </w:r>
      <w:r>
        <w:t>additional basis of need for the program.</w:t>
      </w:r>
    </w:p>
    <w:p w:rsidR="00220961" w:rsidP="00506C08" w:rsidRDefault="00220961" w14:paraId="19414830" w14:textId="77777777">
      <w:r w:rsidRPr="00220961">
        <w:t xml:space="preserve">The Department sends the abstract to other New York colleges and universities as a canvass to gather their comments and advice on the need and demand for the proposed program(s) and its potential effect on other institutions.   </w:t>
      </w:r>
    </w:p>
    <w:p w:rsidR="009502CF" w:rsidP="00506C08" w:rsidRDefault="009502CF" w14:paraId="787B2363" w14:textId="77777777"/>
    <w:p w:rsidRPr="00484172" w:rsidR="00484172" w:rsidP="00506C08" w:rsidRDefault="00484172" w14:paraId="270997E2" w14:textId="754FBE06">
      <w:pPr>
        <w:rPr>
          <w:b/>
          <w:bCs/>
        </w:rPr>
      </w:pPr>
      <w:r w:rsidRPr="55208089">
        <w:rPr>
          <w:b/>
          <w:bCs/>
        </w:rPr>
        <w:t xml:space="preserve">See </w:t>
      </w:r>
      <w:r w:rsidRPr="55208089" w:rsidR="071CE613">
        <w:rPr>
          <w:b/>
          <w:bCs/>
        </w:rPr>
        <w:t>next page</w:t>
      </w:r>
      <w:bookmarkEnd w:id="89"/>
    </w:p>
    <w:p w:rsidR="55208089" w:rsidRDefault="55208089" w14:paraId="0C4E1981" w14:textId="510E5818">
      <w:r>
        <w:br w:type="page"/>
      </w:r>
    </w:p>
    <w:p w:rsidR="419468B9" w:rsidP="55208089" w:rsidRDefault="419468B9" w14:paraId="31A30D5A" w14:textId="2E22AB1D">
      <w:pPr>
        <w:jc w:val="center"/>
        <w:rPr>
          <w:rFonts w:eastAsia="Arial" w:cs="Arial"/>
          <w:color w:val="000000" w:themeColor="text1"/>
          <w:sz w:val="22"/>
          <w:szCs w:val="22"/>
        </w:rPr>
      </w:pPr>
      <w:r w:rsidRPr="55208089">
        <w:rPr>
          <w:rFonts w:eastAsia="Arial" w:cs="Arial"/>
          <w:b/>
          <w:bCs/>
          <w:color w:val="000000" w:themeColor="text1"/>
          <w:sz w:val="22"/>
          <w:szCs w:val="22"/>
        </w:rPr>
        <w:lastRenderedPageBreak/>
        <w:t>Program Abstract</w:t>
      </w:r>
    </w:p>
    <w:p w:rsidR="55208089" w:rsidP="55208089" w:rsidRDefault="55208089" w14:paraId="14FB8312" w14:textId="68C79D09">
      <w:pPr>
        <w:rPr>
          <w:rFonts w:eastAsia="Arial" w:cs="Arial"/>
          <w:color w:val="000000" w:themeColor="text1"/>
          <w:sz w:val="22"/>
          <w:szCs w:val="22"/>
        </w:rPr>
      </w:pPr>
    </w:p>
    <w:p w:rsidR="419468B9" w:rsidP="55208089" w:rsidRDefault="419468B9" w14:paraId="4C9D7DEF" w14:textId="123BC70F">
      <w:pPr>
        <w:rPr>
          <w:rFonts w:eastAsia="Arial" w:cs="Arial"/>
          <w:color w:val="000000" w:themeColor="text1"/>
          <w:sz w:val="22"/>
          <w:szCs w:val="22"/>
        </w:rPr>
      </w:pPr>
      <w:r w:rsidRPr="55208089">
        <w:rPr>
          <w:rFonts w:eastAsia="Arial" w:cs="Arial"/>
          <w:color w:val="000000" w:themeColor="text1"/>
          <w:sz w:val="22"/>
          <w:szCs w:val="22"/>
        </w:rPr>
        <w:t xml:space="preserve">The Public Health department at SUNY Old Westbury has offered a B.S. degree in Health and Society since 1975. The proposed revision to the program is a name change to </w:t>
      </w:r>
      <w:r w:rsidRPr="55208089">
        <w:rPr>
          <w:rFonts w:eastAsia="Arial" w:cs="Arial"/>
          <w:color w:val="000000" w:themeColor="text1"/>
          <w:sz w:val="22"/>
          <w:szCs w:val="22"/>
          <w:u w:val="single"/>
        </w:rPr>
        <w:t>Public Health</w:t>
      </w:r>
      <w:r w:rsidRPr="55208089">
        <w:rPr>
          <w:rFonts w:eastAsia="Arial" w:cs="Arial"/>
          <w:color w:val="000000" w:themeColor="text1"/>
          <w:sz w:val="22"/>
          <w:szCs w:val="22"/>
        </w:rPr>
        <w:t>. This change is being requested to allow our students to receive a credential that more accurately reflects the curriculum. This will empower students to compete on a more level playing field in a job marketplace bereft of the diversity that Old Westbury graduates – the most diverse campus in SUNY – provide. </w:t>
      </w:r>
    </w:p>
    <w:p w:rsidR="55208089" w:rsidP="55208089" w:rsidRDefault="55208089" w14:paraId="0987A4A2" w14:textId="5D551678">
      <w:pPr>
        <w:rPr>
          <w:rFonts w:eastAsia="Arial" w:cs="Arial"/>
          <w:color w:val="000000" w:themeColor="text1"/>
          <w:sz w:val="22"/>
          <w:szCs w:val="22"/>
        </w:rPr>
      </w:pPr>
    </w:p>
    <w:p w:rsidR="419468B9" w:rsidP="55208089" w:rsidRDefault="419468B9" w14:paraId="4DED4D06" w14:textId="188E6682">
      <w:pPr>
        <w:rPr>
          <w:rFonts w:eastAsia="Arial" w:cs="Arial"/>
          <w:color w:val="000000" w:themeColor="text1"/>
          <w:sz w:val="22"/>
          <w:szCs w:val="22"/>
        </w:rPr>
      </w:pPr>
      <w:r w:rsidRPr="55208089">
        <w:rPr>
          <w:rFonts w:eastAsia="Arial" w:cs="Arial"/>
          <w:color w:val="000000" w:themeColor="text1"/>
          <w:sz w:val="22"/>
          <w:szCs w:val="22"/>
        </w:rPr>
        <w:t>SUNY Old Westbury has a social justice focused mission, and curates an "environment</w:t>
      </w:r>
      <w:r w:rsidRPr="55208089">
        <w:rPr>
          <w:rFonts w:eastAsia="Arial" w:cs="Arial"/>
          <w:i/>
          <w:iCs/>
          <w:color w:val="000000" w:themeColor="text1"/>
          <w:sz w:val="22"/>
          <w:szCs w:val="22"/>
        </w:rPr>
        <w:t xml:space="preserve"> that cultivates critical thinking, empathy, creativity and intercultural understanding” and endeavors “to stimulate a passion for learning and a commitment to building a more just and sustainable world.” </w:t>
      </w:r>
    </w:p>
    <w:p w:rsidR="55208089" w:rsidP="55208089" w:rsidRDefault="55208089" w14:paraId="711B6605" w14:textId="2C3D271C">
      <w:pPr>
        <w:rPr>
          <w:rFonts w:eastAsia="Arial" w:cs="Arial"/>
          <w:color w:val="000000" w:themeColor="text1"/>
          <w:sz w:val="22"/>
          <w:szCs w:val="22"/>
        </w:rPr>
      </w:pPr>
    </w:p>
    <w:p w:rsidR="419468B9" w:rsidP="55208089" w:rsidRDefault="419468B9" w14:paraId="0B3CA564" w14:textId="160EA523">
      <w:pPr>
        <w:pStyle w:val="Default"/>
        <w:rPr>
          <w:rFonts w:ascii="Arial" w:hAnsi="Arial" w:eastAsia="Arial" w:cs="Arial"/>
          <w:color w:val="000000" w:themeColor="text1"/>
          <w:sz w:val="22"/>
          <w:szCs w:val="22"/>
        </w:rPr>
      </w:pPr>
      <w:r w:rsidRPr="55208089">
        <w:rPr>
          <w:rFonts w:ascii="Arial" w:hAnsi="Arial" w:eastAsia="Arial" w:cs="Arial"/>
          <w:color w:val="303030"/>
          <w:sz w:val="22"/>
          <w:szCs w:val="22"/>
        </w:rPr>
        <w:t xml:space="preserve">Our major is in strong alignment with the school’s focus on social justice: the tools students learn enable them to identify the types of resources and policies that promote socially just environments, in which all populations have the resources necessary to live healthy lives. </w:t>
      </w:r>
      <w:r w:rsidRPr="55208089">
        <w:rPr>
          <w:rFonts w:ascii="Arial" w:hAnsi="Arial" w:eastAsia="Arial" w:cs="Arial"/>
          <w:color w:val="000000" w:themeColor="text1"/>
          <w:sz w:val="22"/>
          <w:szCs w:val="22"/>
        </w:rPr>
        <w:t xml:space="preserve">The mission of the B.S. in Public Health Degree is: </w:t>
      </w:r>
      <w:r w:rsidRPr="55208089">
        <w:rPr>
          <w:rFonts w:ascii="Arial" w:hAnsi="Arial" w:eastAsia="Arial" w:cs="Arial"/>
          <w:i/>
          <w:iCs/>
          <w:color w:val="000000" w:themeColor="text1"/>
          <w:sz w:val="22"/>
          <w:szCs w:val="22"/>
        </w:rPr>
        <w:t xml:space="preserve">To educate students with a social determinants perspective on health; identify the economic and social context within which individuals make behavioral choices; examine social and structural forces that shape individuals’ destinies; and plan, implement, </w:t>
      </w:r>
      <w:proofErr w:type="gramStart"/>
      <w:r w:rsidRPr="55208089">
        <w:rPr>
          <w:rFonts w:ascii="Arial" w:hAnsi="Arial" w:eastAsia="Arial" w:cs="Arial"/>
          <w:i/>
          <w:iCs/>
          <w:color w:val="000000" w:themeColor="text1"/>
          <w:sz w:val="22"/>
          <w:szCs w:val="22"/>
        </w:rPr>
        <w:t>evaluate</w:t>
      </w:r>
      <w:proofErr w:type="gramEnd"/>
      <w:r w:rsidRPr="55208089">
        <w:rPr>
          <w:rFonts w:ascii="Arial" w:hAnsi="Arial" w:eastAsia="Arial" w:cs="Arial"/>
          <w:i/>
          <w:iCs/>
          <w:color w:val="000000" w:themeColor="text1"/>
          <w:sz w:val="22"/>
          <w:szCs w:val="22"/>
        </w:rPr>
        <w:t xml:space="preserve"> and advocate health programs and policies both in the United States and throughout the world. Curriculum and Admissions Requirements</w:t>
      </w:r>
    </w:p>
    <w:p w:rsidR="419468B9" w:rsidP="55208089" w:rsidRDefault="419468B9" w14:paraId="33729D27" w14:textId="40F63BA9">
      <w:pPr>
        <w:rPr>
          <w:rFonts w:eastAsia="Arial" w:cs="Arial"/>
          <w:color w:val="000000" w:themeColor="text1"/>
          <w:sz w:val="22"/>
          <w:szCs w:val="22"/>
        </w:rPr>
      </w:pPr>
      <w:r w:rsidRPr="55208089">
        <w:rPr>
          <w:rFonts w:eastAsia="Arial" w:cs="Arial"/>
          <w:color w:val="000000" w:themeColor="text1"/>
          <w:sz w:val="22"/>
          <w:szCs w:val="22"/>
        </w:rPr>
        <w:t>The following student learning outcomes guide the program curriculum:</w:t>
      </w:r>
    </w:p>
    <w:p w:rsidR="419468B9" w:rsidP="55208089" w:rsidRDefault="419468B9" w14:paraId="112ED68B" w14:textId="2FCB857C">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Understand the philosophy, beliefs, history, core values, and fundamental concepts of public </w:t>
      </w:r>
      <w:proofErr w:type="gramStart"/>
      <w:r w:rsidRPr="55208089">
        <w:rPr>
          <w:rFonts w:ascii="Arial" w:hAnsi="Arial" w:eastAsia="Arial" w:cs="Arial"/>
          <w:color w:val="000000" w:themeColor="text1"/>
        </w:rPr>
        <w:t>health;</w:t>
      </w:r>
      <w:proofErr w:type="gramEnd"/>
    </w:p>
    <w:p w:rsidR="419468B9" w:rsidP="55208089" w:rsidRDefault="419468B9" w14:paraId="092937C8" w14:textId="0D130E0D">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Demonstrate and apply an understanding of the social determinants of health framework to public health research, practice, and prevention </w:t>
      </w:r>
      <w:proofErr w:type="gramStart"/>
      <w:r w:rsidRPr="55208089">
        <w:rPr>
          <w:rFonts w:ascii="Arial" w:hAnsi="Arial" w:eastAsia="Arial" w:cs="Arial"/>
          <w:color w:val="000000" w:themeColor="text1"/>
        </w:rPr>
        <w:t>efforts;</w:t>
      </w:r>
      <w:proofErr w:type="gramEnd"/>
    </w:p>
    <w:p w:rsidR="419468B9" w:rsidP="55208089" w:rsidRDefault="419468B9" w14:paraId="7AAD4829" w14:textId="0D10FA7D">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Demonstrate an understanding of the key components of health care systems, with a particular focus on the </w:t>
      </w:r>
      <w:proofErr w:type="gramStart"/>
      <w:r w:rsidRPr="55208089">
        <w:rPr>
          <w:rFonts w:ascii="Arial" w:hAnsi="Arial" w:eastAsia="Arial" w:cs="Arial"/>
          <w:color w:val="000000" w:themeColor="text1"/>
        </w:rPr>
        <w:t>U.S.;</w:t>
      </w:r>
      <w:proofErr w:type="gramEnd"/>
    </w:p>
    <w:p w:rsidR="419468B9" w:rsidP="55208089" w:rsidRDefault="419468B9" w14:paraId="355930AD" w14:textId="4F8193EA">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Demonstrate the ability to define and use key epidemiological concepts and principles to identify and assess population </w:t>
      </w:r>
      <w:proofErr w:type="gramStart"/>
      <w:r w:rsidRPr="55208089">
        <w:rPr>
          <w:rFonts w:ascii="Arial" w:hAnsi="Arial" w:eastAsia="Arial" w:cs="Arial"/>
          <w:color w:val="000000" w:themeColor="text1"/>
        </w:rPr>
        <w:t>health;</w:t>
      </w:r>
      <w:proofErr w:type="gramEnd"/>
    </w:p>
    <w:p w:rsidR="419468B9" w:rsidP="55208089" w:rsidRDefault="419468B9" w14:paraId="5035BF40" w14:textId="33F75EA4">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Communicate public health information and ideas in oral and written formats to diverse audiences using a variety of </w:t>
      </w:r>
      <w:proofErr w:type="gramStart"/>
      <w:r w:rsidRPr="55208089">
        <w:rPr>
          <w:rFonts w:ascii="Arial" w:hAnsi="Arial" w:eastAsia="Arial" w:cs="Arial"/>
          <w:color w:val="000000" w:themeColor="text1"/>
        </w:rPr>
        <w:t>media;</w:t>
      </w:r>
      <w:proofErr w:type="gramEnd"/>
    </w:p>
    <w:p w:rsidR="419468B9" w:rsidP="55208089" w:rsidRDefault="419468B9" w14:paraId="2744B4E3" w14:textId="764EB550">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Conduct literature reviews on public health </w:t>
      </w:r>
      <w:proofErr w:type="gramStart"/>
      <w:r w:rsidRPr="55208089">
        <w:rPr>
          <w:rFonts w:ascii="Arial" w:hAnsi="Arial" w:eastAsia="Arial" w:cs="Arial"/>
          <w:color w:val="000000" w:themeColor="text1"/>
        </w:rPr>
        <w:t>issues;</w:t>
      </w:r>
      <w:proofErr w:type="gramEnd"/>
    </w:p>
    <w:p w:rsidR="419468B9" w:rsidP="55208089" w:rsidRDefault="419468B9" w14:paraId="110E6260" w14:textId="223FC399">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 xml:space="preserve">Understand and integrate ethical practices and social justice in public health practice and </w:t>
      </w:r>
      <w:proofErr w:type="gramStart"/>
      <w:r w:rsidRPr="55208089">
        <w:rPr>
          <w:rFonts w:ascii="Arial" w:hAnsi="Arial" w:eastAsia="Arial" w:cs="Arial"/>
          <w:color w:val="000000" w:themeColor="text1"/>
        </w:rPr>
        <w:t>action;</w:t>
      </w:r>
      <w:proofErr w:type="gramEnd"/>
    </w:p>
    <w:p w:rsidR="419468B9" w:rsidP="55208089" w:rsidRDefault="419468B9" w14:paraId="22EB4537" w14:textId="11A6FC52">
      <w:pPr>
        <w:pStyle w:val="ListParagraph"/>
        <w:numPr>
          <w:ilvl w:val="0"/>
          <w:numId w:val="1"/>
        </w:numPr>
        <w:rPr>
          <w:rFonts w:ascii="Arial" w:hAnsi="Arial" w:eastAsia="Arial" w:cs="Arial"/>
          <w:color w:val="000000" w:themeColor="text1"/>
        </w:rPr>
      </w:pPr>
      <w:r w:rsidRPr="55208089">
        <w:rPr>
          <w:rFonts w:ascii="Arial" w:hAnsi="Arial" w:eastAsia="Arial" w:cs="Arial"/>
          <w:color w:val="000000" w:themeColor="text1"/>
        </w:rPr>
        <w:t>Demonstrate the ability to develop and carry out independent research to understand and assess the health status and needs of the community.</w:t>
      </w:r>
    </w:p>
    <w:p w:rsidR="55208089" w:rsidP="55208089" w:rsidRDefault="55208089" w14:paraId="221A7A1A" w14:textId="358DB43C">
      <w:pPr>
        <w:rPr>
          <w:rFonts w:eastAsia="Arial" w:cs="Arial"/>
          <w:color w:val="000000" w:themeColor="text1"/>
          <w:sz w:val="22"/>
          <w:szCs w:val="22"/>
        </w:rPr>
      </w:pPr>
    </w:p>
    <w:p w:rsidR="419468B9" w:rsidP="55208089" w:rsidRDefault="419468B9" w14:paraId="25AD17F5" w14:textId="0B1ACE9E">
      <w:pPr>
        <w:rPr>
          <w:rFonts w:eastAsia="Arial" w:cs="Arial"/>
          <w:color w:val="000000" w:themeColor="text1"/>
          <w:sz w:val="22"/>
          <w:szCs w:val="22"/>
        </w:rPr>
      </w:pPr>
      <w:r w:rsidRPr="55208089">
        <w:rPr>
          <w:rFonts w:eastAsia="Arial" w:cs="Arial"/>
          <w:color w:val="000000" w:themeColor="text1"/>
          <w:sz w:val="22"/>
          <w:szCs w:val="22"/>
        </w:rPr>
        <w:t>Our 120-credit-hour B.S. degree requires students meet all SUNY-wide and local general and liberal education requirements, take 7 core courses and 3 elective courses in Public Health, complete one course in biology and/or anatomy and physiology, and one course in applied statistics. Full-time students can complete our program in four years.</w:t>
      </w:r>
      <w:r w:rsidRPr="55208089">
        <w:rPr>
          <w:rFonts w:eastAsia="Arial" w:cs="Arial"/>
          <w:i/>
          <w:iCs/>
          <w:color w:val="000000" w:themeColor="text1"/>
          <w:sz w:val="22"/>
          <w:szCs w:val="22"/>
        </w:rPr>
        <w:t xml:space="preserve"> </w:t>
      </w:r>
      <w:r w:rsidRPr="55208089">
        <w:rPr>
          <w:rStyle w:val="normaltextrun"/>
          <w:rFonts w:eastAsia="Arial" w:cs="Arial"/>
          <w:color w:val="000000" w:themeColor="text1"/>
          <w:sz w:val="22"/>
          <w:szCs w:val="22"/>
        </w:rPr>
        <w:t xml:space="preserve">There are no special admission requirements for this program beyond the College’s normal admission requirements. The major will accept all students who are in good standing at the College. The program’s core courses require completion with a grade of a C or higher (Basic Communication: English 1 and 2), and Mathematics (MA 1020 or higher). </w:t>
      </w:r>
    </w:p>
    <w:p w:rsidR="55208089" w:rsidP="55208089" w:rsidRDefault="55208089" w14:paraId="52BD5F08" w14:textId="1CECB22F">
      <w:pPr>
        <w:rPr>
          <w:rFonts w:eastAsia="Arial" w:cs="Arial"/>
          <w:color w:val="000000" w:themeColor="text1"/>
          <w:sz w:val="22"/>
          <w:szCs w:val="22"/>
        </w:rPr>
      </w:pPr>
    </w:p>
    <w:p w:rsidR="419468B9" w:rsidP="55208089" w:rsidRDefault="419468B9" w14:paraId="34DFC86E" w14:textId="6BC5BFFB">
      <w:pPr>
        <w:spacing w:afterAutospacing="1"/>
        <w:rPr>
          <w:rFonts w:eastAsia="Arial" w:cs="Arial"/>
          <w:color w:val="000000" w:themeColor="text1"/>
          <w:sz w:val="22"/>
          <w:szCs w:val="22"/>
        </w:rPr>
      </w:pPr>
      <w:r w:rsidRPr="55208089">
        <w:rPr>
          <w:rStyle w:val="normaltextrun"/>
          <w:rFonts w:eastAsia="Arial" w:cs="Arial"/>
          <w:b/>
          <w:bCs/>
          <w:color w:val="000000" w:themeColor="text1"/>
          <w:sz w:val="22"/>
          <w:szCs w:val="22"/>
        </w:rPr>
        <w:t>Projected student body and enrollment, future employment/education prospects, and unique characteristics, established need and resources available for the program</w:t>
      </w:r>
    </w:p>
    <w:p w:rsidR="55208089" w:rsidP="55208089" w:rsidRDefault="55208089" w14:paraId="21D93857" w14:textId="605959FF">
      <w:pPr>
        <w:spacing w:afterAutospacing="1"/>
        <w:rPr>
          <w:rFonts w:eastAsia="Arial" w:cs="Arial"/>
          <w:color w:val="000000" w:themeColor="text1"/>
          <w:sz w:val="22"/>
          <w:szCs w:val="22"/>
        </w:rPr>
      </w:pPr>
    </w:p>
    <w:p w:rsidR="419468B9" w:rsidP="55208089" w:rsidRDefault="419468B9" w14:paraId="3322669C" w14:textId="44B53A2D">
      <w:pPr>
        <w:pStyle w:val="CommentText"/>
        <w:rPr>
          <w:rFonts w:eastAsia="Arial" w:cs="Arial"/>
          <w:color w:val="000000" w:themeColor="text1"/>
          <w:sz w:val="22"/>
          <w:szCs w:val="22"/>
        </w:rPr>
      </w:pPr>
      <w:r w:rsidRPr="55208089">
        <w:rPr>
          <w:rFonts w:eastAsia="Arial" w:cs="Arial"/>
          <w:color w:val="000000" w:themeColor="text1"/>
          <w:sz w:val="22"/>
          <w:szCs w:val="22"/>
        </w:rPr>
        <w:t xml:space="preserve">The program prepares students for graduate school and for entry into a broad range of professions in public health and other health-related disciplines, such as positions in hospitals, local non-profit health agencies, and health professions including medicine and nursing. Awareness of and interest in public health and its impact on the world’s future has been steadily growing, particularly </w:t>
      </w:r>
      <w:proofErr w:type="gramStart"/>
      <w:r w:rsidRPr="55208089">
        <w:rPr>
          <w:rFonts w:eastAsia="Arial" w:cs="Arial"/>
          <w:color w:val="000000" w:themeColor="text1"/>
          <w:sz w:val="22"/>
          <w:szCs w:val="22"/>
        </w:rPr>
        <w:t>in light of</w:t>
      </w:r>
      <w:proofErr w:type="gramEnd"/>
      <w:r w:rsidRPr="55208089">
        <w:rPr>
          <w:rFonts w:eastAsia="Arial" w:cs="Arial"/>
          <w:color w:val="000000" w:themeColor="text1"/>
          <w:sz w:val="22"/>
          <w:szCs w:val="22"/>
        </w:rPr>
        <w:t xml:space="preserve"> the current Covid-19 pandemic. The New York State Department of Labor projects continued job growth in Public </w:t>
      </w:r>
      <w:r w:rsidRPr="55208089">
        <w:rPr>
          <w:rFonts w:eastAsia="Arial" w:cs="Arial"/>
          <w:color w:val="000000" w:themeColor="text1"/>
          <w:sz w:val="22"/>
          <w:szCs w:val="22"/>
        </w:rPr>
        <w:lastRenderedPageBreak/>
        <w:t>Health fields, which should increase student interest in the field. In addition, public health-related fields are expected to see tremendous growth in the next decade statewide, on Long Island, and in New York City, and students graduating with a degree in “Public Health”—as opposed to “Health and Society”—will increase their competitiveness in the job market. Since the Covid-19 pandemic, demand for public health professionals has increased significantly, across all sectors (</w:t>
      </w:r>
      <w:proofErr w:type="spellStart"/>
      <w:r w:rsidRPr="55208089">
        <w:rPr>
          <w:rFonts w:eastAsia="Arial" w:cs="Arial"/>
          <w:color w:val="000000" w:themeColor="text1"/>
          <w:sz w:val="22"/>
          <w:szCs w:val="22"/>
        </w:rPr>
        <w:t>Krasna</w:t>
      </w:r>
      <w:proofErr w:type="spellEnd"/>
      <w:r w:rsidRPr="55208089">
        <w:rPr>
          <w:rFonts w:eastAsia="Arial" w:cs="Arial"/>
          <w:color w:val="000000" w:themeColor="text1"/>
          <w:sz w:val="22"/>
          <w:szCs w:val="22"/>
        </w:rPr>
        <w:t xml:space="preserve">, et al. 2021). Student interest in public health education has also increased significantly since the pandemic’s start, according to the </w:t>
      </w:r>
      <w:hyperlink r:id="rId37">
        <w:r w:rsidRPr="55208089">
          <w:rPr>
            <w:rStyle w:val="Hyperlink"/>
            <w:rFonts w:eastAsia="Arial" w:cs="Arial"/>
            <w:sz w:val="22"/>
            <w:szCs w:val="22"/>
          </w:rPr>
          <w:t>Association for Schools and Programs of Public Health (ASPPH)</w:t>
        </w:r>
      </w:hyperlink>
      <w:r w:rsidRPr="55208089">
        <w:rPr>
          <w:rStyle w:val="normaltextrun"/>
          <w:rFonts w:eastAsia="Arial" w:cs="Arial"/>
          <w:color w:val="000000" w:themeColor="text1"/>
          <w:sz w:val="22"/>
          <w:szCs w:val="22"/>
        </w:rPr>
        <w:t>.</w:t>
      </w:r>
    </w:p>
    <w:p w:rsidR="55208089" w:rsidP="55208089" w:rsidRDefault="55208089" w14:paraId="65C07EB4" w14:textId="5F157A44">
      <w:pPr>
        <w:spacing w:afterAutospacing="1"/>
        <w:rPr>
          <w:rFonts w:eastAsia="Arial" w:cs="Arial"/>
          <w:color w:val="000000" w:themeColor="text1"/>
          <w:sz w:val="22"/>
          <w:szCs w:val="22"/>
        </w:rPr>
      </w:pPr>
    </w:p>
    <w:p w:rsidR="419468B9" w:rsidP="55208089" w:rsidRDefault="419468B9" w14:paraId="07C96172" w14:textId="4E30B51C">
      <w:pPr>
        <w:spacing w:afterAutospacing="1"/>
        <w:rPr>
          <w:rFonts w:eastAsia="Arial" w:cs="Arial"/>
          <w:color w:val="000000" w:themeColor="text1"/>
          <w:sz w:val="22"/>
          <w:szCs w:val="22"/>
        </w:rPr>
      </w:pPr>
      <w:r w:rsidRPr="55208089">
        <w:rPr>
          <w:rStyle w:val="normaltextrun"/>
          <w:rFonts w:eastAsia="Arial" w:cs="Arial"/>
          <w:color w:val="000000" w:themeColor="text1"/>
          <w:sz w:val="22"/>
          <w:szCs w:val="22"/>
        </w:rPr>
        <w:t xml:space="preserve">Public health needs a more critical and diverse workforce </w:t>
      </w:r>
      <w:proofErr w:type="gramStart"/>
      <w:r w:rsidRPr="55208089">
        <w:rPr>
          <w:rStyle w:val="normaltextrun"/>
          <w:rFonts w:eastAsia="Arial" w:cs="Arial"/>
          <w:color w:val="000000" w:themeColor="text1"/>
          <w:sz w:val="22"/>
          <w:szCs w:val="22"/>
        </w:rPr>
        <w:t>in order to</w:t>
      </w:r>
      <w:proofErr w:type="gramEnd"/>
      <w:r w:rsidRPr="55208089">
        <w:rPr>
          <w:rStyle w:val="normaltextrun"/>
          <w:rFonts w:eastAsia="Arial" w:cs="Arial"/>
          <w:color w:val="000000" w:themeColor="text1"/>
          <w:sz w:val="22"/>
          <w:szCs w:val="22"/>
        </w:rPr>
        <w:t xml:space="preserve"> eliminate health inequities (Coronado et al., 2020). Although New York State is already one of the most diverse states in the country, it is not immune to disparities in access and quality of care by race and ethnicity. Addressing population health disparities and disparities in access to the social determinants of health will only increase in importance. To this end, the New York State Health Foundation (2020) suggests two policy recommendations: 1) build and recruit a more diverse health care workforce and 2) ensure more diversity in health system leadership.</w:t>
      </w:r>
    </w:p>
    <w:p w:rsidR="55208089" w:rsidP="55208089" w:rsidRDefault="55208089" w14:paraId="404651B8" w14:textId="5B9C4B0F">
      <w:pPr>
        <w:spacing w:afterAutospacing="1"/>
        <w:rPr>
          <w:rFonts w:eastAsia="Arial" w:cs="Arial"/>
          <w:color w:val="000000" w:themeColor="text1"/>
          <w:sz w:val="22"/>
          <w:szCs w:val="22"/>
        </w:rPr>
      </w:pPr>
    </w:p>
    <w:p w:rsidR="419468B9" w:rsidP="55208089" w:rsidRDefault="419468B9" w14:paraId="4DA4E39F" w14:textId="15E45430">
      <w:pPr>
        <w:spacing w:afterAutospacing="1"/>
        <w:rPr>
          <w:rFonts w:eastAsia="Arial" w:cs="Arial"/>
          <w:color w:val="000000" w:themeColor="text1"/>
          <w:sz w:val="22"/>
          <w:szCs w:val="22"/>
        </w:rPr>
      </w:pPr>
      <w:r w:rsidRPr="55208089">
        <w:rPr>
          <w:rStyle w:val="normaltextrun"/>
          <w:rFonts w:eastAsia="Arial" w:cs="Arial"/>
          <w:color w:val="000000" w:themeColor="text1"/>
          <w:sz w:val="22"/>
          <w:szCs w:val="22"/>
        </w:rPr>
        <w:t>SUNY Old Westbury has a long track record of serving students historically underrepresented in higher education and is one of the country’s most diverse colleges: 68% of Old Westbury students are students of color. </w:t>
      </w:r>
      <w:hyperlink r:id="rId38">
        <w:r w:rsidRPr="55208089">
          <w:rPr>
            <w:rStyle w:val="Hyperlink"/>
            <w:rFonts w:eastAsia="Arial" w:cs="Arial"/>
            <w:i/>
            <w:iCs/>
            <w:sz w:val="22"/>
            <w:szCs w:val="22"/>
          </w:rPr>
          <w:t>U.S. News &amp; World Report</w:t>
        </w:r>
      </w:hyperlink>
      <w:r w:rsidRPr="55208089">
        <w:rPr>
          <w:rFonts w:eastAsia="Arial" w:cs="Arial"/>
          <w:i/>
          <w:iCs/>
          <w:color w:val="000000" w:themeColor="text1"/>
          <w:sz w:val="22"/>
          <w:szCs w:val="22"/>
        </w:rPr>
        <w:t xml:space="preserve"> </w:t>
      </w:r>
      <w:r w:rsidRPr="55208089">
        <w:rPr>
          <w:rFonts w:eastAsia="Arial" w:cs="Arial"/>
          <w:color w:val="000000" w:themeColor="text1"/>
          <w:sz w:val="22"/>
          <w:szCs w:val="22"/>
        </w:rPr>
        <w:t xml:space="preserve">has named Old Westbury fourth in campus ethnic diversity among National Liberal Arts Colleges in the United States, ranking near the top for the 15th consecutive year. SUNY Old Westbury has been named one of only 96 institutions of higher education across the nation in 2018, 2019, 2020, and 2021 to receive the Higher Education Excellence in Diversity (HEED) Award from INSIGHT into Diversity magazine, the oldest and largest diversity publication in higher education. Further, our Health and Society major is already composed overwhelmingly of students of color (nearly 75%), and 60% of our student population consists of Black and Latinx students. Similarly, nearly 80% of our students are female, 48% of our students received Pell grants, and 45% of our students received TAP. When we </w:t>
      </w:r>
      <w:proofErr w:type="gramStart"/>
      <w:r w:rsidRPr="55208089">
        <w:rPr>
          <w:rFonts w:eastAsia="Arial" w:cs="Arial"/>
          <w:color w:val="000000" w:themeColor="text1"/>
          <w:sz w:val="22"/>
          <w:szCs w:val="22"/>
        </w:rPr>
        <w:t>are able to</w:t>
      </w:r>
      <w:proofErr w:type="gramEnd"/>
      <w:r w:rsidRPr="55208089">
        <w:rPr>
          <w:rFonts w:eastAsia="Arial" w:cs="Arial"/>
          <w:color w:val="000000" w:themeColor="text1"/>
          <w:sz w:val="22"/>
          <w:szCs w:val="22"/>
        </w:rPr>
        <w:t xml:space="preserve"> change our name, we will continue to recruit the same students.</w:t>
      </w:r>
    </w:p>
    <w:p w:rsidR="55208089" w:rsidP="55208089" w:rsidRDefault="55208089" w14:paraId="4592E802" w14:textId="535D9A18">
      <w:pPr>
        <w:spacing w:afterAutospacing="1"/>
        <w:rPr>
          <w:rFonts w:eastAsia="Arial" w:cs="Arial"/>
          <w:color w:val="000000" w:themeColor="text1"/>
          <w:sz w:val="22"/>
          <w:szCs w:val="22"/>
        </w:rPr>
      </w:pPr>
    </w:p>
    <w:p w:rsidR="419468B9" w:rsidP="55208089" w:rsidRDefault="419468B9" w14:paraId="039F9227" w14:textId="1360C03C">
      <w:pPr>
        <w:rPr>
          <w:rFonts w:eastAsia="Arial" w:cs="Arial"/>
          <w:color w:val="000000" w:themeColor="text1"/>
          <w:sz w:val="22"/>
          <w:szCs w:val="22"/>
        </w:rPr>
      </w:pPr>
      <w:r w:rsidRPr="55208089">
        <w:rPr>
          <w:rFonts w:eastAsia="Arial" w:cs="Arial"/>
          <w:color w:val="000000" w:themeColor="text1"/>
          <w:sz w:val="22"/>
          <w:szCs w:val="22"/>
        </w:rPr>
        <w:t xml:space="preserve">Given projected growth in public health </w:t>
      </w:r>
      <w:proofErr w:type="gramStart"/>
      <w:r w:rsidRPr="55208089">
        <w:rPr>
          <w:rFonts w:eastAsia="Arial" w:cs="Arial"/>
          <w:color w:val="000000" w:themeColor="text1"/>
          <w:sz w:val="22"/>
          <w:szCs w:val="22"/>
        </w:rPr>
        <w:t>careers, and</w:t>
      </w:r>
      <w:proofErr w:type="gramEnd"/>
      <w:r w:rsidRPr="55208089">
        <w:rPr>
          <w:rFonts w:eastAsia="Arial" w:cs="Arial"/>
          <w:color w:val="000000" w:themeColor="text1"/>
          <w:sz w:val="22"/>
          <w:szCs w:val="22"/>
        </w:rPr>
        <w:t xml:space="preserve"> recognizing this is a name change rather than a completely new program, we anticipated enrollment based on the current enrollments, projecting a five percent increase per year in the first five years. </w:t>
      </w:r>
    </w:p>
    <w:tbl>
      <w:tblPr>
        <w:tblW w:w="0" w:type="auto"/>
        <w:tblInd w:w="900" w:type="dxa"/>
        <w:tblLayout w:type="fixed"/>
        <w:tblLook w:val="0000" w:firstRow="0" w:lastRow="0" w:firstColumn="0" w:lastColumn="0" w:noHBand="0" w:noVBand="0"/>
      </w:tblPr>
      <w:tblGrid>
        <w:gridCol w:w="1260"/>
        <w:gridCol w:w="1440"/>
        <w:gridCol w:w="1440"/>
        <w:gridCol w:w="1515"/>
        <w:gridCol w:w="1710"/>
      </w:tblGrid>
      <w:tr w:rsidR="55208089" w:rsidTr="55208089" w14:paraId="2B8C386F" w14:textId="77777777">
        <w:trPr>
          <w:trHeight w:val="255"/>
        </w:trPr>
        <w:tc>
          <w:tcPr>
            <w:tcW w:w="1260" w:type="dxa"/>
            <w:vMerge w:val="restart"/>
            <w:tcBorders>
              <w:top w:val="single" w:color="000000" w:themeColor="text1" w:sz="6" w:space="0"/>
              <w:left w:val="single" w:color="000000" w:themeColor="text1" w:sz="6" w:space="0"/>
              <w:bottom w:val="single" w:color="D9D9D9" w:themeColor="background1" w:themeShade="D9" w:sz="6" w:space="0"/>
              <w:right w:val="single" w:color="000000" w:themeColor="text1" w:sz="6" w:space="0"/>
            </w:tcBorders>
            <w:shd w:val="clear" w:color="auto" w:fill="D9D9D9" w:themeFill="background1" w:themeFillShade="D9"/>
          </w:tcPr>
          <w:p w:rsidR="55208089" w:rsidP="55208089" w:rsidRDefault="55208089" w14:paraId="72C0EBF5" w14:textId="72DC8B42">
            <w:pPr>
              <w:rPr>
                <w:rFonts w:eastAsia="Arial" w:cs="Arial"/>
                <w:sz w:val="22"/>
                <w:szCs w:val="22"/>
              </w:rPr>
            </w:pPr>
          </w:p>
          <w:p w:rsidR="55208089" w:rsidP="55208089" w:rsidRDefault="55208089" w14:paraId="0EB5E33A" w14:textId="1C8AE732">
            <w:pPr>
              <w:rPr>
                <w:rFonts w:eastAsia="Arial" w:cs="Arial"/>
                <w:sz w:val="22"/>
                <w:szCs w:val="22"/>
              </w:rPr>
            </w:pPr>
            <w:r w:rsidRPr="55208089">
              <w:rPr>
                <w:rFonts w:eastAsia="Arial" w:cs="Arial"/>
                <w:b/>
                <w:bCs/>
                <w:sz w:val="22"/>
                <w:szCs w:val="22"/>
              </w:rPr>
              <w:t>Year</w:t>
            </w:r>
          </w:p>
        </w:tc>
        <w:tc>
          <w:tcPr>
            <w:tcW w:w="4395"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Pr>
          <w:p w:rsidR="55208089" w:rsidP="55208089" w:rsidRDefault="55208089" w14:paraId="7A1D2306" w14:textId="700C5A7C">
            <w:pPr>
              <w:rPr>
                <w:rFonts w:eastAsia="Arial" w:cs="Arial"/>
                <w:sz w:val="22"/>
                <w:szCs w:val="22"/>
              </w:rPr>
            </w:pPr>
            <w:r w:rsidRPr="55208089">
              <w:rPr>
                <w:rFonts w:eastAsia="Arial" w:cs="Arial"/>
                <w:b/>
                <w:bCs/>
                <w:sz w:val="22"/>
                <w:szCs w:val="22"/>
              </w:rPr>
              <w:t>Anticipated Headcount Enrollment</w:t>
            </w:r>
          </w:p>
        </w:tc>
        <w:tc>
          <w:tcPr>
            <w:tcW w:w="1710" w:type="dxa"/>
            <w:vMerge w:val="restart"/>
            <w:tcBorders>
              <w:top w:val="single" w:color="000000" w:themeColor="text1" w:sz="6" w:space="0"/>
              <w:left w:val="single" w:color="000000" w:themeColor="text1" w:sz="6" w:space="0"/>
              <w:bottom w:val="single" w:color="D9D9D9" w:themeColor="background1" w:themeShade="D9" w:sz="6" w:space="0"/>
              <w:right w:val="single" w:color="000000" w:themeColor="text1" w:sz="6" w:space="0"/>
            </w:tcBorders>
            <w:shd w:val="clear" w:color="auto" w:fill="D9D9D9" w:themeFill="background1" w:themeFillShade="D9"/>
          </w:tcPr>
          <w:p w:rsidR="55208089" w:rsidP="55208089" w:rsidRDefault="55208089" w14:paraId="125093AF" w14:textId="1B64C82A">
            <w:pPr>
              <w:jc w:val="center"/>
              <w:rPr>
                <w:rFonts w:eastAsia="Arial" w:cs="Arial"/>
                <w:sz w:val="22"/>
                <w:szCs w:val="22"/>
              </w:rPr>
            </w:pPr>
            <w:r w:rsidRPr="55208089">
              <w:rPr>
                <w:rFonts w:eastAsia="Arial" w:cs="Arial"/>
                <w:b/>
                <w:bCs/>
                <w:sz w:val="22"/>
                <w:szCs w:val="22"/>
              </w:rPr>
              <w:t>Estimated</w:t>
            </w:r>
          </w:p>
          <w:p w:rsidR="55208089" w:rsidP="55208089" w:rsidRDefault="55208089" w14:paraId="0F475E7F" w14:textId="742CC1E3">
            <w:pPr>
              <w:jc w:val="center"/>
              <w:rPr>
                <w:rFonts w:eastAsia="Arial" w:cs="Arial"/>
                <w:sz w:val="22"/>
                <w:szCs w:val="22"/>
              </w:rPr>
            </w:pPr>
            <w:r w:rsidRPr="55208089">
              <w:rPr>
                <w:rFonts w:eastAsia="Arial" w:cs="Arial"/>
                <w:b/>
                <w:bCs/>
                <w:sz w:val="22"/>
                <w:szCs w:val="22"/>
              </w:rPr>
              <w:t>FTE</w:t>
            </w:r>
          </w:p>
        </w:tc>
      </w:tr>
      <w:tr w:rsidR="55208089" w:rsidTr="55208089" w14:paraId="3D09F20C" w14:textId="77777777">
        <w:trPr>
          <w:trHeight w:val="255"/>
        </w:trPr>
        <w:tc>
          <w:tcPr>
            <w:tcW w:w="1260" w:type="dxa"/>
            <w:vMerge/>
            <w:tcBorders>
              <w:left w:val="single" w:color="000000" w:themeColor="text1" w:sz="0" w:space="0"/>
              <w:bottom w:val="single" w:color="D9D9D9" w:themeColor="background1" w:themeShade="D9" w:sz="0" w:space="0"/>
              <w:right w:val="single" w:color="000000" w:themeColor="text1" w:sz="0" w:space="0"/>
            </w:tcBorders>
            <w:vAlign w:val="center"/>
          </w:tcPr>
          <w:p w:rsidR="007135F8" w:rsidRDefault="007135F8" w14:paraId="0C961797" w14:textId="77777777"/>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Pr>
          <w:p w:rsidR="55208089" w:rsidP="55208089" w:rsidRDefault="55208089" w14:paraId="0EA66A82" w14:textId="149249D8">
            <w:pPr>
              <w:rPr>
                <w:rFonts w:eastAsia="Arial" w:cs="Arial"/>
                <w:sz w:val="22"/>
                <w:szCs w:val="22"/>
              </w:rPr>
            </w:pPr>
            <w:r w:rsidRPr="55208089">
              <w:rPr>
                <w:rFonts w:eastAsia="Arial" w:cs="Arial"/>
                <w:b/>
                <w:bCs/>
                <w:sz w:val="22"/>
                <w:szCs w:val="22"/>
              </w:rPr>
              <w:t>Full-time</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Pr>
          <w:p w:rsidR="55208089" w:rsidP="55208089" w:rsidRDefault="55208089" w14:paraId="09E982FC" w14:textId="1EB498A8">
            <w:pPr>
              <w:rPr>
                <w:rFonts w:eastAsia="Arial" w:cs="Arial"/>
                <w:sz w:val="22"/>
                <w:szCs w:val="22"/>
              </w:rPr>
            </w:pPr>
            <w:r w:rsidRPr="55208089">
              <w:rPr>
                <w:rFonts w:eastAsia="Arial" w:cs="Arial"/>
                <w:b/>
                <w:bCs/>
                <w:sz w:val="22"/>
                <w:szCs w:val="22"/>
              </w:rPr>
              <w:t>Part-time</w:t>
            </w:r>
          </w:p>
        </w:t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Pr>
          <w:p w:rsidR="55208089" w:rsidP="55208089" w:rsidRDefault="55208089" w14:paraId="6A7FCF11" w14:textId="70E3E7D9">
            <w:pPr>
              <w:rPr>
                <w:rFonts w:eastAsia="Arial" w:cs="Arial"/>
                <w:sz w:val="22"/>
                <w:szCs w:val="22"/>
              </w:rPr>
            </w:pPr>
            <w:r w:rsidRPr="55208089">
              <w:rPr>
                <w:rFonts w:eastAsia="Arial" w:cs="Arial"/>
                <w:b/>
                <w:bCs/>
                <w:sz w:val="22"/>
                <w:szCs w:val="22"/>
              </w:rPr>
              <w:t>Total</w:t>
            </w:r>
          </w:p>
        </w:tc>
        <w:tc>
          <w:tcPr>
            <w:tcW w:w="1710" w:type="dxa"/>
            <w:vMerge/>
            <w:tcBorders>
              <w:left w:val="single" w:color="000000" w:themeColor="text1" w:sz="0" w:space="0"/>
              <w:bottom w:val="single" w:color="D9D9D9" w:themeColor="background1" w:themeShade="D9" w:sz="0" w:space="0"/>
              <w:right w:val="single" w:color="000000" w:themeColor="text1" w:sz="0" w:space="0"/>
            </w:tcBorders>
            <w:vAlign w:val="center"/>
          </w:tcPr>
          <w:p w:rsidR="007135F8" w:rsidRDefault="007135F8" w14:paraId="578EEDF4" w14:textId="77777777"/>
        </w:tc>
      </w:tr>
      <w:tr w:rsidR="55208089" w:rsidTr="55208089" w14:paraId="5B9C259A" w14:textId="77777777">
        <w:trPr>
          <w:trHeight w:val="255"/>
        </w:trPr>
        <w:tc>
          <w:tcPr>
            <w:tcW w:w="1260" w:type="dxa"/>
            <w:tcBorders>
              <w:top w:val="single" w:color="D9D9D9" w:themeColor="background1" w:themeShade="D9" w:sz="6" w:space="0"/>
              <w:left w:val="single" w:color="000000" w:themeColor="text1" w:sz="6" w:space="0"/>
              <w:bottom w:val="single" w:color="000000" w:themeColor="text1" w:sz="6" w:space="0"/>
              <w:right w:val="single" w:color="000000" w:themeColor="text1" w:sz="6" w:space="0"/>
            </w:tcBorders>
          </w:tcPr>
          <w:p w:rsidR="55208089" w:rsidP="55208089" w:rsidRDefault="55208089" w14:paraId="104E10E1" w14:textId="41983467">
            <w:pPr>
              <w:jc w:val="center"/>
              <w:rPr>
                <w:rFonts w:eastAsia="Arial" w:cs="Arial"/>
                <w:sz w:val="22"/>
                <w:szCs w:val="22"/>
              </w:rPr>
            </w:pPr>
            <w:r w:rsidRPr="55208089">
              <w:rPr>
                <w:rFonts w:eastAsia="Arial" w:cs="Arial"/>
                <w:b/>
                <w:bCs/>
                <w:sz w:val="22"/>
                <w:szCs w:val="22"/>
              </w:rPr>
              <w:t>1</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40B7D328" w14:textId="1957ECAE">
            <w:pPr>
              <w:rPr>
                <w:rFonts w:eastAsia="Arial" w:cs="Arial"/>
                <w:sz w:val="22"/>
                <w:szCs w:val="22"/>
              </w:rPr>
            </w:pPr>
            <w:r w:rsidRPr="55208089">
              <w:rPr>
                <w:rFonts w:eastAsia="Arial" w:cs="Arial"/>
                <w:sz w:val="22"/>
                <w:szCs w:val="22"/>
              </w:rPr>
              <w:t>139</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5B0CACF3" w14:textId="73575667">
            <w:pPr>
              <w:rPr>
                <w:rFonts w:eastAsia="Arial" w:cs="Arial"/>
                <w:sz w:val="22"/>
                <w:szCs w:val="22"/>
              </w:rPr>
            </w:pPr>
            <w:r w:rsidRPr="55208089">
              <w:rPr>
                <w:rFonts w:eastAsia="Arial" w:cs="Arial"/>
                <w:sz w:val="22"/>
                <w:szCs w:val="22"/>
              </w:rPr>
              <w:t>35</w:t>
            </w:r>
          </w:p>
        </w:t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3236C4F0" w14:textId="760AC9BA">
            <w:pPr>
              <w:rPr>
                <w:rFonts w:eastAsia="Arial" w:cs="Arial"/>
                <w:sz w:val="22"/>
                <w:szCs w:val="22"/>
              </w:rPr>
            </w:pPr>
            <w:r w:rsidRPr="55208089">
              <w:rPr>
                <w:rFonts w:eastAsia="Arial" w:cs="Arial"/>
                <w:sz w:val="22"/>
                <w:szCs w:val="22"/>
              </w:rPr>
              <w:t>175</w:t>
            </w:r>
          </w:p>
        </w:tc>
        <w:tc>
          <w:tcPr>
            <w:tcW w:w="1710" w:type="dxa"/>
            <w:tcBorders>
              <w:top w:val="single" w:color="D9D9D9" w:themeColor="background1" w:themeShade="D9" w:sz="6" w:space="0"/>
              <w:left w:val="single" w:color="000000" w:themeColor="text1" w:sz="6" w:space="0"/>
              <w:bottom w:val="single" w:color="000000" w:themeColor="text1" w:sz="6" w:space="0"/>
              <w:right w:val="single" w:color="000000" w:themeColor="text1" w:sz="6" w:space="0"/>
            </w:tcBorders>
          </w:tcPr>
          <w:p w:rsidR="55208089" w:rsidP="55208089" w:rsidRDefault="55208089" w14:paraId="734807FA" w14:textId="4B938737">
            <w:pPr>
              <w:rPr>
                <w:rFonts w:eastAsia="Arial" w:cs="Arial"/>
                <w:sz w:val="22"/>
                <w:szCs w:val="22"/>
              </w:rPr>
            </w:pPr>
            <w:r w:rsidRPr="55208089">
              <w:rPr>
                <w:rFonts w:eastAsia="Arial" w:cs="Arial"/>
                <w:sz w:val="22"/>
                <w:szCs w:val="22"/>
              </w:rPr>
              <w:t>156.5</w:t>
            </w:r>
          </w:p>
        </w:tc>
      </w:tr>
      <w:tr w:rsidR="55208089" w:rsidTr="55208089" w14:paraId="2C6FE196" w14:textId="77777777">
        <w:trPr>
          <w:trHeight w:val="255"/>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671AE74D" w14:textId="674418B2">
            <w:pPr>
              <w:jc w:val="center"/>
              <w:rPr>
                <w:rFonts w:eastAsia="Arial" w:cs="Arial"/>
                <w:sz w:val="22"/>
                <w:szCs w:val="22"/>
              </w:rPr>
            </w:pPr>
            <w:r w:rsidRPr="55208089">
              <w:rPr>
                <w:rFonts w:eastAsia="Arial" w:cs="Arial"/>
                <w:b/>
                <w:bCs/>
                <w:sz w:val="22"/>
                <w:szCs w:val="22"/>
              </w:rPr>
              <w:t>2</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34CD5633" w14:textId="53E29739">
            <w:pPr>
              <w:rPr>
                <w:rFonts w:eastAsia="Arial" w:cs="Arial"/>
                <w:sz w:val="22"/>
                <w:szCs w:val="22"/>
              </w:rPr>
            </w:pPr>
            <w:r w:rsidRPr="55208089">
              <w:rPr>
                <w:rFonts w:eastAsia="Arial" w:cs="Arial"/>
                <w:sz w:val="22"/>
                <w:szCs w:val="22"/>
              </w:rPr>
              <w:t>146</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3C66BE45" w14:textId="226F558C">
            <w:pPr>
              <w:rPr>
                <w:rFonts w:eastAsia="Arial" w:cs="Arial"/>
                <w:sz w:val="22"/>
                <w:szCs w:val="22"/>
              </w:rPr>
            </w:pPr>
            <w:r w:rsidRPr="55208089">
              <w:rPr>
                <w:rFonts w:eastAsia="Arial" w:cs="Arial"/>
                <w:sz w:val="22"/>
                <w:szCs w:val="22"/>
              </w:rPr>
              <w:t>37</w:t>
            </w:r>
          </w:p>
        </w:t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40A21CA8" w14:textId="6D749753">
            <w:pPr>
              <w:rPr>
                <w:rFonts w:eastAsia="Arial" w:cs="Arial"/>
                <w:sz w:val="22"/>
                <w:szCs w:val="22"/>
              </w:rPr>
            </w:pPr>
            <w:r w:rsidRPr="55208089">
              <w:rPr>
                <w:rFonts w:eastAsia="Arial" w:cs="Arial"/>
                <w:sz w:val="22"/>
                <w:szCs w:val="22"/>
              </w:rPr>
              <w:t>183</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6ECF523C" w14:textId="1EEBFC4A">
            <w:pPr>
              <w:rPr>
                <w:rFonts w:eastAsia="Arial" w:cs="Arial"/>
                <w:sz w:val="22"/>
                <w:szCs w:val="22"/>
              </w:rPr>
            </w:pPr>
            <w:r w:rsidRPr="55208089">
              <w:rPr>
                <w:rFonts w:eastAsia="Arial" w:cs="Arial"/>
                <w:sz w:val="22"/>
                <w:szCs w:val="22"/>
              </w:rPr>
              <w:t>164.5</w:t>
            </w:r>
          </w:p>
        </w:tc>
      </w:tr>
      <w:tr w:rsidR="55208089" w:rsidTr="55208089" w14:paraId="41FDDD6C" w14:textId="77777777">
        <w:trPr>
          <w:trHeight w:val="255"/>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520FA371" w14:textId="248375F0">
            <w:pPr>
              <w:jc w:val="center"/>
              <w:rPr>
                <w:rFonts w:eastAsia="Arial" w:cs="Arial"/>
                <w:sz w:val="22"/>
                <w:szCs w:val="22"/>
              </w:rPr>
            </w:pPr>
            <w:r w:rsidRPr="55208089">
              <w:rPr>
                <w:rFonts w:eastAsia="Arial" w:cs="Arial"/>
                <w:b/>
                <w:bCs/>
                <w:sz w:val="22"/>
                <w:szCs w:val="22"/>
              </w:rPr>
              <w:t>3</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5565FA7D" w14:textId="1052876C">
            <w:pPr>
              <w:rPr>
                <w:rFonts w:eastAsia="Arial" w:cs="Arial"/>
                <w:sz w:val="22"/>
                <w:szCs w:val="22"/>
              </w:rPr>
            </w:pPr>
            <w:r w:rsidRPr="55208089">
              <w:rPr>
                <w:rFonts w:eastAsia="Arial" w:cs="Arial"/>
                <w:sz w:val="22"/>
                <w:szCs w:val="22"/>
              </w:rPr>
              <w:t>153</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0D9B7982" w14:textId="0BEE0079">
            <w:pPr>
              <w:rPr>
                <w:rFonts w:eastAsia="Arial" w:cs="Arial"/>
                <w:sz w:val="22"/>
                <w:szCs w:val="22"/>
              </w:rPr>
            </w:pPr>
            <w:r w:rsidRPr="55208089">
              <w:rPr>
                <w:rFonts w:eastAsia="Arial" w:cs="Arial"/>
                <w:sz w:val="22"/>
                <w:szCs w:val="22"/>
              </w:rPr>
              <w:t>39</w:t>
            </w:r>
          </w:p>
        </w:t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16A1318F" w14:textId="77B1F1B8">
            <w:pPr>
              <w:rPr>
                <w:rFonts w:eastAsia="Arial" w:cs="Arial"/>
                <w:sz w:val="22"/>
                <w:szCs w:val="22"/>
              </w:rPr>
            </w:pPr>
            <w:r w:rsidRPr="55208089">
              <w:rPr>
                <w:rFonts w:eastAsia="Arial" w:cs="Arial"/>
                <w:sz w:val="22"/>
                <w:szCs w:val="22"/>
              </w:rPr>
              <w:t>192</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2BFDDC18" w14:textId="713E849D">
            <w:pPr>
              <w:rPr>
                <w:rFonts w:eastAsia="Arial" w:cs="Arial"/>
                <w:sz w:val="22"/>
                <w:szCs w:val="22"/>
              </w:rPr>
            </w:pPr>
            <w:r w:rsidRPr="55208089">
              <w:rPr>
                <w:rFonts w:eastAsia="Arial" w:cs="Arial"/>
                <w:sz w:val="22"/>
                <w:szCs w:val="22"/>
              </w:rPr>
              <w:t>172.5</w:t>
            </w:r>
          </w:p>
        </w:tc>
      </w:tr>
      <w:tr w:rsidR="55208089" w:rsidTr="55208089" w14:paraId="5DCC5E61" w14:textId="77777777">
        <w:trPr>
          <w:trHeight w:val="255"/>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01DEEDFB" w14:textId="737D40FC">
            <w:pPr>
              <w:jc w:val="center"/>
              <w:rPr>
                <w:rFonts w:eastAsia="Arial" w:cs="Arial"/>
                <w:sz w:val="22"/>
                <w:szCs w:val="22"/>
              </w:rPr>
            </w:pPr>
            <w:r w:rsidRPr="55208089">
              <w:rPr>
                <w:rFonts w:eastAsia="Arial" w:cs="Arial"/>
                <w:b/>
                <w:bCs/>
                <w:sz w:val="22"/>
                <w:szCs w:val="22"/>
              </w:rPr>
              <w:t>4</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30971746" w14:textId="3AFD942F">
            <w:pPr>
              <w:rPr>
                <w:rFonts w:eastAsia="Arial" w:cs="Arial"/>
                <w:sz w:val="22"/>
                <w:szCs w:val="22"/>
              </w:rPr>
            </w:pPr>
            <w:r w:rsidRPr="55208089">
              <w:rPr>
                <w:rFonts w:eastAsia="Arial" w:cs="Arial"/>
                <w:sz w:val="22"/>
                <w:szCs w:val="22"/>
              </w:rPr>
              <w:t>161</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5D6FDBAF" w14:textId="37EF5B58">
            <w:pPr>
              <w:rPr>
                <w:rFonts w:eastAsia="Arial" w:cs="Arial"/>
                <w:sz w:val="22"/>
                <w:szCs w:val="22"/>
              </w:rPr>
            </w:pPr>
            <w:r w:rsidRPr="55208089">
              <w:rPr>
                <w:rFonts w:eastAsia="Arial" w:cs="Arial"/>
                <w:sz w:val="22"/>
                <w:szCs w:val="22"/>
              </w:rPr>
              <w:t>41</w:t>
            </w:r>
          </w:p>
        </w:t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445C8D5A" w14:textId="00A125E1">
            <w:pPr>
              <w:rPr>
                <w:rFonts w:eastAsia="Arial" w:cs="Arial"/>
                <w:sz w:val="22"/>
                <w:szCs w:val="22"/>
              </w:rPr>
            </w:pPr>
            <w:r w:rsidRPr="55208089">
              <w:rPr>
                <w:rFonts w:eastAsia="Arial" w:cs="Arial"/>
                <w:sz w:val="22"/>
                <w:szCs w:val="22"/>
              </w:rPr>
              <w:t>202</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34F1F555" w14:textId="514326C2">
            <w:pPr>
              <w:rPr>
                <w:rFonts w:eastAsia="Arial" w:cs="Arial"/>
                <w:sz w:val="22"/>
                <w:szCs w:val="22"/>
              </w:rPr>
            </w:pPr>
            <w:r w:rsidRPr="55208089">
              <w:rPr>
                <w:rFonts w:eastAsia="Arial" w:cs="Arial"/>
                <w:sz w:val="22"/>
                <w:szCs w:val="22"/>
              </w:rPr>
              <w:t>181.5</w:t>
            </w:r>
          </w:p>
        </w:tc>
      </w:tr>
      <w:tr w:rsidR="55208089" w:rsidTr="55208089" w14:paraId="719710DB" w14:textId="77777777">
        <w:trPr>
          <w:trHeight w:val="255"/>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38F14C64" w14:textId="574FACC0">
            <w:pPr>
              <w:jc w:val="center"/>
              <w:rPr>
                <w:rFonts w:eastAsia="Arial" w:cs="Arial"/>
                <w:sz w:val="22"/>
                <w:szCs w:val="22"/>
              </w:rPr>
            </w:pPr>
            <w:r w:rsidRPr="55208089">
              <w:rPr>
                <w:rFonts w:eastAsia="Arial" w:cs="Arial"/>
                <w:b/>
                <w:bCs/>
                <w:sz w:val="22"/>
                <w:szCs w:val="22"/>
              </w:rPr>
              <w:t>5</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67D6B453" w14:textId="20180ECC">
            <w:pPr>
              <w:rPr>
                <w:rFonts w:eastAsia="Arial" w:cs="Arial"/>
                <w:sz w:val="22"/>
                <w:szCs w:val="22"/>
              </w:rPr>
            </w:pPr>
            <w:r w:rsidRPr="55208089">
              <w:rPr>
                <w:rFonts w:eastAsia="Arial" w:cs="Arial"/>
                <w:sz w:val="22"/>
                <w:szCs w:val="22"/>
              </w:rPr>
              <w:t>169</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1527D258" w14:textId="57D036E8">
            <w:pPr>
              <w:rPr>
                <w:rFonts w:eastAsia="Arial" w:cs="Arial"/>
                <w:sz w:val="22"/>
                <w:szCs w:val="22"/>
              </w:rPr>
            </w:pPr>
            <w:r w:rsidRPr="55208089">
              <w:rPr>
                <w:rFonts w:eastAsia="Arial" w:cs="Arial"/>
                <w:sz w:val="22"/>
                <w:szCs w:val="22"/>
              </w:rPr>
              <w:t>43</w:t>
            </w:r>
          </w:p>
        </w:t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1178EF53" w14:textId="6417632E">
            <w:pPr>
              <w:rPr>
                <w:rFonts w:eastAsia="Arial" w:cs="Arial"/>
                <w:sz w:val="22"/>
                <w:szCs w:val="22"/>
              </w:rPr>
            </w:pPr>
            <w:r w:rsidRPr="55208089">
              <w:rPr>
                <w:rFonts w:eastAsia="Arial" w:cs="Arial"/>
                <w:sz w:val="22"/>
                <w:szCs w:val="22"/>
              </w:rPr>
              <w:t>212</w:t>
            </w:r>
          </w:p>
        </w:tc>
        <w:tc>
          <w:tcPr>
            <w:tcW w:w="171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55208089" w:rsidP="55208089" w:rsidRDefault="55208089" w14:paraId="16213E6A" w14:textId="4A0C1A70">
            <w:pPr>
              <w:rPr>
                <w:rFonts w:eastAsia="Arial" w:cs="Arial"/>
                <w:sz w:val="22"/>
                <w:szCs w:val="22"/>
              </w:rPr>
            </w:pPr>
            <w:r w:rsidRPr="55208089">
              <w:rPr>
                <w:rFonts w:eastAsia="Arial" w:cs="Arial"/>
                <w:sz w:val="22"/>
                <w:szCs w:val="22"/>
              </w:rPr>
              <w:t>190.5</w:t>
            </w:r>
          </w:p>
        </w:tc>
      </w:tr>
    </w:tbl>
    <w:p w:rsidR="55208089" w:rsidP="55208089" w:rsidRDefault="55208089" w14:paraId="3FC4D6E6" w14:textId="45A51C4F">
      <w:pPr>
        <w:rPr>
          <w:rFonts w:eastAsia="Arial" w:cs="Arial"/>
          <w:color w:val="000000" w:themeColor="text1"/>
          <w:sz w:val="22"/>
          <w:szCs w:val="22"/>
        </w:rPr>
      </w:pPr>
    </w:p>
    <w:p w:rsidR="55208089" w:rsidP="55208089" w:rsidRDefault="55208089" w14:paraId="4BF2EAA7" w14:textId="6A85C0C4">
      <w:pPr>
        <w:spacing w:afterAutospacing="1"/>
        <w:rPr>
          <w:rFonts w:eastAsia="Arial" w:cs="Arial"/>
          <w:color w:val="000000" w:themeColor="text1"/>
          <w:sz w:val="22"/>
          <w:szCs w:val="22"/>
        </w:rPr>
      </w:pPr>
    </w:p>
    <w:p w:rsidR="419468B9" w:rsidP="55208089" w:rsidRDefault="419468B9" w14:paraId="66624BCF" w14:textId="6E61DDE3">
      <w:pPr>
        <w:rPr>
          <w:rFonts w:eastAsia="Arial" w:cs="Arial"/>
          <w:color w:val="000000" w:themeColor="text1"/>
          <w:sz w:val="22"/>
          <w:szCs w:val="22"/>
        </w:rPr>
      </w:pPr>
      <w:r w:rsidRPr="55208089">
        <w:rPr>
          <w:rStyle w:val="normaltextrun"/>
          <w:rFonts w:eastAsia="Arial" w:cs="Arial"/>
          <w:color w:val="000000" w:themeColor="text1"/>
          <w:sz w:val="22"/>
          <w:szCs w:val="22"/>
        </w:rPr>
        <w:t>Current enrollment patterns, combined with the fact that the necessary resources are already present in an established department, make us confident in our ability to meet the projected headcounts. </w:t>
      </w:r>
    </w:p>
    <w:p w:rsidR="55208089" w:rsidP="55208089" w:rsidRDefault="55208089" w14:paraId="72B8843A" w14:textId="5B143A96">
      <w:pPr>
        <w:rPr>
          <w:rFonts w:eastAsia="Arial" w:cs="Arial"/>
          <w:color w:val="000000" w:themeColor="text1"/>
          <w:sz w:val="22"/>
          <w:szCs w:val="22"/>
        </w:rPr>
      </w:pPr>
    </w:p>
    <w:p w:rsidR="419468B9" w:rsidP="55208089" w:rsidRDefault="419468B9" w14:paraId="6F5B1A56" w14:textId="45A477CC">
      <w:pPr>
        <w:rPr>
          <w:rFonts w:eastAsia="Arial" w:cs="Arial"/>
          <w:color w:val="000000" w:themeColor="text1"/>
          <w:sz w:val="22"/>
          <w:szCs w:val="22"/>
        </w:rPr>
      </w:pPr>
      <w:r w:rsidRPr="55208089">
        <w:rPr>
          <w:rFonts w:eastAsia="Arial" w:cs="Arial"/>
          <w:color w:val="000000" w:themeColor="text1"/>
          <w:sz w:val="22"/>
          <w:szCs w:val="22"/>
        </w:rPr>
        <w:t xml:space="preserve">SUNY Old Westbury has established facilities, equipment, </w:t>
      </w:r>
      <w:proofErr w:type="gramStart"/>
      <w:r w:rsidRPr="55208089">
        <w:rPr>
          <w:rFonts w:eastAsia="Arial" w:cs="Arial"/>
          <w:color w:val="000000" w:themeColor="text1"/>
          <w:sz w:val="22"/>
          <w:szCs w:val="22"/>
        </w:rPr>
        <w:t>faculty</w:t>
      </w:r>
      <w:proofErr w:type="gramEnd"/>
      <w:r w:rsidRPr="55208089">
        <w:rPr>
          <w:rFonts w:eastAsia="Arial" w:cs="Arial"/>
          <w:color w:val="000000" w:themeColor="text1"/>
          <w:sz w:val="22"/>
          <w:szCs w:val="22"/>
        </w:rPr>
        <w:t xml:space="preserve"> and academic resources available for this program, including, but not limited to, computing and technology services; library services; distance education support, as applicable; public health-related career counseling services, an Academic Advising Center; an Office of Services for Students with Disabilities; a writing center; a Student Success Center, a First Year Experience program, and a general tutoring center. Our program is established with five full-time, tenured or tenure-track faculty, one part-time faculty member, and several established adjunct </w:t>
      </w:r>
      <w:proofErr w:type="gramStart"/>
      <w:r w:rsidRPr="55208089">
        <w:rPr>
          <w:rFonts w:eastAsia="Arial" w:cs="Arial"/>
          <w:color w:val="000000" w:themeColor="text1"/>
          <w:sz w:val="22"/>
          <w:szCs w:val="22"/>
        </w:rPr>
        <w:t>faculty</w:t>
      </w:r>
      <w:proofErr w:type="gramEnd"/>
      <w:r w:rsidRPr="55208089">
        <w:rPr>
          <w:rFonts w:eastAsia="Arial" w:cs="Arial"/>
          <w:color w:val="000000" w:themeColor="text1"/>
          <w:sz w:val="22"/>
          <w:szCs w:val="22"/>
        </w:rPr>
        <w:t xml:space="preserve">. We are housed in Old Westbury’s Natural Sciences Building, where faculty offices and a dedicated STEM computer lab plus classrooms are available for our use. We anticipate no new acquisitions for the program </w:t>
      </w:r>
      <w:proofErr w:type="gramStart"/>
      <w:r w:rsidRPr="55208089">
        <w:rPr>
          <w:rFonts w:eastAsia="Arial" w:cs="Arial"/>
          <w:color w:val="000000" w:themeColor="text1"/>
          <w:sz w:val="22"/>
          <w:szCs w:val="22"/>
        </w:rPr>
        <w:t>at this time</w:t>
      </w:r>
      <w:proofErr w:type="gramEnd"/>
      <w:r w:rsidRPr="55208089">
        <w:rPr>
          <w:rFonts w:eastAsia="Arial" w:cs="Arial"/>
          <w:color w:val="000000" w:themeColor="text1"/>
          <w:sz w:val="22"/>
          <w:szCs w:val="22"/>
        </w:rPr>
        <w:t>.</w:t>
      </w:r>
    </w:p>
    <w:sectPr w:rsidR="419468B9" w:rsidSect="009502CF">
      <w:footnotePr>
        <w:numRestart w:val="eachPage"/>
      </w:footnotePr>
      <w:pgSz w:w="12240" w:h="15840" w:orient="portrait"/>
      <w:pgMar w:top="1008" w:right="72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388" w:rsidRDefault="00716388" w14:paraId="68C07794" w14:textId="77777777">
      <w:r>
        <w:separator/>
      </w:r>
    </w:p>
  </w:endnote>
  <w:endnote w:type="continuationSeparator" w:id="0">
    <w:p w:rsidR="00716388" w:rsidRDefault="00716388" w14:paraId="4ED68CD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man">
    <w:panose1 w:val="00000000000000000000"/>
    <w:charset w:val="FF"/>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657A" w:rsidP="00E46C2C" w:rsidRDefault="00DB657A" w14:paraId="389499F3"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657A" w:rsidP="00AC2044" w:rsidRDefault="00DB657A" w14:paraId="37E2C51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2044" w:rsidR="00DB657A" w:rsidP="00E46C2C" w:rsidRDefault="00DB657A" w14:paraId="412DBA9F" w14:textId="77777777">
    <w:pPr>
      <w:pStyle w:val="Footer"/>
      <w:framePr w:wrap="around" w:hAnchor="margin" w:vAnchor="text" w:xAlign="right" w:y="1"/>
      <w:rPr>
        <w:rStyle w:val="PageNumber"/>
        <w:sz w:val="20"/>
      </w:rPr>
    </w:pPr>
    <w:r w:rsidRPr="00AC2044">
      <w:rPr>
        <w:rStyle w:val="PageNumber"/>
        <w:sz w:val="20"/>
      </w:rPr>
      <w:fldChar w:fldCharType="begin"/>
    </w:r>
    <w:r w:rsidRPr="00AC2044">
      <w:rPr>
        <w:rStyle w:val="PageNumber"/>
        <w:sz w:val="20"/>
      </w:rPr>
      <w:instrText xml:space="preserve">PAGE  </w:instrText>
    </w:r>
    <w:r w:rsidRPr="00AC2044">
      <w:rPr>
        <w:rStyle w:val="PageNumber"/>
        <w:sz w:val="20"/>
      </w:rPr>
      <w:fldChar w:fldCharType="separate"/>
    </w:r>
    <w:r w:rsidR="006F0F28">
      <w:rPr>
        <w:rStyle w:val="PageNumber"/>
        <w:noProof/>
        <w:sz w:val="20"/>
      </w:rPr>
      <w:t>1</w:t>
    </w:r>
    <w:r w:rsidRPr="00AC2044">
      <w:rPr>
        <w:rStyle w:val="PageNumber"/>
        <w:sz w:val="20"/>
      </w:rPr>
      <w:fldChar w:fldCharType="end"/>
    </w:r>
  </w:p>
  <w:p w:rsidR="00DB657A" w:rsidP="00AC2044" w:rsidRDefault="00BC53CE" w14:paraId="125D430D" w14:textId="6D12747F">
    <w:pPr>
      <w:pStyle w:val="Footer"/>
      <w:ind w:right="360"/>
      <w:rPr>
        <w:rFonts w:ascii="Univers Condensed" w:hAnsi="Univers Condensed"/>
        <w:b/>
        <w:sz w:val="18"/>
        <w:szCs w:val="18"/>
      </w:rPr>
    </w:pPr>
    <w:r>
      <w:rPr>
        <w:rFonts w:ascii="Univers Condensed" w:hAnsi="Univers Condensed"/>
        <w:b/>
        <w:noProof/>
        <w:sz w:val="18"/>
        <w:szCs w:val="18"/>
        <w:lang w:eastAsia="ko-KR"/>
      </w:rPr>
      <w:drawing>
        <wp:anchor distT="0" distB="0" distL="114300" distR="114300" simplePos="0" relativeHeight="251658240" behindDoc="1" locked="0" layoutInCell="1" allowOverlap="1" wp14:anchorId="1607FD81" wp14:editId="4D3E60C0">
          <wp:simplePos x="0" y="0"/>
          <wp:positionH relativeFrom="page">
            <wp:posOffset>533400</wp:posOffset>
          </wp:positionH>
          <wp:positionV relativeFrom="page">
            <wp:posOffset>9565640</wp:posOffset>
          </wp:positionV>
          <wp:extent cx="335280" cy="342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28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57A">
      <w:rPr>
        <w:rFonts w:ascii="Univers Condensed" w:hAnsi="Univers Condensed"/>
        <w:b/>
        <w:sz w:val="18"/>
        <w:szCs w:val="18"/>
      </w:rPr>
      <w:t xml:space="preserve">              </w:t>
    </w:r>
  </w:p>
  <w:p w:rsidR="00DB657A" w:rsidP="00AC2044" w:rsidRDefault="00DB657A" w14:paraId="1EE202AC" w14:textId="77777777">
    <w:pPr>
      <w:pStyle w:val="Footer"/>
      <w:ind w:right="360"/>
    </w:pPr>
    <w:r>
      <w:rPr>
        <w:rFonts w:ascii="Univers Condensed" w:hAnsi="Univers Condensed"/>
        <w:b/>
        <w:sz w:val="18"/>
        <w:szCs w:val="18"/>
      </w:rPr>
      <w:t xml:space="preserve">                 </w:t>
    </w:r>
    <w:r w:rsidRPr="00F85F75">
      <w:rPr>
        <w:rFonts w:ascii="Univers Condensed" w:hAnsi="Univers Condensed"/>
        <w:b/>
        <w:sz w:val="18"/>
        <w:szCs w:val="18"/>
      </w:rPr>
      <w:t xml:space="preserve">THE STATE EDUCATION DEPARTMENT </w:t>
    </w:r>
    <w:r w:rsidRPr="00F85F75">
      <w:rPr>
        <w:rFonts w:ascii="Univers Condensed" w:hAnsi="Univers Condensed"/>
        <w:sz w:val="18"/>
        <w:szCs w:val="18"/>
      </w:rPr>
      <w:t>/ THE UNIVERSITY OF THE STATE OF NEW YORK / ALBANY, NY 12234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B657A" w:rsidP="001A143D" w:rsidRDefault="00BC53CE" w14:paraId="475432EF" w14:textId="1A3D4EDC">
    <w:pPr>
      <w:tabs>
        <w:tab w:val="left" w:pos="1580"/>
      </w:tabs>
      <w:rPr>
        <w:b/>
      </w:rPr>
    </w:pPr>
    <w:r>
      <w:rPr>
        <w:b/>
        <w:noProof/>
      </w:rPr>
      <w:drawing>
        <wp:anchor distT="0" distB="0" distL="114300" distR="114300" simplePos="0" relativeHeight="251657216" behindDoc="1" locked="0" layoutInCell="1" allowOverlap="1" wp14:anchorId="4B94FEFA" wp14:editId="1559346F">
          <wp:simplePos x="0" y="0"/>
          <wp:positionH relativeFrom="page">
            <wp:posOffset>533400</wp:posOffset>
          </wp:positionH>
          <wp:positionV relativeFrom="page">
            <wp:posOffset>9565640</wp:posOffset>
          </wp:positionV>
          <wp:extent cx="335280" cy="342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28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57A">
      <w:rPr>
        <w:b/>
      </w:rPr>
      <w:t xml:space="preserve">         </w:t>
    </w:r>
    <w:r w:rsidR="00DB657A">
      <w:rPr>
        <w:b/>
      </w:rPr>
      <w:tab/>
    </w:r>
  </w:p>
  <w:p w:rsidRPr="00AE4BAC" w:rsidR="00DB657A" w:rsidP="00AE4BAC" w:rsidRDefault="00DB657A" w14:paraId="0432E467" w14:textId="77777777">
    <w:pPr>
      <w:rPr>
        <w:b/>
      </w:rPr>
    </w:pPr>
    <w:r>
      <w:rPr>
        <w:rFonts w:ascii="Univers Condensed" w:hAnsi="Univers Condensed"/>
        <w:b/>
        <w:sz w:val="18"/>
        <w:szCs w:val="18"/>
      </w:rPr>
      <w:t xml:space="preserve">                 </w:t>
    </w:r>
    <w:r w:rsidRPr="00F85F75">
      <w:rPr>
        <w:rFonts w:ascii="Univers Condensed" w:hAnsi="Univers Condensed"/>
        <w:b/>
        <w:sz w:val="18"/>
        <w:szCs w:val="18"/>
      </w:rPr>
      <w:t xml:space="preserve">THE STATE EDUCATION DEPARTMENT </w:t>
    </w:r>
    <w:r w:rsidRPr="00F85F75">
      <w:rPr>
        <w:rFonts w:ascii="Univers Condensed" w:hAnsi="Univers Condensed"/>
        <w:sz w:val="18"/>
        <w:szCs w:val="18"/>
      </w:rPr>
      <w:t>/ THE UNIVERSITY OF THE STATE OF NEW YORK / ALBANY, NY 12234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388" w:rsidRDefault="00716388" w14:paraId="300393FF" w14:textId="77777777">
      <w:r>
        <w:separator/>
      </w:r>
    </w:p>
  </w:footnote>
  <w:footnote w:type="continuationSeparator" w:id="0">
    <w:p w:rsidR="00716388" w:rsidRDefault="00716388" w14:paraId="1050C3D0" w14:textId="77777777">
      <w:r>
        <w:continuationSeparator/>
      </w:r>
    </w:p>
  </w:footnote>
  <w:footnote w:id="1">
    <w:p w:rsidR="00EE459D" w:rsidP="00EE459D" w:rsidRDefault="00EE459D" w14:paraId="2E0690BE" w14:textId="77777777">
      <w:pPr>
        <w:pStyle w:val="FootnoteText"/>
      </w:pPr>
      <w:r>
        <w:rPr>
          <w:rStyle w:val="FootnoteReference"/>
        </w:rPr>
        <w:footnoteRef/>
      </w:r>
      <w:r>
        <w:t xml:space="preserve"> </w:t>
      </w:r>
      <w:r w:rsidRPr="005131DD">
        <w:t xml:space="preserve">If the partner institution is non-degree-granting, </w:t>
      </w:r>
      <w:r>
        <w:t>see</w:t>
      </w:r>
      <w:r w:rsidRPr="005131DD">
        <w:t xml:space="preserve"> </w:t>
      </w:r>
      <w:hyperlink w:history="1" r:id="rId1">
        <w:r w:rsidRPr="004C7369">
          <w:rPr>
            <w:rStyle w:val="Hyperlink"/>
          </w:rPr>
          <w:t>CEO Memo 94-04</w:t>
        </w:r>
      </w:hyperlink>
      <w:r w:rsidRPr="005131DD">
        <w:t>.</w:t>
      </w:r>
    </w:p>
    <w:p w:rsidRPr="005131DD" w:rsidR="00EE459D" w:rsidP="00EE459D" w:rsidRDefault="00EE459D" w14:paraId="4CEB8D48" w14:textId="77777777">
      <w:pPr>
        <w:pStyle w:val="FootnoteText"/>
      </w:pPr>
    </w:p>
  </w:footnote>
  <w:footnote w:id="2">
    <w:p w:rsidR="00335FBA" w:rsidP="00335FBA" w:rsidRDefault="00335FBA" w14:paraId="359D2363" w14:textId="77777777">
      <w:pPr>
        <w:pStyle w:val="FootnoteText"/>
      </w:pPr>
      <w:r>
        <w:rPr>
          <w:rStyle w:val="FootnoteReference"/>
        </w:rPr>
        <w:footnoteRef/>
      </w:r>
      <w:r>
        <w:t xml:space="preserve"> Specify the inflation rate used for projections.</w:t>
      </w:r>
    </w:p>
  </w:footnote>
  <w:footnote w:id="3">
    <w:p w:rsidR="00335FBA" w:rsidP="00335FBA" w:rsidRDefault="00335FBA" w14:paraId="68636C59" w14:textId="77777777">
      <w:pPr>
        <w:pStyle w:val="FootnoteText"/>
      </w:pPr>
      <w:r>
        <w:rPr>
          <w:rStyle w:val="FootnoteReference"/>
        </w:rPr>
        <w:footnoteRef/>
      </w:r>
      <w:r>
        <w:t xml:space="preserve"> Specify the academic year.</w:t>
      </w:r>
    </w:p>
  </w:footnote>
  <w:footnote w:id="4">
    <w:p w:rsidR="00335FBA" w:rsidP="00335FBA" w:rsidRDefault="00335FBA" w14:paraId="494074F0" w14:textId="77777777">
      <w:pPr>
        <w:pStyle w:val="FootnoteText"/>
      </w:pPr>
      <w:r>
        <w:rPr>
          <w:rStyle w:val="FootnoteReference"/>
        </w:rPr>
        <w:footnoteRef/>
      </w:r>
      <w:r>
        <w:t xml:space="preserve"> Include fringe benefits.</w:t>
      </w:r>
    </w:p>
  </w:footnote>
  <w:footnote w:id="5">
    <w:p w:rsidR="00335FBA" w:rsidP="00335FBA" w:rsidRDefault="00335FBA" w14:paraId="48D2F686" w14:textId="77777777">
      <w:pPr>
        <w:pStyle w:val="FootnoteText"/>
      </w:pPr>
      <w:r>
        <w:rPr>
          <w:rStyle w:val="FootnoteReference"/>
        </w:rPr>
        <w:footnoteRef/>
      </w:r>
      <w:r>
        <w:t xml:space="preserve"> New resources </w:t>
      </w:r>
      <w:proofErr w:type="gramStart"/>
      <w:r>
        <w:t>means</w:t>
      </w:r>
      <w:proofErr w:type="gramEnd"/>
      <w:r>
        <w:t xml:space="preserve"> resources engendered specifically by the proposed program.  The new resources from the previous year should be carried over to the following year, new resources with adjustments for inflation, if a continuing cost.</w:t>
      </w:r>
    </w:p>
  </w:footnote>
  <w:footnote w:id="6">
    <w:p w:rsidR="00335FBA" w:rsidP="00335FBA" w:rsidRDefault="00335FBA" w14:paraId="60485CA0" w14:textId="77777777">
      <w:pPr>
        <w:pStyle w:val="FootnoteText"/>
      </w:pPr>
      <w:r>
        <w:rPr>
          <w:rStyle w:val="FootnoteReference"/>
        </w:rPr>
        <w:footnoteRef/>
      </w:r>
      <w:r>
        <w:t xml:space="preserve"> Include here equipment which is not a capital expenditure.</w:t>
      </w:r>
    </w:p>
  </w:footnote>
  <w:footnote w:id="7">
    <w:p w:rsidR="00335FBA" w:rsidP="00335FBA" w:rsidRDefault="00335FBA" w14:paraId="5316602F" w14:textId="77777777">
      <w:pPr>
        <w:pStyle w:val="FootnoteText"/>
      </w:pPr>
      <w:r>
        <w:rPr>
          <w:rStyle w:val="FootnoteReference"/>
        </w:rPr>
        <w:footnoteRef/>
      </w:r>
      <w:r>
        <w:t xml:space="preserve"> Specify what is included in "other" category, (e.g., library staff and additional acquisitions, student services staff, administrative or clerical staff, facilities, student financial aid).</w:t>
      </w:r>
    </w:p>
  </w:footnote>
  <w:footnote w:id="8">
    <w:p w:rsidR="00335FBA" w:rsidP="00335FBA" w:rsidRDefault="00335FBA" w14:paraId="1C74C0CB" w14:textId="77777777">
      <w:pPr>
        <w:pStyle w:val="FootnoteText"/>
        <w:ind w:left="144" w:hanging="144"/>
        <w:rPr>
          <w:sz w:val="18"/>
        </w:rPr>
      </w:pPr>
      <w:r>
        <w:rPr>
          <w:rStyle w:val="FootnoteReference"/>
          <w:sz w:val="18"/>
        </w:rPr>
        <w:footnoteRef/>
      </w:r>
      <w:r>
        <w:rPr>
          <w:sz w:val="18"/>
        </w:rPr>
        <w:t xml:space="preserve"> Specify the inflation rate used for projections.</w:t>
      </w:r>
    </w:p>
  </w:footnote>
  <w:footnote w:id="9">
    <w:p w:rsidR="00335FBA" w:rsidP="00335FBA" w:rsidRDefault="00335FBA" w14:paraId="4614FDCB" w14:textId="77777777">
      <w:pPr>
        <w:pStyle w:val="FootnoteText"/>
        <w:ind w:left="144" w:hanging="144"/>
        <w:rPr>
          <w:sz w:val="18"/>
        </w:rPr>
      </w:pPr>
      <w:r>
        <w:rPr>
          <w:rStyle w:val="FootnoteReference"/>
          <w:sz w:val="18"/>
        </w:rPr>
        <w:footnoteRef/>
      </w:r>
      <w:r>
        <w:rPr>
          <w:sz w:val="18"/>
        </w:rPr>
        <w:t xml:space="preserve"> Specify the academic year.</w:t>
      </w:r>
    </w:p>
  </w:footnote>
  <w:footnote w:id="10">
    <w:p w:rsidR="00335FBA" w:rsidP="00335FBA" w:rsidRDefault="00335FBA" w14:paraId="2E592A9E" w14:textId="77777777">
      <w:pPr>
        <w:pStyle w:val="FootnoteText"/>
        <w:ind w:left="144" w:hanging="144"/>
        <w:rPr>
          <w:sz w:val="18"/>
        </w:rPr>
      </w:pPr>
      <w:r>
        <w:rPr>
          <w:rStyle w:val="FootnoteReference"/>
          <w:sz w:val="18"/>
        </w:rPr>
        <w:footnoteRef/>
      </w:r>
      <w:r>
        <w:rPr>
          <w:sz w:val="18"/>
        </w:rPr>
        <w:t xml:space="preserve"> Please explain how tuition revenue was calculated.</w:t>
      </w:r>
    </w:p>
  </w:footnote>
  <w:footnote w:id="11">
    <w:p w:rsidR="00335FBA" w:rsidP="00335FBA" w:rsidRDefault="00335FBA" w14:paraId="2DC4A905" w14:textId="77777777">
      <w:pPr>
        <w:pStyle w:val="FootnoteText"/>
        <w:ind w:left="144" w:hanging="144"/>
        <w:rPr>
          <w:sz w:val="18"/>
        </w:rPr>
      </w:pPr>
      <w:r>
        <w:rPr>
          <w:rStyle w:val="FootnoteReference"/>
          <w:sz w:val="18"/>
        </w:rPr>
        <w:footnoteRef/>
      </w:r>
      <w:r>
        <w:rPr>
          <w:sz w:val="18"/>
        </w:rPr>
        <w:t xml:space="preserve"> Existing sources means revenue that would have been received by the institution even if the proposed program were not approved.</w:t>
      </w:r>
    </w:p>
  </w:footnote>
  <w:footnote w:id="12">
    <w:p w:rsidR="00335FBA" w:rsidP="00335FBA" w:rsidRDefault="00335FBA" w14:paraId="6C94F271" w14:textId="77777777">
      <w:pPr>
        <w:pStyle w:val="FootnoteText"/>
        <w:ind w:left="144" w:hanging="144"/>
        <w:rPr>
          <w:sz w:val="18"/>
        </w:rPr>
      </w:pPr>
      <w:r>
        <w:rPr>
          <w:rStyle w:val="FootnoteReference"/>
          <w:sz w:val="18"/>
        </w:rPr>
        <w:footnoteRef/>
      </w:r>
      <w:r>
        <w:rPr>
          <w:sz w:val="18"/>
        </w:rPr>
        <w:t xml:space="preserve"> New sources </w:t>
      </w:r>
      <w:proofErr w:type="gramStart"/>
      <w:r>
        <w:rPr>
          <w:sz w:val="18"/>
        </w:rPr>
        <w:t>means</w:t>
      </w:r>
      <w:proofErr w:type="gramEnd"/>
      <w:r>
        <w:rPr>
          <w:sz w:val="18"/>
        </w:rPr>
        <w:t xml:space="preserve"> revenue engendered by the proposed program.  The revenue from new sources from the previous year should be carried over to the following year as revenues from new sources with adjustments for </w:t>
      </w:r>
      <w:proofErr w:type="gramStart"/>
      <w:r>
        <w:rPr>
          <w:sz w:val="18"/>
        </w:rPr>
        <w:t>inflation, if</w:t>
      </w:r>
      <w:proofErr w:type="gramEnd"/>
      <w:r>
        <w:rPr>
          <w:sz w:val="18"/>
        </w:rPr>
        <w:t xml:space="preserve"> a continuing source of revenue.</w:t>
      </w:r>
    </w:p>
  </w:footnote>
  <w:footnote w:id="13">
    <w:p w:rsidR="00335FBA" w:rsidP="00335FBA" w:rsidRDefault="00335FBA" w14:paraId="2925B9C9" w14:textId="77777777">
      <w:pPr>
        <w:pStyle w:val="FootnoteText"/>
        <w:ind w:left="144" w:hanging="144"/>
        <w:rPr>
          <w:sz w:val="18"/>
        </w:rPr>
      </w:pPr>
      <w:r>
        <w:rPr>
          <w:rStyle w:val="FootnoteReference"/>
          <w:sz w:val="18"/>
        </w:rPr>
        <w:footnoteRef/>
      </w:r>
      <w:r>
        <w:rPr>
          <w:sz w:val="18"/>
        </w:rPr>
        <w:t xml:space="preserve"> Public institutions should include here regular State appropriations applied to the program.  Independent institutions should estimate Bundy aid generated by degrees awarded in the program.</w:t>
      </w:r>
    </w:p>
  </w:footnote>
  <w:footnote w:id="14">
    <w:p w:rsidR="00335FBA" w:rsidP="00335FBA" w:rsidRDefault="00335FBA" w14:paraId="27551AAE" w14:textId="77777777">
      <w:pPr>
        <w:pStyle w:val="FootnoteText"/>
        <w:ind w:left="144" w:hanging="144"/>
        <w:rPr>
          <w:sz w:val="18"/>
        </w:rPr>
      </w:pPr>
      <w:r>
        <w:rPr>
          <w:rStyle w:val="FootnoteReference"/>
          <w:sz w:val="18"/>
        </w:rPr>
        <w:footnoteRef/>
      </w:r>
      <w:r>
        <w:rPr>
          <w:sz w:val="18"/>
        </w:rPr>
        <w:t xml:space="preserve"> Specify what is included in "other" category.</w:t>
      </w:r>
    </w:p>
  </w:footnote>
  <w:footnote w:id="15">
    <w:p w:rsidR="00335FBA" w:rsidP="00335FBA" w:rsidRDefault="00335FBA" w14:paraId="06ED43B4" w14:textId="77777777">
      <w:pPr>
        <w:pStyle w:val="FootnoteText"/>
        <w:ind w:left="144" w:hanging="144"/>
        <w:rPr>
          <w:sz w:val="18"/>
        </w:rPr>
      </w:pPr>
      <w:r>
        <w:rPr>
          <w:rStyle w:val="FootnoteReference"/>
        </w:rPr>
        <w:footnoteRef/>
      </w:r>
      <w:r>
        <w:t xml:space="preserve"> </w:t>
      </w:r>
      <w:r>
        <w:rPr>
          <w:sz w:val="18"/>
        </w:rPr>
        <w:t>Enter total of Tuition, State and Other Revenue, from Existing or New Sources.</w:t>
      </w:r>
    </w:p>
    <w:p w:rsidR="00335FBA" w:rsidP="00335FBA" w:rsidRDefault="00335FBA" w14:paraId="574B1699" w14:textId="77777777">
      <w:pPr>
        <w:pStyle w:val="FootnoteText"/>
        <w:ind w:left="144" w:hanging="14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396"/>
    <w:multiLevelType w:val="hybridMultilevel"/>
    <w:tmpl w:val="1812F094"/>
    <w:lvl w:ilvl="0" w:tplc="2E42F0CE">
      <w:start w:val="1"/>
      <w:numFmt w:val="bullet"/>
      <w:lvlText w:val=""/>
      <w:lvlJc w:val="left"/>
      <w:pPr>
        <w:tabs>
          <w:tab w:val="num" w:pos="360"/>
        </w:tabs>
        <w:ind w:left="360" w:hanging="360"/>
      </w:pPr>
      <w:rPr>
        <w:rFonts w:hint="default" w:ascii="Wingdings" w:hAnsi="Wingdings"/>
        <w:sz w:val="20"/>
        <w:szCs w:val="20"/>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8361E63"/>
    <w:multiLevelType w:val="hybridMultilevel"/>
    <w:tmpl w:val="CCFC80D2"/>
    <w:lvl w:ilvl="0" w:tplc="5DD2A328">
      <w:start w:val="2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24DC"/>
    <w:multiLevelType w:val="hybridMultilevel"/>
    <w:tmpl w:val="F9049608"/>
    <w:lvl w:ilvl="0" w:tplc="0C2C53C4">
      <w:start w:val="1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F0656E"/>
    <w:multiLevelType w:val="singleLevel"/>
    <w:tmpl w:val="E6CA6EE8"/>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0E270F8B"/>
    <w:multiLevelType w:val="hybridMultilevel"/>
    <w:tmpl w:val="4A6472BE"/>
    <w:lvl w:ilvl="0" w:tplc="E9840CF4">
      <w:start w:val="2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283B38"/>
    <w:multiLevelType w:val="hybridMultilevel"/>
    <w:tmpl w:val="26D665F6"/>
    <w:lvl w:ilvl="0" w:tplc="29CAAF0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83266"/>
    <w:multiLevelType w:val="hybridMultilevel"/>
    <w:tmpl w:val="395E229A"/>
    <w:lvl w:ilvl="0" w:tplc="B6661DBA">
      <w:start w:val="1"/>
      <w:numFmt w:val="lowerLetter"/>
      <w:lvlText w:val="%1)"/>
      <w:lvlJc w:val="left"/>
      <w:pPr>
        <w:tabs>
          <w:tab w:val="num" w:pos="720"/>
        </w:tabs>
        <w:ind w:left="720" w:hanging="360"/>
      </w:pPr>
      <w:rPr>
        <w:rFonts w:hint="default" w:ascii="Arial" w:hAnsi="Arial" w:cs="Times New Roman"/>
        <w:b w:val="0"/>
        <w:sz w:val="22"/>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9271267"/>
    <w:multiLevelType w:val="hybridMultilevel"/>
    <w:tmpl w:val="741259D6"/>
    <w:lvl w:ilvl="0" w:tplc="197AAFB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9DB1EA6"/>
    <w:multiLevelType w:val="singleLevel"/>
    <w:tmpl w:val="B980D97C"/>
    <w:lvl w:ilvl="0">
      <w:start w:val="1"/>
      <w:numFmt w:val="lowerLetter"/>
      <w:lvlText w:val="(%1)"/>
      <w:lvlJc w:val="left"/>
      <w:pPr>
        <w:tabs>
          <w:tab w:val="num" w:pos="1440"/>
        </w:tabs>
        <w:ind w:left="1440" w:hanging="720"/>
      </w:pPr>
      <w:rPr>
        <w:u w:val="none"/>
      </w:rPr>
    </w:lvl>
  </w:abstractNum>
  <w:abstractNum w:abstractNumId="9" w15:restartNumberingAfterBreak="0">
    <w:nsid w:val="1A0318F2"/>
    <w:multiLevelType w:val="hybridMultilevel"/>
    <w:tmpl w:val="46FCA870"/>
    <w:lvl w:ilvl="0" w:tplc="D9BA73B4">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5E3986"/>
    <w:multiLevelType w:val="hybridMultilevel"/>
    <w:tmpl w:val="3A621BFC"/>
    <w:lvl w:ilvl="0" w:tplc="711CBAB4">
      <w:start w:val="2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1B7603"/>
    <w:multiLevelType w:val="hybridMultilevel"/>
    <w:tmpl w:val="314235AE"/>
    <w:lvl w:ilvl="0" w:tplc="903835CC">
      <w:numFmt w:val="bullet"/>
      <w:lvlText w:val=""/>
      <w:lvlJc w:val="left"/>
      <w:pPr>
        <w:tabs>
          <w:tab w:val="num" w:pos="360"/>
        </w:tabs>
        <w:ind w:left="360" w:hanging="360"/>
      </w:pPr>
      <w:rPr>
        <w:rFonts w:hint="default" w:ascii="Symbol" w:hAnsi="Symbol" w:cs="Roman"/>
        <w:sz w:val="16"/>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A9A1BB1"/>
    <w:multiLevelType w:val="hybridMultilevel"/>
    <w:tmpl w:val="37AE9B78"/>
    <w:lvl w:ilvl="0" w:tplc="D2B88D5A">
      <w:start w:val="20"/>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B11057"/>
    <w:multiLevelType w:val="hybridMultilevel"/>
    <w:tmpl w:val="109EE878"/>
    <w:lvl w:ilvl="0" w:tplc="23409C08">
      <w:start w:val="1"/>
      <w:numFmt w:val="lowerLetter"/>
      <w:lvlText w:val="%1)"/>
      <w:lvlJc w:val="left"/>
      <w:pPr>
        <w:tabs>
          <w:tab w:val="num" w:pos="1080"/>
        </w:tabs>
        <w:ind w:left="1080" w:hanging="360"/>
      </w:pPr>
      <w:rPr>
        <w:rFonts w:hint="default" w:ascii="Times New Roman" w:hAnsi="Times New Roman" w:cs="Times New Roman"/>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D53196"/>
    <w:multiLevelType w:val="hybridMultilevel"/>
    <w:tmpl w:val="4984AD10"/>
    <w:lvl w:ilvl="0" w:tplc="17D0DF12">
      <w:start w:val="2"/>
      <w:numFmt w:val="lowerLetter"/>
      <w:lvlText w:val="%1)"/>
      <w:lvlJc w:val="left"/>
      <w:pPr>
        <w:tabs>
          <w:tab w:val="num" w:pos="720"/>
        </w:tabs>
        <w:ind w:left="720" w:hanging="360"/>
      </w:pPr>
      <w:rPr>
        <w:rFonts w:hint="default" w:ascii="Arial" w:hAnsi="Arial"/>
        <w:sz w:val="22"/>
      </w:rPr>
    </w:lvl>
    <w:lvl w:ilvl="1" w:tplc="35741090">
      <w:start w:val="3"/>
      <w:numFmt w:val="lowerLetter"/>
      <w:lvlText w:val="(%2)"/>
      <w:lvlJc w:val="left"/>
      <w:pPr>
        <w:tabs>
          <w:tab w:val="num" w:pos="1440"/>
        </w:tabs>
        <w:ind w:left="1440" w:hanging="360"/>
      </w:pPr>
      <w:rPr>
        <w:rFonts w:hint="default"/>
      </w:rPr>
    </w:lvl>
    <w:lvl w:ilvl="2" w:tplc="B4CEF57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9A2AA1"/>
    <w:multiLevelType w:val="hybridMultilevel"/>
    <w:tmpl w:val="B1D846B0"/>
    <w:lvl w:ilvl="0" w:tplc="33128C44">
      <w:start w:val="2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261A6D"/>
    <w:multiLevelType w:val="multilevel"/>
    <w:tmpl w:val="EDB02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F952D34"/>
    <w:multiLevelType w:val="hybridMultilevel"/>
    <w:tmpl w:val="9C7265D2"/>
    <w:lvl w:ilvl="0" w:tplc="8AE0203E">
      <w:start w:val="8"/>
      <w:numFmt w:val="bullet"/>
      <w:lvlText w:val=""/>
      <w:lvlJc w:val="left"/>
      <w:pPr>
        <w:tabs>
          <w:tab w:val="num" w:pos="1080"/>
        </w:tabs>
        <w:ind w:left="1080" w:hanging="360"/>
      </w:pPr>
      <w:rPr>
        <w:rFonts w:hint="default" w:ascii="Wingdings" w:hAnsi="Wingdings"/>
        <w:b/>
        <w:sz w:val="20"/>
        <w:szCs w:val="20"/>
      </w:rPr>
    </w:lvl>
    <w:lvl w:ilvl="1" w:tplc="8AE0203E">
      <w:start w:val="8"/>
      <w:numFmt w:val="bullet"/>
      <w:lvlText w:val=""/>
      <w:lvlJc w:val="left"/>
      <w:pPr>
        <w:tabs>
          <w:tab w:val="num" w:pos="2160"/>
        </w:tabs>
        <w:ind w:left="2160" w:hanging="360"/>
      </w:pPr>
      <w:rPr>
        <w:rFonts w:hint="default" w:ascii="Wingdings" w:hAnsi="Wingdings"/>
        <w:b/>
        <w:sz w:val="20"/>
        <w:szCs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09E5E35"/>
    <w:multiLevelType w:val="hybridMultilevel"/>
    <w:tmpl w:val="ACC0BC72"/>
    <w:lvl w:ilvl="0" w:tplc="1C288826">
      <w:start w:val="1"/>
      <w:numFmt w:val="bullet"/>
      <w:lvlText w:val="·"/>
      <w:lvlJc w:val="left"/>
      <w:pPr>
        <w:ind w:left="720" w:hanging="360"/>
      </w:pPr>
      <w:rPr>
        <w:rFonts w:hint="default" w:ascii="Symbol" w:hAnsi="Symbol"/>
      </w:rPr>
    </w:lvl>
    <w:lvl w:ilvl="1" w:tplc="9E92ADC4">
      <w:start w:val="1"/>
      <w:numFmt w:val="bullet"/>
      <w:lvlText w:val="o"/>
      <w:lvlJc w:val="left"/>
      <w:pPr>
        <w:ind w:left="1440" w:hanging="360"/>
      </w:pPr>
      <w:rPr>
        <w:rFonts w:hint="default" w:ascii="Courier New" w:hAnsi="Courier New"/>
      </w:rPr>
    </w:lvl>
    <w:lvl w:ilvl="2" w:tplc="DF3C8B7A">
      <w:start w:val="1"/>
      <w:numFmt w:val="bullet"/>
      <w:lvlText w:val=""/>
      <w:lvlJc w:val="left"/>
      <w:pPr>
        <w:ind w:left="2160" w:hanging="360"/>
      </w:pPr>
      <w:rPr>
        <w:rFonts w:hint="default" w:ascii="Wingdings" w:hAnsi="Wingdings"/>
      </w:rPr>
    </w:lvl>
    <w:lvl w:ilvl="3" w:tplc="5950EB88">
      <w:start w:val="1"/>
      <w:numFmt w:val="bullet"/>
      <w:lvlText w:val=""/>
      <w:lvlJc w:val="left"/>
      <w:pPr>
        <w:ind w:left="2880" w:hanging="360"/>
      </w:pPr>
      <w:rPr>
        <w:rFonts w:hint="default" w:ascii="Symbol" w:hAnsi="Symbol"/>
      </w:rPr>
    </w:lvl>
    <w:lvl w:ilvl="4" w:tplc="7A80F696">
      <w:start w:val="1"/>
      <w:numFmt w:val="bullet"/>
      <w:lvlText w:val="o"/>
      <w:lvlJc w:val="left"/>
      <w:pPr>
        <w:ind w:left="3600" w:hanging="360"/>
      </w:pPr>
      <w:rPr>
        <w:rFonts w:hint="default" w:ascii="Courier New" w:hAnsi="Courier New"/>
      </w:rPr>
    </w:lvl>
    <w:lvl w:ilvl="5" w:tplc="9386229E">
      <w:start w:val="1"/>
      <w:numFmt w:val="bullet"/>
      <w:lvlText w:val=""/>
      <w:lvlJc w:val="left"/>
      <w:pPr>
        <w:ind w:left="4320" w:hanging="360"/>
      </w:pPr>
      <w:rPr>
        <w:rFonts w:hint="default" w:ascii="Wingdings" w:hAnsi="Wingdings"/>
      </w:rPr>
    </w:lvl>
    <w:lvl w:ilvl="6" w:tplc="6E8AFD76">
      <w:start w:val="1"/>
      <w:numFmt w:val="bullet"/>
      <w:lvlText w:val=""/>
      <w:lvlJc w:val="left"/>
      <w:pPr>
        <w:ind w:left="5040" w:hanging="360"/>
      </w:pPr>
      <w:rPr>
        <w:rFonts w:hint="default" w:ascii="Symbol" w:hAnsi="Symbol"/>
      </w:rPr>
    </w:lvl>
    <w:lvl w:ilvl="7" w:tplc="5DA29BBA">
      <w:start w:val="1"/>
      <w:numFmt w:val="bullet"/>
      <w:lvlText w:val="o"/>
      <w:lvlJc w:val="left"/>
      <w:pPr>
        <w:ind w:left="5760" w:hanging="360"/>
      </w:pPr>
      <w:rPr>
        <w:rFonts w:hint="default" w:ascii="Courier New" w:hAnsi="Courier New"/>
      </w:rPr>
    </w:lvl>
    <w:lvl w:ilvl="8" w:tplc="C310AF46">
      <w:start w:val="1"/>
      <w:numFmt w:val="bullet"/>
      <w:lvlText w:val=""/>
      <w:lvlJc w:val="left"/>
      <w:pPr>
        <w:ind w:left="6480" w:hanging="360"/>
      </w:pPr>
      <w:rPr>
        <w:rFonts w:hint="default" w:ascii="Wingdings" w:hAnsi="Wingdings"/>
      </w:rPr>
    </w:lvl>
  </w:abstractNum>
  <w:abstractNum w:abstractNumId="19" w15:restartNumberingAfterBreak="0">
    <w:nsid w:val="31BF1FD1"/>
    <w:multiLevelType w:val="hybridMultilevel"/>
    <w:tmpl w:val="BE3201B0"/>
    <w:lvl w:ilvl="0" w:tplc="0E264CD8">
      <w:start w:val="5"/>
      <w:numFmt w:val="lowerLetter"/>
      <w:lvlText w:val="%1)"/>
      <w:lvlJc w:val="left"/>
      <w:pPr>
        <w:tabs>
          <w:tab w:val="num" w:pos="720"/>
        </w:tabs>
        <w:ind w:left="720" w:hanging="360"/>
      </w:pPr>
      <w:rPr>
        <w:rFonts w:hint="default" w:ascii="Arial" w:hAnsi="Arial"/>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78417E"/>
    <w:multiLevelType w:val="hybridMultilevel"/>
    <w:tmpl w:val="6D060AAC"/>
    <w:lvl w:ilvl="0" w:tplc="1E32C628">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E80B0D"/>
    <w:multiLevelType w:val="hybridMultilevel"/>
    <w:tmpl w:val="45123EE6"/>
    <w:lvl w:ilvl="0" w:tplc="8AE0203E">
      <w:start w:val="8"/>
      <w:numFmt w:val="bullet"/>
      <w:lvlText w:val=""/>
      <w:lvlJc w:val="left"/>
      <w:pPr>
        <w:tabs>
          <w:tab w:val="num" w:pos="720"/>
        </w:tabs>
        <w:ind w:left="720" w:hanging="360"/>
      </w:pPr>
      <w:rPr>
        <w:rFonts w:hint="default" w:ascii="Wingdings" w:hAnsi="Wingdings"/>
        <w:b/>
        <w:sz w:val="20"/>
        <w:szCs w:val="20"/>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87E0B0B"/>
    <w:multiLevelType w:val="hybridMultilevel"/>
    <w:tmpl w:val="BA18AFCA"/>
    <w:lvl w:ilvl="0" w:tplc="2558219C">
      <w:start w:val="2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B61D57"/>
    <w:multiLevelType w:val="multilevel"/>
    <w:tmpl w:val="A86CA436"/>
    <w:lvl w:ilvl="0">
      <w:start w:val="1"/>
      <w:numFmt w:val="decimal"/>
      <w:lvlText w:val="%1."/>
      <w:lvlJc w:val="left"/>
      <w:pPr>
        <w:tabs>
          <w:tab w:val="num" w:pos="360"/>
        </w:tabs>
        <w:ind w:left="360" w:hanging="360"/>
      </w:pPr>
      <w:rPr>
        <w:rFonts w:hint="default"/>
        <w:b/>
      </w:rPr>
    </w:lvl>
    <w:lvl w:ilvl="1">
      <w:start w:val="25"/>
      <w:numFmt w:val="decimal"/>
      <w:lvlText w:val="%2."/>
      <w:lvlJc w:val="left"/>
      <w:pPr>
        <w:tabs>
          <w:tab w:val="num" w:pos="1800"/>
        </w:tabs>
        <w:ind w:left="1800" w:hanging="72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FBD6AE6"/>
    <w:multiLevelType w:val="multilevel"/>
    <w:tmpl w:val="840AF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2C546EA"/>
    <w:multiLevelType w:val="hybridMultilevel"/>
    <w:tmpl w:val="E9DE682C"/>
    <w:lvl w:ilvl="0" w:tplc="F2A2B7D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BF1CBE"/>
    <w:multiLevelType w:val="hybridMultilevel"/>
    <w:tmpl w:val="A3B0036E"/>
    <w:lvl w:ilvl="0" w:tplc="1158CF24">
      <w:start w:val="1"/>
      <w:numFmt w:val="lowerLetter"/>
      <w:lvlText w:val="%1)"/>
      <w:lvlJc w:val="left"/>
      <w:pPr>
        <w:tabs>
          <w:tab w:val="num" w:pos="720"/>
        </w:tabs>
        <w:ind w:left="720" w:hanging="360"/>
      </w:pPr>
      <w:rPr>
        <w:rFonts w:hint="default" w:ascii="Arial" w:hAnsi="Arial"/>
        <w:b w:val="0"/>
        <w:sz w:val="22"/>
      </w:rPr>
    </w:lvl>
    <w:lvl w:ilvl="1" w:tplc="B7CC8E94">
      <w:start w:val="10"/>
      <w:numFmt w:val="decimal"/>
      <w:lvlText w:val="%2."/>
      <w:lvlJc w:val="left"/>
      <w:pPr>
        <w:tabs>
          <w:tab w:val="num" w:pos="360"/>
        </w:tabs>
        <w:ind w:left="360" w:hanging="360"/>
      </w:pPr>
      <w:rPr>
        <w:rFonts w:hint="default" w:ascii="Arial" w:hAnsi="Arial"/>
        <w:b/>
        <w:i w:val="0"/>
        <w:sz w:val="22"/>
      </w:rPr>
    </w:lvl>
    <w:lvl w:ilvl="2" w:tplc="3128562A">
      <w:start w:val="1"/>
      <w:numFmt w:val="lowerLetter"/>
      <w:lvlText w:val="(%3)"/>
      <w:lvlJc w:val="left"/>
      <w:pPr>
        <w:tabs>
          <w:tab w:val="num" w:pos="720"/>
        </w:tabs>
        <w:ind w:left="720" w:hanging="360"/>
      </w:pPr>
      <w:rPr>
        <w:rFonts w:hint="default" w:ascii="Arial" w:hAnsi="Arial"/>
        <w:b w:val="0"/>
        <w:i w:val="0"/>
        <w:sz w:val="22"/>
        <w:szCs w:val="2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1AE472E"/>
    <w:multiLevelType w:val="hybridMultilevel"/>
    <w:tmpl w:val="C114BD34"/>
    <w:lvl w:ilvl="0" w:tplc="12D84C4C">
      <w:start w:val="1"/>
      <w:numFmt w:val="lowerLetter"/>
      <w:lvlText w:val="%1)"/>
      <w:lvlJc w:val="left"/>
      <w:pPr>
        <w:tabs>
          <w:tab w:val="num" w:pos="726"/>
        </w:tabs>
        <w:ind w:left="726" w:hanging="360"/>
      </w:pPr>
      <w:rPr>
        <w:rFonts w:hint="default" w:ascii="Arial" w:hAnsi="Arial"/>
        <w:sz w:val="22"/>
      </w:rPr>
    </w:lvl>
    <w:lvl w:ilvl="1" w:tplc="04090019" w:tentative="1">
      <w:start w:val="1"/>
      <w:numFmt w:val="lowerLetter"/>
      <w:lvlText w:val="%2."/>
      <w:lvlJc w:val="left"/>
      <w:pPr>
        <w:tabs>
          <w:tab w:val="num" w:pos="1806"/>
        </w:tabs>
        <w:ind w:left="1806" w:hanging="360"/>
      </w:pPr>
    </w:lvl>
    <w:lvl w:ilvl="2" w:tplc="0409001B" w:tentative="1">
      <w:start w:val="1"/>
      <w:numFmt w:val="lowerRoman"/>
      <w:lvlText w:val="%3."/>
      <w:lvlJc w:val="right"/>
      <w:pPr>
        <w:tabs>
          <w:tab w:val="num" w:pos="2526"/>
        </w:tabs>
        <w:ind w:left="2526" w:hanging="180"/>
      </w:pPr>
    </w:lvl>
    <w:lvl w:ilvl="3" w:tplc="0409000F" w:tentative="1">
      <w:start w:val="1"/>
      <w:numFmt w:val="decimal"/>
      <w:lvlText w:val="%4."/>
      <w:lvlJc w:val="left"/>
      <w:pPr>
        <w:tabs>
          <w:tab w:val="num" w:pos="3246"/>
        </w:tabs>
        <w:ind w:left="3246" w:hanging="360"/>
      </w:pPr>
    </w:lvl>
    <w:lvl w:ilvl="4" w:tplc="04090019" w:tentative="1">
      <w:start w:val="1"/>
      <w:numFmt w:val="lowerLetter"/>
      <w:lvlText w:val="%5."/>
      <w:lvlJc w:val="left"/>
      <w:pPr>
        <w:tabs>
          <w:tab w:val="num" w:pos="3966"/>
        </w:tabs>
        <w:ind w:left="3966" w:hanging="360"/>
      </w:pPr>
    </w:lvl>
    <w:lvl w:ilvl="5" w:tplc="0409001B" w:tentative="1">
      <w:start w:val="1"/>
      <w:numFmt w:val="lowerRoman"/>
      <w:lvlText w:val="%6."/>
      <w:lvlJc w:val="right"/>
      <w:pPr>
        <w:tabs>
          <w:tab w:val="num" w:pos="4686"/>
        </w:tabs>
        <w:ind w:left="4686" w:hanging="180"/>
      </w:pPr>
    </w:lvl>
    <w:lvl w:ilvl="6" w:tplc="0409000F" w:tentative="1">
      <w:start w:val="1"/>
      <w:numFmt w:val="decimal"/>
      <w:lvlText w:val="%7."/>
      <w:lvlJc w:val="left"/>
      <w:pPr>
        <w:tabs>
          <w:tab w:val="num" w:pos="5406"/>
        </w:tabs>
        <w:ind w:left="5406" w:hanging="360"/>
      </w:pPr>
    </w:lvl>
    <w:lvl w:ilvl="7" w:tplc="04090019" w:tentative="1">
      <w:start w:val="1"/>
      <w:numFmt w:val="lowerLetter"/>
      <w:lvlText w:val="%8."/>
      <w:lvlJc w:val="left"/>
      <w:pPr>
        <w:tabs>
          <w:tab w:val="num" w:pos="6126"/>
        </w:tabs>
        <w:ind w:left="6126" w:hanging="360"/>
      </w:pPr>
    </w:lvl>
    <w:lvl w:ilvl="8" w:tplc="0409001B" w:tentative="1">
      <w:start w:val="1"/>
      <w:numFmt w:val="lowerRoman"/>
      <w:lvlText w:val="%9."/>
      <w:lvlJc w:val="right"/>
      <w:pPr>
        <w:tabs>
          <w:tab w:val="num" w:pos="6846"/>
        </w:tabs>
        <w:ind w:left="6846" w:hanging="180"/>
      </w:pPr>
    </w:lvl>
  </w:abstractNum>
  <w:abstractNum w:abstractNumId="28" w15:restartNumberingAfterBreak="0">
    <w:nsid w:val="525300BF"/>
    <w:multiLevelType w:val="hybridMultilevel"/>
    <w:tmpl w:val="E3561FE6"/>
    <w:lvl w:ilvl="0" w:tplc="5B900D0C">
      <w:start w:val="1"/>
      <w:numFmt w:val="lowerLetter"/>
      <w:lvlText w:val="%1)"/>
      <w:lvlJc w:val="left"/>
      <w:pPr>
        <w:tabs>
          <w:tab w:val="num" w:pos="720"/>
        </w:tabs>
        <w:ind w:left="720" w:hanging="360"/>
      </w:pPr>
      <w:rPr>
        <w:rFonts w:hint="default" w:ascii="Arial" w:hAnsi="Arial"/>
        <w:sz w:val="22"/>
      </w:rPr>
    </w:lvl>
    <w:lvl w:ilvl="1" w:tplc="8AE0203E">
      <w:start w:val="8"/>
      <w:numFmt w:val="bullet"/>
      <w:lvlText w:val=""/>
      <w:lvlJc w:val="left"/>
      <w:pPr>
        <w:tabs>
          <w:tab w:val="num" w:pos="1800"/>
        </w:tabs>
        <w:ind w:left="1800" w:hanging="360"/>
      </w:pPr>
      <w:rPr>
        <w:rFonts w:hint="default" w:ascii="Wingdings" w:hAnsi="Wingdings"/>
        <w:b/>
        <w:sz w:val="20"/>
        <w:szCs w:val="2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4BC04D5"/>
    <w:multiLevelType w:val="hybridMultilevel"/>
    <w:tmpl w:val="8A8A4F7E"/>
    <w:lvl w:ilvl="0" w:tplc="29E24D76">
      <w:start w:val="1"/>
      <w:numFmt w:val="decimal"/>
      <w:lvlText w:val="%1."/>
      <w:lvlJc w:val="left"/>
      <w:pPr>
        <w:tabs>
          <w:tab w:val="num" w:pos="360"/>
        </w:tabs>
        <w:ind w:left="360" w:hanging="360"/>
      </w:pPr>
      <w:rPr>
        <w:rFonts w:hint="default"/>
        <w:b/>
      </w:rPr>
    </w:lvl>
    <w:lvl w:ilvl="1" w:tplc="5DD2A328">
      <w:start w:val="25"/>
      <w:numFmt w:val="decimal"/>
      <w:lvlText w:val="%2."/>
      <w:lvlJc w:val="left"/>
      <w:pPr>
        <w:tabs>
          <w:tab w:val="num" w:pos="1800"/>
        </w:tabs>
        <w:ind w:left="1800" w:hanging="72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10D0CF8"/>
    <w:multiLevelType w:val="multilevel"/>
    <w:tmpl w:val="E3561FE6"/>
    <w:lvl w:ilvl="0">
      <w:start w:val="1"/>
      <w:numFmt w:val="lowerLetter"/>
      <w:lvlText w:val="%1)"/>
      <w:lvlJc w:val="left"/>
      <w:pPr>
        <w:tabs>
          <w:tab w:val="num" w:pos="720"/>
        </w:tabs>
        <w:ind w:left="720" w:hanging="360"/>
      </w:pPr>
      <w:rPr>
        <w:rFonts w:hint="default" w:ascii="Arial" w:hAnsi="Arial"/>
        <w:sz w:val="22"/>
      </w:rPr>
    </w:lvl>
    <w:lvl w:ilvl="1">
      <w:start w:val="8"/>
      <w:numFmt w:val="bullet"/>
      <w:lvlText w:val=""/>
      <w:lvlJc w:val="left"/>
      <w:pPr>
        <w:tabs>
          <w:tab w:val="num" w:pos="1800"/>
        </w:tabs>
        <w:ind w:left="1800" w:hanging="360"/>
      </w:pPr>
      <w:rPr>
        <w:rFonts w:hint="default" w:ascii="Wingdings" w:hAnsi="Wingdings"/>
        <w:b/>
        <w:sz w:val="20"/>
        <w:szCs w:val="2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24E164F"/>
    <w:multiLevelType w:val="singleLevel"/>
    <w:tmpl w:val="E6CA6EE8"/>
    <w:lvl w:ilvl="0">
      <w:start w:val="1"/>
      <w:numFmt w:val="bullet"/>
      <w:lvlText w:val=""/>
      <w:lvlJc w:val="left"/>
      <w:pPr>
        <w:tabs>
          <w:tab w:val="num" w:pos="360"/>
        </w:tabs>
        <w:ind w:left="360" w:hanging="360"/>
      </w:pPr>
      <w:rPr>
        <w:rFonts w:hint="default" w:ascii="Wingdings" w:hAnsi="Wingdings"/>
      </w:rPr>
    </w:lvl>
  </w:abstractNum>
  <w:abstractNum w:abstractNumId="32" w15:restartNumberingAfterBreak="0">
    <w:nsid w:val="63E632C3"/>
    <w:multiLevelType w:val="multilevel"/>
    <w:tmpl w:val="109EE878"/>
    <w:lvl w:ilvl="0">
      <w:start w:val="1"/>
      <w:numFmt w:val="lowerLetter"/>
      <w:lvlText w:val="%1)"/>
      <w:lvlJc w:val="left"/>
      <w:pPr>
        <w:tabs>
          <w:tab w:val="num" w:pos="1080"/>
        </w:tabs>
        <w:ind w:left="1080" w:hanging="360"/>
      </w:pPr>
      <w:rPr>
        <w:rFonts w:hint="default" w:ascii="Times New Roman" w:hAnsi="Times New Roman" w:cs="Times New Roman"/>
        <w:b/>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4EC78A2"/>
    <w:multiLevelType w:val="hybridMultilevel"/>
    <w:tmpl w:val="6B4A528A"/>
    <w:lvl w:ilvl="0" w:tplc="7B284A9E">
      <w:numFmt w:val="bullet"/>
      <w:lvlText w:val=""/>
      <w:lvlJc w:val="left"/>
      <w:pPr>
        <w:tabs>
          <w:tab w:val="num" w:pos="504"/>
        </w:tabs>
        <w:ind w:left="504" w:hanging="360"/>
      </w:pPr>
      <w:rPr>
        <w:rFonts w:hint="default" w:ascii="Symbol" w:hAnsi="Symbol" w:cs="Times New Roman"/>
        <w:sz w:val="16"/>
      </w:rPr>
    </w:lvl>
    <w:lvl w:ilvl="1" w:tplc="04090003" w:tentative="1">
      <w:start w:val="1"/>
      <w:numFmt w:val="bullet"/>
      <w:lvlText w:val="o"/>
      <w:lvlJc w:val="left"/>
      <w:pPr>
        <w:tabs>
          <w:tab w:val="num" w:pos="1584"/>
        </w:tabs>
        <w:ind w:left="1584" w:hanging="360"/>
      </w:pPr>
      <w:rPr>
        <w:rFonts w:hint="default" w:ascii="Courier New" w:hAnsi="Courier New" w:cs="Courier New"/>
      </w:rPr>
    </w:lvl>
    <w:lvl w:ilvl="2" w:tplc="04090005" w:tentative="1">
      <w:start w:val="1"/>
      <w:numFmt w:val="bullet"/>
      <w:lvlText w:val=""/>
      <w:lvlJc w:val="left"/>
      <w:pPr>
        <w:tabs>
          <w:tab w:val="num" w:pos="2304"/>
        </w:tabs>
        <w:ind w:left="2304" w:hanging="360"/>
      </w:pPr>
      <w:rPr>
        <w:rFonts w:hint="default" w:ascii="Wingdings" w:hAnsi="Wingdings"/>
      </w:rPr>
    </w:lvl>
    <w:lvl w:ilvl="3" w:tplc="04090001" w:tentative="1">
      <w:start w:val="1"/>
      <w:numFmt w:val="bullet"/>
      <w:lvlText w:val=""/>
      <w:lvlJc w:val="left"/>
      <w:pPr>
        <w:tabs>
          <w:tab w:val="num" w:pos="3024"/>
        </w:tabs>
        <w:ind w:left="3024" w:hanging="360"/>
      </w:pPr>
      <w:rPr>
        <w:rFonts w:hint="default" w:ascii="Symbol" w:hAnsi="Symbol"/>
      </w:rPr>
    </w:lvl>
    <w:lvl w:ilvl="4" w:tplc="04090003" w:tentative="1">
      <w:start w:val="1"/>
      <w:numFmt w:val="bullet"/>
      <w:lvlText w:val="o"/>
      <w:lvlJc w:val="left"/>
      <w:pPr>
        <w:tabs>
          <w:tab w:val="num" w:pos="3744"/>
        </w:tabs>
        <w:ind w:left="3744" w:hanging="360"/>
      </w:pPr>
      <w:rPr>
        <w:rFonts w:hint="default" w:ascii="Courier New" w:hAnsi="Courier New" w:cs="Courier New"/>
      </w:rPr>
    </w:lvl>
    <w:lvl w:ilvl="5" w:tplc="04090005" w:tentative="1">
      <w:start w:val="1"/>
      <w:numFmt w:val="bullet"/>
      <w:lvlText w:val=""/>
      <w:lvlJc w:val="left"/>
      <w:pPr>
        <w:tabs>
          <w:tab w:val="num" w:pos="4464"/>
        </w:tabs>
        <w:ind w:left="4464" w:hanging="360"/>
      </w:pPr>
      <w:rPr>
        <w:rFonts w:hint="default" w:ascii="Wingdings" w:hAnsi="Wingdings"/>
      </w:rPr>
    </w:lvl>
    <w:lvl w:ilvl="6" w:tplc="04090001" w:tentative="1">
      <w:start w:val="1"/>
      <w:numFmt w:val="bullet"/>
      <w:lvlText w:val=""/>
      <w:lvlJc w:val="left"/>
      <w:pPr>
        <w:tabs>
          <w:tab w:val="num" w:pos="5184"/>
        </w:tabs>
        <w:ind w:left="5184" w:hanging="360"/>
      </w:pPr>
      <w:rPr>
        <w:rFonts w:hint="default" w:ascii="Symbol" w:hAnsi="Symbol"/>
      </w:rPr>
    </w:lvl>
    <w:lvl w:ilvl="7" w:tplc="04090003" w:tentative="1">
      <w:start w:val="1"/>
      <w:numFmt w:val="bullet"/>
      <w:lvlText w:val="o"/>
      <w:lvlJc w:val="left"/>
      <w:pPr>
        <w:tabs>
          <w:tab w:val="num" w:pos="5904"/>
        </w:tabs>
        <w:ind w:left="5904" w:hanging="360"/>
      </w:pPr>
      <w:rPr>
        <w:rFonts w:hint="default" w:ascii="Courier New" w:hAnsi="Courier New" w:cs="Courier New"/>
      </w:rPr>
    </w:lvl>
    <w:lvl w:ilvl="8" w:tplc="04090005" w:tentative="1">
      <w:start w:val="1"/>
      <w:numFmt w:val="bullet"/>
      <w:lvlText w:val=""/>
      <w:lvlJc w:val="left"/>
      <w:pPr>
        <w:tabs>
          <w:tab w:val="num" w:pos="6624"/>
        </w:tabs>
        <w:ind w:left="6624" w:hanging="360"/>
      </w:pPr>
      <w:rPr>
        <w:rFonts w:hint="default" w:ascii="Wingdings" w:hAnsi="Wingdings"/>
      </w:rPr>
    </w:lvl>
  </w:abstractNum>
  <w:abstractNum w:abstractNumId="34" w15:restartNumberingAfterBreak="0">
    <w:nsid w:val="67370590"/>
    <w:multiLevelType w:val="multilevel"/>
    <w:tmpl w:val="7584C3A8"/>
    <w:lvl w:ilvl="0">
      <w:start w:val="1"/>
      <w:numFmt w:val="lowerLetter"/>
      <w:lvlText w:val="%1)"/>
      <w:lvlJc w:val="left"/>
      <w:pPr>
        <w:tabs>
          <w:tab w:val="num" w:pos="720"/>
        </w:tabs>
        <w:ind w:left="720" w:hanging="360"/>
      </w:pPr>
      <w:rPr>
        <w:rFonts w:hint="default" w:ascii="Arial" w:hAnsi="Arial"/>
        <w:b w:val="0"/>
        <w:sz w:val="22"/>
      </w:rPr>
    </w:lvl>
    <w:lvl w:ilvl="1">
      <w:start w:val="1"/>
      <w:numFmt w:val="decimal"/>
      <w:lvlText w:val="%2."/>
      <w:lvlJc w:val="left"/>
      <w:pPr>
        <w:tabs>
          <w:tab w:val="num" w:pos="360"/>
        </w:tabs>
        <w:ind w:left="360" w:hanging="360"/>
      </w:pPr>
      <w:rPr>
        <w:rFonts w:hint="default" w:ascii="Arial" w:hAnsi="Arial"/>
        <w:b w:val="0"/>
        <w:i w:val="0"/>
        <w:sz w:val="22"/>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67602335"/>
    <w:multiLevelType w:val="hybridMultilevel"/>
    <w:tmpl w:val="B63EFA00"/>
    <w:lvl w:ilvl="0" w:tplc="6AF84D68">
      <w:start w:val="1"/>
      <w:numFmt w:val="bullet"/>
      <w:lvlText w:val="·"/>
      <w:lvlJc w:val="left"/>
      <w:pPr>
        <w:ind w:left="720" w:hanging="360"/>
      </w:pPr>
      <w:rPr>
        <w:rFonts w:hint="default" w:ascii="Symbol" w:hAnsi="Symbol"/>
      </w:rPr>
    </w:lvl>
    <w:lvl w:ilvl="1" w:tplc="F350FF3A">
      <w:start w:val="1"/>
      <w:numFmt w:val="bullet"/>
      <w:lvlText w:val="o"/>
      <w:lvlJc w:val="left"/>
      <w:pPr>
        <w:ind w:left="1440" w:hanging="360"/>
      </w:pPr>
      <w:rPr>
        <w:rFonts w:hint="default" w:ascii="Courier New" w:hAnsi="Courier New"/>
      </w:rPr>
    </w:lvl>
    <w:lvl w:ilvl="2" w:tplc="0916E264">
      <w:start w:val="1"/>
      <w:numFmt w:val="bullet"/>
      <w:lvlText w:val=""/>
      <w:lvlJc w:val="left"/>
      <w:pPr>
        <w:ind w:left="2160" w:hanging="360"/>
      </w:pPr>
      <w:rPr>
        <w:rFonts w:hint="default" w:ascii="Wingdings" w:hAnsi="Wingdings"/>
      </w:rPr>
    </w:lvl>
    <w:lvl w:ilvl="3" w:tplc="BC0EF916">
      <w:start w:val="1"/>
      <w:numFmt w:val="bullet"/>
      <w:lvlText w:val=""/>
      <w:lvlJc w:val="left"/>
      <w:pPr>
        <w:ind w:left="2880" w:hanging="360"/>
      </w:pPr>
      <w:rPr>
        <w:rFonts w:hint="default" w:ascii="Symbol" w:hAnsi="Symbol"/>
      </w:rPr>
    </w:lvl>
    <w:lvl w:ilvl="4" w:tplc="855A5DEE">
      <w:start w:val="1"/>
      <w:numFmt w:val="bullet"/>
      <w:lvlText w:val="o"/>
      <w:lvlJc w:val="left"/>
      <w:pPr>
        <w:ind w:left="3600" w:hanging="360"/>
      </w:pPr>
      <w:rPr>
        <w:rFonts w:hint="default" w:ascii="Courier New" w:hAnsi="Courier New"/>
      </w:rPr>
    </w:lvl>
    <w:lvl w:ilvl="5" w:tplc="FB082F4C">
      <w:start w:val="1"/>
      <w:numFmt w:val="bullet"/>
      <w:lvlText w:val=""/>
      <w:lvlJc w:val="left"/>
      <w:pPr>
        <w:ind w:left="4320" w:hanging="360"/>
      </w:pPr>
      <w:rPr>
        <w:rFonts w:hint="default" w:ascii="Wingdings" w:hAnsi="Wingdings"/>
      </w:rPr>
    </w:lvl>
    <w:lvl w:ilvl="6" w:tplc="05585B20">
      <w:start w:val="1"/>
      <w:numFmt w:val="bullet"/>
      <w:lvlText w:val=""/>
      <w:lvlJc w:val="left"/>
      <w:pPr>
        <w:ind w:left="5040" w:hanging="360"/>
      </w:pPr>
      <w:rPr>
        <w:rFonts w:hint="default" w:ascii="Symbol" w:hAnsi="Symbol"/>
      </w:rPr>
    </w:lvl>
    <w:lvl w:ilvl="7" w:tplc="416E95EE">
      <w:start w:val="1"/>
      <w:numFmt w:val="bullet"/>
      <w:lvlText w:val="o"/>
      <w:lvlJc w:val="left"/>
      <w:pPr>
        <w:ind w:left="5760" w:hanging="360"/>
      </w:pPr>
      <w:rPr>
        <w:rFonts w:hint="default" w:ascii="Courier New" w:hAnsi="Courier New"/>
      </w:rPr>
    </w:lvl>
    <w:lvl w:ilvl="8" w:tplc="61BCFB22">
      <w:start w:val="1"/>
      <w:numFmt w:val="bullet"/>
      <w:lvlText w:val=""/>
      <w:lvlJc w:val="left"/>
      <w:pPr>
        <w:ind w:left="6480" w:hanging="360"/>
      </w:pPr>
      <w:rPr>
        <w:rFonts w:hint="default" w:ascii="Wingdings" w:hAnsi="Wingdings"/>
      </w:rPr>
    </w:lvl>
  </w:abstractNum>
  <w:abstractNum w:abstractNumId="36" w15:restartNumberingAfterBreak="0">
    <w:nsid w:val="686826A1"/>
    <w:multiLevelType w:val="multilevel"/>
    <w:tmpl w:val="A86CA436"/>
    <w:lvl w:ilvl="0">
      <w:start w:val="1"/>
      <w:numFmt w:val="decimal"/>
      <w:lvlText w:val="%1."/>
      <w:lvlJc w:val="left"/>
      <w:pPr>
        <w:tabs>
          <w:tab w:val="num" w:pos="360"/>
        </w:tabs>
        <w:ind w:left="360" w:hanging="360"/>
      </w:pPr>
      <w:rPr>
        <w:rFonts w:hint="default"/>
        <w:b/>
      </w:rPr>
    </w:lvl>
    <w:lvl w:ilvl="1">
      <w:start w:val="25"/>
      <w:numFmt w:val="decimal"/>
      <w:lvlText w:val="%2."/>
      <w:lvlJc w:val="left"/>
      <w:pPr>
        <w:tabs>
          <w:tab w:val="num" w:pos="1800"/>
        </w:tabs>
        <w:ind w:left="1800" w:hanging="72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A8703AE"/>
    <w:multiLevelType w:val="singleLevel"/>
    <w:tmpl w:val="E6CA6EE8"/>
    <w:lvl w:ilvl="0">
      <w:start w:val="1"/>
      <w:numFmt w:val="bullet"/>
      <w:lvlText w:val=""/>
      <w:lvlJc w:val="left"/>
      <w:pPr>
        <w:tabs>
          <w:tab w:val="num" w:pos="360"/>
        </w:tabs>
        <w:ind w:left="360" w:hanging="360"/>
      </w:pPr>
      <w:rPr>
        <w:rFonts w:hint="default" w:ascii="Wingdings" w:hAnsi="Wingdings"/>
      </w:rPr>
    </w:lvl>
  </w:abstractNum>
  <w:abstractNum w:abstractNumId="38" w15:restartNumberingAfterBreak="0">
    <w:nsid w:val="6D466727"/>
    <w:multiLevelType w:val="hybridMultilevel"/>
    <w:tmpl w:val="15187EA2"/>
    <w:lvl w:ilvl="0" w:tplc="8AA8EF96">
      <w:start w:val="1"/>
      <w:numFmt w:val="decimal"/>
      <w:lvlText w:val="%1."/>
      <w:lvlJc w:val="left"/>
      <w:pPr>
        <w:ind w:left="720" w:hanging="360"/>
      </w:pPr>
    </w:lvl>
    <w:lvl w:ilvl="1" w:tplc="D2D82E92">
      <w:start w:val="1"/>
      <w:numFmt w:val="lowerLetter"/>
      <w:lvlText w:val="%2."/>
      <w:lvlJc w:val="left"/>
      <w:pPr>
        <w:ind w:left="1440" w:hanging="360"/>
      </w:pPr>
    </w:lvl>
    <w:lvl w:ilvl="2" w:tplc="1EFE6C02">
      <w:start w:val="1"/>
      <w:numFmt w:val="lowerRoman"/>
      <w:lvlText w:val="%3."/>
      <w:lvlJc w:val="right"/>
      <w:pPr>
        <w:ind w:left="2160" w:hanging="180"/>
      </w:pPr>
    </w:lvl>
    <w:lvl w:ilvl="3" w:tplc="FC76BD42">
      <w:start w:val="1"/>
      <w:numFmt w:val="decimal"/>
      <w:lvlText w:val="%4."/>
      <w:lvlJc w:val="left"/>
      <w:pPr>
        <w:ind w:left="2880" w:hanging="360"/>
      </w:pPr>
    </w:lvl>
    <w:lvl w:ilvl="4" w:tplc="1AE2D642">
      <w:start w:val="1"/>
      <w:numFmt w:val="lowerLetter"/>
      <w:lvlText w:val="%5."/>
      <w:lvlJc w:val="left"/>
      <w:pPr>
        <w:ind w:left="3600" w:hanging="360"/>
      </w:pPr>
    </w:lvl>
    <w:lvl w:ilvl="5" w:tplc="52DE6764">
      <w:start w:val="1"/>
      <w:numFmt w:val="lowerRoman"/>
      <w:lvlText w:val="%6."/>
      <w:lvlJc w:val="right"/>
      <w:pPr>
        <w:ind w:left="4320" w:hanging="180"/>
      </w:pPr>
    </w:lvl>
    <w:lvl w:ilvl="6" w:tplc="062E7DFC">
      <w:start w:val="1"/>
      <w:numFmt w:val="decimal"/>
      <w:lvlText w:val="%7."/>
      <w:lvlJc w:val="left"/>
      <w:pPr>
        <w:ind w:left="5040" w:hanging="360"/>
      </w:pPr>
    </w:lvl>
    <w:lvl w:ilvl="7" w:tplc="CDC6C0F8">
      <w:start w:val="1"/>
      <w:numFmt w:val="lowerLetter"/>
      <w:lvlText w:val="%8."/>
      <w:lvlJc w:val="left"/>
      <w:pPr>
        <w:ind w:left="5760" w:hanging="360"/>
      </w:pPr>
    </w:lvl>
    <w:lvl w:ilvl="8" w:tplc="8E6AF922">
      <w:start w:val="1"/>
      <w:numFmt w:val="lowerRoman"/>
      <w:lvlText w:val="%9."/>
      <w:lvlJc w:val="right"/>
      <w:pPr>
        <w:ind w:left="6480" w:hanging="180"/>
      </w:pPr>
    </w:lvl>
  </w:abstractNum>
  <w:abstractNum w:abstractNumId="39" w15:restartNumberingAfterBreak="0">
    <w:nsid w:val="6D617C87"/>
    <w:multiLevelType w:val="hybridMultilevel"/>
    <w:tmpl w:val="58FAC1E8"/>
    <w:lvl w:ilvl="0" w:tplc="C954434A">
      <w:start w:val="5"/>
      <w:numFmt w:val="lowerLetter"/>
      <w:lvlText w:val="%1)"/>
      <w:lvlJc w:val="left"/>
      <w:pPr>
        <w:tabs>
          <w:tab w:val="num" w:pos="720"/>
        </w:tabs>
        <w:ind w:left="720" w:hanging="360"/>
      </w:pPr>
      <w:rPr>
        <w:rFonts w:hint="default" w:ascii="Arial" w:hAnsi="Arial"/>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0A77458"/>
    <w:multiLevelType w:val="hybridMultilevel"/>
    <w:tmpl w:val="3AF67F9C"/>
    <w:lvl w:ilvl="0" w:tplc="E79278F0">
      <w:start w:val="1"/>
      <w:numFmt w:val="bullet"/>
      <w:lvlText w:val=""/>
      <w:lvlJc w:val="left"/>
      <w:pPr>
        <w:ind w:left="720" w:hanging="360"/>
      </w:pPr>
      <w:rPr>
        <w:rFonts w:hint="default" w:ascii="Symbol" w:hAnsi="Symbol"/>
      </w:rPr>
    </w:lvl>
    <w:lvl w:ilvl="1" w:tplc="278EB58E">
      <w:start w:val="1"/>
      <w:numFmt w:val="bullet"/>
      <w:lvlText w:val="o"/>
      <w:lvlJc w:val="left"/>
      <w:pPr>
        <w:ind w:left="1440" w:hanging="360"/>
      </w:pPr>
      <w:rPr>
        <w:rFonts w:hint="default" w:ascii="Courier New" w:hAnsi="Courier New"/>
      </w:rPr>
    </w:lvl>
    <w:lvl w:ilvl="2" w:tplc="B2146012">
      <w:start w:val="1"/>
      <w:numFmt w:val="bullet"/>
      <w:lvlText w:val=""/>
      <w:lvlJc w:val="left"/>
      <w:pPr>
        <w:ind w:left="2160" w:hanging="360"/>
      </w:pPr>
      <w:rPr>
        <w:rFonts w:hint="default" w:ascii="Wingdings" w:hAnsi="Wingdings"/>
      </w:rPr>
    </w:lvl>
    <w:lvl w:ilvl="3" w:tplc="29D2BA1E">
      <w:start w:val="1"/>
      <w:numFmt w:val="bullet"/>
      <w:lvlText w:val=""/>
      <w:lvlJc w:val="left"/>
      <w:pPr>
        <w:ind w:left="2880" w:hanging="360"/>
      </w:pPr>
      <w:rPr>
        <w:rFonts w:hint="default" w:ascii="Symbol" w:hAnsi="Symbol"/>
      </w:rPr>
    </w:lvl>
    <w:lvl w:ilvl="4" w:tplc="AD7AC4A4">
      <w:start w:val="1"/>
      <w:numFmt w:val="bullet"/>
      <w:lvlText w:val="o"/>
      <w:lvlJc w:val="left"/>
      <w:pPr>
        <w:ind w:left="3600" w:hanging="360"/>
      </w:pPr>
      <w:rPr>
        <w:rFonts w:hint="default" w:ascii="Courier New" w:hAnsi="Courier New"/>
      </w:rPr>
    </w:lvl>
    <w:lvl w:ilvl="5" w:tplc="5F84B0CC">
      <w:start w:val="1"/>
      <w:numFmt w:val="bullet"/>
      <w:lvlText w:val=""/>
      <w:lvlJc w:val="left"/>
      <w:pPr>
        <w:ind w:left="4320" w:hanging="360"/>
      </w:pPr>
      <w:rPr>
        <w:rFonts w:hint="default" w:ascii="Wingdings" w:hAnsi="Wingdings"/>
      </w:rPr>
    </w:lvl>
    <w:lvl w:ilvl="6" w:tplc="36C0C6A4">
      <w:start w:val="1"/>
      <w:numFmt w:val="bullet"/>
      <w:lvlText w:val=""/>
      <w:lvlJc w:val="left"/>
      <w:pPr>
        <w:ind w:left="5040" w:hanging="360"/>
      </w:pPr>
      <w:rPr>
        <w:rFonts w:hint="default" w:ascii="Symbol" w:hAnsi="Symbol"/>
      </w:rPr>
    </w:lvl>
    <w:lvl w:ilvl="7" w:tplc="109A4890">
      <w:start w:val="1"/>
      <w:numFmt w:val="bullet"/>
      <w:lvlText w:val="o"/>
      <w:lvlJc w:val="left"/>
      <w:pPr>
        <w:ind w:left="5760" w:hanging="360"/>
      </w:pPr>
      <w:rPr>
        <w:rFonts w:hint="default" w:ascii="Courier New" w:hAnsi="Courier New"/>
      </w:rPr>
    </w:lvl>
    <w:lvl w:ilvl="8" w:tplc="1BAACA52">
      <w:start w:val="1"/>
      <w:numFmt w:val="bullet"/>
      <w:lvlText w:val=""/>
      <w:lvlJc w:val="left"/>
      <w:pPr>
        <w:ind w:left="6480" w:hanging="360"/>
      </w:pPr>
      <w:rPr>
        <w:rFonts w:hint="default" w:ascii="Wingdings" w:hAnsi="Wingdings"/>
      </w:rPr>
    </w:lvl>
  </w:abstractNum>
  <w:abstractNum w:abstractNumId="41" w15:restartNumberingAfterBreak="0">
    <w:nsid w:val="717A1592"/>
    <w:multiLevelType w:val="multilevel"/>
    <w:tmpl w:val="A3B0036E"/>
    <w:lvl w:ilvl="0">
      <w:start w:val="1"/>
      <w:numFmt w:val="lowerLetter"/>
      <w:lvlText w:val="%1)"/>
      <w:lvlJc w:val="left"/>
      <w:pPr>
        <w:tabs>
          <w:tab w:val="num" w:pos="720"/>
        </w:tabs>
        <w:ind w:left="720" w:hanging="360"/>
      </w:pPr>
      <w:rPr>
        <w:rFonts w:hint="default" w:ascii="Arial" w:hAnsi="Arial"/>
        <w:b w:val="0"/>
        <w:sz w:val="22"/>
      </w:rPr>
    </w:lvl>
    <w:lvl w:ilvl="1">
      <w:start w:val="10"/>
      <w:numFmt w:val="decimal"/>
      <w:lvlText w:val="%2."/>
      <w:lvlJc w:val="left"/>
      <w:pPr>
        <w:tabs>
          <w:tab w:val="num" w:pos="360"/>
        </w:tabs>
        <w:ind w:left="360" w:hanging="360"/>
      </w:pPr>
      <w:rPr>
        <w:rFonts w:hint="default" w:ascii="Arial" w:hAnsi="Arial"/>
        <w:b/>
        <w:i w:val="0"/>
        <w:sz w:val="22"/>
      </w:rPr>
    </w:lvl>
    <w:lvl w:ilvl="2">
      <w:start w:val="1"/>
      <w:numFmt w:val="lowerLetter"/>
      <w:lvlText w:val="(%3)"/>
      <w:lvlJc w:val="left"/>
      <w:pPr>
        <w:tabs>
          <w:tab w:val="num" w:pos="720"/>
        </w:tabs>
        <w:ind w:left="720" w:hanging="360"/>
      </w:pPr>
      <w:rPr>
        <w:rFonts w:hint="default" w:ascii="Arial" w:hAnsi="Arial"/>
        <w:b w:val="0"/>
        <w:i w:val="0"/>
        <w:sz w:val="22"/>
        <w:szCs w:val="20"/>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15:restartNumberingAfterBreak="0">
    <w:nsid w:val="71F75C86"/>
    <w:multiLevelType w:val="multilevel"/>
    <w:tmpl w:val="1C64A1CA"/>
    <w:lvl w:ilvl="0">
      <w:start w:val="1"/>
      <w:numFmt w:val="lowerLetter"/>
      <w:lvlText w:val="%1)"/>
      <w:lvlJc w:val="left"/>
      <w:pPr>
        <w:tabs>
          <w:tab w:val="num" w:pos="720"/>
        </w:tabs>
        <w:ind w:left="720" w:hanging="360"/>
      </w:pPr>
      <w:rPr>
        <w:rFonts w:hint="default" w:ascii="Arial" w:hAnsi="Arial"/>
        <w:b w:val="0"/>
        <w:sz w:val="22"/>
      </w:rPr>
    </w:lvl>
    <w:lvl w:ilvl="1">
      <w:start w:val="10"/>
      <w:numFmt w:val="decimal"/>
      <w:lvlText w:val="%2."/>
      <w:lvlJc w:val="left"/>
      <w:pPr>
        <w:tabs>
          <w:tab w:val="num" w:pos="360"/>
        </w:tabs>
        <w:ind w:left="360" w:hanging="360"/>
      </w:pPr>
      <w:rPr>
        <w:rFonts w:hint="default" w:ascii="Arial" w:hAnsi="Arial"/>
        <w:b/>
        <w:i w:val="0"/>
        <w:sz w:val="22"/>
      </w:rPr>
    </w:lvl>
    <w:lvl w:ilvl="2">
      <w:start w:val="1"/>
      <w:numFmt w:val="lowerLetter"/>
      <w:lvlText w:val="(%3)"/>
      <w:lvlJc w:val="left"/>
      <w:pPr>
        <w:tabs>
          <w:tab w:val="num" w:pos="2700"/>
        </w:tabs>
        <w:ind w:left="2700" w:hanging="360"/>
      </w:pPr>
      <w:rPr>
        <w:rFonts w:hint="default" w:ascii="Arial" w:hAnsi="Arial"/>
        <w:b/>
        <w:sz w:val="22"/>
        <w:szCs w:val="20"/>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34B63F1"/>
    <w:multiLevelType w:val="multilevel"/>
    <w:tmpl w:val="58FAC1E8"/>
    <w:lvl w:ilvl="0">
      <w:start w:val="5"/>
      <w:numFmt w:val="lowerLetter"/>
      <w:lvlText w:val="%1)"/>
      <w:lvlJc w:val="left"/>
      <w:pPr>
        <w:tabs>
          <w:tab w:val="num" w:pos="720"/>
        </w:tabs>
        <w:ind w:left="720" w:hanging="360"/>
      </w:pPr>
      <w:rPr>
        <w:rFonts w:hint="default"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54360C7"/>
    <w:multiLevelType w:val="hybridMultilevel"/>
    <w:tmpl w:val="E6B40676"/>
    <w:lvl w:ilvl="0" w:tplc="15CED2F6">
      <w:start w:val="1"/>
      <w:numFmt w:val="bullet"/>
      <w:lvlText w:val="·"/>
      <w:lvlJc w:val="left"/>
      <w:pPr>
        <w:ind w:left="720" w:hanging="360"/>
      </w:pPr>
      <w:rPr>
        <w:rFonts w:hint="default" w:ascii="Symbol" w:hAnsi="Symbol"/>
      </w:rPr>
    </w:lvl>
    <w:lvl w:ilvl="1" w:tplc="A4526CF8">
      <w:start w:val="1"/>
      <w:numFmt w:val="bullet"/>
      <w:lvlText w:val="o"/>
      <w:lvlJc w:val="left"/>
      <w:pPr>
        <w:ind w:left="1440" w:hanging="360"/>
      </w:pPr>
      <w:rPr>
        <w:rFonts w:hint="default" w:ascii="Courier New" w:hAnsi="Courier New"/>
      </w:rPr>
    </w:lvl>
    <w:lvl w:ilvl="2" w:tplc="EE804AD0">
      <w:start w:val="1"/>
      <w:numFmt w:val="bullet"/>
      <w:lvlText w:val=""/>
      <w:lvlJc w:val="left"/>
      <w:pPr>
        <w:ind w:left="2160" w:hanging="360"/>
      </w:pPr>
      <w:rPr>
        <w:rFonts w:hint="default" w:ascii="Wingdings" w:hAnsi="Wingdings"/>
      </w:rPr>
    </w:lvl>
    <w:lvl w:ilvl="3" w:tplc="85186670">
      <w:start w:val="1"/>
      <w:numFmt w:val="bullet"/>
      <w:lvlText w:val=""/>
      <w:lvlJc w:val="left"/>
      <w:pPr>
        <w:ind w:left="2880" w:hanging="360"/>
      </w:pPr>
      <w:rPr>
        <w:rFonts w:hint="default" w:ascii="Symbol" w:hAnsi="Symbol"/>
      </w:rPr>
    </w:lvl>
    <w:lvl w:ilvl="4" w:tplc="3804609C">
      <w:start w:val="1"/>
      <w:numFmt w:val="bullet"/>
      <w:lvlText w:val="o"/>
      <w:lvlJc w:val="left"/>
      <w:pPr>
        <w:ind w:left="3600" w:hanging="360"/>
      </w:pPr>
      <w:rPr>
        <w:rFonts w:hint="default" w:ascii="Courier New" w:hAnsi="Courier New"/>
      </w:rPr>
    </w:lvl>
    <w:lvl w:ilvl="5" w:tplc="BB9A989C">
      <w:start w:val="1"/>
      <w:numFmt w:val="bullet"/>
      <w:lvlText w:val=""/>
      <w:lvlJc w:val="left"/>
      <w:pPr>
        <w:ind w:left="4320" w:hanging="360"/>
      </w:pPr>
      <w:rPr>
        <w:rFonts w:hint="default" w:ascii="Wingdings" w:hAnsi="Wingdings"/>
      </w:rPr>
    </w:lvl>
    <w:lvl w:ilvl="6" w:tplc="040A6FEA">
      <w:start w:val="1"/>
      <w:numFmt w:val="bullet"/>
      <w:lvlText w:val=""/>
      <w:lvlJc w:val="left"/>
      <w:pPr>
        <w:ind w:left="5040" w:hanging="360"/>
      </w:pPr>
      <w:rPr>
        <w:rFonts w:hint="default" w:ascii="Symbol" w:hAnsi="Symbol"/>
      </w:rPr>
    </w:lvl>
    <w:lvl w:ilvl="7" w:tplc="F6025816">
      <w:start w:val="1"/>
      <w:numFmt w:val="bullet"/>
      <w:lvlText w:val="o"/>
      <w:lvlJc w:val="left"/>
      <w:pPr>
        <w:ind w:left="5760" w:hanging="360"/>
      </w:pPr>
      <w:rPr>
        <w:rFonts w:hint="default" w:ascii="Courier New" w:hAnsi="Courier New"/>
      </w:rPr>
    </w:lvl>
    <w:lvl w:ilvl="8" w:tplc="BE24DBC6">
      <w:start w:val="1"/>
      <w:numFmt w:val="bullet"/>
      <w:lvlText w:val=""/>
      <w:lvlJc w:val="left"/>
      <w:pPr>
        <w:ind w:left="6480" w:hanging="360"/>
      </w:pPr>
      <w:rPr>
        <w:rFonts w:hint="default" w:ascii="Wingdings" w:hAnsi="Wingdings"/>
      </w:rPr>
    </w:lvl>
  </w:abstractNum>
  <w:abstractNum w:abstractNumId="45" w15:restartNumberingAfterBreak="0">
    <w:nsid w:val="75A33315"/>
    <w:multiLevelType w:val="multilevel"/>
    <w:tmpl w:val="A86CA436"/>
    <w:lvl w:ilvl="0">
      <w:start w:val="1"/>
      <w:numFmt w:val="decimal"/>
      <w:lvlText w:val="%1."/>
      <w:lvlJc w:val="left"/>
      <w:pPr>
        <w:tabs>
          <w:tab w:val="num" w:pos="360"/>
        </w:tabs>
        <w:ind w:left="360" w:hanging="360"/>
      </w:pPr>
      <w:rPr>
        <w:rFonts w:hint="default"/>
        <w:b/>
      </w:rPr>
    </w:lvl>
    <w:lvl w:ilvl="1">
      <w:start w:val="25"/>
      <w:numFmt w:val="decimal"/>
      <w:lvlText w:val="%2."/>
      <w:lvlJc w:val="left"/>
      <w:pPr>
        <w:tabs>
          <w:tab w:val="num" w:pos="1800"/>
        </w:tabs>
        <w:ind w:left="1800" w:hanging="72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66420CC"/>
    <w:multiLevelType w:val="multilevel"/>
    <w:tmpl w:val="A86CA436"/>
    <w:lvl w:ilvl="0">
      <w:start w:val="1"/>
      <w:numFmt w:val="decimal"/>
      <w:lvlText w:val="%1."/>
      <w:lvlJc w:val="left"/>
      <w:pPr>
        <w:tabs>
          <w:tab w:val="num" w:pos="360"/>
        </w:tabs>
        <w:ind w:left="360" w:hanging="360"/>
      </w:pPr>
      <w:rPr>
        <w:rFonts w:hint="default"/>
        <w:b/>
      </w:rPr>
    </w:lvl>
    <w:lvl w:ilvl="1">
      <w:start w:val="25"/>
      <w:numFmt w:val="decimal"/>
      <w:lvlText w:val="%2."/>
      <w:lvlJc w:val="left"/>
      <w:pPr>
        <w:tabs>
          <w:tab w:val="num" w:pos="1800"/>
        </w:tabs>
        <w:ind w:left="1800" w:hanging="72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9ED5D1B"/>
    <w:multiLevelType w:val="multilevel"/>
    <w:tmpl w:val="A86CA436"/>
    <w:lvl w:ilvl="0">
      <w:start w:val="1"/>
      <w:numFmt w:val="decimal"/>
      <w:lvlText w:val="%1."/>
      <w:lvlJc w:val="left"/>
      <w:pPr>
        <w:tabs>
          <w:tab w:val="num" w:pos="360"/>
        </w:tabs>
        <w:ind w:left="360" w:hanging="360"/>
      </w:pPr>
      <w:rPr>
        <w:rFonts w:hint="default"/>
        <w:b/>
      </w:rPr>
    </w:lvl>
    <w:lvl w:ilvl="1">
      <w:start w:val="25"/>
      <w:numFmt w:val="decimal"/>
      <w:lvlText w:val="%2."/>
      <w:lvlJc w:val="left"/>
      <w:pPr>
        <w:tabs>
          <w:tab w:val="num" w:pos="1800"/>
        </w:tabs>
        <w:ind w:left="1800" w:hanging="72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C23302F"/>
    <w:multiLevelType w:val="multilevel"/>
    <w:tmpl w:val="8C2E2CF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7D655D29"/>
    <w:multiLevelType w:val="multilevel"/>
    <w:tmpl w:val="A2308B1A"/>
    <w:lvl w:ilvl="0">
      <w:start w:val="1"/>
      <w:numFmt w:val="decimal"/>
      <w:lvlText w:val="%1."/>
      <w:lvlJc w:val="left"/>
      <w:pPr>
        <w:tabs>
          <w:tab w:val="num" w:pos="360"/>
        </w:tabs>
        <w:ind w:left="360" w:hanging="360"/>
      </w:pPr>
      <w:rPr>
        <w:rFonts w:hint="default"/>
        <w:b w:val="0"/>
      </w:rPr>
    </w:lvl>
    <w:lvl w:ilvl="1">
      <w:start w:val="25"/>
      <w:numFmt w:val="decimal"/>
      <w:lvlText w:val="%2."/>
      <w:lvlJc w:val="left"/>
      <w:pPr>
        <w:tabs>
          <w:tab w:val="num" w:pos="1800"/>
        </w:tabs>
        <w:ind w:left="1800" w:hanging="72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8"/>
  </w:num>
  <w:num w:numId="2">
    <w:abstractNumId w:val="40"/>
  </w:num>
  <w:num w:numId="3">
    <w:abstractNumId w:val="18"/>
  </w:num>
  <w:num w:numId="4">
    <w:abstractNumId w:val="8"/>
  </w:num>
  <w:num w:numId="5">
    <w:abstractNumId w:val="3"/>
  </w:num>
  <w:num w:numId="6">
    <w:abstractNumId w:val="37"/>
  </w:num>
  <w:num w:numId="7">
    <w:abstractNumId w:val="31"/>
  </w:num>
  <w:num w:numId="8">
    <w:abstractNumId w:val="29"/>
  </w:num>
  <w:num w:numId="9">
    <w:abstractNumId w:val="2"/>
  </w:num>
  <w:num w:numId="10">
    <w:abstractNumId w:val="12"/>
  </w:num>
  <w:num w:numId="11">
    <w:abstractNumId w:val="22"/>
  </w:num>
  <w:num w:numId="12">
    <w:abstractNumId w:val="10"/>
  </w:num>
  <w:num w:numId="13">
    <w:abstractNumId w:val="15"/>
  </w:num>
  <w:num w:numId="14">
    <w:abstractNumId w:val="4"/>
  </w:num>
  <w:num w:numId="15">
    <w:abstractNumId w:val="1"/>
  </w:num>
  <w:num w:numId="16">
    <w:abstractNumId w:val="13"/>
  </w:num>
  <w:num w:numId="17">
    <w:abstractNumId w:val="32"/>
  </w:num>
  <w:num w:numId="18">
    <w:abstractNumId w:val="6"/>
  </w:num>
  <w:num w:numId="19">
    <w:abstractNumId w:val="27"/>
  </w:num>
  <w:num w:numId="20">
    <w:abstractNumId w:val="49"/>
  </w:num>
  <w:num w:numId="21">
    <w:abstractNumId w:val="26"/>
  </w:num>
  <w:num w:numId="22">
    <w:abstractNumId w:val="34"/>
  </w:num>
  <w:num w:numId="23">
    <w:abstractNumId w:val="14"/>
  </w:num>
  <w:num w:numId="24">
    <w:abstractNumId w:val="9"/>
  </w:num>
  <w:num w:numId="25">
    <w:abstractNumId w:val="19"/>
  </w:num>
  <w:num w:numId="26">
    <w:abstractNumId w:val="7"/>
  </w:num>
  <w:num w:numId="27">
    <w:abstractNumId w:val="39"/>
  </w:num>
  <w:num w:numId="28">
    <w:abstractNumId w:val="20"/>
  </w:num>
  <w:num w:numId="29">
    <w:abstractNumId w:val="43"/>
  </w:num>
  <w:num w:numId="30">
    <w:abstractNumId w:val="28"/>
  </w:num>
  <w:num w:numId="31">
    <w:abstractNumId w:val="30"/>
  </w:num>
  <w:num w:numId="32">
    <w:abstractNumId w:val="17"/>
  </w:num>
  <w:num w:numId="33">
    <w:abstractNumId w:val="21"/>
  </w:num>
  <w:num w:numId="34">
    <w:abstractNumId w:val="42"/>
  </w:num>
  <w:num w:numId="35">
    <w:abstractNumId w:val="47"/>
  </w:num>
  <w:num w:numId="36">
    <w:abstractNumId w:val="46"/>
  </w:num>
  <w:num w:numId="37">
    <w:abstractNumId w:val="36"/>
  </w:num>
  <w:num w:numId="38">
    <w:abstractNumId w:val="41"/>
  </w:num>
  <w:num w:numId="39">
    <w:abstractNumId w:val="45"/>
  </w:num>
  <w:num w:numId="40">
    <w:abstractNumId w:val="23"/>
  </w:num>
  <w:num w:numId="41">
    <w:abstractNumId w:val="25"/>
  </w:num>
  <w:num w:numId="42">
    <w:abstractNumId w:val="33"/>
  </w:num>
  <w:num w:numId="43">
    <w:abstractNumId w:val="11"/>
  </w:num>
  <w:num w:numId="44">
    <w:abstractNumId w:val="0"/>
  </w:num>
  <w:num w:numId="45">
    <w:abstractNumId w:val="35"/>
  </w:num>
  <w:num w:numId="46">
    <w:abstractNumId w:val="44"/>
  </w:num>
  <w:num w:numId="47">
    <w:abstractNumId w:val="16"/>
  </w:num>
  <w:num w:numId="48">
    <w:abstractNumId w:val="24"/>
  </w:num>
  <w:num w:numId="49">
    <w:abstractNumId w:val="38"/>
  </w:num>
  <w:num w:numId="5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36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DC"/>
    <w:rsid w:val="000235DD"/>
    <w:rsid w:val="0002658B"/>
    <w:rsid w:val="00037DC1"/>
    <w:rsid w:val="00043AED"/>
    <w:rsid w:val="000467C8"/>
    <w:rsid w:val="0006C119"/>
    <w:rsid w:val="000A29F6"/>
    <w:rsid w:val="000C279B"/>
    <w:rsid w:val="000E14B8"/>
    <w:rsid w:val="000E470A"/>
    <w:rsid w:val="000F2C27"/>
    <w:rsid w:val="00105184"/>
    <w:rsid w:val="00107537"/>
    <w:rsid w:val="00110029"/>
    <w:rsid w:val="00122D15"/>
    <w:rsid w:val="001838CA"/>
    <w:rsid w:val="00190D85"/>
    <w:rsid w:val="001A0B53"/>
    <w:rsid w:val="001A143D"/>
    <w:rsid w:val="001C5571"/>
    <w:rsid w:val="001F2A54"/>
    <w:rsid w:val="001F3A12"/>
    <w:rsid w:val="001F7C78"/>
    <w:rsid w:val="00220961"/>
    <w:rsid w:val="00253D85"/>
    <w:rsid w:val="002972F4"/>
    <w:rsid w:val="002B2754"/>
    <w:rsid w:val="003300E9"/>
    <w:rsid w:val="003303C7"/>
    <w:rsid w:val="00335FBA"/>
    <w:rsid w:val="00340098"/>
    <w:rsid w:val="00394E32"/>
    <w:rsid w:val="003A41F6"/>
    <w:rsid w:val="003B7F3B"/>
    <w:rsid w:val="003C2C82"/>
    <w:rsid w:val="003D40ED"/>
    <w:rsid w:val="003F5D29"/>
    <w:rsid w:val="00410313"/>
    <w:rsid w:val="00420918"/>
    <w:rsid w:val="00431EC6"/>
    <w:rsid w:val="0045285D"/>
    <w:rsid w:val="004547AC"/>
    <w:rsid w:val="00461799"/>
    <w:rsid w:val="00466D59"/>
    <w:rsid w:val="00484172"/>
    <w:rsid w:val="00506C08"/>
    <w:rsid w:val="005554B3"/>
    <w:rsid w:val="00580C32"/>
    <w:rsid w:val="005A68EA"/>
    <w:rsid w:val="005E4609"/>
    <w:rsid w:val="0060379A"/>
    <w:rsid w:val="00646BB6"/>
    <w:rsid w:val="006601B0"/>
    <w:rsid w:val="0067466B"/>
    <w:rsid w:val="006760F4"/>
    <w:rsid w:val="0067630D"/>
    <w:rsid w:val="006B3FF0"/>
    <w:rsid w:val="006F0F28"/>
    <w:rsid w:val="00703378"/>
    <w:rsid w:val="007135F8"/>
    <w:rsid w:val="00716388"/>
    <w:rsid w:val="00737DB2"/>
    <w:rsid w:val="00752A4A"/>
    <w:rsid w:val="007541D2"/>
    <w:rsid w:val="007607E0"/>
    <w:rsid w:val="00775B2D"/>
    <w:rsid w:val="00786384"/>
    <w:rsid w:val="00787663"/>
    <w:rsid w:val="007B3910"/>
    <w:rsid w:val="007B790D"/>
    <w:rsid w:val="007F3973"/>
    <w:rsid w:val="007F76BC"/>
    <w:rsid w:val="00804149"/>
    <w:rsid w:val="008248AE"/>
    <w:rsid w:val="00833A5D"/>
    <w:rsid w:val="008968EA"/>
    <w:rsid w:val="008A1660"/>
    <w:rsid w:val="008A4DDC"/>
    <w:rsid w:val="008C344C"/>
    <w:rsid w:val="008D34AC"/>
    <w:rsid w:val="009301BB"/>
    <w:rsid w:val="00947B62"/>
    <w:rsid w:val="009502CF"/>
    <w:rsid w:val="009532C6"/>
    <w:rsid w:val="009801D1"/>
    <w:rsid w:val="009915F6"/>
    <w:rsid w:val="00992FD5"/>
    <w:rsid w:val="009E4ED7"/>
    <w:rsid w:val="00A27354"/>
    <w:rsid w:val="00A52EEC"/>
    <w:rsid w:val="00A919FC"/>
    <w:rsid w:val="00A9251E"/>
    <w:rsid w:val="00AC2044"/>
    <w:rsid w:val="00AE4BAC"/>
    <w:rsid w:val="00AE5E05"/>
    <w:rsid w:val="00B04406"/>
    <w:rsid w:val="00B44503"/>
    <w:rsid w:val="00B46314"/>
    <w:rsid w:val="00B95437"/>
    <w:rsid w:val="00B95499"/>
    <w:rsid w:val="00BB1B3C"/>
    <w:rsid w:val="00BB5D83"/>
    <w:rsid w:val="00BC4C45"/>
    <w:rsid w:val="00BC53CE"/>
    <w:rsid w:val="00BD13EA"/>
    <w:rsid w:val="00BE34F7"/>
    <w:rsid w:val="00BF0A23"/>
    <w:rsid w:val="00C43FD4"/>
    <w:rsid w:val="00C70994"/>
    <w:rsid w:val="00C84354"/>
    <w:rsid w:val="00CC0BCE"/>
    <w:rsid w:val="00CE2729"/>
    <w:rsid w:val="00CE5336"/>
    <w:rsid w:val="00CF19BB"/>
    <w:rsid w:val="00D252C5"/>
    <w:rsid w:val="00D94764"/>
    <w:rsid w:val="00DA09E3"/>
    <w:rsid w:val="00DB657A"/>
    <w:rsid w:val="00DE0873"/>
    <w:rsid w:val="00DE0E80"/>
    <w:rsid w:val="00DE79AF"/>
    <w:rsid w:val="00E04386"/>
    <w:rsid w:val="00E2140F"/>
    <w:rsid w:val="00E2399F"/>
    <w:rsid w:val="00E46C2C"/>
    <w:rsid w:val="00E854BC"/>
    <w:rsid w:val="00E85868"/>
    <w:rsid w:val="00E874F2"/>
    <w:rsid w:val="00EA21E9"/>
    <w:rsid w:val="00EB4547"/>
    <w:rsid w:val="00EB5014"/>
    <w:rsid w:val="00EE459D"/>
    <w:rsid w:val="00EF46C9"/>
    <w:rsid w:val="00F33AB2"/>
    <w:rsid w:val="00F524BF"/>
    <w:rsid w:val="00F70032"/>
    <w:rsid w:val="00F81739"/>
    <w:rsid w:val="02334C47"/>
    <w:rsid w:val="0380B39A"/>
    <w:rsid w:val="04C8DDF7"/>
    <w:rsid w:val="05FF7D76"/>
    <w:rsid w:val="06BE1EFF"/>
    <w:rsid w:val="06E7ADB8"/>
    <w:rsid w:val="071CE613"/>
    <w:rsid w:val="07599551"/>
    <w:rsid w:val="07A102F9"/>
    <w:rsid w:val="07F7EBAB"/>
    <w:rsid w:val="0A26FD8C"/>
    <w:rsid w:val="0B9BC363"/>
    <w:rsid w:val="0C4B7D4F"/>
    <w:rsid w:val="0DB2626D"/>
    <w:rsid w:val="0E55B049"/>
    <w:rsid w:val="10ECCA2C"/>
    <w:rsid w:val="121E04C5"/>
    <w:rsid w:val="1272E5ED"/>
    <w:rsid w:val="137812B3"/>
    <w:rsid w:val="155EBDA7"/>
    <w:rsid w:val="15A84E2E"/>
    <w:rsid w:val="15AAC188"/>
    <w:rsid w:val="15F42A36"/>
    <w:rsid w:val="17441E8F"/>
    <w:rsid w:val="19DBC5EC"/>
    <w:rsid w:val="1A7BBF51"/>
    <w:rsid w:val="1B1810F4"/>
    <w:rsid w:val="1B813EB5"/>
    <w:rsid w:val="1C2B2B76"/>
    <w:rsid w:val="1CDDD17F"/>
    <w:rsid w:val="1CEA3CC2"/>
    <w:rsid w:val="1DB2A464"/>
    <w:rsid w:val="1DE0E8A2"/>
    <w:rsid w:val="1E8D3060"/>
    <w:rsid w:val="1EF17575"/>
    <w:rsid w:val="2070D745"/>
    <w:rsid w:val="21110CF0"/>
    <w:rsid w:val="22E6290F"/>
    <w:rsid w:val="24C17290"/>
    <w:rsid w:val="24C76A02"/>
    <w:rsid w:val="25F1F048"/>
    <w:rsid w:val="2626DFB0"/>
    <w:rsid w:val="2770FC34"/>
    <w:rsid w:val="2AD450EE"/>
    <w:rsid w:val="2B4991B8"/>
    <w:rsid w:val="2E45CBFC"/>
    <w:rsid w:val="2E556837"/>
    <w:rsid w:val="2F0874CF"/>
    <w:rsid w:val="2F0CECF1"/>
    <w:rsid w:val="2FA00477"/>
    <w:rsid w:val="3151CB5E"/>
    <w:rsid w:val="3256B4EF"/>
    <w:rsid w:val="33A91A4E"/>
    <w:rsid w:val="33F28550"/>
    <w:rsid w:val="34B5A4F8"/>
    <w:rsid w:val="35E436F1"/>
    <w:rsid w:val="3724C882"/>
    <w:rsid w:val="372A2612"/>
    <w:rsid w:val="372C3E39"/>
    <w:rsid w:val="37F2B4DD"/>
    <w:rsid w:val="388969D1"/>
    <w:rsid w:val="38C5F673"/>
    <w:rsid w:val="3A489E77"/>
    <w:rsid w:val="3B4BF106"/>
    <w:rsid w:val="3D0EA27B"/>
    <w:rsid w:val="3E2376B9"/>
    <w:rsid w:val="3F4CAE0D"/>
    <w:rsid w:val="40E87E6E"/>
    <w:rsid w:val="418E2EF7"/>
    <w:rsid w:val="419468B9"/>
    <w:rsid w:val="449177E2"/>
    <w:rsid w:val="44B6EA00"/>
    <w:rsid w:val="46CACFC6"/>
    <w:rsid w:val="47FFAC8D"/>
    <w:rsid w:val="49D4598C"/>
    <w:rsid w:val="4A3A5617"/>
    <w:rsid w:val="4A53863B"/>
    <w:rsid w:val="4A6951F1"/>
    <w:rsid w:val="4AA51A7A"/>
    <w:rsid w:val="4AB134BA"/>
    <w:rsid w:val="4AB78DA3"/>
    <w:rsid w:val="4AD4357B"/>
    <w:rsid w:val="4C9C89C7"/>
    <w:rsid w:val="4D2000D0"/>
    <w:rsid w:val="4D433B94"/>
    <w:rsid w:val="4E0F303C"/>
    <w:rsid w:val="4EBCFF9F"/>
    <w:rsid w:val="4F745028"/>
    <w:rsid w:val="4FE2FFFE"/>
    <w:rsid w:val="5239ABE0"/>
    <w:rsid w:val="52478A71"/>
    <w:rsid w:val="55208089"/>
    <w:rsid w:val="55624FAB"/>
    <w:rsid w:val="5574139F"/>
    <w:rsid w:val="59553CE2"/>
    <w:rsid w:val="59CB2D62"/>
    <w:rsid w:val="5AAC1043"/>
    <w:rsid w:val="5BCCE984"/>
    <w:rsid w:val="5C8E172C"/>
    <w:rsid w:val="5E29E78D"/>
    <w:rsid w:val="5E7DA79D"/>
    <w:rsid w:val="5F8E0509"/>
    <w:rsid w:val="5FB10AC2"/>
    <w:rsid w:val="6189C7CD"/>
    <w:rsid w:val="62F0D2A9"/>
    <w:rsid w:val="64F82BBD"/>
    <w:rsid w:val="664CF18A"/>
    <w:rsid w:val="67D5DA3E"/>
    <w:rsid w:val="68BF9DA9"/>
    <w:rsid w:val="69D1C190"/>
    <w:rsid w:val="6A52A2D2"/>
    <w:rsid w:val="6B67DCCF"/>
    <w:rsid w:val="6BEFA27F"/>
    <w:rsid w:val="6C0149BF"/>
    <w:rsid w:val="6D3E678C"/>
    <w:rsid w:val="6E3A3E88"/>
    <w:rsid w:val="6F68525B"/>
    <w:rsid w:val="6FC60D5A"/>
    <w:rsid w:val="7096E454"/>
    <w:rsid w:val="71C3AB18"/>
    <w:rsid w:val="71DEB026"/>
    <w:rsid w:val="725DB4B7"/>
    <w:rsid w:val="736C6C46"/>
    <w:rsid w:val="736F9A9F"/>
    <w:rsid w:val="738694E4"/>
    <w:rsid w:val="743BC37E"/>
    <w:rsid w:val="748A3F83"/>
    <w:rsid w:val="752E4BB1"/>
    <w:rsid w:val="7593F3FC"/>
    <w:rsid w:val="75D793DF"/>
    <w:rsid w:val="75E2CF0E"/>
    <w:rsid w:val="7628AA88"/>
    <w:rsid w:val="76E608C8"/>
    <w:rsid w:val="77499388"/>
    <w:rsid w:val="784AE1BC"/>
    <w:rsid w:val="79D15B59"/>
    <w:rsid w:val="7B6F2EB3"/>
    <w:rsid w:val="7BC17610"/>
    <w:rsid w:val="7BDEC710"/>
    <w:rsid w:val="7C304417"/>
    <w:rsid w:val="7D1121ED"/>
    <w:rsid w:val="7EE679B4"/>
    <w:rsid w:val="7F0975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7E7E4"/>
  <w15:chartTrackingRefBased/>
  <w15:docId w15:val="{1338EE03-802D-4AF7-9B7B-90771DABBF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A4DDC"/>
    <w:rPr>
      <w:rFonts w:ascii="Arial" w:hAnsi="Arial" w:eastAsia="SimSun"/>
      <w:sz w:val="24"/>
      <w:lang w:eastAsia="en-US"/>
    </w:rPr>
  </w:style>
  <w:style w:type="paragraph" w:styleId="Heading3">
    <w:name w:val="heading 3"/>
    <w:basedOn w:val="Normal"/>
    <w:next w:val="Normal"/>
    <w:autoRedefine/>
    <w:qFormat/>
    <w:rsid w:val="00804149"/>
    <w:pPr>
      <w:keepNext/>
      <w:widowControl w:val="0"/>
      <w:tabs>
        <w:tab w:val="left" w:pos="-720"/>
      </w:tabs>
      <w:suppressAutoHyphens/>
      <w:outlineLvl w:val="2"/>
    </w:pPr>
    <w:rPr>
      <w:rFonts w:cs="Arial"/>
      <w:b/>
      <w:snapToGrid w:val="0"/>
      <w:sz w:val="28"/>
      <w14:shadow w14:blurRad="50800" w14:dist="38100" w14:dir="2700000" w14:sx="100000" w14:sy="100000" w14:kx="0" w14:ky="0" w14:algn="tl">
        <w14:srgbClr w14:val="000000">
          <w14:alpha w14:val="60000"/>
        </w14:srgbClr>
      </w14:shadow>
    </w:rPr>
  </w:style>
  <w:style w:type="paragraph" w:styleId="Heading6">
    <w:name w:val="heading 6"/>
    <w:basedOn w:val="Normal"/>
    <w:next w:val="Normal"/>
    <w:qFormat/>
    <w:rsid w:val="00BD13EA"/>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37DB2"/>
    <w:pPr>
      <w:tabs>
        <w:tab w:val="center" w:pos="4320"/>
        <w:tab w:val="right" w:pos="8640"/>
      </w:tabs>
    </w:pPr>
  </w:style>
  <w:style w:type="paragraph" w:styleId="Footer">
    <w:name w:val="footer"/>
    <w:basedOn w:val="Normal"/>
    <w:rsid w:val="00737DB2"/>
    <w:pPr>
      <w:tabs>
        <w:tab w:val="center" w:pos="4320"/>
        <w:tab w:val="right" w:pos="8640"/>
      </w:tabs>
    </w:pPr>
  </w:style>
  <w:style w:type="paragraph" w:styleId="BodyTextIndent3">
    <w:name w:val="Body Text Indent 3"/>
    <w:basedOn w:val="Normal"/>
    <w:rsid w:val="008A4DDC"/>
    <w:pPr>
      <w:widowControl w:val="0"/>
      <w:tabs>
        <w:tab w:val="left" w:pos="-720"/>
        <w:tab w:val="left" w:pos="0"/>
        <w:tab w:val="left" w:pos="720"/>
      </w:tabs>
      <w:suppressAutoHyphens/>
      <w:ind w:left="1440"/>
      <w:jc w:val="both"/>
    </w:pPr>
    <w:rPr>
      <w:snapToGrid w:val="0"/>
      <w:spacing w:val="-2"/>
    </w:rPr>
  </w:style>
  <w:style w:type="paragraph" w:styleId="BalloonText">
    <w:name w:val="Balloon Text"/>
    <w:basedOn w:val="Normal"/>
    <w:semiHidden/>
    <w:rsid w:val="00EB5014"/>
    <w:rPr>
      <w:rFonts w:ascii="Tahoma" w:hAnsi="Tahoma" w:cs="Tahoma"/>
      <w:sz w:val="16"/>
      <w:szCs w:val="16"/>
    </w:rPr>
  </w:style>
  <w:style w:type="character" w:styleId="FootnoteReference">
    <w:name w:val="footnote reference"/>
    <w:semiHidden/>
    <w:rsid w:val="00BD13EA"/>
    <w:rPr>
      <w:vertAlign w:val="superscript"/>
    </w:rPr>
  </w:style>
  <w:style w:type="paragraph" w:styleId="FootnoteText">
    <w:name w:val="footnote text"/>
    <w:basedOn w:val="Normal"/>
    <w:link w:val="FootnoteTextChar"/>
    <w:semiHidden/>
    <w:rsid w:val="00BD13EA"/>
    <w:pPr>
      <w:widowControl w:val="0"/>
    </w:pPr>
    <w:rPr>
      <w:snapToGrid w:val="0"/>
      <w:sz w:val="20"/>
    </w:rPr>
  </w:style>
  <w:style w:type="character" w:styleId="Hyperlink">
    <w:name w:val="Hyperlink"/>
    <w:rsid w:val="00A27354"/>
    <w:rPr>
      <w:color w:val="0000FF"/>
      <w:u w:val="single"/>
    </w:rPr>
  </w:style>
  <w:style w:type="table" w:styleId="TableGrid">
    <w:name w:val="Table Grid"/>
    <w:basedOn w:val="TableNormal"/>
    <w:rsid w:val="00E23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rsid w:val="00107537"/>
    <w:rPr>
      <w:color w:val="800080"/>
      <w:u w:val="single"/>
    </w:rPr>
  </w:style>
  <w:style w:type="character" w:styleId="PageNumber">
    <w:name w:val="page number"/>
    <w:basedOn w:val="DefaultParagraphFont"/>
    <w:rsid w:val="00AC2044"/>
  </w:style>
  <w:style w:type="paragraph" w:styleId="Subtitle">
    <w:name w:val="Subtitle"/>
    <w:basedOn w:val="Normal"/>
    <w:link w:val="SubtitleChar"/>
    <w:qFormat/>
    <w:rsid w:val="00E854BC"/>
    <w:pPr>
      <w:tabs>
        <w:tab w:val="center" w:pos="5400"/>
      </w:tabs>
      <w:suppressAutoHyphens/>
      <w:jc w:val="center"/>
    </w:pPr>
    <w:rPr>
      <w:u w:val="single"/>
    </w:rPr>
  </w:style>
  <w:style w:type="character" w:styleId="SubtitleChar" w:customStyle="1">
    <w:name w:val="Subtitle Char"/>
    <w:link w:val="Subtitle"/>
    <w:rsid w:val="00E854BC"/>
    <w:rPr>
      <w:rFonts w:ascii="Arial" w:hAnsi="Arial" w:eastAsia="SimSun"/>
      <w:sz w:val="24"/>
      <w:u w:val="single"/>
    </w:rPr>
  </w:style>
  <w:style w:type="paragraph" w:styleId="BodyText">
    <w:name w:val="Body Text"/>
    <w:basedOn w:val="Normal"/>
    <w:link w:val="BodyTextChar"/>
    <w:autoRedefine/>
    <w:rsid w:val="00E854BC"/>
    <w:pPr>
      <w:widowControl w:val="0"/>
      <w:tabs>
        <w:tab w:val="left" w:pos="-720"/>
      </w:tabs>
      <w:suppressAutoHyphens/>
      <w:jc w:val="both"/>
    </w:pPr>
    <w:rPr>
      <w:snapToGrid w:val="0"/>
      <w:spacing w:val="-2"/>
      <w:sz w:val="20"/>
    </w:rPr>
  </w:style>
  <w:style w:type="character" w:styleId="BodyTextChar" w:customStyle="1">
    <w:name w:val="Body Text Char"/>
    <w:link w:val="BodyText"/>
    <w:rsid w:val="00E854BC"/>
    <w:rPr>
      <w:rFonts w:ascii="Arial" w:hAnsi="Arial" w:eastAsia="SimSun"/>
      <w:snapToGrid w:val="0"/>
      <w:spacing w:val="-2"/>
    </w:rPr>
  </w:style>
  <w:style w:type="character" w:styleId="FootnoteTextChar" w:customStyle="1">
    <w:name w:val="Footnote Text Char"/>
    <w:link w:val="FootnoteText"/>
    <w:semiHidden/>
    <w:rsid w:val="00EE459D"/>
    <w:rPr>
      <w:rFonts w:ascii="Arial" w:hAnsi="Arial" w:eastAsia="SimSun"/>
      <w:snapToGrid w:val="0"/>
    </w:rPr>
  </w:style>
  <w:style w:type="character" w:styleId="CommentReference">
    <w:name w:val="annotation reference"/>
    <w:rsid w:val="001F3A12"/>
    <w:rPr>
      <w:sz w:val="16"/>
      <w:szCs w:val="16"/>
    </w:rPr>
  </w:style>
  <w:style w:type="paragraph" w:styleId="CommentText">
    <w:name w:val="annotation text"/>
    <w:basedOn w:val="Normal"/>
    <w:link w:val="CommentTextChar"/>
    <w:uiPriority w:val="99"/>
    <w:rsid w:val="001F3A12"/>
    <w:rPr>
      <w:sz w:val="20"/>
    </w:rPr>
  </w:style>
  <w:style w:type="character" w:styleId="CommentTextChar" w:customStyle="1">
    <w:name w:val="Comment Text Char"/>
    <w:link w:val="CommentText"/>
    <w:uiPriority w:val="99"/>
    <w:rsid w:val="001F3A12"/>
    <w:rPr>
      <w:rFonts w:ascii="Arial" w:hAnsi="Arial" w:eastAsia="SimSun"/>
    </w:rPr>
  </w:style>
  <w:style w:type="paragraph" w:styleId="CommentSubject">
    <w:name w:val="annotation subject"/>
    <w:basedOn w:val="CommentText"/>
    <w:next w:val="CommentText"/>
    <w:link w:val="CommentSubjectChar"/>
    <w:rsid w:val="001F3A12"/>
    <w:rPr>
      <w:b/>
      <w:bCs/>
    </w:rPr>
  </w:style>
  <w:style w:type="character" w:styleId="CommentSubjectChar" w:customStyle="1">
    <w:name w:val="Comment Subject Char"/>
    <w:link w:val="CommentSubject"/>
    <w:rsid w:val="001F3A12"/>
    <w:rPr>
      <w:rFonts w:ascii="Arial" w:hAnsi="Arial" w:eastAsia="SimSun"/>
      <w:b/>
      <w:bCs/>
    </w:rPr>
  </w:style>
  <w:style w:type="character" w:styleId="normaltextrun" w:customStyle="1">
    <w:name w:val="normaltextrun"/>
    <w:basedOn w:val="DefaultParagraphFont"/>
    <w:rsid w:val="00E04386"/>
  </w:style>
  <w:style w:type="character" w:styleId="eop" w:customStyle="1">
    <w:name w:val="eop"/>
    <w:basedOn w:val="DefaultParagraphFont"/>
    <w:rsid w:val="00E04386"/>
  </w:style>
  <w:style w:type="paragraph" w:styleId="ListParagraph">
    <w:name w:val="List Paragraph"/>
    <w:basedOn w:val="Normal"/>
    <w:uiPriority w:val="34"/>
    <w:qFormat/>
    <w:rsid w:val="00E04386"/>
    <w:pPr>
      <w:spacing w:after="160" w:line="259" w:lineRule="auto"/>
      <w:ind w:left="720"/>
      <w:contextualSpacing/>
    </w:pPr>
    <w:rPr>
      <w:rFonts w:ascii="Calibri" w:hAnsi="Calibri" w:eastAsia="Calibri"/>
      <w:sz w:val="22"/>
      <w:szCs w:val="22"/>
    </w:rPr>
  </w:style>
  <w:style w:type="paragraph" w:styleId="paragraph" w:customStyle="1">
    <w:name w:val="paragraph"/>
    <w:basedOn w:val="Normal"/>
    <w:rsid w:val="00E04386"/>
    <w:pPr>
      <w:spacing w:before="100" w:beforeAutospacing="1" w:after="100" w:afterAutospacing="1"/>
    </w:pPr>
    <w:rPr>
      <w:rFonts w:ascii="Times New Roman" w:hAnsi="Times New Roman" w:eastAsia="Times New Roman"/>
      <w:szCs w:val="24"/>
    </w:rPr>
  </w:style>
  <w:style w:type="paragraph" w:styleId="Default" w:customStyle="1">
    <w:name w:val="Default"/>
    <w:rsid w:val="00EB4547"/>
    <w:pPr>
      <w:autoSpaceDE w:val="0"/>
      <w:autoSpaceDN w:val="0"/>
      <w:adjustRightInd w:val="0"/>
    </w:pPr>
    <w:rPr>
      <w:rFonts w:eastAsia="Calibri"/>
      <w:color w:val="000000"/>
      <w:sz w:val="24"/>
      <w:szCs w:val="24"/>
      <w:lang w:eastAsia="en-US"/>
    </w:rPr>
  </w:style>
  <w:style w:type="character" w:styleId="findhit" w:customStyle="1">
    <w:name w:val="findhit"/>
    <w:basedOn w:val="DefaultParagraphFont"/>
    <w:rsid w:val="009502CF"/>
  </w:style>
  <w:style w:type="character" w:styleId="UnresolvedMention">
    <w:name w:val="Unresolved Mention"/>
    <w:uiPriority w:val="99"/>
    <w:semiHidden/>
    <w:unhideWhenUsed/>
    <w:rsid w:val="00A91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163">
      <w:bodyDiv w:val="1"/>
      <w:marLeft w:val="0"/>
      <w:marRight w:val="0"/>
      <w:marTop w:val="0"/>
      <w:marBottom w:val="0"/>
      <w:divBdr>
        <w:top w:val="none" w:sz="0" w:space="0" w:color="auto"/>
        <w:left w:val="none" w:sz="0" w:space="0" w:color="auto"/>
        <w:bottom w:val="none" w:sz="0" w:space="0" w:color="auto"/>
        <w:right w:val="none" w:sz="0" w:space="0" w:color="auto"/>
      </w:divBdr>
    </w:div>
    <w:div w:id="1924990639">
      <w:bodyDiv w:val="1"/>
      <w:marLeft w:val="0"/>
      <w:marRight w:val="0"/>
      <w:marTop w:val="0"/>
      <w:marBottom w:val="0"/>
      <w:divBdr>
        <w:top w:val="none" w:sz="0" w:space="0" w:color="auto"/>
        <w:left w:val="none" w:sz="0" w:space="0" w:color="auto"/>
        <w:bottom w:val="none" w:sz="0" w:space="0" w:color="auto"/>
        <w:right w:val="none" w:sz="0" w:space="0" w:color="auto"/>
      </w:divBdr>
      <w:divsChild>
        <w:div w:id="253365657">
          <w:marLeft w:val="0"/>
          <w:marRight w:val="0"/>
          <w:marTop w:val="0"/>
          <w:marBottom w:val="0"/>
          <w:divBdr>
            <w:top w:val="none" w:sz="0" w:space="0" w:color="auto"/>
            <w:left w:val="none" w:sz="0" w:space="0" w:color="auto"/>
            <w:bottom w:val="none" w:sz="0" w:space="0" w:color="auto"/>
            <w:right w:val="none" w:sz="0" w:space="0" w:color="auto"/>
          </w:divBdr>
        </w:div>
        <w:div w:id="600382344">
          <w:marLeft w:val="0"/>
          <w:marRight w:val="0"/>
          <w:marTop w:val="0"/>
          <w:marBottom w:val="0"/>
          <w:divBdr>
            <w:top w:val="none" w:sz="0" w:space="0" w:color="auto"/>
            <w:left w:val="none" w:sz="0" w:space="0" w:color="auto"/>
            <w:bottom w:val="none" w:sz="0" w:space="0" w:color="auto"/>
            <w:right w:val="none" w:sz="0" w:space="0" w:color="auto"/>
          </w:divBdr>
        </w:div>
        <w:div w:id="833642285">
          <w:marLeft w:val="0"/>
          <w:marRight w:val="0"/>
          <w:marTop w:val="0"/>
          <w:marBottom w:val="0"/>
          <w:divBdr>
            <w:top w:val="none" w:sz="0" w:space="0" w:color="auto"/>
            <w:left w:val="none" w:sz="0" w:space="0" w:color="auto"/>
            <w:bottom w:val="none" w:sz="0" w:space="0" w:color="auto"/>
            <w:right w:val="none" w:sz="0" w:space="0" w:color="auto"/>
          </w:divBdr>
        </w:div>
        <w:div w:id="1270745345">
          <w:marLeft w:val="0"/>
          <w:marRight w:val="0"/>
          <w:marTop w:val="0"/>
          <w:marBottom w:val="0"/>
          <w:divBdr>
            <w:top w:val="none" w:sz="0" w:space="0" w:color="auto"/>
            <w:left w:val="none" w:sz="0" w:space="0" w:color="auto"/>
            <w:bottom w:val="none" w:sz="0" w:space="0" w:color="auto"/>
            <w:right w:val="none" w:sz="0" w:space="0" w:color="auto"/>
          </w:divBdr>
        </w:div>
        <w:div w:id="1280722762">
          <w:marLeft w:val="0"/>
          <w:marRight w:val="0"/>
          <w:marTop w:val="0"/>
          <w:marBottom w:val="0"/>
          <w:divBdr>
            <w:top w:val="none" w:sz="0" w:space="0" w:color="auto"/>
            <w:left w:val="none" w:sz="0" w:space="0" w:color="auto"/>
            <w:bottom w:val="none" w:sz="0" w:space="0" w:color="auto"/>
            <w:right w:val="none" w:sz="0" w:space="0" w:color="auto"/>
          </w:divBdr>
        </w:div>
        <w:div w:id="2054841029">
          <w:marLeft w:val="0"/>
          <w:marRight w:val="0"/>
          <w:marTop w:val="0"/>
          <w:marBottom w:val="0"/>
          <w:divBdr>
            <w:top w:val="none" w:sz="0" w:space="0" w:color="auto"/>
            <w:left w:val="none" w:sz="0" w:space="0" w:color="auto"/>
            <w:bottom w:val="none" w:sz="0" w:space="0" w:color="auto"/>
            <w:right w:val="none" w:sz="0" w:space="0" w:color="auto"/>
          </w:divBdr>
        </w:div>
      </w:divsChild>
    </w:div>
    <w:div w:id="19749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highered.nysed.gov/ocue/documents/HEGIS.pdf" TargetMode="External" Id="rId13" /><Relationship Type="http://schemas.openxmlformats.org/officeDocument/2006/relationships/hyperlink" Target="http://www.highered.nysed.gov/ocue/aipr/regions.html" TargetMode="External" Id="rId18" /><Relationship Type="http://schemas.openxmlformats.org/officeDocument/2006/relationships/hyperlink" Target="https://doi.org/10.1097/PHH.0000000000001075" TargetMode="External" Id="rId26" /><Relationship Type="http://schemas.openxmlformats.org/officeDocument/2006/relationships/fontTable" Target="fontTable.xml" Id="rId39" /><Relationship Type="http://schemas.openxmlformats.org/officeDocument/2006/relationships/hyperlink" Target="https://oldwestburyedu.sharepoint.com/:w:/s/HEGIS/ES_iEP83IphGqqJsC_cAXxUBGT-oROhvJxnCVVQXm2QbLA?e=uitTbG" TargetMode="External" Id="rId21" /><Relationship Type="http://schemas.openxmlformats.org/officeDocument/2006/relationships/footer" Target="footer1.xml" Id="rId34" /><Relationship Type="http://schemas.openxmlformats.org/officeDocument/2006/relationships/webSettings" Target="webSettings.xml" Id="rId7" /><Relationship Type="http://schemas.openxmlformats.org/officeDocument/2006/relationships/hyperlink" Target="http://www.highered.nysed.gov/ocue/lrp/chapter_i_of_title_8_of_the_offi.htm" TargetMode="External" Id="rId12" /><Relationship Type="http://schemas.openxmlformats.org/officeDocument/2006/relationships/hyperlink" Target="http://www.usajobs.gov/" TargetMode="External" Id="rId25" /><Relationship Type="http://schemas.openxmlformats.org/officeDocument/2006/relationships/hyperlink" Target="http://www.highered.nysed.gov/ocue/aipr/Off-CampusInstruction1.html" TargetMode="External" Id="rId33" /><Relationship Type="http://schemas.openxmlformats.org/officeDocument/2006/relationships/hyperlink" Target="https://www.usnews.com/best-colleges/suny-old-westbury-7109" TargetMode="External" Id="rId38" /><Relationship Type="http://schemas.openxmlformats.org/officeDocument/2006/relationships/customXml" Target="../customXml/item2.xml" Id="rId2" /><Relationship Type="http://schemas.openxmlformats.org/officeDocument/2006/relationships/hyperlink" Target="http://www.highered.nysed.gov/ocue/ded/reviseddepplication.doc" TargetMode="External" Id="rId16" /><Relationship Type="http://schemas.openxmlformats.org/officeDocument/2006/relationships/hyperlink" Target="https://www.usnews.com/best-colleges/suny-old-westbury-7109" TargetMode="External" Id="rId20" /><Relationship Type="http://schemas.openxmlformats.org/officeDocument/2006/relationships/hyperlink" Target="https://s3.amazonaws.com/ASPPH_Media_Files/Docs/Final+Enrollment+Trends+Press+Release.pdf"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hyperlink" Target="https://programfinder.aspph.org/" TargetMode="External" Id="rId24" /><Relationship Type="http://schemas.openxmlformats.org/officeDocument/2006/relationships/hyperlink" Target="https://www.oldwestbury.edu/about/mission" TargetMode="External" Id="rId32" /><Relationship Type="http://schemas.openxmlformats.org/officeDocument/2006/relationships/hyperlink" Target="https://s3.amazonaws.com/ASPPH_Media_Files/Docs/Final+Enrollment+Trends+Press+Release.pdf" TargetMode="External" Id="rId37" /><Relationship Type="http://schemas.openxmlformats.org/officeDocument/2006/relationships/theme" Target="theme/theme1.xml" Id="rId40" /><Relationship Type="http://schemas.openxmlformats.org/officeDocument/2006/relationships/styles" Target="styles.xml" Id="rId5" /><Relationship Type="http://schemas.openxmlformats.org/officeDocument/2006/relationships/hyperlink" Target="http://www.highered.nysed.gov/ocue/aipr/format.html" TargetMode="External" Id="rId15" /><Relationship Type="http://schemas.openxmlformats.org/officeDocument/2006/relationships/hyperlink" Target="https://www.aspph.org/study/" TargetMode="External" Id="rId23" /><Relationship Type="http://schemas.openxmlformats.org/officeDocument/2006/relationships/hyperlink" Target="https://nyshealthfoundation.org/resource/more-diverse-and-older-demographic-implications-new-yorks-health-care-system/" TargetMode="External" Id="rId28" /><Relationship Type="http://schemas.openxmlformats.org/officeDocument/2006/relationships/footer" Target="footer3.xml" Id="rId36" /><Relationship Type="http://schemas.openxmlformats.org/officeDocument/2006/relationships/hyperlink" Target="http://www.nysed.gov/" TargetMode="External" Id="rId10" /><Relationship Type="http://schemas.openxmlformats.org/officeDocument/2006/relationships/hyperlink" Target="http://www.highered.nysed.gov/ocue/aipr/regions.html" TargetMode="External" Id="rId19" /><Relationship Type="http://schemas.openxmlformats.org/officeDocument/2006/relationships/hyperlink" Target="https://statistics.labor.ny.gov/lsproj.shtm"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ysed.gov/heds/IRPSL1.html" TargetMode="External" Id="rId14" /><Relationship Type="http://schemas.openxmlformats.org/officeDocument/2006/relationships/hyperlink" Target="https://doi.org/10.1177/0033354919887747" TargetMode="External" Id="rId27" /><Relationship Type="http://schemas.openxmlformats.org/officeDocument/2006/relationships/hyperlink" Target="https://doi.org/10.1002/hpm.3128" TargetMode="External" Id="rId30" /><Relationship Type="http://schemas.openxmlformats.org/officeDocument/2006/relationships/footer" Target="footer2.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mailto:quarlessd@oldwestbury.edu" TargetMode="External" Id="Rc8c99ba456d54cd8" /><Relationship Type="http://schemas.openxmlformats.org/officeDocument/2006/relationships/hyperlink" Target="https://ceph.org/about/org-info/who-we-accredit/accredited/" TargetMode="External" Id="Re94f6e9174d140df"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highered.nysed.gov/ocue/lrp/ceomemorand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3" ma:contentTypeDescription="Create a new document." ma:contentTypeScope="" ma:versionID="67d69dbd0ad50582fb2aac0f23fecb26">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a5c98843c15dd960c47633e667a16cd2"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d9475e4-da97-4060-b02b-f7c5e107b8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4c6df7a-e57e-48c7-9f54-0eefbdab24d0}" ma:internalName="TaxCatchAll" ma:showField="CatchAllData" ma:web="06100b96-686c-4323-a10f-eda6c0e7ff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826dea-b124-4cd6-860d-64c63968fc86">
      <Terms xmlns="http://schemas.microsoft.com/office/infopath/2007/PartnerControls"/>
    </lcf76f155ced4ddcb4097134ff3c332f>
    <TaxCatchAll xmlns="06100b96-686c-4323-a10f-eda6c0e7fff8" xsi:nil="true"/>
  </documentManagement>
</p:properties>
</file>

<file path=customXml/itemProps1.xml><?xml version="1.0" encoding="utf-8"?>
<ds:datastoreItem xmlns:ds="http://schemas.openxmlformats.org/officeDocument/2006/customXml" ds:itemID="{8248F1D6-CC93-47B9-9FF5-B59665AA31F6}"/>
</file>

<file path=customXml/itemProps2.xml><?xml version="1.0" encoding="utf-8"?>
<ds:datastoreItem xmlns:ds="http://schemas.openxmlformats.org/officeDocument/2006/customXml" ds:itemID="{1971BB36-2637-42B6-8592-69378E39539A}">
  <ds:schemaRefs>
    <ds:schemaRef ds:uri="http://schemas.microsoft.com/sharepoint/v3/contenttype/forms"/>
  </ds:schemaRefs>
</ds:datastoreItem>
</file>

<file path=customXml/itemProps3.xml><?xml version="1.0" encoding="utf-8"?>
<ds:datastoreItem xmlns:ds="http://schemas.openxmlformats.org/officeDocument/2006/customXml" ds:itemID="{63CC2CBC-A67B-42B8-B7F2-913A713F36D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NYSED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Amendment of the Institution's Master Plan</dc:title>
  <dc:subject/>
  <dc:creator>pthomps5</dc:creator>
  <keywords/>
  <lastModifiedBy>Sarah Smith</lastModifiedBy>
  <revision>15</revision>
  <lastPrinted>2012-06-28T15:52:00.0000000Z</lastPrinted>
  <dcterms:created xsi:type="dcterms:W3CDTF">2021-12-10T19:12:00.0000000Z</dcterms:created>
  <dcterms:modified xsi:type="dcterms:W3CDTF">2022-04-07T20:30:44.1216802Z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y fmtid="{D5CDD505-2E9C-101B-9397-08002B2CF9AE}" pid="3" name="MediaServiceImageTags">
    <vt:lpwstr/>
  </property>
</Properties>
</file>