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9407" w14:textId="2403E91C" w:rsidR="00A84D5C" w:rsidRDefault="00FC6071">
      <w:pPr>
        <w:jc w:val="center"/>
        <w:rPr>
          <w:b/>
        </w:rPr>
      </w:pPr>
      <w:r>
        <w:rPr>
          <w:b/>
        </w:rPr>
        <w:t>Presidential Task Force</w:t>
      </w:r>
      <w:r>
        <w:rPr>
          <w:b/>
        </w:rPr>
        <w:t xml:space="preserve"> – Strengthening  </w:t>
      </w:r>
      <w:r w:rsidR="00D6720F">
        <w:rPr>
          <w:b/>
        </w:rPr>
        <w:t xml:space="preserve"> Faculty Implementation </w:t>
      </w:r>
      <w:r>
        <w:rPr>
          <w:b/>
        </w:rPr>
        <w:t>TF</w:t>
      </w:r>
    </w:p>
    <w:p w14:paraId="44AEAE94" w14:textId="77777777" w:rsidR="00A84D5C" w:rsidRDefault="00D6720F">
      <w:pPr>
        <w:pBdr>
          <w:top w:val="nil"/>
          <w:left w:val="nil"/>
          <w:bottom w:val="nil"/>
          <w:right w:val="nil"/>
          <w:between w:val="nil"/>
        </w:pBdr>
        <w:ind w:left="720"/>
        <w:rPr>
          <w:b/>
          <w:color w:val="000000"/>
        </w:rPr>
      </w:pPr>
      <w:r>
        <w:rPr>
          <w:b/>
          <w:color w:val="000000"/>
        </w:rPr>
        <w:t>Background:</w:t>
      </w:r>
    </w:p>
    <w:tbl>
      <w:tblPr>
        <w:tblStyle w:val="a0"/>
        <w:tblW w:w="3508" w:type="dxa"/>
        <w:tblLayout w:type="fixed"/>
        <w:tblLook w:val="0400" w:firstRow="0" w:lastRow="0" w:firstColumn="0" w:lastColumn="0" w:noHBand="0" w:noVBand="1"/>
      </w:tblPr>
      <w:tblGrid>
        <w:gridCol w:w="1885"/>
        <w:gridCol w:w="1623"/>
      </w:tblGrid>
      <w:tr w:rsidR="00A84D5C" w14:paraId="622AAAF1" w14:textId="77777777">
        <w:trPr>
          <w:trHeight w:val="285"/>
        </w:trPr>
        <w:tc>
          <w:tcPr>
            <w:tcW w:w="1885" w:type="dxa"/>
            <w:tcBorders>
              <w:top w:val="single" w:sz="4" w:space="0" w:color="000000"/>
              <w:left w:val="single" w:sz="4" w:space="0" w:color="000000"/>
              <w:bottom w:val="single" w:sz="4" w:space="0" w:color="000000"/>
              <w:right w:val="single" w:sz="4" w:space="0" w:color="000000"/>
            </w:tcBorders>
            <w:shd w:val="clear" w:color="auto" w:fill="D0CECE"/>
            <w:vAlign w:val="bottom"/>
          </w:tcPr>
          <w:p w14:paraId="7C6C3C07" w14:textId="77777777" w:rsidR="00A84D5C" w:rsidRDefault="00D6720F">
            <w:pPr>
              <w:spacing w:after="0" w:line="240" w:lineRule="auto"/>
              <w:rPr>
                <w:b/>
                <w:color w:val="000000"/>
                <w:sz w:val="24"/>
                <w:szCs w:val="24"/>
              </w:rPr>
            </w:pPr>
            <w:r>
              <w:rPr>
                <w:b/>
                <w:color w:val="000000"/>
                <w:sz w:val="24"/>
                <w:szCs w:val="24"/>
              </w:rPr>
              <w:t>Term</w:t>
            </w:r>
          </w:p>
        </w:tc>
        <w:tc>
          <w:tcPr>
            <w:tcW w:w="1623" w:type="dxa"/>
            <w:tcBorders>
              <w:top w:val="single" w:sz="4" w:space="0" w:color="000000"/>
              <w:left w:val="nil"/>
              <w:bottom w:val="single" w:sz="4" w:space="0" w:color="000000"/>
              <w:right w:val="single" w:sz="4" w:space="0" w:color="000000"/>
            </w:tcBorders>
            <w:shd w:val="clear" w:color="auto" w:fill="D0CECE"/>
            <w:vAlign w:val="bottom"/>
          </w:tcPr>
          <w:p w14:paraId="5F47D7B2" w14:textId="77777777" w:rsidR="00A84D5C" w:rsidRDefault="00D6720F">
            <w:pPr>
              <w:spacing w:after="0" w:line="240" w:lineRule="auto"/>
              <w:rPr>
                <w:b/>
                <w:color w:val="000000"/>
                <w:sz w:val="24"/>
                <w:szCs w:val="24"/>
              </w:rPr>
            </w:pPr>
            <w:r>
              <w:rPr>
                <w:b/>
                <w:color w:val="000000"/>
                <w:sz w:val="24"/>
                <w:szCs w:val="24"/>
              </w:rPr>
              <w:t>Total Enrolled</w:t>
            </w:r>
          </w:p>
        </w:tc>
      </w:tr>
      <w:tr w:rsidR="00A84D5C" w14:paraId="5811A4AB"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19ECD33E" w14:textId="77777777" w:rsidR="00A84D5C" w:rsidRDefault="00D6720F">
            <w:pPr>
              <w:spacing w:after="0" w:line="240" w:lineRule="auto"/>
              <w:rPr>
                <w:color w:val="000000"/>
                <w:sz w:val="24"/>
                <w:szCs w:val="24"/>
              </w:rPr>
            </w:pPr>
            <w:r>
              <w:rPr>
                <w:color w:val="000000"/>
                <w:sz w:val="24"/>
                <w:szCs w:val="24"/>
              </w:rPr>
              <w:t>Fall 2010</w:t>
            </w:r>
          </w:p>
        </w:tc>
        <w:tc>
          <w:tcPr>
            <w:tcW w:w="1623" w:type="dxa"/>
            <w:tcBorders>
              <w:top w:val="nil"/>
              <w:left w:val="nil"/>
              <w:bottom w:val="single" w:sz="4" w:space="0" w:color="000000"/>
              <w:right w:val="single" w:sz="4" w:space="0" w:color="000000"/>
            </w:tcBorders>
            <w:shd w:val="clear" w:color="auto" w:fill="FFFFFF"/>
            <w:vAlign w:val="bottom"/>
          </w:tcPr>
          <w:p w14:paraId="2D70B662" w14:textId="77777777" w:rsidR="00A84D5C" w:rsidRDefault="00D6720F">
            <w:pPr>
              <w:spacing w:after="0" w:line="240" w:lineRule="auto"/>
              <w:jc w:val="right"/>
              <w:rPr>
                <w:color w:val="000000"/>
                <w:sz w:val="24"/>
                <w:szCs w:val="24"/>
              </w:rPr>
            </w:pPr>
            <w:r>
              <w:rPr>
                <w:color w:val="000000"/>
                <w:sz w:val="24"/>
                <w:szCs w:val="24"/>
              </w:rPr>
              <w:t>4,335</w:t>
            </w:r>
          </w:p>
        </w:tc>
      </w:tr>
      <w:tr w:rsidR="00A84D5C" w14:paraId="2D71314E"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37E71082" w14:textId="77777777" w:rsidR="00A84D5C" w:rsidRDefault="00D6720F">
            <w:pPr>
              <w:spacing w:after="0" w:line="240" w:lineRule="auto"/>
              <w:rPr>
                <w:color w:val="000000"/>
                <w:sz w:val="24"/>
                <w:szCs w:val="24"/>
              </w:rPr>
            </w:pPr>
            <w:r>
              <w:rPr>
                <w:color w:val="000000"/>
                <w:sz w:val="24"/>
                <w:szCs w:val="24"/>
              </w:rPr>
              <w:t>Spring 2011</w:t>
            </w:r>
          </w:p>
        </w:tc>
        <w:tc>
          <w:tcPr>
            <w:tcW w:w="1623" w:type="dxa"/>
            <w:tcBorders>
              <w:top w:val="nil"/>
              <w:left w:val="nil"/>
              <w:bottom w:val="single" w:sz="4" w:space="0" w:color="000000"/>
              <w:right w:val="single" w:sz="4" w:space="0" w:color="000000"/>
            </w:tcBorders>
            <w:shd w:val="clear" w:color="auto" w:fill="FFFFFF"/>
            <w:vAlign w:val="bottom"/>
          </w:tcPr>
          <w:p w14:paraId="367123A5" w14:textId="77777777" w:rsidR="00A84D5C" w:rsidRDefault="00D6720F">
            <w:pPr>
              <w:spacing w:after="0" w:line="240" w:lineRule="auto"/>
              <w:jc w:val="right"/>
              <w:rPr>
                <w:color w:val="000000"/>
                <w:sz w:val="24"/>
                <w:szCs w:val="24"/>
              </w:rPr>
            </w:pPr>
            <w:r>
              <w:rPr>
                <w:color w:val="000000"/>
                <w:sz w:val="24"/>
                <w:szCs w:val="24"/>
              </w:rPr>
              <w:t>4,188</w:t>
            </w:r>
          </w:p>
        </w:tc>
      </w:tr>
      <w:tr w:rsidR="00A84D5C" w14:paraId="5D4D6C90"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6A7D584C" w14:textId="77777777" w:rsidR="00A84D5C" w:rsidRDefault="00D6720F">
            <w:pPr>
              <w:spacing w:after="0" w:line="240" w:lineRule="auto"/>
              <w:rPr>
                <w:color w:val="000000"/>
                <w:sz w:val="24"/>
                <w:szCs w:val="24"/>
              </w:rPr>
            </w:pPr>
            <w:r>
              <w:rPr>
                <w:color w:val="000000"/>
                <w:sz w:val="24"/>
                <w:szCs w:val="24"/>
              </w:rPr>
              <w:t>Fall 2011</w:t>
            </w:r>
          </w:p>
        </w:tc>
        <w:tc>
          <w:tcPr>
            <w:tcW w:w="1623" w:type="dxa"/>
            <w:tcBorders>
              <w:top w:val="nil"/>
              <w:left w:val="nil"/>
              <w:bottom w:val="single" w:sz="4" w:space="0" w:color="000000"/>
              <w:right w:val="single" w:sz="4" w:space="0" w:color="000000"/>
            </w:tcBorders>
            <w:shd w:val="clear" w:color="auto" w:fill="FFFFFF"/>
            <w:vAlign w:val="bottom"/>
          </w:tcPr>
          <w:p w14:paraId="65B14914" w14:textId="77777777" w:rsidR="00A84D5C" w:rsidRDefault="00D6720F">
            <w:pPr>
              <w:spacing w:after="0" w:line="240" w:lineRule="auto"/>
              <w:jc w:val="right"/>
              <w:rPr>
                <w:color w:val="000000"/>
                <w:sz w:val="24"/>
                <w:szCs w:val="24"/>
              </w:rPr>
            </w:pPr>
            <w:r>
              <w:rPr>
                <w:color w:val="000000"/>
                <w:sz w:val="24"/>
                <w:szCs w:val="24"/>
              </w:rPr>
              <w:t>4,424</w:t>
            </w:r>
          </w:p>
        </w:tc>
      </w:tr>
      <w:tr w:rsidR="00A84D5C" w14:paraId="6AFEA169"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7E4ACA84" w14:textId="77777777" w:rsidR="00A84D5C" w:rsidRDefault="00D6720F">
            <w:pPr>
              <w:spacing w:after="0" w:line="240" w:lineRule="auto"/>
              <w:rPr>
                <w:color w:val="000000"/>
                <w:sz w:val="24"/>
                <w:szCs w:val="24"/>
              </w:rPr>
            </w:pPr>
            <w:r>
              <w:rPr>
                <w:color w:val="000000"/>
                <w:sz w:val="24"/>
                <w:szCs w:val="24"/>
              </w:rPr>
              <w:t>Spring 2012</w:t>
            </w:r>
          </w:p>
        </w:tc>
        <w:tc>
          <w:tcPr>
            <w:tcW w:w="1623" w:type="dxa"/>
            <w:tcBorders>
              <w:top w:val="nil"/>
              <w:left w:val="nil"/>
              <w:bottom w:val="single" w:sz="4" w:space="0" w:color="000000"/>
              <w:right w:val="single" w:sz="4" w:space="0" w:color="000000"/>
            </w:tcBorders>
            <w:shd w:val="clear" w:color="auto" w:fill="FFFFFF"/>
            <w:vAlign w:val="bottom"/>
          </w:tcPr>
          <w:p w14:paraId="164833F9" w14:textId="77777777" w:rsidR="00A84D5C" w:rsidRDefault="00D6720F">
            <w:pPr>
              <w:spacing w:after="0" w:line="240" w:lineRule="auto"/>
              <w:jc w:val="right"/>
              <w:rPr>
                <w:color w:val="000000"/>
                <w:sz w:val="24"/>
                <w:szCs w:val="24"/>
              </w:rPr>
            </w:pPr>
            <w:r>
              <w:rPr>
                <w:color w:val="000000"/>
                <w:sz w:val="24"/>
                <w:szCs w:val="24"/>
              </w:rPr>
              <w:t>4,111</w:t>
            </w:r>
          </w:p>
        </w:tc>
      </w:tr>
      <w:tr w:rsidR="00A84D5C" w14:paraId="5E2166D6"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45831DB3" w14:textId="77777777" w:rsidR="00A84D5C" w:rsidRDefault="00D6720F">
            <w:pPr>
              <w:spacing w:after="0" w:line="240" w:lineRule="auto"/>
              <w:rPr>
                <w:color w:val="000000"/>
                <w:sz w:val="24"/>
                <w:szCs w:val="24"/>
              </w:rPr>
            </w:pPr>
            <w:r>
              <w:rPr>
                <w:color w:val="000000"/>
                <w:sz w:val="24"/>
                <w:szCs w:val="24"/>
              </w:rPr>
              <w:t>Fall 2012</w:t>
            </w:r>
          </w:p>
        </w:tc>
        <w:tc>
          <w:tcPr>
            <w:tcW w:w="1623" w:type="dxa"/>
            <w:tcBorders>
              <w:top w:val="nil"/>
              <w:left w:val="nil"/>
              <w:bottom w:val="single" w:sz="4" w:space="0" w:color="000000"/>
              <w:right w:val="single" w:sz="4" w:space="0" w:color="000000"/>
            </w:tcBorders>
            <w:shd w:val="clear" w:color="auto" w:fill="FFFFFF"/>
            <w:vAlign w:val="bottom"/>
          </w:tcPr>
          <w:p w14:paraId="52172CE0" w14:textId="77777777" w:rsidR="00A84D5C" w:rsidRDefault="00D6720F">
            <w:pPr>
              <w:spacing w:after="0" w:line="240" w:lineRule="auto"/>
              <w:jc w:val="right"/>
              <w:rPr>
                <w:color w:val="000000"/>
                <w:sz w:val="24"/>
                <w:szCs w:val="24"/>
              </w:rPr>
            </w:pPr>
            <w:r>
              <w:rPr>
                <w:color w:val="000000"/>
                <w:sz w:val="24"/>
                <w:szCs w:val="24"/>
              </w:rPr>
              <w:t>4,382</w:t>
            </w:r>
          </w:p>
        </w:tc>
      </w:tr>
      <w:tr w:rsidR="00A84D5C" w14:paraId="5B4EA6A9"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42731B4D" w14:textId="77777777" w:rsidR="00A84D5C" w:rsidRDefault="00D6720F">
            <w:pPr>
              <w:spacing w:after="0" w:line="240" w:lineRule="auto"/>
              <w:rPr>
                <w:color w:val="000000"/>
                <w:sz w:val="24"/>
                <w:szCs w:val="24"/>
              </w:rPr>
            </w:pPr>
            <w:r>
              <w:rPr>
                <w:color w:val="000000"/>
                <w:sz w:val="24"/>
                <w:szCs w:val="24"/>
              </w:rPr>
              <w:t>Spring 2013</w:t>
            </w:r>
          </w:p>
        </w:tc>
        <w:tc>
          <w:tcPr>
            <w:tcW w:w="1623" w:type="dxa"/>
            <w:tcBorders>
              <w:top w:val="nil"/>
              <w:left w:val="nil"/>
              <w:bottom w:val="single" w:sz="4" w:space="0" w:color="000000"/>
              <w:right w:val="single" w:sz="4" w:space="0" w:color="000000"/>
            </w:tcBorders>
            <w:shd w:val="clear" w:color="auto" w:fill="FFFFFF"/>
            <w:vAlign w:val="bottom"/>
          </w:tcPr>
          <w:p w14:paraId="54EB209A" w14:textId="77777777" w:rsidR="00A84D5C" w:rsidRDefault="00D6720F">
            <w:pPr>
              <w:spacing w:after="0" w:line="240" w:lineRule="auto"/>
              <w:jc w:val="right"/>
              <w:rPr>
                <w:color w:val="000000"/>
                <w:sz w:val="24"/>
                <w:szCs w:val="24"/>
              </w:rPr>
            </w:pPr>
            <w:r>
              <w:rPr>
                <w:color w:val="000000"/>
                <w:sz w:val="24"/>
                <w:szCs w:val="24"/>
              </w:rPr>
              <w:t>4,211</w:t>
            </w:r>
          </w:p>
        </w:tc>
      </w:tr>
      <w:tr w:rsidR="00A84D5C" w14:paraId="0D1E0BEC"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735C7EC1" w14:textId="77777777" w:rsidR="00A84D5C" w:rsidRDefault="00D6720F">
            <w:pPr>
              <w:spacing w:after="0" w:line="240" w:lineRule="auto"/>
              <w:rPr>
                <w:color w:val="000000"/>
                <w:sz w:val="24"/>
                <w:szCs w:val="24"/>
              </w:rPr>
            </w:pPr>
            <w:r>
              <w:rPr>
                <w:color w:val="000000"/>
                <w:sz w:val="24"/>
                <w:szCs w:val="24"/>
              </w:rPr>
              <w:t>Fall 2013</w:t>
            </w:r>
          </w:p>
        </w:tc>
        <w:tc>
          <w:tcPr>
            <w:tcW w:w="1623" w:type="dxa"/>
            <w:tcBorders>
              <w:top w:val="nil"/>
              <w:left w:val="nil"/>
              <w:bottom w:val="single" w:sz="4" w:space="0" w:color="000000"/>
              <w:right w:val="single" w:sz="4" w:space="0" w:color="000000"/>
            </w:tcBorders>
            <w:shd w:val="clear" w:color="auto" w:fill="FFFFFF"/>
            <w:vAlign w:val="bottom"/>
          </w:tcPr>
          <w:p w14:paraId="3E779864" w14:textId="77777777" w:rsidR="00A84D5C" w:rsidRDefault="00D6720F">
            <w:pPr>
              <w:spacing w:after="0" w:line="240" w:lineRule="auto"/>
              <w:jc w:val="right"/>
              <w:rPr>
                <w:color w:val="000000"/>
                <w:sz w:val="24"/>
                <w:szCs w:val="24"/>
              </w:rPr>
            </w:pPr>
            <w:r>
              <w:rPr>
                <w:color w:val="000000"/>
                <w:sz w:val="24"/>
                <w:szCs w:val="24"/>
              </w:rPr>
              <w:t>4,352</w:t>
            </w:r>
          </w:p>
        </w:tc>
      </w:tr>
      <w:tr w:rsidR="00A84D5C" w14:paraId="6154B45B"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54BC1D2C" w14:textId="77777777" w:rsidR="00A84D5C" w:rsidRDefault="00D6720F">
            <w:pPr>
              <w:spacing w:after="0" w:line="240" w:lineRule="auto"/>
              <w:rPr>
                <w:color w:val="000000"/>
                <w:sz w:val="24"/>
                <w:szCs w:val="24"/>
              </w:rPr>
            </w:pPr>
            <w:r>
              <w:rPr>
                <w:color w:val="000000"/>
                <w:sz w:val="24"/>
                <w:szCs w:val="24"/>
              </w:rPr>
              <w:t>Spring 2014</w:t>
            </w:r>
          </w:p>
        </w:tc>
        <w:tc>
          <w:tcPr>
            <w:tcW w:w="1623" w:type="dxa"/>
            <w:tcBorders>
              <w:top w:val="nil"/>
              <w:left w:val="nil"/>
              <w:bottom w:val="single" w:sz="4" w:space="0" w:color="000000"/>
              <w:right w:val="single" w:sz="4" w:space="0" w:color="000000"/>
            </w:tcBorders>
            <w:shd w:val="clear" w:color="auto" w:fill="FFFFFF"/>
            <w:vAlign w:val="bottom"/>
          </w:tcPr>
          <w:p w14:paraId="4FB802EA" w14:textId="77777777" w:rsidR="00A84D5C" w:rsidRDefault="00D6720F">
            <w:pPr>
              <w:spacing w:after="0" w:line="240" w:lineRule="auto"/>
              <w:jc w:val="right"/>
              <w:rPr>
                <w:color w:val="000000"/>
                <w:sz w:val="24"/>
                <w:szCs w:val="24"/>
              </w:rPr>
            </w:pPr>
            <w:r>
              <w:rPr>
                <w:color w:val="000000"/>
                <w:sz w:val="24"/>
                <w:szCs w:val="24"/>
              </w:rPr>
              <w:t>4,203</w:t>
            </w:r>
          </w:p>
        </w:tc>
      </w:tr>
      <w:tr w:rsidR="00A84D5C" w14:paraId="132DD5D0"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0997EFBD" w14:textId="77777777" w:rsidR="00A84D5C" w:rsidRDefault="00D6720F">
            <w:pPr>
              <w:spacing w:after="0" w:line="240" w:lineRule="auto"/>
              <w:rPr>
                <w:color w:val="000000"/>
                <w:sz w:val="24"/>
                <w:szCs w:val="24"/>
              </w:rPr>
            </w:pPr>
            <w:r>
              <w:rPr>
                <w:color w:val="000000"/>
                <w:sz w:val="24"/>
                <w:szCs w:val="24"/>
              </w:rPr>
              <w:t>Fall 2014</w:t>
            </w:r>
          </w:p>
        </w:tc>
        <w:tc>
          <w:tcPr>
            <w:tcW w:w="1623" w:type="dxa"/>
            <w:tcBorders>
              <w:top w:val="nil"/>
              <w:left w:val="nil"/>
              <w:bottom w:val="single" w:sz="4" w:space="0" w:color="000000"/>
              <w:right w:val="single" w:sz="4" w:space="0" w:color="000000"/>
            </w:tcBorders>
            <w:shd w:val="clear" w:color="auto" w:fill="FFFFFF"/>
            <w:vAlign w:val="bottom"/>
          </w:tcPr>
          <w:p w14:paraId="24D4CF9F" w14:textId="77777777" w:rsidR="00A84D5C" w:rsidRDefault="00D6720F">
            <w:pPr>
              <w:spacing w:after="0" w:line="240" w:lineRule="auto"/>
              <w:jc w:val="right"/>
              <w:rPr>
                <w:color w:val="000000"/>
                <w:sz w:val="24"/>
                <w:szCs w:val="24"/>
              </w:rPr>
            </w:pPr>
            <w:r>
              <w:rPr>
                <w:color w:val="000000"/>
                <w:sz w:val="24"/>
                <w:szCs w:val="24"/>
              </w:rPr>
              <w:t>4,570</w:t>
            </w:r>
          </w:p>
        </w:tc>
      </w:tr>
      <w:tr w:rsidR="00A84D5C" w14:paraId="098BD16A"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6070583D" w14:textId="77777777" w:rsidR="00A84D5C" w:rsidRDefault="00D6720F">
            <w:pPr>
              <w:spacing w:after="0" w:line="240" w:lineRule="auto"/>
              <w:rPr>
                <w:color w:val="000000"/>
                <w:sz w:val="24"/>
                <w:szCs w:val="24"/>
              </w:rPr>
            </w:pPr>
            <w:r>
              <w:rPr>
                <w:color w:val="000000"/>
                <w:sz w:val="24"/>
                <w:szCs w:val="24"/>
              </w:rPr>
              <w:t>Spring 2015</w:t>
            </w:r>
          </w:p>
        </w:tc>
        <w:tc>
          <w:tcPr>
            <w:tcW w:w="1623" w:type="dxa"/>
            <w:tcBorders>
              <w:top w:val="nil"/>
              <w:left w:val="nil"/>
              <w:bottom w:val="single" w:sz="4" w:space="0" w:color="000000"/>
              <w:right w:val="single" w:sz="4" w:space="0" w:color="000000"/>
            </w:tcBorders>
            <w:shd w:val="clear" w:color="auto" w:fill="FFFFFF"/>
            <w:vAlign w:val="bottom"/>
          </w:tcPr>
          <w:p w14:paraId="50F60788" w14:textId="77777777" w:rsidR="00A84D5C" w:rsidRDefault="00D6720F">
            <w:pPr>
              <w:spacing w:after="0" w:line="240" w:lineRule="auto"/>
              <w:jc w:val="right"/>
              <w:rPr>
                <w:color w:val="000000"/>
                <w:sz w:val="24"/>
                <w:szCs w:val="24"/>
              </w:rPr>
            </w:pPr>
            <w:r>
              <w:rPr>
                <w:color w:val="000000"/>
                <w:sz w:val="24"/>
                <w:szCs w:val="24"/>
              </w:rPr>
              <w:t>4,255</w:t>
            </w:r>
          </w:p>
        </w:tc>
      </w:tr>
      <w:tr w:rsidR="00A84D5C" w14:paraId="7E21010A"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53ED7D4A" w14:textId="77777777" w:rsidR="00A84D5C" w:rsidRDefault="00D6720F">
            <w:pPr>
              <w:spacing w:after="0" w:line="240" w:lineRule="auto"/>
              <w:rPr>
                <w:color w:val="000000"/>
                <w:sz w:val="24"/>
                <w:szCs w:val="24"/>
              </w:rPr>
            </w:pPr>
            <w:r>
              <w:rPr>
                <w:color w:val="000000"/>
                <w:sz w:val="24"/>
                <w:szCs w:val="24"/>
              </w:rPr>
              <w:t>Fall 2015</w:t>
            </w:r>
          </w:p>
        </w:tc>
        <w:tc>
          <w:tcPr>
            <w:tcW w:w="1623" w:type="dxa"/>
            <w:tcBorders>
              <w:top w:val="nil"/>
              <w:left w:val="nil"/>
              <w:bottom w:val="single" w:sz="4" w:space="0" w:color="000000"/>
              <w:right w:val="single" w:sz="4" w:space="0" w:color="000000"/>
            </w:tcBorders>
            <w:shd w:val="clear" w:color="auto" w:fill="FFFFFF"/>
            <w:vAlign w:val="bottom"/>
          </w:tcPr>
          <w:p w14:paraId="58EC590C" w14:textId="77777777" w:rsidR="00A84D5C" w:rsidRDefault="00D6720F">
            <w:pPr>
              <w:spacing w:after="0" w:line="240" w:lineRule="auto"/>
              <w:jc w:val="right"/>
              <w:rPr>
                <w:color w:val="000000"/>
                <w:sz w:val="24"/>
                <w:szCs w:val="24"/>
              </w:rPr>
            </w:pPr>
            <w:r>
              <w:rPr>
                <w:color w:val="000000"/>
                <w:sz w:val="24"/>
                <w:szCs w:val="24"/>
              </w:rPr>
              <w:t>4,433</w:t>
            </w:r>
          </w:p>
        </w:tc>
      </w:tr>
      <w:tr w:rsidR="00A84D5C" w14:paraId="015B6B6B"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5331DB1C" w14:textId="77777777" w:rsidR="00A84D5C" w:rsidRDefault="00D6720F">
            <w:pPr>
              <w:spacing w:after="0" w:line="240" w:lineRule="auto"/>
              <w:rPr>
                <w:color w:val="000000"/>
                <w:sz w:val="24"/>
                <w:szCs w:val="24"/>
              </w:rPr>
            </w:pPr>
            <w:r>
              <w:rPr>
                <w:color w:val="000000"/>
                <w:sz w:val="24"/>
                <w:szCs w:val="24"/>
              </w:rPr>
              <w:t>Spring 2016</w:t>
            </w:r>
          </w:p>
        </w:tc>
        <w:tc>
          <w:tcPr>
            <w:tcW w:w="1623" w:type="dxa"/>
            <w:tcBorders>
              <w:top w:val="nil"/>
              <w:left w:val="nil"/>
              <w:bottom w:val="single" w:sz="4" w:space="0" w:color="000000"/>
              <w:right w:val="single" w:sz="4" w:space="0" w:color="000000"/>
            </w:tcBorders>
            <w:shd w:val="clear" w:color="auto" w:fill="FFFFFF"/>
            <w:vAlign w:val="bottom"/>
          </w:tcPr>
          <w:p w14:paraId="3AAFB264" w14:textId="77777777" w:rsidR="00A84D5C" w:rsidRDefault="00D6720F">
            <w:pPr>
              <w:spacing w:after="0" w:line="240" w:lineRule="auto"/>
              <w:jc w:val="right"/>
              <w:rPr>
                <w:color w:val="000000"/>
                <w:sz w:val="24"/>
                <w:szCs w:val="24"/>
              </w:rPr>
            </w:pPr>
            <w:r>
              <w:rPr>
                <w:color w:val="000000"/>
                <w:sz w:val="24"/>
                <w:szCs w:val="24"/>
              </w:rPr>
              <w:t>4,161</w:t>
            </w:r>
          </w:p>
        </w:tc>
      </w:tr>
      <w:tr w:rsidR="00A84D5C" w14:paraId="6EF697C6"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2B34871E" w14:textId="77777777" w:rsidR="00A84D5C" w:rsidRDefault="00D6720F">
            <w:pPr>
              <w:spacing w:after="0" w:line="240" w:lineRule="auto"/>
              <w:rPr>
                <w:color w:val="000000"/>
                <w:sz w:val="24"/>
                <w:szCs w:val="24"/>
              </w:rPr>
            </w:pPr>
            <w:r>
              <w:rPr>
                <w:color w:val="000000"/>
                <w:sz w:val="24"/>
                <w:szCs w:val="24"/>
              </w:rPr>
              <w:t>Fall 2016</w:t>
            </w:r>
          </w:p>
        </w:tc>
        <w:tc>
          <w:tcPr>
            <w:tcW w:w="1623" w:type="dxa"/>
            <w:tcBorders>
              <w:top w:val="nil"/>
              <w:left w:val="nil"/>
              <w:bottom w:val="single" w:sz="4" w:space="0" w:color="000000"/>
              <w:right w:val="single" w:sz="4" w:space="0" w:color="000000"/>
            </w:tcBorders>
            <w:shd w:val="clear" w:color="auto" w:fill="FFFFFF"/>
            <w:vAlign w:val="bottom"/>
          </w:tcPr>
          <w:p w14:paraId="193059ED" w14:textId="77777777" w:rsidR="00A84D5C" w:rsidRDefault="00D6720F">
            <w:pPr>
              <w:spacing w:after="0" w:line="240" w:lineRule="auto"/>
              <w:jc w:val="right"/>
              <w:rPr>
                <w:color w:val="000000"/>
                <w:sz w:val="24"/>
                <w:szCs w:val="24"/>
              </w:rPr>
            </w:pPr>
            <w:r>
              <w:rPr>
                <w:color w:val="000000"/>
                <w:sz w:val="24"/>
                <w:szCs w:val="24"/>
              </w:rPr>
              <w:t>4,542</w:t>
            </w:r>
          </w:p>
        </w:tc>
      </w:tr>
      <w:tr w:rsidR="00A84D5C" w14:paraId="0D0C18B9"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052971BE" w14:textId="77777777" w:rsidR="00A84D5C" w:rsidRDefault="00D6720F">
            <w:pPr>
              <w:spacing w:after="0" w:line="240" w:lineRule="auto"/>
              <w:rPr>
                <w:color w:val="000000"/>
                <w:sz w:val="24"/>
                <w:szCs w:val="24"/>
              </w:rPr>
            </w:pPr>
            <w:r>
              <w:rPr>
                <w:color w:val="000000"/>
                <w:sz w:val="24"/>
                <w:szCs w:val="24"/>
              </w:rPr>
              <w:t>Spring 2017</w:t>
            </w:r>
          </w:p>
        </w:tc>
        <w:tc>
          <w:tcPr>
            <w:tcW w:w="1623" w:type="dxa"/>
            <w:tcBorders>
              <w:top w:val="nil"/>
              <w:left w:val="nil"/>
              <w:bottom w:val="single" w:sz="4" w:space="0" w:color="000000"/>
              <w:right w:val="single" w:sz="4" w:space="0" w:color="000000"/>
            </w:tcBorders>
            <w:shd w:val="clear" w:color="auto" w:fill="FFFFFF"/>
            <w:vAlign w:val="bottom"/>
          </w:tcPr>
          <w:p w14:paraId="21FD49FC" w14:textId="77777777" w:rsidR="00A84D5C" w:rsidRDefault="00D6720F">
            <w:pPr>
              <w:spacing w:after="0" w:line="240" w:lineRule="auto"/>
              <w:jc w:val="right"/>
              <w:rPr>
                <w:color w:val="000000"/>
                <w:sz w:val="24"/>
                <w:szCs w:val="24"/>
              </w:rPr>
            </w:pPr>
            <w:r>
              <w:rPr>
                <w:color w:val="000000"/>
                <w:sz w:val="24"/>
                <w:szCs w:val="24"/>
              </w:rPr>
              <w:t>4,302</w:t>
            </w:r>
          </w:p>
        </w:tc>
      </w:tr>
      <w:tr w:rsidR="00A84D5C" w14:paraId="646BD560"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241D3252" w14:textId="77777777" w:rsidR="00A84D5C" w:rsidRDefault="00D6720F">
            <w:pPr>
              <w:spacing w:after="0" w:line="240" w:lineRule="auto"/>
              <w:rPr>
                <w:color w:val="000000"/>
                <w:sz w:val="24"/>
                <w:szCs w:val="24"/>
              </w:rPr>
            </w:pPr>
            <w:r>
              <w:rPr>
                <w:color w:val="000000"/>
                <w:sz w:val="24"/>
                <w:szCs w:val="24"/>
              </w:rPr>
              <w:t>Fall 2017</w:t>
            </w:r>
          </w:p>
        </w:tc>
        <w:tc>
          <w:tcPr>
            <w:tcW w:w="1623" w:type="dxa"/>
            <w:tcBorders>
              <w:top w:val="nil"/>
              <w:left w:val="nil"/>
              <w:bottom w:val="single" w:sz="4" w:space="0" w:color="000000"/>
              <w:right w:val="single" w:sz="4" w:space="0" w:color="000000"/>
            </w:tcBorders>
            <w:shd w:val="clear" w:color="auto" w:fill="FFFFFF"/>
            <w:vAlign w:val="bottom"/>
          </w:tcPr>
          <w:p w14:paraId="0F2047B6" w14:textId="77777777" w:rsidR="00A84D5C" w:rsidRDefault="00D6720F">
            <w:pPr>
              <w:spacing w:after="0" w:line="240" w:lineRule="auto"/>
              <w:jc w:val="right"/>
              <w:rPr>
                <w:color w:val="000000"/>
                <w:sz w:val="24"/>
                <w:szCs w:val="24"/>
              </w:rPr>
            </w:pPr>
            <w:r>
              <w:rPr>
                <w:color w:val="000000"/>
                <w:sz w:val="24"/>
                <w:szCs w:val="24"/>
              </w:rPr>
              <w:t>5,173</w:t>
            </w:r>
          </w:p>
        </w:tc>
      </w:tr>
      <w:tr w:rsidR="00A84D5C" w14:paraId="09ECFFFE"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17E5AFED" w14:textId="77777777" w:rsidR="00A84D5C" w:rsidRDefault="00D6720F">
            <w:pPr>
              <w:spacing w:after="0" w:line="240" w:lineRule="auto"/>
              <w:rPr>
                <w:color w:val="000000"/>
                <w:sz w:val="24"/>
                <w:szCs w:val="24"/>
              </w:rPr>
            </w:pPr>
            <w:r>
              <w:rPr>
                <w:color w:val="000000"/>
                <w:sz w:val="24"/>
                <w:szCs w:val="24"/>
              </w:rPr>
              <w:t>Spring 2018</w:t>
            </w:r>
          </w:p>
        </w:tc>
        <w:tc>
          <w:tcPr>
            <w:tcW w:w="1623" w:type="dxa"/>
            <w:tcBorders>
              <w:top w:val="nil"/>
              <w:left w:val="nil"/>
              <w:bottom w:val="single" w:sz="4" w:space="0" w:color="000000"/>
              <w:right w:val="single" w:sz="4" w:space="0" w:color="000000"/>
            </w:tcBorders>
            <w:shd w:val="clear" w:color="auto" w:fill="FFFFFF"/>
            <w:vAlign w:val="bottom"/>
          </w:tcPr>
          <w:p w14:paraId="619AC7B9" w14:textId="77777777" w:rsidR="00A84D5C" w:rsidRDefault="00D6720F">
            <w:pPr>
              <w:spacing w:after="0" w:line="240" w:lineRule="auto"/>
              <w:jc w:val="right"/>
              <w:rPr>
                <w:color w:val="000000"/>
                <w:sz w:val="24"/>
                <w:szCs w:val="24"/>
              </w:rPr>
            </w:pPr>
            <w:r>
              <w:rPr>
                <w:color w:val="000000"/>
                <w:sz w:val="24"/>
                <w:szCs w:val="24"/>
              </w:rPr>
              <w:t>4,715</w:t>
            </w:r>
          </w:p>
        </w:tc>
      </w:tr>
      <w:tr w:rsidR="00A84D5C" w14:paraId="7F34DDAF"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64256972" w14:textId="77777777" w:rsidR="00A84D5C" w:rsidRDefault="00D6720F">
            <w:pPr>
              <w:spacing w:after="0" w:line="240" w:lineRule="auto"/>
              <w:rPr>
                <w:color w:val="000000"/>
                <w:sz w:val="24"/>
                <w:szCs w:val="24"/>
              </w:rPr>
            </w:pPr>
            <w:r>
              <w:rPr>
                <w:color w:val="000000"/>
                <w:sz w:val="24"/>
                <w:szCs w:val="24"/>
              </w:rPr>
              <w:t>Fall 2018</w:t>
            </w:r>
          </w:p>
        </w:tc>
        <w:tc>
          <w:tcPr>
            <w:tcW w:w="1623" w:type="dxa"/>
            <w:tcBorders>
              <w:top w:val="nil"/>
              <w:left w:val="nil"/>
              <w:bottom w:val="single" w:sz="4" w:space="0" w:color="000000"/>
              <w:right w:val="single" w:sz="4" w:space="0" w:color="000000"/>
            </w:tcBorders>
            <w:shd w:val="clear" w:color="auto" w:fill="FFFFFF"/>
            <w:vAlign w:val="bottom"/>
          </w:tcPr>
          <w:p w14:paraId="0A4B20C5" w14:textId="77777777" w:rsidR="00A84D5C" w:rsidRDefault="00D6720F">
            <w:pPr>
              <w:spacing w:after="0" w:line="240" w:lineRule="auto"/>
              <w:jc w:val="right"/>
              <w:rPr>
                <w:color w:val="000000"/>
                <w:sz w:val="24"/>
                <w:szCs w:val="24"/>
              </w:rPr>
            </w:pPr>
            <w:r>
              <w:rPr>
                <w:color w:val="000000"/>
                <w:sz w:val="24"/>
                <w:szCs w:val="24"/>
              </w:rPr>
              <w:t>5,259</w:t>
            </w:r>
          </w:p>
        </w:tc>
      </w:tr>
      <w:tr w:rsidR="00A84D5C" w14:paraId="50527D63"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2A2984A7" w14:textId="77777777" w:rsidR="00A84D5C" w:rsidRDefault="00D6720F">
            <w:pPr>
              <w:spacing w:after="0" w:line="240" w:lineRule="auto"/>
              <w:rPr>
                <w:color w:val="000000"/>
                <w:sz w:val="24"/>
                <w:szCs w:val="24"/>
              </w:rPr>
            </w:pPr>
            <w:r>
              <w:rPr>
                <w:color w:val="000000"/>
                <w:sz w:val="24"/>
                <w:szCs w:val="24"/>
              </w:rPr>
              <w:t>Spring 2019</w:t>
            </w:r>
          </w:p>
        </w:tc>
        <w:tc>
          <w:tcPr>
            <w:tcW w:w="1623" w:type="dxa"/>
            <w:tcBorders>
              <w:top w:val="nil"/>
              <w:left w:val="nil"/>
              <w:bottom w:val="single" w:sz="4" w:space="0" w:color="000000"/>
              <w:right w:val="single" w:sz="4" w:space="0" w:color="000000"/>
            </w:tcBorders>
            <w:shd w:val="clear" w:color="auto" w:fill="FFFFFF"/>
            <w:vAlign w:val="bottom"/>
          </w:tcPr>
          <w:p w14:paraId="15D2BABC" w14:textId="77777777" w:rsidR="00A84D5C" w:rsidRDefault="00D6720F">
            <w:pPr>
              <w:spacing w:after="0" w:line="240" w:lineRule="auto"/>
              <w:jc w:val="right"/>
              <w:rPr>
                <w:color w:val="000000"/>
                <w:sz w:val="24"/>
                <w:szCs w:val="24"/>
              </w:rPr>
            </w:pPr>
            <w:r>
              <w:rPr>
                <w:color w:val="000000"/>
                <w:sz w:val="24"/>
                <w:szCs w:val="24"/>
              </w:rPr>
              <w:t>4,898</w:t>
            </w:r>
          </w:p>
        </w:tc>
      </w:tr>
      <w:tr w:rsidR="00A84D5C" w14:paraId="5E12B3E5"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07A1168F" w14:textId="77777777" w:rsidR="00A84D5C" w:rsidRDefault="00D6720F">
            <w:pPr>
              <w:spacing w:after="0" w:line="240" w:lineRule="auto"/>
              <w:rPr>
                <w:b/>
                <w:color w:val="000000"/>
                <w:sz w:val="24"/>
                <w:szCs w:val="24"/>
              </w:rPr>
            </w:pPr>
            <w:r>
              <w:rPr>
                <w:b/>
                <w:color w:val="000000"/>
                <w:sz w:val="24"/>
                <w:szCs w:val="24"/>
              </w:rPr>
              <w:t>Fall 2019</w:t>
            </w:r>
          </w:p>
        </w:tc>
        <w:tc>
          <w:tcPr>
            <w:tcW w:w="1623" w:type="dxa"/>
            <w:tcBorders>
              <w:top w:val="nil"/>
              <w:left w:val="nil"/>
              <w:bottom w:val="single" w:sz="4" w:space="0" w:color="000000"/>
              <w:right w:val="single" w:sz="4" w:space="0" w:color="000000"/>
            </w:tcBorders>
            <w:shd w:val="clear" w:color="auto" w:fill="FFFFFF"/>
            <w:vAlign w:val="bottom"/>
          </w:tcPr>
          <w:p w14:paraId="49EB2C63" w14:textId="77777777" w:rsidR="00A84D5C" w:rsidRDefault="00D6720F">
            <w:pPr>
              <w:spacing w:after="0" w:line="240" w:lineRule="auto"/>
              <w:jc w:val="right"/>
              <w:rPr>
                <w:b/>
                <w:color w:val="000000"/>
                <w:sz w:val="24"/>
                <w:szCs w:val="24"/>
              </w:rPr>
            </w:pPr>
            <w:r>
              <w:rPr>
                <w:b/>
                <w:color w:val="000000"/>
                <w:sz w:val="24"/>
                <w:szCs w:val="24"/>
              </w:rPr>
              <w:t>5,142</w:t>
            </w:r>
          </w:p>
        </w:tc>
      </w:tr>
      <w:tr w:rsidR="00A84D5C" w14:paraId="69BF5C85"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0E8C418B" w14:textId="77777777" w:rsidR="00A84D5C" w:rsidRDefault="00D6720F">
            <w:pPr>
              <w:spacing w:after="0" w:line="240" w:lineRule="auto"/>
              <w:rPr>
                <w:color w:val="000000"/>
                <w:sz w:val="24"/>
                <w:szCs w:val="24"/>
              </w:rPr>
            </w:pPr>
            <w:r>
              <w:rPr>
                <w:color w:val="000000"/>
                <w:sz w:val="24"/>
                <w:szCs w:val="24"/>
              </w:rPr>
              <w:t>Spring 2020</w:t>
            </w:r>
          </w:p>
        </w:tc>
        <w:tc>
          <w:tcPr>
            <w:tcW w:w="1623" w:type="dxa"/>
            <w:tcBorders>
              <w:top w:val="nil"/>
              <w:left w:val="nil"/>
              <w:bottom w:val="single" w:sz="4" w:space="0" w:color="000000"/>
              <w:right w:val="single" w:sz="4" w:space="0" w:color="000000"/>
            </w:tcBorders>
            <w:shd w:val="clear" w:color="auto" w:fill="FFFFFF"/>
            <w:vAlign w:val="bottom"/>
          </w:tcPr>
          <w:p w14:paraId="35BB33CF" w14:textId="77777777" w:rsidR="00A84D5C" w:rsidRDefault="00D6720F">
            <w:pPr>
              <w:spacing w:after="0" w:line="240" w:lineRule="auto"/>
              <w:jc w:val="right"/>
              <w:rPr>
                <w:color w:val="000000"/>
                <w:sz w:val="24"/>
                <w:szCs w:val="24"/>
              </w:rPr>
            </w:pPr>
            <w:r>
              <w:rPr>
                <w:color w:val="000000"/>
                <w:sz w:val="24"/>
                <w:szCs w:val="24"/>
              </w:rPr>
              <w:t>4,871</w:t>
            </w:r>
          </w:p>
        </w:tc>
      </w:tr>
      <w:tr w:rsidR="00A84D5C" w14:paraId="5E044031"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6D4D4FBA" w14:textId="77777777" w:rsidR="00A84D5C" w:rsidRDefault="00D6720F">
            <w:pPr>
              <w:spacing w:after="0" w:line="240" w:lineRule="auto"/>
              <w:rPr>
                <w:b/>
                <w:color w:val="000000"/>
                <w:sz w:val="24"/>
                <w:szCs w:val="24"/>
              </w:rPr>
            </w:pPr>
            <w:r>
              <w:rPr>
                <w:b/>
                <w:color w:val="000000"/>
                <w:sz w:val="24"/>
                <w:szCs w:val="24"/>
              </w:rPr>
              <w:t>Fall 2020</w:t>
            </w:r>
          </w:p>
        </w:tc>
        <w:tc>
          <w:tcPr>
            <w:tcW w:w="1623" w:type="dxa"/>
            <w:tcBorders>
              <w:top w:val="nil"/>
              <w:left w:val="nil"/>
              <w:bottom w:val="single" w:sz="4" w:space="0" w:color="000000"/>
              <w:right w:val="single" w:sz="4" w:space="0" w:color="000000"/>
            </w:tcBorders>
            <w:shd w:val="clear" w:color="auto" w:fill="FFFFFF"/>
            <w:vAlign w:val="bottom"/>
          </w:tcPr>
          <w:p w14:paraId="49F8849C" w14:textId="77777777" w:rsidR="00A84D5C" w:rsidRDefault="00D6720F">
            <w:pPr>
              <w:spacing w:after="0" w:line="240" w:lineRule="auto"/>
              <w:jc w:val="right"/>
              <w:rPr>
                <w:b/>
                <w:color w:val="000000"/>
                <w:sz w:val="24"/>
                <w:szCs w:val="24"/>
              </w:rPr>
            </w:pPr>
            <w:r>
              <w:rPr>
                <w:b/>
                <w:color w:val="000000"/>
                <w:sz w:val="24"/>
                <w:szCs w:val="24"/>
              </w:rPr>
              <w:t>5,078</w:t>
            </w:r>
          </w:p>
        </w:tc>
      </w:tr>
      <w:tr w:rsidR="00A84D5C" w14:paraId="74EB6C02"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641F8ABD" w14:textId="77777777" w:rsidR="00A84D5C" w:rsidRDefault="00D6720F">
            <w:pPr>
              <w:spacing w:after="0" w:line="240" w:lineRule="auto"/>
              <w:rPr>
                <w:color w:val="000000"/>
                <w:sz w:val="24"/>
                <w:szCs w:val="24"/>
              </w:rPr>
            </w:pPr>
            <w:r>
              <w:rPr>
                <w:color w:val="000000"/>
                <w:sz w:val="24"/>
                <w:szCs w:val="24"/>
              </w:rPr>
              <w:t>Spring 2021</w:t>
            </w:r>
          </w:p>
        </w:tc>
        <w:tc>
          <w:tcPr>
            <w:tcW w:w="1623" w:type="dxa"/>
            <w:tcBorders>
              <w:top w:val="nil"/>
              <w:left w:val="nil"/>
              <w:bottom w:val="single" w:sz="4" w:space="0" w:color="000000"/>
              <w:right w:val="single" w:sz="4" w:space="0" w:color="000000"/>
            </w:tcBorders>
            <w:shd w:val="clear" w:color="auto" w:fill="FFFFFF"/>
            <w:vAlign w:val="bottom"/>
          </w:tcPr>
          <w:p w14:paraId="291A66ED" w14:textId="77777777" w:rsidR="00A84D5C" w:rsidRDefault="00D6720F">
            <w:pPr>
              <w:spacing w:after="0" w:line="240" w:lineRule="auto"/>
              <w:jc w:val="right"/>
              <w:rPr>
                <w:color w:val="000000"/>
                <w:sz w:val="24"/>
                <w:szCs w:val="24"/>
              </w:rPr>
            </w:pPr>
            <w:r>
              <w:rPr>
                <w:color w:val="000000"/>
                <w:sz w:val="24"/>
                <w:szCs w:val="24"/>
              </w:rPr>
              <w:t>4,478</w:t>
            </w:r>
          </w:p>
        </w:tc>
      </w:tr>
      <w:tr w:rsidR="00A84D5C" w14:paraId="4539075C" w14:textId="77777777">
        <w:trPr>
          <w:trHeight w:val="285"/>
        </w:trPr>
        <w:tc>
          <w:tcPr>
            <w:tcW w:w="1885" w:type="dxa"/>
            <w:tcBorders>
              <w:top w:val="nil"/>
              <w:left w:val="single" w:sz="4" w:space="0" w:color="000000"/>
              <w:bottom w:val="single" w:sz="4" w:space="0" w:color="000000"/>
              <w:right w:val="single" w:sz="4" w:space="0" w:color="000000"/>
            </w:tcBorders>
            <w:shd w:val="clear" w:color="auto" w:fill="FFFFFF"/>
            <w:vAlign w:val="bottom"/>
          </w:tcPr>
          <w:p w14:paraId="069B87BC" w14:textId="77777777" w:rsidR="00A84D5C" w:rsidRDefault="00D6720F">
            <w:pPr>
              <w:spacing w:after="0" w:line="240" w:lineRule="auto"/>
              <w:rPr>
                <w:b/>
                <w:color w:val="000000"/>
                <w:sz w:val="24"/>
                <w:szCs w:val="24"/>
              </w:rPr>
            </w:pPr>
            <w:r>
              <w:rPr>
                <w:b/>
                <w:color w:val="000000"/>
                <w:sz w:val="24"/>
                <w:szCs w:val="24"/>
              </w:rPr>
              <w:t>Fall 2021</w:t>
            </w:r>
          </w:p>
        </w:tc>
        <w:tc>
          <w:tcPr>
            <w:tcW w:w="1623" w:type="dxa"/>
            <w:tcBorders>
              <w:top w:val="nil"/>
              <w:left w:val="nil"/>
              <w:bottom w:val="single" w:sz="4" w:space="0" w:color="000000"/>
              <w:right w:val="single" w:sz="4" w:space="0" w:color="000000"/>
            </w:tcBorders>
            <w:shd w:val="clear" w:color="auto" w:fill="FFFFFF"/>
            <w:vAlign w:val="bottom"/>
          </w:tcPr>
          <w:p w14:paraId="17B2E648" w14:textId="77777777" w:rsidR="00A84D5C" w:rsidRDefault="00D6720F">
            <w:pPr>
              <w:spacing w:after="0" w:line="240" w:lineRule="auto"/>
              <w:jc w:val="right"/>
              <w:rPr>
                <w:b/>
                <w:color w:val="000000"/>
                <w:sz w:val="24"/>
                <w:szCs w:val="24"/>
              </w:rPr>
            </w:pPr>
            <w:r>
              <w:rPr>
                <w:b/>
                <w:color w:val="000000"/>
                <w:sz w:val="24"/>
                <w:szCs w:val="24"/>
              </w:rPr>
              <w:t>4,391</w:t>
            </w:r>
          </w:p>
        </w:tc>
      </w:tr>
    </w:tbl>
    <w:p w14:paraId="37DC3EE5" w14:textId="77777777" w:rsidR="00A84D5C" w:rsidRDefault="00D6720F">
      <w:pPr>
        <w:pBdr>
          <w:top w:val="nil"/>
          <w:left w:val="nil"/>
          <w:bottom w:val="nil"/>
          <w:right w:val="nil"/>
          <w:between w:val="nil"/>
        </w:pBdr>
        <w:spacing w:after="0"/>
        <w:ind w:left="720"/>
        <w:rPr>
          <w:color w:val="000000"/>
        </w:rPr>
      </w:pPr>
      <w:r>
        <w:rPr>
          <w:color w:val="000000"/>
        </w:rPr>
        <w:t xml:space="preserve">The academic leadership of the College is united in providing quality service to our students, which includes supporting the faculty.  The commitment to excellence requires a collective effort to operate within the constraints that promote and support the fiscal stability of the institution.  In the spirit of this mutual interest, openness and transparency, the administration will continue to work with the faculty, guided by sound fiscal practice, and in accordance with the </w:t>
      </w:r>
      <w:hyperlink r:id="rId6">
        <w:r>
          <w:rPr>
            <w:color w:val="0563C1"/>
            <w:u w:val="single"/>
          </w:rPr>
          <w:t>Strategic Plan 2018-23 (SP)</w:t>
        </w:r>
      </w:hyperlink>
      <w:r>
        <w:rPr>
          <w:color w:val="000000"/>
        </w:rPr>
        <w:t xml:space="preserve"> (e.g., SP Goal 2: Promote Academic Excellence) and the </w:t>
      </w:r>
      <w:hyperlink r:id="rId7">
        <w:r>
          <w:rPr>
            <w:color w:val="0563C1"/>
            <w:u w:val="single"/>
          </w:rPr>
          <w:t>Institutional Priorities 2022-23 (IP)</w:t>
        </w:r>
      </w:hyperlink>
      <w:r>
        <w:rPr>
          <w:color w:val="000000"/>
        </w:rPr>
        <w:t xml:space="preserve">  to systematically address the principal concerns of the faculty around fairness, equity and the advancement of the culture of excellence.</w:t>
      </w:r>
    </w:p>
    <w:p w14:paraId="1765B54E" w14:textId="77777777" w:rsidR="00A84D5C" w:rsidRDefault="00A84D5C">
      <w:pPr>
        <w:pBdr>
          <w:top w:val="nil"/>
          <w:left w:val="nil"/>
          <w:bottom w:val="nil"/>
          <w:right w:val="nil"/>
          <w:between w:val="nil"/>
        </w:pBdr>
        <w:spacing w:after="0"/>
        <w:ind w:left="720"/>
        <w:rPr>
          <w:color w:val="000000"/>
        </w:rPr>
      </w:pPr>
    </w:p>
    <w:p w14:paraId="33E92A35" w14:textId="77777777" w:rsidR="00A84D5C" w:rsidRDefault="00D6720F">
      <w:pPr>
        <w:pBdr>
          <w:top w:val="nil"/>
          <w:left w:val="nil"/>
          <w:bottom w:val="nil"/>
          <w:right w:val="nil"/>
          <w:between w:val="nil"/>
        </w:pBdr>
        <w:spacing w:after="0"/>
        <w:ind w:left="720"/>
        <w:rPr>
          <w:color w:val="000000"/>
        </w:rPr>
      </w:pPr>
      <w:r>
        <w:rPr>
          <w:color w:val="000000"/>
        </w:rPr>
        <w:t xml:space="preserve">Accordingly, as the College has experienced considerable changes in its overall enrollment (see table) and other revenue-generating streams, the collective strategy that advances the culture of excellence must </w:t>
      </w:r>
      <w:r>
        <w:rPr>
          <w:b/>
          <w:i/>
          <w:color w:val="000000"/>
        </w:rPr>
        <w:t>Strengthen Institutional Effectiveness (SP Goal 4) and Improve Institutional Capacity (IP)</w:t>
      </w:r>
      <w:r>
        <w:rPr>
          <w:color w:val="000000"/>
        </w:rPr>
        <w:t>.  In the current SP, Goal 1B (Strategy 3) included an enrollment target of 5,400 by Fall 2022.</w:t>
      </w:r>
    </w:p>
    <w:p w14:paraId="130507ED" w14:textId="77777777" w:rsidR="00A84D5C" w:rsidRDefault="00A84D5C">
      <w:pPr>
        <w:pBdr>
          <w:top w:val="nil"/>
          <w:left w:val="nil"/>
          <w:bottom w:val="nil"/>
          <w:right w:val="nil"/>
          <w:between w:val="nil"/>
        </w:pBdr>
        <w:spacing w:after="0"/>
        <w:ind w:left="720"/>
        <w:rPr>
          <w:color w:val="000000"/>
        </w:rPr>
      </w:pPr>
    </w:p>
    <w:p w14:paraId="430DCC50" w14:textId="77777777" w:rsidR="00A84D5C" w:rsidRDefault="00D6720F">
      <w:pPr>
        <w:pBdr>
          <w:top w:val="nil"/>
          <w:left w:val="nil"/>
          <w:bottom w:val="nil"/>
          <w:right w:val="nil"/>
          <w:between w:val="nil"/>
        </w:pBdr>
        <w:ind w:left="720"/>
        <w:rPr>
          <w:color w:val="000000"/>
        </w:rPr>
      </w:pPr>
      <w:r>
        <w:rPr>
          <w:b/>
          <w:i/>
          <w:color w:val="000000"/>
        </w:rPr>
        <w:t>In light of the present circumstances, the administration is determined to prioritize its support for the current faculty of the College.</w:t>
      </w:r>
      <w:r>
        <w:rPr>
          <w:color w:val="000000"/>
        </w:rPr>
        <w:t xml:space="preserve">  To that end, this task force offers a timely, good faith effort, and some means to begin the process to address the aforementioned institutional priorities.  It is understood that the task force will ultimately operate in collaboration with the Presidential Committee for the Faculty Experience, and as such will convene “as needed”, honed on a set of specific priorities as determined by the group and the related faculty and administrative constituencies, in accordance with the charge.     </w:t>
      </w:r>
    </w:p>
    <w:p w14:paraId="03640244" w14:textId="77777777" w:rsidR="00A84D5C" w:rsidRDefault="00D6720F">
      <w:pPr>
        <w:jc w:val="center"/>
        <w:rPr>
          <w:b/>
        </w:rPr>
      </w:pPr>
      <w:r>
        <w:t xml:space="preserve">   </w:t>
      </w:r>
      <w:r>
        <w:rPr>
          <w:b/>
        </w:rPr>
        <w:t>Strengthening Faculty Implementation Task Force (Charge and Membership)</w:t>
      </w:r>
    </w:p>
    <w:p w14:paraId="2EB79F14" w14:textId="77777777" w:rsidR="00A84D5C" w:rsidRDefault="00D6720F">
      <w:pPr>
        <w:rPr>
          <w:b/>
        </w:rPr>
      </w:pPr>
      <w:r>
        <w:rPr>
          <w:b/>
        </w:rPr>
        <w:t xml:space="preserve">Priority 1: Strengthen and address the needs of our current faculty.  </w:t>
      </w:r>
    </w:p>
    <w:p w14:paraId="555E9AD4" w14:textId="1AF2814A" w:rsidR="00A84D5C" w:rsidRDefault="00D6720F">
      <w:pPr>
        <w:numPr>
          <w:ilvl w:val="0"/>
          <w:numId w:val="1"/>
        </w:numPr>
        <w:pBdr>
          <w:top w:val="nil"/>
          <w:left w:val="nil"/>
          <w:bottom w:val="nil"/>
          <w:right w:val="nil"/>
          <w:between w:val="nil"/>
        </w:pBdr>
        <w:spacing w:after="0"/>
        <w:rPr>
          <w:b/>
          <w:color w:val="000000"/>
        </w:rPr>
      </w:pPr>
      <w:r>
        <w:rPr>
          <w:b/>
          <w:color w:val="000000"/>
        </w:rPr>
        <w:t>Implementation Task Force to Address Faculty Concerns.</w:t>
      </w:r>
      <w:r>
        <w:rPr>
          <w:color w:val="000000"/>
        </w:rPr>
        <w:t xml:space="preserve">  Group to implement the work of the Fulltime Faculty Task Force (FTFTF).  This Task Force will include representation from the Faculty Experience Committee.  It will provide recommendations to the </w:t>
      </w:r>
      <w:proofErr w:type="gramStart"/>
      <w:r>
        <w:rPr>
          <w:color w:val="000000"/>
        </w:rPr>
        <w:t>Provost</w:t>
      </w:r>
      <w:proofErr w:type="gramEnd"/>
      <w:r>
        <w:rPr>
          <w:color w:val="000000"/>
        </w:rPr>
        <w:t xml:space="preserve"> (Academic Affairs) and the Faculty Experience Committee (to advance and inform some of the work of that committee).  It is anticipated that this task force will complete its work by </w:t>
      </w:r>
      <w:r w:rsidRPr="008755AF">
        <w:rPr>
          <w:b/>
          <w:color w:val="000000"/>
          <w:highlight w:val="yellow"/>
        </w:rPr>
        <w:t>June 3, 202</w:t>
      </w:r>
      <w:r w:rsidR="008755AF" w:rsidRPr="008755AF">
        <w:rPr>
          <w:b/>
          <w:color w:val="000000"/>
          <w:highlight w:val="yellow"/>
        </w:rPr>
        <w:t>3</w:t>
      </w:r>
      <w:r>
        <w:rPr>
          <w:b/>
          <w:color w:val="000000"/>
        </w:rPr>
        <w:t>.</w:t>
      </w:r>
    </w:p>
    <w:p w14:paraId="2966ABAE" w14:textId="77777777" w:rsidR="00A84D5C" w:rsidRDefault="00A84D5C">
      <w:pPr>
        <w:pBdr>
          <w:top w:val="nil"/>
          <w:left w:val="nil"/>
          <w:bottom w:val="nil"/>
          <w:right w:val="nil"/>
          <w:between w:val="nil"/>
        </w:pBdr>
        <w:spacing w:after="0"/>
        <w:ind w:left="720"/>
        <w:rPr>
          <w:b/>
          <w:color w:val="000000"/>
        </w:rPr>
      </w:pPr>
    </w:p>
    <w:p w14:paraId="62D504EE" w14:textId="77777777" w:rsidR="00A84D5C" w:rsidRDefault="00D6720F">
      <w:pPr>
        <w:pBdr>
          <w:top w:val="nil"/>
          <w:left w:val="nil"/>
          <w:bottom w:val="nil"/>
          <w:right w:val="nil"/>
          <w:between w:val="nil"/>
        </w:pBdr>
        <w:spacing w:after="0"/>
        <w:ind w:left="720"/>
        <w:rPr>
          <w:b/>
          <w:color w:val="000000"/>
        </w:rPr>
      </w:pPr>
      <w:r>
        <w:rPr>
          <w:b/>
          <w:color w:val="000000"/>
        </w:rPr>
        <w:t>Charge:</w:t>
      </w:r>
    </w:p>
    <w:p w14:paraId="212B0CAF" w14:textId="77777777" w:rsidR="00A84D5C" w:rsidRDefault="00D6720F">
      <w:pPr>
        <w:pBdr>
          <w:top w:val="nil"/>
          <w:left w:val="nil"/>
          <w:bottom w:val="nil"/>
          <w:right w:val="nil"/>
          <w:between w:val="nil"/>
        </w:pBdr>
        <w:spacing w:after="0"/>
        <w:ind w:left="720"/>
        <w:rPr>
          <w:color w:val="000000"/>
        </w:rPr>
      </w:pPr>
      <w:r>
        <w:rPr>
          <w:color w:val="000000"/>
        </w:rPr>
        <w:t>The task force will actively consult with the respective bodies comprised of faculty (Schools of Arts &amp; Sciences, Business, Education and Professional Studies), and other pertinent campus constituencies prior to finalizing its recommendations.</w:t>
      </w:r>
    </w:p>
    <w:p w14:paraId="0B925079" w14:textId="77777777" w:rsidR="00A84D5C" w:rsidRDefault="00D6720F">
      <w:pPr>
        <w:pBdr>
          <w:top w:val="nil"/>
          <w:left w:val="nil"/>
          <w:bottom w:val="nil"/>
          <w:right w:val="nil"/>
          <w:between w:val="nil"/>
        </w:pBdr>
        <w:spacing w:after="0"/>
        <w:ind w:left="720"/>
        <w:rPr>
          <w:color w:val="000000"/>
        </w:rPr>
      </w:pPr>
      <w:r>
        <w:rPr>
          <w:color w:val="000000"/>
        </w:rPr>
        <w:t xml:space="preserve">    </w:t>
      </w:r>
    </w:p>
    <w:p w14:paraId="0725DC98" w14:textId="77777777" w:rsidR="00A84D5C" w:rsidRDefault="00D6720F">
      <w:pPr>
        <w:numPr>
          <w:ilvl w:val="0"/>
          <w:numId w:val="2"/>
        </w:numPr>
        <w:pBdr>
          <w:top w:val="nil"/>
          <w:left w:val="nil"/>
          <w:bottom w:val="nil"/>
          <w:right w:val="nil"/>
          <w:between w:val="nil"/>
        </w:pBdr>
        <w:spacing w:after="0"/>
      </w:pPr>
      <w:r>
        <w:rPr>
          <w:color w:val="000000"/>
        </w:rPr>
        <w:t>Recommend criteria (metrics) to assist Provost to vet requests and streamline review and approval process for faculty hires within prevailing budgetary conditions</w:t>
      </w:r>
    </w:p>
    <w:p w14:paraId="528C7441" w14:textId="77777777" w:rsidR="00A84D5C" w:rsidRDefault="00D6720F">
      <w:pPr>
        <w:numPr>
          <w:ilvl w:val="1"/>
          <w:numId w:val="2"/>
        </w:numPr>
        <w:pBdr>
          <w:top w:val="nil"/>
          <w:left w:val="nil"/>
          <w:bottom w:val="nil"/>
          <w:right w:val="nil"/>
          <w:between w:val="nil"/>
        </w:pBdr>
        <w:spacing w:after="0"/>
        <w:rPr>
          <w:color w:val="000000"/>
        </w:rPr>
      </w:pPr>
      <w:r>
        <w:rPr>
          <w:b/>
          <w:color w:val="000000"/>
        </w:rPr>
        <w:t>Goal:</w:t>
      </w:r>
      <w:r>
        <w:rPr>
          <w:color w:val="000000"/>
        </w:rPr>
        <w:t xml:space="preserve"> to improve equity and transparency in the hiring process</w:t>
      </w:r>
    </w:p>
    <w:p w14:paraId="7154D4ED" w14:textId="77777777" w:rsidR="00A84D5C" w:rsidRDefault="00D6720F">
      <w:pPr>
        <w:numPr>
          <w:ilvl w:val="1"/>
          <w:numId w:val="2"/>
        </w:numPr>
        <w:pBdr>
          <w:top w:val="nil"/>
          <w:left w:val="nil"/>
          <w:bottom w:val="nil"/>
          <w:right w:val="nil"/>
          <w:between w:val="nil"/>
        </w:pBdr>
        <w:spacing w:after="0"/>
        <w:rPr>
          <w:color w:val="000000"/>
        </w:rPr>
      </w:pPr>
      <w:r>
        <w:rPr>
          <w:b/>
          <w:color w:val="000000"/>
        </w:rPr>
        <w:t>Goal:</w:t>
      </w:r>
      <w:r>
        <w:rPr>
          <w:color w:val="000000"/>
        </w:rPr>
        <w:t xml:space="preserve"> to ensure competitive and timely recruitments that support and align with Institutional Priorities (i.e., Strengthen Infrastructure, Improve Capacity, Innovate Transformative Programs, Advance a Culture of Excellence);</w:t>
      </w:r>
    </w:p>
    <w:p w14:paraId="5E7976D7" w14:textId="77777777" w:rsidR="00A84D5C" w:rsidRDefault="00D6720F">
      <w:pPr>
        <w:numPr>
          <w:ilvl w:val="0"/>
          <w:numId w:val="2"/>
        </w:numPr>
        <w:pBdr>
          <w:top w:val="nil"/>
          <w:left w:val="nil"/>
          <w:bottom w:val="nil"/>
          <w:right w:val="nil"/>
          <w:between w:val="nil"/>
        </w:pBdr>
        <w:spacing w:after="0"/>
        <w:rPr>
          <w:color w:val="000000"/>
        </w:rPr>
      </w:pPr>
      <w:r>
        <w:rPr>
          <w:color w:val="000000"/>
        </w:rPr>
        <w:t>Recommend and assist in developing procedures to address outstanding systemic inequity and merit concerns that are not adequately redressed by existing institutional mechanisms</w:t>
      </w:r>
    </w:p>
    <w:p w14:paraId="74D101ED" w14:textId="77777777" w:rsidR="00A84D5C" w:rsidRDefault="00D6720F">
      <w:pPr>
        <w:numPr>
          <w:ilvl w:val="1"/>
          <w:numId w:val="2"/>
        </w:numPr>
        <w:pBdr>
          <w:top w:val="nil"/>
          <w:left w:val="nil"/>
          <w:bottom w:val="nil"/>
          <w:right w:val="nil"/>
          <w:between w:val="nil"/>
        </w:pBdr>
        <w:spacing w:after="0"/>
        <w:rPr>
          <w:color w:val="000000"/>
        </w:rPr>
      </w:pPr>
      <w:r>
        <w:rPr>
          <w:b/>
          <w:color w:val="000000"/>
        </w:rPr>
        <w:t>Goal:</w:t>
      </w:r>
      <w:r>
        <w:rPr>
          <w:color w:val="000000"/>
        </w:rPr>
        <w:t xml:space="preserve"> to give timely attention to the Institutional Priority to </w:t>
      </w:r>
      <w:r>
        <w:rPr>
          <w:b/>
          <w:i/>
          <w:color w:val="000000"/>
        </w:rPr>
        <w:t>Strengthen the College Infrastructure to improve the wellbeing and growth of OW community members</w:t>
      </w:r>
      <w:r>
        <w:rPr>
          <w:color w:val="000000"/>
        </w:rPr>
        <w:t xml:space="preserve">.  </w:t>
      </w:r>
      <w:r>
        <w:rPr>
          <w:b/>
          <w:i/>
          <w:color w:val="000000"/>
        </w:rPr>
        <w:t>(Itemized considerations include: deferred actions to address chairs compensation, adjunct faculty academic rankings, lecturer advancement, use of visiting lines, and redress for faculty experiencing severe compression and/or other merit-based concerns)</w:t>
      </w:r>
      <w:r>
        <w:rPr>
          <w:b/>
          <w:color w:val="000000"/>
        </w:rPr>
        <w:t>;</w:t>
      </w:r>
      <w:r>
        <w:rPr>
          <w:color w:val="000000"/>
        </w:rPr>
        <w:t xml:space="preserve">  </w:t>
      </w:r>
    </w:p>
    <w:p w14:paraId="1143C98D" w14:textId="77777777" w:rsidR="00A84D5C" w:rsidRDefault="00D6720F">
      <w:pPr>
        <w:numPr>
          <w:ilvl w:val="0"/>
          <w:numId w:val="2"/>
        </w:numPr>
        <w:pBdr>
          <w:top w:val="nil"/>
          <w:left w:val="nil"/>
          <w:bottom w:val="nil"/>
          <w:right w:val="nil"/>
          <w:between w:val="nil"/>
        </w:pBdr>
        <w:spacing w:after="0"/>
        <w:rPr>
          <w:color w:val="000000"/>
        </w:rPr>
      </w:pPr>
      <w:r>
        <w:rPr>
          <w:color w:val="000000"/>
          <w:sz w:val="24"/>
          <w:szCs w:val="24"/>
        </w:rPr>
        <w:t>Recommend time sequencing and priorities related to items 1 and 2 of this charge.  These recommendations should align with sustainable resource allocation practices that meet institutional needs.</w:t>
      </w:r>
    </w:p>
    <w:p w14:paraId="7097E1CA" w14:textId="77777777" w:rsidR="00A84D5C" w:rsidRDefault="00D6720F">
      <w:pPr>
        <w:numPr>
          <w:ilvl w:val="1"/>
          <w:numId w:val="2"/>
        </w:numPr>
        <w:pBdr>
          <w:top w:val="nil"/>
          <w:left w:val="nil"/>
          <w:bottom w:val="nil"/>
          <w:right w:val="nil"/>
          <w:between w:val="nil"/>
        </w:pBdr>
        <w:spacing w:after="0"/>
      </w:pPr>
      <w:r>
        <w:rPr>
          <w:b/>
          <w:color w:val="000000"/>
        </w:rPr>
        <w:t>Goal:</w:t>
      </w:r>
      <w:r>
        <w:rPr>
          <w:color w:val="000000"/>
        </w:rPr>
        <w:t xml:space="preserve"> to ensure that Infrastructural needs are met in a way that Improves Capacity (fiscal management &amp; financial stability)</w:t>
      </w:r>
    </w:p>
    <w:p w14:paraId="0DBDEBBC" w14:textId="77777777" w:rsidR="00A84D5C" w:rsidRDefault="00A84D5C">
      <w:pPr>
        <w:pBdr>
          <w:top w:val="nil"/>
          <w:left w:val="nil"/>
          <w:bottom w:val="nil"/>
          <w:right w:val="nil"/>
          <w:between w:val="nil"/>
        </w:pBdr>
        <w:spacing w:after="0"/>
        <w:ind w:left="2160"/>
        <w:rPr>
          <w:color w:val="000000"/>
        </w:rPr>
      </w:pPr>
    </w:p>
    <w:p w14:paraId="4A094DC2" w14:textId="77777777" w:rsidR="00A84D5C" w:rsidRDefault="00D6720F">
      <w:pPr>
        <w:numPr>
          <w:ilvl w:val="0"/>
          <w:numId w:val="1"/>
        </w:numPr>
        <w:pBdr>
          <w:top w:val="nil"/>
          <w:left w:val="nil"/>
          <w:bottom w:val="nil"/>
          <w:right w:val="nil"/>
          <w:between w:val="nil"/>
        </w:pBdr>
        <w:spacing w:after="0"/>
        <w:rPr>
          <w:b/>
          <w:color w:val="000000"/>
        </w:rPr>
      </w:pPr>
      <w:r>
        <w:rPr>
          <w:b/>
          <w:color w:val="000000"/>
        </w:rPr>
        <w:lastRenderedPageBreak/>
        <w:t>Implementation Task Force suggested membership</w:t>
      </w:r>
    </w:p>
    <w:p w14:paraId="61F8E9BC" w14:textId="77777777" w:rsidR="00A84D5C" w:rsidRDefault="00A84D5C">
      <w:pPr>
        <w:spacing w:after="0"/>
        <w:ind w:left="720"/>
        <w:rPr>
          <w:color w:val="323130"/>
          <w:highlight w:val="white"/>
        </w:rPr>
      </w:pPr>
    </w:p>
    <w:p w14:paraId="252BBE78" w14:textId="77777777" w:rsidR="00A84D5C" w:rsidRDefault="00D6720F">
      <w:pPr>
        <w:spacing w:after="0"/>
        <w:ind w:left="720"/>
        <w:rPr>
          <w:color w:val="323130"/>
          <w:highlight w:val="white"/>
        </w:rPr>
      </w:pPr>
      <w:r>
        <w:rPr>
          <w:color w:val="323130"/>
          <w:highlight w:val="white"/>
        </w:rPr>
        <w:t xml:space="preserve">The faculty selection process to include representation from the various governance committees, schools and UUP.  Governance will make every effort to select faculty who are able to represent two representative groups where possible.  </w:t>
      </w:r>
    </w:p>
    <w:p w14:paraId="1A36CE06" w14:textId="77777777" w:rsidR="00A84D5C" w:rsidRDefault="00D6720F">
      <w:pPr>
        <w:spacing w:after="0"/>
        <w:ind w:left="720"/>
        <w:rPr>
          <w:color w:val="323130"/>
          <w:highlight w:val="white"/>
        </w:rPr>
      </w:pPr>
      <w:r>
        <w:rPr>
          <w:color w:val="323130"/>
          <w:highlight w:val="white"/>
        </w:rPr>
        <w:t xml:space="preserve"> </w:t>
      </w:r>
    </w:p>
    <w:p w14:paraId="3F0E6076" w14:textId="477E1108" w:rsidR="009E6DA1" w:rsidRDefault="009E6DA1" w:rsidP="009E6DA1">
      <w:pPr>
        <w:spacing w:after="0"/>
        <w:ind w:left="720"/>
        <w:rPr>
          <w:color w:val="323130"/>
          <w:highlight w:val="white"/>
        </w:rPr>
      </w:pPr>
      <w:r>
        <w:rPr>
          <w:color w:val="323130"/>
          <w:highlight w:val="white"/>
        </w:rPr>
        <w:t xml:space="preserve">Faculty Co-Chair and SPS </w:t>
      </w:r>
      <w:proofErr w:type="gramStart"/>
      <w:r>
        <w:rPr>
          <w:color w:val="323130"/>
          <w:highlight w:val="white"/>
        </w:rPr>
        <w:t>Representative  -</w:t>
      </w:r>
      <w:proofErr w:type="gramEnd"/>
      <w:r>
        <w:rPr>
          <w:color w:val="323130"/>
          <w:highlight w:val="white"/>
        </w:rPr>
        <w:t xml:space="preserve"> Maureen Keefe</w:t>
      </w:r>
    </w:p>
    <w:p w14:paraId="327CBF99" w14:textId="77777777" w:rsidR="00A84D5C" w:rsidRDefault="00A84D5C">
      <w:pPr>
        <w:spacing w:after="0"/>
        <w:rPr>
          <w:color w:val="323130"/>
          <w:highlight w:val="white"/>
        </w:rPr>
      </w:pPr>
    </w:p>
    <w:p w14:paraId="6D482EA1" w14:textId="77777777" w:rsidR="00434C6E" w:rsidRPr="00D6720F" w:rsidRDefault="00434C6E" w:rsidP="00434C6E">
      <w:pPr>
        <w:spacing w:after="0"/>
        <w:ind w:left="720"/>
        <w:rPr>
          <w:bCs/>
          <w:color w:val="000000" w:themeColor="text1"/>
          <w:highlight w:val="white"/>
        </w:rPr>
      </w:pPr>
      <w:r w:rsidRPr="00D6720F">
        <w:rPr>
          <w:bCs/>
          <w:color w:val="000000" w:themeColor="text1"/>
          <w:highlight w:val="white"/>
        </w:rPr>
        <w:t xml:space="preserve">SOB Representatives </w:t>
      </w:r>
    </w:p>
    <w:p w14:paraId="0531C503" w14:textId="77777777" w:rsidR="00434C6E" w:rsidRPr="00D6720F" w:rsidRDefault="00434C6E" w:rsidP="00434C6E">
      <w:pPr>
        <w:spacing w:after="0"/>
        <w:ind w:left="720"/>
        <w:rPr>
          <w:bCs/>
          <w:color w:val="000000" w:themeColor="text1"/>
          <w:highlight w:val="white"/>
        </w:rPr>
      </w:pPr>
      <w:r w:rsidRPr="00D6720F">
        <w:rPr>
          <w:bCs/>
          <w:color w:val="000000" w:themeColor="text1"/>
          <w:highlight w:val="white"/>
        </w:rPr>
        <w:t xml:space="preserve"> - Lisa Lewin</w:t>
      </w:r>
    </w:p>
    <w:p w14:paraId="615FB491" w14:textId="77777777" w:rsidR="00434C6E" w:rsidRPr="00D6720F" w:rsidRDefault="00434C6E" w:rsidP="00434C6E">
      <w:pPr>
        <w:spacing w:after="0"/>
        <w:ind w:left="720"/>
        <w:rPr>
          <w:bCs/>
          <w:color w:val="000000" w:themeColor="text1"/>
          <w:highlight w:val="white"/>
        </w:rPr>
      </w:pPr>
      <w:r w:rsidRPr="00D6720F">
        <w:rPr>
          <w:bCs/>
          <w:color w:val="000000" w:themeColor="text1"/>
          <w:highlight w:val="white"/>
        </w:rPr>
        <w:t xml:space="preserve"> - </w:t>
      </w:r>
      <w:proofErr w:type="spellStart"/>
      <w:r>
        <w:rPr>
          <w:bCs/>
          <w:color w:val="000000" w:themeColor="text1"/>
          <w:highlight w:val="white"/>
        </w:rPr>
        <w:t>ZhiHong</w:t>
      </w:r>
      <w:proofErr w:type="spellEnd"/>
      <w:r>
        <w:rPr>
          <w:bCs/>
          <w:color w:val="000000" w:themeColor="text1"/>
          <w:highlight w:val="white"/>
        </w:rPr>
        <w:t xml:space="preserve"> Shi</w:t>
      </w:r>
    </w:p>
    <w:p w14:paraId="2268BF61" w14:textId="77777777" w:rsidR="00434C6E" w:rsidRDefault="00434C6E" w:rsidP="00434C6E">
      <w:pPr>
        <w:spacing w:after="0"/>
        <w:ind w:left="720"/>
        <w:rPr>
          <w:highlight w:val="white"/>
        </w:rPr>
      </w:pPr>
      <w:r>
        <w:rPr>
          <w:highlight w:val="white"/>
        </w:rPr>
        <w:t xml:space="preserve">SOE Representative - Renee </w:t>
      </w:r>
      <w:proofErr w:type="spellStart"/>
      <w:r>
        <w:rPr>
          <w:highlight w:val="white"/>
        </w:rPr>
        <w:t>Markowicz</w:t>
      </w:r>
      <w:proofErr w:type="spellEnd"/>
    </w:p>
    <w:p w14:paraId="04508646" w14:textId="4E9119D4" w:rsidR="00A84D5C" w:rsidRDefault="009E6DA1">
      <w:pPr>
        <w:spacing w:after="0"/>
        <w:ind w:left="720"/>
        <w:rPr>
          <w:color w:val="323130"/>
          <w:highlight w:val="white"/>
        </w:rPr>
      </w:pPr>
      <w:r>
        <w:rPr>
          <w:color w:val="323130"/>
          <w:highlight w:val="white"/>
        </w:rPr>
        <w:t xml:space="preserve">SOE and </w:t>
      </w:r>
      <w:r w:rsidR="00D6720F">
        <w:rPr>
          <w:color w:val="323130"/>
          <w:highlight w:val="white"/>
        </w:rPr>
        <w:t xml:space="preserve">ARPT Representative – Jeanne Shimizu </w:t>
      </w:r>
    </w:p>
    <w:p w14:paraId="203BD684" w14:textId="77777777" w:rsidR="00A84D5C" w:rsidRDefault="00D6720F">
      <w:pPr>
        <w:spacing w:after="0"/>
        <w:ind w:left="720"/>
        <w:rPr>
          <w:highlight w:val="white"/>
        </w:rPr>
      </w:pPr>
      <w:proofErr w:type="spellStart"/>
      <w:r>
        <w:rPr>
          <w:highlight w:val="white"/>
        </w:rPr>
        <w:t>PRODiG</w:t>
      </w:r>
      <w:proofErr w:type="spellEnd"/>
      <w:r>
        <w:rPr>
          <w:highlight w:val="white"/>
        </w:rPr>
        <w:t xml:space="preserve"> Representative – Deepa Jani</w:t>
      </w:r>
    </w:p>
    <w:p w14:paraId="32A14A70" w14:textId="77777777" w:rsidR="00A84D5C" w:rsidRDefault="00D6720F">
      <w:pPr>
        <w:spacing w:after="0"/>
        <w:ind w:left="720"/>
        <w:rPr>
          <w:highlight w:val="white"/>
        </w:rPr>
      </w:pPr>
      <w:r>
        <w:rPr>
          <w:highlight w:val="white"/>
        </w:rPr>
        <w:t xml:space="preserve">CAP Representative – Geta </w:t>
      </w:r>
      <w:proofErr w:type="spellStart"/>
      <w:r>
        <w:rPr>
          <w:highlight w:val="white"/>
        </w:rPr>
        <w:t>Techanie</w:t>
      </w:r>
      <w:proofErr w:type="spellEnd"/>
    </w:p>
    <w:p w14:paraId="6552BF6B" w14:textId="77777777" w:rsidR="00A84D5C" w:rsidRDefault="00D6720F">
      <w:pPr>
        <w:spacing w:after="0"/>
        <w:ind w:left="720"/>
        <w:rPr>
          <w:color w:val="323130"/>
          <w:highlight w:val="white"/>
        </w:rPr>
      </w:pPr>
      <w:r>
        <w:rPr>
          <w:color w:val="323130"/>
          <w:highlight w:val="white"/>
        </w:rPr>
        <w:t>FRRC Representative – Alireza Ebrahimi</w:t>
      </w:r>
    </w:p>
    <w:p w14:paraId="6BD2DC51" w14:textId="77777777" w:rsidR="00434C6E" w:rsidRDefault="00434C6E" w:rsidP="00434C6E">
      <w:pPr>
        <w:spacing w:after="0"/>
        <w:ind w:left="720"/>
        <w:rPr>
          <w:color w:val="323130"/>
          <w:highlight w:val="white"/>
        </w:rPr>
      </w:pPr>
      <w:r>
        <w:rPr>
          <w:color w:val="323130"/>
          <w:highlight w:val="white"/>
        </w:rPr>
        <w:t>UUP Representative – Peter Ikeler</w:t>
      </w:r>
    </w:p>
    <w:p w14:paraId="03B02F19" w14:textId="77777777" w:rsidR="00434C6E" w:rsidRDefault="00434C6E" w:rsidP="00434C6E">
      <w:pPr>
        <w:spacing w:after="0"/>
        <w:ind w:left="720"/>
        <w:rPr>
          <w:highlight w:val="white"/>
        </w:rPr>
      </w:pPr>
      <w:r>
        <w:rPr>
          <w:highlight w:val="white"/>
        </w:rPr>
        <w:t xml:space="preserve">Faculty Governance Representative – Jennie </w:t>
      </w:r>
      <w:proofErr w:type="spellStart"/>
      <w:r>
        <w:rPr>
          <w:highlight w:val="white"/>
        </w:rPr>
        <w:t>D’Ambroise</w:t>
      </w:r>
      <w:proofErr w:type="spellEnd"/>
    </w:p>
    <w:p w14:paraId="6E363D08" w14:textId="77777777" w:rsidR="00A84D5C" w:rsidRDefault="00A84D5C">
      <w:pPr>
        <w:spacing w:after="0"/>
        <w:ind w:left="720"/>
        <w:rPr>
          <w:color w:val="323130"/>
          <w:highlight w:val="white"/>
        </w:rPr>
      </w:pPr>
    </w:p>
    <w:p w14:paraId="31D05B5C" w14:textId="77777777" w:rsidR="00A84D5C" w:rsidRDefault="00D6720F">
      <w:pPr>
        <w:spacing w:after="0"/>
        <w:ind w:left="720"/>
        <w:rPr>
          <w:color w:val="323130"/>
          <w:highlight w:val="white"/>
        </w:rPr>
      </w:pPr>
      <w:r>
        <w:rPr>
          <w:color w:val="323130"/>
          <w:highlight w:val="white"/>
        </w:rPr>
        <w:t xml:space="preserve">Barbara </w:t>
      </w:r>
      <w:proofErr w:type="spellStart"/>
      <w:r>
        <w:rPr>
          <w:color w:val="323130"/>
          <w:highlight w:val="white"/>
        </w:rPr>
        <w:t>Hillery</w:t>
      </w:r>
      <w:proofErr w:type="spellEnd"/>
      <w:r>
        <w:rPr>
          <w:color w:val="323130"/>
          <w:highlight w:val="white"/>
        </w:rPr>
        <w:t>, Associate Provost (co-chair)</w:t>
      </w:r>
    </w:p>
    <w:p w14:paraId="214DB137" w14:textId="77777777" w:rsidR="00A84D5C" w:rsidRDefault="00D6720F">
      <w:pPr>
        <w:spacing w:after="0"/>
        <w:ind w:left="720"/>
        <w:rPr>
          <w:color w:val="323130"/>
          <w:highlight w:val="white"/>
        </w:rPr>
      </w:pPr>
      <w:r>
        <w:rPr>
          <w:color w:val="323130"/>
          <w:highlight w:val="white"/>
        </w:rPr>
        <w:t xml:space="preserve">Jo-Ann Robinson (EVP/COS, Faculty Experience Committee); </w:t>
      </w:r>
    </w:p>
    <w:p w14:paraId="3C9447D3" w14:textId="77777777" w:rsidR="00A84D5C" w:rsidRDefault="00D6720F">
      <w:pPr>
        <w:spacing w:after="0"/>
        <w:ind w:left="720"/>
        <w:rPr>
          <w:color w:val="323130"/>
          <w:highlight w:val="white"/>
        </w:rPr>
      </w:pPr>
      <w:r>
        <w:rPr>
          <w:color w:val="323130"/>
          <w:highlight w:val="white"/>
        </w:rPr>
        <w:t xml:space="preserve">Lillian Colella (HR Associate); </w:t>
      </w:r>
    </w:p>
    <w:p w14:paraId="1F943003" w14:textId="77777777" w:rsidR="00A84D5C" w:rsidRDefault="00D6720F">
      <w:pPr>
        <w:spacing w:after="0"/>
        <w:ind w:left="720"/>
        <w:rPr>
          <w:color w:val="323130"/>
          <w:highlight w:val="white"/>
        </w:rPr>
      </w:pPr>
      <w:r>
        <w:rPr>
          <w:color w:val="323130"/>
          <w:highlight w:val="white"/>
        </w:rPr>
        <w:t xml:space="preserve">Michael </w:t>
      </w:r>
      <w:proofErr w:type="spellStart"/>
      <w:r>
        <w:rPr>
          <w:color w:val="323130"/>
          <w:highlight w:val="white"/>
        </w:rPr>
        <w:t>Kavic</w:t>
      </w:r>
      <w:proofErr w:type="spellEnd"/>
      <w:r>
        <w:rPr>
          <w:color w:val="323130"/>
          <w:highlight w:val="white"/>
        </w:rPr>
        <w:t xml:space="preserve"> (Assistant Provost); </w:t>
      </w:r>
    </w:p>
    <w:p w14:paraId="1302AC13" w14:textId="77777777" w:rsidR="00A84D5C" w:rsidRDefault="00D6720F">
      <w:pPr>
        <w:spacing w:after="0"/>
        <w:ind w:left="720"/>
        <w:rPr>
          <w:color w:val="323130"/>
          <w:highlight w:val="white"/>
        </w:rPr>
      </w:pPr>
      <w:r>
        <w:rPr>
          <w:color w:val="323130"/>
          <w:highlight w:val="white"/>
        </w:rPr>
        <w:t xml:space="preserve">Pat </w:t>
      </w:r>
      <w:proofErr w:type="spellStart"/>
      <w:r>
        <w:rPr>
          <w:color w:val="323130"/>
          <w:highlight w:val="white"/>
        </w:rPr>
        <w:t>Lettini</w:t>
      </w:r>
      <w:proofErr w:type="spellEnd"/>
      <w:r>
        <w:rPr>
          <w:color w:val="323130"/>
          <w:highlight w:val="white"/>
        </w:rPr>
        <w:t xml:space="preserve"> (B &amp; F/SAVP); </w:t>
      </w:r>
    </w:p>
    <w:p w14:paraId="6890053B" w14:textId="77777777" w:rsidR="00A84D5C" w:rsidRDefault="00D6720F">
      <w:pPr>
        <w:spacing w:after="0"/>
        <w:ind w:left="720"/>
        <w:rPr>
          <w:color w:val="323130"/>
          <w:highlight w:val="white"/>
        </w:rPr>
      </w:pPr>
      <w:r>
        <w:rPr>
          <w:color w:val="323130"/>
          <w:highlight w:val="white"/>
        </w:rPr>
        <w:t xml:space="preserve">Rachel </w:t>
      </w:r>
      <w:proofErr w:type="spellStart"/>
      <w:r>
        <w:rPr>
          <w:color w:val="323130"/>
          <w:highlight w:val="white"/>
        </w:rPr>
        <w:t>Littenberg</w:t>
      </w:r>
      <w:proofErr w:type="spellEnd"/>
      <w:r>
        <w:rPr>
          <w:color w:val="323130"/>
          <w:highlight w:val="white"/>
        </w:rPr>
        <w:t xml:space="preserve"> (Transfer Services/Student Success); </w:t>
      </w:r>
    </w:p>
    <w:p w14:paraId="78258857" w14:textId="77777777" w:rsidR="00A84D5C" w:rsidRPr="008755AF" w:rsidRDefault="00D6720F">
      <w:pPr>
        <w:spacing w:after="0"/>
        <w:ind w:left="720"/>
        <w:rPr>
          <w:color w:val="323130"/>
          <w:highlight w:val="yellow"/>
        </w:rPr>
      </w:pPr>
      <w:r w:rsidRPr="008755AF">
        <w:rPr>
          <w:color w:val="323130"/>
          <w:highlight w:val="yellow"/>
        </w:rPr>
        <w:t xml:space="preserve">Usama Shaikh (CDO, Faculty Experience Committee) </w:t>
      </w:r>
    </w:p>
    <w:p w14:paraId="52EC5EA0" w14:textId="77777777" w:rsidR="00A84D5C" w:rsidRDefault="00A84D5C">
      <w:pPr>
        <w:spacing w:after="0"/>
        <w:ind w:left="720"/>
        <w:rPr>
          <w:color w:val="323130"/>
          <w:highlight w:val="white"/>
        </w:rPr>
      </w:pPr>
    </w:p>
    <w:p w14:paraId="50F7050D" w14:textId="77777777" w:rsidR="00A84D5C" w:rsidRDefault="00A84D5C">
      <w:pPr>
        <w:spacing w:after="0"/>
        <w:rPr>
          <w:color w:val="323130"/>
          <w:highlight w:val="white"/>
        </w:rPr>
      </w:pPr>
    </w:p>
    <w:p w14:paraId="2F89B743" w14:textId="77777777" w:rsidR="00A84D5C" w:rsidRDefault="00A84D5C"/>
    <w:sectPr w:rsidR="00A84D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D2AB1"/>
    <w:multiLevelType w:val="multilevel"/>
    <w:tmpl w:val="EF5C3EE8"/>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6335289C"/>
    <w:multiLevelType w:val="multilevel"/>
    <w:tmpl w:val="68E8255A"/>
    <w:lvl w:ilvl="0">
      <w:start w:val="1"/>
      <w:numFmt w:val="decimal"/>
      <w:lvlText w:val="%1."/>
      <w:lvlJc w:val="left"/>
      <w:pPr>
        <w:ind w:left="720" w:hanging="360"/>
      </w:pPr>
      <w:rPr>
        <w:rFonts w:ascii="Calibri" w:eastAsia="Calibri" w:hAnsi="Calibri" w:cs="Calibri"/>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5C"/>
    <w:rsid w:val="00434C6E"/>
    <w:rsid w:val="0073677A"/>
    <w:rsid w:val="00831FF6"/>
    <w:rsid w:val="008755AF"/>
    <w:rsid w:val="009E6DA1"/>
    <w:rsid w:val="00A84D5C"/>
    <w:rsid w:val="00AF4656"/>
    <w:rsid w:val="00D6720F"/>
    <w:rsid w:val="00FC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736F"/>
  <w15:docId w15:val="{9FEDB956-9C2D-184C-8393-7BF48A17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653D7"/>
    <w:pPr>
      <w:ind w:left="720"/>
      <w:contextualSpacing/>
    </w:pPr>
  </w:style>
  <w:style w:type="character" w:styleId="Hyperlink">
    <w:name w:val="Hyperlink"/>
    <w:basedOn w:val="DefaultParagraphFont"/>
    <w:uiPriority w:val="99"/>
    <w:unhideWhenUsed/>
    <w:rsid w:val="00657208"/>
    <w:rPr>
      <w:color w:val="0563C1" w:themeColor="hyperlink"/>
      <w:u w:val="single"/>
    </w:rPr>
  </w:style>
  <w:style w:type="character" w:customStyle="1" w:styleId="UnresolvedMention1">
    <w:name w:val="Unresolved Mention1"/>
    <w:basedOn w:val="DefaultParagraphFont"/>
    <w:uiPriority w:val="99"/>
    <w:semiHidden/>
    <w:unhideWhenUsed/>
    <w:rsid w:val="00657208"/>
    <w:rPr>
      <w:color w:val="605E5C"/>
      <w:shd w:val="clear" w:color="auto" w:fill="E1DFDD"/>
    </w:rPr>
  </w:style>
  <w:style w:type="character" w:styleId="CommentReference">
    <w:name w:val="annotation reference"/>
    <w:basedOn w:val="DefaultParagraphFont"/>
    <w:uiPriority w:val="99"/>
    <w:semiHidden/>
    <w:unhideWhenUsed/>
    <w:rsid w:val="00586D56"/>
    <w:rPr>
      <w:sz w:val="16"/>
      <w:szCs w:val="16"/>
    </w:rPr>
  </w:style>
  <w:style w:type="paragraph" w:styleId="CommentText">
    <w:name w:val="annotation text"/>
    <w:basedOn w:val="Normal"/>
    <w:link w:val="CommentTextChar"/>
    <w:uiPriority w:val="99"/>
    <w:semiHidden/>
    <w:unhideWhenUsed/>
    <w:rsid w:val="00586D56"/>
    <w:pPr>
      <w:spacing w:line="240" w:lineRule="auto"/>
    </w:pPr>
    <w:rPr>
      <w:sz w:val="20"/>
      <w:szCs w:val="20"/>
    </w:rPr>
  </w:style>
  <w:style w:type="character" w:customStyle="1" w:styleId="CommentTextChar">
    <w:name w:val="Comment Text Char"/>
    <w:basedOn w:val="DefaultParagraphFont"/>
    <w:link w:val="CommentText"/>
    <w:uiPriority w:val="99"/>
    <w:semiHidden/>
    <w:rsid w:val="00586D56"/>
    <w:rPr>
      <w:sz w:val="20"/>
      <w:szCs w:val="20"/>
    </w:rPr>
  </w:style>
  <w:style w:type="paragraph" w:styleId="CommentSubject">
    <w:name w:val="annotation subject"/>
    <w:basedOn w:val="CommentText"/>
    <w:next w:val="CommentText"/>
    <w:link w:val="CommentSubjectChar"/>
    <w:uiPriority w:val="99"/>
    <w:semiHidden/>
    <w:unhideWhenUsed/>
    <w:rsid w:val="00586D56"/>
    <w:rPr>
      <w:b/>
      <w:bCs/>
    </w:rPr>
  </w:style>
  <w:style w:type="character" w:customStyle="1" w:styleId="CommentSubjectChar">
    <w:name w:val="Comment Subject Char"/>
    <w:basedOn w:val="CommentTextChar"/>
    <w:link w:val="CommentSubject"/>
    <w:uiPriority w:val="99"/>
    <w:semiHidden/>
    <w:rsid w:val="00586D56"/>
    <w:rPr>
      <w:b/>
      <w:bCs/>
      <w:sz w:val="20"/>
      <w:szCs w:val="20"/>
    </w:rPr>
  </w:style>
  <w:style w:type="paragraph" w:styleId="BalloonText">
    <w:name w:val="Balloon Text"/>
    <w:basedOn w:val="Normal"/>
    <w:link w:val="BalloonTextChar"/>
    <w:uiPriority w:val="99"/>
    <w:semiHidden/>
    <w:unhideWhenUsed/>
    <w:rsid w:val="00586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D56"/>
    <w:rPr>
      <w:rFonts w:ascii="Segoe UI" w:hAnsi="Segoe UI" w:cs="Segoe UI"/>
      <w:sz w:val="18"/>
      <w:szCs w:val="18"/>
    </w:rPr>
  </w:style>
  <w:style w:type="character" w:styleId="FollowedHyperlink">
    <w:name w:val="FollowedHyperlink"/>
    <w:basedOn w:val="DefaultParagraphFont"/>
    <w:uiPriority w:val="99"/>
    <w:semiHidden/>
    <w:unhideWhenUsed/>
    <w:rsid w:val="00AE1CD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ldwestbury.edu/office-president/presidential-initiatives/performance-planning/institutional-priorities-2022-20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ldwestbury.edu/about-us/strategic-pl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JQdxF4GzCfNIMe460eWHmGWGdg==">AMUW2mU0bKxnJVT6aQE9zEsoRjD13WskzaqRHmJyj96/gN6GbyGYGMNyVXUTlF7UFmubvd147Xxjqws06Y9OGg9QBFwUE/Ui0K2GpdG48YcvmKGeVBPFboc=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Quarless</dc:creator>
  <cp:lastModifiedBy>Duncan Quarless</cp:lastModifiedBy>
  <cp:revision>2</cp:revision>
  <dcterms:created xsi:type="dcterms:W3CDTF">2022-10-07T16:29:00Z</dcterms:created>
  <dcterms:modified xsi:type="dcterms:W3CDTF">2022-10-07T16:29:00Z</dcterms:modified>
</cp:coreProperties>
</file>