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A5" w:rsidRDefault="006640B9" w:rsidP="00A564F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4FC">
        <w:rPr>
          <w:rFonts w:ascii="Times New Roman" w:hAnsi="Times New Roman" w:cs="Times New Roman"/>
          <w:b/>
          <w:sz w:val="24"/>
          <w:szCs w:val="24"/>
        </w:rPr>
        <w:t>Point of Information</w:t>
      </w:r>
      <w:r w:rsidR="003D32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32CB" w:rsidRPr="00A564FC" w:rsidRDefault="008A11A5" w:rsidP="00A564F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Prepared by </w:t>
      </w:r>
      <w:r w:rsidR="003D32CB">
        <w:rPr>
          <w:rFonts w:ascii="Times New Roman" w:hAnsi="Times New Roman" w:cs="Times New Roman"/>
          <w:b/>
          <w:sz w:val="24"/>
          <w:szCs w:val="24"/>
        </w:rPr>
        <w:t>Parliamentarian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D32CB">
        <w:rPr>
          <w:rFonts w:ascii="Times New Roman" w:hAnsi="Times New Roman" w:cs="Times New Roman"/>
          <w:b/>
          <w:sz w:val="24"/>
          <w:szCs w:val="24"/>
        </w:rPr>
        <w:t xml:space="preserve">Maureen Dolan) </w:t>
      </w:r>
    </w:p>
    <w:p w:rsidR="003D32CB" w:rsidRPr="00A564FC" w:rsidRDefault="003D32CB" w:rsidP="003D32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4FC">
        <w:rPr>
          <w:rFonts w:ascii="Times New Roman" w:hAnsi="Times New Roman" w:cs="Times New Roman"/>
          <w:b/>
          <w:sz w:val="24"/>
          <w:szCs w:val="24"/>
        </w:rPr>
        <w:t>Faculty Senate Meeting</w:t>
      </w:r>
      <w:r w:rsidR="002E36CD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Pr="00A564FC">
        <w:rPr>
          <w:rFonts w:ascii="Times New Roman" w:hAnsi="Times New Roman" w:cs="Times New Roman"/>
          <w:b/>
          <w:sz w:val="24"/>
          <w:szCs w:val="24"/>
        </w:rPr>
        <w:t xml:space="preserve">March </w:t>
      </w:r>
      <w:r w:rsidR="000C7D13">
        <w:rPr>
          <w:rFonts w:ascii="Times New Roman" w:hAnsi="Times New Roman" w:cs="Times New Roman"/>
          <w:b/>
          <w:sz w:val="24"/>
          <w:szCs w:val="24"/>
        </w:rPr>
        <w:t>16</w:t>
      </w:r>
      <w:r w:rsidRPr="00A564FC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A564FC" w:rsidRPr="00A564FC" w:rsidRDefault="00A564FC" w:rsidP="00A564F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4FC">
        <w:rPr>
          <w:rFonts w:ascii="Times New Roman" w:hAnsi="Times New Roman" w:cs="Times New Roman"/>
          <w:b/>
          <w:sz w:val="24"/>
          <w:szCs w:val="24"/>
        </w:rPr>
        <w:t>Role/Responsibilities of Senators</w:t>
      </w:r>
    </w:p>
    <w:p w:rsidR="00A564FC" w:rsidRPr="00A564FC" w:rsidRDefault="00A564FC" w:rsidP="00A564F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1791" w:rsidRPr="00941791" w:rsidRDefault="00A564FC" w:rsidP="00941791">
      <w:pPr>
        <w:tabs>
          <w:tab w:val="left" w:pos="0"/>
          <w:tab w:val="left" w:pos="420"/>
          <w:tab w:val="left" w:pos="720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jc w:val="both"/>
        <w:rPr>
          <w:rFonts w:ascii="CG Times" w:hAnsi="CG Times"/>
          <w:b/>
          <w:spacing w:val="-3"/>
        </w:rPr>
      </w:pPr>
      <w:r w:rsidRPr="00941791">
        <w:rPr>
          <w:b/>
        </w:rPr>
        <w:t>Background:</w:t>
      </w:r>
      <w:r w:rsidR="00941791" w:rsidRPr="00941791">
        <w:rPr>
          <w:rFonts w:ascii="CG Times" w:hAnsi="CG Times"/>
          <w:b/>
          <w:spacing w:val="-3"/>
        </w:rPr>
        <w:t xml:space="preserve"> </w:t>
      </w:r>
    </w:p>
    <w:p w:rsidR="00941791" w:rsidRDefault="005A5D5D" w:rsidP="005C6BEB">
      <w:pPr>
        <w:pStyle w:val="ListParagraph"/>
        <w:numPr>
          <w:ilvl w:val="0"/>
          <w:numId w:val="1"/>
        </w:numPr>
        <w:tabs>
          <w:tab w:val="left" w:pos="0"/>
          <w:tab w:val="left" w:pos="420"/>
          <w:tab w:val="left" w:pos="720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rFonts w:ascii="CG Times" w:hAnsi="CG Times"/>
          <w:spacing w:val="-3"/>
        </w:rPr>
      </w:pPr>
      <w:r w:rsidRPr="005C6BEB">
        <w:rPr>
          <w:rFonts w:ascii="CG Times" w:hAnsi="CG Times"/>
          <w:b/>
          <w:spacing w:val="-3"/>
        </w:rPr>
        <w:t xml:space="preserve">Authority of the Faculty </w:t>
      </w:r>
      <w:r w:rsidRPr="005C6BEB">
        <w:rPr>
          <w:rFonts w:ascii="CG Times" w:hAnsi="CG Times"/>
          <w:spacing w:val="-3"/>
        </w:rPr>
        <w:t xml:space="preserve">(brief): </w:t>
      </w:r>
      <w:r w:rsidR="003D32CB" w:rsidRPr="005C6BEB">
        <w:rPr>
          <w:rFonts w:ascii="CG Times" w:hAnsi="CG Times"/>
          <w:spacing w:val="-3"/>
        </w:rPr>
        <w:t xml:space="preserve">As empowered under Article X of the </w:t>
      </w:r>
      <w:r w:rsidR="003D32CB" w:rsidRPr="00E1374F">
        <w:rPr>
          <w:rFonts w:ascii="CG Times" w:hAnsi="CG Times"/>
          <w:spacing w:val="-3"/>
          <w:u w:val="single"/>
        </w:rPr>
        <w:t>Policies of the SUNY Board of Trustees</w:t>
      </w:r>
      <w:r w:rsidR="003D32CB" w:rsidRPr="005C6BEB">
        <w:rPr>
          <w:rFonts w:ascii="CG Times" w:hAnsi="CG Times"/>
          <w:spacing w:val="-3"/>
        </w:rPr>
        <w:t xml:space="preserve">, the </w:t>
      </w:r>
      <w:r w:rsidR="00941791" w:rsidRPr="005C6BEB">
        <w:rPr>
          <w:rFonts w:ascii="CG Times" w:hAnsi="CG Times"/>
          <w:spacing w:val="-3"/>
        </w:rPr>
        <w:t>Faculty shall have the responsibility to legislate and act as a policy making body in the performance of its responsibilities as determined by the Board of Trustees</w:t>
      </w:r>
      <w:r w:rsidRPr="005C6BEB">
        <w:rPr>
          <w:rFonts w:ascii="CG Times" w:hAnsi="CG Times"/>
          <w:spacing w:val="-3"/>
        </w:rPr>
        <w:t>,</w:t>
      </w:r>
      <w:r w:rsidR="00941791" w:rsidRPr="005C6BEB">
        <w:rPr>
          <w:rFonts w:ascii="CG Times" w:hAnsi="CG Times"/>
          <w:spacing w:val="-3"/>
        </w:rPr>
        <w:t xml:space="preserve"> and in keeping with the standards recommended </w:t>
      </w:r>
      <w:r w:rsidR="002E5587">
        <w:rPr>
          <w:rFonts w:ascii="CG Times" w:hAnsi="CG Times"/>
          <w:spacing w:val="-3"/>
        </w:rPr>
        <w:t xml:space="preserve">and practiced </w:t>
      </w:r>
      <w:r w:rsidR="00941791" w:rsidRPr="005C6BEB">
        <w:rPr>
          <w:rFonts w:ascii="CG Times" w:hAnsi="CG Times"/>
          <w:spacing w:val="-3"/>
        </w:rPr>
        <w:t xml:space="preserve">by the </w:t>
      </w:r>
      <w:r w:rsidR="00941791" w:rsidRPr="002E5587">
        <w:rPr>
          <w:rFonts w:ascii="CG Times" w:hAnsi="CG Times"/>
          <w:b/>
          <w:spacing w:val="-3"/>
        </w:rPr>
        <w:t>State University Faculty Senate</w:t>
      </w:r>
      <w:r w:rsidR="002E5587" w:rsidRPr="002E5587">
        <w:rPr>
          <w:rFonts w:ascii="CG Times" w:hAnsi="CG Times"/>
          <w:b/>
          <w:spacing w:val="-3"/>
        </w:rPr>
        <w:t xml:space="preserve"> (UF</w:t>
      </w:r>
      <w:r w:rsidR="002E5587">
        <w:rPr>
          <w:rFonts w:ascii="CG Times" w:hAnsi="CG Times"/>
          <w:b/>
          <w:spacing w:val="-3"/>
        </w:rPr>
        <w:t>S</w:t>
      </w:r>
      <w:r w:rsidR="002E5587" w:rsidRPr="002E5587">
        <w:rPr>
          <w:rFonts w:ascii="CG Times" w:hAnsi="CG Times"/>
          <w:b/>
          <w:spacing w:val="-3"/>
        </w:rPr>
        <w:t>)</w:t>
      </w:r>
      <w:r w:rsidR="00941791" w:rsidRPr="002E5587">
        <w:rPr>
          <w:rFonts w:ascii="CG Times" w:hAnsi="CG Times"/>
          <w:b/>
          <w:spacing w:val="-3"/>
        </w:rPr>
        <w:t>.</w:t>
      </w:r>
    </w:p>
    <w:p w:rsidR="00941791" w:rsidRPr="005C6BEB" w:rsidRDefault="00941791" w:rsidP="005C6BEB">
      <w:pPr>
        <w:pStyle w:val="ListParagraph"/>
        <w:numPr>
          <w:ilvl w:val="0"/>
          <w:numId w:val="1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C6BEB">
        <w:rPr>
          <w:b/>
          <w:spacing w:val="-3"/>
        </w:rPr>
        <w:t>Faculty Governance:</w:t>
      </w:r>
      <w:r w:rsidRPr="005C6BEB">
        <w:rPr>
          <w:spacing w:val="-3"/>
        </w:rPr>
        <w:t xml:space="preserve"> The process by which </w:t>
      </w:r>
      <w:r w:rsidR="00216BE7">
        <w:rPr>
          <w:spacing w:val="-3"/>
        </w:rPr>
        <w:t>f</w:t>
      </w:r>
      <w:r w:rsidRPr="005C6BEB">
        <w:rPr>
          <w:spacing w:val="-3"/>
        </w:rPr>
        <w:t xml:space="preserve">aculty </w:t>
      </w:r>
      <w:r w:rsidR="00216BE7">
        <w:rPr>
          <w:spacing w:val="-3"/>
        </w:rPr>
        <w:t xml:space="preserve">on each campus and across the system shall </w:t>
      </w:r>
      <w:r w:rsidRPr="005C6BEB">
        <w:rPr>
          <w:spacing w:val="-3"/>
        </w:rPr>
        <w:t xml:space="preserve">participate in the </w:t>
      </w:r>
      <w:r w:rsidR="003D32CB" w:rsidRPr="005C6BEB">
        <w:rPr>
          <w:spacing w:val="-3"/>
        </w:rPr>
        <w:t xml:space="preserve">advancement and </w:t>
      </w:r>
      <w:r w:rsidRPr="005C6BEB">
        <w:rPr>
          <w:spacing w:val="-3"/>
        </w:rPr>
        <w:t xml:space="preserve">stewardship of the institution, </w:t>
      </w:r>
      <w:r w:rsidR="00216BE7">
        <w:rPr>
          <w:spacing w:val="-3"/>
        </w:rPr>
        <w:t xml:space="preserve">in all aspects of the </w:t>
      </w:r>
      <w:r w:rsidRPr="005C6BEB">
        <w:rPr>
          <w:spacing w:val="-3"/>
        </w:rPr>
        <w:t>Educational Program</w:t>
      </w:r>
      <w:r w:rsidR="00E1374F">
        <w:rPr>
          <w:spacing w:val="-3"/>
        </w:rPr>
        <w:t>,</w:t>
      </w:r>
      <w:r w:rsidRPr="005C6BEB">
        <w:rPr>
          <w:spacing w:val="-3"/>
        </w:rPr>
        <w:t xml:space="preserve"> </w:t>
      </w:r>
      <w:r w:rsidR="00216BE7">
        <w:rPr>
          <w:spacing w:val="-3"/>
        </w:rPr>
        <w:t xml:space="preserve">and </w:t>
      </w:r>
      <w:r w:rsidR="00E1374F">
        <w:rPr>
          <w:spacing w:val="-3"/>
        </w:rPr>
        <w:t xml:space="preserve">with measurable </w:t>
      </w:r>
      <w:r w:rsidRPr="005C6BEB">
        <w:rPr>
          <w:spacing w:val="-3"/>
        </w:rPr>
        <w:t>input</w:t>
      </w:r>
      <w:r w:rsidR="00216BE7">
        <w:rPr>
          <w:spacing w:val="-3"/>
        </w:rPr>
        <w:t>s</w:t>
      </w:r>
      <w:r w:rsidRPr="005C6BEB">
        <w:rPr>
          <w:spacing w:val="-3"/>
        </w:rPr>
        <w:t xml:space="preserve"> to planning and </w:t>
      </w:r>
      <w:r w:rsidR="005A5D5D" w:rsidRPr="005C6BEB">
        <w:rPr>
          <w:spacing w:val="-3"/>
        </w:rPr>
        <w:t xml:space="preserve">operational </w:t>
      </w:r>
      <w:r w:rsidRPr="005C6BEB">
        <w:rPr>
          <w:spacing w:val="-3"/>
        </w:rPr>
        <w:t>decisions regarding resources</w:t>
      </w:r>
      <w:r w:rsidR="00E1374F">
        <w:rPr>
          <w:spacing w:val="-3"/>
        </w:rPr>
        <w:t xml:space="preserve"> and</w:t>
      </w:r>
      <w:r w:rsidRPr="005C6BEB">
        <w:rPr>
          <w:spacing w:val="-3"/>
        </w:rPr>
        <w:t xml:space="preserve"> development. Shared Governance and Joint Effort are described in SUNY </w:t>
      </w:r>
      <w:r w:rsidRPr="005C6BEB">
        <w:rPr>
          <w:spacing w:val="-3"/>
          <w:u w:val="single"/>
        </w:rPr>
        <w:t>Governance Handbook</w:t>
      </w:r>
      <w:r w:rsidRPr="005C6BEB">
        <w:rPr>
          <w:spacing w:val="-3"/>
        </w:rPr>
        <w:t xml:space="preserve">. </w:t>
      </w:r>
    </w:p>
    <w:p w:rsidR="00941791" w:rsidRDefault="00941791" w:rsidP="00941791">
      <w:p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</w:p>
    <w:p w:rsidR="005C6BEB" w:rsidRDefault="00941791" w:rsidP="005C6BEB">
      <w:p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spacing w:val="-3"/>
        </w:rPr>
      </w:pPr>
      <w:r w:rsidRPr="005C6BEB">
        <w:rPr>
          <w:b/>
          <w:spacing w:val="-3"/>
        </w:rPr>
        <w:t>SUNY Old Westbury Faculty Senate</w:t>
      </w:r>
      <w:r w:rsidR="005C6BEB">
        <w:rPr>
          <w:b/>
          <w:spacing w:val="-3"/>
        </w:rPr>
        <w:t>:</w:t>
      </w:r>
    </w:p>
    <w:p w:rsidR="002E5587" w:rsidRDefault="0025762D" w:rsidP="002E36CD">
      <w:pPr>
        <w:pStyle w:val="ListParagraph"/>
        <w:numPr>
          <w:ilvl w:val="0"/>
          <w:numId w:val="2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2E36CD">
        <w:rPr>
          <w:spacing w:val="-3"/>
        </w:rPr>
        <w:t xml:space="preserve">As the organizational structure of campus governance, </w:t>
      </w:r>
      <w:r w:rsidR="00E1374F">
        <w:rPr>
          <w:spacing w:val="-3"/>
        </w:rPr>
        <w:t xml:space="preserve">the </w:t>
      </w:r>
      <w:r w:rsidR="005A5D5D" w:rsidRPr="002E36CD">
        <w:rPr>
          <w:b/>
          <w:spacing w:val="-3"/>
        </w:rPr>
        <w:t>Faculty Senate</w:t>
      </w:r>
      <w:r w:rsidR="005A5D5D" w:rsidRPr="002E36CD">
        <w:rPr>
          <w:spacing w:val="-3"/>
        </w:rPr>
        <w:t xml:space="preserve"> and </w:t>
      </w:r>
      <w:r w:rsidR="00E1374F">
        <w:rPr>
          <w:spacing w:val="-3"/>
        </w:rPr>
        <w:t xml:space="preserve">its </w:t>
      </w:r>
      <w:r w:rsidR="005A5D5D" w:rsidRPr="002E36CD">
        <w:rPr>
          <w:b/>
          <w:spacing w:val="-3"/>
        </w:rPr>
        <w:t>Standing and Special Committees</w:t>
      </w:r>
      <w:r w:rsidR="005A5D5D" w:rsidRPr="002E36CD">
        <w:rPr>
          <w:spacing w:val="-3"/>
        </w:rPr>
        <w:t xml:space="preserve"> </w:t>
      </w:r>
      <w:r w:rsidRPr="002E36CD">
        <w:rPr>
          <w:spacing w:val="-3"/>
        </w:rPr>
        <w:t xml:space="preserve">and the </w:t>
      </w:r>
      <w:r w:rsidR="005A5D5D" w:rsidRPr="002E36CD">
        <w:rPr>
          <w:spacing w:val="-3"/>
        </w:rPr>
        <w:t xml:space="preserve">primary means by which the business of the Faculty </w:t>
      </w:r>
      <w:r w:rsidR="00A734FF">
        <w:rPr>
          <w:spacing w:val="-3"/>
        </w:rPr>
        <w:t xml:space="preserve">shall be </w:t>
      </w:r>
      <w:r w:rsidR="005A5D5D" w:rsidRPr="002E36CD">
        <w:rPr>
          <w:spacing w:val="-3"/>
        </w:rPr>
        <w:t xml:space="preserve">conducted. </w:t>
      </w:r>
    </w:p>
    <w:p w:rsidR="002E5587" w:rsidRPr="002E36CD" w:rsidRDefault="002E5587" w:rsidP="002E5587">
      <w:pPr>
        <w:pStyle w:val="ListParagraph"/>
        <w:numPr>
          <w:ilvl w:val="0"/>
          <w:numId w:val="2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2E36CD">
        <w:rPr>
          <w:spacing w:val="-3"/>
        </w:rPr>
        <w:t xml:space="preserve">The Faculty Senate derives its authority through the governance standards recommended and practiced by the </w:t>
      </w:r>
      <w:r w:rsidRPr="002E36CD">
        <w:rPr>
          <w:b/>
          <w:spacing w:val="-3"/>
        </w:rPr>
        <w:t xml:space="preserve">University Faculty Senate </w:t>
      </w:r>
      <w:r w:rsidRPr="002E36CD">
        <w:rPr>
          <w:spacing w:val="-3"/>
        </w:rPr>
        <w:t xml:space="preserve">of the State University of New York, in accordance with the Authority granted under the </w:t>
      </w:r>
      <w:r w:rsidRPr="002E36CD">
        <w:rPr>
          <w:spacing w:val="-3"/>
          <w:u w:val="single"/>
        </w:rPr>
        <w:t>Policies of the Board of Trustees</w:t>
      </w:r>
      <w:r w:rsidRPr="002E36CD">
        <w:rPr>
          <w:spacing w:val="-3"/>
        </w:rPr>
        <w:t>, State University of New York.</w:t>
      </w:r>
    </w:p>
    <w:p w:rsidR="00A734FF" w:rsidRDefault="006F60FB" w:rsidP="00A734FF">
      <w:pPr>
        <w:pStyle w:val="ListParagraph"/>
        <w:numPr>
          <w:ilvl w:val="0"/>
          <w:numId w:val="2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A734FF">
        <w:rPr>
          <w:spacing w:val="-3"/>
        </w:rPr>
        <w:t xml:space="preserve">The </w:t>
      </w:r>
      <w:r w:rsidR="005A5D5D" w:rsidRPr="00A734FF">
        <w:rPr>
          <w:spacing w:val="-3"/>
        </w:rPr>
        <w:t xml:space="preserve">Faculty Senate serves as the deliberative body for organizing and carrying out the business of the Faculty </w:t>
      </w:r>
      <w:r w:rsidR="005A5D5D" w:rsidRPr="00A734FF">
        <w:rPr>
          <w:spacing w:val="-3"/>
          <w:sz w:val="22"/>
          <w:szCs w:val="22"/>
        </w:rPr>
        <w:t>(</w:t>
      </w:r>
      <w:r w:rsidRPr="00A734FF">
        <w:rPr>
          <w:spacing w:val="-3"/>
          <w:sz w:val="22"/>
          <w:szCs w:val="22"/>
        </w:rPr>
        <w:t xml:space="preserve">Faculty </w:t>
      </w:r>
      <w:r w:rsidR="005A5D5D" w:rsidRPr="00A734FF">
        <w:rPr>
          <w:spacing w:val="-3"/>
          <w:sz w:val="22"/>
          <w:szCs w:val="22"/>
        </w:rPr>
        <w:t>Bylaws, Article V section A)</w:t>
      </w:r>
      <w:r w:rsidR="002E5587" w:rsidRPr="00A734FF">
        <w:rPr>
          <w:spacing w:val="-3"/>
        </w:rPr>
        <w:t xml:space="preserve">, </w:t>
      </w:r>
      <w:r w:rsidRPr="00A734FF">
        <w:rPr>
          <w:spacing w:val="-3"/>
        </w:rPr>
        <w:t xml:space="preserve">consistent with </w:t>
      </w:r>
      <w:r w:rsidR="00A734FF" w:rsidRPr="00A734FF">
        <w:rPr>
          <w:spacing w:val="-3"/>
        </w:rPr>
        <w:t>UFS</w:t>
      </w:r>
      <w:r w:rsidRPr="00A734FF">
        <w:rPr>
          <w:spacing w:val="-3"/>
        </w:rPr>
        <w:t xml:space="preserve"> governance model</w:t>
      </w:r>
      <w:r w:rsidR="00A734FF" w:rsidRPr="00A734FF">
        <w:rPr>
          <w:spacing w:val="-3"/>
        </w:rPr>
        <w:t xml:space="preserve"> and SUNY Open Meeting policies, and with commitment to </w:t>
      </w:r>
      <w:r w:rsidR="00BF315F" w:rsidRPr="00A734FF">
        <w:rPr>
          <w:spacing w:val="-3"/>
        </w:rPr>
        <w:t>open discussion</w:t>
      </w:r>
      <w:r w:rsidRPr="00A734FF">
        <w:rPr>
          <w:spacing w:val="-3"/>
        </w:rPr>
        <w:t xml:space="preserve">, </w:t>
      </w:r>
      <w:r w:rsidR="00BF315F" w:rsidRPr="00A734FF">
        <w:rPr>
          <w:spacing w:val="-3"/>
        </w:rPr>
        <w:t>debate</w:t>
      </w:r>
      <w:r w:rsidR="002E5587" w:rsidRPr="00A734FF">
        <w:rPr>
          <w:spacing w:val="-3"/>
        </w:rPr>
        <w:t xml:space="preserve">, </w:t>
      </w:r>
      <w:r w:rsidRPr="00A734FF">
        <w:rPr>
          <w:spacing w:val="-3"/>
        </w:rPr>
        <w:t>transparency and consultation</w:t>
      </w:r>
      <w:r w:rsidR="00A734FF">
        <w:rPr>
          <w:spacing w:val="-3"/>
        </w:rPr>
        <w:t>.</w:t>
      </w:r>
    </w:p>
    <w:p w:rsidR="002E5587" w:rsidRPr="00A734FF" w:rsidRDefault="002E5587" w:rsidP="00A734FF">
      <w:p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A734FF">
        <w:rPr>
          <w:spacing w:val="-3"/>
        </w:rPr>
        <w:t xml:space="preserve"> </w:t>
      </w:r>
    </w:p>
    <w:p w:rsidR="005A5D5D" w:rsidRPr="005A5D5D" w:rsidRDefault="005A5D5D" w:rsidP="005A5D5D">
      <w:p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spacing w:val="-3"/>
        </w:rPr>
      </w:pPr>
      <w:r w:rsidRPr="005A5D5D">
        <w:rPr>
          <w:b/>
          <w:spacing w:val="-3"/>
        </w:rPr>
        <w:t>Role/Responsibility of Faculty Senators</w:t>
      </w:r>
      <w:r w:rsidR="005C6BEB">
        <w:rPr>
          <w:b/>
          <w:spacing w:val="-3"/>
        </w:rPr>
        <w:t>:</w:t>
      </w:r>
    </w:p>
    <w:p w:rsidR="005A5D5D" w:rsidRPr="00BF315F" w:rsidRDefault="005A5D5D" w:rsidP="00BF315F">
      <w:pPr>
        <w:pStyle w:val="ListParagraph"/>
        <w:numPr>
          <w:ilvl w:val="0"/>
          <w:numId w:val="4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F315F">
        <w:rPr>
          <w:spacing w:val="-3"/>
        </w:rPr>
        <w:t xml:space="preserve">Senators represent constituencies throughout the college:  </w:t>
      </w:r>
    </w:p>
    <w:p w:rsidR="00715266" w:rsidRPr="002E36CD" w:rsidRDefault="00715266" w:rsidP="002316D4">
      <w:pPr>
        <w:pStyle w:val="ListParagraph"/>
        <w:numPr>
          <w:ilvl w:val="0"/>
          <w:numId w:val="6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2E36CD">
        <w:rPr>
          <w:spacing w:val="-3"/>
        </w:rPr>
        <w:t>E</w:t>
      </w:r>
      <w:r w:rsidR="008A11A5">
        <w:rPr>
          <w:spacing w:val="-3"/>
        </w:rPr>
        <w:t xml:space="preserve">very </w:t>
      </w:r>
      <w:r w:rsidRPr="002E36CD">
        <w:rPr>
          <w:spacing w:val="-3"/>
        </w:rPr>
        <w:t>academic department</w:t>
      </w:r>
      <w:r w:rsidR="008A11A5">
        <w:rPr>
          <w:spacing w:val="-3"/>
        </w:rPr>
        <w:t xml:space="preserve"> and the Library</w:t>
      </w:r>
    </w:p>
    <w:p w:rsidR="00A01D4E" w:rsidRPr="002E36CD" w:rsidRDefault="00715266" w:rsidP="002316D4">
      <w:pPr>
        <w:pStyle w:val="ListParagraph"/>
        <w:numPr>
          <w:ilvl w:val="0"/>
          <w:numId w:val="6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2E36CD">
        <w:rPr>
          <w:spacing w:val="-3"/>
        </w:rPr>
        <w:t>Senators-at-Large</w:t>
      </w:r>
      <w:r w:rsidR="002E36CD">
        <w:rPr>
          <w:spacing w:val="-3"/>
        </w:rPr>
        <w:t xml:space="preserve"> </w:t>
      </w:r>
      <w:r w:rsidR="0085746E">
        <w:rPr>
          <w:spacing w:val="-3"/>
        </w:rPr>
        <w:t xml:space="preserve">elected by all voting faculty </w:t>
      </w:r>
      <w:r w:rsidR="002E36CD">
        <w:rPr>
          <w:spacing w:val="-3"/>
        </w:rPr>
        <w:t xml:space="preserve">(5 seats) </w:t>
      </w:r>
    </w:p>
    <w:p w:rsidR="00A01D4E" w:rsidRPr="002E36CD" w:rsidRDefault="008A11A5" w:rsidP="002316D4">
      <w:pPr>
        <w:pStyle w:val="ListParagraph"/>
        <w:numPr>
          <w:ilvl w:val="0"/>
          <w:numId w:val="6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Standing Committee representatives </w:t>
      </w:r>
      <w:r w:rsidR="00A01D4E" w:rsidRPr="002E36CD">
        <w:rPr>
          <w:spacing w:val="-3"/>
        </w:rPr>
        <w:t xml:space="preserve"> </w:t>
      </w:r>
      <w:r>
        <w:rPr>
          <w:spacing w:val="-3"/>
        </w:rPr>
        <w:t>(APPC, ARPT, CAP, FRRC, LEC, TLRC)</w:t>
      </w:r>
    </w:p>
    <w:p w:rsidR="00715266" w:rsidRPr="0085746E" w:rsidRDefault="00715266" w:rsidP="00601FCC">
      <w:pPr>
        <w:pStyle w:val="ListParagraph"/>
        <w:numPr>
          <w:ilvl w:val="0"/>
          <w:numId w:val="6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85746E">
        <w:rPr>
          <w:spacing w:val="-3"/>
        </w:rPr>
        <w:t>UUP Professionals</w:t>
      </w:r>
      <w:r w:rsidR="002E36CD" w:rsidRPr="0085746E">
        <w:rPr>
          <w:spacing w:val="-3"/>
        </w:rPr>
        <w:t xml:space="preserve"> (3 seats)</w:t>
      </w:r>
      <w:r w:rsidR="0085746E" w:rsidRPr="0085746E">
        <w:rPr>
          <w:spacing w:val="-3"/>
        </w:rPr>
        <w:t xml:space="preserve"> and </w:t>
      </w:r>
      <w:r w:rsidRPr="0085746E">
        <w:rPr>
          <w:spacing w:val="-3"/>
        </w:rPr>
        <w:t xml:space="preserve">SGA representatives </w:t>
      </w:r>
      <w:r w:rsidR="002E36CD" w:rsidRPr="0085746E">
        <w:rPr>
          <w:spacing w:val="-3"/>
        </w:rPr>
        <w:t>(3 seats)</w:t>
      </w:r>
    </w:p>
    <w:p w:rsidR="00715266" w:rsidRPr="002E36CD" w:rsidRDefault="00715266" w:rsidP="002316D4">
      <w:pPr>
        <w:pStyle w:val="ListParagraph"/>
        <w:numPr>
          <w:ilvl w:val="0"/>
          <w:numId w:val="6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2E36CD">
        <w:rPr>
          <w:spacing w:val="-3"/>
        </w:rPr>
        <w:t xml:space="preserve">President, Provost, Deans and members of </w:t>
      </w:r>
      <w:r w:rsidR="006F60FB">
        <w:rPr>
          <w:spacing w:val="-3"/>
        </w:rPr>
        <w:t xml:space="preserve">the </w:t>
      </w:r>
      <w:r w:rsidRPr="002E36CD">
        <w:rPr>
          <w:spacing w:val="-3"/>
        </w:rPr>
        <w:t xml:space="preserve">Cabinet serve </w:t>
      </w:r>
      <w:r w:rsidRPr="002E36CD">
        <w:rPr>
          <w:i/>
          <w:spacing w:val="-3"/>
        </w:rPr>
        <w:t>ex officio</w:t>
      </w:r>
      <w:r w:rsidRPr="002E36CD">
        <w:rPr>
          <w:spacing w:val="-3"/>
        </w:rPr>
        <w:t xml:space="preserve"> without vote</w:t>
      </w:r>
    </w:p>
    <w:p w:rsidR="002E36CD" w:rsidRPr="00BF315F" w:rsidRDefault="002E36CD" w:rsidP="00BF315F">
      <w:pPr>
        <w:pStyle w:val="ListParagraph"/>
        <w:numPr>
          <w:ilvl w:val="0"/>
          <w:numId w:val="3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F315F">
        <w:rPr>
          <w:spacing w:val="-3"/>
        </w:rPr>
        <w:t xml:space="preserve">Expectations of work as </w:t>
      </w:r>
      <w:r w:rsidR="008A11A5">
        <w:rPr>
          <w:spacing w:val="-3"/>
        </w:rPr>
        <w:t xml:space="preserve">a Faculty </w:t>
      </w:r>
      <w:r w:rsidRPr="00BF315F">
        <w:rPr>
          <w:spacing w:val="-3"/>
        </w:rPr>
        <w:t>Senator:</w:t>
      </w:r>
    </w:p>
    <w:p w:rsidR="00502BBC" w:rsidRPr="00BF315F" w:rsidRDefault="00502BBC" w:rsidP="00BF315F">
      <w:pPr>
        <w:pStyle w:val="ListParagraph"/>
        <w:numPr>
          <w:ilvl w:val="0"/>
          <w:numId w:val="5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F315F">
        <w:rPr>
          <w:spacing w:val="-3"/>
        </w:rPr>
        <w:t>Regularly attend meeting of the Faculty Senate (normally twice per month)</w:t>
      </w:r>
    </w:p>
    <w:p w:rsidR="00502BBC" w:rsidRPr="00BF315F" w:rsidRDefault="00502BBC" w:rsidP="008A11A5">
      <w:pPr>
        <w:pStyle w:val="ListParagraph"/>
        <w:numPr>
          <w:ilvl w:val="1"/>
          <w:numId w:val="5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F315F">
        <w:rPr>
          <w:spacing w:val="-3"/>
        </w:rPr>
        <w:t xml:space="preserve">Alternate </w:t>
      </w:r>
      <w:r w:rsidR="002E36CD" w:rsidRPr="00BF315F">
        <w:rPr>
          <w:spacing w:val="-3"/>
        </w:rPr>
        <w:t>Senator</w:t>
      </w:r>
      <w:r w:rsidRPr="00BF315F">
        <w:rPr>
          <w:spacing w:val="-3"/>
        </w:rPr>
        <w:t xml:space="preserve"> expected to attend, with voting rights</w:t>
      </w:r>
      <w:r w:rsidR="002E36CD" w:rsidRPr="00BF315F">
        <w:rPr>
          <w:spacing w:val="-3"/>
        </w:rPr>
        <w:t>, if Senator is absent</w:t>
      </w:r>
      <w:r w:rsidRPr="00BF315F">
        <w:rPr>
          <w:spacing w:val="-3"/>
        </w:rPr>
        <w:t xml:space="preserve"> </w:t>
      </w:r>
    </w:p>
    <w:p w:rsidR="002E36CD" w:rsidRPr="00BF315F" w:rsidRDefault="002E36CD" w:rsidP="00BF315F">
      <w:pPr>
        <w:pStyle w:val="ListParagraph"/>
        <w:numPr>
          <w:ilvl w:val="0"/>
          <w:numId w:val="5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F315F">
        <w:rPr>
          <w:spacing w:val="-3"/>
        </w:rPr>
        <w:t>Provide two</w:t>
      </w:r>
      <w:r w:rsidR="00A01D4E" w:rsidRPr="00BF315F">
        <w:rPr>
          <w:spacing w:val="-3"/>
        </w:rPr>
        <w:t>-way communication</w:t>
      </w:r>
      <w:r w:rsidRPr="00BF315F">
        <w:rPr>
          <w:spacing w:val="-3"/>
        </w:rPr>
        <w:t xml:space="preserve"> between Senate and </w:t>
      </w:r>
      <w:r w:rsidR="00A01D4E" w:rsidRPr="00BF315F">
        <w:rPr>
          <w:spacing w:val="-3"/>
        </w:rPr>
        <w:t>constituencies</w:t>
      </w:r>
      <w:r w:rsidRPr="00BF315F">
        <w:rPr>
          <w:spacing w:val="-3"/>
        </w:rPr>
        <w:t>:</w:t>
      </w:r>
    </w:p>
    <w:p w:rsidR="0085746E" w:rsidRDefault="002E36CD" w:rsidP="008A11A5">
      <w:pPr>
        <w:pStyle w:val="ListParagraph"/>
        <w:numPr>
          <w:ilvl w:val="1"/>
          <w:numId w:val="5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F315F">
        <w:rPr>
          <w:spacing w:val="-3"/>
        </w:rPr>
        <w:t>Report back to constituencies regarding business and announcements arising at Senate</w:t>
      </w:r>
      <w:r w:rsidR="0085746E">
        <w:rPr>
          <w:spacing w:val="-3"/>
        </w:rPr>
        <w:t xml:space="preserve">. </w:t>
      </w:r>
    </w:p>
    <w:p w:rsidR="00502BBC" w:rsidRPr="0085746E" w:rsidRDefault="006F60FB" w:rsidP="0085746E">
      <w:p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ind w:left="1764"/>
        <w:rPr>
          <w:spacing w:val="-3"/>
        </w:rPr>
      </w:pPr>
      <w:r w:rsidRPr="0085746E">
        <w:rPr>
          <w:spacing w:val="-3"/>
        </w:rPr>
        <w:t xml:space="preserve">Senate business </w:t>
      </w:r>
      <w:r w:rsidR="0085746E">
        <w:rPr>
          <w:spacing w:val="-3"/>
        </w:rPr>
        <w:t>often</w:t>
      </w:r>
      <w:r w:rsidRPr="0085746E">
        <w:rPr>
          <w:spacing w:val="-3"/>
        </w:rPr>
        <w:t xml:space="preserve"> extend</w:t>
      </w:r>
      <w:r w:rsidR="0085746E">
        <w:rPr>
          <w:spacing w:val="-3"/>
        </w:rPr>
        <w:t>s</w:t>
      </w:r>
      <w:r w:rsidRPr="0085746E">
        <w:rPr>
          <w:spacing w:val="-3"/>
        </w:rPr>
        <w:t xml:space="preserve"> beyond academic and curricul</w:t>
      </w:r>
      <w:r w:rsidR="0085746E">
        <w:rPr>
          <w:spacing w:val="-3"/>
        </w:rPr>
        <w:t>ar matters t</w:t>
      </w:r>
      <w:r w:rsidR="0085746E" w:rsidRPr="0085746E">
        <w:rPr>
          <w:spacing w:val="-3"/>
        </w:rPr>
        <w:t xml:space="preserve">o </w:t>
      </w:r>
      <w:r w:rsidRPr="0085746E">
        <w:rPr>
          <w:spacing w:val="-3"/>
        </w:rPr>
        <w:t xml:space="preserve">include </w:t>
      </w:r>
      <w:r w:rsidR="0085746E">
        <w:rPr>
          <w:spacing w:val="-3"/>
        </w:rPr>
        <w:t xml:space="preserve">resources, planning and operations; </w:t>
      </w:r>
      <w:r w:rsidR="0085746E" w:rsidRPr="0085746E">
        <w:rPr>
          <w:spacing w:val="-3"/>
        </w:rPr>
        <w:t>student life</w:t>
      </w:r>
      <w:r w:rsidR="0085746E">
        <w:rPr>
          <w:spacing w:val="-3"/>
        </w:rPr>
        <w:t>, technology, campus development, etc.</w:t>
      </w:r>
      <w:r w:rsidR="0085746E" w:rsidRPr="0085746E">
        <w:rPr>
          <w:spacing w:val="-3"/>
        </w:rPr>
        <w:t xml:space="preserve"> </w:t>
      </w:r>
      <w:r w:rsidR="00A01D4E" w:rsidRPr="0085746E">
        <w:rPr>
          <w:spacing w:val="-3"/>
        </w:rPr>
        <w:t xml:space="preserve"> </w:t>
      </w:r>
    </w:p>
    <w:p w:rsidR="00A01D4E" w:rsidRDefault="00502BBC" w:rsidP="008A11A5">
      <w:pPr>
        <w:pStyle w:val="ListParagraph"/>
        <w:numPr>
          <w:ilvl w:val="1"/>
          <w:numId w:val="5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F315F">
        <w:rPr>
          <w:spacing w:val="-3"/>
        </w:rPr>
        <w:t>Bring</w:t>
      </w:r>
      <w:r w:rsidR="00A01D4E" w:rsidRPr="00BF315F">
        <w:rPr>
          <w:spacing w:val="-3"/>
        </w:rPr>
        <w:t xml:space="preserve"> </w:t>
      </w:r>
      <w:r w:rsidRPr="00BF315F">
        <w:rPr>
          <w:spacing w:val="-3"/>
        </w:rPr>
        <w:t xml:space="preserve">constituency </w:t>
      </w:r>
      <w:r w:rsidR="00A01D4E" w:rsidRPr="00BF315F">
        <w:rPr>
          <w:spacing w:val="-3"/>
        </w:rPr>
        <w:t xml:space="preserve">issues and concerns to Senate </w:t>
      </w:r>
      <w:r w:rsidRPr="00BF315F">
        <w:rPr>
          <w:spacing w:val="-3"/>
        </w:rPr>
        <w:t>for deliberation and action</w:t>
      </w:r>
    </w:p>
    <w:p w:rsidR="00BF315F" w:rsidRPr="00BF315F" w:rsidRDefault="00BF315F" w:rsidP="00BF315F">
      <w:pPr>
        <w:pStyle w:val="ListParagraph"/>
        <w:numPr>
          <w:ilvl w:val="0"/>
          <w:numId w:val="5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F315F">
        <w:rPr>
          <w:spacing w:val="-3"/>
        </w:rPr>
        <w:t>Vote per constituency interests (</w:t>
      </w:r>
      <w:r w:rsidRPr="008A11A5">
        <w:rPr>
          <w:i/>
          <w:spacing w:val="-3"/>
        </w:rPr>
        <w:t>note</w:t>
      </w:r>
      <w:r w:rsidRPr="00BF315F">
        <w:rPr>
          <w:spacing w:val="-3"/>
        </w:rPr>
        <w:t xml:space="preserve">: </w:t>
      </w:r>
      <w:r w:rsidR="008A11A5">
        <w:rPr>
          <w:spacing w:val="-3"/>
        </w:rPr>
        <w:t>V</w:t>
      </w:r>
      <w:r w:rsidRPr="00BF315F">
        <w:rPr>
          <w:spacing w:val="-3"/>
        </w:rPr>
        <w:t>ot</w:t>
      </w:r>
      <w:r w:rsidR="008A11A5">
        <w:rPr>
          <w:spacing w:val="-3"/>
        </w:rPr>
        <w:t>ing may occur</w:t>
      </w:r>
      <w:r w:rsidRPr="00BF315F">
        <w:rPr>
          <w:spacing w:val="-3"/>
        </w:rPr>
        <w:t xml:space="preserve"> by voice, hand count or paper ballot)     </w:t>
      </w:r>
    </w:p>
    <w:p w:rsidR="002E36CD" w:rsidRDefault="00A01D4E" w:rsidP="00BF315F">
      <w:pPr>
        <w:pStyle w:val="ListParagraph"/>
        <w:numPr>
          <w:ilvl w:val="0"/>
          <w:numId w:val="5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F315F">
        <w:rPr>
          <w:spacing w:val="-3"/>
        </w:rPr>
        <w:t xml:space="preserve">Write and sponsor legislation in the form of Resolutions </w:t>
      </w:r>
      <w:r w:rsidR="002E36CD" w:rsidRPr="00BF315F">
        <w:rPr>
          <w:spacing w:val="-3"/>
        </w:rPr>
        <w:t>(per UFS standards)</w:t>
      </w:r>
    </w:p>
    <w:p w:rsidR="00BF315F" w:rsidRPr="00BF315F" w:rsidRDefault="00BF315F" w:rsidP="00BF315F">
      <w:pPr>
        <w:pStyle w:val="ListParagraph"/>
        <w:numPr>
          <w:ilvl w:val="0"/>
          <w:numId w:val="5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Volunteer for occasional special assignments or ad hoc </w:t>
      </w:r>
      <w:r w:rsidR="008A11A5">
        <w:rPr>
          <w:spacing w:val="-3"/>
        </w:rPr>
        <w:t>committees</w:t>
      </w:r>
      <w:r>
        <w:rPr>
          <w:spacing w:val="-3"/>
        </w:rPr>
        <w:t xml:space="preserve">  </w:t>
      </w:r>
    </w:p>
    <w:p w:rsidR="00A01D4E" w:rsidRDefault="00A01D4E" w:rsidP="005A5D5D">
      <w:p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</w:p>
    <w:p w:rsidR="00BF315F" w:rsidRPr="002316D4" w:rsidRDefault="00BF315F" w:rsidP="005A5D5D">
      <w:p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spacing w:val="-3"/>
        </w:rPr>
      </w:pPr>
      <w:r w:rsidRPr="002316D4">
        <w:rPr>
          <w:b/>
          <w:spacing w:val="-3"/>
        </w:rPr>
        <w:t xml:space="preserve">Possible Topics for subsequent Points of Information: </w:t>
      </w:r>
    </w:p>
    <w:p w:rsidR="002316D4" w:rsidRPr="008A11A5" w:rsidRDefault="00A01D4E" w:rsidP="008A11A5">
      <w:pPr>
        <w:pStyle w:val="ListParagraph"/>
        <w:numPr>
          <w:ilvl w:val="0"/>
          <w:numId w:val="3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8A11A5">
        <w:rPr>
          <w:spacing w:val="-3"/>
        </w:rPr>
        <w:t xml:space="preserve">Role of the Chair </w:t>
      </w:r>
      <w:r w:rsidR="002316D4" w:rsidRPr="008A11A5">
        <w:rPr>
          <w:spacing w:val="-3"/>
        </w:rPr>
        <w:t>and Executive Committ</w:t>
      </w:r>
      <w:r w:rsidR="008A11A5" w:rsidRPr="008A11A5">
        <w:rPr>
          <w:spacing w:val="-3"/>
        </w:rPr>
        <w:t>e</w:t>
      </w:r>
      <w:r w:rsidR="002316D4" w:rsidRPr="008A11A5">
        <w:rPr>
          <w:spacing w:val="-3"/>
        </w:rPr>
        <w:t>e</w:t>
      </w:r>
    </w:p>
    <w:p w:rsidR="008A11A5" w:rsidRPr="008A11A5" w:rsidRDefault="00A01D4E" w:rsidP="008A11A5">
      <w:pPr>
        <w:pStyle w:val="ListParagraph"/>
        <w:numPr>
          <w:ilvl w:val="0"/>
          <w:numId w:val="3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8A11A5">
        <w:rPr>
          <w:spacing w:val="-3"/>
        </w:rPr>
        <w:t>Writing and Presenting Resolutions</w:t>
      </w:r>
      <w:r w:rsidR="002316D4" w:rsidRPr="008A11A5">
        <w:rPr>
          <w:spacing w:val="-3"/>
        </w:rPr>
        <w:t xml:space="preserve"> (examples of </w:t>
      </w:r>
      <w:r w:rsidR="0085746E">
        <w:rPr>
          <w:spacing w:val="-3"/>
        </w:rPr>
        <w:t xml:space="preserve">passed/enacted </w:t>
      </w:r>
      <w:r w:rsidR="008A11A5" w:rsidRPr="008A11A5">
        <w:rPr>
          <w:spacing w:val="-3"/>
        </w:rPr>
        <w:t>Resolutions</w:t>
      </w:r>
      <w:r w:rsidR="0085746E">
        <w:rPr>
          <w:spacing w:val="-3"/>
        </w:rPr>
        <w:t>,</w:t>
      </w:r>
      <w:r w:rsidR="008A11A5" w:rsidRPr="008A11A5">
        <w:rPr>
          <w:spacing w:val="-3"/>
        </w:rPr>
        <w:t xml:space="preserve"> various </w:t>
      </w:r>
      <w:r w:rsidR="00A734FF">
        <w:rPr>
          <w:spacing w:val="-3"/>
        </w:rPr>
        <w:t xml:space="preserve">subject </w:t>
      </w:r>
      <w:r w:rsidR="008A11A5" w:rsidRPr="008A11A5">
        <w:rPr>
          <w:spacing w:val="-3"/>
        </w:rPr>
        <w:t xml:space="preserve">areas) </w:t>
      </w:r>
    </w:p>
    <w:p w:rsidR="00941791" w:rsidRDefault="00A01D4E" w:rsidP="00941791">
      <w:pPr>
        <w:pStyle w:val="ListParagraph"/>
        <w:numPr>
          <w:ilvl w:val="0"/>
          <w:numId w:val="3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8A11A5">
        <w:rPr>
          <w:spacing w:val="-3"/>
        </w:rPr>
        <w:t xml:space="preserve">Parliamentary </w:t>
      </w:r>
      <w:r w:rsidR="000C7D13">
        <w:rPr>
          <w:spacing w:val="-3"/>
        </w:rPr>
        <w:t>p</w:t>
      </w:r>
      <w:r w:rsidRPr="008A11A5">
        <w:rPr>
          <w:spacing w:val="-3"/>
        </w:rPr>
        <w:t>rocedures</w:t>
      </w:r>
      <w:r w:rsidR="0085746E">
        <w:rPr>
          <w:spacing w:val="-3"/>
        </w:rPr>
        <w:t xml:space="preserve"> </w:t>
      </w:r>
      <w:r w:rsidRPr="008A11A5">
        <w:rPr>
          <w:spacing w:val="-3"/>
        </w:rPr>
        <w:t>(</w:t>
      </w:r>
      <w:r w:rsidR="0085746E">
        <w:rPr>
          <w:spacing w:val="-3"/>
        </w:rPr>
        <w:t xml:space="preserve">as practiced at OWFS, per </w:t>
      </w:r>
      <w:r w:rsidRPr="008A11A5">
        <w:rPr>
          <w:spacing w:val="-3"/>
        </w:rPr>
        <w:t xml:space="preserve">UFS </w:t>
      </w:r>
      <w:r w:rsidR="00BF315F" w:rsidRPr="008A11A5">
        <w:rPr>
          <w:spacing w:val="-3"/>
        </w:rPr>
        <w:t>standards</w:t>
      </w:r>
      <w:r w:rsidRPr="008A11A5">
        <w:rPr>
          <w:spacing w:val="-3"/>
        </w:rPr>
        <w:t xml:space="preserve">) </w:t>
      </w:r>
    </w:p>
    <w:p w:rsidR="0085746E" w:rsidRPr="008A11A5" w:rsidRDefault="0085746E" w:rsidP="0085746E">
      <w:pPr>
        <w:pStyle w:val="ListParagraph"/>
        <w:numPr>
          <w:ilvl w:val="0"/>
          <w:numId w:val="3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8A11A5">
        <w:rPr>
          <w:spacing w:val="-3"/>
        </w:rPr>
        <w:t>Authority of the Faculty in SUNY (</w:t>
      </w:r>
      <w:r>
        <w:rPr>
          <w:spacing w:val="-3"/>
        </w:rPr>
        <w:t xml:space="preserve">notable </w:t>
      </w:r>
      <w:r w:rsidRPr="008A11A5">
        <w:rPr>
          <w:spacing w:val="-3"/>
        </w:rPr>
        <w:t>areas of faculty effort</w:t>
      </w:r>
      <w:r w:rsidR="00A734FF">
        <w:rPr>
          <w:spacing w:val="-3"/>
        </w:rPr>
        <w:t>, past and recent</w:t>
      </w:r>
      <w:bookmarkStart w:id="0" w:name="_GoBack"/>
      <w:bookmarkEnd w:id="0"/>
      <w:r w:rsidRPr="008A11A5">
        <w:rPr>
          <w:spacing w:val="-3"/>
        </w:rPr>
        <w:t xml:space="preserve">) </w:t>
      </w:r>
    </w:p>
    <w:p w:rsidR="00FF1037" w:rsidRDefault="00FF1037" w:rsidP="00941791">
      <w:pPr>
        <w:pStyle w:val="ListParagraph"/>
        <w:numPr>
          <w:ilvl w:val="0"/>
          <w:numId w:val="3"/>
        </w:numPr>
        <w:tabs>
          <w:tab w:val="left" w:pos="0"/>
          <w:tab w:val="left" w:pos="42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>Other suggestions?</w:t>
      </w:r>
    </w:p>
    <w:sectPr w:rsidR="00FF1037" w:rsidSect="009A7689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A7622"/>
    <w:multiLevelType w:val="hybridMultilevel"/>
    <w:tmpl w:val="05AA8F86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5244576"/>
    <w:multiLevelType w:val="hybridMultilevel"/>
    <w:tmpl w:val="62D2A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43341"/>
    <w:multiLevelType w:val="hybridMultilevel"/>
    <w:tmpl w:val="401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34A8D"/>
    <w:multiLevelType w:val="hybridMultilevel"/>
    <w:tmpl w:val="9B46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65137"/>
    <w:multiLevelType w:val="hybridMultilevel"/>
    <w:tmpl w:val="1560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F4821"/>
    <w:multiLevelType w:val="hybridMultilevel"/>
    <w:tmpl w:val="408A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B9"/>
    <w:rsid w:val="000C7D13"/>
    <w:rsid w:val="00216BE7"/>
    <w:rsid w:val="002316D4"/>
    <w:rsid w:val="0025762D"/>
    <w:rsid w:val="002E36CD"/>
    <w:rsid w:val="002E5587"/>
    <w:rsid w:val="003D32CB"/>
    <w:rsid w:val="00502BBC"/>
    <w:rsid w:val="00560286"/>
    <w:rsid w:val="005A5D5D"/>
    <w:rsid w:val="005C6BEB"/>
    <w:rsid w:val="0062214B"/>
    <w:rsid w:val="006640B9"/>
    <w:rsid w:val="006F60FB"/>
    <w:rsid w:val="00715266"/>
    <w:rsid w:val="0085746E"/>
    <w:rsid w:val="008A11A5"/>
    <w:rsid w:val="00941791"/>
    <w:rsid w:val="009A7689"/>
    <w:rsid w:val="00A01D4E"/>
    <w:rsid w:val="00A564FC"/>
    <w:rsid w:val="00A734FF"/>
    <w:rsid w:val="00BF315F"/>
    <w:rsid w:val="00DD3DB3"/>
    <w:rsid w:val="00E1374F"/>
    <w:rsid w:val="00FD7C89"/>
    <w:rsid w:val="00F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CB513-E505-4CA4-90F0-2EA9187F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40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6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0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3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4</cp:revision>
  <cp:lastPrinted>2018-03-01T18:49:00Z</cp:lastPrinted>
  <dcterms:created xsi:type="dcterms:W3CDTF">2018-03-08T00:33:00Z</dcterms:created>
  <dcterms:modified xsi:type="dcterms:W3CDTF">2018-03-12T00:52:00Z</dcterms:modified>
</cp:coreProperties>
</file>