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D35A" w14:textId="5562C34D" w:rsidR="00160C75" w:rsidRPr="0009497E" w:rsidRDefault="00765D04" w:rsidP="00311067">
      <w:pPr>
        <w:jc w:val="center"/>
        <w:rPr>
          <w:b/>
        </w:rPr>
      </w:pPr>
      <w:r w:rsidRPr="00311067">
        <w:rPr>
          <w:b/>
        </w:rPr>
        <w:t>Resolution</w:t>
      </w:r>
      <w:r w:rsidR="00311067">
        <w:rPr>
          <w:b/>
        </w:rPr>
        <w:t>:</w:t>
      </w:r>
      <w:r w:rsidR="00311067" w:rsidRPr="00311067">
        <w:rPr>
          <w:b/>
        </w:rPr>
        <w:t xml:space="preserve"> </w:t>
      </w:r>
      <w:r w:rsidR="00311067" w:rsidRPr="00311067">
        <w:rPr>
          <w:b/>
        </w:rPr>
        <w:t xml:space="preserve">Policy </w:t>
      </w:r>
      <w:r w:rsidR="00311067">
        <w:rPr>
          <w:b/>
        </w:rPr>
        <w:t>R</w:t>
      </w:r>
      <w:r w:rsidR="00311067" w:rsidRPr="00311067">
        <w:rPr>
          <w:b/>
        </w:rPr>
        <w:t xml:space="preserve">egarding </w:t>
      </w:r>
      <w:r w:rsidR="00311067">
        <w:rPr>
          <w:b/>
        </w:rPr>
        <w:t>R</w:t>
      </w:r>
      <w:r w:rsidR="00311067" w:rsidRPr="00311067">
        <w:rPr>
          <w:b/>
        </w:rPr>
        <w:t xml:space="preserve">einstatement </w:t>
      </w:r>
      <w:r w:rsidR="00311067">
        <w:rPr>
          <w:b/>
        </w:rPr>
        <w:t>P</w:t>
      </w:r>
      <w:r w:rsidR="00311067" w:rsidRPr="00311067">
        <w:rPr>
          <w:b/>
        </w:rPr>
        <w:t>rocedure</w:t>
      </w:r>
    </w:p>
    <w:p w14:paraId="2B5CE673" w14:textId="77777777" w:rsidR="00A2113E" w:rsidRDefault="00A2113E">
      <w:pPr>
        <w:rPr>
          <w:u w:val="single"/>
        </w:rPr>
      </w:pPr>
    </w:p>
    <w:p w14:paraId="2601948F" w14:textId="77777777" w:rsidR="00A2113E" w:rsidRDefault="00A2113E">
      <w:r w:rsidRPr="001571B3">
        <w:rPr>
          <w:i/>
        </w:rPr>
        <w:t xml:space="preserve">Whereas </w:t>
      </w:r>
      <w:r>
        <w:t>students have two choices in how to respond to a suspension or dismissal</w:t>
      </w:r>
      <w:r w:rsidR="00417F48">
        <w:t>: observe the time periods in which they must sit out the semester (one semester for suspension, two semesters for dismissal)</w:t>
      </w:r>
      <w:r w:rsidR="000D741B">
        <w:t>,</w:t>
      </w:r>
      <w:r w:rsidR="001571B3">
        <w:t xml:space="preserve"> or appeal the decision and attend a hearing with the Academic Standing Committee; and</w:t>
      </w:r>
    </w:p>
    <w:p w14:paraId="25ACF011" w14:textId="77777777" w:rsidR="001571B3" w:rsidRDefault="001571B3"/>
    <w:p w14:paraId="768285E7" w14:textId="113E2A10" w:rsidR="001571B3" w:rsidRDefault="001571B3">
      <w:r w:rsidRPr="001571B3">
        <w:rPr>
          <w:i/>
        </w:rPr>
        <w:t>Whereas</w:t>
      </w:r>
      <w:r>
        <w:t xml:space="preserve"> current procedure, as </w:t>
      </w:r>
      <w:r w:rsidR="00A057F8">
        <w:t xml:space="preserve">currently </w:t>
      </w:r>
      <w:r>
        <w:t xml:space="preserve">written in the college policy, requires the registrar to contact the members of the Academic Policies and Practices Committee (APPC) to get permission for a student who observed the time period suspension or dismissal to be reinstated; and </w:t>
      </w:r>
    </w:p>
    <w:p w14:paraId="0857E4EF" w14:textId="77777777" w:rsidR="001571B3" w:rsidRDefault="001571B3"/>
    <w:p w14:paraId="2EF65B99" w14:textId="77777777" w:rsidR="001571B3" w:rsidRDefault="001571B3">
      <w:r w:rsidRPr="001571B3">
        <w:rPr>
          <w:i/>
        </w:rPr>
        <w:t>Whereas</w:t>
      </w:r>
      <w:r>
        <w:t xml:space="preserve"> this procedure unnecessarily delays the registration of students returning from suspension or dismissal; </w:t>
      </w:r>
    </w:p>
    <w:p w14:paraId="3C24CDF4" w14:textId="77777777" w:rsidR="001571B3" w:rsidRDefault="001571B3"/>
    <w:p w14:paraId="6AFDED85" w14:textId="77777777" w:rsidR="001571B3" w:rsidRDefault="001571B3">
      <w:r w:rsidRPr="001571B3">
        <w:rPr>
          <w:i/>
        </w:rPr>
        <w:t>Be it resolved</w:t>
      </w:r>
      <w:r>
        <w:t xml:space="preserve"> that the registrar no longer needs to have permission from APPC to reinstate a student who chose not to appeal the initial Dean’s Office decision, and </w:t>
      </w:r>
      <w:r w:rsidR="000D741B">
        <w:t xml:space="preserve">who </w:t>
      </w:r>
      <w:r>
        <w:t xml:space="preserve">observed their suspension or dismissal.  </w:t>
      </w:r>
    </w:p>
    <w:p w14:paraId="2A8DE607" w14:textId="77777777" w:rsidR="001571B3" w:rsidRDefault="001571B3"/>
    <w:p w14:paraId="20BE64CD" w14:textId="77777777" w:rsidR="001571B3" w:rsidRDefault="001571B3"/>
    <w:p w14:paraId="432DC02C" w14:textId="77777777" w:rsidR="001571B3" w:rsidRPr="001571B3" w:rsidRDefault="001571B3">
      <w:pPr>
        <w:rPr>
          <w:u w:val="single"/>
        </w:rPr>
      </w:pPr>
      <w:r w:rsidRPr="001571B3">
        <w:rPr>
          <w:u w:val="single"/>
        </w:rPr>
        <w:t xml:space="preserve">Sponsored by: </w:t>
      </w:r>
    </w:p>
    <w:p w14:paraId="4D323E90" w14:textId="77777777" w:rsidR="001571B3" w:rsidRDefault="001571B3">
      <w:r>
        <w:t xml:space="preserve">Dr. Cristina </w:t>
      </w:r>
      <w:proofErr w:type="spellStart"/>
      <w:r>
        <w:t>Notaro</w:t>
      </w:r>
      <w:proofErr w:type="spellEnd"/>
    </w:p>
    <w:p w14:paraId="1B96E757" w14:textId="77777777" w:rsidR="001571B3" w:rsidRDefault="001571B3">
      <w:r>
        <w:t>Academic Policy and Practices Committee</w:t>
      </w:r>
    </w:p>
    <w:p w14:paraId="0735C3F5" w14:textId="452E72F1" w:rsidR="001571B3" w:rsidRPr="00A2113E" w:rsidRDefault="001571B3">
      <w:r>
        <w:t xml:space="preserve">November </w:t>
      </w:r>
      <w:r w:rsidR="00A057F8">
        <w:t>23</w:t>
      </w:r>
      <w:r>
        <w:t>, 2020</w:t>
      </w:r>
    </w:p>
    <w:sectPr w:rsidR="001571B3" w:rsidRPr="00A2113E" w:rsidSect="00C7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04"/>
    <w:rsid w:val="0009497E"/>
    <w:rsid w:val="000D741B"/>
    <w:rsid w:val="001571B3"/>
    <w:rsid w:val="00160C75"/>
    <w:rsid w:val="00311067"/>
    <w:rsid w:val="00417F48"/>
    <w:rsid w:val="00765D04"/>
    <w:rsid w:val="00A057F8"/>
    <w:rsid w:val="00A2113E"/>
    <w:rsid w:val="00A32E7B"/>
    <w:rsid w:val="00C7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5B1"/>
  <w15:chartTrackingRefBased/>
  <w15:docId w15:val="{FD944301-BCFC-CD40-A1D9-4DD858FE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Estes</cp:lastModifiedBy>
  <cp:revision>6</cp:revision>
  <cp:lastPrinted>2020-12-04T19:42:00Z</cp:lastPrinted>
  <dcterms:created xsi:type="dcterms:W3CDTF">2020-11-22T17:31:00Z</dcterms:created>
  <dcterms:modified xsi:type="dcterms:W3CDTF">2020-12-04T19:42:00Z</dcterms:modified>
</cp:coreProperties>
</file>