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93418" w14:textId="77777777" w:rsidR="005B7437" w:rsidRDefault="005B7437" w:rsidP="005B7437">
      <w:pPr>
        <w:spacing w:line="360" w:lineRule="auto"/>
        <w:ind w:left="-270" w:right="-450"/>
        <w:jc w:val="center"/>
        <w:rPr>
          <w:rFonts w:ascii="Calibri" w:hAnsi="Calibri" w:cs="Times New Roman"/>
          <w:color w:val="000000"/>
        </w:rPr>
      </w:pPr>
      <w:r>
        <w:rPr>
          <w:rFonts w:ascii="Calibri" w:hAnsi="Calibri" w:cs="Times New Roman"/>
          <w:color w:val="000000"/>
        </w:rPr>
        <w:t>APPLIED LEARNING: NEXT STEPS</w:t>
      </w:r>
    </w:p>
    <w:p w14:paraId="18D06279" w14:textId="77777777" w:rsidR="00806D32" w:rsidRDefault="0010627C" w:rsidP="005B7437">
      <w:pPr>
        <w:spacing w:line="360" w:lineRule="auto"/>
        <w:ind w:left="-270" w:right="-450"/>
        <w:jc w:val="center"/>
        <w:rPr>
          <w:rFonts w:ascii="Calibri" w:hAnsi="Calibri" w:cs="Times New Roman"/>
          <w:color w:val="000000"/>
          <w:sz w:val="20"/>
          <w:szCs w:val="20"/>
        </w:rPr>
      </w:pPr>
      <w:r w:rsidRPr="0010627C">
        <w:rPr>
          <w:rFonts w:ascii="Calibri" w:hAnsi="Calibri" w:cs="Times New Roman"/>
          <w:color w:val="000000"/>
          <w:sz w:val="20"/>
          <w:szCs w:val="20"/>
        </w:rPr>
        <w:t xml:space="preserve">Executive Committee </w:t>
      </w:r>
      <w:r>
        <w:rPr>
          <w:rFonts w:ascii="Calibri" w:hAnsi="Calibri" w:cs="Times New Roman"/>
          <w:color w:val="000000"/>
          <w:sz w:val="20"/>
          <w:szCs w:val="20"/>
        </w:rPr>
        <w:t xml:space="preserve">Process for Transition </w:t>
      </w:r>
      <w:r w:rsidR="005B7437">
        <w:rPr>
          <w:rFonts w:ascii="Calibri" w:hAnsi="Calibri" w:cs="Times New Roman"/>
          <w:color w:val="000000"/>
          <w:sz w:val="20"/>
          <w:szCs w:val="20"/>
        </w:rPr>
        <w:t>to Faculty Governance Oversight</w:t>
      </w:r>
    </w:p>
    <w:p w14:paraId="0D5E8910" w14:textId="77777777" w:rsidR="003F05D6" w:rsidRPr="005B7437" w:rsidRDefault="003F05D6" w:rsidP="005B7C84">
      <w:pPr>
        <w:shd w:val="clear" w:color="auto" w:fill="FFFFFF"/>
        <w:ind w:left="-90" w:right="-540"/>
        <w:rPr>
          <w:rFonts w:cs="Times New Roman"/>
          <w:color w:val="000000"/>
          <w:sz w:val="20"/>
          <w:szCs w:val="20"/>
        </w:rPr>
      </w:pPr>
      <w:r w:rsidRPr="005B7437">
        <w:rPr>
          <w:rFonts w:cs="Times New Roman"/>
          <w:color w:val="000000"/>
          <w:sz w:val="20"/>
          <w:szCs w:val="20"/>
        </w:rPr>
        <w:t xml:space="preserve">SUNY APPROVED APPLIED LEARNING </w:t>
      </w:r>
      <w:r w:rsidRPr="005B7437">
        <w:rPr>
          <w:rFonts w:cs="Times New Roman"/>
          <w:i/>
          <w:color w:val="000000"/>
          <w:sz w:val="20"/>
          <w:szCs w:val="20"/>
        </w:rPr>
        <w:t>is required</w:t>
      </w:r>
      <w:r w:rsidRPr="005B7437">
        <w:rPr>
          <w:rFonts w:cs="Times New Roman"/>
          <w:color w:val="000000"/>
          <w:sz w:val="20"/>
          <w:szCs w:val="20"/>
        </w:rPr>
        <w:t xml:space="preserve"> to mee</w:t>
      </w:r>
      <w:r w:rsidR="00F4369A">
        <w:rPr>
          <w:rFonts w:cs="Times New Roman"/>
          <w:color w:val="000000"/>
          <w:sz w:val="20"/>
          <w:szCs w:val="20"/>
        </w:rPr>
        <w:t>t 5 SUNY standardizing criteria and credit bearing courses to be designed and delivered by members of the Faculty.</w:t>
      </w:r>
      <w:r w:rsidRPr="005B7437">
        <w:rPr>
          <w:rFonts w:cs="Times New Roman"/>
          <w:color w:val="000000"/>
          <w:sz w:val="20"/>
          <w:szCs w:val="20"/>
        </w:rPr>
        <w:t xml:space="preserve"> </w:t>
      </w:r>
      <w:r w:rsidR="00F4369A">
        <w:rPr>
          <w:rFonts w:cs="Times New Roman"/>
          <w:color w:val="000000"/>
          <w:sz w:val="20"/>
          <w:szCs w:val="20"/>
        </w:rPr>
        <w:t xml:space="preserve">Across all </w:t>
      </w:r>
      <w:r w:rsidRPr="005B7437">
        <w:rPr>
          <w:rFonts w:cs="Times New Roman"/>
          <w:color w:val="000000"/>
          <w:sz w:val="20"/>
          <w:szCs w:val="20"/>
        </w:rPr>
        <w:t>unit</w:t>
      </w:r>
      <w:r w:rsidR="00F4369A">
        <w:rPr>
          <w:rFonts w:cs="Times New Roman"/>
          <w:color w:val="000000"/>
          <w:sz w:val="20"/>
          <w:szCs w:val="20"/>
        </w:rPr>
        <w:t>s of the SUNY system,</w:t>
      </w:r>
      <w:r w:rsidRPr="005B7437">
        <w:rPr>
          <w:rFonts w:cs="Times New Roman"/>
          <w:color w:val="000000"/>
          <w:sz w:val="20"/>
          <w:szCs w:val="20"/>
        </w:rPr>
        <w:t xml:space="preserve"> faculty seeking </w:t>
      </w:r>
      <w:r w:rsidR="00F4369A">
        <w:rPr>
          <w:rFonts w:cs="Times New Roman"/>
          <w:color w:val="000000"/>
          <w:sz w:val="20"/>
          <w:szCs w:val="20"/>
        </w:rPr>
        <w:t>“SUNY AL</w:t>
      </w:r>
      <w:r w:rsidRPr="005B7437">
        <w:rPr>
          <w:rFonts w:cs="Times New Roman"/>
          <w:color w:val="000000"/>
          <w:sz w:val="20"/>
          <w:szCs w:val="20"/>
        </w:rPr>
        <w:t xml:space="preserve"> tagging” for any course </w:t>
      </w:r>
      <w:r w:rsidR="00F4369A">
        <w:rPr>
          <w:rFonts w:cs="Times New Roman"/>
          <w:color w:val="000000"/>
          <w:sz w:val="20"/>
          <w:szCs w:val="20"/>
        </w:rPr>
        <w:t>designed as Applied Learning</w:t>
      </w:r>
      <w:r w:rsidRPr="005B7437">
        <w:rPr>
          <w:rFonts w:cs="Times New Roman"/>
          <w:color w:val="000000"/>
          <w:sz w:val="20"/>
          <w:szCs w:val="20"/>
        </w:rPr>
        <w:t xml:space="preserve"> in whole or part (which embeds AL activities at a minimum of 20% of the course/l</w:t>
      </w:r>
      <w:r>
        <w:rPr>
          <w:rFonts w:cs="Times New Roman"/>
          <w:color w:val="000000"/>
          <w:sz w:val="20"/>
          <w:szCs w:val="20"/>
        </w:rPr>
        <w:t xml:space="preserve">earning time) </w:t>
      </w:r>
      <w:r w:rsidR="00F4369A">
        <w:rPr>
          <w:rFonts w:cs="Times New Roman"/>
          <w:color w:val="000000"/>
          <w:sz w:val="20"/>
          <w:szCs w:val="20"/>
        </w:rPr>
        <w:t xml:space="preserve">will </w:t>
      </w:r>
      <w:r>
        <w:rPr>
          <w:rFonts w:cs="Times New Roman"/>
          <w:color w:val="000000"/>
          <w:sz w:val="20"/>
          <w:szCs w:val="20"/>
        </w:rPr>
        <w:t>do so via</w:t>
      </w:r>
      <w:r w:rsidRPr="005B7437">
        <w:rPr>
          <w:rFonts w:cs="Times New Roman"/>
          <w:color w:val="000000"/>
          <w:sz w:val="20"/>
          <w:szCs w:val="20"/>
        </w:rPr>
        <w:t xml:space="preserve"> faculty governance str</w:t>
      </w:r>
      <w:r>
        <w:rPr>
          <w:rFonts w:cs="Times New Roman"/>
          <w:color w:val="000000"/>
          <w:sz w:val="20"/>
          <w:szCs w:val="20"/>
        </w:rPr>
        <w:t>uctures of</w:t>
      </w:r>
      <w:r w:rsidRPr="005B7437">
        <w:rPr>
          <w:rFonts w:cs="Times New Roman"/>
          <w:color w:val="000000"/>
          <w:sz w:val="20"/>
          <w:szCs w:val="20"/>
        </w:rPr>
        <w:t xml:space="preserve"> curricular review.</w:t>
      </w:r>
    </w:p>
    <w:p w14:paraId="7EBCDAC3" w14:textId="77777777" w:rsidR="00F4369A" w:rsidRPr="00F4369A" w:rsidRDefault="00F4369A" w:rsidP="00806D32">
      <w:pPr>
        <w:spacing w:line="360" w:lineRule="auto"/>
        <w:ind w:left="-270" w:right="-1260"/>
        <w:rPr>
          <w:rFonts w:ascii="Calibri" w:hAnsi="Calibri" w:cs="Times New Roman"/>
          <w:color w:val="000000"/>
          <w:sz w:val="16"/>
          <w:szCs w:val="16"/>
        </w:rPr>
      </w:pPr>
      <w:bookmarkStart w:id="0" w:name="_GoBack"/>
      <w:bookmarkEnd w:id="0"/>
    </w:p>
    <w:p w14:paraId="2E2174A2" w14:textId="77777777" w:rsidR="0010627C" w:rsidRPr="003F05D6" w:rsidRDefault="00147E2C" w:rsidP="00806D32">
      <w:pPr>
        <w:spacing w:line="360" w:lineRule="auto"/>
        <w:ind w:left="-270" w:right="-1260"/>
        <w:rPr>
          <w:sz w:val="20"/>
          <w:szCs w:val="20"/>
        </w:rPr>
      </w:pPr>
      <w:r w:rsidRPr="003F05D6">
        <w:rPr>
          <w:sz w:val="20"/>
          <w:szCs w:val="20"/>
        </w:rPr>
        <w:t xml:space="preserve">1. </w:t>
      </w:r>
      <w:r w:rsidR="003F05D6">
        <w:rPr>
          <w:sz w:val="20"/>
          <w:szCs w:val="20"/>
        </w:rPr>
        <w:t xml:space="preserve">   </w:t>
      </w:r>
      <w:r w:rsidRPr="003F05D6">
        <w:rPr>
          <w:sz w:val="20"/>
          <w:szCs w:val="20"/>
        </w:rPr>
        <w:t xml:space="preserve">AL Resolution Faculty Senate, </w:t>
      </w:r>
      <w:r w:rsidR="0010627C" w:rsidRPr="003F05D6">
        <w:rPr>
          <w:sz w:val="20"/>
          <w:szCs w:val="20"/>
        </w:rPr>
        <w:t>Resolved 5/4/17.</w:t>
      </w:r>
    </w:p>
    <w:p w14:paraId="54844630" w14:textId="77777777" w:rsidR="00147E2C" w:rsidRDefault="00C07A26" w:rsidP="00F4369A">
      <w:pPr>
        <w:ind w:left="360" w:right="360"/>
        <w:rPr>
          <w:i/>
          <w:sz w:val="18"/>
          <w:szCs w:val="18"/>
        </w:rPr>
      </w:pPr>
      <w:r w:rsidRPr="00C07A26">
        <w:rPr>
          <w:b/>
          <w:bCs/>
          <w:i/>
          <w:iCs/>
          <w:sz w:val="18"/>
          <w:szCs w:val="18"/>
        </w:rPr>
        <w:t xml:space="preserve">Be it further resolved, </w:t>
      </w:r>
      <w:r w:rsidRPr="00147E2C">
        <w:rPr>
          <w:i/>
          <w:sz w:val="18"/>
          <w:szCs w:val="18"/>
        </w:rPr>
        <w:t xml:space="preserve">that the Faculty Senate continue the Applied Learning Committee (ALCT) for the 2017-18 academic year, and appoint via the Faculty Senate Executive Committee as needed, faculty from Social Sciences, Humanities, Natural Sciences, Mathematics and English, to collaborate/consult with the Faculty Senate Executive Committee, Strategic Planning Taskforce and/or subcommittees, the Curriculum and Academic Planning (CAP) Committee, the Liberal Education Committee (LEC) and other appropriate campus groups and governance committees in this process. </w:t>
      </w:r>
    </w:p>
    <w:p w14:paraId="71858962" w14:textId="77777777" w:rsidR="002324CE" w:rsidRDefault="002324CE" w:rsidP="002324CE">
      <w:pPr>
        <w:ind w:left="360" w:right="-360"/>
        <w:rPr>
          <w:i/>
          <w:sz w:val="18"/>
          <w:szCs w:val="18"/>
        </w:rPr>
      </w:pPr>
    </w:p>
    <w:p w14:paraId="2AF46EA9" w14:textId="6DA38788" w:rsidR="00334454" w:rsidRPr="00672661" w:rsidRDefault="00147E2C" w:rsidP="00806D32">
      <w:pPr>
        <w:shd w:val="clear" w:color="auto" w:fill="FFFFFF"/>
        <w:ind w:left="-270" w:right="-1260"/>
        <w:rPr>
          <w:rFonts w:cs="Times New Roman"/>
          <w:color w:val="000000"/>
          <w:sz w:val="20"/>
          <w:szCs w:val="20"/>
        </w:rPr>
      </w:pPr>
      <w:r w:rsidRPr="00672661">
        <w:rPr>
          <w:sz w:val="20"/>
          <w:szCs w:val="20"/>
        </w:rPr>
        <w:t xml:space="preserve">2. </w:t>
      </w:r>
      <w:r w:rsidR="003F05D6">
        <w:rPr>
          <w:sz w:val="20"/>
          <w:szCs w:val="20"/>
        </w:rPr>
        <w:t xml:space="preserve">   </w:t>
      </w:r>
      <w:r w:rsidR="00AC4550" w:rsidRPr="00672661">
        <w:rPr>
          <w:rFonts w:cs="Times New Roman"/>
          <w:color w:val="000000"/>
          <w:sz w:val="20"/>
          <w:szCs w:val="20"/>
        </w:rPr>
        <w:t xml:space="preserve">SUNY approved AL tagging </w:t>
      </w:r>
      <w:r w:rsidR="00334454" w:rsidRPr="00672661">
        <w:rPr>
          <w:rFonts w:cs="Times New Roman"/>
          <w:color w:val="000000"/>
          <w:sz w:val="20"/>
          <w:szCs w:val="20"/>
        </w:rPr>
        <w:t xml:space="preserve">is in need of being </w:t>
      </w:r>
      <w:r w:rsidR="00AC4550" w:rsidRPr="00672661">
        <w:rPr>
          <w:rFonts w:cs="Times New Roman"/>
          <w:color w:val="000000"/>
          <w:sz w:val="20"/>
          <w:szCs w:val="20"/>
        </w:rPr>
        <w:t>aligned with faculty governance curricular over sight. Currently</w:t>
      </w:r>
      <w:r w:rsidRPr="00672661">
        <w:rPr>
          <w:rFonts w:cs="Times New Roman"/>
          <w:color w:val="000000"/>
          <w:sz w:val="20"/>
          <w:szCs w:val="20"/>
        </w:rPr>
        <w:t xml:space="preserve">, tagging of SUNY </w:t>
      </w:r>
      <w:r w:rsidR="00AC4550" w:rsidRPr="00672661">
        <w:rPr>
          <w:rFonts w:cs="Times New Roman"/>
          <w:color w:val="000000"/>
          <w:sz w:val="20"/>
          <w:szCs w:val="20"/>
        </w:rPr>
        <w:t xml:space="preserve">criteria-based applied learning, </w:t>
      </w:r>
      <w:r w:rsidR="00334454" w:rsidRPr="00672661">
        <w:rPr>
          <w:rFonts w:cs="Times New Roman"/>
          <w:color w:val="000000"/>
          <w:sz w:val="20"/>
          <w:szCs w:val="20"/>
        </w:rPr>
        <w:t xml:space="preserve">occurs </w:t>
      </w:r>
      <w:r w:rsidR="00AC4550" w:rsidRPr="00672661">
        <w:rPr>
          <w:rFonts w:cs="Times New Roman"/>
          <w:color w:val="000000"/>
          <w:sz w:val="20"/>
          <w:szCs w:val="20"/>
        </w:rPr>
        <w:t xml:space="preserve">via the </w:t>
      </w:r>
      <w:r w:rsidR="00334454" w:rsidRPr="00672661">
        <w:rPr>
          <w:rFonts w:cs="Times New Roman"/>
          <w:color w:val="000000"/>
          <w:sz w:val="20"/>
          <w:szCs w:val="20"/>
        </w:rPr>
        <w:t xml:space="preserve">Executive Committee appointed </w:t>
      </w:r>
      <w:r w:rsidR="00AC4550" w:rsidRPr="00672661">
        <w:rPr>
          <w:rFonts w:cs="Times New Roman"/>
          <w:color w:val="000000"/>
          <w:sz w:val="20"/>
          <w:szCs w:val="20"/>
        </w:rPr>
        <w:t>faculty mem</w:t>
      </w:r>
      <w:r w:rsidR="00334454" w:rsidRPr="00672661">
        <w:rPr>
          <w:rFonts w:cs="Times New Roman"/>
          <w:color w:val="000000"/>
          <w:sz w:val="20"/>
          <w:szCs w:val="20"/>
        </w:rPr>
        <w:t>b</w:t>
      </w:r>
      <w:r w:rsidR="00AC4550" w:rsidRPr="00672661">
        <w:rPr>
          <w:rFonts w:cs="Times New Roman"/>
          <w:color w:val="000000"/>
          <w:sz w:val="20"/>
          <w:szCs w:val="20"/>
        </w:rPr>
        <w:t xml:space="preserve">ers </w:t>
      </w:r>
      <w:r w:rsidR="00806D32" w:rsidRPr="00672661">
        <w:rPr>
          <w:rFonts w:cs="Times New Roman"/>
          <w:color w:val="000000"/>
          <w:sz w:val="20"/>
          <w:szCs w:val="20"/>
        </w:rPr>
        <w:t xml:space="preserve">to a </w:t>
      </w:r>
      <w:r w:rsidR="00334454" w:rsidRPr="00672661">
        <w:rPr>
          <w:rFonts w:cs="Times New Roman"/>
          <w:color w:val="000000"/>
          <w:sz w:val="20"/>
          <w:szCs w:val="20"/>
        </w:rPr>
        <w:t xml:space="preserve">college-wide Applied Learning Campus Team (ALCT). These college-wide teams remain as consultative committees for those interested in AL design and delivery across all SUNY campuses, </w:t>
      </w:r>
      <w:r w:rsidR="00334454" w:rsidRPr="00672661">
        <w:rPr>
          <w:rFonts w:cs="Times New Roman"/>
          <w:b/>
          <w:color w:val="000000"/>
          <w:sz w:val="20"/>
          <w:szCs w:val="20"/>
        </w:rPr>
        <w:t>but</w:t>
      </w:r>
      <w:r w:rsidR="00334454" w:rsidRPr="00672661">
        <w:rPr>
          <w:rFonts w:cs="Times New Roman"/>
          <w:color w:val="000000"/>
          <w:sz w:val="20"/>
          <w:szCs w:val="20"/>
        </w:rPr>
        <w:t>, they are not invested as Standing Committees of the Faculty. Tagging approval for faculty-direc</w:t>
      </w:r>
      <w:r w:rsidR="005B7C84">
        <w:rPr>
          <w:rFonts w:cs="Times New Roman"/>
          <w:color w:val="000000"/>
          <w:sz w:val="20"/>
          <w:szCs w:val="20"/>
        </w:rPr>
        <w:t xml:space="preserve">ted AL curricular elements is currently </w:t>
      </w:r>
      <w:r w:rsidR="00334454" w:rsidRPr="00672661">
        <w:rPr>
          <w:rFonts w:cs="Times New Roman"/>
          <w:color w:val="000000"/>
          <w:sz w:val="20"/>
          <w:szCs w:val="20"/>
        </w:rPr>
        <w:t xml:space="preserve">without an operational home for review outside of </w:t>
      </w:r>
      <w:r w:rsidR="005B7C84">
        <w:rPr>
          <w:rFonts w:cs="Times New Roman"/>
          <w:color w:val="000000"/>
          <w:sz w:val="20"/>
          <w:szCs w:val="20"/>
        </w:rPr>
        <w:t>academic departments.</w:t>
      </w:r>
    </w:p>
    <w:p w14:paraId="7E461F2F" w14:textId="77777777" w:rsidR="00806D32" w:rsidRPr="00F4369A" w:rsidRDefault="00806D32" w:rsidP="00806D32">
      <w:pPr>
        <w:shd w:val="clear" w:color="auto" w:fill="FFFFFF"/>
        <w:ind w:left="-270" w:right="-1260"/>
        <w:rPr>
          <w:rFonts w:cs="Times New Roman"/>
          <w:color w:val="000000"/>
          <w:sz w:val="16"/>
          <w:szCs w:val="16"/>
        </w:rPr>
      </w:pPr>
    </w:p>
    <w:p w14:paraId="63274D73" w14:textId="4B53060D" w:rsidR="00147E2C" w:rsidRPr="00672661" w:rsidRDefault="005B7C84" w:rsidP="00806D32">
      <w:pPr>
        <w:shd w:val="clear" w:color="auto" w:fill="FFFFFF"/>
        <w:ind w:left="-270" w:right="-1260"/>
        <w:rPr>
          <w:rFonts w:cs="Times New Roman"/>
          <w:color w:val="000000"/>
          <w:sz w:val="20"/>
          <w:szCs w:val="20"/>
        </w:rPr>
      </w:pPr>
      <w:r>
        <w:rPr>
          <w:rFonts w:cs="Times New Roman"/>
          <w:color w:val="000000"/>
          <w:sz w:val="20"/>
          <w:szCs w:val="20"/>
        </w:rPr>
        <w:t>Beyond departments</w:t>
      </w:r>
      <w:r w:rsidR="002324CE" w:rsidRPr="00672661">
        <w:rPr>
          <w:rFonts w:cs="Times New Roman"/>
          <w:color w:val="000000"/>
          <w:sz w:val="20"/>
          <w:szCs w:val="20"/>
        </w:rPr>
        <w:t xml:space="preserve">, all </w:t>
      </w:r>
      <w:r w:rsidR="00806D32" w:rsidRPr="00672661">
        <w:rPr>
          <w:rFonts w:cs="Times New Roman"/>
          <w:color w:val="000000"/>
          <w:sz w:val="20"/>
          <w:szCs w:val="20"/>
        </w:rPr>
        <w:t xml:space="preserve">curricular </w:t>
      </w:r>
      <w:r w:rsidR="00334454" w:rsidRPr="00672661">
        <w:rPr>
          <w:rFonts w:cs="Times New Roman"/>
          <w:color w:val="000000"/>
          <w:sz w:val="20"/>
          <w:szCs w:val="20"/>
        </w:rPr>
        <w:t>initia</w:t>
      </w:r>
      <w:r>
        <w:rPr>
          <w:rFonts w:cs="Times New Roman"/>
          <w:color w:val="000000"/>
          <w:sz w:val="20"/>
          <w:szCs w:val="20"/>
        </w:rPr>
        <w:t>tives require faculty oversight</w:t>
      </w:r>
      <w:r w:rsidR="00147E2C" w:rsidRPr="00672661">
        <w:rPr>
          <w:rFonts w:cs="Times New Roman"/>
          <w:color w:val="000000"/>
          <w:sz w:val="20"/>
          <w:szCs w:val="20"/>
        </w:rPr>
        <w:t xml:space="preserve"> </w:t>
      </w:r>
      <w:r w:rsidR="00AC4550" w:rsidRPr="00672661">
        <w:rPr>
          <w:rFonts w:cs="Times New Roman"/>
          <w:color w:val="000000"/>
          <w:sz w:val="20"/>
          <w:szCs w:val="20"/>
        </w:rPr>
        <w:t xml:space="preserve">via the </w:t>
      </w:r>
      <w:r w:rsidR="00147E2C" w:rsidRPr="00672661">
        <w:rPr>
          <w:rFonts w:cs="Times New Roman"/>
          <w:color w:val="000000"/>
          <w:sz w:val="20"/>
          <w:szCs w:val="20"/>
        </w:rPr>
        <w:t xml:space="preserve">Liberal Education  </w:t>
      </w:r>
      <w:r w:rsidR="00AC4550" w:rsidRPr="00672661">
        <w:rPr>
          <w:rFonts w:cs="Times New Roman"/>
          <w:color w:val="000000"/>
          <w:sz w:val="20"/>
          <w:szCs w:val="20"/>
        </w:rPr>
        <w:t>Committee (</w:t>
      </w:r>
      <w:r w:rsidR="00147E2C" w:rsidRPr="00672661">
        <w:rPr>
          <w:rFonts w:cs="Times New Roman"/>
          <w:color w:val="000000"/>
          <w:sz w:val="20"/>
          <w:szCs w:val="20"/>
        </w:rPr>
        <w:t>LEC</w:t>
      </w:r>
      <w:r w:rsidR="00AC4550" w:rsidRPr="00672661">
        <w:rPr>
          <w:rFonts w:cs="Times New Roman"/>
          <w:color w:val="000000"/>
          <w:sz w:val="20"/>
          <w:szCs w:val="20"/>
        </w:rPr>
        <w:t>)</w:t>
      </w:r>
      <w:r w:rsidR="00147E2C" w:rsidRPr="00672661">
        <w:rPr>
          <w:rFonts w:cs="Times New Roman"/>
          <w:color w:val="000000"/>
          <w:sz w:val="20"/>
          <w:szCs w:val="20"/>
        </w:rPr>
        <w:t xml:space="preserve"> for college-wide and SUNY</w:t>
      </w:r>
      <w:r w:rsidR="00806D32" w:rsidRPr="00672661">
        <w:rPr>
          <w:rFonts w:cs="Times New Roman"/>
          <w:color w:val="000000"/>
          <w:sz w:val="20"/>
          <w:szCs w:val="20"/>
        </w:rPr>
        <w:t xml:space="preserve"> general</w:t>
      </w:r>
      <w:r w:rsidR="00AC4550" w:rsidRPr="00672661">
        <w:rPr>
          <w:rFonts w:cs="Times New Roman"/>
          <w:color w:val="000000"/>
          <w:sz w:val="20"/>
          <w:szCs w:val="20"/>
        </w:rPr>
        <w:t xml:space="preserve"> </w:t>
      </w:r>
      <w:r w:rsidR="002324CE" w:rsidRPr="00672661">
        <w:rPr>
          <w:rFonts w:cs="Times New Roman"/>
          <w:color w:val="000000"/>
          <w:sz w:val="20"/>
          <w:szCs w:val="20"/>
        </w:rPr>
        <w:t xml:space="preserve">education </w:t>
      </w:r>
      <w:r w:rsidR="00AC4550" w:rsidRPr="00672661">
        <w:rPr>
          <w:rFonts w:cs="Times New Roman"/>
          <w:color w:val="000000"/>
          <w:sz w:val="20"/>
          <w:szCs w:val="20"/>
        </w:rPr>
        <w:t>requirements</w:t>
      </w:r>
      <w:r>
        <w:rPr>
          <w:rFonts w:cs="Times New Roman"/>
          <w:color w:val="000000"/>
          <w:sz w:val="20"/>
          <w:szCs w:val="20"/>
        </w:rPr>
        <w:t>, and</w:t>
      </w:r>
      <w:r w:rsidR="00147E2C" w:rsidRPr="00672661">
        <w:rPr>
          <w:rFonts w:cs="Times New Roman"/>
          <w:color w:val="000000"/>
          <w:sz w:val="20"/>
          <w:szCs w:val="20"/>
        </w:rPr>
        <w:t xml:space="preserve"> </w:t>
      </w:r>
      <w:r w:rsidR="00AC4550" w:rsidRPr="00672661">
        <w:rPr>
          <w:rFonts w:cs="Times New Roman"/>
          <w:color w:val="000000"/>
          <w:sz w:val="20"/>
          <w:szCs w:val="20"/>
        </w:rPr>
        <w:t>the Curriculum and Academic Planning Committee (</w:t>
      </w:r>
      <w:r w:rsidR="00147E2C" w:rsidRPr="00672661">
        <w:rPr>
          <w:rFonts w:cs="Times New Roman"/>
          <w:color w:val="000000"/>
          <w:sz w:val="20"/>
          <w:szCs w:val="20"/>
        </w:rPr>
        <w:t>CA</w:t>
      </w:r>
      <w:r w:rsidR="00AC4550" w:rsidRPr="00672661">
        <w:rPr>
          <w:rFonts w:cs="Times New Roman"/>
          <w:color w:val="000000"/>
          <w:sz w:val="20"/>
          <w:szCs w:val="20"/>
        </w:rPr>
        <w:t>P)</w:t>
      </w:r>
      <w:r>
        <w:rPr>
          <w:rFonts w:cs="Times New Roman"/>
          <w:color w:val="000000"/>
          <w:sz w:val="20"/>
          <w:szCs w:val="20"/>
        </w:rPr>
        <w:t xml:space="preserve"> for majors, </w:t>
      </w:r>
      <w:r w:rsidR="00147E2C" w:rsidRPr="00672661">
        <w:rPr>
          <w:rFonts w:cs="Times New Roman"/>
          <w:color w:val="000000"/>
          <w:sz w:val="20"/>
          <w:szCs w:val="20"/>
        </w:rPr>
        <w:t>minors</w:t>
      </w:r>
      <w:r w:rsidR="002324CE" w:rsidRPr="00672661">
        <w:rPr>
          <w:rFonts w:cs="Times New Roman"/>
          <w:color w:val="000000"/>
          <w:sz w:val="20"/>
          <w:szCs w:val="20"/>
        </w:rPr>
        <w:t xml:space="preserve"> and five-year program review</w:t>
      </w:r>
      <w:r w:rsidR="00AC4550" w:rsidRPr="00672661">
        <w:rPr>
          <w:rFonts w:cs="Times New Roman"/>
          <w:color w:val="000000"/>
          <w:sz w:val="20"/>
          <w:szCs w:val="20"/>
        </w:rPr>
        <w:t xml:space="preserve">. </w:t>
      </w:r>
      <w:r w:rsidR="00D2360F">
        <w:rPr>
          <w:rFonts w:cs="Times New Roman"/>
          <w:color w:val="000000"/>
          <w:sz w:val="20"/>
          <w:szCs w:val="20"/>
        </w:rPr>
        <w:t xml:space="preserve">The Teaching for Learning Resources Committee (TLRC) is assigned the work of </w:t>
      </w:r>
      <w:r w:rsidR="00AC4550" w:rsidRPr="00672661">
        <w:rPr>
          <w:rFonts w:cs="Times New Roman"/>
          <w:color w:val="000000"/>
          <w:sz w:val="20"/>
          <w:szCs w:val="20"/>
        </w:rPr>
        <w:t xml:space="preserve">providing support, training and guidance to faculty for </w:t>
      </w:r>
      <w:r w:rsidR="002324CE" w:rsidRPr="00672661">
        <w:rPr>
          <w:rFonts w:cs="Times New Roman"/>
          <w:color w:val="000000"/>
          <w:sz w:val="20"/>
          <w:szCs w:val="20"/>
        </w:rPr>
        <w:t xml:space="preserve">design and delivery of  </w:t>
      </w:r>
      <w:r>
        <w:rPr>
          <w:rFonts w:cs="Times New Roman"/>
          <w:color w:val="000000"/>
          <w:sz w:val="20"/>
          <w:szCs w:val="20"/>
        </w:rPr>
        <w:t>the curriculum.</w:t>
      </w:r>
      <w:r w:rsidR="002324CE" w:rsidRPr="00672661">
        <w:rPr>
          <w:rFonts w:cs="Times New Roman"/>
          <w:color w:val="000000"/>
          <w:sz w:val="20"/>
          <w:szCs w:val="20"/>
        </w:rPr>
        <w:t xml:space="preserve"> </w:t>
      </w:r>
    </w:p>
    <w:p w14:paraId="75D32CE2" w14:textId="77777777" w:rsidR="00806D32" w:rsidRPr="005B7C84" w:rsidRDefault="00806D32" w:rsidP="00806D32">
      <w:pPr>
        <w:spacing w:line="360" w:lineRule="auto"/>
        <w:ind w:left="-270" w:right="-1260"/>
        <w:rPr>
          <w:sz w:val="16"/>
          <w:szCs w:val="16"/>
        </w:rPr>
      </w:pPr>
    </w:p>
    <w:p w14:paraId="416DE0D3" w14:textId="77777777" w:rsidR="00147E2C" w:rsidRPr="00672661" w:rsidRDefault="002324CE" w:rsidP="002324CE">
      <w:pPr>
        <w:ind w:left="-270" w:right="-1260"/>
        <w:rPr>
          <w:sz w:val="20"/>
          <w:szCs w:val="20"/>
        </w:rPr>
      </w:pPr>
      <w:r w:rsidRPr="00672661">
        <w:rPr>
          <w:sz w:val="20"/>
          <w:szCs w:val="20"/>
        </w:rPr>
        <w:t>3</w:t>
      </w:r>
      <w:r w:rsidR="00806D32" w:rsidRPr="00672661">
        <w:rPr>
          <w:sz w:val="20"/>
          <w:szCs w:val="20"/>
        </w:rPr>
        <w:t xml:space="preserve">. </w:t>
      </w:r>
      <w:r w:rsidR="004007B3">
        <w:rPr>
          <w:sz w:val="20"/>
          <w:szCs w:val="20"/>
        </w:rPr>
        <w:t xml:space="preserve">    </w:t>
      </w:r>
      <w:r w:rsidR="00806D32" w:rsidRPr="00672661">
        <w:rPr>
          <w:sz w:val="20"/>
          <w:szCs w:val="20"/>
        </w:rPr>
        <w:t xml:space="preserve">Our </w:t>
      </w:r>
      <w:r w:rsidR="00806D32" w:rsidRPr="00672661">
        <w:rPr>
          <w:i/>
          <w:sz w:val="20"/>
          <w:szCs w:val="20"/>
        </w:rPr>
        <w:t>Bylaws</w:t>
      </w:r>
      <w:r w:rsidR="00806D32" w:rsidRPr="00672661">
        <w:rPr>
          <w:sz w:val="20"/>
          <w:szCs w:val="20"/>
        </w:rPr>
        <w:t xml:space="preserve"> provide remedy for completing the work of this transition </w:t>
      </w:r>
      <w:r w:rsidRPr="00672661">
        <w:rPr>
          <w:sz w:val="20"/>
          <w:szCs w:val="20"/>
        </w:rPr>
        <w:t>to</w:t>
      </w:r>
      <w:r w:rsidR="00806D32" w:rsidRPr="00672661">
        <w:rPr>
          <w:sz w:val="20"/>
          <w:szCs w:val="20"/>
        </w:rPr>
        <w:t xml:space="preserve"> Faculty</w:t>
      </w:r>
      <w:r w:rsidRPr="00672661">
        <w:rPr>
          <w:sz w:val="20"/>
          <w:szCs w:val="20"/>
        </w:rPr>
        <w:t xml:space="preserve"> governance jurisdiction in</w:t>
      </w:r>
      <w:r w:rsidR="00AC4550" w:rsidRPr="00672661">
        <w:rPr>
          <w:sz w:val="20"/>
          <w:szCs w:val="20"/>
        </w:rPr>
        <w:t xml:space="preserve"> the </w:t>
      </w:r>
      <w:r w:rsidR="00AC4550" w:rsidRPr="00672661">
        <w:rPr>
          <w:i/>
          <w:sz w:val="20"/>
          <w:szCs w:val="20"/>
        </w:rPr>
        <w:t>Preamble</w:t>
      </w:r>
      <w:r w:rsidRPr="00672661">
        <w:rPr>
          <w:sz w:val="20"/>
          <w:szCs w:val="20"/>
        </w:rPr>
        <w:t xml:space="preserve"> to</w:t>
      </w:r>
      <w:r w:rsidR="00AC4550" w:rsidRPr="00672661">
        <w:rPr>
          <w:sz w:val="20"/>
          <w:szCs w:val="20"/>
        </w:rPr>
        <w:t xml:space="preserve"> the </w:t>
      </w:r>
      <w:r w:rsidR="00AC4550" w:rsidRPr="00672661">
        <w:rPr>
          <w:i/>
          <w:sz w:val="20"/>
          <w:szCs w:val="20"/>
        </w:rPr>
        <w:t>Old Westbury Faculty Bylaws</w:t>
      </w:r>
      <w:r w:rsidR="00806D32" w:rsidRPr="00672661">
        <w:rPr>
          <w:sz w:val="20"/>
          <w:szCs w:val="20"/>
        </w:rPr>
        <w:t xml:space="preserve">, the relevant section </w:t>
      </w:r>
      <w:r w:rsidR="00805BB3" w:rsidRPr="00672661">
        <w:rPr>
          <w:sz w:val="20"/>
          <w:szCs w:val="20"/>
        </w:rPr>
        <w:t>that</w:t>
      </w:r>
      <w:r w:rsidR="00806D32" w:rsidRPr="00672661">
        <w:rPr>
          <w:sz w:val="20"/>
          <w:szCs w:val="20"/>
        </w:rPr>
        <w:t xml:space="preserve"> is provided as follows:</w:t>
      </w:r>
    </w:p>
    <w:p w14:paraId="2F56C8E8" w14:textId="77777777" w:rsidR="00806D32" w:rsidRPr="005B7C84" w:rsidRDefault="00806D32" w:rsidP="00806D32">
      <w:pPr>
        <w:shd w:val="clear" w:color="auto" w:fill="FFFFFF"/>
        <w:ind w:left="1080"/>
        <w:rPr>
          <w:rFonts w:eastAsia="Times New Roman" w:cs="Times New Roman"/>
          <w:i/>
          <w:color w:val="000000"/>
          <w:sz w:val="16"/>
          <w:szCs w:val="16"/>
        </w:rPr>
      </w:pPr>
    </w:p>
    <w:p w14:paraId="2F664659" w14:textId="77777777" w:rsidR="00147E2C" w:rsidRPr="00672661" w:rsidRDefault="00147E2C" w:rsidP="00806D32">
      <w:pPr>
        <w:shd w:val="clear" w:color="auto" w:fill="FFFFFF"/>
        <w:ind w:left="1080"/>
        <w:rPr>
          <w:rFonts w:eastAsia="Times New Roman" w:cs="Times New Roman"/>
          <w:i/>
          <w:color w:val="000000"/>
          <w:sz w:val="20"/>
          <w:szCs w:val="20"/>
        </w:rPr>
      </w:pPr>
      <w:r w:rsidRPr="00672661">
        <w:rPr>
          <w:rFonts w:eastAsia="Times New Roman" w:cs="Times New Roman"/>
          <w:i/>
          <w:color w:val="000000"/>
          <w:sz w:val="20"/>
          <w:szCs w:val="20"/>
        </w:rPr>
        <w:t>Committees shall be empowered to form subcommittees and ad hoc task forces,</w:t>
      </w:r>
    </w:p>
    <w:p w14:paraId="01A5848D" w14:textId="77777777" w:rsidR="00147E2C" w:rsidRPr="00672661" w:rsidRDefault="00147E2C" w:rsidP="00806D32">
      <w:pPr>
        <w:shd w:val="clear" w:color="auto" w:fill="FFFFFF"/>
        <w:ind w:left="1080"/>
        <w:rPr>
          <w:rFonts w:eastAsia="Times New Roman" w:cs="Times New Roman"/>
          <w:i/>
          <w:color w:val="000000"/>
          <w:sz w:val="20"/>
          <w:szCs w:val="20"/>
        </w:rPr>
      </w:pPr>
      <w:r w:rsidRPr="00672661">
        <w:rPr>
          <w:rFonts w:eastAsia="Times New Roman" w:cs="Times New Roman"/>
          <w:i/>
          <w:color w:val="000000"/>
          <w:sz w:val="20"/>
          <w:szCs w:val="20"/>
        </w:rPr>
        <w:t>including additional people not on the full committee, to carry out the work of the</w:t>
      </w:r>
    </w:p>
    <w:p w14:paraId="45DABBE3" w14:textId="77777777" w:rsidR="00147E2C" w:rsidRPr="00672661" w:rsidRDefault="00147E2C" w:rsidP="00806D32">
      <w:pPr>
        <w:shd w:val="clear" w:color="auto" w:fill="FFFFFF"/>
        <w:ind w:left="1080"/>
        <w:rPr>
          <w:rFonts w:eastAsia="Times New Roman" w:cs="Times New Roman"/>
          <w:i/>
          <w:color w:val="000000"/>
          <w:sz w:val="20"/>
          <w:szCs w:val="20"/>
        </w:rPr>
      </w:pPr>
      <w:r w:rsidRPr="00672661">
        <w:rPr>
          <w:rFonts w:eastAsia="Times New Roman" w:cs="Times New Roman"/>
          <w:i/>
          <w:color w:val="000000"/>
          <w:sz w:val="20"/>
          <w:szCs w:val="20"/>
        </w:rPr>
        <w:t>committee, except as noted under a specific committee’s procedures. Any such</w:t>
      </w:r>
    </w:p>
    <w:p w14:paraId="7366C2D0" w14:textId="77777777" w:rsidR="00672661" w:rsidRDefault="00147E2C" w:rsidP="00672661">
      <w:pPr>
        <w:shd w:val="clear" w:color="auto" w:fill="FFFFFF"/>
        <w:ind w:left="1080"/>
        <w:rPr>
          <w:rFonts w:eastAsia="Times New Roman" w:cs="Times New Roman"/>
          <w:color w:val="000000"/>
          <w:sz w:val="20"/>
          <w:szCs w:val="20"/>
        </w:rPr>
      </w:pPr>
      <w:r w:rsidRPr="00672661">
        <w:rPr>
          <w:rFonts w:eastAsia="Times New Roman" w:cs="Times New Roman"/>
          <w:i/>
          <w:color w:val="000000"/>
          <w:sz w:val="20"/>
          <w:szCs w:val="20"/>
        </w:rPr>
        <w:t>changes shall be made in consultation with the Senate Chair</w:t>
      </w:r>
      <w:r w:rsidRPr="00672661">
        <w:rPr>
          <w:rFonts w:eastAsia="Times New Roman" w:cs="Times New Roman"/>
          <w:color w:val="000000"/>
          <w:sz w:val="20"/>
          <w:szCs w:val="20"/>
        </w:rPr>
        <w:t xml:space="preserve"> (Faculty Bylaws pp.17-18, Article VII, sub-section/clause 12. </w:t>
      </w:r>
    </w:p>
    <w:p w14:paraId="484C9894" w14:textId="77777777" w:rsidR="00672661" w:rsidRPr="005B7C84" w:rsidRDefault="00672661" w:rsidP="00672661">
      <w:pPr>
        <w:shd w:val="clear" w:color="auto" w:fill="FFFFFF"/>
        <w:ind w:left="1080"/>
        <w:rPr>
          <w:rFonts w:eastAsia="Times New Roman" w:cs="Times New Roman"/>
          <w:color w:val="000000"/>
          <w:sz w:val="16"/>
          <w:szCs w:val="16"/>
        </w:rPr>
      </w:pPr>
    </w:p>
    <w:p w14:paraId="3D8638B6" w14:textId="77777777" w:rsidR="00672661" w:rsidRDefault="00D2360F" w:rsidP="00672661">
      <w:pPr>
        <w:shd w:val="clear" w:color="auto" w:fill="FFFFFF"/>
        <w:ind w:left="-180"/>
        <w:rPr>
          <w:rFonts w:eastAsia="Times New Roman" w:cs="Times New Roman"/>
          <w:color w:val="000000"/>
          <w:sz w:val="20"/>
          <w:szCs w:val="20"/>
        </w:rPr>
      </w:pPr>
      <w:r>
        <w:rPr>
          <w:rFonts w:eastAsia="Times New Roman" w:cs="Times New Roman"/>
          <w:color w:val="000000"/>
          <w:sz w:val="20"/>
          <w:szCs w:val="20"/>
        </w:rPr>
        <w:t xml:space="preserve">4. </w:t>
      </w:r>
      <w:r w:rsidR="003F05D6">
        <w:rPr>
          <w:rFonts w:eastAsia="Times New Roman" w:cs="Times New Roman"/>
          <w:color w:val="000000"/>
          <w:sz w:val="20"/>
          <w:szCs w:val="20"/>
        </w:rPr>
        <w:t xml:space="preserve">    </w:t>
      </w:r>
      <w:r w:rsidR="002324CE" w:rsidRPr="00672661">
        <w:rPr>
          <w:rFonts w:eastAsia="Times New Roman" w:cs="Times New Roman"/>
          <w:color w:val="000000"/>
          <w:sz w:val="20"/>
          <w:szCs w:val="20"/>
        </w:rPr>
        <w:t>The Executive Committee</w:t>
      </w:r>
      <w:r w:rsidR="00672661" w:rsidRPr="00672661">
        <w:rPr>
          <w:rFonts w:eastAsia="Times New Roman" w:cs="Times New Roman"/>
          <w:color w:val="000000"/>
          <w:sz w:val="20"/>
          <w:szCs w:val="20"/>
        </w:rPr>
        <w:t xml:space="preserve"> is </w:t>
      </w:r>
      <w:r w:rsidR="002324CE" w:rsidRPr="00672661">
        <w:rPr>
          <w:rFonts w:eastAsia="Times New Roman" w:cs="Times New Roman"/>
          <w:color w:val="000000"/>
          <w:sz w:val="20"/>
          <w:szCs w:val="20"/>
        </w:rPr>
        <w:t>assign</w:t>
      </w:r>
      <w:r w:rsidR="00672661" w:rsidRPr="00672661">
        <w:rPr>
          <w:rFonts w:eastAsia="Times New Roman" w:cs="Times New Roman"/>
          <w:color w:val="000000"/>
          <w:sz w:val="20"/>
          <w:szCs w:val="20"/>
        </w:rPr>
        <w:t>ing</w:t>
      </w:r>
      <w:r w:rsidR="003F05D6">
        <w:rPr>
          <w:rFonts w:eastAsia="Times New Roman" w:cs="Times New Roman"/>
          <w:color w:val="000000"/>
          <w:sz w:val="20"/>
          <w:szCs w:val="20"/>
        </w:rPr>
        <w:t xml:space="preserve"> to three </w:t>
      </w:r>
      <w:r w:rsidR="00672661" w:rsidRPr="00672661">
        <w:rPr>
          <w:rFonts w:eastAsia="Times New Roman" w:cs="Times New Roman"/>
          <w:color w:val="000000"/>
          <w:sz w:val="20"/>
          <w:szCs w:val="20"/>
        </w:rPr>
        <w:t>Sta</w:t>
      </w:r>
      <w:r w:rsidR="00672661">
        <w:rPr>
          <w:rFonts w:eastAsia="Times New Roman" w:cs="Times New Roman"/>
          <w:color w:val="000000"/>
          <w:sz w:val="20"/>
          <w:szCs w:val="20"/>
        </w:rPr>
        <w:t>n</w:t>
      </w:r>
      <w:r w:rsidR="00672661" w:rsidRPr="00672661">
        <w:rPr>
          <w:rFonts w:eastAsia="Times New Roman" w:cs="Times New Roman"/>
          <w:color w:val="000000"/>
          <w:sz w:val="20"/>
          <w:szCs w:val="20"/>
        </w:rPr>
        <w:t>ding Committees of the Faculty,</w:t>
      </w:r>
      <w:r>
        <w:rPr>
          <w:rFonts w:eastAsia="Times New Roman" w:cs="Times New Roman"/>
          <w:color w:val="000000"/>
          <w:sz w:val="20"/>
          <w:szCs w:val="20"/>
        </w:rPr>
        <w:t xml:space="preserve"> (LEC, CAP and TLRC)</w:t>
      </w:r>
      <w:r w:rsidR="00672661" w:rsidRPr="00672661">
        <w:rPr>
          <w:rFonts w:eastAsia="Times New Roman" w:cs="Times New Roman"/>
          <w:color w:val="000000"/>
          <w:sz w:val="20"/>
          <w:szCs w:val="20"/>
        </w:rPr>
        <w:t xml:space="preserve"> the task of </w:t>
      </w:r>
      <w:r>
        <w:rPr>
          <w:rFonts w:eastAsia="Times New Roman" w:cs="Times New Roman"/>
          <w:color w:val="000000"/>
          <w:sz w:val="20"/>
          <w:szCs w:val="20"/>
        </w:rPr>
        <w:t>forming a Special J</w:t>
      </w:r>
      <w:r w:rsidR="00672661">
        <w:rPr>
          <w:rFonts w:eastAsia="Times New Roman" w:cs="Times New Roman"/>
          <w:color w:val="000000"/>
          <w:sz w:val="20"/>
          <w:szCs w:val="20"/>
        </w:rPr>
        <w:t xml:space="preserve">oint </w:t>
      </w:r>
      <w:r w:rsidRPr="00D2360F">
        <w:rPr>
          <w:rFonts w:eastAsia="Times New Roman" w:cs="Times New Roman"/>
          <w:i/>
          <w:color w:val="000000"/>
          <w:sz w:val="20"/>
          <w:szCs w:val="20"/>
        </w:rPr>
        <w:t>Ad-Ho</w:t>
      </w:r>
      <w:r>
        <w:rPr>
          <w:rFonts w:eastAsia="Times New Roman" w:cs="Times New Roman"/>
          <w:color w:val="000000"/>
          <w:sz w:val="20"/>
          <w:szCs w:val="20"/>
        </w:rPr>
        <w:t>c Task Force to provide at minimum one recommendation</w:t>
      </w:r>
      <w:r w:rsidR="004007B3">
        <w:rPr>
          <w:rFonts w:eastAsia="Times New Roman" w:cs="Times New Roman"/>
          <w:color w:val="000000"/>
          <w:sz w:val="20"/>
          <w:szCs w:val="20"/>
        </w:rPr>
        <w:t>/resolution</w:t>
      </w:r>
      <w:r>
        <w:rPr>
          <w:rFonts w:eastAsia="Times New Roman" w:cs="Times New Roman"/>
          <w:color w:val="000000"/>
          <w:sz w:val="20"/>
          <w:szCs w:val="20"/>
        </w:rPr>
        <w:t xml:space="preserve"> </w:t>
      </w:r>
      <w:r w:rsidR="00672661" w:rsidRPr="00672661">
        <w:rPr>
          <w:rFonts w:eastAsia="Times New Roman" w:cs="Times New Roman"/>
          <w:color w:val="000000"/>
          <w:sz w:val="20"/>
          <w:szCs w:val="20"/>
        </w:rPr>
        <w:t xml:space="preserve">outlining the </w:t>
      </w:r>
      <w:r w:rsidR="00672661">
        <w:rPr>
          <w:rFonts w:eastAsia="Times New Roman" w:cs="Times New Roman"/>
          <w:color w:val="000000"/>
          <w:sz w:val="20"/>
          <w:szCs w:val="20"/>
        </w:rPr>
        <w:t>structures and processes for the</w:t>
      </w:r>
      <w:r w:rsidR="00672661" w:rsidRPr="00672661">
        <w:rPr>
          <w:rFonts w:eastAsia="Times New Roman" w:cs="Times New Roman"/>
          <w:color w:val="000000"/>
          <w:sz w:val="20"/>
          <w:szCs w:val="20"/>
        </w:rPr>
        <w:t xml:space="preserve"> approval</w:t>
      </w:r>
      <w:r w:rsidR="00672661">
        <w:rPr>
          <w:rFonts w:eastAsia="Times New Roman" w:cs="Times New Roman"/>
          <w:color w:val="000000"/>
          <w:sz w:val="20"/>
          <w:szCs w:val="20"/>
        </w:rPr>
        <w:t xml:space="preserve"> and tagging</w:t>
      </w:r>
      <w:r w:rsidR="00672661" w:rsidRPr="00672661">
        <w:rPr>
          <w:rFonts w:eastAsia="Times New Roman" w:cs="Times New Roman"/>
          <w:color w:val="000000"/>
          <w:sz w:val="20"/>
          <w:szCs w:val="20"/>
        </w:rPr>
        <w:t xml:space="preserve"> of </w:t>
      </w:r>
      <w:r w:rsidR="004007B3">
        <w:rPr>
          <w:rFonts w:eastAsia="Times New Roman" w:cs="Times New Roman"/>
          <w:color w:val="000000"/>
          <w:sz w:val="20"/>
          <w:szCs w:val="20"/>
        </w:rPr>
        <w:t xml:space="preserve"> SUNY Approved Criteria </w:t>
      </w:r>
      <w:r w:rsidR="00672661" w:rsidRPr="00672661">
        <w:rPr>
          <w:rFonts w:eastAsia="Times New Roman" w:cs="Times New Roman"/>
          <w:color w:val="000000"/>
          <w:sz w:val="20"/>
          <w:szCs w:val="20"/>
        </w:rPr>
        <w:t>Appli</w:t>
      </w:r>
      <w:r w:rsidR="003F05D6">
        <w:rPr>
          <w:rFonts w:eastAsia="Times New Roman" w:cs="Times New Roman"/>
          <w:color w:val="000000"/>
          <w:sz w:val="20"/>
          <w:szCs w:val="20"/>
        </w:rPr>
        <w:t>ed Learning courses/activities:</w:t>
      </w:r>
    </w:p>
    <w:p w14:paraId="613A7AE0" w14:textId="77777777" w:rsidR="00D2360F" w:rsidRPr="00F4369A" w:rsidRDefault="00D2360F" w:rsidP="00672661">
      <w:pPr>
        <w:shd w:val="clear" w:color="auto" w:fill="FFFFFF"/>
        <w:ind w:left="-180"/>
        <w:rPr>
          <w:rFonts w:eastAsia="Times New Roman" w:cs="Times New Roman"/>
          <w:color w:val="000000"/>
          <w:sz w:val="16"/>
          <w:szCs w:val="16"/>
        </w:rPr>
      </w:pPr>
    </w:p>
    <w:p w14:paraId="1B88DEA2" w14:textId="45640132" w:rsidR="00672661" w:rsidRPr="00672661" w:rsidRDefault="00672661" w:rsidP="00672661">
      <w:pPr>
        <w:pStyle w:val="ListParagraph"/>
        <w:numPr>
          <w:ilvl w:val="0"/>
          <w:numId w:val="4"/>
        </w:numPr>
        <w:shd w:val="clear" w:color="auto" w:fill="FFFFFF"/>
        <w:rPr>
          <w:rFonts w:eastAsia="Times New Roman" w:cs="Times New Roman"/>
          <w:color w:val="000000"/>
          <w:sz w:val="20"/>
          <w:szCs w:val="20"/>
        </w:rPr>
      </w:pPr>
      <w:r w:rsidRPr="00672661">
        <w:rPr>
          <w:rFonts w:eastAsia="Times New Roman" w:cs="Times New Roman"/>
          <w:color w:val="000000"/>
          <w:sz w:val="20"/>
          <w:szCs w:val="20"/>
        </w:rPr>
        <w:t xml:space="preserve">certify the alignment of courses with all five SUNY AL criteria and thereby to approve all </w:t>
      </w:r>
      <w:r w:rsidR="005B7C84">
        <w:rPr>
          <w:rFonts w:eastAsia="Times New Roman" w:cs="Times New Roman"/>
          <w:color w:val="000000"/>
          <w:sz w:val="20"/>
          <w:szCs w:val="20"/>
        </w:rPr>
        <w:t xml:space="preserve">syllabi meeting the 5 Criteria requirement </w:t>
      </w:r>
      <w:r w:rsidRPr="00672661">
        <w:rPr>
          <w:rFonts w:eastAsia="Times New Roman" w:cs="Times New Roman"/>
          <w:color w:val="000000"/>
          <w:sz w:val="20"/>
          <w:szCs w:val="20"/>
        </w:rPr>
        <w:t>AL courses submitted for tagging</w:t>
      </w:r>
      <w:r>
        <w:rPr>
          <w:rFonts w:eastAsia="Times New Roman" w:cs="Times New Roman"/>
          <w:color w:val="000000"/>
          <w:sz w:val="20"/>
          <w:szCs w:val="20"/>
        </w:rPr>
        <w:t>, either elective or required</w:t>
      </w:r>
      <w:r w:rsidRPr="00672661">
        <w:rPr>
          <w:rFonts w:eastAsia="Times New Roman" w:cs="Times New Roman"/>
          <w:color w:val="000000"/>
          <w:sz w:val="20"/>
          <w:szCs w:val="20"/>
        </w:rPr>
        <w:t xml:space="preserve"> (</w:t>
      </w:r>
      <w:r w:rsidR="00823CAE">
        <w:rPr>
          <w:rFonts w:eastAsia="Times New Roman" w:cs="Times New Roman"/>
          <w:color w:val="000000"/>
          <w:sz w:val="20"/>
          <w:szCs w:val="20"/>
        </w:rPr>
        <w:t>select two elected faculty  members from LEC</w:t>
      </w:r>
      <w:r w:rsidR="005B7C84">
        <w:rPr>
          <w:rFonts w:eastAsia="Times New Roman" w:cs="Times New Roman"/>
          <w:color w:val="000000"/>
          <w:sz w:val="20"/>
          <w:szCs w:val="20"/>
        </w:rPr>
        <w:t>, with current jurisdiction for approval of  SUNY liberal education and colllege0wide graduation requirements</w:t>
      </w:r>
      <w:r w:rsidRPr="00672661">
        <w:rPr>
          <w:rFonts w:eastAsia="Times New Roman" w:cs="Times New Roman"/>
          <w:color w:val="000000"/>
          <w:sz w:val="20"/>
          <w:szCs w:val="20"/>
        </w:rPr>
        <w:t>)</w:t>
      </w:r>
      <w:r w:rsidR="00823CAE">
        <w:rPr>
          <w:rFonts w:eastAsia="Times New Roman" w:cs="Times New Roman"/>
          <w:color w:val="000000"/>
          <w:sz w:val="20"/>
          <w:szCs w:val="20"/>
        </w:rPr>
        <w:t>*</w:t>
      </w:r>
    </w:p>
    <w:p w14:paraId="6CD1BEF8" w14:textId="4914C3B3" w:rsidR="00672661" w:rsidRDefault="00672661" w:rsidP="00672661">
      <w:pPr>
        <w:pStyle w:val="ListParagraph"/>
        <w:numPr>
          <w:ilvl w:val="0"/>
          <w:numId w:val="4"/>
        </w:numPr>
        <w:shd w:val="clear" w:color="auto" w:fill="FFFFFF"/>
        <w:rPr>
          <w:rFonts w:eastAsia="Times New Roman" w:cs="Times New Roman"/>
          <w:color w:val="000000"/>
          <w:sz w:val="20"/>
          <w:szCs w:val="20"/>
        </w:rPr>
      </w:pPr>
      <w:r>
        <w:rPr>
          <w:rFonts w:eastAsia="Times New Roman" w:cs="Times New Roman"/>
          <w:color w:val="000000"/>
          <w:sz w:val="20"/>
          <w:szCs w:val="20"/>
        </w:rPr>
        <w:t>review along with the other curricular offerings, all AL courses offered as part of majors, minors and in five year reviews either elected or required (</w:t>
      </w:r>
      <w:r w:rsidR="00D70D78">
        <w:rPr>
          <w:rFonts w:eastAsia="Times New Roman" w:cs="Times New Roman"/>
          <w:color w:val="000000"/>
          <w:sz w:val="20"/>
          <w:szCs w:val="20"/>
        </w:rPr>
        <w:t>select</w:t>
      </w:r>
      <w:r w:rsidR="00823CAE">
        <w:rPr>
          <w:rFonts w:eastAsia="Times New Roman" w:cs="Times New Roman"/>
          <w:color w:val="000000"/>
          <w:sz w:val="20"/>
          <w:szCs w:val="20"/>
        </w:rPr>
        <w:t xml:space="preserve"> two elected members from </w:t>
      </w:r>
      <w:r>
        <w:rPr>
          <w:rFonts w:eastAsia="Times New Roman" w:cs="Times New Roman"/>
          <w:color w:val="000000"/>
          <w:sz w:val="20"/>
          <w:szCs w:val="20"/>
        </w:rPr>
        <w:t>CAP</w:t>
      </w:r>
      <w:r w:rsidR="005B7C84">
        <w:rPr>
          <w:rFonts w:eastAsia="Times New Roman" w:cs="Times New Roman"/>
          <w:color w:val="000000"/>
          <w:sz w:val="20"/>
          <w:szCs w:val="20"/>
        </w:rPr>
        <w:t xml:space="preserve"> currently responsible for review and approval of majors, minors and five year reviews</w:t>
      </w:r>
      <w:r>
        <w:rPr>
          <w:rFonts w:eastAsia="Times New Roman" w:cs="Times New Roman"/>
          <w:color w:val="000000"/>
          <w:sz w:val="20"/>
          <w:szCs w:val="20"/>
        </w:rPr>
        <w:t>)</w:t>
      </w:r>
      <w:r w:rsidR="00823CAE">
        <w:rPr>
          <w:rFonts w:eastAsia="Times New Roman" w:cs="Times New Roman"/>
          <w:color w:val="000000"/>
          <w:sz w:val="20"/>
          <w:szCs w:val="20"/>
        </w:rPr>
        <w:t>*</w:t>
      </w:r>
    </w:p>
    <w:p w14:paraId="4598334B" w14:textId="67C30ED8" w:rsidR="00D2360F" w:rsidRDefault="00D2360F" w:rsidP="00672661">
      <w:pPr>
        <w:pStyle w:val="ListParagraph"/>
        <w:numPr>
          <w:ilvl w:val="0"/>
          <w:numId w:val="4"/>
        </w:numPr>
        <w:shd w:val="clear" w:color="auto" w:fill="FFFFFF"/>
        <w:rPr>
          <w:rFonts w:eastAsia="Times New Roman" w:cs="Times New Roman"/>
          <w:color w:val="000000"/>
          <w:sz w:val="20"/>
          <w:szCs w:val="20"/>
        </w:rPr>
      </w:pPr>
      <w:r>
        <w:rPr>
          <w:rFonts w:eastAsia="Times New Roman" w:cs="Times New Roman"/>
          <w:color w:val="000000"/>
          <w:sz w:val="20"/>
          <w:szCs w:val="20"/>
        </w:rPr>
        <w:t>provide support, training and guidance to the Faculty for curricular initiatives (</w:t>
      </w:r>
      <w:r w:rsidR="00823CAE">
        <w:rPr>
          <w:rFonts w:eastAsia="Times New Roman" w:cs="Times New Roman"/>
          <w:color w:val="000000"/>
          <w:sz w:val="20"/>
          <w:szCs w:val="20"/>
        </w:rPr>
        <w:t xml:space="preserve">select two elected members from </w:t>
      </w:r>
      <w:r>
        <w:rPr>
          <w:rFonts w:eastAsia="Times New Roman" w:cs="Times New Roman"/>
          <w:color w:val="000000"/>
          <w:sz w:val="20"/>
          <w:szCs w:val="20"/>
        </w:rPr>
        <w:t>TLRC</w:t>
      </w:r>
      <w:r w:rsidR="005B7C84">
        <w:rPr>
          <w:rFonts w:eastAsia="Times New Roman" w:cs="Times New Roman"/>
          <w:color w:val="000000"/>
          <w:sz w:val="20"/>
          <w:szCs w:val="20"/>
        </w:rPr>
        <w:t xml:space="preserve"> currently responsible for same with regard to current curricular initiatives across the Faculty </w:t>
      </w:r>
      <w:r>
        <w:rPr>
          <w:rFonts w:eastAsia="Times New Roman" w:cs="Times New Roman"/>
          <w:color w:val="000000"/>
          <w:sz w:val="20"/>
          <w:szCs w:val="20"/>
        </w:rPr>
        <w:t>)</w:t>
      </w:r>
      <w:r w:rsidR="00823CAE">
        <w:rPr>
          <w:rFonts w:eastAsia="Times New Roman" w:cs="Times New Roman"/>
          <w:color w:val="000000"/>
          <w:sz w:val="20"/>
          <w:szCs w:val="20"/>
        </w:rPr>
        <w:t>*</w:t>
      </w:r>
    </w:p>
    <w:p w14:paraId="7AF4A02E" w14:textId="77777777" w:rsidR="00D2360F" w:rsidRPr="00F4369A" w:rsidRDefault="00D2360F" w:rsidP="00D2360F">
      <w:pPr>
        <w:shd w:val="clear" w:color="auto" w:fill="FFFFFF"/>
        <w:rPr>
          <w:rFonts w:eastAsia="Times New Roman" w:cs="Times New Roman"/>
          <w:color w:val="000000"/>
          <w:sz w:val="16"/>
          <w:szCs w:val="16"/>
        </w:rPr>
      </w:pPr>
    </w:p>
    <w:p w14:paraId="15B2000C" w14:textId="77777777" w:rsidR="004007B3" w:rsidRDefault="00805BB3" w:rsidP="00F4369A">
      <w:pPr>
        <w:shd w:val="clear" w:color="auto" w:fill="FFFFFF"/>
        <w:ind w:left="-270" w:right="-810" w:hanging="360"/>
        <w:rPr>
          <w:rFonts w:eastAsia="Times New Roman" w:cs="Times New Roman"/>
          <w:color w:val="000000"/>
          <w:sz w:val="20"/>
          <w:szCs w:val="20"/>
        </w:rPr>
      </w:pPr>
      <w:r>
        <w:rPr>
          <w:rFonts w:eastAsia="Times New Roman" w:cs="Times New Roman"/>
          <w:color w:val="000000"/>
          <w:sz w:val="20"/>
          <w:szCs w:val="20"/>
        </w:rPr>
        <w:lastRenderedPageBreak/>
        <w:t xml:space="preserve">        </w:t>
      </w:r>
      <w:r w:rsidR="004007B3">
        <w:rPr>
          <w:rFonts w:eastAsia="Times New Roman" w:cs="Times New Roman"/>
          <w:color w:val="000000"/>
          <w:sz w:val="20"/>
          <w:szCs w:val="20"/>
        </w:rPr>
        <w:t xml:space="preserve">Chairs of </w:t>
      </w:r>
      <w:r w:rsidR="00D2360F">
        <w:rPr>
          <w:rFonts w:eastAsia="Times New Roman" w:cs="Times New Roman"/>
          <w:color w:val="000000"/>
          <w:sz w:val="20"/>
          <w:szCs w:val="20"/>
        </w:rPr>
        <w:t>the</w:t>
      </w:r>
      <w:r w:rsidR="003F05D6">
        <w:rPr>
          <w:rFonts w:eastAsia="Times New Roman" w:cs="Times New Roman"/>
          <w:color w:val="000000"/>
          <w:sz w:val="20"/>
          <w:szCs w:val="20"/>
        </w:rPr>
        <w:t>se</w:t>
      </w:r>
      <w:r w:rsidR="00D2360F">
        <w:rPr>
          <w:rFonts w:eastAsia="Times New Roman" w:cs="Times New Roman"/>
          <w:color w:val="000000"/>
          <w:sz w:val="20"/>
          <w:szCs w:val="20"/>
        </w:rPr>
        <w:t xml:space="preserve"> three c</w:t>
      </w:r>
      <w:r>
        <w:rPr>
          <w:rFonts w:eastAsia="Times New Roman" w:cs="Times New Roman"/>
          <w:color w:val="000000"/>
          <w:sz w:val="20"/>
          <w:szCs w:val="20"/>
        </w:rPr>
        <w:t xml:space="preserve">ommittees </w:t>
      </w:r>
      <w:r w:rsidR="004007B3">
        <w:rPr>
          <w:rFonts w:eastAsia="Times New Roman" w:cs="Times New Roman"/>
          <w:color w:val="000000"/>
          <w:sz w:val="20"/>
          <w:szCs w:val="20"/>
        </w:rPr>
        <w:t xml:space="preserve">are </w:t>
      </w:r>
      <w:r>
        <w:rPr>
          <w:rFonts w:eastAsia="Times New Roman" w:cs="Times New Roman"/>
          <w:color w:val="000000"/>
          <w:sz w:val="20"/>
          <w:szCs w:val="20"/>
        </w:rPr>
        <w:t>assigned this task</w:t>
      </w:r>
      <w:r w:rsidR="005B7437">
        <w:rPr>
          <w:rFonts w:eastAsia="Times New Roman" w:cs="Times New Roman"/>
          <w:color w:val="000000"/>
          <w:sz w:val="20"/>
          <w:szCs w:val="20"/>
        </w:rPr>
        <w:t xml:space="preserve">, </w:t>
      </w:r>
      <w:r w:rsidR="00D2360F">
        <w:rPr>
          <w:rFonts w:eastAsia="Times New Roman" w:cs="Times New Roman"/>
          <w:color w:val="000000"/>
          <w:sz w:val="20"/>
          <w:szCs w:val="20"/>
        </w:rPr>
        <w:t xml:space="preserve">via the </w:t>
      </w:r>
      <w:r w:rsidR="003F05D6">
        <w:rPr>
          <w:rFonts w:eastAsia="Times New Roman" w:cs="Times New Roman"/>
          <w:color w:val="000000"/>
          <w:sz w:val="20"/>
          <w:szCs w:val="20"/>
        </w:rPr>
        <w:t xml:space="preserve">Chair of the Faculty Senate, who shall </w:t>
      </w:r>
      <w:r w:rsidR="004007B3">
        <w:rPr>
          <w:rFonts w:eastAsia="Times New Roman" w:cs="Times New Roman"/>
          <w:color w:val="000000"/>
          <w:sz w:val="20"/>
          <w:szCs w:val="20"/>
        </w:rPr>
        <w:t xml:space="preserve">also request </w:t>
      </w:r>
      <w:r w:rsidR="005B7437">
        <w:rPr>
          <w:rFonts w:eastAsia="Times New Roman" w:cs="Times New Roman"/>
          <w:color w:val="000000"/>
          <w:sz w:val="20"/>
          <w:szCs w:val="20"/>
        </w:rPr>
        <w:t xml:space="preserve"> each </w:t>
      </w:r>
      <w:r w:rsidR="003F05D6">
        <w:rPr>
          <w:rFonts w:eastAsia="Times New Roman" w:cs="Times New Roman"/>
          <w:color w:val="000000"/>
          <w:sz w:val="20"/>
          <w:szCs w:val="20"/>
        </w:rPr>
        <w:t>chair</w:t>
      </w:r>
      <w:r w:rsidR="00D2360F">
        <w:rPr>
          <w:rFonts w:eastAsia="Times New Roman" w:cs="Times New Roman"/>
          <w:color w:val="000000"/>
          <w:sz w:val="20"/>
          <w:szCs w:val="20"/>
        </w:rPr>
        <w:t xml:space="preserve"> </w:t>
      </w:r>
      <w:r w:rsidR="004007B3">
        <w:rPr>
          <w:rFonts w:eastAsia="Times New Roman" w:cs="Times New Roman"/>
          <w:color w:val="000000"/>
          <w:sz w:val="20"/>
          <w:szCs w:val="20"/>
        </w:rPr>
        <w:t xml:space="preserve">to </w:t>
      </w:r>
      <w:r w:rsidR="00D2360F">
        <w:rPr>
          <w:rFonts w:eastAsia="Times New Roman" w:cs="Times New Roman"/>
          <w:color w:val="000000"/>
          <w:sz w:val="20"/>
          <w:szCs w:val="20"/>
        </w:rPr>
        <w:t>provide the names of two elect</w:t>
      </w:r>
      <w:r w:rsidR="003F05D6">
        <w:rPr>
          <w:rFonts w:eastAsia="Times New Roman" w:cs="Times New Roman"/>
          <w:color w:val="000000"/>
          <w:sz w:val="20"/>
          <w:szCs w:val="20"/>
        </w:rPr>
        <w:t>ed members from</w:t>
      </w:r>
      <w:r w:rsidR="00D2360F">
        <w:rPr>
          <w:rFonts w:eastAsia="Times New Roman" w:cs="Times New Roman"/>
          <w:color w:val="000000"/>
          <w:sz w:val="20"/>
          <w:szCs w:val="20"/>
        </w:rPr>
        <w:t xml:space="preserve"> each</w:t>
      </w:r>
      <w:r w:rsidR="003F05D6">
        <w:rPr>
          <w:rFonts w:eastAsia="Times New Roman" w:cs="Times New Roman"/>
          <w:color w:val="000000"/>
          <w:sz w:val="20"/>
          <w:szCs w:val="20"/>
        </w:rPr>
        <w:t xml:space="preserve"> of the respective committees, all six of whom shall</w:t>
      </w:r>
      <w:r w:rsidR="00D2360F">
        <w:rPr>
          <w:rFonts w:eastAsia="Times New Roman" w:cs="Times New Roman"/>
          <w:color w:val="000000"/>
          <w:sz w:val="20"/>
          <w:szCs w:val="20"/>
        </w:rPr>
        <w:t xml:space="preserve"> become the working members of the Special Joint Task Force</w:t>
      </w:r>
      <w:r w:rsidR="005B7437">
        <w:rPr>
          <w:rFonts w:eastAsia="Times New Roman" w:cs="Times New Roman"/>
          <w:color w:val="000000"/>
          <w:sz w:val="20"/>
          <w:szCs w:val="20"/>
        </w:rPr>
        <w:t xml:space="preserve">. </w:t>
      </w:r>
    </w:p>
    <w:p w14:paraId="68B87F3C" w14:textId="77777777" w:rsidR="004007B3" w:rsidRDefault="004007B3" w:rsidP="00F4369A">
      <w:pPr>
        <w:shd w:val="clear" w:color="auto" w:fill="FFFFFF"/>
        <w:ind w:left="-270" w:right="-810" w:hanging="360"/>
        <w:rPr>
          <w:rFonts w:eastAsia="Times New Roman" w:cs="Times New Roman"/>
          <w:color w:val="000000"/>
          <w:sz w:val="20"/>
          <w:szCs w:val="20"/>
        </w:rPr>
      </w:pPr>
    </w:p>
    <w:p w14:paraId="08F60774" w14:textId="77777777" w:rsidR="004007B3" w:rsidRDefault="004007B3" w:rsidP="00F4369A">
      <w:pPr>
        <w:shd w:val="clear" w:color="auto" w:fill="FFFFFF"/>
        <w:ind w:left="-270" w:right="-810" w:hanging="360"/>
        <w:rPr>
          <w:rFonts w:eastAsia="Times New Roman" w:cs="Times New Roman"/>
          <w:color w:val="000000"/>
          <w:sz w:val="20"/>
          <w:szCs w:val="20"/>
        </w:rPr>
      </w:pPr>
      <w:r>
        <w:rPr>
          <w:rFonts w:eastAsia="Times New Roman" w:cs="Times New Roman"/>
          <w:color w:val="000000"/>
          <w:sz w:val="20"/>
          <w:szCs w:val="20"/>
        </w:rPr>
        <w:t xml:space="preserve">        </w:t>
      </w:r>
      <w:r w:rsidR="00823CAE">
        <w:rPr>
          <w:rFonts w:eastAsia="Times New Roman" w:cs="Times New Roman"/>
          <w:color w:val="000000"/>
          <w:sz w:val="20"/>
          <w:szCs w:val="20"/>
        </w:rPr>
        <w:t xml:space="preserve">*In the event that </w:t>
      </w:r>
      <w:r w:rsidR="005B7437">
        <w:rPr>
          <w:rFonts w:eastAsia="Times New Roman" w:cs="Times New Roman"/>
          <w:color w:val="000000"/>
          <w:sz w:val="20"/>
          <w:szCs w:val="20"/>
        </w:rPr>
        <w:t>chair(s)</w:t>
      </w:r>
      <w:r w:rsidR="003F05D6">
        <w:rPr>
          <w:rFonts w:eastAsia="Times New Roman" w:cs="Times New Roman"/>
          <w:color w:val="000000"/>
          <w:sz w:val="20"/>
          <w:szCs w:val="20"/>
        </w:rPr>
        <w:t xml:space="preserve"> </w:t>
      </w:r>
      <w:r w:rsidR="005B7437">
        <w:rPr>
          <w:rFonts w:eastAsia="Times New Roman" w:cs="Times New Roman"/>
          <w:color w:val="000000"/>
          <w:sz w:val="20"/>
          <w:szCs w:val="20"/>
        </w:rPr>
        <w:t>assess</w:t>
      </w:r>
      <w:r w:rsidR="003F05D6">
        <w:rPr>
          <w:rFonts w:eastAsia="Times New Roman" w:cs="Times New Roman"/>
          <w:color w:val="000000"/>
          <w:sz w:val="20"/>
          <w:szCs w:val="20"/>
        </w:rPr>
        <w:t xml:space="preserve">es that the </w:t>
      </w:r>
      <w:r>
        <w:rPr>
          <w:rFonts w:eastAsia="Times New Roman" w:cs="Times New Roman"/>
          <w:color w:val="000000"/>
          <w:sz w:val="20"/>
          <w:szCs w:val="20"/>
        </w:rPr>
        <w:t xml:space="preserve">work </w:t>
      </w:r>
      <w:r w:rsidR="003F05D6">
        <w:rPr>
          <w:rFonts w:eastAsia="Times New Roman" w:cs="Times New Roman"/>
          <w:color w:val="000000"/>
          <w:sz w:val="20"/>
          <w:szCs w:val="20"/>
        </w:rPr>
        <w:t>required</w:t>
      </w:r>
      <w:r w:rsidR="005B7437">
        <w:rPr>
          <w:rFonts w:eastAsia="Times New Roman" w:cs="Times New Roman"/>
          <w:color w:val="000000"/>
          <w:sz w:val="20"/>
          <w:szCs w:val="20"/>
        </w:rPr>
        <w:t xml:space="preserve"> interfere</w:t>
      </w:r>
      <w:r>
        <w:rPr>
          <w:rFonts w:eastAsia="Times New Roman" w:cs="Times New Roman"/>
          <w:color w:val="000000"/>
          <w:sz w:val="20"/>
          <w:szCs w:val="20"/>
        </w:rPr>
        <w:t>s with the work of his/her</w:t>
      </w:r>
      <w:r w:rsidR="005B7437">
        <w:rPr>
          <w:rFonts w:eastAsia="Times New Roman" w:cs="Times New Roman"/>
          <w:color w:val="000000"/>
          <w:sz w:val="20"/>
          <w:szCs w:val="20"/>
        </w:rPr>
        <w:t xml:space="preserve"> committee, he/she shall request the appointment of </w:t>
      </w:r>
      <w:r w:rsidR="00823CAE">
        <w:rPr>
          <w:rFonts w:eastAsia="Times New Roman" w:cs="Times New Roman"/>
          <w:color w:val="000000"/>
          <w:sz w:val="20"/>
          <w:szCs w:val="20"/>
        </w:rPr>
        <w:t xml:space="preserve">one or two </w:t>
      </w:r>
      <w:r>
        <w:rPr>
          <w:rFonts w:eastAsia="Times New Roman" w:cs="Times New Roman"/>
          <w:color w:val="000000"/>
          <w:sz w:val="20"/>
          <w:szCs w:val="20"/>
        </w:rPr>
        <w:t xml:space="preserve">such </w:t>
      </w:r>
      <w:r w:rsidR="005B7437">
        <w:rPr>
          <w:rFonts w:eastAsia="Times New Roman" w:cs="Times New Roman"/>
          <w:color w:val="000000"/>
          <w:sz w:val="20"/>
          <w:szCs w:val="20"/>
        </w:rPr>
        <w:t xml:space="preserve">faculty to </w:t>
      </w:r>
      <w:r>
        <w:rPr>
          <w:rFonts w:eastAsia="Times New Roman" w:cs="Times New Roman"/>
          <w:color w:val="000000"/>
          <w:sz w:val="20"/>
          <w:szCs w:val="20"/>
        </w:rPr>
        <w:t>his/her committee</w:t>
      </w:r>
      <w:r w:rsidR="003F05D6">
        <w:rPr>
          <w:rFonts w:eastAsia="Times New Roman" w:cs="Times New Roman"/>
          <w:color w:val="000000"/>
          <w:sz w:val="20"/>
          <w:szCs w:val="20"/>
        </w:rPr>
        <w:t xml:space="preserve"> to be assigned </w:t>
      </w:r>
      <w:r>
        <w:rPr>
          <w:rFonts w:eastAsia="Times New Roman" w:cs="Times New Roman"/>
          <w:color w:val="000000"/>
          <w:sz w:val="20"/>
          <w:szCs w:val="20"/>
        </w:rPr>
        <w:t xml:space="preserve">either to the Special </w:t>
      </w:r>
      <w:r w:rsidR="00823CAE">
        <w:rPr>
          <w:rFonts w:eastAsia="Times New Roman" w:cs="Times New Roman"/>
          <w:color w:val="000000"/>
          <w:sz w:val="20"/>
          <w:szCs w:val="20"/>
        </w:rPr>
        <w:t xml:space="preserve">Joint </w:t>
      </w:r>
      <w:r>
        <w:rPr>
          <w:rFonts w:eastAsia="Times New Roman" w:cs="Times New Roman"/>
          <w:color w:val="000000"/>
          <w:sz w:val="20"/>
          <w:szCs w:val="20"/>
        </w:rPr>
        <w:t>T</w:t>
      </w:r>
      <w:r w:rsidR="003F05D6">
        <w:rPr>
          <w:rFonts w:eastAsia="Times New Roman" w:cs="Times New Roman"/>
          <w:color w:val="000000"/>
          <w:sz w:val="20"/>
          <w:szCs w:val="20"/>
        </w:rPr>
        <w:t xml:space="preserve">ask Force or to </w:t>
      </w:r>
      <w:r>
        <w:rPr>
          <w:rFonts w:eastAsia="Times New Roman" w:cs="Times New Roman"/>
          <w:color w:val="000000"/>
          <w:sz w:val="20"/>
          <w:szCs w:val="20"/>
        </w:rPr>
        <w:t xml:space="preserve">his/her committee to support its work. </w:t>
      </w:r>
    </w:p>
    <w:p w14:paraId="61889AC5" w14:textId="77777777" w:rsidR="00823CAE" w:rsidRDefault="004007B3" w:rsidP="00F4369A">
      <w:pPr>
        <w:shd w:val="clear" w:color="auto" w:fill="FFFFFF"/>
        <w:ind w:left="-270" w:right="-810" w:hanging="360"/>
        <w:rPr>
          <w:rFonts w:eastAsia="Times New Roman" w:cs="Times New Roman"/>
          <w:color w:val="000000"/>
          <w:sz w:val="20"/>
          <w:szCs w:val="20"/>
        </w:rPr>
      </w:pPr>
      <w:r>
        <w:rPr>
          <w:rFonts w:eastAsia="Times New Roman" w:cs="Times New Roman"/>
          <w:color w:val="000000"/>
          <w:sz w:val="20"/>
          <w:szCs w:val="20"/>
        </w:rPr>
        <w:t xml:space="preserve">        </w:t>
      </w:r>
    </w:p>
    <w:p w14:paraId="50A66928" w14:textId="77777777" w:rsidR="005B7437" w:rsidRDefault="005B7437" w:rsidP="00823CAE">
      <w:pPr>
        <w:shd w:val="clear" w:color="auto" w:fill="FFFFFF"/>
        <w:ind w:left="-270" w:right="-810"/>
        <w:rPr>
          <w:rFonts w:eastAsia="Times New Roman" w:cs="Times New Roman"/>
          <w:color w:val="000000"/>
          <w:sz w:val="20"/>
          <w:szCs w:val="20"/>
        </w:rPr>
      </w:pPr>
      <w:r>
        <w:rPr>
          <w:rFonts w:eastAsia="Times New Roman" w:cs="Times New Roman"/>
          <w:color w:val="000000"/>
          <w:sz w:val="20"/>
          <w:szCs w:val="20"/>
        </w:rPr>
        <w:t xml:space="preserve">The </w:t>
      </w:r>
      <w:r w:rsidR="00823CAE">
        <w:rPr>
          <w:rFonts w:eastAsia="Times New Roman" w:cs="Times New Roman"/>
          <w:color w:val="000000"/>
          <w:sz w:val="20"/>
          <w:szCs w:val="20"/>
        </w:rPr>
        <w:t xml:space="preserve">Special Task Force shall </w:t>
      </w:r>
      <w:r w:rsidR="003F05D6">
        <w:rPr>
          <w:rFonts w:eastAsia="Times New Roman" w:cs="Times New Roman"/>
          <w:color w:val="000000"/>
          <w:sz w:val="20"/>
          <w:szCs w:val="20"/>
        </w:rPr>
        <w:t>elect</w:t>
      </w:r>
      <w:r>
        <w:rPr>
          <w:rFonts w:eastAsia="Times New Roman" w:cs="Times New Roman"/>
          <w:color w:val="000000"/>
          <w:sz w:val="20"/>
          <w:szCs w:val="20"/>
        </w:rPr>
        <w:t xml:space="preserve"> a </w:t>
      </w:r>
      <w:r w:rsidR="00823CAE">
        <w:rPr>
          <w:rFonts w:eastAsia="Times New Roman" w:cs="Times New Roman"/>
          <w:color w:val="000000"/>
          <w:sz w:val="20"/>
          <w:szCs w:val="20"/>
        </w:rPr>
        <w:t xml:space="preserve">Special Joint </w:t>
      </w:r>
      <w:r>
        <w:rPr>
          <w:rFonts w:eastAsia="Times New Roman" w:cs="Times New Roman"/>
          <w:color w:val="000000"/>
          <w:sz w:val="20"/>
          <w:szCs w:val="20"/>
        </w:rPr>
        <w:t xml:space="preserve">Task Force Coordinator </w:t>
      </w:r>
      <w:r w:rsidR="00823CAE">
        <w:rPr>
          <w:rFonts w:eastAsia="Times New Roman" w:cs="Times New Roman"/>
          <w:color w:val="000000"/>
          <w:sz w:val="20"/>
          <w:szCs w:val="20"/>
        </w:rPr>
        <w:t xml:space="preserve">(and report that decision to the Chair of the Faculty, </w:t>
      </w:r>
      <w:r>
        <w:rPr>
          <w:rFonts w:eastAsia="Times New Roman" w:cs="Times New Roman"/>
          <w:color w:val="000000"/>
          <w:sz w:val="20"/>
          <w:szCs w:val="20"/>
        </w:rPr>
        <w:t xml:space="preserve">who will co-ordinate the </w:t>
      </w:r>
      <w:r w:rsidR="003F05D6">
        <w:rPr>
          <w:rFonts w:eastAsia="Times New Roman" w:cs="Times New Roman"/>
          <w:color w:val="000000"/>
          <w:sz w:val="20"/>
          <w:szCs w:val="20"/>
        </w:rPr>
        <w:t>work of</w:t>
      </w:r>
      <w:r>
        <w:rPr>
          <w:rFonts w:eastAsia="Times New Roman" w:cs="Times New Roman"/>
          <w:color w:val="000000"/>
          <w:sz w:val="20"/>
          <w:szCs w:val="20"/>
        </w:rPr>
        <w:t xml:space="preserve"> the Joint Task Force and </w:t>
      </w:r>
      <w:r w:rsidR="003F05D6">
        <w:rPr>
          <w:rFonts w:eastAsia="Times New Roman" w:cs="Times New Roman"/>
          <w:color w:val="000000"/>
          <w:sz w:val="20"/>
          <w:szCs w:val="20"/>
        </w:rPr>
        <w:t xml:space="preserve">serve as </w:t>
      </w:r>
      <w:r>
        <w:rPr>
          <w:rFonts w:eastAsia="Times New Roman" w:cs="Times New Roman"/>
          <w:color w:val="000000"/>
          <w:sz w:val="20"/>
          <w:szCs w:val="20"/>
        </w:rPr>
        <w:t xml:space="preserve">liason to </w:t>
      </w:r>
      <w:r w:rsidR="00F4369A">
        <w:rPr>
          <w:rFonts w:eastAsia="Times New Roman" w:cs="Times New Roman"/>
          <w:color w:val="000000"/>
          <w:sz w:val="20"/>
          <w:szCs w:val="20"/>
        </w:rPr>
        <w:t xml:space="preserve"> the </w:t>
      </w:r>
      <w:r>
        <w:rPr>
          <w:rFonts w:eastAsia="Times New Roman" w:cs="Times New Roman"/>
          <w:color w:val="000000"/>
          <w:sz w:val="20"/>
          <w:szCs w:val="20"/>
        </w:rPr>
        <w:t>Applied Learning Campus Team</w:t>
      </w:r>
      <w:r w:rsidR="00F4369A">
        <w:rPr>
          <w:rFonts w:eastAsia="Times New Roman" w:cs="Times New Roman"/>
          <w:color w:val="000000"/>
          <w:sz w:val="20"/>
          <w:szCs w:val="20"/>
        </w:rPr>
        <w:t xml:space="preserve"> (ALCT)</w:t>
      </w:r>
      <w:r>
        <w:rPr>
          <w:rFonts w:eastAsia="Times New Roman" w:cs="Times New Roman"/>
          <w:color w:val="000000"/>
          <w:sz w:val="20"/>
          <w:szCs w:val="20"/>
        </w:rPr>
        <w:t xml:space="preserve">. </w:t>
      </w:r>
      <w:r w:rsidR="003F05D6">
        <w:rPr>
          <w:rFonts w:eastAsia="Times New Roman" w:cs="Times New Roman"/>
          <w:color w:val="000000"/>
          <w:sz w:val="20"/>
          <w:szCs w:val="20"/>
        </w:rPr>
        <w:t xml:space="preserve"> A member</w:t>
      </w:r>
      <w:r w:rsidR="00F4369A">
        <w:rPr>
          <w:rFonts w:eastAsia="Times New Roman" w:cs="Times New Roman"/>
          <w:color w:val="000000"/>
          <w:sz w:val="20"/>
          <w:szCs w:val="20"/>
        </w:rPr>
        <w:t xml:space="preserve"> of the Executive Committee shall serve as liason to the  Special Task Force as a member of the group</w:t>
      </w:r>
      <w:r w:rsidR="003F05D6">
        <w:rPr>
          <w:rFonts w:eastAsia="Times New Roman" w:cs="Times New Roman"/>
          <w:color w:val="000000"/>
          <w:sz w:val="20"/>
          <w:szCs w:val="20"/>
        </w:rPr>
        <w:t xml:space="preserve">. </w:t>
      </w:r>
      <w:r w:rsidR="00823CAE">
        <w:rPr>
          <w:rFonts w:eastAsia="Times New Roman" w:cs="Times New Roman"/>
          <w:color w:val="000000"/>
          <w:sz w:val="20"/>
          <w:szCs w:val="20"/>
        </w:rPr>
        <w:t xml:space="preserve"> </w:t>
      </w:r>
      <w:r w:rsidR="003F05D6">
        <w:rPr>
          <w:rFonts w:eastAsia="Times New Roman" w:cs="Times New Roman"/>
          <w:color w:val="000000"/>
          <w:sz w:val="20"/>
          <w:szCs w:val="20"/>
        </w:rPr>
        <w:t xml:space="preserve">The Special </w:t>
      </w:r>
      <w:r w:rsidR="00823CAE">
        <w:rPr>
          <w:rFonts w:eastAsia="Times New Roman" w:cs="Times New Roman"/>
          <w:color w:val="000000"/>
          <w:sz w:val="20"/>
          <w:szCs w:val="20"/>
        </w:rPr>
        <w:t>Joint T</w:t>
      </w:r>
      <w:r w:rsidR="003F05D6">
        <w:rPr>
          <w:rFonts w:eastAsia="Times New Roman" w:cs="Times New Roman"/>
          <w:color w:val="000000"/>
          <w:sz w:val="20"/>
          <w:szCs w:val="20"/>
        </w:rPr>
        <w:t>ask Force may co</w:t>
      </w:r>
      <w:r w:rsidR="00823CAE">
        <w:rPr>
          <w:rFonts w:eastAsia="Times New Roman" w:cs="Times New Roman"/>
          <w:color w:val="000000"/>
          <w:sz w:val="20"/>
          <w:szCs w:val="20"/>
        </w:rPr>
        <w:t>nsult with the ALCT or its Co-c</w:t>
      </w:r>
      <w:r w:rsidR="003F05D6">
        <w:rPr>
          <w:rFonts w:eastAsia="Times New Roman" w:cs="Times New Roman"/>
          <w:color w:val="000000"/>
          <w:sz w:val="20"/>
          <w:szCs w:val="20"/>
        </w:rPr>
        <w:t xml:space="preserve">hairs, at will. </w:t>
      </w:r>
    </w:p>
    <w:p w14:paraId="1B1D0B76" w14:textId="77777777" w:rsidR="004007B3" w:rsidRDefault="004007B3" w:rsidP="00F4369A">
      <w:pPr>
        <w:shd w:val="clear" w:color="auto" w:fill="FFFFFF"/>
        <w:ind w:left="-270" w:right="-810" w:hanging="360"/>
        <w:rPr>
          <w:rFonts w:eastAsia="Times New Roman" w:cs="Times New Roman"/>
          <w:color w:val="000000"/>
          <w:sz w:val="20"/>
          <w:szCs w:val="20"/>
        </w:rPr>
      </w:pPr>
    </w:p>
    <w:p w14:paraId="444D5EDF" w14:textId="77777777" w:rsidR="004007B3" w:rsidRDefault="004007B3" w:rsidP="00F4369A">
      <w:pPr>
        <w:shd w:val="clear" w:color="auto" w:fill="FFFFFF"/>
        <w:ind w:left="-270" w:right="-810" w:hanging="360"/>
        <w:rPr>
          <w:rFonts w:eastAsia="Times New Roman" w:cs="Times New Roman"/>
          <w:color w:val="000000"/>
          <w:sz w:val="20"/>
          <w:szCs w:val="20"/>
        </w:rPr>
      </w:pPr>
      <w:r>
        <w:rPr>
          <w:rFonts w:eastAsia="Times New Roman" w:cs="Times New Roman"/>
          <w:color w:val="000000"/>
          <w:sz w:val="20"/>
          <w:szCs w:val="20"/>
        </w:rPr>
        <w:t xml:space="preserve">        A recommendation/resolution shall be readied for circulation to the Faculty for Faculty Senate discussion and vote no later than two weeks prior to the date of the last Faculty Senate meeting of the Spring 2018 semester.</w:t>
      </w:r>
      <w:r w:rsidR="00823CAE">
        <w:rPr>
          <w:rFonts w:eastAsia="Times New Roman" w:cs="Times New Roman"/>
          <w:color w:val="000000"/>
          <w:sz w:val="20"/>
          <w:szCs w:val="20"/>
        </w:rPr>
        <w:t xml:space="preserve"> </w:t>
      </w:r>
    </w:p>
    <w:p w14:paraId="673D62E8" w14:textId="77777777" w:rsidR="005B7437" w:rsidRPr="00D2360F" w:rsidRDefault="005B7437" w:rsidP="00F4369A">
      <w:pPr>
        <w:shd w:val="clear" w:color="auto" w:fill="FFFFFF"/>
        <w:ind w:left="-270" w:right="-810" w:hanging="360"/>
        <w:rPr>
          <w:rFonts w:eastAsia="Times New Roman" w:cs="Times New Roman"/>
          <w:color w:val="000000"/>
          <w:sz w:val="20"/>
          <w:szCs w:val="20"/>
        </w:rPr>
      </w:pPr>
    </w:p>
    <w:p w14:paraId="39084C94" w14:textId="77777777" w:rsidR="00D2360F" w:rsidRPr="00D2360F" w:rsidRDefault="00D2360F" w:rsidP="00F4369A">
      <w:pPr>
        <w:shd w:val="clear" w:color="auto" w:fill="FFFFFF"/>
        <w:ind w:left="-270" w:right="-810"/>
        <w:rPr>
          <w:rFonts w:eastAsia="Times New Roman" w:cs="Times New Roman"/>
          <w:color w:val="000000"/>
          <w:sz w:val="20"/>
          <w:szCs w:val="20"/>
        </w:rPr>
      </w:pPr>
    </w:p>
    <w:p w14:paraId="0E6E8BA2" w14:textId="77777777" w:rsidR="00672661" w:rsidRDefault="00672661" w:rsidP="00F4369A">
      <w:pPr>
        <w:shd w:val="clear" w:color="auto" w:fill="FFFFFF"/>
        <w:ind w:right="-810"/>
        <w:rPr>
          <w:rFonts w:eastAsia="Times New Roman" w:cs="Times New Roman"/>
          <w:color w:val="000000"/>
          <w:sz w:val="20"/>
          <w:szCs w:val="20"/>
        </w:rPr>
      </w:pPr>
    </w:p>
    <w:p w14:paraId="41EF6C5D" w14:textId="77777777" w:rsidR="00672661" w:rsidRDefault="00672661" w:rsidP="00672661">
      <w:pPr>
        <w:shd w:val="clear" w:color="auto" w:fill="FFFFFF"/>
        <w:rPr>
          <w:rFonts w:eastAsia="Times New Roman" w:cs="Times New Roman"/>
          <w:color w:val="000000"/>
          <w:sz w:val="20"/>
          <w:szCs w:val="20"/>
        </w:rPr>
      </w:pPr>
    </w:p>
    <w:p w14:paraId="191D1390" w14:textId="77777777" w:rsidR="00672661" w:rsidRDefault="00672661" w:rsidP="00672661">
      <w:pPr>
        <w:shd w:val="clear" w:color="auto" w:fill="FFFFFF"/>
        <w:rPr>
          <w:rFonts w:eastAsia="Times New Roman" w:cs="Times New Roman"/>
          <w:color w:val="000000"/>
          <w:sz w:val="20"/>
          <w:szCs w:val="20"/>
        </w:rPr>
      </w:pPr>
    </w:p>
    <w:p w14:paraId="0B8444BF" w14:textId="77777777" w:rsidR="00806D32" w:rsidRPr="00672661" w:rsidRDefault="00806D32" w:rsidP="00806D32">
      <w:pPr>
        <w:shd w:val="clear" w:color="auto" w:fill="FFFFFF"/>
        <w:spacing w:before="100" w:beforeAutospacing="1" w:after="100" w:afterAutospacing="1"/>
        <w:rPr>
          <w:rFonts w:eastAsia="Times New Roman" w:cs="Times New Roman"/>
          <w:color w:val="000000"/>
          <w:sz w:val="20"/>
          <w:szCs w:val="20"/>
        </w:rPr>
      </w:pPr>
    </w:p>
    <w:p w14:paraId="6C4E0729" w14:textId="77777777" w:rsidR="00BF1E28" w:rsidRPr="00672661" w:rsidRDefault="00BF1E28" w:rsidP="00BF1E28">
      <w:pPr>
        <w:shd w:val="clear" w:color="auto" w:fill="FFFFFF"/>
        <w:rPr>
          <w:rFonts w:cs="Times New Roman"/>
          <w:color w:val="000000"/>
          <w:sz w:val="20"/>
          <w:szCs w:val="20"/>
        </w:rPr>
      </w:pPr>
    </w:p>
    <w:p w14:paraId="08759D72" w14:textId="77777777" w:rsidR="00BF1E28" w:rsidRPr="00672661" w:rsidRDefault="00BF1E28" w:rsidP="00BF1E28">
      <w:pPr>
        <w:shd w:val="clear" w:color="auto" w:fill="FFFFFF"/>
        <w:rPr>
          <w:rFonts w:cs="Times New Roman"/>
          <w:color w:val="000000"/>
          <w:sz w:val="20"/>
          <w:szCs w:val="20"/>
        </w:rPr>
      </w:pPr>
    </w:p>
    <w:p w14:paraId="2325C11C" w14:textId="77777777" w:rsidR="00FD0EC4" w:rsidRDefault="00FD0EC4"/>
    <w:sectPr w:rsidR="00FD0EC4" w:rsidSect="005B7C84">
      <w:footerReference w:type="even" r:id="rId8"/>
      <w:footerReference w:type="default" r:id="rId9"/>
      <w:pgSz w:w="12240" w:h="15840"/>
      <w:pgMar w:top="990" w:right="2520" w:bottom="1170" w:left="16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693EE" w14:textId="77777777" w:rsidR="00823CAE" w:rsidRDefault="00823CAE" w:rsidP="00823CAE">
      <w:r>
        <w:separator/>
      </w:r>
    </w:p>
  </w:endnote>
  <w:endnote w:type="continuationSeparator" w:id="0">
    <w:p w14:paraId="36B949B4" w14:textId="77777777" w:rsidR="00823CAE" w:rsidRDefault="00823CAE" w:rsidP="00823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306AB" w14:textId="77777777" w:rsidR="00823CAE" w:rsidRDefault="00823CAE" w:rsidP="001E08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E398F9" w14:textId="77777777" w:rsidR="00823CAE" w:rsidRDefault="00823C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B50E5" w14:textId="77777777" w:rsidR="00823CAE" w:rsidRDefault="00823CAE" w:rsidP="001E08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84">
      <w:rPr>
        <w:rStyle w:val="PageNumber"/>
        <w:noProof/>
      </w:rPr>
      <w:t>1</w:t>
    </w:r>
    <w:r>
      <w:rPr>
        <w:rStyle w:val="PageNumber"/>
      </w:rPr>
      <w:fldChar w:fldCharType="end"/>
    </w:r>
  </w:p>
  <w:p w14:paraId="77FB0AD9" w14:textId="77777777" w:rsidR="00823CAE" w:rsidRDefault="00823C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6E0677" w14:textId="77777777" w:rsidR="00823CAE" w:rsidRDefault="00823CAE" w:rsidP="00823CAE">
      <w:r>
        <w:separator/>
      </w:r>
    </w:p>
  </w:footnote>
  <w:footnote w:type="continuationSeparator" w:id="0">
    <w:p w14:paraId="5E0A47B5" w14:textId="77777777" w:rsidR="00823CAE" w:rsidRDefault="00823CAE" w:rsidP="00823C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85BAD"/>
    <w:multiLevelType w:val="hybridMultilevel"/>
    <w:tmpl w:val="08C2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2D64BF"/>
    <w:multiLevelType w:val="multilevel"/>
    <w:tmpl w:val="5F8A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D573EC"/>
    <w:multiLevelType w:val="hybridMultilevel"/>
    <w:tmpl w:val="E4C270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77FF5458"/>
    <w:multiLevelType w:val="hybridMultilevel"/>
    <w:tmpl w:val="1034E56C"/>
    <w:lvl w:ilvl="0" w:tplc="24BA69B0">
      <w:start w:val="1"/>
      <w:numFmt w:val="upp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E28"/>
    <w:rsid w:val="0010627C"/>
    <w:rsid w:val="00147E2C"/>
    <w:rsid w:val="002324CE"/>
    <w:rsid w:val="00334454"/>
    <w:rsid w:val="003F05D6"/>
    <w:rsid w:val="004007B3"/>
    <w:rsid w:val="005B7437"/>
    <w:rsid w:val="005B7C84"/>
    <w:rsid w:val="00672661"/>
    <w:rsid w:val="00805BB3"/>
    <w:rsid w:val="00806D32"/>
    <w:rsid w:val="00823CAE"/>
    <w:rsid w:val="00AC4550"/>
    <w:rsid w:val="00BF1E28"/>
    <w:rsid w:val="00C07A26"/>
    <w:rsid w:val="00D2360F"/>
    <w:rsid w:val="00D70D78"/>
    <w:rsid w:val="00F4369A"/>
    <w:rsid w:val="00FD0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7C0F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E2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F1E28"/>
    <w:rPr>
      <w:color w:val="0000FF"/>
      <w:u w:val="single"/>
    </w:rPr>
  </w:style>
  <w:style w:type="paragraph" w:styleId="ListParagraph">
    <w:name w:val="List Paragraph"/>
    <w:basedOn w:val="Normal"/>
    <w:uiPriority w:val="34"/>
    <w:qFormat/>
    <w:rsid w:val="00C07A26"/>
    <w:pPr>
      <w:ind w:left="720"/>
      <w:contextualSpacing/>
    </w:pPr>
  </w:style>
  <w:style w:type="paragraph" w:styleId="Footer">
    <w:name w:val="footer"/>
    <w:basedOn w:val="Normal"/>
    <w:link w:val="FooterChar"/>
    <w:uiPriority w:val="99"/>
    <w:unhideWhenUsed/>
    <w:rsid w:val="00823CAE"/>
    <w:pPr>
      <w:tabs>
        <w:tab w:val="center" w:pos="4320"/>
        <w:tab w:val="right" w:pos="8640"/>
      </w:tabs>
    </w:pPr>
  </w:style>
  <w:style w:type="character" w:customStyle="1" w:styleId="FooterChar">
    <w:name w:val="Footer Char"/>
    <w:basedOn w:val="DefaultParagraphFont"/>
    <w:link w:val="Footer"/>
    <w:uiPriority w:val="99"/>
    <w:rsid w:val="00823CAE"/>
  </w:style>
  <w:style w:type="character" w:styleId="PageNumber">
    <w:name w:val="page number"/>
    <w:basedOn w:val="DefaultParagraphFont"/>
    <w:uiPriority w:val="99"/>
    <w:semiHidden/>
    <w:unhideWhenUsed/>
    <w:rsid w:val="00823C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E2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F1E28"/>
    <w:rPr>
      <w:color w:val="0000FF"/>
      <w:u w:val="single"/>
    </w:rPr>
  </w:style>
  <w:style w:type="paragraph" w:styleId="ListParagraph">
    <w:name w:val="List Paragraph"/>
    <w:basedOn w:val="Normal"/>
    <w:uiPriority w:val="34"/>
    <w:qFormat/>
    <w:rsid w:val="00C07A26"/>
    <w:pPr>
      <w:ind w:left="720"/>
      <w:contextualSpacing/>
    </w:pPr>
  </w:style>
  <w:style w:type="paragraph" w:styleId="Footer">
    <w:name w:val="footer"/>
    <w:basedOn w:val="Normal"/>
    <w:link w:val="FooterChar"/>
    <w:uiPriority w:val="99"/>
    <w:unhideWhenUsed/>
    <w:rsid w:val="00823CAE"/>
    <w:pPr>
      <w:tabs>
        <w:tab w:val="center" w:pos="4320"/>
        <w:tab w:val="right" w:pos="8640"/>
      </w:tabs>
    </w:pPr>
  </w:style>
  <w:style w:type="character" w:customStyle="1" w:styleId="FooterChar">
    <w:name w:val="Footer Char"/>
    <w:basedOn w:val="DefaultParagraphFont"/>
    <w:link w:val="Footer"/>
    <w:uiPriority w:val="99"/>
    <w:rsid w:val="00823CAE"/>
  </w:style>
  <w:style w:type="character" w:styleId="PageNumber">
    <w:name w:val="page number"/>
    <w:basedOn w:val="DefaultParagraphFont"/>
    <w:uiPriority w:val="99"/>
    <w:semiHidden/>
    <w:unhideWhenUsed/>
    <w:rsid w:val="00823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041556">
      <w:bodyDiv w:val="1"/>
      <w:marLeft w:val="0"/>
      <w:marRight w:val="0"/>
      <w:marTop w:val="0"/>
      <w:marBottom w:val="0"/>
      <w:divBdr>
        <w:top w:val="none" w:sz="0" w:space="0" w:color="auto"/>
        <w:left w:val="none" w:sz="0" w:space="0" w:color="auto"/>
        <w:bottom w:val="none" w:sz="0" w:space="0" w:color="auto"/>
        <w:right w:val="none" w:sz="0" w:space="0" w:color="auto"/>
      </w:divBdr>
      <w:divsChild>
        <w:div w:id="828327620">
          <w:marLeft w:val="0"/>
          <w:marRight w:val="0"/>
          <w:marTop w:val="0"/>
          <w:marBottom w:val="0"/>
          <w:divBdr>
            <w:top w:val="none" w:sz="0" w:space="0" w:color="auto"/>
            <w:left w:val="none" w:sz="0" w:space="0" w:color="auto"/>
            <w:bottom w:val="none" w:sz="0" w:space="0" w:color="auto"/>
            <w:right w:val="none" w:sz="0" w:space="0" w:color="auto"/>
          </w:divBdr>
          <w:divsChild>
            <w:div w:id="18500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5785">
      <w:bodyDiv w:val="1"/>
      <w:marLeft w:val="0"/>
      <w:marRight w:val="0"/>
      <w:marTop w:val="0"/>
      <w:marBottom w:val="0"/>
      <w:divBdr>
        <w:top w:val="none" w:sz="0" w:space="0" w:color="auto"/>
        <w:left w:val="none" w:sz="0" w:space="0" w:color="auto"/>
        <w:bottom w:val="none" w:sz="0" w:space="0" w:color="auto"/>
        <w:right w:val="none" w:sz="0" w:space="0" w:color="auto"/>
      </w:divBdr>
      <w:divsChild>
        <w:div w:id="405036234">
          <w:marLeft w:val="0"/>
          <w:marRight w:val="0"/>
          <w:marTop w:val="0"/>
          <w:marBottom w:val="0"/>
          <w:divBdr>
            <w:top w:val="none" w:sz="0" w:space="0" w:color="auto"/>
            <w:left w:val="none" w:sz="0" w:space="0" w:color="auto"/>
            <w:bottom w:val="none" w:sz="0" w:space="0" w:color="auto"/>
            <w:right w:val="none" w:sz="0" w:space="0" w:color="auto"/>
          </w:divBdr>
        </w:div>
        <w:div w:id="1581327328">
          <w:marLeft w:val="0"/>
          <w:marRight w:val="0"/>
          <w:marTop w:val="0"/>
          <w:marBottom w:val="0"/>
          <w:divBdr>
            <w:top w:val="none" w:sz="0" w:space="0" w:color="auto"/>
            <w:left w:val="none" w:sz="0" w:space="0" w:color="auto"/>
            <w:bottom w:val="none" w:sz="0" w:space="0" w:color="auto"/>
            <w:right w:val="none" w:sz="0" w:space="0" w:color="auto"/>
          </w:divBdr>
        </w:div>
        <w:div w:id="1473719939">
          <w:marLeft w:val="0"/>
          <w:marRight w:val="0"/>
          <w:marTop w:val="0"/>
          <w:marBottom w:val="0"/>
          <w:divBdr>
            <w:top w:val="none" w:sz="0" w:space="0" w:color="auto"/>
            <w:left w:val="none" w:sz="0" w:space="0" w:color="auto"/>
            <w:bottom w:val="none" w:sz="0" w:space="0" w:color="auto"/>
            <w:right w:val="none" w:sz="0" w:space="0" w:color="auto"/>
          </w:divBdr>
        </w:div>
        <w:div w:id="16141642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793</Words>
  <Characters>4525</Characters>
  <Application>Microsoft Macintosh Word</Application>
  <DocSecurity>0</DocSecurity>
  <Lines>37</Lines>
  <Paragraphs>10</Paragraphs>
  <ScaleCrop>false</ScaleCrop>
  <Company/>
  <LinksUpToDate>false</LinksUpToDate>
  <CharactersWithSpaces>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Minna Barrett</dc:creator>
  <cp:keywords/>
  <dc:description/>
  <cp:lastModifiedBy>Minna Barrett</cp:lastModifiedBy>
  <cp:revision>5</cp:revision>
  <dcterms:created xsi:type="dcterms:W3CDTF">2017-12-14T04:15:00Z</dcterms:created>
  <dcterms:modified xsi:type="dcterms:W3CDTF">2017-12-14T04:39:00Z</dcterms:modified>
</cp:coreProperties>
</file>