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0CFBA" w14:textId="77777777" w:rsidR="00845BF3" w:rsidRPr="00D32E1E" w:rsidRDefault="00845BF3" w:rsidP="00845BF3">
      <w:pPr>
        <w:rPr>
          <w:rFonts w:cstheme="majorBidi"/>
          <w:b/>
          <w:sz w:val="28"/>
          <w:szCs w:val="28"/>
        </w:rPr>
      </w:pPr>
    </w:p>
    <w:p w14:paraId="1B2E024A" w14:textId="77777777" w:rsidR="00845BF3" w:rsidRPr="00D32E1E" w:rsidRDefault="00845BF3" w:rsidP="00845BF3">
      <w:pPr>
        <w:jc w:val="center"/>
        <w:rPr>
          <w:rFonts w:cstheme="majorBidi"/>
          <w:b/>
          <w:sz w:val="28"/>
          <w:szCs w:val="28"/>
        </w:rPr>
      </w:pPr>
      <w:r w:rsidRPr="00D32E1E">
        <w:rPr>
          <w:rFonts w:cstheme="majorBidi"/>
          <w:b/>
          <w:sz w:val="28"/>
          <w:szCs w:val="28"/>
        </w:rPr>
        <w:t>STATE UNIVERSITY OF NEW YORK</w:t>
      </w:r>
    </w:p>
    <w:p w14:paraId="4F1AA40D" w14:textId="77777777" w:rsidR="00845BF3" w:rsidRPr="00D32E1E" w:rsidRDefault="00845BF3" w:rsidP="00845BF3">
      <w:pPr>
        <w:jc w:val="center"/>
        <w:rPr>
          <w:rFonts w:cstheme="majorBidi"/>
          <w:b/>
          <w:sz w:val="28"/>
          <w:szCs w:val="28"/>
        </w:rPr>
      </w:pPr>
      <w:r w:rsidRPr="00D32E1E">
        <w:rPr>
          <w:rFonts w:cstheme="majorBidi"/>
          <w:b/>
          <w:sz w:val="28"/>
          <w:szCs w:val="28"/>
        </w:rPr>
        <w:t>COLLEGE AT OLD WESTBURY</w:t>
      </w:r>
    </w:p>
    <w:p w14:paraId="4C147863" w14:textId="77777777" w:rsidR="00845BF3" w:rsidRPr="00D32E1E" w:rsidRDefault="00845BF3" w:rsidP="00845BF3">
      <w:pPr>
        <w:jc w:val="center"/>
        <w:rPr>
          <w:rFonts w:cstheme="majorBidi"/>
          <w:b/>
          <w:sz w:val="28"/>
          <w:szCs w:val="28"/>
        </w:rPr>
      </w:pPr>
    </w:p>
    <w:p w14:paraId="485B5CDC" w14:textId="77777777" w:rsidR="00845BF3" w:rsidRPr="00D32E1E" w:rsidRDefault="00845BF3" w:rsidP="00845BF3">
      <w:pPr>
        <w:jc w:val="center"/>
        <w:rPr>
          <w:rFonts w:cstheme="majorBidi"/>
          <w:b/>
          <w:sz w:val="26"/>
          <w:szCs w:val="26"/>
        </w:rPr>
      </w:pPr>
      <w:r w:rsidRPr="00D32E1E">
        <w:rPr>
          <w:rFonts w:cstheme="majorBidi"/>
          <w:b/>
          <w:sz w:val="26"/>
          <w:szCs w:val="26"/>
        </w:rPr>
        <w:t>Faculty Senate Meeting</w:t>
      </w:r>
    </w:p>
    <w:p w14:paraId="7406372A" w14:textId="77777777" w:rsidR="00845BF3" w:rsidRPr="00D32E1E" w:rsidRDefault="00845BF3" w:rsidP="00845BF3">
      <w:pPr>
        <w:tabs>
          <w:tab w:val="left" w:pos="630"/>
          <w:tab w:val="left" w:pos="3330"/>
        </w:tabs>
        <w:jc w:val="center"/>
        <w:rPr>
          <w:rFonts w:cstheme="majorBidi"/>
          <w:b/>
          <w:sz w:val="26"/>
          <w:szCs w:val="26"/>
        </w:rPr>
      </w:pPr>
      <w:r w:rsidRPr="00D32E1E">
        <w:rPr>
          <w:rFonts w:cstheme="majorBidi"/>
          <w:b/>
          <w:sz w:val="26"/>
          <w:szCs w:val="26"/>
        </w:rPr>
        <w:t>Friday, April 22</w:t>
      </w:r>
      <w:r w:rsidRPr="00D32E1E">
        <w:rPr>
          <w:rFonts w:cstheme="majorBidi"/>
          <w:b/>
          <w:sz w:val="26"/>
          <w:szCs w:val="26"/>
        </w:rPr>
        <w:t>, 2016</w:t>
      </w:r>
    </w:p>
    <w:p w14:paraId="2D7F3EE5" w14:textId="77777777" w:rsidR="00845BF3" w:rsidRPr="00D32E1E" w:rsidRDefault="00845BF3" w:rsidP="00845BF3">
      <w:pPr>
        <w:jc w:val="center"/>
        <w:rPr>
          <w:rFonts w:cstheme="majorBidi"/>
          <w:b/>
          <w:sz w:val="26"/>
          <w:szCs w:val="26"/>
        </w:rPr>
      </w:pPr>
      <w:r w:rsidRPr="00D32E1E">
        <w:rPr>
          <w:rFonts w:cstheme="majorBidi"/>
          <w:b/>
          <w:sz w:val="26"/>
          <w:szCs w:val="26"/>
        </w:rPr>
        <w:t>12:30 – 2:30 p.m.</w:t>
      </w:r>
    </w:p>
    <w:p w14:paraId="059C9BC1" w14:textId="77777777" w:rsidR="00845BF3" w:rsidRPr="00D32E1E" w:rsidRDefault="00845BF3" w:rsidP="00845BF3">
      <w:pPr>
        <w:jc w:val="center"/>
        <w:rPr>
          <w:rFonts w:cstheme="majorBidi"/>
          <w:b/>
          <w:sz w:val="26"/>
          <w:szCs w:val="26"/>
          <w:u w:val="single"/>
        </w:rPr>
      </w:pPr>
      <w:r w:rsidRPr="00D32E1E">
        <w:rPr>
          <w:rFonts w:cstheme="majorBidi"/>
          <w:b/>
          <w:sz w:val="26"/>
          <w:szCs w:val="26"/>
          <w:u w:val="single"/>
        </w:rPr>
        <w:t>NAB 1100</w:t>
      </w:r>
    </w:p>
    <w:p w14:paraId="640FF64E" w14:textId="77777777" w:rsidR="00845BF3" w:rsidRPr="00D32E1E" w:rsidRDefault="00845BF3" w:rsidP="00845BF3">
      <w:pPr>
        <w:jc w:val="center"/>
        <w:rPr>
          <w:rFonts w:cstheme="majorBidi"/>
          <w:b/>
          <w:sz w:val="28"/>
          <w:szCs w:val="28"/>
          <w:u w:val="single"/>
        </w:rPr>
      </w:pPr>
    </w:p>
    <w:p w14:paraId="5368FB35" w14:textId="77777777" w:rsidR="00845BF3" w:rsidRPr="00D32E1E" w:rsidRDefault="00845BF3" w:rsidP="00845BF3">
      <w:pPr>
        <w:jc w:val="center"/>
        <w:rPr>
          <w:rFonts w:cstheme="majorBidi"/>
          <w:i/>
          <w:sz w:val="26"/>
          <w:szCs w:val="26"/>
        </w:rPr>
      </w:pPr>
      <w:r w:rsidRPr="00D32E1E">
        <w:rPr>
          <w:rFonts w:cstheme="majorBidi"/>
          <w:i/>
          <w:sz w:val="26"/>
          <w:szCs w:val="26"/>
        </w:rPr>
        <w:t>*** All are Welcome to Attend***</w:t>
      </w:r>
    </w:p>
    <w:p w14:paraId="7D79F72B" w14:textId="77777777" w:rsidR="00845BF3" w:rsidRPr="00D32E1E" w:rsidRDefault="00845BF3" w:rsidP="00845BF3">
      <w:pPr>
        <w:jc w:val="center"/>
        <w:rPr>
          <w:rFonts w:cstheme="majorBidi"/>
          <w:iCs/>
          <w:sz w:val="28"/>
          <w:szCs w:val="28"/>
        </w:rPr>
      </w:pPr>
    </w:p>
    <w:p w14:paraId="4B0C216F" w14:textId="77777777" w:rsidR="00845BF3" w:rsidRPr="00D32E1E" w:rsidRDefault="00845BF3" w:rsidP="00845BF3">
      <w:pPr>
        <w:jc w:val="center"/>
        <w:rPr>
          <w:rFonts w:cstheme="majorBidi"/>
          <w:b/>
          <w:i/>
          <w:sz w:val="28"/>
          <w:szCs w:val="28"/>
        </w:rPr>
      </w:pPr>
      <w:r w:rsidRPr="00D32E1E">
        <w:rPr>
          <w:rFonts w:cstheme="majorBidi"/>
          <w:b/>
          <w:iCs/>
          <w:sz w:val="28"/>
          <w:szCs w:val="28"/>
        </w:rPr>
        <w:t>AGENDA</w:t>
      </w:r>
      <w:r w:rsidRPr="00D32E1E">
        <w:rPr>
          <w:rFonts w:cstheme="majorBidi"/>
          <w:b/>
          <w:i/>
          <w:sz w:val="28"/>
          <w:szCs w:val="28"/>
        </w:rPr>
        <w:t xml:space="preserve"> </w:t>
      </w:r>
    </w:p>
    <w:p w14:paraId="2B6B800F" w14:textId="77777777" w:rsidR="00845BF3" w:rsidRPr="00D32E1E" w:rsidRDefault="00845BF3" w:rsidP="00845BF3">
      <w:pPr>
        <w:ind w:left="360" w:firstLine="270"/>
        <w:jc w:val="center"/>
        <w:rPr>
          <w:rFonts w:cstheme="majorBidi"/>
          <w:b/>
          <w:i/>
          <w:sz w:val="28"/>
          <w:szCs w:val="28"/>
        </w:rPr>
      </w:pPr>
    </w:p>
    <w:p w14:paraId="561C8608" w14:textId="77777777" w:rsidR="00845BF3" w:rsidRPr="00D32E1E" w:rsidRDefault="00845BF3" w:rsidP="00D32E1E">
      <w:pPr>
        <w:numPr>
          <w:ilvl w:val="0"/>
          <w:numId w:val="1"/>
        </w:numPr>
        <w:spacing w:after="120"/>
        <w:rPr>
          <w:rFonts w:cstheme="majorBidi"/>
        </w:rPr>
      </w:pPr>
      <w:r w:rsidRPr="00D32E1E">
        <w:rPr>
          <w:rFonts w:cstheme="majorBidi"/>
        </w:rPr>
        <w:t>Call to Order:  12:30 pm</w:t>
      </w:r>
    </w:p>
    <w:p w14:paraId="1F4EBECB" w14:textId="2E0373E2" w:rsidR="00845BF3" w:rsidRPr="00D32E1E" w:rsidRDefault="00845BF3" w:rsidP="00D32E1E">
      <w:pPr>
        <w:numPr>
          <w:ilvl w:val="0"/>
          <w:numId w:val="1"/>
        </w:numPr>
        <w:spacing w:after="120"/>
        <w:rPr>
          <w:rFonts w:cstheme="majorBidi"/>
        </w:rPr>
      </w:pPr>
      <w:r w:rsidRPr="00D32E1E">
        <w:rPr>
          <w:rFonts w:cstheme="majorBidi"/>
        </w:rPr>
        <w:t xml:space="preserve">Approval of the Minutes of </w:t>
      </w:r>
      <w:r w:rsidR="008C7BFA" w:rsidRPr="00D32E1E">
        <w:rPr>
          <w:rFonts w:cstheme="majorBidi"/>
        </w:rPr>
        <w:t>April</w:t>
      </w:r>
      <w:r w:rsidRPr="00D32E1E">
        <w:rPr>
          <w:rFonts w:cstheme="majorBidi"/>
        </w:rPr>
        <w:t xml:space="preserve"> 8</w:t>
      </w:r>
      <w:r w:rsidRPr="00D32E1E">
        <w:rPr>
          <w:rFonts w:cstheme="majorBidi"/>
        </w:rPr>
        <w:t>, 2016</w:t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  <w:t xml:space="preserve">  </w:t>
      </w:r>
      <w:r w:rsidR="008C7BFA" w:rsidRPr="00D32E1E">
        <w:rPr>
          <w:rFonts w:cstheme="majorBidi"/>
        </w:rPr>
        <w:tab/>
      </w:r>
      <w:r w:rsidRPr="00D32E1E">
        <w:rPr>
          <w:rFonts w:cstheme="majorBidi"/>
        </w:rPr>
        <w:t>5 minutes</w:t>
      </w:r>
    </w:p>
    <w:p w14:paraId="2AFA3C14" w14:textId="77777777" w:rsidR="00845BF3" w:rsidRPr="00D32E1E" w:rsidRDefault="00845BF3" w:rsidP="00D32E1E">
      <w:pPr>
        <w:numPr>
          <w:ilvl w:val="0"/>
          <w:numId w:val="1"/>
        </w:numPr>
        <w:spacing w:after="120"/>
        <w:rPr>
          <w:rFonts w:cstheme="majorBidi"/>
        </w:rPr>
      </w:pPr>
      <w:r w:rsidRPr="00D32E1E">
        <w:rPr>
          <w:rFonts w:cstheme="majorBidi"/>
        </w:rPr>
        <w:t xml:space="preserve">Faculty Senate Chair’s Report   </w:t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  <w:t>10 minutes</w:t>
      </w:r>
    </w:p>
    <w:p w14:paraId="5CDF85EF" w14:textId="77777777" w:rsidR="00845BF3" w:rsidRPr="00D32E1E" w:rsidRDefault="00845BF3" w:rsidP="00D32E1E">
      <w:pPr>
        <w:numPr>
          <w:ilvl w:val="0"/>
          <w:numId w:val="1"/>
        </w:numPr>
        <w:spacing w:after="120"/>
        <w:rPr>
          <w:rFonts w:cstheme="majorBidi"/>
        </w:rPr>
      </w:pPr>
      <w:r w:rsidRPr="00D32E1E">
        <w:rPr>
          <w:rFonts w:cstheme="majorBidi"/>
        </w:rPr>
        <w:t xml:space="preserve">President’s Report </w:t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  <w:t>10 minutes</w:t>
      </w:r>
    </w:p>
    <w:p w14:paraId="06220449" w14:textId="77777777" w:rsidR="00845BF3" w:rsidRPr="00D32E1E" w:rsidRDefault="00845BF3" w:rsidP="00D32E1E">
      <w:pPr>
        <w:numPr>
          <w:ilvl w:val="0"/>
          <w:numId w:val="1"/>
        </w:numPr>
        <w:spacing w:after="120"/>
        <w:rPr>
          <w:rFonts w:cstheme="majorBidi"/>
        </w:rPr>
      </w:pPr>
      <w:r w:rsidRPr="00D32E1E">
        <w:rPr>
          <w:rFonts w:cstheme="majorBidi"/>
        </w:rPr>
        <w:t>Provost’s Report</w:t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  <w:t>10 minutes</w:t>
      </w:r>
    </w:p>
    <w:p w14:paraId="19F90A46" w14:textId="3C8BFB16" w:rsidR="00276CDD" w:rsidRDefault="00845BF3" w:rsidP="00276CDD">
      <w:pPr>
        <w:numPr>
          <w:ilvl w:val="0"/>
          <w:numId w:val="1"/>
        </w:numPr>
        <w:spacing w:after="120"/>
        <w:rPr>
          <w:rFonts w:cstheme="majorBidi"/>
        </w:rPr>
      </w:pPr>
      <w:r w:rsidRPr="00D32E1E">
        <w:rPr>
          <w:rFonts w:cstheme="majorBidi"/>
        </w:rPr>
        <w:t>Old Business</w:t>
      </w:r>
    </w:p>
    <w:p w14:paraId="612C471E" w14:textId="6891EE8F" w:rsidR="00276CDD" w:rsidRPr="00276CDD" w:rsidRDefault="00276CDD" w:rsidP="00276CDD">
      <w:pPr>
        <w:pStyle w:val="ListParagraph"/>
        <w:numPr>
          <w:ilvl w:val="0"/>
          <w:numId w:val="3"/>
        </w:numPr>
        <w:spacing w:after="120"/>
        <w:rPr>
          <w:rFonts w:cstheme="majorBidi"/>
        </w:rPr>
      </w:pPr>
      <w:r>
        <w:rPr>
          <w:rFonts w:cstheme="majorBidi"/>
        </w:rPr>
        <w:t>Election of Senate Chair</w:t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</w:r>
      <w:r>
        <w:rPr>
          <w:rFonts w:cstheme="majorBidi"/>
        </w:rPr>
        <w:tab/>
        <w:t>5 minutes</w:t>
      </w:r>
      <w:bookmarkStart w:id="0" w:name="_GoBack"/>
      <w:bookmarkEnd w:id="0"/>
    </w:p>
    <w:p w14:paraId="02D4E9ED" w14:textId="050B3BFD" w:rsidR="00845BF3" w:rsidRDefault="00BB746F" w:rsidP="00D32E1E">
      <w:pPr>
        <w:numPr>
          <w:ilvl w:val="0"/>
          <w:numId w:val="3"/>
        </w:numPr>
        <w:spacing w:after="120"/>
        <w:rPr>
          <w:rFonts w:cstheme="majorBidi"/>
        </w:rPr>
      </w:pPr>
      <w:r w:rsidRPr="00D32E1E">
        <w:rPr>
          <w:rFonts w:cstheme="majorBidi"/>
        </w:rPr>
        <w:t>GEC Resolution on LEAP “Learning Outcomes” (Amanda Frisken)</w:t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="00D32E1E" w:rsidRPr="00D32E1E">
        <w:rPr>
          <w:rFonts w:cstheme="majorBidi"/>
        </w:rPr>
        <w:t>15 minutes</w:t>
      </w:r>
    </w:p>
    <w:p w14:paraId="573C9199" w14:textId="2DF048B3" w:rsidR="00DC439E" w:rsidRPr="00D32E1E" w:rsidRDefault="00DC439E" w:rsidP="00D32E1E">
      <w:pPr>
        <w:numPr>
          <w:ilvl w:val="0"/>
          <w:numId w:val="3"/>
        </w:numPr>
        <w:spacing w:after="120"/>
        <w:rPr>
          <w:rFonts w:cstheme="majorBidi"/>
        </w:rPr>
      </w:pPr>
      <w:r>
        <w:rPr>
          <w:rFonts w:cstheme="majorBidi"/>
        </w:rPr>
        <w:t>Bylaws discussion (Jacob Heller)</w:t>
      </w:r>
      <w:r w:rsidR="00641ADC">
        <w:rPr>
          <w:rFonts w:cstheme="majorBidi"/>
        </w:rPr>
        <w:tab/>
      </w:r>
      <w:r w:rsidR="00641ADC">
        <w:rPr>
          <w:rFonts w:cstheme="majorBidi"/>
        </w:rPr>
        <w:tab/>
      </w:r>
      <w:r w:rsidR="00641ADC">
        <w:rPr>
          <w:rFonts w:cstheme="majorBidi"/>
        </w:rPr>
        <w:tab/>
      </w:r>
      <w:r w:rsidR="00641ADC">
        <w:rPr>
          <w:rFonts w:cstheme="majorBidi"/>
        </w:rPr>
        <w:tab/>
      </w:r>
      <w:r w:rsidR="00641ADC">
        <w:rPr>
          <w:rFonts w:cstheme="majorBidi"/>
        </w:rPr>
        <w:tab/>
      </w:r>
      <w:r w:rsidR="00641ADC">
        <w:rPr>
          <w:rFonts w:cstheme="majorBidi"/>
        </w:rPr>
        <w:tab/>
        <w:t>45 minutes</w:t>
      </w:r>
    </w:p>
    <w:p w14:paraId="7F092D62" w14:textId="793891CC" w:rsidR="00845BF3" w:rsidRPr="00D32E1E" w:rsidRDefault="00845BF3" w:rsidP="00D32E1E">
      <w:pPr>
        <w:numPr>
          <w:ilvl w:val="0"/>
          <w:numId w:val="1"/>
        </w:numPr>
        <w:spacing w:after="120"/>
        <w:rPr>
          <w:rFonts w:cstheme="majorBidi"/>
        </w:rPr>
      </w:pPr>
      <w:r w:rsidRPr="00D32E1E">
        <w:rPr>
          <w:rFonts w:cstheme="majorBidi"/>
        </w:rPr>
        <w:t xml:space="preserve"> New Business</w:t>
      </w:r>
    </w:p>
    <w:p w14:paraId="1E1EFDCB" w14:textId="77777777" w:rsidR="00845BF3" w:rsidRPr="00D32E1E" w:rsidRDefault="00845BF3" w:rsidP="00D32E1E">
      <w:pPr>
        <w:pStyle w:val="ListParagraph"/>
        <w:numPr>
          <w:ilvl w:val="0"/>
          <w:numId w:val="3"/>
        </w:numPr>
        <w:rPr>
          <w:rFonts w:asciiTheme="minorHAnsi" w:hAnsiTheme="minorHAnsi" w:cstheme="majorBidi"/>
        </w:rPr>
      </w:pPr>
      <w:r w:rsidRPr="00D32E1E">
        <w:rPr>
          <w:rFonts w:asciiTheme="minorHAnsi" w:hAnsiTheme="minorHAnsi" w:cstheme="majorBidi"/>
        </w:rPr>
        <w:t>Curriculum and Academic Planning Committee (Frank Sanacory)</w:t>
      </w:r>
      <w:r w:rsidRPr="00D32E1E">
        <w:rPr>
          <w:rFonts w:asciiTheme="minorHAnsi" w:hAnsiTheme="minorHAnsi" w:cstheme="majorBidi"/>
        </w:rPr>
        <w:tab/>
      </w:r>
      <w:r w:rsidRPr="00D32E1E">
        <w:rPr>
          <w:rFonts w:asciiTheme="minorHAnsi" w:hAnsiTheme="minorHAnsi" w:cstheme="majorBidi"/>
        </w:rPr>
        <w:tab/>
        <w:t>20 minutes</w:t>
      </w:r>
    </w:p>
    <w:p w14:paraId="688352C6" w14:textId="474F00FD" w:rsidR="00D021E6" w:rsidRDefault="008C7BFA" w:rsidP="00D021E6">
      <w:pPr>
        <w:numPr>
          <w:ilvl w:val="0"/>
          <w:numId w:val="2"/>
        </w:numPr>
        <w:rPr>
          <w:rFonts w:cstheme="majorBidi"/>
          <w:shd w:val="clear" w:color="auto" w:fill="FFFFFF"/>
        </w:rPr>
      </w:pPr>
      <w:r w:rsidRPr="00D32E1E">
        <w:rPr>
          <w:rFonts w:cstheme="majorBidi"/>
          <w:shd w:val="clear" w:color="auto" w:fill="FFFFFF"/>
        </w:rPr>
        <w:t>MS in Data Analytics</w:t>
      </w:r>
    </w:p>
    <w:p w14:paraId="3CE5C89F" w14:textId="6A97D453" w:rsidR="00D021E6" w:rsidRDefault="00D021E6" w:rsidP="00D021E6">
      <w:pPr>
        <w:pStyle w:val="ListParagraph"/>
        <w:numPr>
          <w:ilvl w:val="0"/>
          <w:numId w:val="3"/>
        </w:numPr>
        <w:rPr>
          <w:rFonts w:cstheme="majorBidi"/>
          <w:shd w:val="clear" w:color="auto" w:fill="FFFFFF"/>
        </w:rPr>
      </w:pPr>
      <w:r>
        <w:rPr>
          <w:rFonts w:cstheme="majorBidi"/>
          <w:shd w:val="clear" w:color="auto" w:fill="FFFFFF"/>
        </w:rPr>
        <w:t>Student Life Committee (Rose Muzio)</w:t>
      </w:r>
      <w:r>
        <w:rPr>
          <w:rFonts w:cstheme="majorBidi"/>
          <w:shd w:val="clear" w:color="auto" w:fill="FFFFFF"/>
        </w:rPr>
        <w:tab/>
      </w:r>
      <w:r>
        <w:rPr>
          <w:rFonts w:cstheme="majorBidi"/>
          <w:shd w:val="clear" w:color="auto" w:fill="FFFFFF"/>
        </w:rPr>
        <w:tab/>
      </w:r>
      <w:r>
        <w:rPr>
          <w:rFonts w:cstheme="majorBidi"/>
          <w:shd w:val="clear" w:color="auto" w:fill="FFFFFF"/>
        </w:rPr>
        <w:tab/>
      </w:r>
      <w:r>
        <w:rPr>
          <w:rFonts w:cstheme="majorBidi"/>
          <w:shd w:val="clear" w:color="auto" w:fill="FFFFFF"/>
        </w:rPr>
        <w:tab/>
      </w:r>
      <w:r>
        <w:rPr>
          <w:rFonts w:cstheme="majorBidi"/>
          <w:shd w:val="clear" w:color="auto" w:fill="FFFFFF"/>
        </w:rPr>
        <w:tab/>
        <w:t>15 minutes</w:t>
      </w:r>
    </w:p>
    <w:p w14:paraId="150B3909" w14:textId="2DBD43B9" w:rsidR="00D021E6" w:rsidRPr="00D021E6" w:rsidRDefault="00D021E6" w:rsidP="00D021E6">
      <w:pPr>
        <w:pStyle w:val="ListParagraph"/>
        <w:numPr>
          <w:ilvl w:val="0"/>
          <w:numId w:val="3"/>
        </w:numPr>
        <w:rPr>
          <w:rFonts w:cstheme="majorBidi"/>
          <w:shd w:val="clear" w:color="auto" w:fill="FFFFFF"/>
        </w:rPr>
      </w:pPr>
      <w:r>
        <w:rPr>
          <w:rFonts w:cstheme="majorBidi"/>
          <w:shd w:val="clear" w:color="auto" w:fill="FFFFFF"/>
        </w:rPr>
        <w:t>Academic Practices Committee (Peter Ikeler)</w:t>
      </w:r>
      <w:r>
        <w:rPr>
          <w:rFonts w:cstheme="majorBidi"/>
          <w:shd w:val="clear" w:color="auto" w:fill="FFFFFF"/>
        </w:rPr>
        <w:tab/>
      </w:r>
      <w:r>
        <w:rPr>
          <w:rFonts w:cstheme="majorBidi"/>
          <w:shd w:val="clear" w:color="auto" w:fill="FFFFFF"/>
        </w:rPr>
        <w:tab/>
      </w:r>
      <w:r>
        <w:rPr>
          <w:rFonts w:cstheme="majorBidi"/>
          <w:shd w:val="clear" w:color="auto" w:fill="FFFFFF"/>
        </w:rPr>
        <w:tab/>
      </w:r>
      <w:r>
        <w:rPr>
          <w:rFonts w:cstheme="majorBidi"/>
          <w:shd w:val="clear" w:color="auto" w:fill="FFFFFF"/>
        </w:rPr>
        <w:tab/>
        <w:t>15 minutes</w:t>
      </w:r>
    </w:p>
    <w:p w14:paraId="346451D8" w14:textId="77777777" w:rsidR="008D6241" w:rsidRPr="008D6241" w:rsidRDefault="008D6241" w:rsidP="008D6241">
      <w:pPr>
        <w:rPr>
          <w:rFonts w:cstheme="majorBidi"/>
          <w:shd w:val="clear" w:color="auto" w:fill="FFFFFF"/>
        </w:rPr>
      </w:pPr>
    </w:p>
    <w:p w14:paraId="5859BF55" w14:textId="7776288D" w:rsidR="00D32E1E" w:rsidRPr="005E3A6F" w:rsidRDefault="00845BF3" w:rsidP="005E3A6F">
      <w:pPr>
        <w:pStyle w:val="ListParagraph"/>
        <w:numPr>
          <w:ilvl w:val="0"/>
          <w:numId w:val="1"/>
        </w:numPr>
        <w:rPr>
          <w:rFonts w:cstheme="majorBidi"/>
          <w:shd w:val="clear" w:color="auto" w:fill="FFFFFF"/>
        </w:rPr>
      </w:pPr>
      <w:r w:rsidRPr="005E3A6F">
        <w:rPr>
          <w:rFonts w:cstheme="majorBidi"/>
        </w:rPr>
        <w:t>Announcements</w:t>
      </w:r>
    </w:p>
    <w:p w14:paraId="621DEDA8" w14:textId="77777777" w:rsidR="00845BF3" w:rsidRPr="00D32E1E" w:rsidRDefault="00845BF3" w:rsidP="00845BF3">
      <w:pPr>
        <w:tabs>
          <w:tab w:val="left" w:pos="450"/>
          <w:tab w:val="left" w:pos="540"/>
          <w:tab w:val="left" w:pos="630"/>
          <w:tab w:val="left" w:pos="720"/>
        </w:tabs>
        <w:jc w:val="both"/>
        <w:rPr>
          <w:rFonts w:cstheme="majorBidi"/>
          <w:sz w:val="28"/>
          <w:szCs w:val="28"/>
        </w:rPr>
      </w:pPr>
    </w:p>
    <w:p w14:paraId="31332C9C" w14:textId="77777777" w:rsidR="00845BF3" w:rsidRPr="00D32E1E" w:rsidRDefault="00845BF3" w:rsidP="00845BF3">
      <w:pPr>
        <w:numPr>
          <w:ilvl w:val="0"/>
          <w:numId w:val="1"/>
        </w:numPr>
        <w:tabs>
          <w:tab w:val="left" w:pos="450"/>
          <w:tab w:val="left" w:pos="540"/>
          <w:tab w:val="left" w:pos="630"/>
          <w:tab w:val="left" w:pos="720"/>
        </w:tabs>
        <w:jc w:val="both"/>
        <w:rPr>
          <w:rFonts w:cstheme="majorBidi"/>
          <w:sz w:val="28"/>
          <w:szCs w:val="28"/>
        </w:rPr>
      </w:pPr>
      <w:r w:rsidRPr="00D32E1E">
        <w:rPr>
          <w:rFonts w:cstheme="majorBidi"/>
        </w:rPr>
        <w:t>Adjournment</w:t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</w:rPr>
        <w:tab/>
      </w:r>
      <w:r w:rsidRPr="00D32E1E">
        <w:rPr>
          <w:rFonts w:cstheme="majorBidi"/>
          <w:sz w:val="28"/>
          <w:szCs w:val="28"/>
        </w:rPr>
        <w:tab/>
      </w:r>
      <w:r w:rsidRPr="00D32E1E">
        <w:rPr>
          <w:rFonts w:cstheme="majorBidi"/>
          <w:sz w:val="28"/>
          <w:szCs w:val="28"/>
        </w:rPr>
        <w:tab/>
        <w:t xml:space="preserve">        </w:t>
      </w:r>
    </w:p>
    <w:p w14:paraId="134329B4" w14:textId="77777777" w:rsidR="00845BF3" w:rsidRPr="00D32E1E" w:rsidRDefault="00845BF3" w:rsidP="00845BF3">
      <w:pPr>
        <w:ind w:left="360"/>
        <w:jc w:val="both"/>
        <w:rPr>
          <w:rFonts w:cstheme="majorBidi"/>
          <w:sz w:val="28"/>
          <w:szCs w:val="28"/>
        </w:rPr>
      </w:pPr>
    </w:p>
    <w:p w14:paraId="12A38761" w14:textId="77777777" w:rsidR="00845BF3" w:rsidRPr="00D32E1E" w:rsidRDefault="00845BF3" w:rsidP="00845BF3">
      <w:pPr>
        <w:ind w:left="270"/>
        <w:jc w:val="both"/>
        <w:rPr>
          <w:rFonts w:cstheme="majorBidi"/>
          <w:sz w:val="28"/>
          <w:szCs w:val="28"/>
        </w:rPr>
      </w:pPr>
      <w:r w:rsidRPr="00D32E1E">
        <w:rPr>
          <w:rFonts w:cstheme="majorBidi"/>
          <w:sz w:val="28"/>
          <w:szCs w:val="28"/>
        </w:rPr>
        <w:sym w:font="Wingdings" w:char="F052"/>
      </w:r>
      <w:r w:rsidRPr="00D32E1E">
        <w:rPr>
          <w:rFonts w:cstheme="majorBidi"/>
          <w:sz w:val="28"/>
          <w:szCs w:val="28"/>
        </w:rPr>
        <w:sym w:font="Wingdings" w:char="F052"/>
      </w:r>
      <w:r w:rsidRPr="00D32E1E">
        <w:rPr>
          <w:rFonts w:cstheme="majorBidi"/>
          <w:sz w:val="28"/>
          <w:szCs w:val="28"/>
        </w:rPr>
        <w:sym w:font="Wingdings" w:char="F052"/>
      </w:r>
      <w:r w:rsidRPr="00D32E1E">
        <w:rPr>
          <w:rFonts w:cstheme="majorBidi"/>
          <w:sz w:val="28"/>
          <w:szCs w:val="28"/>
        </w:rPr>
        <w:t xml:space="preserve">All members of the campus community are welcome to attend </w:t>
      </w:r>
      <w:r w:rsidRPr="00D32E1E">
        <w:rPr>
          <w:rFonts w:cstheme="majorBidi"/>
          <w:sz w:val="28"/>
          <w:szCs w:val="28"/>
        </w:rPr>
        <w:sym w:font="Wingdings" w:char="F052"/>
      </w:r>
      <w:r w:rsidRPr="00D32E1E">
        <w:rPr>
          <w:rFonts w:cstheme="majorBidi"/>
          <w:sz w:val="28"/>
          <w:szCs w:val="28"/>
        </w:rPr>
        <w:sym w:font="Wingdings" w:char="F052"/>
      </w:r>
      <w:r w:rsidRPr="00D32E1E">
        <w:rPr>
          <w:rFonts w:cstheme="majorBidi"/>
          <w:sz w:val="28"/>
          <w:szCs w:val="28"/>
        </w:rPr>
        <w:sym w:font="Wingdings" w:char="F052"/>
      </w:r>
    </w:p>
    <w:p w14:paraId="268D556E" w14:textId="77777777" w:rsidR="00845BF3" w:rsidRPr="00D32E1E" w:rsidRDefault="00845BF3" w:rsidP="00845BF3">
      <w:pPr>
        <w:ind w:left="720" w:hanging="720"/>
        <w:jc w:val="center"/>
        <w:rPr>
          <w:rFonts w:cstheme="majorBidi"/>
          <w:sz w:val="28"/>
          <w:szCs w:val="28"/>
        </w:rPr>
      </w:pP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t xml:space="preserve"> </w:t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  <w:r w:rsidRPr="00D32E1E">
        <w:rPr>
          <w:rFonts w:cstheme="majorBidi"/>
          <w:sz w:val="28"/>
          <w:szCs w:val="28"/>
        </w:rPr>
        <w:sym w:font="Wingdings" w:char="F054"/>
      </w:r>
    </w:p>
    <w:p w14:paraId="1713117D" w14:textId="77777777" w:rsidR="0005399C" w:rsidRPr="00D32E1E" w:rsidRDefault="00276CDD">
      <w:pPr>
        <w:rPr>
          <w:rFonts w:cstheme="majorBidi"/>
        </w:rPr>
      </w:pPr>
    </w:p>
    <w:sectPr w:rsidR="0005399C" w:rsidRPr="00D32E1E" w:rsidSect="00DF763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864" w:right="162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A559E" w14:textId="77777777" w:rsidR="004A200D" w:rsidRDefault="00276CD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A5FA" w14:textId="77777777" w:rsidR="004A200D" w:rsidRDefault="00276CD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89E27" w14:textId="77777777" w:rsidR="004A200D" w:rsidRDefault="00276CDD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67854" w14:textId="77777777" w:rsidR="004A200D" w:rsidRDefault="00276C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E04B" w14:textId="77777777" w:rsidR="004A200D" w:rsidRDefault="00276C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D302C" w14:textId="77777777" w:rsidR="004A200D" w:rsidRDefault="00276CD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605D7"/>
    <w:multiLevelType w:val="hybridMultilevel"/>
    <w:tmpl w:val="5D06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A4206"/>
    <w:multiLevelType w:val="hybridMultilevel"/>
    <w:tmpl w:val="F56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A269E"/>
    <w:multiLevelType w:val="hybridMultilevel"/>
    <w:tmpl w:val="26782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F3"/>
    <w:rsid w:val="00276CDD"/>
    <w:rsid w:val="00442E18"/>
    <w:rsid w:val="005E3A6F"/>
    <w:rsid w:val="00641ADC"/>
    <w:rsid w:val="007D387D"/>
    <w:rsid w:val="00845BF3"/>
    <w:rsid w:val="008C7BFA"/>
    <w:rsid w:val="008D6241"/>
    <w:rsid w:val="00BB746F"/>
    <w:rsid w:val="00D021E6"/>
    <w:rsid w:val="00D32E1E"/>
    <w:rsid w:val="00D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DA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5BF3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45BF3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845BF3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845BF3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845BF3"/>
    <w:pPr>
      <w:ind w:left="720"/>
      <w:contextualSpacing/>
    </w:pPr>
    <w:rPr>
      <w:rFonts w:ascii="Calibri" w:eastAsia="DengXi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More</dc:creator>
  <cp:keywords/>
  <dc:description/>
  <cp:lastModifiedBy>Yogesh More</cp:lastModifiedBy>
  <cp:revision>6</cp:revision>
  <dcterms:created xsi:type="dcterms:W3CDTF">2016-04-20T13:56:00Z</dcterms:created>
  <dcterms:modified xsi:type="dcterms:W3CDTF">2016-04-21T00:12:00Z</dcterms:modified>
</cp:coreProperties>
</file>