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F0A2" w14:textId="77777777" w:rsidR="009273F7" w:rsidRPr="00B1359B" w:rsidRDefault="009273F7" w:rsidP="00B1359B">
      <w:pPr>
        <w:spacing w:line="480" w:lineRule="auto"/>
        <w:rPr>
          <w:szCs w:val="24"/>
        </w:rPr>
      </w:pPr>
    </w:p>
    <w:p w14:paraId="010D3B44" w14:textId="77777777" w:rsidR="009273F7" w:rsidRPr="00B1359B" w:rsidRDefault="009273F7" w:rsidP="00B1359B">
      <w:pPr>
        <w:spacing w:line="480" w:lineRule="auto"/>
        <w:rPr>
          <w:szCs w:val="24"/>
        </w:rPr>
      </w:pPr>
    </w:p>
    <w:p w14:paraId="73A74CF5" w14:textId="77777777" w:rsidR="009273F7" w:rsidRPr="00B1359B" w:rsidRDefault="009273F7" w:rsidP="00B1359B">
      <w:pPr>
        <w:spacing w:line="480" w:lineRule="auto"/>
        <w:rPr>
          <w:szCs w:val="24"/>
        </w:rPr>
      </w:pPr>
    </w:p>
    <w:p w14:paraId="7440481D" w14:textId="77777777" w:rsidR="009273F7" w:rsidRPr="00B1359B" w:rsidRDefault="009273F7" w:rsidP="00B1359B">
      <w:pPr>
        <w:spacing w:line="480" w:lineRule="auto"/>
        <w:rPr>
          <w:szCs w:val="24"/>
        </w:rPr>
      </w:pPr>
    </w:p>
    <w:p w14:paraId="611B88AE" w14:textId="77777777" w:rsidR="009273F7" w:rsidRPr="00B1359B" w:rsidRDefault="009273F7" w:rsidP="00B1359B">
      <w:pPr>
        <w:spacing w:line="480" w:lineRule="auto"/>
        <w:rPr>
          <w:szCs w:val="24"/>
        </w:rPr>
      </w:pPr>
    </w:p>
    <w:p w14:paraId="785756B2" w14:textId="77777777" w:rsidR="009273F7" w:rsidRPr="00B1359B" w:rsidRDefault="00000000" w:rsidP="00B1359B">
      <w:pPr>
        <w:spacing w:line="480" w:lineRule="auto"/>
        <w:jc w:val="center"/>
        <w:rPr>
          <w:szCs w:val="24"/>
        </w:rPr>
      </w:pPr>
      <w:r w:rsidRPr="00B1359B">
        <w:rPr>
          <w:b/>
          <w:szCs w:val="24"/>
        </w:rPr>
        <w:t>Proposal and Dataset Exploration</w:t>
      </w:r>
      <w:r w:rsidRPr="00B1359B">
        <w:rPr>
          <w:b/>
          <w:szCs w:val="24"/>
        </w:rPr>
        <w:br/>
        <w:t>Florida Residential Market Intelligence</w:t>
      </w:r>
    </w:p>
    <w:p w14:paraId="49A5E28D" w14:textId="77777777" w:rsidR="009273F7" w:rsidRPr="00B1359B" w:rsidRDefault="00000000" w:rsidP="00B1359B">
      <w:pPr>
        <w:spacing w:line="480" w:lineRule="auto"/>
        <w:jc w:val="center"/>
        <w:rPr>
          <w:szCs w:val="24"/>
        </w:rPr>
      </w:pPr>
      <w:r w:rsidRPr="00B1359B">
        <w:rPr>
          <w:b/>
          <w:i/>
          <w:szCs w:val="24"/>
        </w:rPr>
        <w:t>Project 1</w:t>
      </w:r>
    </w:p>
    <w:p w14:paraId="7BF106AC" w14:textId="77777777" w:rsidR="009273F7" w:rsidRPr="00B1359B" w:rsidRDefault="00000000" w:rsidP="00B1359B">
      <w:pPr>
        <w:spacing w:line="480" w:lineRule="auto"/>
        <w:jc w:val="center"/>
        <w:rPr>
          <w:szCs w:val="24"/>
        </w:rPr>
      </w:pPr>
      <w:r w:rsidRPr="00B1359B">
        <w:rPr>
          <w:szCs w:val="24"/>
        </w:rPr>
        <w:t>Diana Gómez</w:t>
      </w:r>
    </w:p>
    <w:p w14:paraId="6899F150" w14:textId="77777777" w:rsidR="009273F7" w:rsidRPr="00B1359B" w:rsidRDefault="00000000" w:rsidP="00B1359B">
      <w:pPr>
        <w:spacing w:line="480" w:lineRule="auto"/>
        <w:jc w:val="center"/>
        <w:rPr>
          <w:szCs w:val="24"/>
        </w:rPr>
      </w:pPr>
      <w:r w:rsidRPr="00B1359B">
        <w:rPr>
          <w:szCs w:val="24"/>
        </w:rPr>
        <w:t>Prof. Martin Idahosa</w:t>
      </w:r>
    </w:p>
    <w:p w14:paraId="74CB7B93" w14:textId="77777777" w:rsidR="009273F7" w:rsidRPr="00B1359B" w:rsidRDefault="00000000" w:rsidP="00B1359B">
      <w:pPr>
        <w:spacing w:line="480" w:lineRule="auto"/>
        <w:jc w:val="center"/>
        <w:rPr>
          <w:szCs w:val="24"/>
        </w:rPr>
      </w:pPr>
      <w:r w:rsidRPr="00B1359B">
        <w:rPr>
          <w:szCs w:val="24"/>
        </w:rPr>
        <w:t>CAI 4510C: Machine Intelligence</w:t>
      </w:r>
    </w:p>
    <w:p w14:paraId="3D50BDB9" w14:textId="77777777" w:rsidR="009273F7" w:rsidRPr="00B1359B" w:rsidRDefault="00000000" w:rsidP="00B1359B">
      <w:pPr>
        <w:spacing w:line="480" w:lineRule="auto"/>
        <w:jc w:val="center"/>
        <w:rPr>
          <w:szCs w:val="24"/>
        </w:rPr>
      </w:pPr>
      <w:r w:rsidRPr="00B1359B">
        <w:rPr>
          <w:szCs w:val="24"/>
        </w:rPr>
        <w:t>EnTec - Miami Dade College</w:t>
      </w:r>
    </w:p>
    <w:p w14:paraId="5D8B3DD8" w14:textId="77777777" w:rsidR="009273F7" w:rsidRPr="00B1359B" w:rsidRDefault="00000000" w:rsidP="00B1359B">
      <w:pPr>
        <w:spacing w:line="480" w:lineRule="auto"/>
        <w:rPr>
          <w:szCs w:val="24"/>
        </w:rPr>
      </w:pPr>
      <w:r w:rsidRPr="00B1359B">
        <w:rPr>
          <w:szCs w:val="24"/>
        </w:rPr>
        <w:br w:type="page"/>
      </w:r>
    </w:p>
    <w:p w14:paraId="41D066ED" w14:textId="77777777" w:rsidR="009273F7" w:rsidRPr="00B1359B" w:rsidRDefault="00000000" w:rsidP="00B1359B">
      <w:pPr>
        <w:spacing w:after="80" w:line="480" w:lineRule="auto"/>
        <w:rPr>
          <w:szCs w:val="24"/>
        </w:rPr>
      </w:pPr>
      <w:r w:rsidRPr="00B1359B">
        <w:rPr>
          <w:b/>
          <w:szCs w:val="24"/>
        </w:rPr>
        <w:lastRenderedPageBreak/>
        <w:t>Proposal</w:t>
      </w:r>
    </w:p>
    <w:p w14:paraId="73097BAB" w14:textId="2D298328" w:rsidR="009273F7" w:rsidRPr="00B1359B" w:rsidRDefault="00000000" w:rsidP="00B1359B">
      <w:pPr>
        <w:spacing w:after="100" w:line="480" w:lineRule="auto"/>
        <w:ind w:firstLine="432"/>
        <w:rPr>
          <w:szCs w:val="24"/>
        </w:rPr>
      </w:pPr>
      <w:r w:rsidRPr="00B1359B">
        <w:rPr>
          <w:szCs w:val="24"/>
        </w:rPr>
        <w:t xml:space="preserve">For </w:t>
      </w:r>
      <w:r w:rsidR="00B1359B">
        <w:rPr>
          <w:szCs w:val="24"/>
        </w:rPr>
        <w:t>the</w:t>
      </w:r>
      <w:r w:rsidRPr="00B1359B">
        <w:rPr>
          <w:szCs w:val="24"/>
        </w:rPr>
        <w:t xml:space="preserve"> project I chose the Florida residential real estate market</w:t>
      </w:r>
      <w:r w:rsidR="00B1359B">
        <w:rPr>
          <w:szCs w:val="24"/>
        </w:rPr>
        <w:t xml:space="preserve"> </w:t>
      </w:r>
      <w:r w:rsidRPr="00B1359B">
        <w:rPr>
          <w:szCs w:val="24"/>
        </w:rPr>
        <w:t xml:space="preserve">to study how prices </w:t>
      </w:r>
      <w:r w:rsidR="00B1359B">
        <w:rPr>
          <w:szCs w:val="24"/>
        </w:rPr>
        <w:t>vary</w:t>
      </w:r>
      <w:r w:rsidRPr="00B1359B">
        <w:rPr>
          <w:szCs w:val="24"/>
        </w:rPr>
        <w:t xml:space="preserve"> </w:t>
      </w:r>
      <w:r w:rsidR="00B1359B">
        <w:rPr>
          <w:szCs w:val="24"/>
        </w:rPr>
        <w:t>between</w:t>
      </w:r>
      <w:r w:rsidRPr="00B1359B">
        <w:rPr>
          <w:szCs w:val="24"/>
        </w:rPr>
        <w:t xml:space="preserve"> counties and property types and eventually build a tool to compare markets when deciding where and when a property may be interesting to buy, renovate, and resell. This is a useful </w:t>
      </w:r>
      <w:r w:rsidR="00B1359B">
        <w:rPr>
          <w:szCs w:val="24"/>
        </w:rPr>
        <w:t xml:space="preserve">ML </w:t>
      </w:r>
      <w:r w:rsidRPr="00B1359B">
        <w:rPr>
          <w:szCs w:val="24"/>
        </w:rPr>
        <w:t>problem because price is affected by inventory, homes sold, days on market, supply, location, and property type. For Part 1 the task is supervised regression because the value we want to predict, median sale price, is numeric. Later parts can extend the same problem into classification, neural models, and time-based models.</w:t>
      </w:r>
    </w:p>
    <w:p w14:paraId="4DDA4CB3" w14:textId="77777777" w:rsidR="009273F7" w:rsidRPr="00B1359B" w:rsidRDefault="00000000" w:rsidP="00B1359B">
      <w:pPr>
        <w:spacing w:after="100" w:line="480" w:lineRule="auto"/>
        <w:ind w:firstLine="432"/>
        <w:rPr>
          <w:szCs w:val="24"/>
        </w:rPr>
      </w:pPr>
      <w:r w:rsidRPr="00B1359B">
        <w:rPr>
          <w:szCs w:val="24"/>
        </w:rPr>
        <w:t xml:space="preserve">The </w:t>
      </w:r>
      <w:proofErr w:type="gramStart"/>
      <w:r w:rsidRPr="00B1359B">
        <w:rPr>
          <w:szCs w:val="24"/>
        </w:rPr>
        <w:t>dataset</w:t>
      </w:r>
      <w:proofErr w:type="gramEnd"/>
      <w:r w:rsidRPr="00B1359B">
        <w:rPr>
          <w:szCs w:val="24"/>
        </w:rPr>
        <w:t xml:space="preserve"> comes from Redfin's Housing Market Tracker. I downloaded monthly county-level data from January 2023 through August 2026 and filtered it to Florida. The Florida subset has 9,788 rows covering all 67 counties and four property types: Condo/Co-op, Townhouse, Single Family Residential, and Multi-Family (2-4 Units). Each row represents one county, one property type, and one month, so the data describes market conditions rather than individual home sales.</w:t>
      </w:r>
    </w:p>
    <w:p w14:paraId="4ABD595A" w14:textId="77777777" w:rsidR="009273F7" w:rsidRPr="00B1359B" w:rsidRDefault="00000000" w:rsidP="00B1359B">
      <w:pPr>
        <w:spacing w:after="40" w:line="480" w:lineRule="auto"/>
        <w:jc w:val="center"/>
        <w:rPr>
          <w:szCs w:val="24"/>
        </w:rPr>
      </w:pPr>
      <w:r w:rsidRPr="00B1359B">
        <w:rPr>
          <w:noProof/>
          <w:szCs w:val="24"/>
        </w:rPr>
        <w:drawing>
          <wp:inline distT="0" distB="0" distL="0" distR="0" wp14:anchorId="4A21AFF6" wp14:editId="40876D54">
            <wp:extent cx="4347492" cy="2585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oxplot_price_by_property_typ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8595" cy="25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A920" w14:textId="2679FD98" w:rsidR="009273F7" w:rsidRPr="00B1359B" w:rsidRDefault="00000000" w:rsidP="00C970D9">
      <w:pPr>
        <w:spacing w:after="80" w:line="480" w:lineRule="auto"/>
        <w:jc w:val="center"/>
        <w:rPr>
          <w:szCs w:val="24"/>
        </w:rPr>
      </w:pPr>
      <w:r w:rsidRPr="00B1359B">
        <w:rPr>
          <w:i/>
          <w:szCs w:val="24"/>
        </w:rPr>
        <w:t>Figure 1. Median sale price by property type in Florida.</w:t>
      </w:r>
      <w:r w:rsidRPr="00B1359B">
        <w:rPr>
          <w:szCs w:val="24"/>
        </w:rPr>
        <w:br w:type="page"/>
      </w:r>
    </w:p>
    <w:p w14:paraId="795C048B" w14:textId="77777777" w:rsidR="009273F7" w:rsidRDefault="00000000" w:rsidP="00B1359B">
      <w:pPr>
        <w:spacing w:after="80" w:line="480" w:lineRule="auto"/>
        <w:rPr>
          <w:b/>
          <w:szCs w:val="24"/>
        </w:rPr>
      </w:pPr>
      <w:r w:rsidRPr="00B1359B">
        <w:rPr>
          <w:b/>
          <w:szCs w:val="24"/>
        </w:rPr>
        <w:lastRenderedPageBreak/>
        <w:t>Exploratory Data Analysis</w:t>
      </w:r>
    </w:p>
    <w:p w14:paraId="77767C04" w14:textId="108E0D1A" w:rsidR="006F5B16" w:rsidRDefault="006F5B16" w:rsidP="00B1359B">
      <w:pPr>
        <w:spacing w:after="80" w:line="480" w:lineRule="auto"/>
        <w:rPr>
          <w:b/>
          <w:szCs w:val="24"/>
        </w:rPr>
      </w:pPr>
      <w:r>
        <w:rPr>
          <w:b/>
          <w:szCs w:val="24"/>
        </w:rPr>
        <w:t>A brief data set description:</w:t>
      </w:r>
    </w:p>
    <w:p w14:paraId="2CA7C824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b/>
          <w:bCs/>
          <w:szCs w:val="24"/>
        </w:rPr>
        <w:t>346,099 rows × 24 columns</w:t>
      </w:r>
      <w:r w:rsidRPr="006F5B16">
        <w:rPr>
          <w:szCs w:val="24"/>
        </w:rPr>
        <w:t xml:space="preserve"> in the full file </w:t>
      </w:r>
    </w:p>
    <w:p w14:paraId="3BB5E93E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szCs w:val="24"/>
        </w:rPr>
        <w:t xml:space="preserve">Florida contains </w:t>
      </w:r>
      <w:r w:rsidRPr="006F5B16">
        <w:rPr>
          <w:b/>
          <w:bCs/>
          <w:szCs w:val="24"/>
        </w:rPr>
        <w:t>9,788 rows</w:t>
      </w:r>
      <w:r w:rsidRPr="006F5B16">
        <w:rPr>
          <w:szCs w:val="24"/>
        </w:rPr>
        <w:t xml:space="preserve"> </w:t>
      </w:r>
    </w:p>
    <w:p w14:paraId="4CC1B309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szCs w:val="24"/>
        </w:rPr>
        <w:t xml:space="preserve">The dataset includes </w:t>
      </w:r>
      <w:r w:rsidRPr="006F5B16">
        <w:rPr>
          <w:b/>
          <w:bCs/>
          <w:szCs w:val="24"/>
        </w:rPr>
        <w:t>all 67 Florida counties</w:t>
      </w:r>
      <w:r w:rsidRPr="006F5B16">
        <w:rPr>
          <w:szCs w:val="24"/>
        </w:rPr>
        <w:t xml:space="preserve"> </w:t>
      </w:r>
    </w:p>
    <w:p w14:paraId="3DFE2CFF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szCs w:val="24"/>
        </w:rPr>
        <w:t xml:space="preserve">Time period: </w:t>
      </w:r>
      <w:r w:rsidRPr="006F5B16">
        <w:rPr>
          <w:b/>
          <w:bCs/>
          <w:szCs w:val="24"/>
        </w:rPr>
        <w:t>January 2023 through August 2026</w:t>
      </w:r>
      <w:r w:rsidRPr="006F5B16">
        <w:rPr>
          <w:szCs w:val="24"/>
        </w:rPr>
        <w:t xml:space="preserve"> </w:t>
      </w:r>
    </w:p>
    <w:p w14:paraId="5B110C79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szCs w:val="24"/>
        </w:rPr>
        <w:t xml:space="preserve">If we focus only on </w:t>
      </w:r>
      <w:r w:rsidRPr="006F5B16">
        <w:rPr>
          <w:b/>
          <w:bCs/>
          <w:szCs w:val="24"/>
        </w:rPr>
        <w:t>Single Family Residential</w:t>
      </w:r>
      <w:r w:rsidRPr="006F5B16">
        <w:rPr>
          <w:szCs w:val="24"/>
        </w:rPr>
        <w:t xml:space="preserve">, there are </w:t>
      </w:r>
      <w:r w:rsidRPr="006F5B16">
        <w:rPr>
          <w:b/>
          <w:bCs/>
          <w:szCs w:val="24"/>
        </w:rPr>
        <w:t>2,948 rows</w:t>
      </w:r>
      <w:r w:rsidRPr="006F5B16">
        <w:rPr>
          <w:szCs w:val="24"/>
        </w:rPr>
        <w:t xml:space="preserve"> </w:t>
      </w:r>
    </w:p>
    <w:p w14:paraId="381875FE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szCs w:val="24"/>
        </w:rPr>
        <w:t xml:space="preserve">The dataset covers </w:t>
      </w:r>
      <w:r w:rsidRPr="006F5B16">
        <w:rPr>
          <w:b/>
          <w:bCs/>
          <w:szCs w:val="24"/>
        </w:rPr>
        <w:t>44 monthly periods</w:t>
      </w:r>
      <w:r w:rsidRPr="006F5B16">
        <w:rPr>
          <w:szCs w:val="24"/>
        </w:rPr>
        <w:t xml:space="preserve"> </w:t>
      </w:r>
    </w:p>
    <w:p w14:paraId="1D736AAA" w14:textId="77777777" w:rsidR="006F5B16" w:rsidRPr="006F5B16" w:rsidRDefault="006F5B16" w:rsidP="006F5B16">
      <w:pPr>
        <w:numPr>
          <w:ilvl w:val="0"/>
          <w:numId w:val="13"/>
        </w:numPr>
        <w:spacing w:after="80" w:line="480" w:lineRule="auto"/>
        <w:rPr>
          <w:szCs w:val="24"/>
        </w:rPr>
      </w:pPr>
      <w:r w:rsidRPr="006F5B16">
        <w:rPr>
          <w:szCs w:val="24"/>
        </w:rPr>
        <w:t xml:space="preserve">I found </w:t>
      </w:r>
      <w:r w:rsidRPr="006F5B16">
        <w:rPr>
          <w:b/>
          <w:bCs/>
          <w:szCs w:val="24"/>
        </w:rPr>
        <w:t>no duplicate records</w:t>
      </w:r>
      <w:r w:rsidRPr="006F5B16">
        <w:rPr>
          <w:szCs w:val="24"/>
        </w:rPr>
        <w:t xml:space="preserve"> for the combination of county + property type + period </w:t>
      </w:r>
    </w:p>
    <w:p w14:paraId="7AC5C6EF" w14:textId="60158EA7" w:rsidR="006F5B16" w:rsidRPr="0039429F" w:rsidRDefault="006F5B16" w:rsidP="00B1359B">
      <w:pPr>
        <w:spacing w:after="80" w:line="480" w:lineRule="auto"/>
        <w:rPr>
          <w:b/>
          <w:bCs/>
          <w:szCs w:val="24"/>
        </w:rPr>
      </w:pPr>
      <w:r w:rsidRPr="0039429F">
        <w:rPr>
          <w:b/>
          <w:bCs/>
          <w:szCs w:val="24"/>
        </w:rPr>
        <w:t>Some points after EDA:</w:t>
      </w:r>
    </w:p>
    <w:p w14:paraId="2F1ED00B" w14:textId="0A94F68C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Median sale price: about </w:t>
      </w:r>
      <w:r w:rsidRPr="00C970D9">
        <w:rPr>
          <w:b/>
          <w:bCs/>
          <w:szCs w:val="24"/>
        </w:rPr>
        <w:t>$327,500</w:t>
      </w:r>
      <w:r w:rsidRPr="00C970D9">
        <w:rPr>
          <w:szCs w:val="24"/>
        </w:rPr>
        <w:t xml:space="preserve"> </w:t>
      </w:r>
    </w:p>
    <w:p w14:paraId="4C20105C" w14:textId="47350C18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Average sale price: about </w:t>
      </w:r>
      <w:r w:rsidRPr="00C970D9">
        <w:rPr>
          <w:b/>
          <w:bCs/>
          <w:szCs w:val="24"/>
        </w:rPr>
        <w:t>$363,231</w:t>
      </w:r>
      <w:r w:rsidRPr="00C970D9">
        <w:rPr>
          <w:szCs w:val="24"/>
        </w:rPr>
        <w:t xml:space="preserve"> </w:t>
      </w:r>
    </w:p>
    <w:p w14:paraId="05207583" w14:textId="62525BBB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A few very expensive markets pull the average up </w:t>
      </w:r>
    </w:p>
    <w:p w14:paraId="4948DF22" w14:textId="22A6F1F7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Condo/Co-op had the lowest typical price: about </w:t>
      </w:r>
      <w:r w:rsidRPr="00C970D9">
        <w:rPr>
          <w:b/>
          <w:bCs/>
          <w:szCs w:val="24"/>
        </w:rPr>
        <w:t>$245,000</w:t>
      </w:r>
      <w:r w:rsidRPr="00C970D9">
        <w:rPr>
          <w:szCs w:val="24"/>
        </w:rPr>
        <w:t xml:space="preserve"> </w:t>
      </w:r>
    </w:p>
    <w:p w14:paraId="0BA4EC34" w14:textId="3B067694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Multi-Family (2–4 Units) had the highest typical price: about </w:t>
      </w:r>
      <w:r w:rsidRPr="00C970D9">
        <w:rPr>
          <w:b/>
          <w:bCs/>
          <w:szCs w:val="24"/>
        </w:rPr>
        <w:t>$418,125</w:t>
      </w:r>
      <w:r w:rsidRPr="00C970D9">
        <w:rPr>
          <w:szCs w:val="24"/>
        </w:rPr>
        <w:t xml:space="preserve"> </w:t>
      </w:r>
    </w:p>
    <w:p w14:paraId="510639FE" w14:textId="35C66C0D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Different property types showed different price patterns over time </w:t>
      </w:r>
    </w:p>
    <w:p w14:paraId="76EB9A77" w14:textId="5E60FF49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Higher-priced counties included </w:t>
      </w:r>
      <w:r w:rsidRPr="00C970D9">
        <w:rPr>
          <w:b/>
          <w:bCs/>
          <w:szCs w:val="24"/>
        </w:rPr>
        <w:t>Monroe, Walton, Collier, Miami-Dade, Broward, and Palm Beach</w:t>
      </w:r>
      <w:r w:rsidRPr="00C970D9">
        <w:rPr>
          <w:szCs w:val="24"/>
        </w:rPr>
        <w:t xml:space="preserve"> </w:t>
      </w:r>
    </w:p>
    <w:p w14:paraId="4791B53A" w14:textId="2C0C2DAE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The dataset was generally clean and usable </w:t>
      </w:r>
    </w:p>
    <w:p w14:paraId="3BE23E6C" w14:textId="25B832CA" w:rsidR="00C970D9" w:rsidRP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There were no duplicate county + property type + month records </w:t>
      </w:r>
    </w:p>
    <w:p w14:paraId="20EC9C29" w14:textId="77777777" w:rsid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About </w:t>
      </w:r>
      <w:r w:rsidRPr="00C970D9">
        <w:rPr>
          <w:b/>
          <w:bCs/>
          <w:szCs w:val="24"/>
        </w:rPr>
        <w:t>14.7%</w:t>
      </w:r>
      <w:r w:rsidRPr="00C970D9">
        <w:rPr>
          <w:szCs w:val="24"/>
        </w:rPr>
        <w:t xml:space="preserve"> of </w:t>
      </w:r>
      <w:proofErr w:type="gramStart"/>
      <w:r w:rsidRPr="00C970D9">
        <w:rPr>
          <w:szCs w:val="24"/>
        </w:rPr>
        <w:t>sale</w:t>
      </w:r>
      <w:proofErr w:type="gramEnd"/>
      <w:r w:rsidRPr="00C970D9">
        <w:rPr>
          <w:szCs w:val="24"/>
        </w:rPr>
        <w:t xml:space="preserve">-price values were missing </w:t>
      </w:r>
    </w:p>
    <w:p w14:paraId="0A446265" w14:textId="77777777" w:rsid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t xml:space="preserve">Most missing prices came from months with no recorded home sales </w:t>
      </w:r>
    </w:p>
    <w:p w14:paraId="3D9D8EB6" w14:textId="77777777" w:rsidR="00C970D9" w:rsidRDefault="00C970D9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C970D9">
        <w:rPr>
          <w:szCs w:val="24"/>
        </w:rPr>
        <w:lastRenderedPageBreak/>
        <w:t xml:space="preserve">Some small markets had very few sales, so a few values were </w:t>
      </w:r>
      <w:proofErr w:type="gramStart"/>
      <w:r w:rsidRPr="00C970D9">
        <w:rPr>
          <w:szCs w:val="24"/>
        </w:rPr>
        <w:t>extreme  kept</w:t>
      </w:r>
      <w:proofErr w:type="gramEnd"/>
      <w:r w:rsidRPr="00C970D9">
        <w:rPr>
          <w:szCs w:val="24"/>
        </w:rPr>
        <w:t xml:space="preserve"> those extreme values and simply noted them instead of deleting them automatically</w:t>
      </w:r>
    </w:p>
    <w:p w14:paraId="4CB187C7" w14:textId="7C7F6047" w:rsidR="009273F7" w:rsidRPr="00C970D9" w:rsidRDefault="00000000" w:rsidP="00C970D9">
      <w:pPr>
        <w:pStyle w:val="ListParagraph"/>
        <w:numPr>
          <w:ilvl w:val="0"/>
          <w:numId w:val="12"/>
        </w:numPr>
        <w:spacing w:after="40" w:line="480" w:lineRule="auto"/>
        <w:rPr>
          <w:szCs w:val="24"/>
        </w:rPr>
      </w:pPr>
      <w:r w:rsidRPr="00B1359B">
        <w:rPr>
          <w:noProof/>
        </w:rPr>
        <w:drawing>
          <wp:inline distT="0" distB="0" distL="0" distR="0" wp14:anchorId="0132E216" wp14:editId="25CE83D3">
            <wp:extent cx="4812631" cy="233092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trend_price_by_property_typ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315" cy="23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B3C4" w14:textId="31026E09" w:rsidR="009273F7" w:rsidRPr="00B1359B" w:rsidRDefault="00000000" w:rsidP="00C970D9">
      <w:pPr>
        <w:spacing w:after="80" w:line="480" w:lineRule="auto"/>
        <w:jc w:val="center"/>
        <w:rPr>
          <w:szCs w:val="24"/>
        </w:rPr>
      </w:pPr>
      <w:r w:rsidRPr="00B1359B">
        <w:rPr>
          <w:i/>
          <w:szCs w:val="24"/>
        </w:rPr>
        <w:t>Figure 2. Monthly sale-price trends by property type, January 2023-August 2026.</w:t>
      </w:r>
      <w:r w:rsidRPr="00B1359B">
        <w:rPr>
          <w:szCs w:val="24"/>
        </w:rPr>
        <w:br w:type="page"/>
      </w:r>
    </w:p>
    <w:p w14:paraId="1D5D4909" w14:textId="77777777" w:rsidR="009273F7" w:rsidRPr="00B1359B" w:rsidRDefault="00000000" w:rsidP="00B1359B">
      <w:pPr>
        <w:spacing w:after="80" w:line="480" w:lineRule="auto"/>
        <w:rPr>
          <w:szCs w:val="24"/>
        </w:rPr>
      </w:pPr>
      <w:r w:rsidRPr="00B1359B">
        <w:rPr>
          <w:b/>
          <w:szCs w:val="24"/>
        </w:rPr>
        <w:lastRenderedPageBreak/>
        <w:t>Baseline Regression Notes</w:t>
      </w:r>
    </w:p>
    <w:p w14:paraId="6C8A9763" w14:textId="2F1C6959" w:rsidR="009273F7" w:rsidRPr="00B1359B" w:rsidRDefault="00055E10" w:rsidP="00B1359B">
      <w:pPr>
        <w:spacing w:after="100" w:line="480" w:lineRule="auto"/>
        <w:ind w:firstLine="432"/>
        <w:rPr>
          <w:szCs w:val="24"/>
        </w:rPr>
      </w:pPr>
      <w:r>
        <w:rPr>
          <w:szCs w:val="24"/>
        </w:rPr>
        <w:t xml:space="preserve">We use a </w:t>
      </w:r>
      <w:r w:rsidRPr="00B1359B">
        <w:rPr>
          <w:szCs w:val="24"/>
        </w:rPr>
        <w:t>Linear Regression model to predict MEDIAN SALE PRICE</w:t>
      </w:r>
      <w:r>
        <w:rPr>
          <w:szCs w:val="24"/>
        </w:rPr>
        <w:t xml:space="preserve"> which is going to be our target</w:t>
      </w:r>
      <w:r w:rsidRPr="00B1359B">
        <w:rPr>
          <w:szCs w:val="24"/>
        </w:rPr>
        <w:t xml:space="preserve">. The predictors were property type, homes sold, inventory, median days on market, months of supply, average sale-to-list ratio, year, month, and metro area. Missing metro values were labeled </w:t>
      </w:r>
      <w:r>
        <w:rPr>
          <w:szCs w:val="24"/>
        </w:rPr>
        <w:t xml:space="preserve">with </w:t>
      </w:r>
      <w:proofErr w:type="gramStart"/>
      <w:r w:rsidRPr="00B1359B">
        <w:rPr>
          <w:szCs w:val="24"/>
        </w:rPr>
        <w:t>Non</w:t>
      </w:r>
      <w:r>
        <w:rPr>
          <w:szCs w:val="24"/>
        </w:rPr>
        <w:t xml:space="preserve"> </w:t>
      </w:r>
      <w:r w:rsidRPr="00B1359B">
        <w:rPr>
          <w:szCs w:val="24"/>
        </w:rPr>
        <w:t>Metro</w:t>
      </w:r>
      <w:proofErr w:type="gramEnd"/>
      <w:r>
        <w:rPr>
          <w:szCs w:val="24"/>
        </w:rPr>
        <w:t>. I excluded the r</w:t>
      </w:r>
      <w:r w:rsidRPr="00B1359B">
        <w:rPr>
          <w:szCs w:val="24"/>
        </w:rPr>
        <w:t xml:space="preserve">ows with a missing target or incomplete predictors. The final modeling sample had 8253 rows and used an 80/20 train-test </w:t>
      </w:r>
      <w:proofErr w:type="spellStart"/>
      <w:proofErr w:type="gramStart"/>
      <w:r w:rsidRPr="00B1359B">
        <w:rPr>
          <w:szCs w:val="24"/>
        </w:rPr>
        <w:t>split.</w:t>
      </w:r>
      <w:r>
        <w:rPr>
          <w:szCs w:val="24"/>
        </w:rPr>
        <w:t>Some</w:t>
      </w:r>
      <w:proofErr w:type="spellEnd"/>
      <w:proofErr w:type="gramEnd"/>
      <w:r>
        <w:rPr>
          <w:szCs w:val="24"/>
        </w:rPr>
        <w:t xml:space="preserve"> of the initial metrics for the baseline were</w:t>
      </w:r>
      <w:r w:rsidRPr="00B1359B">
        <w:rPr>
          <w:szCs w:val="24"/>
        </w:rPr>
        <w:t xml:space="preserve"> MAE </w:t>
      </w:r>
      <w:r>
        <w:rPr>
          <w:szCs w:val="24"/>
        </w:rPr>
        <w:t>=</w:t>
      </w:r>
      <w:r w:rsidRPr="00B1359B">
        <w:rPr>
          <w:szCs w:val="24"/>
        </w:rPr>
        <w:t xml:space="preserve"> $80,468, an</w:t>
      </w:r>
      <w:r>
        <w:rPr>
          <w:szCs w:val="24"/>
        </w:rPr>
        <w:t>d</w:t>
      </w:r>
      <w:r w:rsidRPr="00B1359B">
        <w:rPr>
          <w:szCs w:val="24"/>
        </w:rPr>
        <w:t xml:space="preserve"> RMSE </w:t>
      </w:r>
      <w:r>
        <w:rPr>
          <w:szCs w:val="24"/>
        </w:rPr>
        <w:t>=</w:t>
      </w:r>
      <w:r w:rsidRPr="00B1359B">
        <w:rPr>
          <w:szCs w:val="24"/>
        </w:rPr>
        <w:t xml:space="preserve"> $129,071, and an R² of 0.514. I</w:t>
      </w:r>
      <w:r>
        <w:rPr>
          <w:szCs w:val="24"/>
        </w:rPr>
        <w:t>t</w:t>
      </w:r>
      <w:r w:rsidRPr="00B1359B">
        <w:rPr>
          <w:szCs w:val="24"/>
        </w:rPr>
        <w:t xml:space="preserve"> explained about half of the variation in median sale price, but prediction error was still large. </w:t>
      </w:r>
      <w:r>
        <w:rPr>
          <w:szCs w:val="24"/>
        </w:rPr>
        <w:t>The</w:t>
      </w:r>
      <w:r w:rsidRPr="00B1359B">
        <w:rPr>
          <w:szCs w:val="24"/>
        </w:rPr>
        <w:t xml:space="preserve"> model works better in the middle of the </w:t>
      </w:r>
      <w:proofErr w:type="gramStart"/>
      <w:r w:rsidRPr="00B1359B">
        <w:rPr>
          <w:szCs w:val="24"/>
        </w:rPr>
        <w:t>market</w:t>
      </w:r>
      <w:proofErr w:type="gramEnd"/>
      <w:r w:rsidRPr="00B1359B">
        <w:rPr>
          <w:szCs w:val="24"/>
        </w:rPr>
        <w:t xml:space="preserve"> and </w:t>
      </w:r>
      <w:proofErr w:type="gramStart"/>
      <w:r>
        <w:rPr>
          <w:szCs w:val="24"/>
        </w:rPr>
        <w:t>the  model</w:t>
      </w:r>
      <w:proofErr w:type="gramEnd"/>
      <w:r>
        <w:rPr>
          <w:szCs w:val="24"/>
        </w:rPr>
        <w:t xml:space="preserve"> </w:t>
      </w:r>
      <w:r w:rsidRPr="00B1359B">
        <w:rPr>
          <w:szCs w:val="24"/>
        </w:rPr>
        <w:t xml:space="preserve">still underestimates several very expensive observations. </w:t>
      </w:r>
      <w:r>
        <w:rPr>
          <w:szCs w:val="24"/>
        </w:rPr>
        <w:t xml:space="preserve">There is still a lot to cover but I think it is </w:t>
      </w:r>
      <w:r w:rsidRPr="00B1359B">
        <w:rPr>
          <w:szCs w:val="24"/>
        </w:rPr>
        <w:t xml:space="preserve">a </w:t>
      </w:r>
      <w:r>
        <w:rPr>
          <w:szCs w:val="24"/>
        </w:rPr>
        <w:t>good</w:t>
      </w:r>
      <w:r w:rsidRPr="00B1359B">
        <w:rPr>
          <w:szCs w:val="24"/>
        </w:rPr>
        <w:t xml:space="preserve"> starting </w:t>
      </w:r>
      <w:proofErr w:type="gramStart"/>
      <w:r w:rsidRPr="00B1359B">
        <w:rPr>
          <w:szCs w:val="24"/>
        </w:rPr>
        <w:t>point</w:t>
      </w:r>
      <w:proofErr w:type="gramEnd"/>
      <w:r w:rsidRPr="00B1359B">
        <w:rPr>
          <w:szCs w:val="24"/>
        </w:rPr>
        <w:t xml:space="preserve"> </w:t>
      </w:r>
      <w:r>
        <w:rPr>
          <w:szCs w:val="24"/>
        </w:rPr>
        <w:t>and we will continue working on improvements.</w:t>
      </w:r>
    </w:p>
    <w:p w14:paraId="1BDEAC26" w14:textId="77777777" w:rsidR="009273F7" w:rsidRPr="00B1359B" w:rsidRDefault="00000000" w:rsidP="00B1359B">
      <w:pPr>
        <w:spacing w:after="40" w:line="480" w:lineRule="auto"/>
        <w:jc w:val="center"/>
        <w:rPr>
          <w:szCs w:val="24"/>
        </w:rPr>
      </w:pPr>
      <w:r w:rsidRPr="00B1359B">
        <w:rPr>
          <w:noProof/>
          <w:szCs w:val="24"/>
        </w:rPr>
        <w:drawing>
          <wp:inline distT="0" distB="0" distL="0" distR="0" wp14:anchorId="6D6DFB18" wp14:editId="2638D248">
            <wp:extent cx="3619099" cy="3656324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inal_baseline_predicted_vs_ac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040" cy="36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F8F5" w14:textId="77777777" w:rsidR="009273F7" w:rsidRPr="00B1359B" w:rsidRDefault="00000000" w:rsidP="00B1359B">
      <w:pPr>
        <w:spacing w:after="80" w:line="480" w:lineRule="auto"/>
        <w:jc w:val="center"/>
        <w:rPr>
          <w:szCs w:val="24"/>
        </w:rPr>
      </w:pPr>
      <w:r w:rsidRPr="00B1359B">
        <w:rPr>
          <w:i/>
          <w:szCs w:val="24"/>
        </w:rPr>
        <w:t>Figure 3. Predicted versus actual median sale price for the Linear Regression baseline.</w:t>
      </w:r>
    </w:p>
    <w:sectPr w:rsidR="009273F7" w:rsidRPr="00B135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61F70"/>
    <w:multiLevelType w:val="hybridMultilevel"/>
    <w:tmpl w:val="A930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92319"/>
    <w:multiLevelType w:val="multilevel"/>
    <w:tmpl w:val="545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E29B9"/>
    <w:multiLevelType w:val="hybridMultilevel"/>
    <w:tmpl w:val="0A268DB6"/>
    <w:lvl w:ilvl="0" w:tplc="23DAE0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27840"/>
    <w:multiLevelType w:val="hybridMultilevel"/>
    <w:tmpl w:val="B3DC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502786">
    <w:abstractNumId w:val="8"/>
  </w:num>
  <w:num w:numId="2" w16cid:durableId="1888100347">
    <w:abstractNumId w:val="6"/>
  </w:num>
  <w:num w:numId="3" w16cid:durableId="6714646">
    <w:abstractNumId w:val="5"/>
  </w:num>
  <w:num w:numId="4" w16cid:durableId="459499255">
    <w:abstractNumId w:val="4"/>
  </w:num>
  <w:num w:numId="5" w16cid:durableId="826440111">
    <w:abstractNumId w:val="7"/>
  </w:num>
  <w:num w:numId="6" w16cid:durableId="1963220698">
    <w:abstractNumId w:val="3"/>
  </w:num>
  <w:num w:numId="7" w16cid:durableId="1550843926">
    <w:abstractNumId w:val="2"/>
  </w:num>
  <w:num w:numId="8" w16cid:durableId="1440178684">
    <w:abstractNumId w:val="1"/>
  </w:num>
  <w:num w:numId="9" w16cid:durableId="1997418259">
    <w:abstractNumId w:val="0"/>
  </w:num>
  <w:num w:numId="10" w16cid:durableId="1385638888">
    <w:abstractNumId w:val="9"/>
  </w:num>
  <w:num w:numId="11" w16cid:durableId="1653632474">
    <w:abstractNumId w:val="11"/>
  </w:num>
  <w:num w:numId="12" w16cid:durableId="1929264404">
    <w:abstractNumId w:val="12"/>
  </w:num>
  <w:num w:numId="13" w16cid:durableId="11118951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10"/>
    <w:rsid w:val="0006063C"/>
    <w:rsid w:val="0015074B"/>
    <w:rsid w:val="0029639D"/>
    <w:rsid w:val="00326F90"/>
    <w:rsid w:val="0039429F"/>
    <w:rsid w:val="006F5B16"/>
    <w:rsid w:val="007F2C41"/>
    <w:rsid w:val="009273F7"/>
    <w:rsid w:val="00AA1D8D"/>
    <w:rsid w:val="00B1359B"/>
    <w:rsid w:val="00B47730"/>
    <w:rsid w:val="00C970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64BC7"/>
  <w14:defaultImageDpi w14:val="300"/>
  <w15:docId w15:val="{D2C6EEF7-9692-4C97-BF14-79AA2C78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G</cp:lastModifiedBy>
  <cp:revision>5</cp:revision>
  <dcterms:created xsi:type="dcterms:W3CDTF">2013-12-23T23:15:00Z</dcterms:created>
  <dcterms:modified xsi:type="dcterms:W3CDTF">2026-09-21T00:41:00Z</dcterms:modified>
  <cp:category/>
</cp:coreProperties>
</file>