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80CA" w14:textId="77777777" w:rsidR="005321E7" w:rsidRDefault="005321E7" w:rsidP="006552F3">
      <w:pPr>
        <w:pStyle w:val="NormalWeb"/>
        <w:jc w:val="center"/>
        <w:rPr>
          <w:b/>
          <w:bCs/>
          <w:i/>
          <w:iCs/>
          <w:sz w:val="20"/>
          <w:szCs w:val="20"/>
          <w:u w:val="single"/>
        </w:rPr>
      </w:pPr>
      <w:r>
        <w:rPr>
          <w:b/>
          <w:bCs/>
          <w:i/>
          <w:iCs/>
          <w:noProof/>
          <w:sz w:val="20"/>
          <w:szCs w:val="20"/>
          <w:u w:val="single"/>
          <w14:ligatures w14:val="standardContextual"/>
        </w:rPr>
        <w:drawing>
          <wp:inline distT="0" distB="0" distL="0" distR="0" wp14:anchorId="764E48C5" wp14:editId="0793EC89">
            <wp:extent cx="6329837" cy="9237133"/>
            <wp:effectExtent l="0" t="0" r="0" b="0"/>
            <wp:docPr id="182709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93632" name="Picture 1827093632"/>
                    <pic:cNvPicPr/>
                  </pic:nvPicPr>
                  <pic:blipFill>
                    <a:blip r:embed="rId7"/>
                    <a:stretch>
                      <a:fillRect/>
                    </a:stretch>
                  </pic:blipFill>
                  <pic:spPr>
                    <a:xfrm>
                      <a:off x="0" y="0"/>
                      <a:ext cx="6370171" cy="9295993"/>
                    </a:xfrm>
                    <a:prstGeom prst="rect">
                      <a:avLst/>
                    </a:prstGeom>
                  </pic:spPr>
                </pic:pic>
              </a:graphicData>
            </a:graphic>
          </wp:inline>
        </w:drawing>
      </w:r>
    </w:p>
    <w:p w14:paraId="695946C2" w14:textId="77777777" w:rsidR="001E209C" w:rsidRDefault="001E209C" w:rsidP="002A7BF8">
      <w:pPr>
        <w:pStyle w:val="NormalWeb"/>
        <w:rPr>
          <w:b/>
          <w:bCs/>
          <w:i/>
          <w:iCs/>
          <w:sz w:val="20"/>
          <w:szCs w:val="20"/>
          <w:u w:val="single"/>
        </w:rPr>
      </w:pPr>
    </w:p>
    <w:p w14:paraId="15EA90DF" w14:textId="1ED4EB72" w:rsidR="006552F3" w:rsidRPr="006552F3" w:rsidRDefault="006552F3" w:rsidP="001E209C">
      <w:pPr>
        <w:pStyle w:val="NormalWeb"/>
        <w:jc w:val="center"/>
        <w:rPr>
          <w:b/>
          <w:bCs/>
          <w:i/>
          <w:iCs/>
          <w:sz w:val="20"/>
          <w:szCs w:val="20"/>
          <w:u w:val="single"/>
        </w:rPr>
      </w:pPr>
      <w:r w:rsidRPr="006552F3">
        <w:rPr>
          <w:b/>
          <w:bCs/>
          <w:i/>
          <w:iCs/>
          <w:sz w:val="20"/>
          <w:szCs w:val="20"/>
          <w:u w:val="single"/>
        </w:rPr>
        <w:t>Executive Summary</w:t>
      </w:r>
    </w:p>
    <w:p w14:paraId="2B70BFCD" w14:textId="77777777" w:rsidR="00856C42" w:rsidRDefault="002E4E26" w:rsidP="0099009A">
      <w:pPr>
        <w:pStyle w:val="NormalWeb"/>
        <w:rPr>
          <w:sz w:val="20"/>
          <w:szCs w:val="20"/>
        </w:rPr>
      </w:pPr>
      <w:r w:rsidRPr="00817E06">
        <w:rPr>
          <w:sz w:val="20"/>
          <w:szCs w:val="20"/>
        </w:rPr>
        <w:t xml:space="preserve">This report was created for Heely Auto, a Japanese automotive firm that intends to enter the U.S. market. A regression model was constructed using data gathered from different American car models to comprehend which characteristics influence car prices. The model indicated that engine size, car height, diesel fuel, turbo, and rear-wheel drive are the key factors that increase the price. As an illustration, a rear-wheel drive increases the vehicle's cost by more than $7,400. </w:t>
      </w:r>
      <w:r w:rsidR="008313B9" w:rsidRPr="00817E06">
        <w:rPr>
          <w:sz w:val="20"/>
          <w:szCs w:val="20"/>
        </w:rPr>
        <w:t>At the same time, characteristics such as Peak RPM and Stroke influenced the price only slightly. The model was robust and dependable, accounting for 90% of price variation. Future stock trading volumes were also predicted using time series analysis. Trading volumes are anticipated to increase over the next three quarters, according to an exponential trend model. In addition, this report examined additional forecasting models such as Holt’s Linear Trend and Autoregressive (AR), which may be beneficial for future analyses.</w:t>
      </w:r>
    </w:p>
    <w:p w14:paraId="5DBB6B9F" w14:textId="1F7AF191" w:rsidR="00856C42" w:rsidRPr="00817E06" w:rsidRDefault="00605CE7" w:rsidP="0099009A">
      <w:pPr>
        <w:pStyle w:val="NormalWeb"/>
        <w:rPr>
          <w:sz w:val="20"/>
          <w:szCs w:val="20"/>
        </w:rPr>
      </w:pPr>
      <w:r w:rsidRPr="00605CE7">
        <w:rPr>
          <w:noProof/>
          <w:sz w:val="20"/>
          <w:szCs w:val="20"/>
          <w14:ligatures w14:val="standardContextual"/>
        </w:rPr>
        <w:pict w14:anchorId="4A921633">
          <v:rect id="_x0000_i1034" alt="" style="width:451.3pt;height:.05pt;mso-width-percent:0;mso-height-percent:0;mso-width-percent:0;mso-height-percent:0" o:hralign="center" o:hrstd="t" o:hr="t" fillcolor="#a0a0a0" stroked="f"/>
        </w:pict>
      </w:r>
    </w:p>
    <w:p w14:paraId="0F867940" w14:textId="77777777" w:rsidR="00E75B21" w:rsidRPr="00E75B21" w:rsidRDefault="00E75B21" w:rsidP="00E75B21">
      <w:pPr>
        <w:pStyle w:val="NormalWeb"/>
        <w:jc w:val="center"/>
        <w:rPr>
          <w:b/>
          <w:bCs/>
          <w:i/>
          <w:iCs/>
          <w:sz w:val="20"/>
          <w:szCs w:val="20"/>
          <w:u w:val="single"/>
        </w:rPr>
      </w:pPr>
      <w:r w:rsidRPr="00E75B21">
        <w:rPr>
          <w:b/>
          <w:bCs/>
          <w:i/>
          <w:iCs/>
          <w:sz w:val="20"/>
          <w:szCs w:val="20"/>
          <w:u w:val="single"/>
        </w:rPr>
        <w:t>Introduction</w:t>
      </w:r>
    </w:p>
    <w:p w14:paraId="0002D9B8" w14:textId="549FBF9B" w:rsidR="006D0800" w:rsidRDefault="006D0800" w:rsidP="0099009A">
      <w:pPr>
        <w:pStyle w:val="NormalWeb"/>
        <w:rPr>
          <w:sz w:val="20"/>
          <w:szCs w:val="20"/>
        </w:rPr>
      </w:pPr>
      <w:r w:rsidRPr="00817E06">
        <w:rPr>
          <w:sz w:val="20"/>
          <w:szCs w:val="20"/>
        </w:rPr>
        <w:t xml:space="preserve">Heely Auto aims to enter the U.S. car market by locally manufacturing vehicles to compete with American and European brands. In order to achieve this successfully, they must comprehend the factors influencing car prices in the U.S., which can differ significantly from those in the Japanese market. An automobile consulting firm gathered detailed car data and requested a price prediction model as part of this task. With this model, the company will be able to adapt car features or strategies in order to achieve various pricing objectives. The data contains specifics like engine size, fuel type, RPM, drive type, and additional information. A logistic regression model was created to </w:t>
      </w:r>
      <w:r w:rsidR="008D7956" w:rsidRPr="00817E06">
        <w:rPr>
          <w:sz w:val="20"/>
          <w:szCs w:val="20"/>
        </w:rPr>
        <w:t>analyse</w:t>
      </w:r>
      <w:r w:rsidRPr="00817E06">
        <w:rPr>
          <w:sz w:val="20"/>
          <w:szCs w:val="20"/>
        </w:rPr>
        <w:t xml:space="preserve"> the effect of these characteristics on car prices.</w:t>
      </w:r>
      <w:r w:rsidR="001C62F5" w:rsidRPr="00817E06">
        <w:rPr>
          <w:sz w:val="20"/>
          <w:szCs w:val="20"/>
        </w:rPr>
        <w:t xml:space="preserve"> </w:t>
      </w:r>
      <w:r w:rsidR="008D7956" w:rsidRPr="00817E06">
        <w:rPr>
          <w:sz w:val="20"/>
          <w:szCs w:val="20"/>
        </w:rPr>
        <w:t>A</w:t>
      </w:r>
      <w:r w:rsidR="008D7956" w:rsidRPr="00817E06">
        <w:rPr>
          <w:sz w:val="20"/>
          <w:szCs w:val="20"/>
        </w:rPr>
        <w:t xml:space="preserve">dditionally, this report features a time series analysis aimed at predicting the stock trading volume of the company in the </w:t>
      </w:r>
      <w:r w:rsidR="008D7956" w:rsidRPr="00817E06">
        <w:rPr>
          <w:sz w:val="20"/>
          <w:szCs w:val="20"/>
        </w:rPr>
        <w:t>future. All</w:t>
      </w:r>
      <w:r w:rsidR="001C62F5" w:rsidRPr="00817E06">
        <w:rPr>
          <w:sz w:val="20"/>
          <w:szCs w:val="20"/>
        </w:rPr>
        <w:t xml:space="preserve"> technical terms are explained in simple words to help non-technical readers understand the key insights and use them for business planning.</w:t>
      </w:r>
    </w:p>
    <w:p w14:paraId="4EA87556" w14:textId="525890E9" w:rsidR="00856C42" w:rsidRPr="00817E06" w:rsidRDefault="00605CE7" w:rsidP="0099009A">
      <w:pPr>
        <w:pStyle w:val="NormalWeb"/>
        <w:rPr>
          <w:sz w:val="20"/>
          <w:szCs w:val="20"/>
        </w:rPr>
      </w:pPr>
      <w:r w:rsidRPr="00605CE7">
        <w:rPr>
          <w:noProof/>
          <w:sz w:val="20"/>
          <w:szCs w:val="20"/>
          <w14:ligatures w14:val="standardContextual"/>
        </w:rPr>
        <w:pict w14:anchorId="2ABC0A85">
          <v:rect id="_x0000_i1033" alt="" style="width:451.3pt;height:.05pt;mso-width-percent:0;mso-height-percent:0;mso-width-percent:0;mso-height-percent:0" o:hralign="center" o:hrstd="t" o:hr="t" fillcolor="#a0a0a0" stroked="f"/>
        </w:pict>
      </w:r>
    </w:p>
    <w:p w14:paraId="7AF55C51" w14:textId="46359BCA" w:rsidR="00E0318B" w:rsidRPr="00817E06" w:rsidRDefault="00E0318B" w:rsidP="0099009A">
      <w:pPr>
        <w:pStyle w:val="NormalWeb"/>
        <w:rPr>
          <w:b/>
          <w:bCs/>
          <w:i/>
          <w:iCs/>
          <w:sz w:val="20"/>
          <w:szCs w:val="20"/>
          <w:u w:val="single"/>
          <w:lang w:val="en-GB"/>
        </w:rPr>
      </w:pPr>
      <w:r w:rsidRPr="00817E06">
        <w:rPr>
          <w:b/>
          <w:bCs/>
          <w:i/>
          <w:iCs/>
          <w:sz w:val="20"/>
          <w:szCs w:val="20"/>
          <w:u w:val="single"/>
          <w:lang w:val="en-GB"/>
        </w:rPr>
        <w:t>S</w:t>
      </w:r>
      <w:r w:rsidRPr="00817E06">
        <w:rPr>
          <w:b/>
          <w:bCs/>
          <w:i/>
          <w:iCs/>
          <w:sz w:val="20"/>
          <w:szCs w:val="20"/>
          <w:u w:val="single"/>
          <w:lang w:val="en-GB"/>
        </w:rPr>
        <w:t>trongest relationship with Car Price</w:t>
      </w:r>
    </w:p>
    <w:p w14:paraId="10FD4E05" w14:textId="09008BEA" w:rsidR="00380246" w:rsidRPr="00817E06" w:rsidRDefault="00380246" w:rsidP="006B01CB">
      <w:pPr>
        <w:pStyle w:val="NormalWeb"/>
        <w:rPr>
          <w:i/>
          <w:iCs/>
          <w:sz w:val="20"/>
          <w:szCs w:val="20"/>
          <w:u w:val="single"/>
        </w:rPr>
      </w:pPr>
      <w:r w:rsidRPr="00817E06">
        <w:rPr>
          <w:i/>
          <w:iCs/>
          <w:sz w:val="20"/>
          <w:szCs w:val="20"/>
          <w:u w:val="single"/>
        </w:rPr>
        <w:t xml:space="preserve">Enginesize </w:t>
      </w:r>
    </w:p>
    <w:p w14:paraId="60C5A687" w14:textId="698B3894" w:rsidR="005D0DE4" w:rsidRPr="00817E06" w:rsidRDefault="005D0DE4" w:rsidP="00FB16A2">
      <w:pPr>
        <w:pStyle w:val="NormalWeb"/>
        <w:numPr>
          <w:ilvl w:val="0"/>
          <w:numId w:val="5"/>
        </w:numPr>
        <w:jc w:val="both"/>
        <w:rPr>
          <w:sz w:val="20"/>
          <w:szCs w:val="20"/>
        </w:rPr>
      </w:pPr>
      <w:r w:rsidRPr="00817E06">
        <w:rPr>
          <w:sz w:val="20"/>
          <w:szCs w:val="20"/>
        </w:rPr>
        <w:t>There is a strong positive relationship between engine size and car price.</w:t>
      </w:r>
    </w:p>
    <w:p w14:paraId="19927012" w14:textId="53BF178C" w:rsidR="005D0DE4" w:rsidRPr="00817E06" w:rsidRDefault="005D0DE4" w:rsidP="00FB16A2">
      <w:pPr>
        <w:pStyle w:val="NormalWeb"/>
        <w:numPr>
          <w:ilvl w:val="0"/>
          <w:numId w:val="5"/>
        </w:numPr>
        <w:jc w:val="both"/>
        <w:rPr>
          <w:sz w:val="20"/>
          <w:szCs w:val="20"/>
        </w:rPr>
      </w:pPr>
      <w:r w:rsidRPr="00817E06">
        <w:rPr>
          <w:sz w:val="20"/>
          <w:szCs w:val="20"/>
        </w:rPr>
        <w:t>This means that as engine size increases, the car price also goes up. When engine size decreases, the price usually drops too.</w:t>
      </w:r>
    </w:p>
    <w:p w14:paraId="7DCBD713" w14:textId="6E4E6499" w:rsidR="005D0DE4" w:rsidRPr="00817E06" w:rsidRDefault="005D0DE4" w:rsidP="00FB16A2">
      <w:pPr>
        <w:pStyle w:val="NormalWeb"/>
        <w:numPr>
          <w:ilvl w:val="0"/>
          <w:numId w:val="5"/>
        </w:numPr>
        <w:jc w:val="both"/>
        <w:rPr>
          <w:sz w:val="20"/>
          <w:szCs w:val="20"/>
        </w:rPr>
      </w:pPr>
      <w:r w:rsidRPr="00817E06">
        <w:rPr>
          <w:sz w:val="20"/>
          <w:szCs w:val="20"/>
        </w:rPr>
        <w:t>increasing the engine size from 61 cc to 326 cc raises the price from $5,118 to $45,440.</w:t>
      </w:r>
    </w:p>
    <w:p w14:paraId="0E974330" w14:textId="7662C53B" w:rsidR="00E9293A" w:rsidRPr="00817E06" w:rsidRDefault="00E9293A" w:rsidP="00FB16A2">
      <w:pPr>
        <w:pStyle w:val="NormalWeb"/>
        <w:numPr>
          <w:ilvl w:val="0"/>
          <w:numId w:val="5"/>
        </w:numPr>
        <w:jc w:val="both"/>
        <w:rPr>
          <w:sz w:val="20"/>
          <w:szCs w:val="20"/>
        </w:rPr>
      </w:pPr>
      <w:r w:rsidRPr="00817E06">
        <w:rPr>
          <w:sz w:val="20"/>
          <w:szCs w:val="20"/>
        </w:rPr>
        <w:t xml:space="preserve">This relationship is </w:t>
      </w:r>
      <w:r w:rsidR="00514682" w:rsidRPr="00817E06">
        <w:rPr>
          <w:sz w:val="20"/>
          <w:szCs w:val="20"/>
        </w:rPr>
        <w:t xml:space="preserve">calculated </w:t>
      </w:r>
      <w:r w:rsidRPr="00817E06">
        <w:rPr>
          <w:sz w:val="20"/>
          <w:szCs w:val="20"/>
        </w:rPr>
        <w:t xml:space="preserve">using the </w:t>
      </w:r>
      <w:r w:rsidRPr="00817E06">
        <w:rPr>
          <w:rStyle w:val="Strong"/>
          <w:rFonts w:eastAsiaTheme="majorEastAsia"/>
          <w:sz w:val="20"/>
          <w:szCs w:val="20"/>
        </w:rPr>
        <w:t>correlation</w:t>
      </w:r>
      <w:r w:rsidR="00F057B7" w:rsidRPr="00817E06">
        <w:rPr>
          <w:rStyle w:val="Strong"/>
          <w:rFonts w:eastAsiaTheme="majorEastAsia"/>
          <w:sz w:val="20"/>
          <w:szCs w:val="20"/>
        </w:rPr>
        <w:t>-</w:t>
      </w:r>
      <w:r w:rsidRPr="00817E06">
        <w:rPr>
          <w:rStyle w:val="Strong"/>
          <w:rFonts w:eastAsiaTheme="majorEastAsia"/>
          <w:sz w:val="20"/>
          <w:szCs w:val="20"/>
        </w:rPr>
        <w:t>coefficient</w:t>
      </w:r>
      <w:r w:rsidRPr="00817E06">
        <w:rPr>
          <w:sz w:val="20"/>
          <w:szCs w:val="20"/>
        </w:rPr>
        <w:t xml:space="preserve">, which shows how closely two things move together. The value ranges from -1 to +1. A value near +1 </w:t>
      </w:r>
      <w:r w:rsidR="00435FAF">
        <w:rPr>
          <w:sz w:val="20"/>
          <w:szCs w:val="20"/>
        </w:rPr>
        <w:t>indicates</w:t>
      </w:r>
      <w:r w:rsidRPr="00817E06">
        <w:rPr>
          <w:sz w:val="20"/>
          <w:szCs w:val="20"/>
        </w:rPr>
        <w:t xml:space="preserve"> a strong positive link </w:t>
      </w:r>
      <w:r w:rsidR="00514682" w:rsidRPr="00817E06">
        <w:rPr>
          <w:sz w:val="20"/>
          <w:szCs w:val="20"/>
        </w:rPr>
        <w:t>,</w:t>
      </w:r>
      <w:r w:rsidRPr="00817E06">
        <w:rPr>
          <w:sz w:val="20"/>
          <w:szCs w:val="20"/>
        </w:rPr>
        <w:t xml:space="preserve"> as one goes up, so does the other. In this case, the </w:t>
      </w:r>
      <w:r w:rsidR="00514682" w:rsidRPr="00817E06">
        <w:rPr>
          <w:sz w:val="20"/>
          <w:szCs w:val="20"/>
        </w:rPr>
        <w:t>value</w:t>
      </w:r>
      <w:r w:rsidRPr="00817E06">
        <w:rPr>
          <w:sz w:val="20"/>
          <w:szCs w:val="20"/>
        </w:rPr>
        <w:t xml:space="preserve"> is </w:t>
      </w:r>
      <w:r w:rsidRPr="00817E06">
        <w:rPr>
          <w:rStyle w:val="Strong"/>
          <w:rFonts w:eastAsiaTheme="majorEastAsia"/>
          <w:sz w:val="20"/>
          <w:szCs w:val="20"/>
        </w:rPr>
        <w:t>0.87</w:t>
      </w:r>
      <w:r w:rsidRPr="00817E06">
        <w:rPr>
          <w:sz w:val="20"/>
          <w:szCs w:val="20"/>
        </w:rPr>
        <w:t>, showing a strong link between engine size and price.</w:t>
      </w:r>
    </w:p>
    <w:p w14:paraId="733EF3B9" w14:textId="49FE7AA6" w:rsidR="009F463A" w:rsidRDefault="006B01CB" w:rsidP="00FB16A2">
      <w:pPr>
        <w:pStyle w:val="NormalWeb"/>
        <w:numPr>
          <w:ilvl w:val="0"/>
          <w:numId w:val="5"/>
        </w:numPr>
        <w:jc w:val="both"/>
        <w:rPr>
          <w:sz w:val="20"/>
          <w:szCs w:val="20"/>
        </w:rPr>
      </w:pPr>
      <w:r w:rsidRPr="00817E06">
        <w:rPr>
          <w:sz w:val="20"/>
          <w:szCs w:val="20"/>
        </w:rPr>
        <w:t xml:space="preserve">Also </w:t>
      </w:r>
      <w:r w:rsidR="009F463A" w:rsidRPr="00817E06">
        <w:rPr>
          <w:sz w:val="20"/>
          <w:szCs w:val="20"/>
        </w:rPr>
        <w:t xml:space="preserve">about </w:t>
      </w:r>
      <w:r w:rsidR="009F463A" w:rsidRPr="00817E06">
        <w:rPr>
          <w:rStyle w:val="Strong"/>
          <w:rFonts w:eastAsiaTheme="majorEastAsia"/>
          <w:sz w:val="20"/>
          <w:szCs w:val="20"/>
        </w:rPr>
        <w:t>76% of the changes in price</w:t>
      </w:r>
      <w:r w:rsidR="009F463A" w:rsidRPr="00817E06">
        <w:rPr>
          <w:sz w:val="20"/>
          <w:szCs w:val="20"/>
        </w:rPr>
        <w:t xml:space="preserve"> can be </w:t>
      </w:r>
      <w:r w:rsidR="00213708">
        <w:rPr>
          <w:sz w:val="20"/>
          <w:szCs w:val="20"/>
        </w:rPr>
        <w:t xml:space="preserve">handled </w:t>
      </w:r>
      <w:r w:rsidR="009F463A" w:rsidRPr="00817E06">
        <w:rPr>
          <w:sz w:val="20"/>
          <w:szCs w:val="20"/>
        </w:rPr>
        <w:t>by engine size, making it a reliable factor for predicting price.</w:t>
      </w:r>
    </w:p>
    <w:p w14:paraId="3C9C1251" w14:textId="7905E204" w:rsidR="00856C42" w:rsidRPr="00817E06" w:rsidRDefault="00605CE7" w:rsidP="00856C42">
      <w:pPr>
        <w:pStyle w:val="NormalWeb"/>
        <w:jc w:val="both"/>
        <w:rPr>
          <w:sz w:val="20"/>
          <w:szCs w:val="20"/>
        </w:rPr>
      </w:pPr>
      <w:r w:rsidRPr="00605CE7">
        <w:rPr>
          <w:noProof/>
          <w:sz w:val="20"/>
          <w:szCs w:val="20"/>
          <w14:ligatures w14:val="standardContextual"/>
        </w:rPr>
        <w:pict w14:anchorId="71BC9F92">
          <v:rect id="_x0000_i1032" alt="" style="width:451.3pt;height:.05pt;mso-width-percent:0;mso-height-percent:0;mso-width-percent:0;mso-height-percent:0" o:hralign="center" o:hrstd="t" o:hr="t" fillcolor="#a0a0a0" stroked="f"/>
        </w:pict>
      </w:r>
    </w:p>
    <w:p w14:paraId="253C5B2A" w14:textId="6A608F52" w:rsidR="00446840" w:rsidRPr="00817E06" w:rsidRDefault="00A375CE" w:rsidP="0099009A">
      <w:pPr>
        <w:pStyle w:val="NormalWeb"/>
        <w:rPr>
          <w:b/>
          <w:bCs/>
          <w:sz w:val="20"/>
          <w:szCs w:val="20"/>
          <w:u w:val="single"/>
        </w:rPr>
      </w:pPr>
      <w:r w:rsidRPr="00817E06">
        <w:rPr>
          <w:b/>
          <w:bCs/>
          <w:i/>
          <w:iCs/>
          <w:sz w:val="20"/>
          <w:szCs w:val="20"/>
          <w:u w:val="single"/>
          <w:lang w:val="en-GB"/>
        </w:rPr>
        <w:t>S</w:t>
      </w:r>
      <w:r w:rsidR="00446840" w:rsidRPr="00817E06">
        <w:rPr>
          <w:b/>
          <w:bCs/>
          <w:i/>
          <w:iCs/>
          <w:sz w:val="20"/>
          <w:szCs w:val="20"/>
          <w:u w:val="single"/>
          <w:lang w:val="en-GB"/>
        </w:rPr>
        <w:t>trongest inverse relationship</w:t>
      </w:r>
    </w:p>
    <w:p w14:paraId="319691B4" w14:textId="1CB4E919" w:rsidR="00B43237" w:rsidRPr="00817E06" w:rsidRDefault="00F81218" w:rsidP="00A375CE">
      <w:pPr>
        <w:pStyle w:val="NormalWeb"/>
        <w:rPr>
          <w:i/>
          <w:iCs/>
          <w:sz w:val="20"/>
          <w:szCs w:val="20"/>
          <w:u w:val="single"/>
        </w:rPr>
      </w:pPr>
      <w:r w:rsidRPr="00817E06">
        <w:rPr>
          <w:i/>
          <w:iCs/>
          <w:sz w:val="20"/>
          <w:szCs w:val="20"/>
          <w:u w:val="single"/>
        </w:rPr>
        <w:t>Pe</w:t>
      </w:r>
      <w:r w:rsidR="00380246" w:rsidRPr="00817E06">
        <w:rPr>
          <w:i/>
          <w:iCs/>
          <w:sz w:val="20"/>
          <w:szCs w:val="20"/>
          <w:u w:val="single"/>
        </w:rPr>
        <w:t>ak</w:t>
      </w:r>
      <w:r w:rsidR="00A375CE" w:rsidRPr="00817E06">
        <w:rPr>
          <w:i/>
          <w:iCs/>
          <w:sz w:val="20"/>
          <w:szCs w:val="20"/>
          <w:u w:val="single"/>
        </w:rPr>
        <w:t>RPM</w:t>
      </w:r>
    </w:p>
    <w:p w14:paraId="38E2A7EE" w14:textId="643314F9" w:rsidR="00ED5802" w:rsidRPr="00817E06" w:rsidRDefault="00ED5802" w:rsidP="00FB16A2">
      <w:pPr>
        <w:pStyle w:val="NormalWeb"/>
        <w:numPr>
          <w:ilvl w:val="0"/>
          <w:numId w:val="5"/>
        </w:numPr>
        <w:jc w:val="both"/>
        <w:rPr>
          <w:sz w:val="20"/>
          <w:szCs w:val="20"/>
        </w:rPr>
      </w:pPr>
      <w:r w:rsidRPr="00817E06">
        <w:rPr>
          <w:sz w:val="20"/>
          <w:szCs w:val="20"/>
        </w:rPr>
        <w:t>There is a very weak and negative relationship between Peak RPM and car price.</w:t>
      </w:r>
    </w:p>
    <w:p w14:paraId="6A511CB7" w14:textId="16B89111" w:rsidR="00ED5802" w:rsidRPr="00817E06" w:rsidRDefault="00ED5802" w:rsidP="00FB16A2">
      <w:pPr>
        <w:pStyle w:val="NormalWeb"/>
        <w:numPr>
          <w:ilvl w:val="0"/>
          <w:numId w:val="5"/>
        </w:numPr>
        <w:jc w:val="both"/>
        <w:rPr>
          <w:sz w:val="20"/>
          <w:szCs w:val="20"/>
        </w:rPr>
      </w:pPr>
      <w:r w:rsidRPr="00817E06">
        <w:rPr>
          <w:sz w:val="20"/>
          <w:szCs w:val="20"/>
        </w:rPr>
        <w:t>When Peak RPM increases, the car price might slightly go down, but the change is too small to be meaningful.</w:t>
      </w:r>
    </w:p>
    <w:p w14:paraId="44C78EB8" w14:textId="41A1EF46" w:rsidR="00ED5802" w:rsidRPr="00817E06" w:rsidRDefault="00ED5802" w:rsidP="00FB16A2">
      <w:pPr>
        <w:pStyle w:val="NormalWeb"/>
        <w:numPr>
          <w:ilvl w:val="0"/>
          <w:numId w:val="5"/>
        </w:numPr>
        <w:jc w:val="both"/>
        <w:rPr>
          <w:sz w:val="20"/>
          <w:szCs w:val="20"/>
        </w:rPr>
      </w:pPr>
      <w:r w:rsidRPr="00817E06">
        <w:rPr>
          <w:sz w:val="20"/>
          <w:szCs w:val="20"/>
        </w:rPr>
        <w:t>For example, even as RPM rises from 4,150 to 6,600, car prices still range from $5,118 to $45,440.</w:t>
      </w:r>
    </w:p>
    <w:p w14:paraId="2380DBCB" w14:textId="5B7F9629" w:rsidR="00B43237" w:rsidRDefault="00B43237" w:rsidP="00FB16A2">
      <w:pPr>
        <w:pStyle w:val="NormalWeb"/>
        <w:numPr>
          <w:ilvl w:val="0"/>
          <w:numId w:val="5"/>
        </w:numPr>
        <w:jc w:val="both"/>
        <w:rPr>
          <w:sz w:val="20"/>
          <w:szCs w:val="20"/>
        </w:rPr>
      </w:pPr>
      <w:r w:rsidRPr="00817E06">
        <w:rPr>
          <w:sz w:val="20"/>
          <w:szCs w:val="20"/>
        </w:rPr>
        <w:lastRenderedPageBreak/>
        <w:t xml:space="preserve">This relationship is also shown by the </w:t>
      </w:r>
      <w:r w:rsidRPr="00817E06">
        <w:rPr>
          <w:rStyle w:val="Strong"/>
          <w:rFonts w:eastAsiaTheme="majorEastAsia"/>
          <w:sz w:val="20"/>
          <w:szCs w:val="20"/>
        </w:rPr>
        <w:t>correlation</w:t>
      </w:r>
      <w:r w:rsidR="00F057B7" w:rsidRPr="00817E06">
        <w:rPr>
          <w:rStyle w:val="Strong"/>
          <w:rFonts w:eastAsiaTheme="majorEastAsia"/>
          <w:sz w:val="20"/>
          <w:szCs w:val="20"/>
        </w:rPr>
        <w:t xml:space="preserve">- </w:t>
      </w:r>
      <w:r w:rsidR="00F057B7" w:rsidRPr="00817E06">
        <w:rPr>
          <w:rStyle w:val="Strong"/>
          <w:rFonts w:eastAsiaTheme="majorEastAsia"/>
          <w:sz w:val="20"/>
          <w:szCs w:val="20"/>
        </w:rPr>
        <w:t>coefficient</w:t>
      </w:r>
      <w:r w:rsidRPr="00817E06">
        <w:rPr>
          <w:sz w:val="20"/>
          <w:szCs w:val="20"/>
        </w:rPr>
        <w:t>, which tells us how closely two things are related</w:t>
      </w:r>
      <w:r w:rsidR="00F057B7" w:rsidRPr="00817E06">
        <w:rPr>
          <w:sz w:val="20"/>
          <w:szCs w:val="20"/>
        </w:rPr>
        <w:t xml:space="preserve"> </w:t>
      </w:r>
      <w:r w:rsidRPr="00817E06">
        <w:rPr>
          <w:sz w:val="20"/>
          <w:szCs w:val="20"/>
        </w:rPr>
        <w:t xml:space="preserve">and here the value is </w:t>
      </w:r>
      <w:r w:rsidRPr="00817E06">
        <w:rPr>
          <w:rStyle w:val="Strong"/>
          <w:rFonts w:eastAsiaTheme="majorEastAsia"/>
          <w:sz w:val="20"/>
          <w:szCs w:val="20"/>
        </w:rPr>
        <w:t>-0.09</w:t>
      </w:r>
      <w:r w:rsidRPr="00817E06">
        <w:rPr>
          <w:sz w:val="20"/>
          <w:szCs w:val="20"/>
        </w:rPr>
        <w:t xml:space="preserve">, which is very close to </w:t>
      </w:r>
      <w:r w:rsidRPr="00817E06">
        <w:rPr>
          <w:rStyle w:val="Strong"/>
          <w:rFonts w:eastAsiaTheme="majorEastAsia"/>
          <w:sz w:val="20"/>
          <w:szCs w:val="20"/>
        </w:rPr>
        <w:t>zero</w:t>
      </w:r>
      <w:r w:rsidRPr="00817E06">
        <w:rPr>
          <w:sz w:val="20"/>
          <w:szCs w:val="20"/>
        </w:rPr>
        <w:t xml:space="preserve"> </w:t>
      </w:r>
      <w:r w:rsidR="00F057B7" w:rsidRPr="00817E06">
        <w:rPr>
          <w:sz w:val="20"/>
          <w:szCs w:val="20"/>
        </w:rPr>
        <w:t>,</w:t>
      </w:r>
      <w:r w:rsidRPr="00817E06">
        <w:rPr>
          <w:sz w:val="20"/>
          <w:szCs w:val="20"/>
        </w:rPr>
        <w:t xml:space="preserve">meaning there’s </w:t>
      </w:r>
      <w:r w:rsidRPr="00817E06">
        <w:rPr>
          <w:rStyle w:val="Strong"/>
          <w:rFonts w:eastAsiaTheme="majorEastAsia"/>
          <w:sz w:val="20"/>
          <w:szCs w:val="20"/>
        </w:rPr>
        <w:t>almost no connection</w:t>
      </w:r>
      <w:r w:rsidRPr="00817E06">
        <w:rPr>
          <w:sz w:val="20"/>
          <w:szCs w:val="20"/>
        </w:rPr>
        <w:t xml:space="preserve"> between Peak RPM and price.</w:t>
      </w:r>
    </w:p>
    <w:p w14:paraId="3236E514" w14:textId="7EFEFA71" w:rsidR="00856C42" w:rsidRPr="00817E06" w:rsidRDefault="00605CE7" w:rsidP="00856C42">
      <w:pPr>
        <w:pStyle w:val="NormalWeb"/>
        <w:jc w:val="both"/>
        <w:rPr>
          <w:sz w:val="20"/>
          <w:szCs w:val="20"/>
        </w:rPr>
      </w:pPr>
      <w:r w:rsidRPr="00605CE7">
        <w:rPr>
          <w:noProof/>
          <w:sz w:val="20"/>
          <w:szCs w:val="20"/>
          <w14:ligatures w14:val="standardContextual"/>
        </w:rPr>
        <w:pict w14:anchorId="16DABA83">
          <v:rect id="_x0000_i1031" alt="" style="width:451.3pt;height:.05pt;mso-width-percent:0;mso-height-percent:0;mso-width-percent:0;mso-height-percent:0" o:hralign="center" o:hrstd="t" o:hr="t" fillcolor="#a0a0a0" stroked="f"/>
        </w:pict>
      </w:r>
    </w:p>
    <w:p w14:paraId="092CF48E" w14:textId="67C27F3A" w:rsidR="00F81218" w:rsidRPr="00817E06" w:rsidRDefault="00A375CE" w:rsidP="00B43237">
      <w:pPr>
        <w:pStyle w:val="NormalWeb"/>
        <w:rPr>
          <w:b/>
          <w:bCs/>
          <w:sz w:val="20"/>
          <w:szCs w:val="20"/>
          <w:u w:val="single"/>
        </w:rPr>
      </w:pPr>
      <w:r w:rsidRPr="00817E06">
        <w:rPr>
          <w:b/>
          <w:bCs/>
          <w:i/>
          <w:iCs/>
          <w:sz w:val="20"/>
          <w:szCs w:val="20"/>
          <w:u w:val="single"/>
          <w:lang w:val="en-GB"/>
        </w:rPr>
        <w:t>W</w:t>
      </w:r>
      <w:r w:rsidR="00F81218" w:rsidRPr="00817E06">
        <w:rPr>
          <w:b/>
          <w:bCs/>
          <w:i/>
          <w:iCs/>
          <w:sz w:val="20"/>
          <w:szCs w:val="20"/>
          <w:u w:val="single"/>
          <w:lang w:val="en-GB"/>
        </w:rPr>
        <w:t>eakest relationship</w:t>
      </w:r>
    </w:p>
    <w:p w14:paraId="04F3F27F" w14:textId="2074F05D" w:rsidR="00380246" w:rsidRPr="00817E06" w:rsidRDefault="00380246" w:rsidP="00B43237">
      <w:pPr>
        <w:pStyle w:val="NormalWeb"/>
        <w:rPr>
          <w:i/>
          <w:iCs/>
          <w:sz w:val="20"/>
          <w:szCs w:val="20"/>
          <w:u w:val="single"/>
        </w:rPr>
      </w:pPr>
      <w:r w:rsidRPr="00817E06">
        <w:rPr>
          <w:i/>
          <w:iCs/>
          <w:sz w:val="20"/>
          <w:szCs w:val="20"/>
          <w:u w:val="single"/>
        </w:rPr>
        <w:t>Stroke</w:t>
      </w:r>
    </w:p>
    <w:p w14:paraId="2FA3BF7D" w14:textId="390B71E6" w:rsidR="004B0C57" w:rsidRPr="00817E06" w:rsidRDefault="004B0C57" w:rsidP="00FB16A2">
      <w:pPr>
        <w:pStyle w:val="NormalWeb"/>
        <w:numPr>
          <w:ilvl w:val="0"/>
          <w:numId w:val="5"/>
        </w:numPr>
        <w:jc w:val="both"/>
        <w:rPr>
          <w:sz w:val="20"/>
          <w:szCs w:val="20"/>
        </w:rPr>
      </w:pPr>
      <w:r w:rsidRPr="00817E06">
        <w:rPr>
          <w:sz w:val="20"/>
          <w:szCs w:val="20"/>
        </w:rPr>
        <w:t>There is almost no link between Stroke and car price.</w:t>
      </w:r>
    </w:p>
    <w:p w14:paraId="37F5E7FE" w14:textId="071D563B" w:rsidR="004B0C57" w:rsidRPr="00817E06" w:rsidRDefault="004B0C57" w:rsidP="00FB16A2">
      <w:pPr>
        <w:pStyle w:val="NormalWeb"/>
        <w:numPr>
          <w:ilvl w:val="0"/>
          <w:numId w:val="5"/>
        </w:numPr>
        <w:jc w:val="both"/>
        <w:rPr>
          <w:sz w:val="20"/>
          <w:szCs w:val="20"/>
        </w:rPr>
      </w:pPr>
      <w:r w:rsidRPr="00817E06">
        <w:rPr>
          <w:sz w:val="20"/>
          <w:szCs w:val="20"/>
        </w:rPr>
        <w:t>When Stroke increases or decreases, the price doesn’t follow a clear pattern.</w:t>
      </w:r>
    </w:p>
    <w:p w14:paraId="4BC14BA4" w14:textId="77777777" w:rsidR="006B01CB" w:rsidRPr="00817E06" w:rsidRDefault="004B0C57" w:rsidP="00FB16A2">
      <w:pPr>
        <w:pStyle w:val="NormalWeb"/>
        <w:numPr>
          <w:ilvl w:val="0"/>
          <w:numId w:val="5"/>
        </w:numPr>
        <w:jc w:val="both"/>
        <w:rPr>
          <w:sz w:val="20"/>
          <w:szCs w:val="20"/>
        </w:rPr>
      </w:pPr>
      <w:r w:rsidRPr="00817E06">
        <w:rPr>
          <w:sz w:val="20"/>
          <w:szCs w:val="20"/>
        </w:rPr>
        <w:t>Even with Stroke ranging from 2.0 to 4.2, car prices still vary from $5,118 to $45,440</w:t>
      </w:r>
    </w:p>
    <w:p w14:paraId="565BD5D2" w14:textId="77777777" w:rsidR="006B01CB" w:rsidRPr="00817E06" w:rsidRDefault="002A73E4" w:rsidP="00FB16A2">
      <w:pPr>
        <w:pStyle w:val="NormalWeb"/>
        <w:numPr>
          <w:ilvl w:val="0"/>
          <w:numId w:val="5"/>
        </w:numPr>
        <w:jc w:val="both"/>
        <w:rPr>
          <w:sz w:val="20"/>
          <w:szCs w:val="20"/>
        </w:rPr>
      </w:pPr>
      <w:r w:rsidRPr="00817E06">
        <w:rPr>
          <w:sz w:val="20"/>
          <w:szCs w:val="20"/>
        </w:rPr>
        <w:t xml:space="preserve">There is </w:t>
      </w:r>
      <w:r w:rsidR="00380246" w:rsidRPr="00817E06">
        <w:rPr>
          <w:rStyle w:val="Strong"/>
          <w:rFonts w:eastAsiaTheme="majorEastAsia"/>
          <w:sz w:val="20"/>
          <w:szCs w:val="20"/>
        </w:rPr>
        <w:t>less than 1%</w:t>
      </w:r>
      <w:r w:rsidR="00380246" w:rsidRPr="00817E06">
        <w:rPr>
          <w:sz w:val="20"/>
          <w:szCs w:val="20"/>
        </w:rPr>
        <w:t xml:space="preserve"> of the change</w:t>
      </w:r>
      <w:r w:rsidR="00551D2F" w:rsidRPr="00817E06">
        <w:rPr>
          <w:sz w:val="20"/>
          <w:szCs w:val="20"/>
        </w:rPr>
        <w:t>s in price that can be explained by stroke</w:t>
      </w:r>
      <w:r w:rsidR="00380246" w:rsidRPr="00817E06">
        <w:rPr>
          <w:sz w:val="20"/>
          <w:szCs w:val="20"/>
        </w:rPr>
        <w:t xml:space="preserve">. </w:t>
      </w:r>
      <w:r w:rsidR="00551D2F" w:rsidRPr="00817E06">
        <w:rPr>
          <w:sz w:val="20"/>
          <w:szCs w:val="20"/>
        </w:rPr>
        <w:t xml:space="preserve">Indicating </w:t>
      </w:r>
      <w:r w:rsidR="00380246" w:rsidRPr="00817E06">
        <w:rPr>
          <w:sz w:val="20"/>
          <w:szCs w:val="20"/>
        </w:rPr>
        <w:t xml:space="preserve">it has </w:t>
      </w:r>
      <w:r w:rsidR="00380246" w:rsidRPr="00817E06">
        <w:rPr>
          <w:rStyle w:val="Strong"/>
          <w:rFonts w:eastAsiaTheme="majorEastAsia"/>
          <w:sz w:val="20"/>
          <w:szCs w:val="20"/>
        </w:rPr>
        <w:t>almost no effect</w:t>
      </w:r>
      <w:r w:rsidR="00380246" w:rsidRPr="00817E06">
        <w:rPr>
          <w:sz w:val="20"/>
          <w:szCs w:val="20"/>
        </w:rPr>
        <w:t xml:space="preserve"> on price.</w:t>
      </w:r>
    </w:p>
    <w:p w14:paraId="2ED9DA7D" w14:textId="6DCC6C18" w:rsidR="00380246" w:rsidRPr="00817E06" w:rsidRDefault="00380246" w:rsidP="00FB16A2">
      <w:pPr>
        <w:pStyle w:val="NormalWeb"/>
        <w:numPr>
          <w:ilvl w:val="0"/>
          <w:numId w:val="5"/>
        </w:numPr>
        <w:jc w:val="both"/>
        <w:rPr>
          <w:sz w:val="20"/>
          <w:szCs w:val="20"/>
        </w:rPr>
      </w:pPr>
      <w:r w:rsidRPr="00817E06">
        <w:rPr>
          <w:sz w:val="20"/>
          <w:szCs w:val="20"/>
        </w:rPr>
        <w:t xml:space="preserve">This is also supported by the </w:t>
      </w:r>
      <w:r w:rsidRPr="00817E06">
        <w:rPr>
          <w:rStyle w:val="Strong"/>
          <w:rFonts w:eastAsiaTheme="majorEastAsia"/>
          <w:sz w:val="20"/>
          <w:szCs w:val="20"/>
        </w:rPr>
        <w:t>correlation</w:t>
      </w:r>
      <w:r w:rsidR="00551D2F" w:rsidRPr="00817E06">
        <w:rPr>
          <w:rStyle w:val="Strong"/>
          <w:rFonts w:eastAsiaTheme="majorEastAsia"/>
          <w:sz w:val="20"/>
          <w:szCs w:val="20"/>
        </w:rPr>
        <w:t xml:space="preserve">-coefficient </w:t>
      </w:r>
      <w:r w:rsidR="00551D2F" w:rsidRPr="00817E06">
        <w:rPr>
          <w:sz w:val="20"/>
          <w:szCs w:val="20"/>
        </w:rPr>
        <w:t>which tells us how closely two things are related</w:t>
      </w:r>
      <w:r w:rsidR="00551D2F" w:rsidRPr="00817E06">
        <w:rPr>
          <w:rStyle w:val="Strong"/>
          <w:rFonts w:eastAsiaTheme="majorEastAsia"/>
          <w:sz w:val="20"/>
          <w:szCs w:val="20"/>
        </w:rPr>
        <w:t xml:space="preserve"> </w:t>
      </w:r>
      <w:r w:rsidRPr="00817E06">
        <w:rPr>
          <w:sz w:val="20"/>
          <w:szCs w:val="20"/>
        </w:rPr>
        <w:t xml:space="preserve">, which is </w:t>
      </w:r>
      <w:r w:rsidRPr="00817E06">
        <w:rPr>
          <w:rStyle w:val="Strong"/>
          <w:rFonts w:eastAsiaTheme="majorEastAsia"/>
          <w:sz w:val="20"/>
          <w:szCs w:val="20"/>
        </w:rPr>
        <w:t>0.08</w:t>
      </w:r>
      <w:r w:rsidR="00C33ED1" w:rsidRPr="00817E06">
        <w:rPr>
          <w:sz w:val="20"/>
          <w:szCs w:val="20"/>
        </w:rPr>
        <w:t xml:space="preserve">, </w:t>
      </w:r>
      <w:r w:rsidRPr="00817E06">
        <w:rPr>
          <w:sz w:val="20"/>
          <w:szCs w:val="20"/>
        </w:rPr>
        <w:t xml:space="preserve">very close to </w:t>
      </w:r>
      <w:r w:rsidR="00C33ED1" w:rsidRPr="00817E06">
        <w:rPr>
          <w:sz w:val="20"/>
          <w:szCs w:val="20"/>
        </w:rPr>
        <w:t xml:space="preserve">zero. </w:t>
      </w:r>
      <w:r w:rsidR="000C2981" w:rsidRPr="00817E06">
        <w:rPr>
          <w:sz w:val="20"/>
          <w:szCs w:val="20"/>
        </w:rPr>
        <w:t>indicating</w:t>
      </w:r>
      <w:r w:rsidR="00C33ED1" w:rsidRPr="00817E06">
        <w:rPr>
          <w:sz w:val="20"/>
          <w:szCs w:val="20"/>
        </w:rPr>
        <w:t xml:space="preserve"> </w:t>
      </w:r>
      <w:r w:rsidRPr="00817E06">
        <w:rPr>
          <w:sz w:val="20"/>
          <w:szCs w:val="20"/>
        </w:rPr>
        <w:t xml:space="preserve">Stroke is </w:t>
      </w:r>
      <w:r w:rsidRPr="00817E06">
        <w:rPr>
          <w:rStyle w:val="Strong"/>
          <w:rFonts w:eastAsiaTheme="majorEastAsia"/>
          <w:sz w:val="20"/>
          <w:szCs w:val="20"/>
        </w:rPr>
        <w:t>not useful</w:t>
      </w:r>
      <w:r w:rsidRPr="00817E06">
        <w:rPr>
          <w:sz w:val="20"/>
          <w:szCs w:val="20"/>
        </w:rPr>
        <w:t xml:space="preserve"> for predicting</w:t>
      </w:r>
      <w:r w:rsidR="000C2981" w:rsidRPr="00817E06">
        <w:rPr>
          <w:sz w:val="20"/>
          <w:szCs w:val="20"/>
        </w:rPr>
        <w:t xml:space="preserve"> car price</w:t>
      </w:r>
      <w:r w:rsidRPr="00817E06">
        <w:rPr>
          <w:sz w:val="20"/>
          <w:szCs w:val="20"/>
        </w:rPr>
        <w:t>.</w:t>
      </w:r>
    </w:p>
    <w:p w14:paraId="769FBC88" w14:textId="77777777" w:rsidR="00380246" w:rsidRPr="00817E06" w:rsidRDefault="00605CE7" w:rsidP="00380246">
      <w:pPr>
        <w:spacing w:after="0" w:line="24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noProof/>
          <w:kern w:val="0"/>
          <w:sz w:val="20"/>
          <w:szCs w:val="20"/>
          <w:lang w:eastAsia="en-GB"/>
        </w:rPr>
        <w:pict w14:anchorId="3B40A3A7">
          <v:rect id="_x0000_i1030" alt="" style="width:451.3pt;height:.05pt;mso-width-percent:0;mso-height-percent:0;mso-width-percent:0;mso-height-percent:0" o:hralign="center" o:hrstd="t" o:hr="t" fillcolor="#a0a0a0" stroked="f"/>
        </w:pict>
      </w:r>
    </w:p>
    <w:p w14:paraId="20A43986" w14:textId="573F9F52" w:rsidR="00732131" w:rsidRPr="00817E06" w:rsidRDefault="00732131" w:rsidP="00732131">
      <w:pPr>
        <w:pStyle w:val="NormalWeb"/>
        <w:jc w:val="center"/>
        <w:rPr>
          <w:b/>
          <w:bCs/>
          <w:i/>
          <w:iCs/>
          <w:sz w:val="20"/>
          <w:szCs w:val="20"/>
          <w:u w:val="single"/>
        </w:rPr>
      </w:pPr>
      <w:r w:rsidRPr="00817E06">
        <w:rPr>
          <w:b/>
          <w:bCs/>
          <w:i/>
          <w:iCs/>
          <w:sz w:val="20"/>
          <w:szCs w:val="20"/>
          <w:u w:val="single"/>
        </w:rPr>
        <w:t>Regression Analysis</w:t>
      </w:r>
    </w:p>
    <w:p w14:paraId="2C82ECC4" w14:textId="77777777" w:rsidR="00026234" w:rsidRPr="00817E06" w:rsidRDefault="00026234" w:rsidP="00BE38F2">
      <w:pPr>
        <w:pStyle w:val="NormalWeb"/>
        <w:rPr>
          <w:b/>
          <w:bCs/>
          <w:i/>
          <w:iCs/>
          <w:sz w:val="20"/>
          <w:szCs w:val="20"/>
          <w:u w:val="single"/>
        </w:rPr>
      </w:pPr>
      <w:r w:rsidRPr="00817E06">
        <w:rPr>
          <w:b/>
          <w:bCs/>
          <w:i/>
          <w:iCs/>
          <w:sz w:val="20"/>
          <w:szCs w:val="20"/>
          <w:u w:val="single"/>
        </w:rPr>
        <w:t>Regression-Equation</w:t>
      </w:r>
    </w:p>
    <w:p w14:paraId="7F5AF72E" w14:textId="3CEB5E06" w:rsidR="00BE38F2" w:rsidRPr="00817E06" w:rsidRDefault="00BE38F2" w:rsidP="00FB16A2">
      <w:pPr>
        <w:pStyle w:val="NormalWeb"/>
        <w:numPr>
          <w:ilvl w:val="0"/>
          <w:numId w:val="9"/>
        </w:numPr>
        <w:jc w:val="both"/>
        <w:rPr>
          <w:sz w:val="20"/>
          <w:szCs w:val="20"/>
        </w:rPr>
      </w:pPr>
      <w:r w:rsidRPr="00817E06">
        <w:rPr>
          <w:sz w:val="20"/>
          <w:szCs w:val="20"/>
        </w:rPr>
        <w:t>I</w:t>
      </w:r>
      <w:r w:rsidRPr="00817E06">
        <w:rPr>
          <w:rStyle w:val="Strong"/>
          <w:rFonts w:eastAsiaTheme="majorEastAsia"/>
          <w:sz w:val="20"/>
          <w:szCs w:val="20"/>
        </w:rPr>
        <w:t>ntercept (-31,115.14):</w:t>
      </w:r>
      <w:r w:rsidRPr="00817E06">
        <w:rPr>
          <w:sz w:val="20"/>
          <w:szCs w:val="20"/>
        </w:rPr>
        <w:t xml:space="preserve"> Starting value when all features are zero (used for calculation only).</w:t>
      </w:r>
    </w:p>
    <w:p w14:paraId="4C60D593" w14:textId="4AC803DB"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Carheight :</w:t>
      </w:r>
      <w:r w:rsidRPr="00817E06">
        <w:rPr>
          <w:sz w:val="20"/>
          <w:szCs w:val="20"/>
        </w:rPr>
        <w:t xml:space="preserve"> For every 1-inch increase in car height, the price increases by </w:t>
      </w:r>
      <w:r w:rsidRPr="00817E06">
        <w:rPr>
          <w:rStyle w:val="Strong"/>
          <w:rFonts w:eastAsiaTheme="majorEastAsia"/>
          <w:sz w:val="20"/>
          <w:szCs w:val="20"/>
        </w:rPr>
        <w:t>$279.23</w:t>
      </w:r>
      <w:r w:rsidRPr="00817E06">
        <w:rPr>
          <w:sz w:val="20"/>
          <w:szCs w:val="20"/>
        </w:rPr>
        <w:t>, keeping other features unchanged.</w:t>
      </w:r>
    </w:p>
    <w:p w14:paraId="39EE4371" w14:textId="7648D31B"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Enginesize:</w:t>
      </w:r>
      <w:r w:rsidRPr="00817E06">
        <w:rPr>
          <w:sz w:val="20"/>
          <w:szCs w:val="20"/>
        </w:rPr>
        <w:t xml:space="preserve"> For every 1 cc increase in engine size, the price increases by </w:t>
      </w:r>
      <w:r w:rsidRPr="00817E06">
        <w:rPr>
          <w:rStyle w:val="Strong"/>
          <w:rFonts w:eastAsiaTheme="majorEastAsia"/>
          <w:sz w:val="20"/>
          <w:szCs w:val="20"/>
        </w:rPr>
        <w:t>$156.68</w:t>
      </w:r>
      <w:r w:rsidRPr="00817E06">
        <w:rPr>
          <w:sz w:val="20"/>
          <w:szCs w:val="20"/>
        </w:rPr>
        <w:t>, keeping other features unchanged.</w:t>
      </w:r>
    </w:p>
    <w:p w14:paraId="049E1421" w14:textId="62D797E3"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Stroke :</w:t>
      </w:r>
      <w:r w:rsidRPr="00817E06">
        <w:rPr>
          <w:sz w:val="20"/>
          <w:szCs w:val="20"/>
        </w:rPr>
        <w:t xml:space="preserve"> For every 1 unit increase in stroke, the car price decreases by </w:t>
      </w:r>
      <w:r w:rsidRPr="00817E06">
        <w:rPr>
          <w:rStyle w:val="Strong"/>
          <w:rFonts w:eastAsiaTheme="majorEastAsia"/>
          <w:sz w:val="20"/>
          <w:szCs w:val="20"/>
        </w:rPr>
        <w:t>$1,921.99</w:t>
      </w:r>
      <w:r w:rsidRPr="00817E06">
        <w:rPr>
          <w:sz w:val="20"/>
          <w:szCs w:val="20"/>
        </w:rPr>
        <w:t>, keeping other features unchanged.</w:t>
      </w:r>
    </w:p>
    <w:p w14:paraId="3F76F3CE" w14:textId="03EABAA8"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Peakrpm:</w:t>
      </w:r>
      <w:r w:rsidRPr="00817E06">
        <w:rPr>
          <w:sz w:val="20"/>
          <w:szCs w:val="20"/>
        </w:rPr>
        <w:t xml:space="preserve"> For every 1 unit increase in peak RPM, the price increases by </w:t>
      </w:r>
      <w:r w:rsidRPr="00817E06">
        <w:rPr>
          <w:rStyle w:val="Strong"/>
          <w:rFonts w:eastAsiaTheme="majorEastAsia"/>
          <w:sz w:val="20"/>
          <w:szCs w:val="20"/>
        </w:rPr>
        <w:t>$3.22</w:t>
      </w:r>
      <w:r w:rsidRPr="00817E06">
        <w:rPr>
          <w:sz w:val="20"/>
          <w:szCs w:val="20"/>
        </w:rPr>
        <w:t>, keeping other features unchanged.</w:t>
      </w:r>
    </w:p>
    <w:p w14:paraId="5173FA0E" w14:textId="5F0774AE"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Diesel :</w:t>
      </w:r>
      <w:r w:rsidRPr="00817E06">
        <w:rPr>
          <w:sz w:val="20"/>
          <w:szCs w:val="20"/>
        </w:rPr>
        <w:t xml:space="preserve"> Diesel cars cost </w:t>
      </w:r>
      <w:r w:rsidRPr="00817E06">
        <w:rPr>
          <w:rStyle w:val="Strong"/>
          <w:rFonts w:eastAsiaTheme="majorEastAsia"/>
          <w:sz w:val="20"/>
          <w:szCs w:val="20"/>
        </w:rPr>
        <w:t>$2,491.55 more</w:t>
      </w:r>
      <w:r w:rsidRPr="00817E06">
        <w:rPr>
          <w:sz w:val="20"/>
          <w:szCs w:val="20"/>
        </w:rPr>
        <w:t xml:space="preserve"> than non-diesel cars, keeping other features unchanged.</w:t>
      </w:r>
    </w:p>
    <w:p w14:paraId="694CCB37" w14:textId="3C141326"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Turbo:</w:t>
      </w:r>
      <w:r w:rsidRPr="00817E06">
        <w:rPr>
          <w:sz w:val="20"/>
          <w:szCs w:val="20"/>
        </w:rPr>
        <w:t xml:space="preserve"> Turbo cars cost </w:t>
      </w:r>
      <w:r w:rsidRPr="00817E06">
        <w:rPr>
          <w:rStyle w:val="Strong"/>
          <w:rFonts w:eastAsiaTheme="majorEastAsia"/>
          <w:sz w:val="20"/>
          <w:szCs w:val="20"/>
        </w:rPr>
        <w:t>$1,693.89 more</w:t>
      </w:r>
      <w:r w:rsidRPr="00817E06">
        <w:rPr>
          <w:sz w:val="20"/>
          <w:szCs w:val="20"/>
        </w:rPr>
        <w:t xml:space="preserve"> than non-turbo cars, keeping other features unchanged.</w:t>
      </w:r>
    </w:p>
    <w:p w14:paraId="421CFEE8" w14:textId="692F6DC5" w:rsidR="00BE38F2" w:rsidRPr="00817E06" w:rsidRDefault="00BE38F2" w:rsidP="00FB16A2">
      <w:pPr>
        <w:pStyle w:val="NormalWeb"/>
        <w:numPr>
          <w:ilvl w:val="0"/>
          <w:numId w:val="9"/>
        </w:numPr>
        <w:jc w:val="both"/>
        <w:rPr>
          <w:sz w:val="20"/>
          <w:szCs w:val="20"/>
        </w:rPr>
      </w:pPr>
      <w:r w:rsidRPr="00817E06">
        <w:rPr>
          <w:rStyle w:val="Strong"/>
          <w:rFonts w:eastAsiaTheme="majorEastAsia"/>
          <w:sz w:val="20"/>
          <w:szCs w:val="20"/>
        </w:rPr>
        <w:t>FWD :</w:t>
      </w:r>
      <w:r w:rsidRPr="00817E06">
        <w:rPr>
          <w:sz w:val="20"/>
          <w:szCs w:val="20"/>
        </w:rPr>
        <w:t xml:space="preserve"> Front-wheel drive cars cost </w:t>
      </w:r>
      <w:r w:rsidRPr="00817E06">
        <w:rPr>
          <w:rStyle w:val="Strong"/>
          <w:rFonts w:eastAsiaTheme="majorEastAsia"/>
          <w:sz w:val="20"/>
          <w:szCs w:val="20"/>
        </w:rPr>
        <w:t>$2,395.92 less</w:t>
      </w:r>
      <w:r w:rsidRPr="00817E06">
        <w:rPr>
          <w:sz w:val="20"/>
          <w:szCs w:val="20"/>
        </w:rPr>
        <w:t>, keeping other features unchanged.</w:t>
      </w:r>
    </w:p>
    <w:p w14:paraId="6D6BE2C5" w14:textId="5B931E05" w:rsidR="00BE38F2" w:rsidRDefault="00BE38F2" w:rsidP="00FB16A2">
      <w:pPr>
        <w:pStyle w:val="NormalWeb"/>
        <w:numPr>
          <w:ilvl w:val="0"/>
          <w:numId w:val="9"/>
        </w:numPr>
        <w:jc w:val="both"/>
        <w:rPr>
          <w:sz w:val="20"/>
          <w:szCs w:val="20"/>
        </w:rPr>
      </w:pPr>
      <w:r w:rsidRPr="00817E06">
        <w:rPr>
          <w:rStyle w:val="Strong"/>
          <w:rFonts w:eastAsiaTheme="majorEastAsia"/>
          <w:sz w:val="20"/>
          <w:szCs w:val="20"/>
        </w:rPr>
        <w:t>Rear:</w:t>
      </w:r>
      <w:r w:rsidRPr="00817E06">
        <w:rPr>
          <w:sz w:val="20"/>
          <w:szCs w:val="20"/>
        </w:rPr>
        <w:t xml:space="preserve"> Rear-wheel drive cars cost </w:t>
      </w:r>
      <w:r w:rsidRPr="00817E06">
        <w:rPr>
          <w:rStyle w:val="Strong"/>
          <w:rFonts w:eastAsiaTheme="majorEastAsia"/>
          <w:sz w:val="20"/>
          <w:szCs w:val="20"/>
        </w:rPr>
        <w:t>$7,407.94 more</w:t>
      </w:r>
      <w:r w:rsidRPr="00817E06">
        <w:rPr>
          <w:sz w:val="20"/>
          <w:szCs w:val="20"/>
        </w:rPr>
        <w:t>, keeping other features unchanged</w:t>
      </w:r>
    </w:p>
    <w:p w14:paraId="69699FDF" w14:textId="14C8CC2C" w:rsidR="00856C42" w:rsidRPr="00817E06" w:rsidRDefault="00605CE7" w:rsidP="00856C42">
      <w:pPr>
        <w:pStyle w:val="NormalWeb"/>
        <w:ind w:left="360"/>
        <w:jc w:val="both"/>
        <w:rPr>
          <w:sz w:val="20"/>
          <w:szCs w:val="20"/>
        </w:rPr>
      </w:pPr>
      <w:r w:rsidRPr="00605CE7">
        <w:rPr>
          <w:noProof/>
          <w:sz w:val="20"/>
          <w:szCs w:val="20"/>
          <w14:ligatures w14:val="standardContextual"/>
        </w:rPr>
        <w:pict w14:anchorId="764D79E4">
          <v:rect id="_x0000_i1029" alt="" style="width:433.25pt;height:.05pt;mso-width-percent:0;mso-height-percent:0;mso-width-percent:0;mso-height-percent:0" o:hrpct="960" o:hralign="center" o:hrstd="t" o:hr="t" fillcolor="#a0a0a0" stroked="f"/>
        </w:pict>
      </w:r>
    </w:p>
    <w:p w14:paraId="7086788E" w14:textId="7CE7D994" w:rsidR="008A2FBF" w:rsidRPr="00817E06" w:rsidRDefault="00701503" w:rsidP="00EF0A48">
      <w:pPr>
        <w:jc w:val="center"/>
        <w:rPr>
          <w:rFonts w:ascii="Times New Roman" w:hAnsi="Times New Roman" w:cs="Times New Roman"/>
          <w:b/>
          <w:bCs/>
          <w:i/>
          <w:iCs/>
          <w:sz w:val="20"/>
          <w:szCs w:val="20"/>
          <w:u w:val="single"/>
        </w:rPr>
      </w:pPr>
      <w:r w:rsidRPr="00817E06">
        <w:rPr>
          <w:rFonts w:ascii="Times New Roman" w:hAnsi="Times New Roman" w:cs="Times New Roman"/>
          <w:b/>
          <w:bCs/>
          <w:i/>
          <w:iCs/>
          <w:sz w:val="20"/>
          <w:szCs w:val="20"/>
          <w:u w:val="single"/>
        </w:rPr>
        <w:t>Model explain Car-Price</w:t>
      </w:r>
    </w:p>
    <w:p w14:paraId="6C4279A0" w14:textId="2253D4F5" w:rsidR="00AA5B4A" w:rsidRPr="00817E06" w:rsidRDefault="00903D24" w:rsidP="00FB16A2">
      <w:pPr>
        <w:jc w:val="both"/>
        <w:rPr>
          <w:rFonts w:ascii="Times New Roman" w:hAnsi="Times New Roman" w:cs="Times New Roman"/>
          <w:sz w:val="20"/>
          <w:szCs w:val="20"/>
        </w:rPr>
      </w:pPr>
      <w:r w:rsidRPr="00817E06">
        <w:rPr>
          <w:rFonts w:ascii="Times New Roman" w:hAnsi="Times New Roman" w:cs="Times New Roman"/>
          <w:sz w:val="20"/>
          <w:szCs w:val="20"/>
        </w:rPr>
        <w:t xml:space="preserve">The logistic regression </w:t>
      </w:r>
      <w:r w:rsidR="00A66132" w:rsidRPr="00817E06">
        <w:rPr>
          <w:rFonts w:ascii="Times New Roman" w:hAnsi="Times New Roman" w:cs="Times New Roman"/>
          <w:sz w:val="20"/>
          <w:szCs w:val="20"/>
        </w:rPr>
        <w:t xml:space="preserve"> is a technique</w:t>
      </w:r>
      <w:r w:rsidR="00334ECD" w:rsidRPr="00817E06">
        <w:rPr>
          <w:rFonts w:ascii="Times New Roman" w:hAnsi="Times New Roman" w:cs="Times New Roman"/>
          <w:sz w:val="20"/>
          <w:szCs w:val="20"/>
        </w:rPr>
        <w:t xml:space="preserve"> based model</w:t>
      </w:r>
      <w:r w:rsidRPr="00817E06">
        <w:rPr>
          <w:rFonts w:ascii="Times New Roman" w:hAnsi="Times New Roman" w:cs="Times New Roman"/>
          <w:sz w:val="20"/>
          <w:szCs w:val="20"/>
        </w:rPr>
        <w:t xml:space="preserve"> </w:t>
      </w:r>
      <w:r w:rsidR="00A66132" w:rsidRPr="00817E06">
        <w:rPr>
          <w:rFonts w:ascii="Times New Roman" w:hAnsi="Times New Roman" w:cs="Times New Roman"/>
          <w:sz w:val="20"/>
          <w:szCs w:val="20"/>
        </w:rPr>
        <w:t xml:space="preserve">that </w:t>
      </w:r>
      <w:r w:rsidRPr="00817E06">
        <w:rPr>
          <w:rFonts w:ascii="Times New Roman" w:hAnsi="Times New Roman" w:cs="Times New Roman"/>
          <w:sz w:val="20"/>
          <w:szCs w:val="20"/>
        </w:rPr>
        <w:t>shows how car price is affected by different attributes of the car</w:t>
      </w:r>
      <w:r w:rsidR="008238B2" w:rsidRPr="00817E06">
        <w:rPr>
          <w:rFonts w:ascii="Times New Roman" w:hAnsi="Times New Roman" w:cs="Times New Roman"/>
          <w:sz w:val="20"/>
          <w:szCs w:val="20"/>
        </w:rPr>
        <w:t xml:space="preserve">, </w:t>
      </w:r>
      <w:r w:rsidRPr="00817E06">
        <w:rPr>
          <w:rFonts w:ascii="Times New Roman" w:hAnsi="Times New Roman" w:cs="Times New Roman"/>
          <w:sz w:val="20"/>
          <w:szCs w:val="20"/>
        </w:rPr>
        <w:t>such as engine size, car height, stroke</w:t>
      </w:r>
      <w:r w:rsidR="008238B2" w:rsidRPr="00817E06">
        <w:rPr>
          <w:rFonts w:ascii="Times New Roman" w:hAnsi="Times New Roman" w:cs="Times New Roman"/>
          <w:sz w:val="20"/>
          <w:szCs w:val="20"/>
        </w:rPr>
        <w:t xml:space="preserve"> etc ,</w:t>
      </w:r>
      <w:r w:rsidRPr="00817E06">
        <w:rPr>
          <w:rFonts w:ascii="Times New Roman" w:hAnsi="Times New Roman" w:cs="Times New Roman"/>
          <w:sz w:val="20"/>
          <w:szCs w:val="20"/>
        </w:rPr>
        <w:t>as price depends on these independent features. The model explains car prices very well</w:t>
      </w:r>
    </w:p>
    <w:p w14:paraId="3B3D40CD" w14:textId="3A116DE3" w:rsidR="00E15CDE" w:rsidRPr="00817E06" w:rsidRDefault="008A2FBF" w:rsidP="00E15CDE">
      <w:pPr>
        <w:pStyle w:val="ListParagraph"/>
        <w:numPr>
          <w:ilvl w:val="0"/>
          <w:numId w:val="19"/>
        </w:numPr>
        <w:jc w:val="both"/>
        <w:rPr>
          <w:rFonts w:ascii="Times New Roman" w:hAnsi="Times New Roman" w:cs="Times New Roman"/>
          <w:sz w:val="20"/>
          <w:szCs w:val="20"/>
        </w:rPr>
      </w:pPr>
      <w:r w:rsidRPr="00817E06">
        <w:rPr>
          <w:rFonts w:ascii="Times New Roman" w:hAnsi="Times New Roman" w:cs="Times New Roman"/>
          <w:sz w:val="20"/>
          <w:szCs w:val="20"/>
        </w:rPr>
        <w:t xml:space="preserve">It shows that </w:t>
      </w:r>
      <w:r w:rsidRPr="00817E06">
        <w:rPr>
          <w:rStyle w:val="Strong"/>
          <w:rFonts w:ascii="Times New Roman" w:eastAsiaTheme="majorEastAsia" w:hAnsi="Times New Roman" w:cs="Times New Roman"/>
          <w:sz w:val="20"/>
          <w:szCs w:val="20"/>
        </w:rPr>
        <w:t>90% of the changes in car prices can be explained by car features</w:t>
      </w:r>
      <w:r w:rsidRPr="00817E06">
        <w:rPr>
          <w:rFonts w:ascii="Times New Roman" w:hAnsi="Times New Roman" w:cs="Times New Roman"/>
          <w:sz w:val="20"/>
          <w:szCs w:val="20"/>
        </w:rPr>
        <w:t xml:space="preserve"> such as engine size, height,</w:t>
      </w:r>
      <w:r w:rsidR="00BF17C8" w:rsidRPr="00BF17C8">
        <w:rPr>
          <w:rFonts w:ascii="Times New Roman" w:hAnsi="Times New Roman" w:cs="Times New Roman"/>
          <w:sz w:val="20"/>
          <w:szCs w:val="20"/>
        </w:rPr>
        <w:t xml:space="preserve"> </w:t>
      </w:r>
      <w:r w:rsidR="00BF17C8" w:rsidRPr="00817E06">
        <w:rPr>
          <w:rFonts w:ascii="Times New Roman" w:hAnsi="Times New Roman" w:cs="Times New Roman"/>
          <w:sz w:val="20"/>
          <w:szCs w:val="20"/>
        </w:rPr>
        <w:t>drive type</w:t>
      </w:r>
      <w:r w:rsidR="00BF17C8">
        <w:rPr>
          <w:rFonts w:ascii="Times New Roman" w:hAnsi="Times New Roman" w:cs="Times New Roman"/>
          <w:sz w:val="20"/>
          <w:szCs w:val="20"/>
        </w:rPr>
        <w:t>,</w:t>
      </w:r>
      <w:r w:rsidRPr="00817E06">
        <w:rPr>
          <w:rFonts w:ascii="Times New Roman" w:hAnsi="Times New Roman" w:cs="Times New Roman"/>
          <w:sz w:val="20"/>
          <w:szCs w:val="20"/>
        </w:rPr>
        <w:t xml:space="preserve"> fuel type, and. This indicates the model is highly reliable for understanding and predicting car prices.</w:t>
      </w:r>
    </w:p>
    <w:p w14:paraId="6C43A07E" w14:textId="77777777" w:rsidR="00E15CDE" w:rsidRPr="00817E06" w:rsidRDefault="00E15CDE" w:rsidP="00E15CDE">
      <w:pPr>
        <w:pStyle w:val="ListParagraph"/>
        <w:jc w:val="both"/>
        <w:rPr>
          <w:rFonts w:ascii="Times New Roman" w:hAnsi="Times New Roman" w:cs="Times New Roman"/>
          <w:sz w:val="20"/>
          <w:szCs w:val="20"/>
        </w:rPr>
      </w:pPr>
    </w:p>
    <w:p w14:paraId="461FD093" w14:textId="38A2385A" w:rsidR="0008300F" w:rsidRPr="00817E06" w:rsidRDefault="008A2FBF" w:rsidP="00E15CDE">
      <w:pPr>
        <w:pStyle w:val="ListParagraph"/>
        <w:numPr>
          <w:ilvl w:val="0"/>
          <w:numId w:val="19"/>
        </w:numPr>
        <w:jc w:val="both"/>
        <w:rPr>
          <w:rFonts w:ascii="Times New Roman" w:hAnsi="Times New Roman" w:cs="Times New Roman"/>
          <w:sz w:val="20"/>
          <w:szCs w:val="20"/>
        </w:rPr>
      </w:pPr>
      <w:r w:rsidRPr="00817E06">
        <w:rPr>
          <w:rFonts w:ascii="Times New Roman" w:hAnsi="Times New Roman" w:cs="Times New Roman"/>
          <w:sz w:val="20"/>
          <w:szCs w:val="20"/>
        </w:rPr>
        <w:t xml:space="preserve">The </w:t>
      </w:r>
      <w:r w:rsidRPr="00817E06">
        <w:rPr>
          <w:rStyle w:val="Strong"/>
          <w:rFonts w:ascii="Times New Roman" w:eastAsiaTheme="majorEastAsia" w:hAnsi="Times New Roman" w:cs="Times New Roman"/>
          <w:sz w:val="20"/>
          <w:szCs w:val="20"/>
        </w:rPr>
        <w:t>Significance</w:t>
      </w:r>
      <w:r w:rsidR="00BF17C8">
        <w:rPr>
          <w:rStyle w:val="Strong"/>
          <w:rFonts w:ascii="Times New Roman" w:eastAsiaTheme="majorEastAsia" w:hAnsi="Times New Roman" w:cs="Times New Roman"/>
          <w:sz w:val="20"/>
          <w:szCs w:val="20"/>
        </w:rPr>
        <w:t>-</w:t>
      </w:r>
      <w:r w:rsidRPr="00817E06">
        <w:rPr>
          <w:rStyle w:val="Strong"/>
          <w:rFonts w:ascii="Times New Roman" w:eastAsiaTheme="majorEastAsia" w:hAnsi="Times New Roman" w:cs="Times New Roman"/>
          <w:sz w:val="20"/>
          <w:szCs w:val="20"/>
        </w:rPr>
        <w:t>F value</w:t>
      </w:r>
      <w:r w:rsidRPr="00817E06">
        <w:rPr>
          <w:rFonts w:ascii="Times New Roman" w:hAnsi="Times New Roman" w:cs="Times New Roman"/>
          <w:sz w:val="20"/>
          <w:szCs w:val="20"/>
        </w:rPr>
        <w:t xml:space="preserve"> tells us whether the overall model is statistically valid. It should be </w:t>
      </w:r>
      <w:r w:rsidRPr="00817E06">
        <w:rPr>
          <w:rStyle w:val="Strong"/>
          <w:rFonts w:ascii="Times New Roman" w:eastAsiaTheme="majorEastAsia" w:hAnsi="Times New Roman" w:cs="Times New Roman"/>
          <w:sz w:val="20"/>
          <w:szCs w:val="20"/>
        </w:rPr>
        <w:t>less than 0.05</w:t>
      </w:r>
      <w:r w:rsidRPr="00817E06">
        <w:rPr>
          <w:rFonts w:ascii="Times New Roman" w:hAnsi="Times New Roman" w:cs="Times New Roman"/>
          <w:sz w:val="20"/>
          <w:szCs w:val="20"/>
        </w:rPr>
        <w:t xml:space="preserve"> to </w:t>
      </w:r>
      <w:r w:rsidR="00B06CCC" w:rsidRPr="00817E06">
        <w:rPr>
          <w:rFonts w:ascii="Times New Roman" w:hAnsi="Times New Roman" w:cs="Times New Roman"/>
          <w:sz w:val="20"/>
          <w:szCs w:val="20"/>
        </w:rPr>
        <w:t xml:space="preserve">tell </w:t>
      </w:r>
      <w:r w:rsidRPr="00817E06">
        <w:rPr>
          <w:rFonts w:ascii="Times New Roman" w:hAnsi="Times New Roman" w:cs="Times New Roman"/>
          <w:sz w:val="20"/>
          <w:szCs w:val="20"/>
        </w:rPr>
        <w:t xml:space="preserve">that the model is meaningful. In this case, the value is </w:t>
      </w:r>
      <w:r w:rsidRPr="00817E06">
        <w:rPr>
          <w:rStyle w:val="Strong"/>
          <w:rFonts w:ascii="Times New Roman" w:eastAsiaTheme="majorEastAsia" w:hAnsi="Times New Roman" w:cs="Times New Roman"/>
          <w:sz w:val="20"/>
          <w:szCs w:val="20"/>
        </w:rPr>
        <w:t>0.00</w:t>
      </w:r>
      <w:r w:rsidRPr="00817E06">
        <w:rPr>
          <w:rFonts w:ascii="Times New Roman" w:hAnsi="Times New Roman" w:cs="Times New Roman"/>
          <w:sz w:val="20"/>
          <w:szCs w:val="20"/>
        </w:rPr>
        <w:t>, which means the model is significant and not based on random chance.</w:t>
      </w:r>
    </w:p>
    <w:p w14:paraId="6F6E4841" w14:textId="77777777" w:rsidR="00E15CDE" w:rsidRPr="00817E06" w:rsidRDefault="008A2FBF" w:rsidP="00E15CDE">
      <w:pPr>
        <w:pStyle w:val="NormalWeb"/>
        <w:numPr>
          <w:ilvl w:val="0"/>
          <w:numId w:val="19"/>
        </w:numPr>
        <w:spacing w:before="0" w:beforeAutospacing="0" w:after="0" w:afterAutospacing="0" w:line="276" w:lineRule="auto"/>
        <w:jc w:val="both"/>
        <w:rPr>
          <w:sz w:val="20"/>
          <w:szCs w:val="20"/>
        </w:rPr>
      </w:pPr>
      <w:r w:rsidRPr="00817E06">
        <w:rPr>
          <w:sz w:val="20"/>
          <w:szCs w:val="20"/>
        </w:rPr>
        <w:lastRenderedPageBreak/>
        <w:t xml:space="preserve">A </w:t>
      </w:r>
      <w:r w:rsidRPr="00817E06">
        <w:rPr>
          <w:rStyle w:val="Strong"/>
          <w:rFonts w:eastAsiaTheme="majorEastAsia"/>
          <w:sz w:val="20"/>
          <w:szCs w:val="20"/>
        </w:rPr>
        <w:t>p-value</w:t>
      </w:r>
      <w:r w:rsidRPr="00817E06">
        <w:rPr>
          <w:sz w:val="20"/>
          <w:szCs w:val="20"/>
        </w:rPr>
        <w:t xml:space="preserve"> tells us whether each </w:t>
      </w:r>
      <w:r w:rsidR="00255F11" w:rsidRPr="00817E06">
        <w:rPr>
          <w:sz w:val="20"/>
          <w:szCs w:val="20"/>
        </w:rPr>
        <w:t>attribute</w:t>
      </w:r>
      <w:r w:rsidRPr="00817E06">
        <w:rPr>
          <w:sz w:val="20"/>
          <w:szCs w:val="20"/>
        </w:rPr>
        <w:t xml:space="preserve"> has a real and significant effect on car price. If the p-value is </w:t>
      </w:r>
      <w:r w:rsidRPr="00817E06">
        <w:rPr>
          <w:rStyle w:val="Strong"/>
          <w:rFonts w:eastAsiaTheme="majorEastAsia"/>
          <w:sz w:val="20"/>
          <w:szCs w:val="20"/>
        </w:rPr>
        <w:t>less than 0.05</w:t>
      </w:r>
      <w:r w:rsidRPr="00817E06">
        <w:rPr>
          <w:sz w:val="20"/>
          <w:szCs w:val="20"/>
        </w:rPr>
        <w:t xml:space="preserve">, the feature is considered important. In this model, most features meet this condition, confirming that they meaningfully contribute to explaining the </w:t>
      </w:r>
      <w:r w:rsidR="009B75A7" w:rsidRPr="00817E06">
        <w:rPr>
          <w:sz w:val="20"/>
          <w:szCs w:val="20"/>
        </w:rPr>
        <w:t xml:space="preserve"> car-</w:t>
      </w:r>
      <w:r w:rsidRPr="00817E06">
        <w:rPr>
          <w:sz w:val="20"/>
          <w:szCs w:val="20"/>
        </w:rPr>
        <w:t>price.</w:t>
      </w:r>
    </w:p>
    <w:p w14:paraId="711EECFC" w14:textId="77777777" w:rsidR="00E15CDE" w:rsidRPr="00817E06" w:rsidRDefault="00E15CDE" w:rsidP="00E15CDE">
      <w:pPr>
        <w:pStyle w:val="NormalWeb"/>
        <w:spacing w:before="0" w:beforeAutospacing="0" w:after="0" w:afterAutospacing="0" w:line="276" w:lineRule="auto"/>
        <w:ind w:left="720"/>
        <w:jc w:val="both"/>
        <w:rPr>
          <w:sz w:val="20"/>
          <w:szCs w:val="20"/>
        </w:rPr>
      </w:pPr>
    </w:p>
    <w:p w14:paraId="43E0868A" w14:textId="0FF3FF49" w:rsidR="009E7B8B" w:rsidRDefault="00640BB2" w:rsidP="00F91218">
      <w:pPr>
        <w:pStyle w:val="NormalWeb"/>
        <w:numPr>
          <w:ilvl w:val="0"/>
          <w:numId w:val="19"/>
        </w:numPr>
        <w:spacing w:before="0" w:beforeAutospacing="0" w:after="0" w:afterAutospacing="0" w:line="276" w:lineRule="auto"/>
        <w:jc w:val="both"/>
        <w:rPr>
          <w:sz w:val="20"/>
          <w:szCs w:val="20"/>
        </w:rPr>
      </w:pPr>
      <w:r w:rsidRPr="00817E06">
        <w:rPr>
          <w:sz w:val="20"/>
          <w:szCs w:val="20"/>
        </w:rPr>
        <w:t xml:space="preserve">The best guess of what the car price would be  based on the model  is around </w:t>
      </w:r>
      <w:r w:rsidRPr="00817E06">
        <w:rPr>
          <w:rStyle w:val="Strong"/>
          <w:rFonts w:eastAsiaTheme="majorEastAsia"/>
          <w:sz w:val="20"/>
          <w:szCs w:val="20"/>
        </w:rPr>
        <w:t>$8,495</w:t>
      </w:r>
      <w:r w:rsidRPr="00817E06">
        <w:rPr>
          <w:sz w:val="20"/>
          <w:szCs w:val="20"/>
        </w:rPr>
        <w:t>.</w:t>
      </w:r>
      <w:r w:rsidR="00F91218" w:rsidRPr="00817E06">
        <w:rPr>
          <w:sz w:val="20"/>
          <w:szCs w:val="20"/>
        </w:rPr>
        <w:t xml:space="preserve">, </w:t>
      </w:r>
      <w:r w:rsidR="009E7B8B" w:rsidRPr="00817E06">
        <w:rPr>
          <w:sz w:val="20"/>
          <w:szCs w:val="20"/>
        </w:rPr>
        <w:t xml:space="preserve">However, the actual average price might not be exactly that. It’s expected to fall somewhere between </w:t>
      </w:r>
      <w:r w:rsidR="009E7B8B" w:rsidRPr="00817E06">
        <w:rPr>
          <w:rStyle w:val="Strong"/>
          <w:rFonts w:eastAsiaTheme="majorEastAsia"/>
          <w:sz w:val="20"/>
          <w:szCs w:val="20"/>
        </w:rPr>
        <w:t>$8,062 and $8,928</w:t>
      </w:r>
      <w:r w:rsidR="009E7B8B" w:rsidRPr="00817E06">
        <w:rPr>
          <w:sz w:val="20"/>
          <w:szCs w:val="20"/>
        </w:rPr>
        <w:t>. This range gives us a more realistic idea of where the price is likely to be</w:t>
      </w:r>
      <w:r w:rsidR="00561716" w:rsidRPr="00817E06">
        <w:rPr>
          <w:sz w:val="20"/>
          <w:szCs w:val="20"/>
        </w:rPr>
        <w:t>.</w:t>
      </w:r>
    </w:p>
    <w:p w14:paraId="3E4D1BE5" w14:textId="77777777" w:rsidR="00856C42" w:rsidRDefault="00856C42" w:rsidP="00856C42">
      <w:pPr>
        <w:pStyle w:val="ListParagraph"/>
        <w:rPr>
          <w:sz w:val="20"/>
          <w:szCs w:val="20"/>
        </w:rPr>
      </w:pPr>
    </w:p>
    <w:p w14:paraId="2FFDFFDA" w14:textId="24956628" w:rsidR="00856C42" w:rsidRPr="00817E06" w:rsidRDefault="00605CE7" w:rsidP="00856C42">
      <w:pPr>
        <w:pStyle w:val="NormalWeb"/>
        <w:spacing w:before="0" w:beforeAutospacing="0" w:after="0" w:afterAutospacing="0" w:line="276" w:lineRule="auto"/>
        <w:ind w:left="720"/>
        <w:jc w:val="both"/>
        <w:rPr>
          <w:sz w:val="20"/>
          <w:szCs w:val="20"/>
        </w:rPr>
      </w:pPr>
      <w:r w:rsidRPr="00605CE7">
        <w:rPr>
          <w:noProof/>
          <w:sz w:val="20"/>
          <w:szCs w:val="20"/>
          <w14:ligatures w14:val="standardContextual"/>
        </w:rPr>
        <w:pict w14:anchorId="127CC2EF">
          <v:rect id="_x0000_i1028" alt="" style="width:415.2pt;height:.05pt;mso-width-percent:0;mso-height-percent:0;mso-width-percent:0;mso-height-percent:0" o:hrpct="920" o:hralign="center" o:hrstd="t" o:hr="t" fillcolor="#a0a0a0" stroked="f"/>
        </w:pict>
      </w:r>
    </w:p>
    <w:p w14:paraId="26FED4E4" w14:textId="08C7E5BD" w:rsidR="00EF0A48" w:rsidRPr="00817E06" w:rsidRDefault="00EF0A48" w:rsidP="00EF0A48">
      <w:pPr>
        <w:pStyle w:val="NormalWeb"/>
        <w:jc w:val="center"/>
        <w:rPr>
          <w:b/>
          <w:bCs/>
          <w:i/>
          <w:iCs/>
          <w:sz w:val="20"/>
          <w:szCs w:val="20"/>
          <w:u w:val="single"/>
        </w:rPr>
      </w:pPr>
      <w:r w:rsidRPr="00817E06">
        <w:rPr>
          <w:b/>
          <w:bCs/>
          <w:i/>
          <w:iCs/>
          <w:sz w:val="20"/>
          <w:szCs w:val="20"/>
          <w:u w:val="single"/>
        </w:rPr>
        <w:t>Recommendations</w:t>
      </w:r>
    </w:p>
    <w:p w14:paraId="0E4CF95B" w14:textId="0B1431C8" w:rsidR="00154187" w:rsidRPr="00817E06" w:rsidRDefault="00707203" w:rsidP="00707203">
      <w:pPr>
        <w:pStyle w:val="NormalWeb"/>
        <w:rPr>
          <w:i/>
          <w:iCs/>
          <w:sz w:val="20"/>
          <w:szCs w:val="20"/>
          <w:u w:val="single"/>
        </w:rPr>
      </w:pPr>
      <w:r w:rsidRPr="00817E06">
        <w:rPr>
          <w:i/>
          <w:iCs/>
          <w:sz w:val="20"/>
          <w:szCs w:val="20"/>
          <w:u w:val="single"/>
        </w:rPr>
        <w:t>1.</w:t>
      </w:r>
      <w:r w:rsidR="00154187" w:rsidRPr="00817E06">
        <w:rPr>
          <w:i/>
          <w:iCs/>
          <w:sz w:val="20"/>
          <w:szCs w:val="20"/>
          <w:u w:val="single"/>
        </w:rPr>
        <w:t>Focus on adding features that raise the price</w:t>
      </w:r>
    </w:p>
    <w:p w14:paraId="2454A2EA" w14:textId="2EE3A6B6" w:rsidR="00A87329" w:rsidRPr="00817E06" w:rsidRDefault="00A87329" w:rsidP="00FB16A2">
      <w:pPr>
        <w:pStyle w:val="NormalWeb"/>
        <w:jc w:val="both"/>
        <w:rPr>
          <w:sz w:val="20"/>
          <w:szCs w:val="20"/>
        </w:rPr>
      </w:pPr>
      <w:r w:rsidRPr="00817E06">
        <w:rPr>
          <w:sz w:val="20"/>
          <w:szCs w:val="20"/>
        </w:rPr>
        <w:t xml:space="preserve">The model indicates that car price increases with engine size, diesel fuel type, turbo, and rear-wheel </w:t>
      </w:r>
      <w:r w:rsidR="00700D46" w:rsidRPr="00817E06">
        <w:rPr>
          <w:sz w:val="20"/>
          <w:szCs w:val="20"/>
        </w:rPr>
        <w:t>drive. Diesel</w:t>
      </w:r>
      <w:r w:rsidRPr="00817E06">
        <w:rPr>
          <w:sz w:val="20"/>
          <w:szCs w:val="20"/>
        </w:rPr>
        <w:t xml:space="preserve"> contributes around $2,491 while rear-wheel drive contributes more than $7,400. Thus, providing additional models that include these features can assist in raising overall prices</w:t>
      </w:r>
    </w:p>
    <w:p w14:paraId="33DA6000" w14:textId="0C153310" w:rsidR="00154187" w:rsidRPr="00817E06" w:rsidRDefault="00707203" w:rsidP="00707203">
      <w:pPr>
        <w:pStyle w:val="NormalWeb"/>
        <w:rPr>
          <w:i/>
          <w:iCs/>
          <w:sz w:val="20"/>
          <w:szCs w:val="20"/>
          <w:u w:val="single"/>
        </w:rPr>
      </w:pPr>
      <w:r w:rsidRPr="00817E06">
        <w:rPr>
          <w:i/>
          <w:iCs/>
          <w:sz w:val="20"/>
          <w:szCs w:val="20"/>
          <w:u w:val="single"/>
        </w:rPr>
        <w:t>2.</w:t>
      </w:r>
      <w:r w:rsidR="00154187" w:rsidRPr="00817E06">
        <w:rPr>
          <w:i/>
          <w:iCs/>
          <w:sz w:val="20"/>
          <w:szCs w:val="20"/>
          <w:u w:val="single"/>
        </w:rPr>
        <w:t>Improve car design to include valuable traits</w:t>
      </w:r>
    </w:p>
    <w:p w14:paraId="5BA1ADC6" w14:textId="6E7F5766" w:rsidR="00154187" w:rsidRDefault="00700D46" w:rsidP="00FB16A2">
      <w:pPr>
        <w:pStyle w:val="NormalWeb"/>
        <w:jc w:val="both"/>
        <w:rPr>
          <w:sz w:val="20"/>
          <w:szCs w:val="20"/>
        </w:rPr>
      </w:pPr>
      <w:r w:rsidRPr="00817E06">
        <w:rPr>
          <w:sz w:val="20"/>
          <w:szCs w:val="20"/>
        </w:rPr>
        <w:t>Vehicles that are taller and have larger engines are associated with higher prices. The anticipated price sits at approximately $8,495, with a maximum of $14,688 (based on the predicted range). Enhancing essential attributes such as engine size or design can assist in positioning the car closer to this upper price limit.</w:t>
      </w:r>
    </w:p>
    <w:p w14:paraId="7ECFB88C" w14:textId="01E7DBFB" w:rsidR="00856C42" w:rsidRPr="00817E06" w:rsidRDefault="00605CE7" w:rsidP="00FB16A2">
      <w:pPr>
        <w:pStyle w:val="NormalWeb"/>
        <w:jc w:val="both"/>
        <w:rPr>
          <w:sz w:val="20"/>
          <w:szCs w:val="20"/>
        </w:rPr>
      </w:pPr>
      <w:r w:rsidRPr="00605CE7">
        <w:rPr>
          <w:noProof/>
          <w:sz w:val="20"/>
          <w:szCs w:val="20"/>
          <w14:ligatures w14:val="standardContextual"/>
        </w:rPr>
        <w:pict w14:anchorId="36EEEF18">
          <v:rect id="_x0000_i1027" alt="" style="width:451.3pt;height:.05pt;mso-width-percent:0;mso-height-percent:0;mso-width-percent:0;mso-height-percent:0" o:hralign="center" o:hrstd="t" o:hr="t" fillcolor="#a0a0a0" stroked="f"/>
        </w:pict>
      </w:r>
    </w:p>
    <w:p w14:paraId="2C750629" w14:textId="2C24BF2B" w:rsidR="000B33AF" w:rsidRPr="00817E06" w:rsidRDefault="00863635" w:rsidP="00334ECD">
      <w:pPr>
        <w:pStyle w:val="NormalWeb"/>
        <w:jc w:val="center"/>
        <w:rPr>
          <w:b/>
          <w:bCs/>
          <w:i/>
          <w:iCs/>
          <w:sz w:val="20"/>
          <w:szCs w:val="20"/>
          <w:u w:val="single"/>
        </w:rPr>
      </w:pPr>
      <w:r w:rsidRPr="00817E06">
        <w:rPr>
          <w:b/>
          <w:bCs/>
          <w:i/>
          <w:iCs/>
          <w:sz w:val="20"/>
          <w:szCs w:val="20"/>
          <w:u w:val="single"/>
        </w:rPr>
        <w:t>4-Elements of Time-Series</w:t>
      </w:r>
    </w:p>
    <w:p w14:paraId="0FBE5C60" w14:textId="77777777" w:rsidR="00A973D1" w:rsidRPr="00817E06" w:rsidRDefault="00A973D1" w:rsidP="00FB16A2">
      <w:pPr>
        <w:pStyle w:val="NormalWeb"/>
        <w:jc w:val="both"/>
        <w:rPr>
          <w:sz w:val="20"/>
          <w:szCs w:val="20"/>
        </w:rPr>
      </w:pPr>
      <w:r w:rsidRPr="00817E06">
        <w:rPr>
          <w:sz w:val="20"/>
          <w:szCs w:val="20"/>
        </w:rPr>
        <w:t xml:space="preserve">A </w:t>
      </w:r>
      <w:r w:rsidRPr="00817E06">
        <w:rPr>
          <w:rStyle w:val="Strong"/>
          <w:rFonts w:eastAsiaTheme="majorEastAsia"/>
          <w:sz w:val="20"/>
          <w:szCs w:val="20"/>
        </w:rPr>
        <w:t>time series</w:t>
      </w:r>
      <w:r w:rsidRPr="00817E06">
        <w:rPr>
          <w:sz w:val="20"/>
          <w:szCs w:val="20"/>
        </w:rPr>
        <w:t xml:space="preserve"> is just data tracked over time to help us see patterns or trends. In this case, it shows how many company shares were traded each quarter.</w:t>
      </w:r>
    </w:p>
    <w:p w14:paraId="7F6CED7F" w14:textId="06FAFE72" w:rsidR="00FB16A2" w:rsidRPr="00817E06" w:rsidRDefault="00A973D1" w:rsidP="00FB16A2">
      <w:pPr>
        <w:pStyle w:val="NormalWeb"/>
        <w:numPr>
          <w:ilvl w:val="0"/>
          <w:numId w:val="17"/>
        </w:numPr>
        <w:spacing w:before="0" w:beforeAutospacing="0" w:after="0" w:afterAutospacing="0" w:line="276" w:lineRule="auto"/>
        <w:jc w:val="both"/>
        <w:rPr>
          <w:sz w:val="20"/>
          <w:szCs w:val="20"/>
        </w:rPr>
      </w:pPr>
      <w:r w:rsidRPr="00817E06">
        <w:rPr>
          <w:rStyle w:val="Strong"/>
          <w:rFonts w:eastAsiaTheme="majorEastAsia"/>
          <w:b w:val="0"/>
          <w:bCs w:val="0"/>
          <w:sz w:val="20"/>
          <w:szCs w:val="20"/>
          <w:u w:val="single"/>
        </w:rPr>
        <w:t>Trend</w:t>
      </w:r>
      <w:r w:rsidRPr="00817E06">
        <w:rPr>
          <w:b/>
          <w:bCs/>
          <w:sz w:val="20"/>
          <w:szCs w:val="20"/>
          <w:u w:val="single"/>
        </w:rPr>
        <w:t>:</w:t>
      </w:r>
      <w:r w:rsidRPr="00817E06">
        <w:rPr>
          <w:sz w:val="20"/>
          <w:szCs w:val="20"/>
        </w:rPr>
        <w:t xml:space="preserve"> This tells us the overall direction things are moving. Here, we can see that trading volume has slowly gone up over the years—from about </w:t>
      </w:r>
      <w:r w:rsidRPr="00817E06">
        <w:rPr>
          <w:rStyle w:val="Strong"/>
          <w:rFonts w:eastAsiaTheme="majorEastAsia"/>
          <w:sz w:val="20"/>
          <w:szCs w:val="20"/>
        </w:rPr>
        <w:t>25 million shares in 2010</w:t>
      </w:r>
      <w:r w:rsidRPr="00817E06">
        <w:rPr>
          <w:sz w:val="20"/>
          <w:szCs w:val="20"/>
        </w:rPr>
        <w:t xml:space="preserve"> to over </w:t>
      </w:r>
      <w:r w:rsidRPr="00817E06">
        <w:rPr>
          <w:rStyle w:val="Strong"/>
          <w:rFonts w:eastAsiaTheme="majorEastAsia"/>
          <w:sz w:val="20"/>
          <w:szCs w:val="20"/>
        </w:rPr>
        <w:t>100 million shares by the end of 2024</w:t>
      </w:r>
      <w:r w:rsidRPr="00817E06">
        <w:rPr>
          <w:sz w:val="20"/>
          <w:szCs w:val="20"/>
        </w:rPr>
        <w:t>.</w:t>
      </w:r>
    </w:p>
    <w:p w14:paraId="4604C703" w14:textId="77777777" w:rsidR="00FB16A2" w:rsidRPr="00817E06" w:rsidRDefault="00FB16A2" w:rsidP="00FB16A2">
      <w:pPr>
        <w:pStyle w:val="NormalWeb"/>
        <w:spacing w:line="276" w:lineRule="auto"/>
        <w:ind w:left="1080"/>
        <w:jc w:val="both"/>
        <w:rPr>
          <w:sz w:val="20"/>
          <w:szCs w:val="20"/>
        </w:rPr>
      </w:pPr>
    </w:p>
    <w:p w14:paraId="04C83AAA" w14:textId="77777777" w:rsidR="00A973D1" w:rsidRPr="00817E06" w:rsidRDefault="00A973D1" w:rsidP="00FB16A2">
      <w:pPr>
        <w:pStyle w:val="NormalWeb"/>
        <w:numPr>
          <w:ilvl w:val="0"/>
          <w:numId w:val="17"/>
        </w:numPr>
        <w:spacing w:before="0" w:beforeAutospacing="0" w:after="0" w:afterAutospacing="0" w:line="276" w:lineRule="auto"/>
        <w:jc w:val="both"/>
        <w:rPr>
          <w:sz w:val="20"/>
          <w:szCs w:val="20"/>
        </w:rPr>
      </w:pPr>
      <w:r w:rsidRPr="00817E06">
        <w:rPr>
          <w:rStyle w:val="Strong"/>
          <w:rFonts w:eastAsiaTheme="majorEastAsia"/>
          <w:b w:val="0"/>
          <w:bCs w:val="0"/>
          <w:i/>
          <w:iCs/>
          <w:sz w:val="20"/>
          <w:szCs w:val="20"/>
          <w:u w:val="single"/>
        </w:rPr>
        <w:t>Seasonality</w:t>
      </w:r>
      <w:r w:rsidRPr="00817E06">
        <w:rPr>
          <w:b/>
          <w:bCs/>
          <w:i/>
          <w:iCs/>
          <w:sz w:val="20"/>
          <w:szCs w:val="20"/>
          <w:u w:val="single"/>
        </w:rPr>
        <w:t>:</w:t>
      </w:r>
      <w:r w:rsidRPr="00817E06">
        <w:rPr>
          <w:sz w:val="20"/>
          <w:szCs w:val="20"/>
        </w:rPr>
        <w:t xml:space="preserve"> This means regular patterns that happen during certain times of the year. For example, trading activity often picks up in </w:t>
      </w:r>
      <w:r w:rsidRPr="00817E06">
        <w:rPr>
          <w:rStyle w:val="Strong"/>
          <w:rFonts w:eastAsiaTheme="majorEastAsia"/>
          <w:sz w:val="20"/>
          <w:szCs w:val="20"/>
        </w:rPr>
        <w:t>March or September</w:t>
      </w:r>
      <w:r w:rsidRPr="00817E06">
        <w:rPr>
          <w:sz w:val="20"/>
          <w:szCs w:val="20"/>
        </w:rPr>
        <w:t>, likely because of business or financial events that happen around those times.</w:t>
      </w:r>
    </w:p>
    <w:p w14:paraId="499740CB" w14:textId="77777777" w:rsidR="00FB16A2" w:rsidRPr="00817E06" w:rsidRDefault="00FB16A2" w:rsidP="00FB16A2">
      <w:pPr>
        <w:pStyle w:val="NormalWeb"/>
        <w:spacing w:line="276" w:lineRule="auto"/>
        <w:ind w:left="1080"/>
        <w:jc w:val="both"/>
        <w:rPr>
          <w:sz w:val="20"/>
          <w:szCs w:val="20"/>
        </w:rPr>
      </w:pPr>
    </w:p>
    <w:p w14:paraId="6865D900" w14:textId="794ECB71" w:rsidR="00FB16A2" w:rsidRPr="00817E06" w:rsidRDefault="00A973D1" w:rsidP="00FB16A2">
      <w:pPr>
        <w:pStyle w:val="NormalWeb"/>
        <w:numPr>
          <w:ilvl w:val="0"/>
          <w:numId w:val="17"/>
        </w:numPr>
        <w:spacing w:after="0" w:afterAutospacing="0" w:line="276" w:lineRule="auto"/>
        <w:jc w:val="both"/>
        <w:rPr>
          <w:sz w:val="20"/>
          <w:szCs w:val="20"/>
        </w:rPr>
      </w:pPr>
      <w:r w:rsidRPr="00817E06">
        <w:rPr>
          <w:rStyle w:val="Strong"/>
          <w:rFonts w:eastAsiaTheme="majorEastAsia"/>
          <w:b w:val="0"/>
          <w:bCs w:val="0"/>
          <w:i/>
          <w:iCs/>
          <w:sz w:val="20"/>
          <w:szCs w:val="20"/>
          <w:u w:val="single"/>
        </w:rPr>
        <w:t>Cyclic Patterns</w:t>
      </w:r>
      <w:r w:rsidRPr="00817E06">
        <w:rPr>
          <w:sz w:val="20"/>
          <w:szCs w:val="20"/>
        </w:rPr>
        <w:t xml:space="preserve">: These are bigger ups and downs that happen over longer periods. A good example is the </w:t>
      </w:r>
      <w:r w:rsidRPr="00817E06">
        <w:rPr>
          <w:rStyle w:val="Strong"/>
          <w:rFonts w:eastAsiaTheme="majorEastAsia"/>
          <w:sz w:val="20"/>
          <w:szCs w:val="20"/>
        </w:rPr>
        <w:t>huge spike in 2017</w:t>
      </w:r>
      <w:r w:rsidRPr="00817E06">
        <w:rPr>
          <w:sz w:val="20"/>
          <w:szCs w:val="20"/>
        </w:rPr>
        <w:t xml:space="preserve">, where trading jumped to over </w:t>
      </w:r>
      <w:r w:rsidRPr="00817E06">
        <w:rPr>
          <w:rStyle w:val="Strong"/>
          <w:rFonts w:eastAsiaTheme="majorEastAsia"/>
          <w:sz w:val="20"/>
          <w:szCs w:val="20"/>
        </w:rPr>
        <w:t>500 million shares</w:t>
      </w:r>
      <w:r w:rsidRPr="00817E06">
        <w:rPr>
          <w:sz w:val="20"/>
          <w:szCs w:val="20"/>
        </w:rPr>
        <w:t>—possibly due to something major going on in the market.</w:t>
      </w:r>
    </w:p>
    <w:p w14:paraId="61E01EA5" w14:textId="77777777" w:rsidR="00FB16A2" w:rsidRPr="00817E06" w:rsidRDefault="00FB16A2" w:rsidP="00FB16A2">
      <w:pPr>
        <w:pStyle w:val="NormalWeb"/>
        <w:spacing w:line="276" w:lineRule="auto"/>
        <w:jc w:val="both"/>
        <w:rPr>
          <w:sz w:val="20"/>
          <w:szCs w:val="20"/>
        </w:rPr>
      </w:pPr>
    </w:p>
    <w:p w14:paraId="7A5F4CD9" w14:textId="77777777" w:rsidR="00A973D1" w:rsidRPr="00817E06" w:rsidRDefault="00A973D1" w:rsidP="00FB16A2">
      <w:pPr>
        <w:pStyle w:val="NormalWeb"/>
        <w:numPr>
          <w:ilvl w:val="0"/>
          <w:numId w:val="17"/>
        </w:numPr>
        <w:spacing w:before="0" w:beforeAutospacing="0" w:after="0" w:afterAutospacing="0" w:line="276" w:lineRule="auto"/>
        <w:jc w:val="both"/>
        <w:rPr>
          <w:sz w:val="20"/>
          <w:szCs w:val="20"/>
        </w:rPr>
      </w:pPr>
      <w:r w:rsidRPr="00817E06">
        <w:rPr>
          <w:rStyle w:val="Strong"/>
          <w:rFonts w:eastAsiaTheme="majorEastAsia"/>
          <w:b w:val="0"/>
          <w:bCs w:val="0"/>
          <w:i/>
          <w:iCs/>
          <w:sz w:val="20"/>
          <w:szCs w:val="20"/>
          <w:u w:val="single"/>
        </w:rPr>
        <w:t>Irregular Variation</w:t>
      </w:r>
      <w:r w:rsidRPr="00817E06">
        <w:rPr>
          <w:sz w:val="20"/>
          <w:szCs w:val="20"/>
        </w:rPr>
        <w:t>: These are random or one-time changes that don’t follow any pattern. That big 2017 jump is also an example here—it wasn’t part of a trend or cycle, just a sudden event that caused a big change.</w:t>
      </w:r>
    </w:p>
    <w:p w14:paraId="15C15D57" w14:textId="77777777" w:rsidR="00863635" w:rsidRPr="00817E06" w:rsidRDefault="00863635" w:rsidP="00863635">
      <w:pPr>
        <w:pStyle w:val="NormalWeb"/>
        <w:rPr>
          <w:sz w:val="20"/>
          <w:szCs w:val="20"/>
        </w:rPr>
      </w:pPr>
    </w:p>
    <w:p w14:paraId="2FF63588" w14:textId="77777777" w:rsidR="00FB4E17" w:rsidRPr="00817E06" w:rsidRDefault="00FB4E17" w:rsidP="003F2592">
      <w:pPr>
        <w:pStyle w:val="NormalWeb"/>
        <w:ind w:left="720"/>
        <w:jc w:val="center"/>
        <w:rPr>
          <w:i/>
          <w:iCs/>
          <w:sz w:val="20"/>
          <w:szCs w:val="20"/>
          <w:u w:val="single"/>
        </w:rPr>
      </w:pPr>
      <w:r w:rsidRPr="00817E06">
        <w:rPr>
          <w:rStyle w:val="Strong"/>
          <w:rFonts w:eastAsiaTheme="majorEastAsia"/>
          <w:i/>
          <w:iCs/>
          <w:sz w:val="20"/>
          <w:szCs w:val="20"/>
          <w:u w:val="single"/>
        </w:rPr>
        <w:t>Predictions for the Next Three Quarters</w:t>
      </w:r>
    </w:p>
    <w:p w14:paraId="353FD3F2" w14:textId="3E8DD653" w:rsidR="00D85F78" w:rsidRPr="00817E06" w:rsidRDefault="00D85F78" w:rsidP="00FB16A2">
      <w:pPr>
        <w:pStyle w:val="ListParagraph"/>
        <w:numPr>
          <w:ilvl w:val="0"/>
          <w:numId w:val="15"/>
        </w:numPr>
        <w:spacing w:after="240" w:line="240" w:lineRule="auto"/>
        <w:jc w:val="both"/>
        <w:rPr>
          <w:rFonts w:ascii="Times New Roman" w:eastAsia="Times New Roman" w:hAnsi="Times New Roman" w:cs="Times New Roman"/>
          <w:kern w:val="0"/>
          <w:sz w:val="20"/>
          <w:szCs w:val="20"/>
          <w:lang w:eastAsia="en-GB"/>
          <w14:ligatures w14:val="none"/>
        </w:rPr>
      </w:pPr>
      <w:r w:rsidRPr="00817E06">
        <w:rPr>
          <w:rFonts w:ascii="Times New Roman" w:eastAsia="Times New Roman" w:hAnsi="Times New Roman" w:cs="Times New Roman"/>
          <w:kern w:val="0"/>
          <w:sz w:val="20"/>
          <w:szCs w:val="20"/>
          <w:lang w:eastAsia="en-GB"/>
          <w14:ligatures w14:val="none"/>
        </w:rPr>
        <w:t xml:space="preserve">For December 2024, the </w:t>
      </w:r>
      <w:r w:rsidR="00C70662">
        <w:rPr>
          <w:rFonts w:ascii="Times New Roman" w:eastAsia="Times New Roman" w:hAnsi="Times New Roman" w:cs="Times New Roman"/>
          <w:kern w:val="0"/>
          <w:sz w:val="20"/>
          <w:szCs w:val="20"/>
          <w:lang w:eastAsia="en-GB"/>
          <w14:ligatures w14:val="none"/>
        </w:rPr>
        <w:t>expected</w:t>
      </w:r>
      <w:r w:rsidRPr="00817E06">
        <w:rPr>
          <w:rFonts w:ascii="Times New Roman" w:eastAsia="Times New Roman" w:hAnsi="Times New Roman" w:cs="Times New Roman"/>
          <w:kern w:val="0"/>
          <w:sz w:val="20"/>
          <w:szCs w:val="20"/>
          <w:lang w:eastAsia="en-GB"/>
          <w14:ligatures w14:val="none"/>
        </w:rPr>
        <w:t xml:space="preserve"> trading volume is </w:t>
      </w:r>
      <w:r w:rsidR="000A6F59">
        <w:rPr>
          <w:rFonts w:ascii="Times New Roman" w:eastAsia="Times New Roman" w:hAnsi="Times New Roman" w:cs="Times New Roman"/>
          <w:kern w:val="0"/>
          <w:sz w:val="20"/>
          <w:szCs w:val="20"/>
          <w:lang w:eastAsia="en-GB"/>
          <w14:ligatures w14:val="none"/>
        </w:rPr>
        <w:t>nearly</w:t>
      </w:r>
      <w:r w:rsidRPr="00817E06">
        <w:rPr>
          <w:rFonts w:ascii="Times New Roman" w:eastAsia="Times New Roman" w:hAnsi="Times New Roman" w:cs="Times New Roman"/>
          <w:kern w:val="0"/>
          <w:sz w:val="20"/>
          <w:szCs w:val="20"/>
          <w:lang w:eastAsia="en-GB"/>
          <w14:ligatures w14:val="none"/>
        </w:rPr>
        <w:t xml:space="preserve"> 107 million shares. It is anticipated that the volume will rise to around 167 million shares by March 2025 and will be approximately 160 million shares by June 2025. </w:t>
      </w:r>
    </w:p>
    <w:p w14:paraId="11BFA2B5" w14:textId="77777777" w:rsidR="00D85F78" w:rsidRPr="00817E06" w:rsidRDefault="00D85F78" w:rsidP="00FB16A2">
      <w:pPr>
        <w:pStyle w:val="ListParagraph"/>
        <w:spacing w:after="240" w:line="240" w:lineRule="auto"/>
        <w:ind w:left="1080"/>
        <w:jc w:val="both"/>
        <w:rPr>
          <w:rFonts w:ascii="Times New Roman" w:eastAsia="Times New Roman" w:hAnsi="Times New Roman" w:cs="Times New Roman"/>
          <w:kern w:val="0"/>
          <w:sz w:val="20"/>
          <w:szCs w:val="20"/>
          <w:lang w:eastAsia="en-GB"/>
          <w14:ligatures w14:val="none"/>
        </w:rPr>
      </w:pPr>
    </w:p>
    <w:p w14:paraId="3D059E08" w14:textId="4D27E546" w:rsidR="00D85F78" w:rsidRPr="00817E06" w:rsidRDefault="00D85F78" w:rsidP="00FB16A2">
      <w:pPr>
        <w:pStyle w:val="ListParagraph"/>
        <w:numPr>
          <w:ilvl w:val="0"/>
          <w:numId w:val="15"/>
        </w:numPr>
        <w:spacing w:after="240" w:line="240" w:lineRule="auto"/>
        <w:jc w:val="both"/>
        <w:rPr>
          <w:rFonts w:ascii="Times New Roman" w:eastAsia="Times New Roman" w:hAnsi="Times New Roman" w:cs="Times New Roman"/>
          <w:kern w:val="0"/>
          <w:sz w:val="20"/>
          <w:szCs w:val="20"/>
          <w:lang w:eastAsia="en-GB"/>
          <w14:ligatures w14:val="none"/>
        </w:rPr>
      </w:pPr>
      <w:r w:rsidRPr="00817E06">
        <w:rPr>
          <w:rFonts w:ascii="Times New Roman" w:eastAsia="Times New Roman" w:hAnsi="Times New Roman" w:cs="Times New Roman"/>
          <w:kern w:val="0"/>
          <w:sz w:val="20"/>
          <w:szCs w:val="20"/>
          <w:lang w:eastAsia="en-GB"/>
          <w14:ligatures w14:val="none"/>
        </w:rPr>
        <w:t xml:space="preserve">These forecasts were generated with an exponential trend model, a technique that </w:t>
      </w:r>
      <w:r w:rsidRPr="00817E06">
        <w:rPr>
          <w:rFonts w:ascii="Times New Roman" w:eastAsia="Times New Roman" w:hAnsi="Times New Roman" w:cs="Times New Roman"/>
          <w:kern w:val="0"/>
          <w:sz w:val="20"/>
          <w:szCs w:val="20"/>
          <w:lang w:eastAsia="en-GB"/>
          <w14:ligatures w14:val="none"/>
        </w:rPr>
        <w:t>analyses</w:t>
      </w:r>
      <w:r w:rsidRPr="00817E06">
        <w:rPr>
          <w:rFonts w:ascii="Times New Roman" w:eastAsia="Times New Roman" w:hAnsi="Times New Roman" w:cs="Times New Roman"/>
          <w:kern w:val="0"/>
          <w:sz w:val="20"/>
          <w:szCs w:val="20"/>
          <w:lang w:eastAsia="en-GB"/>
          <w14:ligatures w14:val="none"/>
        </w:rPr>
        <w:t xml:space="preserve"> historical data to pinpoint reliable upward or downward trends over time. </w:t>
      </w:r>
    </w:p>
    <w:p w14:paraId="041D7A67" w14:textId="77777777" w:rsidR="00674B4C" w:rsidRPr="00817E06" w:rsidRDefault="00674B4C" w:rsidP="00FB16A2">
      <w:pPr>
        <w:pStyle w:val="ListParagraph"/>
        <w:jc w:val="both"/>
        <w:rPr>
          <w:rFonts w:ascii="Times New Roman" w:eastAsia="Times New Roman" w:hAnsi="Times New Roman" w:cs="Times New Roman"/>
          <w:kern w:val="0"/>
          <w:sz w:val="20"/>
          <w:szCs w:val="20"/>
          <w:lang w:eastAsia="en-GB"/>
          <w14:ligatures w14:val="none"/>
        </w:rPr>
      </w:pPr>
    </w:p>
    <w:p w14:paraId="0F211B35" w14:textId="77777777" w:rsidR="00674B4C" w:rsidRPr="00817E06" w:rsidRDefault="00674B4C" w:rsidP="00FB16A2">
      <w:pPr>
        <w:pStyle w:val="ListParagraph"/>
        <w:spacing w:after="240" w:line="240" w:lineRule="auto"/>
        <w:ind w:left="1080"/>
        <w:jc w:val="both"/>
        <w:rPr>
          <w:rFonts w:ascii="Times New Roman" w:eastAsia="Times New Roman" w:hAnsi="Times New Roman" w:cs="Times New Roman"/>
          <w:kern w:val="0"/>
          <w:sz w:val="20"/>
          <w:szCs w:val="20"/>
          <w:lang w:eastAsia="en-GB"/>
          <w14:ligatures w14:val="none"/>
        </w:rPr>
      </w:pPr>
    </w:p>
    <w:p w14:paraId="6A24C4D2" w14:textId="69C35682" w:rsidR="00D85F78" w:rsidRDefault="00D85F78" w:rsidP="00FB16A2">
      <w:pPr>
        <w:pStyle w:val="ListParagraph"/>
        <w:numPr>
          <w:ilvl w:val="0"/>
          <w:numId w:val="15"/>
        </w:numPr>
        <w:spacing w:after="240" w:line="240" w:lineRule="auto"/>
        <w:jc w:val="both"/>
        <w:rPr>
          <w:rFonts w:ascii="Times New Roman" w:eastAsia="Times New Roman" w:hAnsi="Times New Roman" w:cs="Times New Roman"/>
          <w:kern w:val="0"/>
          <w:sz w:val="20"/>
          <w:szCs w:val="20"/>
          <w:lang w:eastAsia="en-GB"/>
          <w14:ligatures w14:val="none"/>
        </w:rPr>
      </w:pPr>
      <w:r w:rsidRPr="00817E06">
        <w:rPr>
          <w:rFonts w:ascii="Times New Roman" w:eastAsia="Times New Roman" w:hAnsi="Times New Roman" w:cs="Times New Roman"/>
          <w:kern w:val="0"/>
          <w:sz w:val="20"/>
          <w:szCs w:val="20"/>
          <w:lang w:eastAsia="en-GB"/>
          <w14:ligatures w14:val="none"/>
        </w:rPr>
        <w:t xml:space="preserve">The model examines the evolution of trading volumes over time and their usual quarterly fluctuations in order to generate dependable </w:t>
      </w:r>
      <w:r w:rsidR="00674B4C" w:rsidRPr="00817E06">
        <w:rPr>
          <w:rFonts w:ascii="Times New Roman" w:eastAsia="Times New Roman" w:hAnsi="Times New Roman" w:cs="Times New Roman"/>
          <w:kern w:val="0"/>
          <w:sz w:val="20"/>
          <w:szCs w:val="20"/>
          <w:lang w:eastAsia="en-GB"/>
          <w14:ligatures w14:val="none"/>
        </w:rPr>
        <w:t>predictions</w:t>
      </w:r>
      <w:r w:rsidRPr="00817E06">
        <w:rPr>
          <w:rFonts w:ascii="Times New Roman" w:eastAsia="Times New Roman" w:hAnsi="Times New Roman" w:cs="Times New Roman"/>
          <w:kern w:val="0"/>
          <w:sz w:val="20"/>
          <w:szCs w:val="20"/>
          <w:lang w:eastAsia="en-GB"/>
          <w14:ligatures w14:val="none"/>
        </w:rPr>
        <w:t xml:space="preserve">. </w:t>
      </w:r>
    </w:p>
    <w:p w14:paraId="12274751" w14:textId="4AFD591B" w:rsidR="00856C42" w:rsidRPr="00856C42" w:rsidRDefault="00605CE7" w:rsidP="00413A51">
      <w:pPr>
        <w:spacing w:after="240" w:line="240" w:lineRule="auto"/>
        <w:jc w:val="both"/>
        <w:rPr>
          <w:rFonts w:ascii="Times New Roman" w:eastAsia="Times New Roman" w:hAnsi="Times New Roman" w:cs="Times New Roman"/>
          <w:kern w:val="0"/>
          <w:sz w:val="20"/>
          <w:szCs w:val="20"/>
          <w:lang w:eastAsia="en-GB"/>
          <w14:ligatures w14:val="none"/>
        </w:rPr>
      </w:pPr>
      <w:r>
        <w:rPr>
          <w:noProof/>
          <w:sz w:val="20"/>
          <w:szCs w:val="20"/>
        </w:rPr>
        <w:pict w14:anchorId="74503EFE">
          <v:rect id="_x0000_i1026" alt="" style="width:451.3pt;height:.05pt;mso-width-percent:0;mso-height-percent:0;mso-width-percent:0;mso-height-percent:0" o:hralign="center" o:hrstd="t" o:hr="t" fillcolor="#a0a0a0" stroked="f"/>
        </w:pict>
      </w:r>
    </w:p>
    <w:p w14:paraId="1F9F9E2F" w14:textId="77777777" w:rsidR="00D85F78" w:rsidRPr="00D85F78" w:rsidRDefault="00D85F78" w:rsidP="00D85F78">
      <w:pPr>
        <w:spacing w:after="0" w:line="240" w:lineRule="auto"/>
        <w:rPr>
          <w:rFonts w:ascii="Times New Roman" w:eastAsia="Times New Roman" w:hAnsi="Times New Roman" w:cs="Times New Roman"/>
          <w:kern w:val="0"/>
          <w:sz w:val="20"/>
          <w:szCs w:val="20"/>
          <w:lang w:eastAsia="en-GB"/>
          <w14:ligatures w14:val="none"/>
        </w:rPr>
      </w:pPr>
    </w:p>
    <w:p w14:paraId="6832E61E" w14:textId="6436FCC0" w:rsidR="00C16699" w:rsidRPr="00817E06" w:rsidRDefault="00F364C6" w:rsidP="00FB16A2">
      <w:pPr>
        <w:pStyle w:val="NormalWeb"/>
        <w:jc w:val="center"/>
        <w:rPr>
          <w:b/>
          <w:bCs/>
          <w:i/>
          <w:iCs/>
          <w:sz w:val="20"/>
          <w:szCs w:val="20"/>
          <w:u w:val="single"/>
        </w:rPr>
      </w:pPr>
      <w:r w:rsidRPr="00817E06">
        <w:rPr>
          <w:b/>
          <w:bCs/>
          <w:i/>
          <w:iCs/>
          <w:sz w:val="20"/>
          <w:szCs w:val="20"/>
          <w:u w:val="single"/>
        </w:rPr>
        <w:t>Other-Methods for Considerations</w:t>
      </w:r>
    </w:p>
    <w:p w14:paraId="6EC26D60" w14:textId="77777777" w:rsidR="00FB16A2" w:rsidRPr="00817E06" w:rsidRDefault="003772AE" w:rsidP="00FB16A2">
      <w:pPr>
        <w:pStyle w:val="NormalWeb"/>
        <w:numPr>
          <w:ilvl w:val="0"/>
          <w:numId w:val="16"/>
        </w:numPr>
        <w:rPr>
          <w:rStyle w:val="Strong"/>
          <w:b w:val="0"/>
          <w:bCs w:val="0"/>
          <w:sz w:val="20"/>
          <w:szCs w:val="20"/>
        </w:rPr>
      </w:pPr>
      <w:r w:rsidRPr="00817E06">
        <w:rPr>
          <w:rStyle w:val="Strong"/>
          <w:rFonts w:eastAsiaTheme="majorEastAsia"/>
          <w:b w:val="0"/>
          <w:bCs w:val="0"/>
          <w:i/>
          <w:iCs/>
          <w:sz w:val="20"/>
          <w:szCs w:val="20"/>
          <w:u w:val="single"/>
        </w:rPr>
        <w:t>Holt’s Linear Trend Model</w:t>
      </w:r>
      <w:r w:rsidRPr="00817E06">
        <w:rPr>
          <w:rStyle w:val="Strong"/>
          <w:rFonts w:eastAsiaTheme="majorEastAsia"/>
          <w:sz w:val="20"/>
          <w:szCs w:val="20"/>
        </w:rPr>
        <w:t>:</w:t>
      </w:r>
    </w:p>
    <w:p w14:paraId="7556C76E" w14:textId="7444984E" w:rsidR="0009699F" w:rsidRPr="00817E06" w:rsidRDefault="0009699F" w:rsidP="00FB16A2">
      <w:pPr>
        <w:pStyle w:val="NormalWeb"/>
        <w:ind w:left="1080"/>
        <w:jc w:val="both"/>
        <w:rPr>
          <w:sz w:val="20"/>
          <w:szCs w:val="20"/>
        </w:rPr>
      </w:pPr>
      <w:r w:rsidRPr="00817E06">
        <w:rPr>
          <w:sz w:val="20"/>
          <w:szCs w:val="20"/>
        </w:rPr>
        <w:t>This model is suitable for stock volume data as the trading volume demonstrates a consistent upward trend over time. Holt’s model is useful for situations such as this, where the trend changes gradually and consistently. It could more accurately reflect changes in trading activity as they occur, since it places greater emphasis on recent quarters.</w:t>
      </w:r>
    </w:p>
    <w:p w14:paraId="30021B31" w14:textId="77777777" w:rsidR="00FB16A2" w:rsidRPr="00817E06" w:rsidRDefault="003772AE" w:rsidP="00FB16A2">
      <w:pPr>
        <w:pStyle w:val="NormalWeb"/>
        <w:numPr>
          <w:ilvl w:val="0"/>
          <w:numId w:val="16"/>
        </w:numPr>
        <w:rPr>
          <w:rStyle w:val="Strong"/>
          <w:b w:val="0"/>
          <w:bCs w:val="0"/>
          <w:i/>
          <w:iCs/>
          <w:sz w:val="20"/>
          <w:szCs w:val="20"/>
          <w:u w:val="single"/>
        </w:rPr>
      </w:pPr>
      <w:r w:rsidRPr="00817E06">
        <w:rPr>
          <w:rStyle w:val="Strong"/>
          <w:rFonts w:eastAsiaTheme="majorEastAsia"/>
          <w:b w:val="0"/>
          <w:bCs w:val="0"/>
          <w:i/>
          <w:iCs/>
          <w:sz w:val="20"/>
          <w:szCs w:val="20"/>
          <w:u w:val="single"/>
        </w:rPr>
        <w:t>Autoregressive (AR) Model:</w:t>
      </w:r>
    </w:p>
    <w:p w14:paraId="3463A4FE" w14:textId="2C8B3A34" w:rsidR="008A2FBF" w:rsidRPr="00817E06" w:rsidRDefault="00D465CF" w:rsidP="00FB16A2">
      <w:pPr>
        <w:pStyle w:val="NormalWeb"/>
        <w:ind w:left="1080"/>
        <w:jc w:val="both"/>
        <w:rPr>
          <w:sz w:val="20"/>
          <w:szCs w:val="20"/>
        </w:rPr>
      </w:pPr>
      <w:r w:rsidRPr="00817E06">
        <w:rPr>
          <w:sz w:val="20"/>
          <w:szCs w:val="20"/>
        </w:rPr>
        <w:t>data also demonstrates certain recurring patterns and steady movements over the quarters. Because the AR model predicts future trading volumes based on past ones, it is well-suited for this type of data. If trading activity over time follows regular patterns or cycles, it could be particularly useful.</w:t>
      </w:r>
    </w:p>
    <w:p w14:paraId="41224525" w14:textId="12D0E5A8" w:rsidR="0090291C" w:rsidRPr="00817E06" w:rsidRDefault="00605CE7" w:rsidP="00413A51">
      <w:pPr>
        <w:pStyle w:val="NormalWeb"/>
        <w:jc w:val="both"/>
        <w:rPr>
          <w:sz w:val="20"/>
          <w:szCs w:val="20"/>
        </w:rPr>
      </w:pPr>
      <w:r w:rsidRPr="00605CE7">
        <w:rPr>
          <w:noProof/>
          <w:sz w:val="20"/>
          <w:szCs w:val="20"/>
          <w14:ligatures w14:val="standardContextual"/>
        </w:rPr>
        <w:pict w14:anchorId="730723C0">
          <v:rect id="_x0000_i1025" alt="" style="width:451.3pt;height:.05pt;mso-width-percent:0;mso-height-percent:0;mso-width-percent:0;mso-height-percent:0" o:hralign="center" o:hrstd="t" o:hr="t" fillcolor="#a0a0a0" stroked="f"/>
        </w:pict>
      </w:r>
    </w:p>
    <w:p w14:paraId="00C7B1F0" w14:textId="77777777" w:rsidR="00B24498" w:rsidRPr="00B24498" w:rsidRDefault="00B24498" w:rsidP="00B24498">
      <w:pPr>
        <w:pStyle w:val="NormalWeb"/>
        <w:jc w:val="center"/>
        <w:rPr>
          <w:b/>
          <w:bCs/>
          <w:i/>
          <w:iCs/>
          <w:sz w:val="20"/>
          <w:szCs w:val="20"/>
          <w:u w:val="single"/>
        </w:rPr>
      </w:pPr>
      <w:r w:rsidRPr="00B24498">
        <w:rPr>
          <w:b/>
          <w:bCs/>
          <w:i/>
          <w:iCs/>
          <w:sz w:val="20"/>
          <w:szCs w:val="20"/>
          <w:u w:val="single"/>
        </w:rPr>
        <w:t>Conclusion</w:t>
      </w:r>
    </w:p>
    <w:p w14:paraId="031A0D91" w14:textId="4DD1B2DD" w:rsidR="00817E06" w:rsidRPr="00817E06" w:rsidRDefault="0090291C" w:rsidP="008D7956">
      <w:pPr>
        <w:pStyle w:val="NormalWeb"/>
        <w:jc w:val="both"/>
        <w:rPr>
          <w:sz w:val="20"/>
          <w:szCs w:val="20"/>
        </w:rPr>
      </w:pPr>
      <w:r w:rsidRPr="00817E06">
        <w:rPr>
          <w:sz w:val="20"/>
          <w:szCs w:val="20"/>
        </w:rPr>
        <w:t xml:space="preserve">The regression analysis made it evident that engine size, rear-wheel drive, diesel fuel, and turbo features have a strong impact on car prices. The size of the engine can account for 76% of the price variations on its own. With a 90% explanatory power for price variation, the model serves as a reliable decision-making tool. To reach higher price points, the company should concentrate on incorporating features such as larger engines and rear-wheel drive. The estimated price for the car is approximately $8,495, falling within a probable range of $8,062 to $8,928. The exponential trend model was also used for time series forecasting. It forecasts an increase in trading volumes over the next three quarters. Additionally, the report recommends other valuable forecasting models such as Holt’s Linear Trend and the AR </w:t>
      </w:r>
      <w:r w:rsidR="00817E06" w:rsidRPr="00817E06">
        <w:rPr>
          <w:sz w:val="20"/>
          <w:szCs w:val="20"/>
        </w:rPr>
        <w:t>model. These</w:t>
      </w:r>
      <w:r w:rsidR="00817E06" w:rsidRPr="00817E06">
        <w:rPr>
          <w:sz w:val="20"/>
          <w:szCs w:val="20"/>
        </w:rPr>
        <w:t xml:space="preserve"> methods can enhance planning by providing more precise estimates grounded in historical data. Overall, the results provide Heely Auto with a clear understandin</w:t>
      </w:r>
      <w:r w:rsidR="00817E06" w:rsidRPr="00817E06">
        <w:rPr>
          <w:sz w:val="20"/>
          <w:szCs w:val="20"/>
        </w:rPr>
        <w:t>g for future work.</w:t>
      </w:r>
    </w:p>
    <w:sectPr w:rsidR="00817E06" w:rsidRPr="00817E06" w:rsidSect="007059B9">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B4F1" w14:textId="77777777" w:rsidR="00605CE7" w:rsidRDefault="00605CE7" w:rsidP="00A358BA">
      <w:pPr>
        <w:spacing w:after="0" w:line="240" w:lineRule="auto"/>
      </w:pPr>
      <w:r>
        <w:separator/>
      </w:r>
    </w:p>
  </w:endnote>
  <w:endnote w:type="continuationSeparator" w:id="0">
    <w:p w14:paraId="7496E44C" w14:textId="77777777" w:rsidR="00605CE7" w:rsidRDefault="00605CE7" w:rsidP="00A35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4287" w14:textId="56093675" w:rsidR="00A358BA" w:rsidRDefault="00A358BA">
    <w:pPr>
      <w:pStyle w:val="Footer"/>
    </w:pP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F125" w14:textId="77777777" w:rsidR="00605CE7" w:rsidRDefault="00605CE7" w:rsidP="00A358BA">
      <w:pPr>
        <w:spacing w:after="0" w:line="240" w:lineRule="auto"/>
      </w:pPr>
      <w:r>
        <w:separator/>
      </w:r>
    </w:p>
  </w:footnote>
  <w:footnote w:type="continuationSeparator" w:id="0">
    <w:p w14:paraId="768CDCE7" w14:textId="77777777" w:rsidR="00605CE7" w:rsidRDefault="00605CE7" w:rsidP="00A35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A524" w14:textId="77777777" w:rsidR="007059B9" w:rsidRDefault="007059B9">
    <w:pPr>
      <w:pStyle w:val="Header"/>
    </w:pPr>
    <w:r>
      <w:rPr>
        <w:noProof/>
      </w:rPr>
      <mc:AlternateContent>
        <mc:Choice Requires="wps">
          <w:drawing>
            <wp:anchor distT="0" distB="0" distL="114300" distR="114300" simplePos="0" relativeHeight="251659264" behindDoc="0" locked="0" layoutInCell="1" allowOverlap="1" wp14:anchorId="34691325" wp14:editId="61C246AC">
              <wp:simplePos x="0" y="0"/>
              <wp:positionH relativeFrom="page">
                <wp:posOffset>245533</wp:posOffset>
              </wp:positionH>
              <wp:positionV relativeFrom="page">
                <wp:posOffset>321733</wp:posOffset>
              </wp:positionV>
              <wp:extent cx="7162800" cy="533400"/>
              <wp:effectExtent l="0" t="0" r="0" b="0"/>
              <wp:wrapNone/>
              <wp:docPr id="47" name="Rectangle 25" title="Document Title"/>
              <wp:cNvGraphicFramePr/>
              <a:graphic xmlns:a="http://schemas.openxmlformats.org/drawingml/2006/main">
                <a:graphicData uri="http://schemas.microsoft.com/office/word/2010/wordprocessingShape">
                  <wps:wsp>
                    <wps:cNvSpPr/>
                    <wps:spPr>
                      <a:xfrm>
                        <a:off x="0" y="0"/>
                        <a:ext cx="7162800" cy="533400"/>
                      </a:xfrm>
                      <a:prstGeom prst="rect">
                        <a:avLst/>
                      </a:prstGeom>
                      <a:solidFill>
                        <a:srgbClr val="59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9A738F9" w14:textId="66A25430" w:rsidR="007059B9" w:rsidRPr="002A7BF8" w:rsidRDefault="00C46043">
                              <w:pPr>
                                <w:pStyle w:val="NoSpacing"/>
                                <w:jc w:val="center"/>
                                <w:rPr>
                                  <w:b/>
                                  <w:bCs/>
                                  <w:caps/>
                                  <w:spacing w:val="20"/>
                                  <w:sz w:val="28"/>
                                  <w:szCs w:val="28"/>
                                </w:rPr>
                              </w:pPr>
                              <w:r w:rsidRPr="002A7BF8">
                                <w:rPr>
                                  <w:b/>
                                  <w:bCs/>
                                </w:rPr>
                                <w:t xml:space="preserve">Data Insights for Market Positioning: </w:t>
                              </w:r>
                              <w:r w:rsidRPr="009536F6">
                                <w:rPr>
                                  <w:b/>
                                  <w:bCs/>
                                </w:rPr>
                                <w:t xml:space="preserve">Stock Volume </w:t>
                              </w:r>
                              <w:r w:rsidR="00295009" w:rsidRPr="009536F6">
                                <w:rPr>
                                  <w:b/>
                                  <w:bCs/>
                                </w:rPr>
                                <w:t>Forecasts</w:t>
                              </w:r>
                              <w:r w:rsidR="00295009" w:rsidRPr="002A7BF8">
                                <w:rPr>
                                  <w:b/>
                                  <w:bCs/>
                                </w:rPr>
                                <w:t xml:space="preserve"> </w:t>
                              </w:r>
                              <w:r w:rsidR="00295009">
                                <w:rPr>
                                  <w:b/>
                                  <w:bCs/>
                                </w:rPr>
                                <w:t>and</w:t>
                              </w:r>
                              <w:r>
                                <w:rPr>
                                  <w:b/>
                                  <w:bCs/>
                                </w:rPr>
                                <w:t xml:space="preserve"> </w:t>
                              </w:r>
                              <w:r w:rsidRPr="002A7BF8">
                                <w:rPr>
                                  <w:b/>
                                  <w:bCs/>
                                </w:rPr>
                                <w:t xml:space="preserve">Car Price Modelling </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4691325" id="Rectangle 25" o:spid="_x0000_s1026" alt="Title: Document Title" style="position:absolute;margin-left:19.35pt;margin-top:25.35pt;width:564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" fillcolor="#590000" stroked="f" strokeweight="1.5pt">
              <v:textbox inset=",0,,0">
                <w:txbxContent>
                  <w:sdt>
                    <w:sdtPr>
                      <w:rPr>
                        <w:b/>
                        <w:bCs/>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9A738F9" w14:textId="66A25430" w:rsidR="007059B9" w:rsidRPr="002A7BF8" w:rsidRDefault="00C46043">
                        <w:pPr>
                          <w:pStyle w:val="NoSpacing"/>
                          <w:jc w:val="center"/>
                          <w:rPr>
                            <w:b/>
                            <w:bCs/>
                            <w:caps/>
                            <w:spacing w:val="20"/>
                            <w:sz w:val="28"/>
                            <w:szCs w:val="28"/>
                          </w:rPr>
                        </w:pPr>
                        <w:r w:rsidRPr="002A7BF8">
                          <w:rPr>
                            <w:b/>
                            <w:bCs/>
                          </w:rPr>
                          <w:t xml:space="preserve">Data Insights for Market Positioning: </w:t>
                        </w:r>
                        <w:r w:rsidRPr="009536F6">
                          <w:rPr>
                            <w:b/>
                            <w:bCs/>
                          </w:rPr>
                          <w:t xml:space="preserve">Stock Volume </w:t>
                        </w:r>
                        <w:r w:rsidR="00295009" w:rsidRPr="009536F6">
                          <w:rPr>
                            <w:b/>
                            <w:bCs/>
                          </w:rPr>
                          <w:t>Forecasts</w:t>
                        </w:r>
                        <w:r w:rsidR="00295009" w:rsidRPr="002A7BF8">
                          <w:rPr>
                            <w:b/>
                            <w:bCs/>
                          </w:rPr>
                          <w:t xml:space="preserve"> </w:t>
                        </w:r>
                        <w:r w:rsidR="00295009">
                          <w:rPr>
                            <w:b/>
                            <w:bCs/>
                          </w:rPr>
                          <w:t>and</w:t>
                        </w:r>
                        <w:r>
                          <w:rPr>
                            <w:b/>
                            <w:bCs/>
                          </w:rPr>
                          <w:t xml:space="preserve"> </w:t>
                        </w:r>
                        <w:r w:rsidRPr="002A7BF8">
                          <w:rPr>
                            <w:b/>
                            <w:bCs/>
                          </w:rPr>
                          <w:t xml:space="preserve">Car Price Modelling </w:t>
                        </w:r>
                      </w:p>
                    </w:sdtContent>
                  </w:sdt>
                </w:txbxContent>
              </v:textbox>
              <w10:wrap anchorx="page" anchory="page"/>
            </v:rect>
          </w:pict>
        </mc:Fallback>
      </mc:AlternateContent>
    </w:r>
  </w:p>
  <w:p w14:paraId="4B94C069" w14:textId="77777777" w:rsidR="00A358BA" w:rsidRDefault="00A35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3412"/>
    <w:multiLevelType w:val="hybridMultilevel"/>
    <w:tmpl w:val="9378F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76A73"/>
    <w:multiLevelType w:val="hybridMultilevel"/>
    <w:tmpl w:val="FFDE8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D02EB"/>
    <w:multiLevelType w:val="hybridMultilevel"/>
    <w:tmpl w:val="5212D166"/>
    <w:lvl w:ilvl="0" w:tplc="E36AD97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544C8"/>
    <w:multiLevelType w:val="hybridMultilevel"/>
    <w:tmpl w:val="C2C4705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CA92750"/>
    <w:multiLevelType w:val="hybridMultilevel"/>
    <w:tmpl w:val="BCE29FDA"/>
    <w:lvl w:ilvl="0" w:tplc="E36AD97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87A12A4"/>
    <w:multiLevelType w:val="hybridMultilevel"/>
    <w:tmpl w:val="8B78D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7563E1"/>
    <w:multiLevelType w:val="hybridMultilevel"/>
    <w:tmpl w:val="D27C7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0B35AA"/>
    <w:multiLevelType w:val="hybridMultilevel"/>
    <w:tmpl w:val="E17A8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6728EC"/>
    <w:multiLevelType w:val="hybridMultilevel"/>
    <w:tmpl w:val="3EA006B4"/>
    <w:lvl w:ilvl="0" w:tplc="E36AD97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5AE39AA"/>
    <w:multiLevelType w:val="hybridMultilevel"/>
    <w:tmpl w:val="C4441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C049CC"/>
    <w:multiLevelType w:val="hybridMultilevel"/>
    <w:tmpl w:val="9236C022"/>
    <w:lvl w:ilvl="0" w:tplc="E36AD97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963F2D"/>
    <w:multiLevelType w:val="hybridMultilevel"/>
    <w:tmpl w:val="D3F85B0E"/>
    <w:lvl w:ilvl="0" w:tplc="E36AD97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EB51A2"/>
    <w:multiLevelType w:val="hybridMultilevel"/>
    <w:tmpl w:val="8A7AE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B65490"/>
    <w:multiLevelType w:val="hybridMultilevel"/>
    <w:tmpl w:val="C79E7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E372A8"/>
    <w:multiLevelType w:val="hybridMultilevel"/>
    <w:tmpl w:val="CEC01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B663AD"/>
    <w:multiLevelType w:val="multilevel"/>
    <w:tmpl w:val="4F4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8704E"/>
    <w:multiLevelType w:val="hybridMultilevel"/>
    <w:tmpl w:val="49F48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140A89"/>
    <w:multiLevelType w:val="hybridMultilevel"/>
    <w:tmpl w:val="B9629D64"/>
    <w:lvl w:ilvl="0" w:tplc="E36AD97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75E13CE"/>
    <w:multiLevelType w:val="hybridMultilevel"/>
    <w:tmpl w:val="A75C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6401369">
    <w:abstractNumId w:val="15"/>
  </w:num>
  <w:num w:numId="2" w16cid:durableId="1226180968">
    <w:abstractNumId w:val="0"/>
  </w:num>
  <w:num w:numId="3" w16cid:durableId="1117523333">
    <w:abstractNumId w:val="9"/>
  </w:num>
  <w:num w:numId="4" w16cid:durableId="80419904">
    <w:abstractNumId w:val="14"/>
  </w:num>
  <w:num w:numId="5" w16cid:durableId="236792685">
    <w:abstractNumId w:val="18"/>
  </w:num>
  <w:num w:numId="6" w16cid:durableId="2012634360">
    <w:abstractNumId w:val="16"/>
  </w:num>
  <w:num w:numId="7" w16cid:durableId="74131935">
    <w:abstractNumId w:val="1"/>
  </w:num>
  <w:num w:numId="8" w16cid:durableId="434836004">
    <w:abstractNumId w:val="3"/>
  </w:num>
  <w:num w:numId="9" w16cid:durableId="1566723071">
    <w:abstractNumId w:val="7"/>
  </w:num>
  <w:num w:numId="10" w16cid:durableId="988827762">
    <w:abstractNumId w:val="12"/>
  </w:num>
  <w:num w:numId="11" w16cid:durableId="2095348968">
    <w:abstractNumId w:val="5"/>
  </w:num>
  <w:num w:numId="12" w16cid:durableId="785126462">
    <w:abstractNumId w:val="6"/>
  </w:num>
  <w:num w:numId="13" w16cid:durableId="1825008906">
    <w:abstractNumId w:val="13"/>
  </w:num>
  <w:num w:numId="14" w16cid:durableId="7220953">
    <w:abstractNumId w:val="10"/>
  </w:num>
  <w:num w:numId="15" w16cid:durableId="79304096">
    <w:abstractNumId w:val="8"/>
  </w:num>
  <w:num w:numId="16" w16cid:durableId="1362046145">
    <w:abstractNumId w:val="4"/>
  </w:num>
  <w:num w:numId="17" w16cid:durableId="1803571902">
    <w:abstractNumId w:val="17"/>
  </w:num>
  <w:num w:numId="18" w16cid:durableId="1419475539">
    <w:abstractNumId w:val="2"/>
  </w:num>
  <w:num w:numId="19" w16cid:durableId="1234896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9A"/>
    <w:rsid w:val="00026234"/>
    <w:rsid w:val="0008300F"/>
    <w:rsid w:val="0009699F"/>
    <w:rsid w:val="000A6F59"/>
    <w:rsid w:val="000B33AF"/>
    <w:rsid w:val="000C2981"/>
    <w:rsid w:val="00154187"/>
    <w:rsid w:val="001C62F5"/>
    <w:rsid w:val="001E209C"/>
    <w:rsid w:val="00213708"/>
    <w:rsid w:val="00255F11"/>
    <w:rsid w:val="00295009"/>
    <w:rsid w:val="002A73E4"/>
    <w:rsid w:val="002A7BF8"/>
    <w:rsid w:val="002E4E26"/>
    <w:rsid w:val="003156E3"/>
    <w:rsid w:val="00334ECD"/>
    <w:rsid w:val="003772AE"/>
    <w:rsid w:val="00380246"/>
    <w:rsid w:val="00391AB9"/>
    <w:rsid w:val="003A1C89"/>
    <w:rsid w:val="003B0616"/>
    <w:rsid w:val="003C564C"/>
    <w:rsid w:val="003F2592"/>
    <w:rsid w:val="00413A51"/>
    <w:rsid w:val="004332A2"/>
    <w:rsid w:val="00435FAF"/>
    <w:rsid w:val="00446840"/>
    <w:rsid w:val="00493350"/>
    <w:rsid w:val="004B0C57"/>
    <w:rsid w:val="004D78B4"/>
    <w:rsid w:val="00514682"/>
    <w:rsid w:val="005321E7"/>
    <w:rsid w:val="00551D2F"/>
    <w:rsid w:val="00561716"/>
    <w:rsid w:val="005C1E97"/>
    <w:rsid w:val="005D0DE4"/>
    <w:rsid w:val="00605CE7"/>
    <w:rsid w:val="00640BB2"/>
    <w:rsid w:val="006552F3"/>
    <w:rsid w:val="00674B4C"/>
    <w:rsid w:val="00687B82"/>
    <w:rsid w:val="006B01CB"/>
    <w:rsid w:val="006D0800"/>
    <w:rsid w:val="00700D46"/>
    <w:rsid w:val="00701503"/>
    <w:rsid w:val="007059B9"/>
    <w:rsid w:val="00707203"/>
    <w:rsid w:val="00732131"/>
    <w:rsid w:val="00753D4F"/>
    <w:rsid w:val="00790C1B"/>
    <w:rsid w:val="007C65BF"/>
    <w:rsid w:val="00817E06"/>
    <w:rsid w:val="008238B2"/>
    <w:rsid w:val="008313B9"/>
    <w:rsid w:val="00856C42"/>
    <w:rsid w:val="00863635"/>
    <w:rsid w:val="008A2FBF"/>
    <w:rsid w:val="008D7956"/>
    <w:rsid w:val="0090291C"/>
    <w:rsid w:val="00903D24"/>
    <w:rsid w:val="0099009A"/>
    <w:rsid w:val="009B75A7"/>
    <w:rsid w:val="009E7B8B"/>
    <w:rsid w:val="009F463A"/>
    <w:rsid w:val="00A358BA"/>
    <w:rsid w:val="00A375CE"/>
    <w:rsid w:val="00A563B2"/>
    <w:rsid w:val="00A66132"/>
    <w:rsid w:val="00A87329"/>
    <w:rsid w:val="00A973D1"/>
    <w:rsid w:val="00AA5B4A"/>
    <w:rsid w:val="00AF4C22"/>
    <w:rsid w:val="00B06CCC"/>
    <w:rsid w:val="00B24498"/>
    <w:rsid w:val="00B43237"/>
    <w:rsid w:val="00BE38F2"/>
    <w:rsid w:val="00BF17C8"/>
    <w:rsid w:val="00C16699"/>
    <w:rsid w:val="00C32BC6"/>
    <w:rsid w:val="00C33ED1"/>
    <w:rsid w:val="00C46043"/>
    <w:rsid w:val="00C6770F"/>
    <w:rsid w:val="00C70662"/>
    <w:rsid w:val="00C72B53"/>
    <w:rsid w:val="00D465CF"/>
    <w:rsid w:val="00D74063"/>
    <w:rsid w:val="00D85F78"/>
    <w:rsid w:val="00E0318B"/>
    <w:rsid w:val="00E15CDE"/>
    <w:rsid w:val="00E75B21"/>
    <w:rsid w:val="00E9293A"/>
    <w:rsid w:val="00ED5802"/>
    <w:rsid w:val="00EF0A48"/>
    <w:rsid w:val="00F057B7"/>
    <w:rsid w:val="00F364C6"/>
    <w:rsid w:val="00F81218"/>
    <w:rsid w:val="00F91218"/>
    <w:rsid w:val="00FB16A2"/>
    <w:rsid w:val="00FB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FE07A"/>
  <w15:chartTrackingRefBased/>
  <w15:docId w15:val="{E4AEB8FF-0C5B-3E43-9C12-910A0583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0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0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09A"/>
    <w:rPr>
      <w:rFonts w:eastAsiaTheme="majorEastAsia" w:cstheme="majorBidi"/>
      <w:color w:val="272727" w:themeColor="text1" w:themeTint="D8"/>
    </w:rPr>
  </w:style>
  <w:style w:type="paragraph" w:styleId="Title">
    <w:name w:val="Title"/>
    <w:basedOn w:val="Normal"/>
    <w:next w:val="Normal"/>
    <w:link w:val="TitleChar"/>
    <w:uiPriority w:val="10"/>
    <w:qFormat/>
    <w:rsid w:val="0099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09A"/>
    <w:pPr>
      <w:spacing w:before="160"/>
      <w:jc w:val="center"/>
    </w:pPr>
    <w:rPr>
      <w:i/>
      <w:iCs/>
      <w:color w:val="404040" w:themeColor="text1" w:themeTint="BF"/>
    </w:rPr>
  </w:style>
  <w:style w:type="character" w:customStyle="1" w:styleId="QuoteChar">
    <w:name w:val="Quote Char"/>
    <w:basedOn w:val="DefaultParagraphFont"/>
    <w:link w:val="Quote"/>
    <w:uiPriority w:val="29"/>
    <w:rsid w:val="0099009A"/>
    <w:rPr>
      <w:i/>
      <w:iCs/>
      <w:color w:val="404040" w:themeColor="text1" w:themeTint="BF"/>
    </w:rPr>
  </w:style>
  <w:style w:type="paragraph" w:styleId="ListParagraph">
    <w:name w:val="List Paragraph"/>
    <w:basedOn w:val="Normal"/>
    <w:uiPriority w:val="34"/>
    <w:qFormat/>
    <w:rsid w:val="0099009A"/>
    <w:pPr>
      <w:ind w:left="720"/>
      <w:contextualSpacing/>
    </w:pPr>
  </w:style>
  <w:style w:type="character" w:styleId="IntenseEmphasis">
    <w:name w:val="Intense Emphasis"/>
    <w:basedOn w:val="DefaultParagraphFont"/>
    <w:uiPriority w:val="21"/>
    <w:qFormat/>
    <w:rsid w:val="0099009A"/>
    <w:rPr>
      <w:i/>
      <w:iCs/>
      <w:color w:val="0F4761" w:themeColor="accent1" w:themeShade="BF"/>
    </w:rPr>
  </w:style>
  <w:style w:type="paragraph" w:styleId="IntenseQuote">
    <w:name w:val="Intense Quote"/>
    <w:basedOn w:val="Normal"/>
    <w:next w:val="Normal"/>
    <w:link w:val="IntenseQuoteChar"/>
    <w:uiPriority w:val="30"/>
    <w:qFormat/>
    <w:rsid w:val="0099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09A"/>
    <w:rPr>
      <w:i/>
      <w:iCs/>
      <w:color w:val="0F4761" w:themeColor="accent1" w:themeShade="BF"/>
    </w:rPr>
  </w:style>
  <w:style w:type="character" w:styleId="IntenseReference">
    <w:name w:val="Intense Reference"/>
    <w:basedOn w:val="DefaultParagraphFont"/>
    <w:uiPriority w:val="32"/>
    <w:qFormat/>
    <w:rsid w:val="0099009A"/>
    <w:rPr>
      <w:b/>
      <w:bCs/>
      <w:smallCaps/>
      <w:color w:val="0F4761" w:themeColor="accent1" w:themeShade="BF"/>
      <w:spacing w:val="5"/>
    </w:rPr>
  </w:style>
  <w:style w:type="paragraph" w:styleId="NormalWeb">
    <w:name w:val="Normal (Web)"/>
    <w:basedOn w:val="Normal"/>
    <w:uiPriority w:val="99"/>
    <w:unhideWhenUsed/>
    <w:rsid w:val="009900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9009A"/>
    <w:rPr>
      <w:b/>
      <w:bCs/>
    </w:rPr>
  </w:style>
  <w:style w:type="paragraph" w:styleId="Header">
    <w:name w:val="header"/>
    <w:basedOn w:val="Normal"/>
    <w:link w:val="HeaderChar"/>
    <w:uiPriority w:val="99"/>
    <w:unhideWhenUsed/>
    <w:rsid w:val="00A35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8BA"/>
  </w:style>
  <w:style w:type="paragraph" w:styleId="Footer">
    <w:name w:val="footer"/>
    <w:basedOn w:val="Normal"/>
    <w:link w:val="FooterChar"/>
    <w:uiPriority w:val="99"/>
    <w:unhideWhenUsed/>
    <w:rsid w:val="00A35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8BA"/>
  </w:style>
  <w:style w:type="paragraph" w:styleId="NoSpacing">
    <w:name w:val="No Spacing"/>
    <w:uiPriority w:val="1"/>
    <w:qFormat/>
    <w:rsid w:val="00A358BA"/>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1938">
      <w:bodyDiv w:val="1"/>
      <w:marLeft w:val="0"/>
      <w:marRight w:val="0"/>
      <w:marTop w:val="0"/>
      <w:marBottom w:val="0"/>
      <w:divBdr>
        <w:top w:val="none" w:sz="0" w:space="0" w:color="auto"/>
        <w:left w:val="none" w:sz="0" w:space="0" w:color="auto"/>
        <w:bottom w:val="none" w:sz="0" w:space="0" w:color="auto"/>
        <w:right w:val="none" w:sz="0" w:space="0" w:color="auto"/>
      </w:divBdr>
    </w:div>
    <w:div w:id="201594882">
      <w:bodyDiv w:val="1"/>
      <w:marLeft w:val="0"/>
      <w:marRight w:val="0"/>
      <w:marTop w:val="0"/>
      <w:marBottom w:val="0"/>
      <w:divBdr>
        <w:top w:val="none" w:sz="0" w:space="0" w:color="auto"/>
        <w:left w:val="none" w:sz="0" w:space="0" w:color="auto"/>
        <w:bottom w:val="none" w:sz="0" w:space="0" w:color="auto"/>
        <w:right w:val="none" w:sz="0" w:space="0" w:color="auto"/>
      </w:divBdr>
    </w:div>
    <w:div w:id="351960185">
      <w:bodyDiv w:val="1"/>
      <w:marLeft w:val="0"/>
      <w:marRight w:val="0"/>
      <w:marTop w:val="0"/>
      <w:marBottom w:val="0"/>
      <w:divBdr>
        <w:top w:val="none" w:sz="0" w:space="0" w:color="auto"/>
        <w:left w:val="none" w:sz="0" w:space="0" w:color="auto"/>
        <w:bottom w:val="none" w:sz="0" w:space="0" w:color="auto"/>
        <w:right w:val="none" w:sz="0" w:space="0" w:color="auto"/>
      </w:divBdr>
    </w:div>
    <w:div w:id="391075165">
      <w:bodyDiv w:val="1"/>
      <w:marLeft w:val="0"/>
      <w:marRight w:val="0"/>
      <w:marTop w:val="0"/>
      <w:marBottom w:val="0"/>
      <w:divBdr>
        <w:top w:val="none" w:sz="0" w:space="0" w:color="auto"/>
        <w:left w:val="none" w:sz="0" w:space="0" w:color="auto"/>
        <w:bottom w:val="none" w:sz="0" w:space="0" w:color="auto"/>
        <w:right w:val="none" w:sz="0" w:space="0" w:color="auto"/>
      </w:divBdr>
    </w:div>
    <w:div w:id="568073502">
      <w:bodyDiv w:val="1"/>
      <w:marLeft w:val="0"/>
      <w:marRight w:val="0"/>
      <w:marTop w:val="0"/>
      <w:marBottom w:val="0"/>
      <w:divBdr>
        <w:top w:val="none" w:sz="0" w:space="0" w:color="auto"/>
        <w:left w:val="none" w:sz="0" w:space="0" w:color="auto"/>
        <w:bottom w:val="none" w:sz="0" w:space="0" w:color="auto"/>
        <w:right w:val="none" w:sz="0" w:space="0" w:color="auto"/>
      </w:divBdr>
    </w:div>
    <w:div w:id="643121373">
      <w:bodyDiv w:val="1"/>
      <w:marLeft w:val="0"/>
      <w:marRight w:val="0"/>
      <w:marTop w:val="0"/>
      <w:marBottom w:val="0"/>
      <w:divBdr>
        <w:top w:val="none" w:sz="0" w:space="0" w:color="auto"/>
        <w:left w:val="none" w:sz="0" w:space="0" w:color="auto"/>
        <w:bottom w:val="none" w:sz="0" w:space="0" w:color="auto"/>
        <w:right w:val="none" w:sz="0" w:space="0" w:color="auto"/>
      </w:divBdr>
    </w:div>
    <w:div w:id="856190009">
      <w:bodyDiv w:val="1"/>
      <w:marLeft w:val="0"/>
      <w:marRight w:val="0"/>
      <w:marTop w:val="0"/>
      <w:marBottom w:val="0"/>
      <w:divBdr>
        <w:top w:val="none" w:sz="0" w:space="0" w:color="auto"/>
        <w:left w:val="none" w:sz="0" w:space="0" w:color="auto"/>
        <w:bottom w:val="none" w:sz="0" w:space="0" w:color="auto"/>
        <w:right w:val="none" w:sz="0" w:space="0" w:color="auto"/>
      </w:divBdr>
    </w:div>
    <w:div w:id="964653386">
      <w:bodyDiv w:val="1"/>
      <w:marLeft w:val="0"/>
      <w:marRight w:val="0"/>
      <w:marTop w:val="0"/>
      <w:marBottom w:val="0"/>
      <w:divBdr>
        <w:top w:val="none" w:sz="0" w:space="0" w:color="auto"/>
        <w:left w:val="none" w:sz="0" w:space="0" w:color="auto"/>
        <w:bottom w:val="none" w:sz="0" w:space="0" w:color="auto"/>
        <w:right w:val="none" w:sz="0" w:space="0" w:color="auto"/>
      </w:divBdr>
    </w:div>
    <w:div w:id="970751826">
      <w:bodyDiv w:val="1"/>
      <w:marLeft w:val="0"/>
      <w:marRight w:val="0"/>
      <w:marTop w:val="0"/>
      <w:marBottom w:val="0"/>
      <w:divBdr>
        <w:top w:val="none" w:sz="0" w:space="0" w:color="auto"/>
        <w:left w:val="none" w:sz="0" w:space="0" w:color="auto"/>
        <w:bottom w:val="none" w:sz="0" w:space="0" w:color="auto"/>
        <w:right w:val="none" w:sz="0" w:space="0" w:color="auto"/>
      </w:divBdr>
    </w:div>
    <w:div w:id="975450334">
      <w:bodyDiv w:val="1"/>
      <w:marLeft w:val="0"/>
      <w:marRight w:val="0"/>
      <w:marTop w:val="0"/>
      <w:marBottom w:val="0"/>
      <w:divBdr>
        <w:top w:val="none" w:sz="0" w:space="0" w:color="auto"/>
        <w:left w:val="none" w:sz="0" w:space="0" w:color="auto"/>
        <w:bottom w:val="none" w:sz="0" w:space="0" w:color="auto"/>
        <w:right w:val="none" w:sz="0" w:space="0" w:color="auto"/>
      </w:divBdr>
    </w:div>
    <w:div w:id="1152989180">
      <w:bodyDiv w:val="1"/>
      <w:marLeft w:val="0"/>
      <w:marRight w:val="0"/>
      <w:marTop w:val="0"/>
      <w:marBottom w:val="0"/>
      <w:divBdr>
        <w:top w:val="none" w:sz="0" w:space="0" w:color="auto"/>
        <w:left w:val="none" w:sz="0" w:space="0" w:color="auto"/>
        <w:bottom w:val="none" w:sz="0" w:space="0" w:color="auto"/>
        <w:right w:val="none" w:sz="0" w:space="0" w:color="auto"/>
      </w:divBdr>
    </w:div>
    <w:div w:id="1351105492">
      <w:bodyDiv w:val="1"/>
      <w:marLeft w:val="0"/>
      <w:marRight w:val="0"/>
      <w:marTop w:val="0"/>
      <w:marBottom w:val="0"/>
      <w:divBdr>
        <w:top w:val="none" w:sz="0" w:space="0" w:color="auto"/>
        <w:left w:val="none" w:sz="0" w:space="0" w:color="auto"/>
        <w:bottom w:val="none" w:sz="0" w:space="0" w:color="auto"/>
        <w:right w:val="none" w:sz="0" w:space="0" w:color="auto"/>
      </w:divBdr>
    </w:div>
    <w:div w:id="1611473386">
      <w:bodyDiv w:val="1"/>
      <w:marLeft w:val="0"/>
      <w:marRight w:val="0"/>
      <w:marTop w:val="0"/>
      <w:marBottom w:val="0"/>
      <w:divBdr>
        <w:top w:val="none" w:sz="0" w:space="0" w:color="auto"/>
        <w:left w:val="none" w:sz="0" w:space="0" w:color="auto"/>
        <w:bottom w:val="none" w:sz="0" w:space="0" w:color="auto"/>
        <w:right w:val="none" w:sz="0" w:space="0" w:color="auto"/>
      </w:divBdr>
    </w:div>
    <w:div w:id="1915315292">
      <w:bodyDiv w:val="1"/>
      <w:marLeft w:val="0"/>
      <w:marRight w:val="0"/>
      <w:marTop w:val="0"/>
      <w:marBottom w:val="0"/>
      <w:divBdr>
        <w:top w:val="none" w:sz="0" w:space="0" w:color="auto"/>
        <w:left w:val="none" w:sz="0" w:space="0" w:color="auto"/>
        <w:bottom w:val="none" w:sz="0" w:space="0" w:color="auto"/>
        <w:right w:val="none" w:sz="0" w:space="0" w:color="auto"/>
      </w:divBdr>
    </w:div>
    <w:div w:id="1936550889">
      <w:bodyDiv w:val="1"/>
      <w:marLeft w:val="0"/>
      <w:marRight w:val="0"/>
      <w:marTop w:val="0"/>
      <w:marBottom w:val="0"/>
      <w:divBdr>
        <w:top w:val="none" w:sz="0" w:space="0" w:color="auto"/>
        <w:left w:val="none" w:sz="0" w:space="0" w:color="auto"/>
        <w:bottom w:val="none" w:sz="0" w:space="0" w:color="auto"/>
        <w:right w:val="none" w:sz="0" w:space="0" w:color="auto"/>
      </w:divBdr>
    </w:div>
    <w:div w:id="1998268445">
      <w:bodyDiv w:val="1"/>
      <w:marLeft w:val="0"/>
      <w:marRight w:val="0"/>
      <w:marTop w:val="0"/>
      <w:marBottom w:val="0"/>
      <w:divBdr>
        <w:top w:val="none" w:sz="0" w:space="0" w:color="auto"/>
        <w:left w:val="none" w:sz="0" w:space="0" w:color="auto"/>
        <w:bottom w:val="none" w:sz="0" w:space="0" w:color="auto"/>
        <w:right w:val="none" w:sz="0" w:space="0" w:color="auto"/>
      </w:divBdr>
    </w:div>
    <w:div w:id="2070953478">
      <w:bodyDiv w:val="1"/>
      <w:marLeft w:val="0"/>
      <w:marRight w:val="0"/>
      <w:marTop w:val="0"/>
      <w:marBottom w:val="0"/>
      <w:divBdr>
        <w:top w:val="none" w:sz="0" w:space="0" w:color="auto"/>
        <w:left w:val="none" w:sz="0" w:space="0" w:color="auto"/>
        <w:bottom w:val="none" w:sz="0" w:space="0" w:color="auto"/>
        <w:right w:val="none" w:sz="0" w:space="0" w:color="auto"/>
      </w:divBdr>
    </w:div>
    <w:div w:id="212534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for Market Positioning: Stock Volume Forecasts and Car Price Modelling</dc:title>
  <dc:subject/>
  <dc:creator>RISHITA SHARMA</dc:creator>
  <cp:keywords/>
  <dc:description/>
  <cp:lastModifiedBy>RISHITA SHARMA</cp:lastModifiedBy>
  <cp:revision>93</cp:revision>
  <dcterms:created xsi:type="dcterms:W3CDTF">2025-05-31T05:55:00Z</dcterms:created>
  <dcterms:modified xsi:type="dcterms:W3CDTF">2025-05-31T12:07:00Z</dcterms:modified>
</cp:coreProperties>
</file>