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FA8A" w14:textId="20FBF192" w:rsidR="006B77A1" w:rsidRPr="006B77A1" w:rsidRDefault="006B77A1" w:rsidP="006B77A1">
      <w:r w:rsidRPr="006B77A1">
        <w:t>Azure AI Agents represent a major advancement in enterprise automation, enabling organizations to deploy intelligent, autonomous systems capable of reasoning, acting, and orchestrating complex workflows. Unlike traditional chatbots or Retrieval-Augmented Generation (RAG) systems—which are limited to reactive, knowledge</w:t>
      </w:r>
      <w:r w:rsidRPr="006B77A1">
        <w:noBreakHyphen/>
        <w:t>based responses—Azure AI Agents integrate memory, tool execution, and multi-step planning to perform end</w:t>
      </w:r>
      <w:r w:rsidRPr="006B77A1">
        <w:noBreakHyphen/>
        <w:t>to</w:t>
      </w:r>
      <w:r w:rsidRPr="006B77A1">
        <w:noBreakHyphen/>
        <w:t>end tasks with enterprise</w:t>
      </w:r>
      <w:r w:rsidRPr="006B77A1">
        <w:noBreakHyphen/>
        <w:t xml:space="preserve">grade reliability. </w:t>
      </w:r>
      <w:hyperlink r:id="rId8" w:history="1">
        <w:r w:rsidRPr="006B77A1">
          <w:rPr>
            <w:rStyle w:val="Hyperlink"/>
          </w:rPr>
          <w:t>[</w:t>
        </w:r>
        <w:proofErr w:type="spellStart"/>
        <w:r w:rsidRPr="006B77A1">
          <w:rPr>
            <w:rStyle w:val="Hyperlink"/>
          </w:rPr>
          <w:t>AI_Agents</w:t>
        </w:r>
        <w:proofErr w:type="spellEnd"/>
        <w:r w:rsidRPr="006B77A1">
          <w:rPr>
            <w:rStyle w:val="Hyperlink"/>
          </w:rPr>
          <w:t>_...</w:t>
        </w:r>
        <w:proofErr w:type="spellStart"/>
        <w:r w:rsidRPr="006B77A1">
          <w:rPr>
            <w:rStyle w:val="Hyperlink"/>
          </w:rPr>
          <w:t>esentation</w:t>
        </w:r>
        <w:proofErr w:type="spellEnd"/>
        <w:r w:rsidRPr="006B77A1">
          <w:rPr>
            <w:rStyle w:val="Hyperlink"/>
          </w:rPr>
          <w:t xml:space="preserve"> | PowerPoint]</w:t>
        </w:r>
      </w:hyperlink>
    </w:p>
    <w:p w14:paraId="5898856E" w14:textId="77777777" w:rsidR="006B77A1" w:rsidRPr="006B77A1" w:rsidRDefault="006B77A1" w:rsidP="006B77A1">
      <w:pPr>
        <w:rPr>
          <w:b/>
          <w:bCs/>
        </w:rPr>
      </w:pPr>
      <w:r w:rsidRPr="006B77A1">
        <w:rPr>
          <w:b/>
          <w:bCs/>
        </w:rPr>
        <w:t>Transformative Capabilities</w:t>
      </w:r>
    </w:p>
    <w:p w14:paraId="6E43AC31" w14:textId="7912768E" w:rsidR="006B77A1" w:rsidRPr="006B77A1" w:rsidRDefault="006B77A1" w:rsidP="006B77A1">
      <w:r w:rsidRPr="006B77A1">
        <w:t xml:space="preserve">Azure AI Agents combine foundational large language model reasoning with structured orchestration features such as persistent context, state management, and extensible tool integrations. This enables them to automate business processes, perform data analysis, interact with external systems via APIs, and coordinate tasks across enterprise platforms. Their governance model ensures secure handling of data, controlled tool usage, and compliance with corporate policies. </w:t>
      </w:r>
      <w:hyperlink r:id="rId9" w:history="1">
        <w:r w:rsidRPr="006B77A1">
          <w:rPr>
            <w:rStyle w:val="Hyperlink"/>
          </w:rPr>
          <w:t>[</w:t>
        </w:r>
        <w:proofErr w:type="spellStart"/>
        <w:r w:rsidRPr="006B77A1">
          <w:rPr>
            <w:rStyle w:val="Hyperlink"/>
          </w:rPr>
          <w:t>AI_Agents</w:t>
        </w:r>
        <w:proofErr w:type="spellEnd"/>
        <w:r w:rsidRPr="006B77A1">
          <w:rPr>
            <w:rStyle w:val="Hyperlink"/>
          </w:rPr>
          <w:t>_...</w:t>
        </w:r>
        <w:proofErr w:type="spellStart"/>
        <w:r w:rsidRPr="006B77A1">
          <w:rPr>
            <w:rStyle w:val="Hyperlink"/>
          </w:rPr>
          <w:t>esentation</w:t>
        </w:r>
        <w:proofErr w:type="spellEnd"/>
        <w:r w:rsidRPr="006B77A1">
          <w:rPr>
            <w:rStyle w:val="Hyperlink"/>
          </w:rPr>
          <w:t xml:space="preserve"> | PowerPoint]</w:t>
        </w:r>
      </w:hyperlink>
    </w:p>
    <w:p w14:paraId="3531CED6" w14:textId="77777777" w:rsidR="006B77A1" w:rsidRPr="006B77A1" w:rsidRDefault="006B77A1" w:rsidP="006B77A1">
      <w:pPr>
        <w:rPr>
          <w:b/>
          <w:bCs/>
        </w:rPr>
      </w:pPr>
      <w:r w:rsidRPr="006B77A1">
        <w:rPr>
          <w:b/>
          <w:bCs/>
        </w:rPr>
        <w:t>Beyond Chatbots and RAG</w:t>
      </w:r>
    </w:p>
    <w:p w14:paraId="52D8A51C" w14:textId="015FD018" w:rsidR="006B77A1" w:rsidRPr="006B77A1" w:rsidRDefault="006B77A1" w:rsidP="006B77A1">
      <w:r w:rsidRPr="006B77A1">
        <w:t>Traditional chatbots and RAG systems excel at answering user queries using curated knowledge but lack the capacity to execute actions or maintain long-running contextual workflows. In contrast, Azure AI Agents support goal</w:t>
      </w:r>
      <w:r w:rsidRPr="006B77A1">
        <w:noBreakHyphen/>
        <w:t>driven autonomy, multi</w:t>
      </w:r>
      <w:r w:rsidRPr="006B77A1">
        <w:noBreakHyphen/>
        <w:t>turn reasoning, and robust tool</w:t>
      </w:r>
      <w:r w:rsidRPr="006B77A1">
        <w:noBreakHyphen/>
        <w:t xml:space="preserve">calling capabilities—allowing them to dynamically perform actions such as triggering workflows, generating reports, and interacting with business applications. </w:t>
      </w:r>
      <w:hyperlink r:id="rId10" w:history="1">
        <w:r w:rsidRPr="006B77A1">
          <w:rPr>
            <w:rStyle w:val="Hyperlink"/>
          </w:rPr>
          <w:t>[</w:t>
        </w:r>
        <w:proofErr w:type="spellStart"/>
        <w:r w:rsidRPr="006B77A1">
          <w:rPr>
            <w:rStyle w:val="Hyperlink"/>
          </w:rPr>
          <w:t>AI_Agents</w:t>
        </w:r>
        <w:proofErr w:type="spellEnd"/>
        <w:r w:rsidRPr="006B77A1">
          <w:rPr>
            <w:rStyle w:val="Hyperlink"/>
          </w:rPr>
          <w:t>_...</w:t>
        </w:r>
        <w:proofErr w:type="spellStart"/>
        <w:r w:rsidRPr="006B77A1">
          <w:rPr>
            <w:rStyle w:val="Hyperlink"/>
          </w:rPr>
          <w:t>esentation</w:t>
        </w:r>
        <w:proofErr w:type="spellEnd"/>
        <w:r w:rsidRPr="006B77A1">
          <w:rPr>
            <w:rStyle w:val="Hyperlink"/>
          </w:rPr>
          <w:t xml:space="preserve"> | PowerPoint]</w:t>
        </w:r>
      </w:hyperlink>
    </w:p>
    <w:p w14:paraId="5C42F3F1" w14:textId="77777777" w:rsidR="006B77A1" w:rsidRPr="006B77A1" w:rsidRDefault="006B77A1" w:rsidP="006B77A1">
      <w:pPr>
        <w:rPr>
          <w:b/>
          <w:bCs/>
        </w:rPr>
      </w:pPr>
      <w:r w:rsidRPr="006B77A1">
        <w:rPr>
          <w:b/>
          <w:bCs/>
        </w:rPr>
        <w:t>Infrastructure Foundations</w:t>
      </w:r>
    </w:p>
    <w:p w14:paraId="0F955D6A" w14:textId="76946CA4" w:rsidR="006B77A1" w:rsidRPr="006B77A1" w:rsidRDefault="006B77A1" w:rsidP="006B77A1">
      <w:r w:rsidRPr="006B77A1">
        <w:t>Azure AI Foundry provides the core platform for building and managing agents, models, and tools. Deployments typically include Azure OpenAI models like GPT</w:t>
      </w:r>
      <w:r w:rsidRPr="006B77A1">
        <w:noBreakHyphen/>
        <w:t>4.x or Phi</w:t>
      </w:r>
      <w:r w:rsidRPr="006B77A1">
        <w:noBreakHyphen/>
        <w:t>3, with configuration options for environment variables, enterprise connectors, and policy controls. Integrations with Azure Logic Apps further extend automation possibilities, enabling agents to orchestrate email notifications, database updates, and cross</w:t>
      </w:r>
      <w:r w:rsidRPr="006B77A1">
        <w:noBreakHyphen/>
        <w:t xml:space="preserve">system workflows. </w:t>
      </w:r>
      <w:hyperlink r:id="rId11" w:history="1">
        <w:r w:rsidRPr="006B77A1">
          <w:rPr>
            <w:rStyle w:val="Hyperlink"/>
          </w:rPr>
          <w:t>[</w:t>
        </w:r>
        <w:proofErr w:type="spellStart"/>
        <w:r w:rsidRPr="006B77A1">
          <w:rPr>
            <w:rStyle w:val="Hyperlink"/>
          </w:rPr>
          <w:t>AI_Agents</w:t>
        </w:r>
        <w:proofErr w:type="spellEnd"/>
        <w:r w:rsidRPr="006B77A1">
          <w:rPr>
            <w:rStyle w:val="Hyperlink"/>
          </w:rPr>
          <w:t>_...</w:t>
        </w:r>
        <w:proofErr w:type="spellStart"/>
        <w:r w:rsidRPr="006B77A1">
          <w:rPr>
            <w:rStyle w:val="Hyperlink"/>
          </w:rPr>
          <w:t>esentation</w:t>
        </w:r>
        <w:proofErr w:type="spellEnd"/>
        <w:r w:rsidRPr="006B77A1">
          <w:rPr>
            <w:rStyle w:val="Hyperlink"/>
          </w:rPr>
          <w:t xml:space="preserve"> | PowerPoint]</w:t>
        </w:r>
      </w:hyperlink>
    </w:p>
    <w:p w14:paraId="702D5E75" w14:textId="77777777" w:rsidR="006B77A1" w:rsidRPr="006B77A1" w:rsidRDefault="006B77A1" w:rsidP="006B77A1">
      <w:pPr>
        <w:rPr>
          <w:b/>
          <w:bCs/>
        </w:rPr>
      </w:pPr>
      <w:r w:rsidRPr="006B77A1">
        <w:rPr>
          <w:b/>
          <w:bCs/>
        </w:rPr>
        <w:t>Execution Framework</w:t>
      </w:r>
    </w:p>
    <w:p w14:paraId="178D9C20" w14:textId="77777777" w:rsidR="006B77A1" w:rsidRPr="006B77A1" w:rsidRDefault="006B77A1" w:rsidP="006B77A1">
      <w:r w:rsidRPr="006B77A1">
        <w:t>Agents operate through the structured lifecycle of threads, messages, and runs.</w:t>
      </w:r>
    </w:p>
    <w:p w14:paraId="2EAB4793" w14:textId="77777777" w:rsidR="006B77A1" w:rsidRPr="006B77A1" w:rsidRDefault="006B77A1" w:rsidP="006B77A1">
      <w:pPr>
        <w:numPr>
          <w:ilvl w:val="0"/>
          <w:numId w:val="1"/>
        </w:numPr>
      </w:pPr>
      <w:r w:rsidRPr="006B77A1">
        <w:rPr>
          <w:b/>
          <w:bCs/>
        </w:rPr>
        <w:t>Threads</w:t>
      </w:r>
      <w:r w:rsidRPr="006B77A1">
        <w:t xml:space="preserve"> maintain persistent context across interactions.</w:t>
      </w:r>
    </w:p>
    <w:p w14:paraId="7BE5A4F8" w14:textId="77777777" w:rsidR="006B77A1" w:rsidRPr="006B77A1" w:rsidRDefault="006B77A1" w:rsidP="006B77A1">
      <w:pPr>
        <w:numPr>
          <w:ilvl w:val="0"/>
          <w:numId w:val="1"/>
        </w:numPr>
      </w:pPr>
      <w:r w:rsidRPr="006B77A1">
        <w:rPr>
          <w:b/>
          <w:bCs/>
        </w:rPr>
        <w:t>Messages</w:t>
      </w:r>
      <w:r w:rsidRPr="006B77A1">
        <w:t xml:space="preserve"> add incremental reasoning cues.</w:t>
      </w:r>
    </w:p>
    <w:p w14:paraId="33F6C4BE" w14:textId="2F94D5F1" w:rsidR="006B77A1" w:rsidRPr="006B77A1" w:rsidRDefault="006B77A1" w:rsidP="006B77A1">
      <w:pPr>
        <w:numPr>
          <w:ilvl w:val="0"/>
          <w:numId w:val="1"/>
        </w:numPr>
      </w:pPr>
      <w:r w:rsidRPr="006B77A1">
        <w:rPr>
          <w:b/>
          <w:bCs/>
        </w:rPr>
        <w:t>Runs</w:t>
      </w:r>
      <w:r w:rsidRPr="006B77A1">
        <w:t xml:space="preserve"> represent execution cycles where agents may request external tool actions.</w:t>
      </w:r>
      <w:r w:rsidRPr="006B77A1">
        <w:br/>
        <w:t xml:space="preserve">This model ensures transparency, traceability, and deterministic progress in autonomous workflows. </w:t>
      </w:r>
      <w:hyperlink r:id="rId12" w:history="1">
        <w:r w:rsidRPr="006B77A1">
          <w:rPr>
            <w:rStyle w:val="Hyperlink"/>
          </w:rPr>
          <w:t>[</w:t>
        </w:r>
        <w:proofErr w:type="spellStart"/>
        <w:r w:rsidRPr="006B77A1">
          <w:rPr>
            <w:rStyle w:val="Hyperlink"/>
          </w:rPr>
          <w:t>AI_Agents</w:t>
        </w:r>
        <w:proofErr w:type="spellEnd"/>
        <w:r w:rsidRPr="006B77A1">
          <w:rPr>
            <w:rStyle w:val="Hyperlink"/>
          </w:rPr>
          <w:t>_...</w:t>
        </w:r>
        <w:proofErr w:type="spellStart"/>
        <w:r w:rsidRPr="006B77A1">
          <w:rPr>
            <w:rStyle w:val="Hyperlink"/>
          </w:rPr>
          <w:t>esentation</w:t>
        </w:r>
        <w:proofErr w:type="spellEnd"/>
        <w:r w:rsidRPr="006B77A1">
          <w:rPr>
            <w:rStyle w:val="Hyperlink"/>
          </w:rPr>
          <w:t xml:space="preserve"> | PowerPoint]</w:t>
        </w:r>
      </w:hyperlink>
    </w:p>
    <w:p w14:paraId="1CE6703D" w14:textId="77777777" w:rsidR="006B77A1" w:rsidRPr="006B77A1" w:rsidRDefault="006B77A1" w:rsidP="006B77A1">
      <w:pPr>
        <w:rPr>
          <w:b/>
          <w:bCs/>
        </w:rPr>
      </w:pPr>
      <w:r w:rsidRPr="006B77A1">
        <w:rPr>
          <w:b/>
          <w:bCs/>
        </w:rPr>
        <w:t>Practical Applications</w:t>
      </w:r>
    </w:p>
    <w:p w14:paraId="4F6C8503" w14:textId="77777777" w:rsidR="006B77A1" w:rsidRPr="006B77A1" w:rsidRDefault="006B77A1" w:rsidP="006B77A1">
      <w:r w:rsidRPr="006B77A1">
        <w:t>Real-world implementations include:</w:t>
      </w:r>
    </w:p>
    <w:p w14:paraId="1137AE6B" w14:textId="77777777" w:rsidR="006B77A1" w:rsidRPr="006B77A1" w:rsidRDefault="006B77A1" w:rsidP="006B77A1">
      <w:pPr>
        <w:numPr>
          <w:ilvl w:val="0"/>
          <w:numId w:val="2"/>
        </w:numPr>
      </w:pPr>
      <w:r w:rsidRPr="006B77A1">
        <w:rPr>
          <w:b/>
          <w:bCs/>
        </w:rPr>
        <w:t>Weather API Agents</w:t>
      </w:r>
      <w:r w:rsidRPr="006B77A1">
        <w:t xml:space="preserve"> that call external APIs, process responses, and return intelligent summaries.</w:t>
      </w:r>
    </w:p>
    <w:p w14:paraId="202AE8AF" w14:textId="77777777" w:rsidR="006B77A1" w:rsidRPr="006B77A1" w:rsidRDefault="006B77A1" w:rsidP="006B77A1">
      <w:pPr>
        <w:numPr>
          <w:ilvl w:val="0"/>
          <w:numId w:val="2"/>
        </w:numPr>
      </w:pPr>
      <w:r w:rsidRPr="006B77A1">
        <w:rPr>
          <w:b/>
          <w:bCs/>
        </w:rPr>
        <w:t>Code Interpreter Agents</w:t>
      </w:r>
      <w:r w:rsidRPr="006B77A1">
        <w:t xml:space="preserve"> that </w:t>
      </w:r>
      <w:proofErr w:type="spellStart"/>
      <w:r w:rsidRPr="006B77A1">
        <w:t>analyze</w:t>
      </w:r>
      <w:proofErr w:type="spellEnd"/>
      <w:r w:rsidRPr="006B77A1">
        <w:t xml:space="preserve"> datasets using Python, generate visualizations, and produce business insights—automating tasks typically handled by analysts.</w:t>
      </w:r>
    </w:p>
    <w:p w14:paraId="292D42B0" w14:textId="4E142394" w:rsidR="006B77A1" w:rsidRPr="006B77A1" w:rsidRDefault="006B77A1" w:rsidP="006B77A1">
      <w:pPr>
        <w:numPr>
          <w:ilvl w:val="0"/>
          <w:numId w:val="2"/>
        </w:numPr>
      </w:pPr>
      <w:r w:rsidRPr="006B77A1">
        <w:rPr>
          <w:b/>
          <w:bCs/>
        </w:rPr>
        <w:t>Enterprise Workflow Automation</w:t>
      </w:r>
      <w:r w:rsidRPr="006B77A1">
        <w:t xml:space="preserve"> through Logic Apps to perform operational tasks like sending emails and updating records. </w:t>
      </w:r>
      <w:hyperlink r:id="rId13" w:history="1">
        <w:r w:rsidRPr="006B77A1">
          <w:rPr>
            <w:rStyle w:val="Hyperlink"/>
          </w:rPr>
          <w:t>[</w:t>
        </w:r>
        <w:proofErr w:type="spellStart"/>
        <w:r w:rsidRPr="006B77A1">
          <w:rPr>
            <w:rStyle w:val="Hyperlink"/>
          </w:rPr>
          <w:t>AI_Agents</w:t>
        </w:r>
        <w:proofErr w:type="spellEnd"/>
        <w:r w:rsidRPr="006B77A1">
          <w:rPr>
            <w:rStyle w:val="Hyperlink"/>
          </w:rPr>
          <w:t>_...</w:t>
        </w:r>
        <w:proofErr w:type="spellStart"/>
        <w:r w:rsidRPr="006B77A1">
          <w:rPr>
            <w:rStyle w:val="Hyperlink"/>
          </w:rPr>
          <w:t>esentation</w:t>
        </w:r>
        <w:proofErr w:type="spellEnd"/>
        <w:r w:rsidRPr="006B77A1">
          <w:rPr>
            <w:rStyle w:val="Hyperlink"/>
          </w:rPr>
          <w:t xml:space="preserve"> | PowerPoint]</w:t>
        </w:r>
      </w:hyperlink>
    </w:p>
    <w:p w14:paraId="48642DDB" w14:textId="77777777" w:rsidR="006B77A1" w:rsidRPr="006B77A1" w:rsidRDefault="006B77A1" w:rsidP="006B77A1">
      <w:pPr>
        <w:rPr>
          <w:b/>
          <w:bCs/>
        </w:rPr>
      </w:pPr>
      <w:r w:rsidRPr="006B77A1">
        <w:rPr>
          <w:b/>
          <w:bCs/>
        </w:rPr>
        <w:t>Future Direction &amp; Scalability</w:t>
      </w:r>
    </w:p>
    <w:p w14:paraId="4640152E" w14:textId="0E04C368" w:rsidR="006B77A1" w:rsidRPr="006B77A1" w:rsidRDefault="006B77A1" w:rsidP="006B77A1">
      <w:r w:rsidRPr="006B77A1">
        <w:t xml:space="preserve">Azure’s roadmap introduces the </w:t>
      </w:r>
      <w:r w:rsidRPr="006B77A1">
        <w:rPr>
          <w:b/>
          <w:bCs/>
        </w:rPr>
        <w:t>Model Context Protocol (MCP)</w:t>
      </w:r>
      <w:r w:rsidRPr="006B77A1">
        <w:t xml:space="preserve"> for standardized, secure communication across tools and services, supporting highly modular multi</w:t>
      </w:r>
      <w:r w:rsidRPr="006B77A1">
        <w:noBreakHyphen/>
        <w:t>agent systems. Future enhancements include advanced monitoring, caching, CI/CD integration, prompt versioning, and policy-based governance—paving the way for large</w:t>
      </w:r>
      <w:r w:rsidRPr="006B77A1">
        <w:noBreakHyphen/>
        <w:t xml:space="preserve">scale, reliable fleets of collaborating AI agents. </w:t>
      </w:r>
      <w:hyperlink r:id="rId14" w:history="1">
        <w:r w:rsidRPr="006B77A1">
          <w:rPr>
            <w:rStyle w:val="Hyperlink"/>
          </w:rPr>
          <w:t>[</w:t>
        </w:r>
        <w:proofErr w:type="spellStart"/>
        <w:r w:rsidRPr="006B77A1">
          <w:rPr>
            <w:rStyle w:val="Hyperlink"/>
          </w:rPr>
          <w:t>AI_Agents</w:t>
        </w:r>
        <w:proofErr w:type="spellEnd"/>
        <w:r w:rsidRPr="006B77A1">
          <w:rPr>
            <w:rStyle w:val="Hyperlink"/>
          </w:rPr>
          <w:t>_...</w:t>
        </w:r>
        <w:proofErr w:type="spellStart"/>
        <w:r w:rsidRPr="006B77A1">
          <w:rPr>
            <w:rStyle w:val="Hyperlink"/>
          </w:rPr>
          <w:t>esentation</w:t>
        </w:r>
        <w:proofErr w:type="spellEnd"/>
        <w:r w:rsidRPr="006B77A1">
          <w:rPr>
            <w:rStyle w:val="Hyperlink"/>
          </w:rPr>
          <w:t xml:space="preserve"> | PowerPoint]</w:t>
        </w:r>
      </w:hyperlink>
    </w:p>
    <w:p w14:paraId="28895B36" w14:textId="77777777" w:rsidR="00752EB4" w:rsidRDefault="00752EB4"/>
    <w:sectPr w:rsidR="00752E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C50D6"/>
    <w:multiLevelType w:val="multilevel"/>
    <w:tmpl w:val="B232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1F1166"/>
    <w:multiLevelType w:val="multilevel"/>
    <w:tmpl w:val="420E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731260">
    <w:abstractNumId w:val="1"/>
  </w:num>
  <w:num w:numId="2" w16cid:durableId="363478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6C3"/>
    <w:rsid w:val="001746A3"/>
    <w:rsid w:val="001E2F0C"/>
    <w:rsid w:val="004A40D8"/>
    <w:rsid w:val="006B77A1"/>
    <w:rsid w:val="00752EB4"/>
    <w:rsid w:val="00CA3E75"/>
    <w:rsid w:val="00E176C3"/>
    <w:rsid w:val="00FC5E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B79D"/>
  <w15:chartTrackingRefBased/>
  <w15:docId w15:val="{FC7E0CD9-A024-435F-8E61-9AB89A797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6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6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6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6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6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6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6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6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6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6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6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6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6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6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6C3"/>
    <w:rPr>
      <w:rFonts w:eastAsiaTheme="majorEastAsia" w:cstheme="majorBidi"/>
      <w:color w:val="272727" w:themeColor="text1" w:themeTint="D8"/>
    </w:rPr>
  </w:style>
  <w:style w:type="paragraph" w:styleId="Title">
    <w:name w:val="Title"/>
    <w:basedOn w:val="Normal"/>
    <w:next w:val="Normal"/>
    <w:link w:val="TitleChar"/>
    <w:uiPriority w:val="10"/>
    <w:qFormat/>
    <w:rsid w:val="00E17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6C3"/>
    <w:pPr>
      <w:spacing w:before="160"/>
      <w:jc w:val="center"/>
    </w:pPr>
    <w:rPr>
      <w:i/>
      <w:iCs/>
      <w:color w:val="404040" w:themeColor="text1" w:themeTint="BF"/>
    </w:rPr>
  </w:style>
  <w:style w:type="character" w:customStyle="1" w:styleId="QuoteChar">
    <w:name w:val="Quote Char"/>
    <w:basedOn w:val="DefaultParagraphFont"/>
    <w:link w:val="Quote"/>
    <w:uiPriority w:val="29"/>
    <w:rsid w:val="00E176C3"/>
    <w:rPr>
      <w:i/>
      <w:iCs/>
      <w:color w:val="404040" w:themeColor="text1" w:themeTint="BF"/>
    </w:rPr>
  </w:style>
  <w:style w:type="paragraph" w:styleId="ListParagraph">
    <w:name w:val="List Paragraph"/>
    <w:basedOn w:val="Normal"/>
    <w:uiPriority w:val="34"/>
    <w:qFormat/>
    <w:rsid w:val="00E176C3"/>
    <w:pPr>
      <w:ind w:left="720"/>
      <w:contextualSpacing/>
    </w:pPr>
  </w:style>
  <w:style w:type="character" w:styleId="IntenseEmphasis">
    <w:name w:val="Intense Emphasis"/>
    <w:basedOn w:val="DefaultParagraphFont"/>
    <w:uiPriority w:val="21"/>
    <w:qFormat/>
    <w:rsid w:val="00E176C3"/>
    <w:rPr>
      <w:i/>
      <w:iCs/>
      <w:color w:val="0F4761" w:themeColor="accent1" w:themeShade="BF"/>
    </w:rPr>
  </w:style>
  <w:style w:type="paragraph" w:styleId="IntenseQuote">
    <w:name w:val="Intense Quote"/>
    <w:basedOn w:val="Normal"/>
    <w:next w:val="Normal"/>
    <w:link w:val="IntenseQuoteChar"/>
    <w:uiPriority w:val="30"/>
    <w:qFormat/>
    <w:rsid w:val="00E17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6C3"/>
    <w:rPr>
      <w:i/>
      <w:iCs/>
      <w:color w:val="0F4761" w:themeColor="accent1" w:themeShade="BF"/>
    </w:rPr>
  </w:style>
  <w:style w:type="character" w:styleId="IntenseReference">
    <w:name w:val="Intense Reference"/>
    <w:basedOn w:val="DefaultParagraphFont"/>
    <w:uiPriority w:val="32"/>
    <w:qFormat/>
    <w:rsid w:val="00E176C3"/>
    <w:rPr>
      <w:b/>
      <w:bCs/>
      <w:smallCaps/>
      <w:color w:val="0F4761" w:themeColor="accent1" w:themeShade="BF"/>
      <w:spacing w:val="5"/>
    </w:rPr>
  </w:style>
  <w:style w:type="character" w:styleId="Hyperlink">
    <w:name w:val="Hyperlink"/>
    <w:basedOn w:val="DefaultParagraphFont"/>
    <w:uiPriority w:val="99"/>
    <w:unhideWhenUsed/>
    <w:rsid w:val="006B77A1"/>
    <w:rPr>
      <w:color w:val="467886" w:themeColor="hyperlink"/>
      <w:u w:val="single"/>
    </w:rPr>
  </w:style>
  <w:style w:type="character" w:styleId="UnresolvedMention">
    <w:name w:val="Unresolved Mention"/>
    <w:basedOn w:val="DefaultParagraphFont"/>
    <w:uiPriority w:val="99"/>
    <w:semiHidden/>
    <w:unhideWhenUsed/>
    <w:rsid w:val="006B77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335301">
      <w:bodyDiv w:val="1"/>
      <w:marLeft w:val="0"/>
      <w:marRight w:val="0"/>
      <w:marTop w:val="0"/>
      <w:marBottom w:val="0"/>
      <w:divBdr>
        <w:top w:val="none" w:sz="0" w:space="0" w:color="auto"/>
        <w:left w:val="none" w:sz="0" w:space="0" w:color="auto"/>
        <w:bottom w:val="none" w:sz="0" w:space="0" w:color="auto"/>
        <w:right w:val="none" w:sz="0" w:space="0" w:color="auto"/>
      </w:divBdr>
      <w:divsChild>
        <w:div w:id="700014485">
          <w:marLeft w:val="0"/>
          <w:marRight w:val="0"/>
          <w:marTop w:val="0"/>
          <w:marBottom w:val="0"/>
          <w:divBdr>
            <w:top w:val="none" w:sz="0" w:space="0" w:color="auto"/>
            <w:left w:val="none" w:sz="0" w:space="0" w:color="auto"/>
            <w:bottom w:val="none" w:sz="0" w:space="0" w:color="auto"/>
            <w:right w:val="none" w:sz="0" w:space="0" w:color="auto"/>
          </w:divBdr>
        </w:div>
      </w:divsChild>
    </w:div>
    <w:div w:id="2106801960">
      <w:bodyDiv w:val="1"/>
      <w:marLeft w:val="0"/>
      <w:marRight w:val="0"/>
      <w:marTop w:val="0"/>
      <w:marBottom w:val="0"/>
      <w:divBdr>
        <w:top w:val="none" w:sz="0" w:space="0" w:color="auto"/>
        <w:left w:val="none" w:sz="0" w:space="0" w:color="auto"/>
        <w:bottom w:val="none" w:sz="0" w:space="0" w:color="auto"/>
        <w:right w:val="none" w:sz="0" w:space="0" w:color="auto"/>
      </w:divBdr>
      <w:divsChild>
        <w:div w:id="12740955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gcp.sharepoint.com/:p:/s/Everyone-IDC/IQCWyOr8kBxgTpgI23Za4pTXAYaTW9pw4LOQmprdsa9f-oI?e=FRoNF2" TargetMode="External"/><Relationship Id="rId13" Type="http://schemas.openxmlformats.org/officeDocument/2006/relationships/hyperlink" Target="https://wgcp.sharepoint.com/:p:/s/Everyone-IDC/IQCWyOr8kBxgTpgI23Za4pTXAYaTW9pw4LOQmprdsa9f-oI?e=FRoNF2"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gcp.sharepoint.com/:p:/s/Everyone-IDC/IQCWyOr8kBxgTpgI23Za4pTXAYaTW9pw4LOQmprdsa9f-oI?e=FRoNF2"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gcp.sharepoint.com/:p:/s/Everyone-IDC/IQCWyOr8kBxgTpgI23Za4pTXAYaTW9pw4LOQmprdsa9f-oI?e=FRoNF2"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gcp.sharepoint.com/:p:/s/Everyone-IDC/IQCWyOr8kBxgTpgI23Za4pTXAYaTW9pw4LOQmprdsa9f-oI?e=FRoNF2" TargetMode="External"/><Relationship Id="rId4" Type="http://schemas.openxmlformats.org/officeDocument/2006/relationships/numbering" Target="numbering.xml"/><Relationship Id="rId9" Type="http://schemas.openxmlformats.org/officeDocument/2006/relationships/hyperlink" Target="https://wgcp.sharepoint.com/:p:/s/Everyone-IDC/IQCWyOr8kBxgTpgI23Za4pTXAYaTW9pw4LOQmprdsa9f-oI?e=FRoNF2" TargetMode="External"/><Relationship Id="rId14" Type="http://schemas.openxmlformats.org/officeDocument/2006/relationships/hyperlink" Target="https://wgcp.sharepoint.com/:p:/s/Everyone-IDC/IQCWyOr8kBxgTpgI23Za4pTXAYaTW9pw4LOQmprdsa9f-oI?e=FRoNF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D8618D0EF3754FBB91433E96491A9B" ma:contentTypeVersion="24" ma:contentTypeDescription="Create a new document." ma:contentTypeScope="" ma:versionID="8ac600604757f10ff0f60a9fcc6dd6c3">
  <xsd:schema xmlns:xsd="http://www.w3.org/2001/XMLSchema" xmlns:xs="http://www.w3.org/2001/XMLSchema" xmlns:p="http://schemas.microsoft.com/office/2006/metadata/properties" xmlns:ns2="7a6736c9-dd3e-4c07-827c-1351463492c2" xmlns:ns3="49347e8f-926b-4544-b706-cb7fa43d6e3b" targetNamespace="http://schemas.microsoft.com/office/2006/metadata/properties" ma:root="true" ma:fieldsID="37d5fe332eb01e2d256c0cb78d9814af" ns2:_="" ns3:_="">
    <xsd:import namespace="7a6736c9-dd3e-4c07-827c-1351463492c2"/>
    <xsd:import namespace="49347e8f-926b-4544-b706-cb7fa43d6e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3:TaxCatchAll" minOccurs="0"/>
                <xsd:element ref="ns2:MediaServiceOCR" minOccurs="0"/>
                <xsd:element ref="ns2:lcf76f155ced4ddcb4097134ff3c332f"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736c9-dd3e-4c07-827c-1351463492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2b4ba89-8ace-419e-814f-6a2e402f6210" ma:termSetId="09814cd3-568e-fe90-9814-8d621ff8fb84" ma:anchorId="fba54fb3-c3e1-fe81-a776-ca4b69148c4d" ma:open="true" ma:isKeyword="false">
      <xsd:complexType>
        <xsd:sequence>
          <xsd:element ref="pc:Terms" minOccurs="0" maxOccurs="1"/>
        </xsd:sequence>
      </xsd:complex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347e8f-926b-4544-b706-cb7fa43d6e3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c4503b4-e92c-48ff-8065-630ea7c080f5}" ma:internalName="TaxCatchAll" ma:showField="CatchAllData" ma:web="49347e8f-926b-4544-b706-cb7fa43d6e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9347e8f-926b-4544-b706-cb7fa43d6e3b" xsi:nil="true"/>
    <lcf76f155ced4ddcb4097134ff3c332f xmlns="7a6736c9-dd3e-4c07-827c-1351463492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610EA1-654A-40C2-B922-AF645148A08B}"/>
</file>

<file path=customXml/itemProps2.xml><?xml version="1.0" encoding="utf-8"?>
<ds:datastoreItem xmlns:ds="http://schemas.openxmlformats.org/officeDocument/2006/customXml" ds:itemID="{4E5BD86A-BDD8-435E-B675-228CAD988450}">
  <ds:schemaRefs>
    <ds:schemaRef ds:uri="http://schemas.microsoft.com/sharepoint/v3/contenttype/forms"/>
  </ds:schemaRefs>
</ds:datastoreItem>
</file>

<file path=customXml/itemProps3.xml><?xml version="1.0" encoding="utf-8"?>
<ds:datastoreItem xmlns:ds="http://schemas.openxmlformats.org/officeDocument/2006/customXml" ds:itemID="{5313FD0E-9233-4C81-953F-581F516BDAE3}">
  <ds:schemaRefs>
    <ds:schemaRef ds:uri="http://schemas.microsoft.com/office/2006/metadata/properties"/>
    <ds:schemaRef ds:uri="http://schemas.microsoft.com/office/2006/documentManagement/types"/>
    <ds:schemaRef ds:uri="http://schemas.microsoft.com/office/infopath/2007/PartnerControls"/>
    <ds:schemaRef ds:uri="http://purl.org/dc/dcmitype/"/>
    <ds:schemaRef ds:uri="http://purl.org/dc/elements/1.1/"/>
    <ds:schemaRef ds:uri="http://www.w3.org/XML/1998/namespace"/>
    <ds:schemaRef ds:uri="http://schemas.openxmlformats.org/package/2006/metadata/core-properties"/>
    <ds:schemaRef ds:uri="2427bf10-a23c-4c34-94a2-2bf119f6bbe3"/>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Deena Nath</dc:creator>
  <cp:keywords/>
  <dc:description/>
  <cp:lastModifiedBy>Deena Nath</cp:lastModifiedBy>
  <cp:revision>2</cp:revision>
  <dcterms:created xsi:type="dcterms:W3CDTF">2026-02-20T08:20:00Z</dcterms:created>
  <dcterms:modified xsi:type="dcterms:W3CDTF">2026-02-20T08:20:00Z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0x01010006D8618D0EF3754FBB91433E96491A9B</vt:lpwstr>
  </property>
</Properties>
</file>