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DF8EC" w14:textId="7FD70794" w:rsidR="00CE786A" w:rsidRDefault="003E136E">
      <w:pPr>
        <w:rPr>
          <w:b/>
          <w:bCs/>
          <w:lang w:val="es-CO"/>
        </w:rPr>
      </w:pPr>
      <w:r w:rsidRPr="003E136E">
        <w:rPr>
          <w:b/>
          <w:bCs/>
          <w:lang w:val="es-CO"/>
        </w:rPr>
        <w:t>Valoración Promocomercio</w:t>
      </w:r>
      <w:r>
        <w:rPr>
          <w:b/>
          <w:bCs/>
          <w:lang w:val="es-CO"/>
        </w:rPr>
        <w:t xml:space="preserve"> – Actualización metodológica</w:t>
      </w:r>
    </w:p>
    <w:p w14:paraId="05AA363F" w14:textId="59CDE77B" w:rsidR="003E136E" w:rsidRDefault="003E136E">
      <w:pPr>
        <w:rPr>
          <w:lang w:val="es-CO"/>
        </w:rPr>
      </w:pPr>
      <w:r>
        <w:rPr>
          <w:lang w:val="es-CO"/>
        </w:rPr>
        <w:t>El esquema de valoración PM reside fundamentalmente en la proporción recuperada de saldo a capital y saldo mora. Esta proporción es ajustada mediante una tasa anualizada para estandarizar estas proporciones entre todos los créditos adscritos.</w:t>
      </w:r>
    </w:p>
    <w:p w14:paraId="7C296D68" w14:textId="7B94CE8F" w:rsidR="003E136E" w:rsidRDefault="003E136E">
      <w:pPr>
        <w:rPr>
          <w:lang w:val="es-CO"/>
        </w:rPr>
      </w:pPr>
      <w:r>
        <w:rPr>
          <w:lang w:val="es-CO"/>
        </w:rPr>
        <w:t>En el código se presentan tres alternativas de valoración: Saldo a capital; Saldo exposición; Saldo a capital y Saldo mora. El usado en la actualidad corresponde a este último, no obstante, se mantienen las otras dos alternativas en caso de que pudiese ser necesario su cálculo.</w:t>
      </w:r>
    </w:p>
    <w:p w14:paraId="05D44088" w14:textId="779260C5" w:rsidR="00B668F9" w:rsidRDefault="00B668F9">
      <w:pPr>
        <w:rPr>
          <w:b/>
          <w:bCs/>
          <w:lang w:val="es-CO"/>
        </w:rPr>
      </w:pPr>
      <w:r>
        <w:rPr>
          <w:b/>
          <w:bCs/>
          <w:lang w:val="es-CO"/>
        </w:rPr>
        <w:t>Parte inicial – Carga de Consultas</w:t>
      </w:r>
    </w:p>
    <w:p w14:paraId="583FB551" w14:textId="066FC013" w:rsidR="00B668F9" w:rsidRDefault="00B668F9">
      <w:pPr>
        <w:rPr>
          <w:lang w:val="es-CO"/>
        </w:rPr>
      </w:pPr>
      <w:r>
        <w:rPr>
          <w:lang w:val="es-CO"/>
        </w:rPr>
        <w:t>En el script de valoración, se hace uso de la fact_cartera_mes, fact_cartera_dia y LTV. Luego, se procede a filtrar por producto 70 se calculan los valores iniciales en los saldos y fechas.</w:t>
      </w:r>
    </w:p>
    <w:p w14:paraId="0AFBCE73" w14:textId="140CD99C" w:rsidR="00B668F9" w:rsidRDefault="00B668F9">
      <w:pPr>
        <w:rPr>
          <w:lang w:val="es-CO"/>
        </w:rPr>
      </w:pPr>
      <w:r>
        <w:rPr>
          <w:lang w:val="es-CO"/>
        </w:rPr>
        <w:t>En la sección de concatenación, se unen los valores iniciales y finales y se procede a calcular el saldo de exposición (se reitera que esta es una alternativa de cálculo extraoficial). Después, se procede a obtener el saldo a capital de los saldos iniciales que están en cero pero que en un peri</w:t>
      </w:r>
      <w:r w:rsidR="004D1677">
        <w:rPr>
          <w:lang w:val="es-CO"/>
        </w:rPr>
        <w:t>odo anterior tuvieron saldo positivo, en aras de obtener una tasa de recuperación de los créditos que estuvieron solo un periodo en promocomercio.</w:t>
      </w:r>
    </w:p>
    <w:p w14:paraId="721837FE" w14:textId="6F2A4ED4" w:rsidR="004D1677" w:rsidRDefault="004D1677">
      <w:pPr>
        <w:rPr>
          <w:b/>
          <w:bCs/>
          <w:lang w:val="es-CO"/>
        </w:rPr>
      </w:pPr>
      <w:r>
        <w:rPr>
          <w:b/>
          <w:bCs/>
          <w:lang w:val="es-CO"/>
        </w:rPr>
        <w:t>Segunda parte – Cálculos de la tasa de recuperación anual</w:t>
      </w:r>
    </w:p>
    <w:p w14:paraId="717DDFA8" w14:textId="156D09E0" w:rsidR="004D1677" w:rsidRDefault="004D1677">
      <w:pPr>
        <w:rPr>
          <w:lang w:val="es-CO"/>
        </w:rPr>
      </w:pPr>
      <w:r>
        <w:rPr>
          <w:lang w:val="es-CO"/>
        </w:rPr>
        <w:t>Se realiza el cálculo de la tasa de recuperación anual del saldo a capital, saldo mora y saldo expuesto. Adicionalmente, se hace un tercer cálculo que es la tasa de recuperación anual combinada del saldo capital y saldo mora, en el cual se toma la mayor tasa.</w:t>
      </w:r>
    </w:p>
    <w:p w14:paraId="0E05FE77" w14:textId="330B44B4" w:rsidR="004D1677" w:rsidRDefault="004D1677">
      <w:pPr>
        <w:rPr>
          <w:b/>
          <w:bCs/>
          <w:lang w:val="es-CO"/>
        </w:rPr>
      </w:pPr>
      <w:r>
        <w:rPr>
          <w:b/>
          <w:bCs/>
          <w:lang w:val="es-CO"/>
        </w:rPr>
        <w:t>Tercera parte – Unión tasas</w:t>
      </w:r>
    </w:p>
    <w:p w14:paraId="7FFD75DB" w14:textId="5711BA8F" w:rsidR="004D1677" w:rsidRDefault="004D1677">
      <w:pPr>
        <w:rPr>
          <w:lang w:val="es-CO"/>
        </w:rPr>
      </w:pPr>
      <w:r>
        <w:rPr>
          <w:lang w:val="es-CO"/>
        </w:rPr>
        <w:t>Se crea el objeto ‘TABLA_VALORACION’, donde se consolidan los cálculos realizados y se cruzan las bases LTV y fact_cartera_dia. Esta tabla es la tabla fundamental del proceso de valoración, pues contendrá todos los insumos necesarios para los procedimientos demandados.</w:t>
      </w:r>
    </w:p>
    <w:p w14:paraId="2573BDAF" w14:textId="5A5DE770" w:rsidR="000224DB" w:rsidRDefault="000224DB">
      <w:pPr>
        <w:rPr>
          <w:lang w:val="es-CO"/>
        </w:rPr>
      </w:pPr>
      <w:r>
        <w:rPr>
          <w:lang w:val="es-CO"/>
        </w:rPr>
        <w:t>Más adelante, se procede al cálculo de las valoraciones, que se discriminan en las siguientes:</w:t>
      </w:r>
    </w:p>
    <w:p w14:paraId="7A532FEE" w14:textId="2BA27EF6" w:rsidR="000224DB" w:rsidRDefault="000224DB" w:rsidP="000224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Valoración_pd: Valoración de la alternativa compuesta entre saldo a capital y saldo mora</w:t>
      </w:r>
    </w:p>
    <w:p w14:paraId="1784BBF7" w14:textId="4DFB96F5" w:rsidR="000224DB" w:rsidRDefault="000224DB" w:rsidP="000224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Valoración_pd_mod: Valoración realizada a través del saldo expuesto</w:t>
      </w:r>
    </w:p>
    <w:p w14:paraId="3A0903D0" w14:textId="32E43C2D" w:rsidR="000224DB" w:rsidRPr="000224DB" w:rsidRDefault="000224DB" w:rsidP="000224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Valoración_pd_cap: Valoración realizada a través del saldo a capital</w:t>
      </w:r>
    </w:p>
    <w:p w14:paraId="46298EC5" w14:textId="3B7342D3" w:rsidR="004D1677" w:rsidRDefault="004D1677">
      <w:pPr>
        <w:rPr>
          <w:b/>
          <w:bCs/>
          <w:lang w:val="es-CO"/>
        </w:rPr>
      </w:pPr>
      <w:r>
        <w:rPr>
          <w:b/>
          <w:bCs/>
          <w:lang w:val="es-CO"/>
        </w:rPr>
        <w:t>Cuarta parte – Importación BASE PM</w:t>
      </w:r>
    </w:p>
    <w:p w14:paraId="1780FB40" w14:textId="6E3D6EF8" w:rsidR="004D1677" w:rsidRDefault="004D1677">
      <w:pPr>
        <w:rPr>
          <w:lang w:val="es-CO"/>
        </w:rPr>
      </w:pPr>
      <w:r>
        <w:rPr>
          <w:lang w:val="es-CO"/>
        </w:rPr>
        <w:t>La base de créditos de promocomercio, que envían cada mes luego del cierre, es la base con el nombre estandarizado ‘</w:t>
      </w:r>
      <w:r w:rsidRPr="004D1677">
        <w:rPr>
          <w:lang w:val="es-CO"/>
        </w:rPr>
        <w:t xml:space="preserve">Base creditos PM </w:t>
      </w:r>
      <w:r>
        <w:rPr>
          <w:lang w:val="es-CO"/>
        </w:rPr>
        <w:t>[mes en letras]</w:t>
      </w:r>
      <w:r w:rsidRPr="004D1677">
        <w:rPr>
          <w:lang w:val="es-CO"/>
        </w:rPr>
        <w:t>_</w:t>
      </w:r>
      <w:r>
        <w:rPr>
          <w:lang w:val="es-CO"/>
        </w:rPr>
        <w:t>[últimos dos dígitos del año].</w:t>
      </w:r>
      <w:r w:rsidRPr="004D1677">
        <w:rPr>
          <w:lang w:val="es-CO"/>
        </w:rPr>
        <w:t>xlsx</w:t>
      </w:r>
      <w:r>
        <w:rPr>
          <w:lang w:val="es-CO"/>
        </w:rPr>
        <w:t>’.</w:t>
      </w:r>
      <w:r w:rsidR="000224DB">
        <w:rPr>
          <w:lang w:val="es-CO"/>
        </w:rPr>
        <w:t xml:space="preserve"> Se carga esta y se procede a cruzarla con TABLA_VALORACION (VALORACION_PD70)</w:t>
      </w:r>
      <w:r w:rsidR="0069276D">
        <w:rPr>
          <w:lang w:val="es-CO"/>
        </w:rPr>
        <w:t xml:space="preserve">. </w:t>
      </w:r>
      <w:r w:rsidR="0069276D" w:rsidRPr="0069276D">
        <w:rPr>
          <w:b/>
          <w:bCs/>
          <w:lang w:val="es-CO"/>
        </w:rPr>
        <w:t>Recordatorio:</w:t>
      </w:r>
      <w:r w:rsidR="0069276D">
        <w:rPr>
          <w:b/>
          <w:bCs/>
          <w:lang w:val="es-CO"/>
        </w:rPr>
        <w:t xml:space="preserve"> Actualizar en el código esta ruta con la base del cierre correspondiente.</w:t>
      </w:r>
    </w:p>
    <w:p w14:paraId="44557FE1" w14:textId="080FBC9B" w:rsidR="000224DB" w:rsidRDefault="000224DB">
      <w:pPr>
        <w:rPr>
          <w:b/>
          <w:bCs/>
          <w:lang w:val="es-CO"/>
        </w:rPr>
      </w:pPr>
      <w:r>
        <w:rPr>
          <w:b/>
          <w:bCs/>
          <w:lang w:val="es-CO"/>
        </w:rPr>
        <w:t>Quinta parte -</w:t>
      </w:r>
      <w:r>
        <w:rPr>
          <w:b/>
          <w:bCs/>
          <w:lang w:val="es-CO"/>
        </w:rPr>
        <w:tab/>
        <w:t>Datos agrupados y tablas de créditos</w:t>
      </w:r>
    </w:p>
    <w:p w14:paraId="01A6B00B" w14:textId="56668DBF" w:rsidR="000224DB" w:rsidRDefault="000224DB">
      <w:pPr>
        <w:rPr>
          <w:lang w:val="es-CO"/>
        </w:rPr>
      </w:pPr>
      <w:r>
        <w:rPr>
          <w:lang w:val="es-CO"/>
        </w:rPr>
        <w:t xml:space="preserve">De acuerdo con las solicitudes del proceso, se realiza un cálculo agrupado </w:t>
      </w:r>
      <w:r w:rsidR="00A16FE8">
        <w:rPr>
          <w:lang w:val="es-CO"/>
        </w:rPr>
        <w:t>de los créditos vigentes y no vigentes. ‘tabla_valoracion´ contiene los resultados en saldos y valoración  de los créditos vigentes en la lista de créditos PM mientras que residuo y residuo_agrupado toman en consideración los créditos que no están vigentes pero están incluidos en esta lista.</w:t>
      </w:r>
    </w:p>
    <w:p w14:paraId="6191C30A" w14:textId="42EE3767" w:rsidR="00A16FE8" w:rsidRDefault="00A16FE8">
      <w:pPr>
        <w:rPr>
          <w:lang w:val="es-CO"/>
        </w:rPr>
      </w:pPr>
      <w:r>
        <w:rPr>
          <w:b/>
          <w:bCs/>
          <w:lang w:val="es-CO"/>
        </w:rPr>
        <w:lastRenderedPageBreak/>
        <w:t xml:space="preserve">Importante: </w:t>
      </w:r>
      <w:r>
        <w:rPr>
          <w:lang w:val="es-CO"/>
        </w:rPr>
        <w:t>La generación de esta lista residual es clave en la consolidación y validación de las cifras totales que emiten en la base PM.</w:t>
      </w:r>
    </w:p>
    <w:p w14:paraId="7A6FA60C" w14:textId="4D493ABD" w:rsidR="00A16FE8" w:rsidRDefault="00A16FE8">
      <w:pPr>
        <w:rPr>
          <w:lang w:val="es-CO"/>
        </w:rPr>
      </w:pPr>
      <w:r>
        <w:rPr>
          <w:lang w:val="es-CO"/>
        </w:rPr>
        <w:t>Finalmente, se crean unas tablas correspondientes tanto al producto 70 y producto 71, para incluirlas en el entregable.</w:t>
      </w:r>
    </w:p>
    <w:p w14:paraId="1D741D91" w14:textId="0D0FC084" w:rsidR="00A16FE8" w:rsidRPr="00A16FE8" w:rsidRDefault="00A16FE8">
      <w:pPr>
        <w:rPr>
          <w:lang w:val="es-CO"/>
        </w:rPr>
      </w:pPr>
      <w:r>
        <w:rPr>
          <w:lang w:val="es-CO"/>
        </w:rPr>
        <w:t>‘Lista_tablas_valoracion’ es el producto final. Contiene todos las propiedades indispensables del proceso de entrega. Se escribe en formato xlsx para luego ser aplicados los formatos comunes de la entrega.</w:t>
      </w:r>
    </w:p>
    <w:p w14:paraId="78197DC4" w14:textId="77777777" w:rsidR="000224DB" w:rsidRPr="004D1677" w:rsidRDefault="000224DB">
      <w:pPr>
        <w:rPr>
          <w:lang w:val="es-CO"/>
        </w:rPr>
      </w:pPr>
    </w:p>
    <w:p w14:paraId="4B13009C" w14:textId="77777777" w:rsidR="004D1677" w:rsidRPr="004D1677" w:rsidRDefault="004D1677">
      <w:pPr>
        <w:rPr>
          <w:lang w:val="es-CO"/>
        </w:rPr>
      </w:pPr>
    </w:p>
    <w:p w14:paraId="333A0A5E" w14:textId="77777777" w:rsidR="00B668F9" w:rsidRDefault="00B668F9">
      <w:pPr>
        <w:rPr>
          <w:b/>
          <w:bCs/>
          <w:lang w:val="es-CO"/>
        </w:rPr>
      </w:pPr>
    </w:p>
    <w:p w14:paraId="79D41AD0" w14:textId="77777777" w:rsidR="00B668F9" w:rsidRPr="00B668F9" w:rsidRDefault="00B668F9">
      <w:pPr>
        <w:rPr>
          <w:b/>
          <w:bCs/>
          <w:lang w:val="es-CO"/>
        </w:rPr>
      </w:pPr>
    </w:p>
    <w:p w14:paraId="64482856" w14:textId="77777777" w:rsidR="00B668F9" w:rsidRDefault="00B668F9">
      <w:pPr>
        <w:rPr>
          <w:lang w:val="es-CO"/>
        </w:rPr>
      </w:pPr>
    </w:p>
    <w:p w14:paraId="68C102B0" w14:textId="40AEA13B" w:rsidR="003E136E" w:rsidRPr="003E136E" w:rsidRDefault="003E136E">
      <w:pPr>
        <w:rPr>
          <w:lang w:val="es-CO"/>
        </w:rPr>
      </w:pPr>
    </w:p>
    <w:p w14:paraId="11EA3B36" w14:textId="0185C357" w:rsidR="003E136E" w:rsidRPr="003E136E" w:rsidRDefault="003E136E">
      <w:pPr>
        <w:rPr>
          <w:lang w:val="es-CO"/>
        </w:rPr>
      </w:pPr>
    </w:p>
    <w:sectPr w:rsidR="003E136E" w:rsidRPr="003E1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E6BBA"/>
    <w:multiLevelType w:val="hybridMultilevel"/>
    <w:tmpl w:val="2962D9A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50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D2"/>
    <w:rsid w:val="000224DB"/>
    <w:rsid w:val="003E136E"/>
    <w:rsid w:val="004D1677"/>
    <w:rsid w:val="0069276D"/>
    <w:rsid w:val="006D2224"/>
    <w:rsid w:val="00711F38"/>
    <w:rsid w:val="00A16FE8"/>
    <w:rsid w:val="00AE1EE2"/>
    <w:rsid w:val="00B668F9"/>
    <w:rsid w:val="00C213D2"/>
    <w:rsid w:val="00CD0C91"/>
    <w:rsid w:val="00C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1347"/>
  <w15:chartTrackingRefBased/>
  <w15:docId w15:val="{54AA8796-D3F0-408B-8D17-C5C7F7EE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Ferney Villalba Beltran</dc:creator>
  <cp:keywords/>
  <dc:description/>
  <cp:lastModifiedBy>Ivan Ferney Villalba Beltran</cp:lastModifiedBy>
  <cp:revision>4</cp:revision>
  <dcterms:created xsi:type="dcterms:W3CDTF">2024-12-26T14:24:00Z</dcterms:created>
  <dcterms:modified xsi:type="dcterms:W3CDTF">2024-12-27T21:25:00Z</dcterms:modified>
</cp:coreProperties>
</file>