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5A7F" w14:textId="58C2205A" w:rsidR="00354581" w:rsidRDefault="00B4120F">
      <w:pPr>
        <w:spacing w:line="288" w:lineRule="auto"/>
        <w:jc w:val="center"/>
        <w:rPr>
          <w:rFonts w:ascii="Arial" w:eastAsia="Arial" w:hAnsi="Arial" w:cs="Arial"/>
          <w:b/>
          <w:sz w:val="24"/>
        </w:rPr>
      </w:pPr>
      <w:r>
        <w:rPr>
          <w:rFonts w:ascii="Arial" w:eastAsia="Arial" w:hAnsi="Arial" w:cs="Arial"/>
          <w:b/>
          <w:sz w:val="24"/>
        </w:rPr>
        <w:t xml:space="preserve"> </w:t>
      </w:r>
      <w:r w:rsidR="00431A03">
        <w:rPr>
          <w:rFonts w:ascii="Arial" w:eastAsia="Arial" w:hAnsi="Arial" w:cs="Arial"/>
          <w:b/>
          <w:sz w:val="24"/>
        </w:rPr>
        <w:t>Data Quality Committee</w:t>
      </w:r>
      <w:bookmarkStart w:id="0" w:name="Section_1"/>
      <w:bookmarkEnd w:id="0"/>
    </w:p>
    <w:p w14:paraId="44DFAFF7" w14:textId="63EAE9E0" w:rsidR="00354581" w:rsidRDefault="004C7C52">
      <w:pPr>
        <w:spacing w:line="288" w:lineRule="auto"/>
        <w:jc w:val="center"/>
        <w:rPr>
          <w:rFonts w:ascii="Arial" w:eastAsia="Arial" w:hAnsi="Arial" w:cs="Arial"/>
          <w:b/>
          <w:sz w:val="24"/>
        </w:rPr>
      </w:pPr>
      <w:r>
        <w:rPr>
          <w:rFonts w:ascii="Arial" w:eastAsia="Arial" w:hAnsi="Arial" w:cs="Arial"/>
          <w:b/>
          <w:sz w:val="24"/>
        </w:rPr>
        <w:t>October 15</w:t>
      </w:r>
      <w:r w:rsidR="00A65B42">
        <w:rPr>
          <w:rFonts w:ascii="Arial" w:eastAsia="Arial" w:hAnsi="Arial" w:cs="Arial"/>
          <w:b/>
          <w:sz w:val="24"/>
        </w:rPr>
        <w:t>, 2025</w:t>
      </w:r>
    </w:p>
    <w:p w14:paraId="546E7FA1" w14:textId="77777777" w:rsidR="00354581" w:rsidRDefault="00431A03">
      <w:pPr>
        <w:spacing w:line="332" w:lineRule="auto"/>
        <w:jc w:val="center"/>
        <w:rPr>
          <w:rFonts w:ascii="Arial" w:eastAsia="Arial" w:hAnsi="Arial" w:cs="Arial"/>
          <w:b/>
          <w:sz w:val="24"/>
        </w:rPr>
      </w:pPr>
      <w:r>
        <w:rPr>
          <w:rFonts w:ascii="Arial" w:eastAsia="Arial" w:hAnsi="Arial" w:cs="Arial"/>
          <w:b/>
          <w:sz w:val="24"/>
        </w:rPr>
        <w:t>Meeting Notes</w:t>
      </w:r>
    </w:p>
    <w:p w14:paraId="2E2328B8" w14:textId="77777777" w:rsidR="00354581" w:rsidRDefault="00354581">
      <w:pPr>
        <w:spacing w:line="332" w:lineRule="auto"/>
        <w:jc w:val="center"/>
        <w:rPr>
          <w:rFonts w:ascii="Arial" w:eastAsia="Arial" w:hAnsi="Arial" w:cs="Arial"/>
          <w:sz w:val="22"/>
        </w:rPr>
      </w:pPr>
    </w:p>
    <w:p w14:paraId="15DDDD88" w14:textId="77777777" w:rsidR="00354581" w:rsidRDefault="00431A03">
      <w:pPr>
        <w:tabs>
          <w:tab w:val="left" w:pos="1140"/>
          <w:tab w:val="left" w:pos="2320"/>
        </w:tabs>
        <w:spacing w:line="332" w:lineRule="auto"/>
        <w:rPr>
          <w:rFonts w:ascii="Arial" w:eastAsia="Arial" w:hAnsi="Arial" w:cs="Arial"/>
          <w:b/>
          <w:sz w:val="22"/>
        </w:rPr>
      </w:pPr>
      <w:r>
        <w:rPr>
          <w:rFonts w:ascii="Arial" w:eastAsia="Arial" w:hAnsi="Arial" w:cs="Arial"/>
          <w:b/>
          <w:sz w:val="22"/>
        </w:rPr>
        <w:t>Attendees</w:t>
      </w:r>
    </w:p>
    <w:p w14:paraId="7B887734" w14:textId="77777777" w:rsidR="00354581" w:rsidRDefault="00431A03">
      <w:pPr>
        <w:tabs>
          <w:tab w:val="left" w:pos="1140"/>
          <w:tab w:val="left" w:pos="2320"/>
        </w:tabs>
        <w:spacing w:line="332" w:lineRule="auto"/>
        <w:rPr>
          <w:rFonts w:ascii="Arial" w:eastAsia="Arial" w:hAnsi="Arial" w:cs="Arial"/>
          <w:sz w:val="22"/>
        </w:rPr>
      </w:pPr>
      <w:r>
        <w:rPr>
          <w:rFonts w:ascii="Arial" w:eastAsia="Arial" w:hAnsi="Arial" w:cs="Arial"/>
          <w:color w:val="000000"/>
          <w:sz w:val="22"/>
          <w:u w:val="single" w:color="000000"/>
        </w:rPr>
        <w:t>Committee Members</w:t>
      </w:r>
    </w:p>
    <w:p w14:paraId="3D520D10" w14:textId="1CB8D1C7" w:rsidR="00354581" w:rsidRDefault="00431A03" w:rsidP="005D223A">
      <w:pPr>
        <w:spacing w:line="332" w:lineRule="auto"/>
        <w:rPr>
          <w:rFonts w:ascii="Arial" w:eastAsia="Arial" w:hAnsi="Arial" w:cs="Arial"/>
          <w:sz w:val="22"/>
        </w:rPr>
      </w:pPr>
      <w:r w:rsidRPr="00026C18">
        <w:rPr>
          <w:rFonts w:ascii="Arial" w:eastAsia="Arial" w:hAnsi="Arial" w:cs="Arial"/>
          <w:sz w:val="22"/>
        </w:rPr>
        <w:t xml:space="preserve">Campbell Pryde, </w:t>
      </w:r>
      <w:r w:rsidR="00F37FDA">
        <w:rPr>
          <w:rFonts w:ascii="Arial" w:eastAsia="Arial" w:hAnsi="Arial" w:cs="Arial"/>
          <w:sz w:val="22"/>
        </w:rPr>
        <w:t>Shelly Wavrin</w:t>
      </w:r>
      <w:r w:rsidRPr="00026C18">
        <w:rPr>
          <w:rFonts w:ascii="Arial" w:eastAsia="Arial" w:hAnsi="Arial" w:cs="Arial"/>
          <w:sz w:val="22"/>
        </w:rPr>
        <w:t>,</w:t>
      </w:r>
      <w:r w:rsidR="00E525B9">
        <w:rPr>
          <w:rFonts w:ascii="Arial" w:eastAsia="Arial" w:hAnsi="Arial" w:cs="Arial"/>
          <w:sz w:val="22"/>
        </w:rPr>
        <w:t xml:space="preserve"> </w:t>
      </w:r>
      <w:r w:rsidR="00F316D7">
        <w:rPr>
          <w:rFonts w:ascii="Arial" w:eastAsia="Arial" w:hAnsi="Arial" w:cs="Arial"/>
          <w:sz w:val="22"/>
        </w:rPr>
        <w:t xml:space="preserve">Charles Kessler, </w:t>
      </w:r>
      <w:r w:rsidR="00233EE4">
        <w:rPr>
          <w:rFonts w:ascii="Arial" w:eastAsia="Arial" w:hAnsi="Arial" w:cs="Arial"/>
          <w:sz w:val="22"/>
        </w:rPr>
        <w:t xml:space="preserve">Sonny Jablonski, </w:t>
      </w:r>
      <w:r w:rsidR="00622C8C">
        <w:rPr>
          <w:rFonts w:ascii="Arial" w:eastAsia="Arial" w:hAnsi="Arial" w:cs="Arial"/>
          <w:sz w:val="22"/>
        </w:rPr>
        <w:t>Pranav Ghai</w:t>
      </w:r>
      <w:r w:rsidR="00720D8D">
        <w:rPr>
          <w:rFonts w:ascii="Arial" w:eastAsia="Arial" w:hAnsi="Arial" w:cs="Arial"/>
          <w:sz w:val="22"/>
        </w:rPr>
        <w:t>, Brian Bracey</w:t>
      </w:r>
      <w:r w:rsidR="00322CE0">
        <w:rPr>
          <w:rFonts w:ascii="Arial" w:eastAsia="Arial" w:hAnsi="Arial" w:cs="Arial"/>
          <w:sz w:val="22"/>
        </w:rPr>
        <w:t>,</w:t>
      </w:r>
      <w:r w:rsidR="00622C8C">
        <w:rPr>
          <w:rFonts w:ascii="Arial" w:eastAsia="Arial" w:hAnsi="Arial" w:cs="Arial"/>
          <w:sz w:val="22"/>
        </w:rPr>
        <w:t xml:space="preserve"> </w:t>
      </w:r>
      <w:r w:rsidR="00322CE0">
        <w:rPr>
          <w:rFonts w:ascii="Arial" w:eastAsia="Arial" w:hAnsi="Arial" w:cs="Arial"/>
          <w:sz w:val="22"/>
        </w:rPr>
        <w:t>Ami Beers</w:t>
      </w:r>
      <w:r w:rsidR="0086309A">
        <w:rPr>
          <w:rFonts w:ascii="Arial" w:eastAsia="Arial" w:hAnsi="Arial" w:cs="Arial"/>
          <w:sz w:val="22"/>
        </w:rPr>
        <w:t>, Amit Varshney</w:t>
      </w:r>
      <w:r w:rsidR="00116E58">
        <w:rPr>
          <w:rFonts w:ascii="Arial" w:eastAsia="Arial" w:hAnsi="Arial" w:cs="Arial"/>
          <w:sz w:val="22"/>
        </w:rPr>
        <w:t>,</w:t>
      </w:r>
      <w:r w:rsidR="00116E58" w:rsidRPr="00116E58">
        <w:rPr>
          <w:rFonts w:ascii="Arial" w:eastAsia="Arial" w:hAnsi="Arial" w:cs="Arial"/>
          <w:sz w:val="22"/>
        </w:rPr>
        <w:t xml:space="preserve"> </w:t>
      </w:r>
      <w:r w:rsidR="00116E58">
        <w:rPr>
          <w:rFonts w:ascii="Arial" w:eastAsia="Arial" w:hAnsi="Arial" w:cs="Arial"/>
          <w:sz w:val="22"/>
        </w:rPr>
        <w:t>Kathleen Shelton</w:t>
      </w:r>
    </w:p>
    <w:p w14:paraId="0FCBEC5E" w14:textId="77777777" w:rsidR="00354581" w:rsidRDefault="00354581">
      <w:pPr>
        <w:spacing w:line="332" w:lineRule="auto"/>
        <w:rPr>
          <w:rFonts w:ascii="Arial" w:eastAsia="Arial" w:hAnsi="Arial" w:cs="Arial"/>
          <w:sz w:val="22"/>
        </w:rPr>
      </w:pPr>
    </w:p>
    <w:p w14:paraId="1D37858D" w14:textId="7A31A2C3" w:rsidR="00354581" w:rsidRDefault="00A72464">
      <w:pPr>
        <w:tabs>
          <w:tab w:val="left" w:pos="1140"/>
          <w:tab w:val="left" w:pos="2320"/>
        </w:tabs>
        <w:spacing w:line="332" w:lineRule="auto"/>
        <w:rPr>
          <w:rFonts w:ascii="Arial" w:eastAsia="Arial" w:hAnsi="Arial" w:cs="Arial"/>
          <w:sz w:val="22"/>
        </w:rPr>
      </w:pPr>
      <w:r>
        <w:rPr>
          <w:rFonts w:ascii="Arial" w:eastAsia="Arial" w:hAnsi="Arial" w:cs="Arial"/>
          <w:color w:val="000000"/>
          <w:sz w:val="22"/>
          <w:u w:val="single" w:color="000000"/>
        </w:rPr>
        <w:t>Absent</w:t>
      </w:r>
    </w:p>
    <w:p w14:paraId="56D92F68" w14:textId="16E9FBEE" w:rsidR="00A5025E" w:rsidRDefault="00BF6D3C">
      <w:pPr>
        <w:spacing w:line="332" w:lineRule="auto"/>
        <w:rPr>
          <w:rFonts w:ascii="Arial" w:eastAsia="Arial" w:hAnsi="Arial" w:cs="Arial"/>
          <w:sz w:val="22"/>
        </w:rPr>
      </w:pPr>
      <w:r>
        <w:rPr>
          <w:rFonts w:ascii="Arial" w:eastAsia="Arial" w:hAnsi="Arial" w:cs="Arial"/>
          <w:sz w:val="22"/>
        </w:rPr>
        <w:t>Adrian Cloutier</w:t>
      </w:r>
      <w:r w:rsidR="00A65B42">
        <w:rPr>
          <w:rFonts w:ascii="Arial" w:eastAsia="Arial" w:hAnsi="Arial" w:cs="Arial"/>
          <w:sz w:val="22"/>
        </w:rPr>
        <w:t xml:space="preserve">, </w:t>
      </w:r>
      <w:r w:rsidR="00AC0024">
        <w:rPr>
          <w:rFonts w:ascii="Arial" w:eastAsia="Arial" w:hAnsi="Arial" w:cs="Arial"/>
          <w:sz w:val="22"/>
        </w:rPr>
        <w:t>Jennifer Liu,</w:t>
      </w:r>
      <w:r w:rsidR="00322CE0" w:rsidRPr="00322CE0">
        <w:rPr>
          <w:rFonts w:ascii="Arial" w:eastAsia="Arial" w:hAnsi="Arial" w:cs="Arial"/>
          <w:sz w:val="22"/>
        </w:rPr>
        <w:t xml:space="preserve"> </w:t>
      </w:r>
      <w:r w:rsidR="00322CE0">
        <w:rPr>
          <w:rFonts w:ascii="Arial" w:eastAsia="Arial" w:hAnsi="Arial" w:cs="Arial"/>
          <w:sz w:val="22"/>
        </w:rPr>
        <w:t>Glad Sully</w:t>
      </w:r>
    </w:p>
    <w:p w14:paraId="22B0A6F9" w14:textId="77777777" w:rsidR="00A72464" w:rsidRDefault="00A72464">
      <w:pPr>
        <w:spacing w:line="332" w:lineRule="auto"/>
        <w:rPr>
          <w:rFonts w:ascii="Arial" w:eastAsia="Arial" w:hAnsi="Arial" w:cs="Arial"/>
          <w:color w:val="000000"/>
          <w:sz w:val="22"/>
          <w:u w:val="single" w:color="000000"/>
        </w:rPr>
      </w:pPr>
    </w:p>
    <w:p w14:paraId="683B8785" w14:textId="77777777" w:rsidR="00354581" w:rsidRDefault="00431A03">
      <w:pPr>
        <w:spacing w:line="332" w:lineRule="auto"/>
        <w:rPr>
          <w:rFonts w:ascii="Arial" w:eastAsia="Arial" w:hAnsi="Arial" w:cs="Arial"/>
          <w:sz w:val="22"/>
        </w:rPr>
      </w:pPr>
      <w:r>
        <w:rPr>
          <w:rFonts w:ascii="Arial" w:eastAsia="Arial" w:hAnsi="Arial" w:cs="Arial"/>
          <w:color w:val="000000"/>
          <w:sz w:val="22"/>
          <w:u w:val="single" w:color="000000"/>
        </w:rPr>
        <w:t>Staff</w:t>
      </w:r>
    </w:p>
    <w:p w14:paraId="4ECAEEF4" w14:textId="5157F51A" w:rsidR="00354581" w:rsidRPr="00A32E21" w:rsidRDefault="00622C8C">
      <w:pPr>
        <w:spacing w:line="332" w:lineRule="auto"/>
        <w:rPr>
          <w:rFonts w:ascii="Arial" w:eastAsia="Arial" w:hAnsi="Arial" w:cs="Arial"/>
          <w:sz w:val="22"/>
          <w:lang w:val="fr-CA"/>
        </w:rPr>
      </w:pPr>
      <w:r w:rsidRPr="00A32E21">
        <w:rPr>
          <w:rFonts w:ascii="Arial" w:eastAsia="Arial" w:hAnsi="Arial" w:cs="Arial"/>
          <w:sz w:val="22"/>
          <w:lang w:val="fr-CA"/>
        </w:rPr>
        <w:t>David Tauriello</w:t>
      </w:r>
      <w:r w:rsidR="00322CE0" w:rsidRPr="00A32E21">
        <w:rPr>
          <w:rFonts w:ascii="Arial" w:eastAsia="Arial" w:hAnsi="Arial" w:cs="Arial"/>
          <w:sz w:val="22"/>
          <w:lang w:val="fr-CA"/>
        </w:rPr>
        <w:t>, Michelle Savage</w:t>
      </w:r>
    </w:p>
    <w:p w14:paraId="5A3DE739" w14:textId="77777777" w:rsidR="00354581" w:rsidRPr="00A32E21" w:rsidRDefault="00354581">
      <w:pPr>
        <w:spacing w:line="332" w:lineRule="auto"/>
        <w:rPr>
          <w:rFonts w:ascii="Arial" w:eastAsia="Arial" w:hAnsi="Arial" w:cs="Arial"/>
          <w:sz w:val="22"/>
          <w:lang w:val="fr-CA"/>
        </w:rPr>
      </w:pPr>
    </w:p>
    <w:p w14:paraId="13DC54B8" w14:textId="77777777" w:rsidR="00354581" w:rsidRPr="00A32E21" w:rsidRDefault="00431A03">
      <w:pPr>
        <w:spacing w:line="332" w:lineRule="auto"/>
        <w:rPr>
          <w:rFonts w:ascii="Arial" w:eastAsia="Arial" w:hAnsi="Arial" w:cs="Arial"/>
          <w:sz w:val="22"/>
          <w:lang w:val="fr-CA"/>
        </w:rPr>
      </w:pPr>
      <w:proofErr w:type="spellStart"/>
      <w:r w:rsidRPr="00A32E21">
        <w:rPr>
          <w:rFonts w:ascii="Arial" w:eastAsia="Arial" w:hAnsi="Arial" w:cs="Arial"/>
          <w:color w:val="000000"/>
          <w:sz w:val="22"/>
          <w:u w:val="single" w:color="000000"/>
          <w:lang w:val="fr-CA"/>
        </w:rPr>
        <w:t>Observers</w:t>
      </w:r>
      <w:proofErr w:type="spellEnd"/>
    </w:p>
    <w:p w14:paraId="06AAD69D" w14:textId="45690001" w:rsidR="00354581" w:rsidRPr="00A32E21" w:rsidRDefault="00D72ECD">
      <w:pPr>
        <w:spacing w:line="332" w:lineRule="auto"/>
        <w:rPr>
          <w:rFonts w:ascii="Arial" w:eastAsia="Arial" w:hAnsi="Arial" w:cs="Arial"/>
          <w:sz w:val="22"/>
          <w:lang w:val="fr-CA"/>
        </w:rPr>
      </w:pPr>
      <w:r w:rsidRPr="00A32E21">
        <w:rPr>
          <w:rFonts w:ascii="Arial" w:eastAsia="Arial" w:hAnsi="Arial" w:cs="Arial"/>
          <w:sz w:val="22"/>
          <w:lang w:val="fr-CA"/>
        </w:rPr>
        <w:t>Louis Matherne</w:t>
      </w:r>
      <w:r w:rsidR="00116E58" w:rsidRPr="00A32E21">
        <w:rPr>
          <w:rFonts w:ascii="Arial" w:eastAsia="Arial" w:hAnsi="Arial" w:cs="Arial"/>
          <w:sz w:val="22"/>
          <w:lang w:val="fr-CA"/>
        </w:rPr>
        <w:t xml:space="preserve">, Eric </w:t>
      </w:r>
      <w:proofErr w:type="spellStart"/>
      <w:r w:rsidR="00116E58" w:rsidRPr="00A32E21">
        <w:rPr>
          <w:rFonts w:ascii="Arial" w:eastAsia="Arial" w:hAnsi="Arial" w:cs="Arial"/>
          <w:sz w:val="22"/>
          <w:lang w:val="fr-CA"/>
        </w:rPr>
        <w:t>Iverson</w:t>
      </w:r>
      <w:proofErr w:type="spellEnd"/>
      <w:r w:rsidR="00CE0C5B" w:rsidRPr="00A32E21">
        <w:rPr>
          <w:rFonts w:ascii="Arial" w:eastAsia="Arial" w:hAnsi="Arial" w:cs="Arial"/>
          <w:sz w:val="22"/>
          <w:lang w:val="fr-CA"/>
        </w:rPr>
        <w:t xml:space="preserve"> </w:t>
      </w:r>
    </w:p>
    <w:p w14:paraId="55AE0FA4" w14:textId="77777777" w:rsidR="003342FE" w:rsidRPr="00A32E21" w:rsidRDefault="003342FE">
      <w:pPr>
        <w:spacing w:line="312" w:lineRule="auto"/>
        <w:rPr>
          <w:rFonts w:ascii="Arial" w:eastAsia="Arial" w:hAnsi="Arial" w:cs="Arial"/>
          <w:b/>
          <w:sz w:val="22"/>
          <w:lang w:val="fr-CA"/>
        </w:rPr>
      </w:pPr>
    </w:p>
    <w:p w14:paraId="2B747229" w14:textId="77777777" w:rsidR="00354581" w:rsidRDefault="00431A03">
      <w:pPr>
        <w:spacing w:line="312" w:lineRule="auto"/>
        <w:rPr>
          <w:rFonts w:ascii="Arial" w:eastAsia="Arial" w:hAnsi="Arial" w:cs="Arial"/>
          <w:b/>
          <w:sz w:val="22"/>
        </w:rPr>
      </w:pPr>
      <w:r>
        <w:rPr>
          <w:rFonts w:ascii="Arial" w:eastAsia="Arial" w:hAnsi="Arial" w:cs="Arial"/>
          <w:b/>
          <w:sz w:val="22"/>
        </w:rPr>
        <w:t>Welcome</w:t>
      </w:r>
    </w:p>
    <w:p w14:paraId="04351A6C" w14:textId="5D20D45A" w:rsidR="0035624A" w:rsidRPr="002D1ABF" w:rsidRDefault="00E61700" w:rsidP="00F83DFA">
      <w:pPr>
        <w:pStyle w:val="ListParagraph"/>
        <w:numPr>
          <w:ilvl w:val="0"/>
          <w:numId w:val="2"/>
        </w:numPr>
        <w:spacing w:line="312" w:lineRule="auto"/>
        <w:rPr>
          <w:b/>
        </w:rPr>
      </w:pPr>
      <w:r>
        <w:t xml:space="preserve">Shelly </w:t>
      </w:r>
      <w:r w:rsidR="001F7ADF">
        <w:t xml:space="preserve">welcomed attendees </w:t>
      </w:r>
      <w:r w:rsidR="00ED5FD1">
        <w:t>and introduced the agenda</w:t>
      </w:r>
    </w:p>
    <w:p w14:paraId="5410528B" w14:textId="77777777" w:rsidR="002D1ABF" w:rsidRDefault="002D1ABF">
      <w:pPr>
        <w:spacing w:line="312" w:lineRule="auto"/>
        <w:rPr>
          <w:rFonts w:ascii="Arial" w:eastAsia="Arial" w:hAnsi="Arial" w:cs="Arial"/>
          <w:b/>
          <w:sz w:val="22"/>
        </w:rPr>
      </w:pPr>
    </w:p>
    <w:p w14:paraId="3526E4DA" w14:textId="2A4FD7A3" w:rsidR="00502AE5" w:rsidRDefault="00A36CDE">
      <w:pPr>
        <w:spacing w:line="312" w:lineRule="auto"/>
        <w:rPr>
          <w:rFonts w:ascii="Arial" w:eastAsia="Arial" w:hAnsi="Arial" w:cs="Arial"/>
          <w:b/>
          <w:sz w:val="22"/>
        </w:rPr>
      </w:pPr>
      <w:proofErr w:type="gramStart"/>
      <w:r>
        <w:rPr>
          <w:rFonts w:ascii="Arial" w:eastAsia="Arial" w:hAnsi="Arial" w:cs="Arial"/>
          <w:b/>
          <w:sz w:val="22"/>
        </w:rPr>
        <w:t>Minutes</w:t>
      </w:r>
      <w:proofErr w:type="gramEnd"/>
      <w:r>
        <w:rPr>
          <w:rFonts w:ascii="Arial" w:eastAsia="Arial" w:hAnsi="Arial" w:cs="Arial"/>
          <w:b/>
          <w:sz w:val="22"/>
        </w:rPr>
        <w:t xml:space="preserve"> </w:t>
      </w:r>
      <w:r w:rsidRPr="0035018E">
        <w:rPr>
          <w:rFonts w:ascii="Arial" w:eastAsia="Arial" w:hAnsi="Arial" w:cs="Arial"/>
          <w:b/>
          <w:sz w:val="22"/>
        </w:rPr>
        <w:t>Approval</w:t>
      </w:r>
    </w:p>
    <w:p w14:paraId="7A94B245" w14:textId="42C3C191" w:rsidR="00502AE5" w:rsidRPr="00B61CA4" w:rsidRDefault="00502AE5" w:rsidP="00C346F1">
      <w:pPr>
        <w:pStyle w:val="ListParagraph"/>
        <w:numPr>
          <w:ilvl w:val="0"/>
          <w:numId w:val="1"/>
        </w:numPr>
        <w:spacing w:line="240" w:lineRule="auto"/>
        <w:rPr>
          <w:rFonts w:eastAsia="Times New Roman"/>
          <w:bCs/>
          <w:color w:val="auto"/>
          <w:szCs w:val="22"/>
        </w:rPr>
      </w:pPr>
      <w:r w:rsidRPr="009E29DC">
        <w:rPr>
          <w:rFonts w:eastAsia="Times New Roman"/>
        </w:rPr>
        <w:t xml:space="preserve">Motion to approve minutes from </w:t>
      </w:r>
      <w:r w:rsidR="004C7C52">
        <w:rPr>
          <w:rFonts w:eastAsia="Times New Roman"/>
        </w:rPr>
        <w:t>June</w:t>
      </w:r>
      <w:r w:rsidR="002D1ABF">
        <w:rPr>
          <w:rFonts w:eastAsia="Times New Roman"/>
        </w:rPr>
        <w:t xml:space="preserve"> </w:t>
      </w:r>
      <w:r w:rsidR="000A589E">
        <w:rPr>
          <w:rFonts w:eastAsia="Times New Roman"/>
        </w:rPr>
        <w:t>1</w:t>
      </w:r>
      <w:r w:rsidR="004C7C52">
        <w:rPr>
          <w:rFonts w:eastAsia="Times New Roman"/>
        </w:rPr>
        <w:t>8</w:t>
      </w:r>
      <w:r w:rsidR="002C6FD6">
        <w:rPr>
          <w:rFonts w:eastAsia="Times New Roman"/>
        </w:rPr>
        <w:t>, 202</w:t>
      </w:r>
      <w:r w:rsidR="000A589E">
        <w:rPr>
          <w:rFonts w:eastAsia="Times New Roman"/>
        </w:rPr>
        <w:t>5</w:t>
      </w:r>
      <w:r w:rsidR="002C6FD6">
        <w:rPr>
          <w:rFonts w:eastAsia="Times New Roman"/>
        </w:rPr>
        <w:t>,</w:t>
      </w:r>
      <w:r w:rsidRPr="00B61CA4">
        <w:rPr>
          <w:rFonts w:eastAsia="Times New Roman"/>
        </w:rPr>
        <w:t xml:space="preserve"> DQC meeting</w:t>
      </w:r>
    </w:p>
    <w:p w14:paraId="358805D7" w14:textId="64340F57" w:rsidR="00502AE5" w:rsidRPr="009E29DC" w:rsidRDefault="00502AE5" w:rsidP="00C346F1">
      <w:pPr>
        <w:pStyle w:val="ListParagraph"/>
        <w:numPr>
          <w:ilvl w:val="0"/>
          <w:numId w:val="1"/>
        </w:numPr>
        <w:spacing w:line="240" w:lineRule="auto"/>
        <w:rPr>
          <w:rFonts w:eastAsia="Times New Roman"/>
          <w:bCs/>
          <w:color w:val="auto"/>
          <w:szCs w:val="22"/>
        </w:rPr>
      </w:pPr>
      <w:r>
        <w:rPr>
          <w:rFonts w:eastAsia="Times New Roman"/>
          <w:bCs/>
          <w:color w:val="auto"/>
          <w:szCs w:val="22"/>
        </w:rPr>
        <w:t xml:space="preserve">Vote (For </w:t>
      </w:r>
      <w:r w:rsidR="00043946">
        <w:rPr>
          <w:rFonts w:eastAsia="Times New Roman"/>
          <w:bCs/>
          <w:color w:val="auto"/>
          <w:szCs w:val="22"/>
        </w:rPr>
        <w:t>9</w:t>
      </w:r>
      <w:r w:rsidRPr="009E29DC">
        <w:rPr>
          <w:rFonts w:eastAsia="Times New Roman"/>
          <w:bCs/>
          <w:color w:val="auto"/>
          <w:szCs w:val="22"/>
        </w:rPr>
        <w:t>, 0 Against)</w:t>
      </w:r>
    </w:p>
    <w:p w14:paraId="3E54DDDA" w14:textId="34ACC0C0" w:rsidR="00502AE5" w:rsidRDefault="00A36CDE" w:rsidP="00C346F1">
      <w:pPr>
        <w:pStyle w:val="ListParagraph"/>
        <w:numPr>
          <w:ilvl w:val="0"/>
          <w:numId w:val="1"/>
        </w:numPr>
        <w:spacing w:line="240" w:lineRule="auto"/>
        <w:rPr>
          <w:rFonts w:eastAsia="Times New Roman"/>
        </w:rPr>
      </w:pPr>
      <w:r>
        <w:rPr>
          <w:rFonts w:eastAsia="Times New Roman"/>
          <w:bCs/>
          <w:color w:val="auto"/>
          <w:szCs w:val="22"/>
        </w:rPr>
        <w:t>Motion passed</w:t>
      </w:r>
      <w:r w:rsidR="000E66B1">
        <w:rPr>
          <w:rFonts w:eastAsia="Times New Roman"/>
          <w:bCs/>
          <w:color w:val="auto"/>
          <w:szCs w:val="22"/>
        </w:rPr>
        <w:t>.</w:t>
      </w:r>
      <w:r w:rsidR="00CF688D">
        <w:rPr>
          <w:rFonts w:eastAsia="Times New Roman"/>
          <w:bCs/>
          <w:color w:val="auto"/>
          <w:szCs w:val="22"/>
        </w:rPr>
        <w:t xml:space="preserve"> </w:t>
      </w:r>
      <w:r w:rsidR="004C7C52">
        <w:rPr>
          <w:rFonts w:eastAsia="Times New Roman"/>
        </w:rPr>
        <w:t>June</w:t>
      </w:r>
      <w:r w:rsidR="002D1ABF">
        <w:rPr>
          <w:rFonts w:eastAsia="Times New Roman"/>
        </w:rPr>
        <w:t xml:space="preserve"> </w:t>
      </w:r>
      <w:r w:rsidR="000A589E">
        <w:rPr>
          <w:rFonts w:eastAsia="Times New Roman"/>
        </w:rPr>
        <w:t>1</w:t>
      </w:r>
      <w:r w:rsidR="004C7C52">
        <w:rPr>
          <w:rFonts w:eastAsia="Times New Roman"/>
        </w:rPr>
        <w:t>8</w:t>
      </w:r>
      <w:r w:rsidR="002C6FD6">
        <w:rPr>
          <w:rFonts w:eastAsia="Times New Roman"/>
        </w:rPr>
        <w:t>, 202</w:t>
      </w:r>
      <w:r w:rsidR="000A589E">
        <w:rPr>
          <w:rFonts w:eastAsia="Times New Roman"/>
        </w:rPr>
        <w:t>5</w:t>
      </w:r>
      <w:r w:rsidR="0098594A">
        <w:rPr>
          <w:rFonts w:eastAsia="Times New Roman"/>
        </w:rPr>
        <w:t>,</w:t>
      </w:r>
      <w:r w:rsidR="002C6FD6">
        <w:rPr>
          <w:rFonts w:eastAsia="Times New Roman"/>
        </w:rPr>
        <w:t xml:space="preserve"> </w:t>
      </w:r>
      <w:r w:rsidR="00502AE5">
        <w:rPr>
          <w:rFonts w:eastAsia="Times New Roman"/>
        </w:rPr>
        <w:t>DQC meeting minutes approved.</w:t>
      </w:r>
    </w:p>
    <w:p w14:paraId="35DAD42A" w14:textId="77777777" w:rsidR="00502AE5" w:rsidRDefault="00502AE5">
      <w:pPr>
        <w:spacing w:line="312" w:lineRule="auto"/>
        <w:rPr>
          <w:rFonts w:ascii="Arial" w:eastAsia="Arial" w:hAnsi="Arial" w:cs="Arial"/>
          <w:b/>
          <w:sz w:val="22"/>
        </w:rPr>
      </w:pPr>
    </w:p>
    <w:p w14:paraId="3030296D" w14:textId="2223C3C3" w:rsidR="00A73C81" w:rsidRDefault="000A589E" w:rsidP="0031757F">
      <w:pPr>
        <w:spacing w:line="332" w:lineRule="auto"/>
        <w:rPr>
          <w:rFonts w:ascii="Arial" w:eastAsia="Arial" w:hAnsi="Arial" w:cs="Arial"/>
          <w:b/>
          <w:sz w:val="22"/>
          <w:szCs w:val="22"/>
        </w:rPr>
      </w:pPr>
      <w:r>
        <w:rPr>
          <w:rFonts w:ascii="Arial" w:eastAsia="Arial" w:hAnsi="Arial" w:cs="Arial"/>
          <w:b/>
          <w:sz w:val="22"/>
          <w:szCs w:val="22"/>
        </w:rPr>
        <w:t xml:space="preserve">Review and approval </w:t>
      </w:r>
      <w:r w:rsidR="00A73C81">
        <w:rPr>
          <w:rFonts w:ascii="Arial" w:eastAsia="Arial" w:hAnsi="Arial" w:cs="Arial"/>
          <w:b/>
          <w:sz w:val="22"/>
          <w:szCs w:val="22"/>
        </w:rPr>
        <w:t>of Version 2</w:t>
      </w:r>
      <w:r w:rsidR="004C7C52">
        <w:rPr>
          <w:rFonts w:ascii="Arial" w:eastAsia="Arial" w:hAnsi="Arial" w:cs="Arial"/>
          <w:b/>
          <w:sz w:val="22"/>
          <w:szCs w:val="22"/>
        </w:rPr>
        <w:t>8</w:t>
      </w:r>
    </w:p>
    <w:p w14:paraId="5E218AD9" w14:textId="6553AED4" w:rsidR="00F36015" w:rsidRDefault="00AC05EF" w:rsidP="0003659F">
      <w:pPr>
        <w:pStyle w:val="ListParagraph"/>
        <w:numPr>
          <w:ilvl w:val="0"/>
          <w:numId w:val="1"/>
        </w:numPr>
        <w:spacing w:line="240" w:lineRule="auto"/>
        <w:rPr>
          <w:rFonts w:eastAsia="Times New Roman"/>
          <w:bCs/>
          <w:color w:val="auto"/>
          <w:szCs w:val="22"/>
        </w:rPr>
      </w:pPr>
      <w:r>
        <w:rPr>
          <w:rFonts w:eastAsia="Times New Roman"/>
          <w:bCs/>
          <w:color w:val="auto"/>
          <w:szCs w:val="22"/>
        </w:rPr>
        <w:t>Campbell</w:t>
      </w:r>
      <w:r w:rsidR="00F36015">
        <w:rPr>
          <w:rFonts w:eastAsia="Times New Roman"/>
          <w:bCs/>
          <w:color w:val="auto"/>
          <w:szCs w:val="22"/>
        </w:rPr>
        <w:t xml:space="preserve"> mentioned that </w:t>
      </w:r>
      <w:r w:rsidR="00EB7962">
        <w:rPr>
          <w:rFonts w:eastAsia="Times New Roman"/>
          <w:bCs/>
          <w:color w:val="auto"/>
          <w:szCs w:val="22"/>
        </w:rPr>
        <w:t>several</w:t>
      </w:r>
      <w:r w:rsidR="00F36015">
        <w:rPr>
          <w:rFonts w:eastAsia="Times New Roman"/>
          <w:bCs/>
          <w:color w:val="auto"/>
          <w:szCs w:val="22"/>
        </w:rPr>
        <w:t xml:space="preserve"> rules address BDC</w:t>
      </w:r>
      <w:r w:rsidR="00326571">
        <w:rPr>
          <w:rFonts w:eastAsia="Times New Roman"/>
          <w:bCs/>
          <w:color w:val="auto"/>
          <w:szCs w:val="22"/>
        </w:rPr>
        <w:t xml:space="preserve">; however, the rules will impact the SEC inline </w:t>
      </w:r>
      <w:proofErr w:type="gramStart"/>
      <w:r w:rsidR="00326571">
        <w:rPr>
          <w:rFonts w:eastAsia="Times New Roman"/>
          <w:bCs/>
          <w:color w:val="auto"/>
          <w:szCs w:val="22"/>
        </w:rPr>
        <w:t>viewer</w:t>
      </w:r>
      <w:proofErr w:type="gramEnd"/>
      <w:r w:rsidR="00326571">
        <w:rPr>
          <w:rFonts w:eastAsia="Times New Roman"/>
          <w:bCs/>
          <w:color w:val="auto"/>
          <w:szCs w:val="22"/>
        </w:rPr>
        <w:t xml:space="preserve"> and more testing of these rules is needed</w:t>
      </w:r>
      <w:r w:rsidR="004057FE">
        <w:rPr>
          <w:rFonts w:eastAsia="Times New Roman"/>
          <w:bCs/>
          <w:color w:val="auto"/>
          <w:szCs w:val="22"/>
        </w:rPr>
        <w:t xml:space="preserve">. </w:t>
      </w:r>
      <w:r w:rsidR="00326571">
        <w:rPr>
          <w:rFonts w:eastAsia="Times New Roman"/>
          <w:bCs/>
          <w:color w:val="auto"/>
          <w:szCs w:val="22"/>
        </w:rPr>
        <w:t>Therefore, s</w:t>
      </w:r>
      <w:r w:rsidR="00F36015">
        <w:rPr>
          <w:rFonts w:eastAsia="Times New Roman"/>
          <w:bCs/>
          <w:color w:val="auto"/>
          <w:szCs w:val="22"/>
        </w:rPr>
        <w:t xml:space="preserve">ome rules will be delayed </w:t>
      </w:r>
      <w:r w:rsidR="00326571">
        <w:rPr>
          <w:rFonts w:eastAsia="Times New Roman"/>
          <w:bCs/>
          <w:color w:val="auto"/>
          <w:szCs w:val="22"/>
        </w:rPr>
        <w:t>until</w:t>
      </w:r>
      <w:r w:rsidR="00F36015">
        <w:rPr>
          <w:rFonts w:eastAsia="Times New Roman"/>
          <w:bCs/>
          <w:color w:val="auto"/>
          <w:szCs w:val="22"/>
        </w:rPr>
        <w:t xml:space="preserve"> version 2</w:t>
      </w:r>
      <w:r w:rsidR="004033E7">
        <w:rPr>
          <w:rFonts w:eastAsia="Times New Roman"/>
          <w:bCs/>
          <w:color w:val="auto"/>
          <w:szCs w:val="22"/>
        </w:rPr>
        <w:t>9</w:t>
      </w:r>
      <w:r w:rsidR="00AE4959">
        <w:rPr>
          <w:rFonts w:eastAsia="Times New Roman"/>
          <w:bCs/>
          <w:color w:val="auto"/>
          <w:szCs w:val="22"/>
        </w:rPr>
        <w:t xml:space="preserve"> (Rule </w:t>
      </w:r>
      <w:r w:rsidR="00F833C4">
        <w:rPr>
          <w:rFonts w:eastAsia="Times New Roman"/>
          <w:bCs/>
          <w:color w:val="auto"/>
          <w:szCs w:val="22"/>
        </w:rPr>
        <w:t>DQC_0</w:t>
      </w:r>
      <w:r w:rsidR="00AE4959">
        <w:rPr>
          <w:rFonts w:eastAsia="Times New Roman"/>
          <w:bCs/>
          <w:color w:val="auto"/>
          <w:szCs w:val="22"/>
        </w:rPr>
        <w:t>20</w:t>
      </w:r>
      <w:r w:rsidR="007F7FFD">
        <w:rPr>
          <w:rFonts w:eastAsia="Times New Roman"/>
          <w:bCs/>
          <w:color w:val="auto"/>
          <w:szCs w:val="22"/>
        </w:rPr>
        <w:t xml:space="preserve">8, </w:t>
      </w:r>
      <w:r w:rsidR="00F833C4">
        <w:rPr>
          <w:bCs/>
          <w:color w:val="auto"/>
        </w:rPr>
        <w:t>DQC_0</w:t>
      </w:r>
      <w:r w:rsidR="007F7FFD">
        <w:rPr>
          <w:rFonts w:eastAsia="Times New Roman"/>
          <w:bCs/>
          <w:color w:val="auto"/>
          <w:szCs w:val="22"/>
        </w:rPr>
        <w:t xml:space="preserve">209, </w:t>
      </w:r>
      <w:r w:rsidR="00F833C4">
        <w:rPr>
          <w:bCs/>
          <w:color w:val="auto"/>
        </w:rPr>
        <w:t>DQC_0</w:t>
      </w:r>
      <w:r w:rsidR="007F7FFD">
        <w:rPr>
          <w:rFonts w:eastAsia="Times New Roman"/>
          <w:bCs/>
          <w:color w:val="auto"/>
          <w:szCs w:val="22"/>
        </w:rPr>
        <w:t>218)</w:t>
      </w:r>
      <w:r w:rsidR="00A32E21">
        <w:rPr>
          <w:rFonts w:eastAsia="Times New Roman"/>
          <w:bCs/>
          <w:color w:val="auto"/>
          <w:szCs w:val="22"/>
        </w:rPr>
        <w:t>.</w:t>
      </w:r>
      <w:r w:rsidR="007F7FFD">
        <w:rPr>
          <w:rFonts w:eastAsia="Times New Roman"/>
          <w:bCs/>
          <w:color w:val="auto"/>
          <w:szCs w:val="22"/>
        </w:rPr>
        <w:t xml:space="preserve">  FASB requested removal of rules </w:t>
      </w:r>
      <w:r w:rsidR="00F833C4">
        <w:rPr>
          <w:bCs/>
          <w:color w:val="auto"/>
        </w:rPr>
        <w:t>DQC_0</w:t>
      </w:r>
      <w:r w:rsidR="007F7FFD">
        <w:rPr>
          <w:rFonts w:eastAsia="Times New Roman"/>
          <w:bCs/>
          <w:color w:val="auto"/>
          <w:szCs w:val="22"/>
        </w:rPr>
        <w:t xml:space="preserve">203 and </w:t>
      </w:r>
      <w:r w:rsidR="00F833C4">
        <w:rPr>
          <w:bCs/>
          <w:color w:val="auto"/>
        </w:rPr>
        <w:t>DQC_0</w:t>
      </w:r>
      <w:r w:rsidR="007F7FFD">
        <w:rPr>
          <w:rFonts w:eastAsia="Times New Roman"/>
          <w:bCs/>
          <w:color w:val="auto"/>
          <w:szCs w:val="22"/>
        </w:rPr>
        <w:t>205</w:t>
      </w:r>
      <w:r w:rsidR="00F36015">
        <w:rPr>
          <w:rFonts w:eastAsia="Times New Roman"/>
          <w:bCs/>
          <w:color w:val="auto"/>
          <w:szCs w:val="22"/>
        </w:rPr>
        <w:t>.</w:t>
      </w:r>
    </w:p>
    <w:p w14:paraId="5F201680" w14:textId="77777777" w:rsidR="009D3838" w:rsidRDefault="009D3838" w:rsidP="009D3838">
      <w:pPr>
        <w:pStyle w:val="ListParagraph"/>
        <w:rPr>
          <w:b/>
          <w:iCs/>
        </w:rPr>
      </w:pPr>
    </w:p>
    <w:p w14:paraId="73E0A28F" w14:textId="622F3269" w:rsidR="009D3838" w:rsidRPr="002163E2" w:rsidRDefault="002163E2" w:rsidP="002163E2">
      <w:pPr>
        <w:pStyle w:val="ListParagraph"/>
        <w:numPr>
          <w:ilvl w:val="1"/>
          <w:numId w:val="1"/>
        </w:numPr>
        <w:rPr>
          <w:bCs/>
          <w:iCs/>
          <w:color w:val="auto"/>
        </w:rPr>
      </w:pPr>
      <w:r>
        <w:rPr>
          <w:bCs/>
          <w:iCs/>
          <w:color w:val="auto"/>
        </w:rPr>
        <w:t>DQC_0</w:t>
      </w:r>
      <w:r w:rsidR="009D3838" w:rsidRPr="002163E2">
        <w:rPr>
          <w:bCs/>
          <w:iCs/>
          <w:color w:val="auto"/>
        </w:rPr>
        <w:t xml:space="preserve">212 - Missing Shares Issued or Authorized Facts </w:t>
      </w:r>
      <w:proofErr w:type="gramStart"/>
      <w:r w:rsidR="009D3838" w:rsidRPr="002163E2">
        <w:rPr>
          <w:bCs/>
          <w:iCs/>
          <w:color w:val="auto"/>
        </w:rPr>
        <w:t>When Shares</w:t>
      </w:r>
      <w:proofErr w:type="gramEnd"/>
      <w:r w:rsidR="009D3838" w:rsidRPr="002163E2">
        <w:rPr>
          <w:bCs/>
          <w:iCs/>
          <w:color w:val="auto"/>
        </w:rPr>
        <w:t xml:space="preserve"> Outstanding </w:t>
      </w:r>
      <w:proofErr w:type="gramStart"/>
      <w:r w:rsidR="009D3838" w:rsidRPr="002163E2">
        <w:rPr>
          <w:bCs/>
          <w:iCs/>
          <w:color w:val="auto"/>
        </w:rPr>
        <w:t xml:space="preserve">Reported </w:t>
      </w:r>
      <w:r w:rsidR="00B75DE7" w:rsidRPr="002163E2">
        <w:rPr>
          <w:bCs/>
          <w:iCs/>
          <w:color w:val="auto"/>
        </w:rPr>
        <w:t xml:space="preserve"> -</w:t>
      </w:r>
      <w:proofErr w:type="gramEnd"/>
      <w:r w:rsidR="00B75DE7" w:rsidRPr="002163E2">
        <w:rPr>
          <w:bCs/>
          <w:iCs/>
          <w:color w:val="auto"/>
        </w:rPr>
        <w:t xml:space="preserve"> </w:t>
      </w:r>
      <w:r w:rsidR="009D3838" w:rsidRPr="002163E2">
        <w:rPr>
          <w:bCs/>
          <w:color w:val="auto"/>
        </w:rPr>
        <w:t>Updated rule to handle class of stock axis values reported</w:t>
      </w:r>
      <w:r w:rsidR="00B75DE7" w:rsidRPr="002163E2">
        <w:rPr>
          <w:bCs/>
          <w:color w:val="auto"/>
        </w:rPr>
        <w:t xml:space="preserve"> and</w:t>
      </w:r>
      <w:r w:rsidR="009D3838" w:rsidRPr="002163E2">
        <w:rPr>
          <w:bCs/>
          <w:color w:val="auto"/>
        </w:rPr>
        <w:t xml:space="preserve"> if the company has no ticker, then authorized share check is not run.</w:t>
      </w:r>
    </w:p>
    <w:p w14:paraId="392C5553" w14:textId="7A183423" w:rsidR="009D3838" w:rsidRPr="002163E2" w:rsidRDefault="002163E2" w:rsidP="002163E2">
      <w:pPr>
        <w:pStyle w:val="ListParagraph"/>
        <w:numPr>
          <w:ilvl w:val="1"/>
          <w:numId w:val="1"/>
        </w:numPr>
        <w:rPr>
          <w:bCs/>
          <w:color w:val="auto"/>
        </w:rPr>
      </w:pPr>
      <w:r>
        <w:rPr>
          <w:bCs/>
          <w:iCs/>
          <w:color w:val="auto"/>
        </w:rPr>
        <w:t>DQC_0</w:t>
      </w:r>
      <w:r w:rsidR="009D3838" w:rsidRPr="002163E2">
        <w:rPr>
          <w:bCs/>
          <w:iCs/>
          <w:color w:val="auto"/>
        </w:rPr>
        <w:t>213 Missing Calculation Children for Key Balance Sheet Items</w:t>
      </w:r>
      <w:r w:rsidR="00B75DE7" w:rsidRPr="002163E2">
        <w:rPr>
          <w:bCs/>
          <w:iCs/>
          <w:color w:val="auto"/>
        </w:rPr>
        <w:t xml:space="preserve"> – Updated to </w:t>
      </w:r>
      <w:r w:rsidR="00B75DE7" w:rsidRPr="002163E2">
        <w:rPr>
          <w:bCs/>
          <w:color w:val="auto"/>
        </w:rPr>
        <w:t>r</w:t>
      </w:r>
      <w:r w:rsidR="009D3838" w:rsidRPr="002163E2">
        <w:rPr>
          <w:bCs/>
          <w:color w:val="auto"/>
        </w:rPr>
        <w:t xml:space="preserve">emove </w:t>
      </w:r>
      <w:proofErr w:type="gramStart"/>
      <w:r w:rsidR="009D3838" w:rsidRPr="002163E2">
        <w:rPr>
          <w:bCs/>
          <w:color w:val="auto"/>
        </w:rPr>
        <w:t>Stock holders</w:t>
      </w:r>
      <w:proofErr w:type="gramEnd"/>
      <w:r w:rsidR="009D3838" w:rsidRPr="002163E2">
        <w:rPr>
          <w:bCs/>
          <w:color w:val="auto"/>
        </w:rPr>
        <w:t xml:space="preserve"> Equity from list of items with calc</w:t>
      </w:r>
      <w:r w:rsidR="00A32E21">
        <w:rPr>
          <w:bCs/>
          <w:color w:val="auto"/>
        </w:rPr>
        <w:t>ulation</w:t>
      </w:r>
      <w:r w:rsidR="009D3838" w:rsidRPr="002163E2">
        <w:rPr>
          <w:bCs/>
          <w:color w:val="auto"/>
        </w:rPr>
        <w:t xml:space="preserve"> children</w:t>
      </w:r>
      <w:r w:rsidR="00B75DE7" w:rsidRPr="002163E2">
        <w:rPr>
          <w:bCs/>
          <w:color w:val="auto"/>
        </w:rPr>
        <w:t xml:space="preserve"> and e</w:t>
      </w:r>
      <w:r w:rsidR="009D3838" w:rsidRPr="002163E2">
        <w:rPr>
          <w:bCs/>
          <w:color w:val="auto"/>
        </w:rPr>
        <w:t>xcluded zero values from the rule.</w:t>
      </w:r>
    </w:p>
    <w:p w14:paraId="154150F3" w14:textId="42207D48" w:rsidR="009D3838" w:rsidRPr="002163E2" w:rsidRDefault="002163E2" w:rsidP="002163E2">
      <w:pPr>
        <w:pStyle w:val="ListParagraph"/>
        <w:numPr>
          <w:ilvl w:val="1"/>
          <w:numId w:val="1"/>
        </w:numPr>
        <w:rPr>
          <w:bCs/>
          <w:color w:val="auto"/>
        </w:rPr>
      </w:pPr>
      <w:r>
        <w:rPr>
          <w:bCs/>
          <w:iCs/>
          <w:color w:val="auto"/>
        </w:rPr>
        <w:lastRenderedPageBreak/>
        <w:t>DQC_0</w:t>
      </w:r>
      <w:r w:rsidR="009D3838" w:rsidRPr="002163E2">
        <w:rPr>
          <w:bCs/>
          <w:iCs/>
          <w:color w:val="auto"/>
        </w:rPr>
        <w:t>214 Missing Equity Concepts in Balance Sheet Calculation</w:t>
      </w:r>
      <w:r w:rsidR="00B75DE7" w:rsidRPr="002163E2">
        <w:rPr>
          <w:bCs/>
          <w:iCs/>
          <w:color w:val="auto"/>
        </w:rPr>
        <w:t xml:space="preserve"> – Amended</w:t>
      </w:r>
      <w:r w:rsidR="009D3838" w:rsidRPr="002163E2">
        <w:rPr>
          <w:bCs/>
          <w:color w:val="auto"/>
        </w:rPr>
        <w:t xml:space="preserve"> the rule so it would not run where the rule values are zero. This rule checks where equity values are not reported in the balance sheet.</w:t>
      </w:r>
    </w:p>
    <w:p w14:paraId="5C5F1817" w14:textId="5647CB2C" w:rsidR="009D3838" w:rsidRPr="002163E2" w:rsidRDefault="002163E2" w:rsidP="002163E2">
      <w:pPr>
        <w:pStyle w:val="ListParagraph"/>
        <w:numPr>
          <w:ilvl w:val="1"/>
          <w:numId w:val="1"/>
        </w:numPr>
        <w:rPr>
          <w:bCs/>
          <w:color w:val="auto"/>
        </w:rPr>
      </w:pPr>
      <w:r>
        <w:rPr>
          <w:bCs/>
          <w:iCs/>
          <w:color w:val="auto"/>
        </w:rPr>
        <w:t>DQC_0</w:t>
      </w:r>
      <w:r w:rsidR="009D3838" w:rsidRPr="002163E2">
        <w:rPr>
          <w:bCs/>
          <w:iCs/>
          <w:color w:val="auto"/>
        </w:rPr>
        <w:t xml:space="preserve">215 Extension Element Name Matches US GAAP Element </w:t>
      </w:r>
      <w:r w:rsidR="00B75DE7" w:rsidRPr="002163E2">
        <w:rPr>
          <w:bCs/>
          <w:iCs/>
          <w:color w:val="auto"/>
        </w:rPr>
        <w:t xml:space="preserve">- </w:t>
      </w:r>
      <w:r w:rsidR="009D3838" w:rsidRPr="002163E2">
        <w:rPr>
          <w:bCs/>
          <w:color w:val="auto"/>
        </w:rPr>
        <w:t>Fixed incorrect namespace so that the rule would check lower case item extensions correctly.</w:t>
      </w:r>
    </w:p>
    <w:p w14:paraId="691AB82C" w14:textId="2C7F776B" w:rsidR="009D3838" w:rsidRPr="002163E2" w:rsidRDefault="002163E2" w:rsidP="002163E2">
      <w:pPr>
        <w:pStyle w:val="ListParagraph"/>
        <w:numPr>
          <w:ilvl w:val="1"/>
          <w:numId w:val="1"/>
        </w:numPr>
        <w:rPr>
          <w:bCs/>
          <w:color w:val="auto"/>
        </w:rPr>
      </w:pPr>
      <w:r>
        <w:rPr>
          <w:bCs/>
          <w:iCs/>
          <w:color w:val="auto"/>
        </w:rPr>
        <w:t>DQC_0</w:t>
      </w:r>
      <w:r w:rsidR="009D3838" w:rsidRPr="002163E2">
        <w:rPr>
          <w:bCs/>
          <w:iCs/>
          <w:color w:val="auto"/>
        </w:rPr>
        <w:t xml:space="preserve">216 Improper Use of Extension Geography Members on </w:t>
      </w:r>
      <w:proofErr w:type="spellStart"/>
      <w:proofErr w:type="gramStart"/>
      <w:r w:rsidR="009D3838" w:rsidRPr="002163E2">
        <w:rPr>
          <w:bCs/>
          <w:iCs/>
          <w:color w:val="auto"/>
        </w:rPr>
        <w:t>StatementGeographicalAxis</w:t>
      </w:r>
      <w:proofErr w:type="spellEnd"/>
      <w:r w:rsidR="009D3838" w:rsidRPr="002163E2">
        <w:rPr>
          <w:bCs/>
          <w:iCs/>
          <w:color w:val="auto"/>
        </w:rPr>
        <w:t xml:space="preserve"> </w:t>
      </w:r>
      <w:r w:rsidR="00B75DE7" w:rsidRPr="002163E2">
        <w:rPr>
          <w:bCs/>
          <w:iCs/>
          <w:color w:val="auto"/>
        </w:rPr>
        <w:t xml:space="preserve"> -</w:t>
      </w:r>
      <w:proofErr w:type="gramEnd"/>
      <w:r w:rsidR="00B75DE7" w:rsidRPr="002163E2">
        <w:rPr>
          <w:bCs/>
          <w:iCs/>
          <w:color w:val="auto"/>
        </w:rPr>
        <w:t xml:space="preserve"> N</w:t>
      </w:r>
      <w:r w:rsidR="009D3838" w:rsidRPr="002163E2">
        <w:rPr>
          <w:bCs/>
          <w:color w:val="auto"/>
        </w:rPr>
        <w:t>o Changes</w:t>
      </w:r>
      <w:r w:rsidR="004B0E4F" w:rsidRPr="002163E2">
        <w:rPr>
          <w:bCs/>
          <w:color w:val="auto"/>
        </w:rPr>
        <w:t xml:space="preserve"> to the rule.</w:t>
      </w:r>
    </w:p>
    <w:p w14:paraId="31357340" w14:textId="29EA0703" w:rsidR="009D3838" w:rsidRPr="002163E2" w:rsidRDefault="002163E2" w:rsidP="002163E2">
      <w:pPr>
        <w:pStyle w:val="ListParagraph"/>
        <w:numPr>
          <w:ilvl w:val="1"/>
          <w:numId w:val="1"/>
        </w:numPr>
        <w:rPr>
          <w:bCs/>
          <w:color w:val="auto"/>
        </w:rPr>
      </w:pPr>
      <w:r>
        <w:rPr>
          <w:bCs/>
          <w:iCs/>
          <w:color w:val="auto"/>
        </w:rPr>
        <w:t>DQC_0</w:t>
      </w:r>
      <w:r w:rsidR="009D3838" w:rsidRPr="002163E2">
        <w:rPr>
          <w:bCs/>
          <w:iCs/>
          <w:color w:val="auto"/>
        </w:rPr>
        <w:t xml:space="preserve">217 Improper Use of Notional Amount Concepts with </w:t>
      </w:r>
      <w:proofErr w:type="spellStart"/>
      <w:r w:rsidR="009D3838" w:rsidRPr="002163E2">
        <w:rPr>
          <w:bCs/>
          <w:iCs/>
          <w:color w:val="auto"/>
        </w:rPr>
        <w:t>InvestmentIdentifierAxis</w:t>
      </w:r>
      <w:proofErr w:type="spellEnd"/>
      <w:r w:rsidR="004B0E4F" w:rsidRPr="002163E2">
        <w:rPr>
          <w:bCs/>
          <w:iCs/>
          <w:color w:val="auto"/>
        </w:rPr>
        <w:t xml:space="preserve"> – </w:t>
      </w:r>
      <w:r w:rsidR="009D3838" w:rsidRPr="002163E2">
        <w:rPr>
          <w:bCs/>
          <w:iCs/>
          <w:color w:val="auto"/>
        </w:rPr>
        <w:t>Updated</w:t>
      </w:r>
      <w:r w:rsidR="004B0E4F" w:rsidRPr="002163E2">
        <w:rPr>
          <w:bCs/>
          <w:iCs/>
          <w:color w:val="auto"/>
        </w:rPr>
        <w:t xml:space="preserve"> to make</w:t>
      </w:r>
      <w:r w:rsidR="009D3838" w:rsidRPr="002163E2">
        <w:rPr>
          <w:bCs/>
          <w:color w:val="auto"/>
        </w:rPr>
        <w:t xml:space="preserve"> only applicable to BDC</w:t>
      </w:r>
      <w:r w:rsidR="004B0E4F" w:rsidRPr="002163E2">
        <w:rPr>
          <w:bCs/>
          <w:color w:val="auto"/>
        </w:rPr>
        <w:t>s</w:t>
      </w:r>
      <w:r w:rsidR="009D3838" w:rsidRPr="002163E2">
        <w:rPr>
          <w:bCs/>
          <w:color w:val="auto"/>
        </w:rPr>
        <w:t>.</w:t>
      </w:r>
    </w:p>
    <w:p w14:paraId="501B8D1D" w14:textId="246DF0EE" w:rsidR="009D3838" w:rsidRPr="002163E2" w:rsidRDefault="002163E2" w:rsidP="002163E2">
      <w:pPr>
        <w:pStyle w:val="ListParagraph"/>
        <w:numPr>
          <w:ilvl w:val="1"/>
          <w:numId w:val="1"/>
        </w:numPr>
        <w:rPr>
          <w:bCs/>
          <w:color w:val="auto"/>
        </w:rPr>
      </w:pPr>
      <w:r>
        <w:rPr>
          <w:bCs/>
          <w:iCs/>
          <w:color w:val="auto"/>
        </w:rPr>
        <w:t>DQC_0</w:t>
      </w:r>
      <w:r w:rsidR="009D3838" w:rsidRPr="002163E2">
        <w:rPr>
          <w:bCs/>
          <w:iCs/>
          <w:color w:val="auto"/>
        </w:rPr>
        <w:t xml:space="preserve">219 Missing Value for </w:t>
      </w:r>
      <w:proofErr w:type="spellStart"/>
      <w:r w:rsidR="009D3838" w:rsidRPr="002163E2">
        <w:rPr>
          <w:bCs/>
          <w:iCs/>
          <w:color w:val="auto"/>
        </w:rPr>
        <w:t>NonInvestmentAssetsLessNonInvestmentLiabilities</w:t>
      </w:r>
      <w:proofErr w:type="spellEnd"/>
      <w:r w:rsidR="009D3838" w:rsidRPr="002163E2">
        <w:rPr>
          <w:bCs/>
          <w:iCs/>
          <w:color w:val="auto"/>
        </w:rPr>
        <w:t xml:space="preserve"> </w:t>
      </w:r>
      <w:r w:rsidR="004B0E4F" w:rsidRPr="002163E2">
        <w:rPr>
          <w:bCs/>
          <w:iCs/>
          <w:color w:val="auto"/>
        </w:rPr>
        <w:t>- Updated to make</w:t>
      </w:r>
      <w:r w:rsidR="004B0E4F" w:rsidRPr="002163E2">
        <w:rPr>
          <w:bCs/>
          <w:color w:val="auto"/>
        </w:rPr>
        <w:t xml:space="preserve"> only applicable to BDCs</w:t>
      </w:r>
      <w:r w:rsidR="004B0E4F" w:rsidRPr="002163E2">
        <w:rPr>
          <w:bCs/>
          <w:iCs/>
          <w:color w:val="auto"/>
        </w:rPr>
        <w:t xml:space="preserve"> </w:t>
      </w:r>
    </w:p>
    <w:p w14:paraId="6D2237D0" w14:textId="35475DB0" w:rsidR="009D3838" w:rsidRPr="002163E2" w:rsidRDefault="002163E2" w:rsidP="002163E2">
      <w:pPr>
        <w:pStyle w:val="ListParagraph"/>
        <w:numPr>
          <w:ilvl w:val="1"/>
          <w:numId w:val="1"/>
        </w:numPr>
        <w:rPr>
          <w:bCs/>
          <w:iCs/>
          <w:color w:val="auto"/>
        </w:rPr>
      </w:pPr>
      <w:r>
        <w:rPr>
          <w:bCs/>
          <w:iCs/>
          <w:color w:val="auto"/>
        </w:rPr>
        <w:t>DQC_0</w:t>
      </w:r>
      <w:r w:rsidR="009D3838" w:rsidRPr="002163E2">
        <w:rPr>
          <w:bCs/>
          <w:iCs/>
          <w:color w:val="auto"/>
        </w:rPr>
        <w:t xml:space="preserve">220 – Improper Use of </w:t>
      </w:r>
      <w:proofErr w:type="spellStart"/>
      <w:r w:rsidR="009D3838" w:rsidRPr="002163E2">
        <w:rPr>
          <w:bCs/>
          <w:iCs/>
          <w:color w:val="auto"/>
        </w:rPr>
        <w:t>StatementTable</w:t>
      </w:r>
      <w:proofErr w:type="spellEnd"/>
      <w:r w:rsidR="009D3838" w:rsidRPr="002163E2">
        <w:rPr>
          <w:bCs/>
          <w:iCs/>
          <w:color w:val="auto"/>
        </w:rPr>
        <w:t xml:space="preserve"> in Notes Disclosures</w:t>
      </w:r>
      <w:r w:rsidR="000239EE" w:rsidRPr="002163E2">
        <w:rPr>
          <w:bCs/>
          <w:iCs/>
          <w:color w:val="auto"/>
        </w:rPr>
        <w:t xml:space="preserve"> -</w:t>
      </w:r>
      <w:r w:rsidR="009D3838" w:rsidRPr="002163E2">
        <w:rPr>
          <w:bCs/>
          <w:iCs/>
          <w:color w:val="auto"/>
        </w:rPr>
        <w:t xml:space="preserve"> Removed those items that were coming up as errors where </w:t>
      </w:r>
      <w:proofErr w:type="spellStart"/>
      <w:r w:rsidR="009D3838" w:rsidRPr="002163E2">
        <w:rPr>
          <w:bCs/>
          <w:iCs/>
          <w:color w:val="auto"/>
        </w:rPr>
        <w:t>statementTables</w:t>
      </w:r>
      <w:proofErr w:type="spellEnd"/>
      <w:r w:rsidR="009D3838" w:rsidRPr="002163E2">
        <w:rPr>
          <w:bCs/>
          <w:iCs/>
          <w:color w:val="auto"/>
        </w:rPr>
        <w:t xml:space="preserve"> were used in Level 3 disclosures.</w:t>
      </w:r>
    </w:p>
    <w:p w14:paraId="00F4D4E6" w14:textId="7F96513F" w:rsidR="009D3838" w:rsidRPr="002163E2" w:rsidRDefault="002163E2" w:rsidP="002163E2">
      <w:pPr>
        <w:pStyle w:val="ListParagraph"/>
        <w:numPr>
          <w:ilvl w:val="1"/>
          <w:numId w:val="1"/>
        </w:numPr>
        <w:rPr>
          <w:bCs/>
          <w:iCs/>
          <w:color w:val="auto"/>
        </w:rPr>
      </w:pPr>
      <w:r>
        <w:rPr>
          <w:bCs/>
          <w:iCs/>
          <w:color w:val="auto"/>
        </w:rPr>
        <w:t>DQC_0</w:t>
      </w:r>
      <w:r w:rsidR="009D3838" w:rsidRPr="002163E2">
        <w:rPr>
          <w:bCs/>
          <w:iCs/>
          <w:color w:val="auto"/>
        </w:rPr>
        <w:t>221</w:t>
      </w:r>
      <w:r w:rsidR="000239EE" w:rsidRPr="002163E2">
        <w:rPr>
          <w:bCs/>
          <w:iCs/>
          <w:color w:val="auto"/>
        </w:rPr>
        <w:t xml:space="preserve"> </w:t>
      </w:r>
      <w:proofErr w:type="gramStart"/>
      <w:r w:rsidR="000239EE" w:rsidRPr="002163E2">
        <w:rPr>
          <w:bCs/>
          <w:iCs/>
          <w:color w:val="auto"/>
        </w:rPr>
        <w:t xml:space="preserve">- </w:t>
      </w:r>
      <w:r w:rsidR="009D3838" w:rsidRPr="002163E2">
        <w:rPr>
          <w:bCs/>
          <w:iCs/>
          <w:color w:val="auto"/>
        </w:rPr>
        <w:t xml:space="preserve"> Missing</w:t>
      </w:r>
      <w:proofErr w:type="gramEnd"/>
      <w:r w:rsidR="009D3838" w:rsidRPr="002163E2">
        <w:rPr>
          <w:bCs/>
          <w:iCs/>
          <w:color w:val="auto"/>
        </w:rPr>
        <w:t xml:space="preserve"> </w:t>
      </w:r>
      <w:proofErr w:type="spellStart"/>
      <w:r w:rsidR="009D3838" w:rsidRPr="002163E2">
        <w:rPr>
          <w:bCs/>
          <w:iCs/>
          <w:color w:val="auto"/>
        </w:rPr>
        <w:t>NumberOfReportableSegments</w:t>
      </w:r>
      <w:proofErr w:type="spellEnd"/>
      <w:r w:rsidR="009D3838" w:rsidRPr="002163E2">
        <w:rPr>
          <w:bCs/>
          <w:iCs/>
          <w:color w:val="auto"/>
        </w:rPr>
        <w:t xml:space="preserve"> When Segment Facts Are Reported</w:t>
      </w:r>
      <w:r w:rsidR="00D42CEE">
        <w:rPr>
          <w:bCs/>
          <w:iCs/>
          <w:color w:val="auto"/>
        </w:rPr>
        <w:t xml:space="preserve"> -</w:t>
      </w:r>
      <w:r w:rsidR="009D3838" w:rsidRPr="002163E2">
        <w:rPr>
          <w:bCs/>
          <w:iCs/>
          <w:color w:val="auto"/>
        </w:rPr>
        <w:t xml:space="preserve"> Added </w:t>
      </w:r>
      <w:proofErr w:type="spellStart"/>
      <w:r w:rsidR="009D3838" w:rsidRPr="002163E2">
        <w:rPr>
          <w:bCs/>
          <w:iCs/>
          <w:color w:val="auto"/>
        </w:rPr>
        <w:t>NumberOfReportableSegmentsNotDisclosedFlag</w:t>
      </w:r>
      <w:proofErr w:type="spellEnd"/>
      <w:r w:rsidR="009D3838" w:rsidRPr="002163E2">
        <w:rPr>
          <w:bCs/>
          <w:iCs/>
          <w:color w:val="auto"/>
        </w:rPr>
        <w:t xml:space="preserve"> if the number of segments is not disclosed.</w:t>
      </w:r>
    </w:p>
    <w:p w14:paraId="6AE47700" w14:textId="12D81421" w:rsidR="009D3838" w:rsidRPr="002163E2" w:rsidRDefault="002163E2" w:rsidP="002163E2">
      <w:pPr>
        <w:pStyle w:val="ListParagraph"/>
        <w:numPr>
          <w:ilvl w:val="1"/>
          <w:numId w:val="1"/>
        </w:numPr>
        <w:rPr>
          <w:bCs/>
          <w:iCs/>
          <w:color w:val="auto"/>
        </w:rPr>
      </w:pPr>
      <w:r>
        <w:rPr>
          <w:bCs/>
          <w:iCs/>
          <w:color w:val="auto"/>
        </w:rPr>
        <w:t>DQC_0</w:t>
      </w:r>
      <w:r w:rsidR="009D3838" w:rsidRPr="002163E2">
        <w:rPr>
          <w:bCs/>
          <w:iCs/>
          <w:color w:val="auto"/>
        </w:rPr>
        <w:t xml:space="preserve">222 Scaling Error in </w:t>
      </w:r>
      <w:proofErr w:type="spellStart"/>
      <w:r w:rsidR="009D3838" w:rsidRPr="002163E2">
        <w:rPr>
          <w:bCs/>
          <w:iCs/>
          <w:color w:val="auto"/>
        </w:rPr>
        <w:t>EntityPublicFloat</w:t>
      </w:r>
      <w:proofErr w:type="spellEnd"/>
      <w:r w:rsidR="009D3838" w:rsidRPr="002163E2">
        <w:rPr>
          <w:bCs/>
          <w:iCs/>
          <w:color w:val="auto"/>
        </w:rPr>
        <w:t xml:space="preserve"> </w:t>
      </w:r>
      <w:r w:rsidR="004B0E4F" w:rsidRPr="002163E2">
        <w:rPr>
          <w:bCs/>
          <w:iCs/>
          <w:color w:val="auto"/>
        </w:rPr>
        <w:t xml:space="preserve">- </w:t>
      </w:r>
      <w:r w:rsidR="009D3838" w:rsidRPr="002163E2">
        <w:rPr>
          <w:bCs/>
          <w:iCs/>
          <w:color w:val="auto"/>
        </w:rPr>
        <w:t xml:space="preserve">Added rule to capture scaling issues with public float. </w:t>
      </w:r>
    </w:p>
    <w:p w14:paraId="7C1BF8DE" w14:textId="5B33D80B" w:rsidR="009D3838" w:rsidRDefault="002163E2" w:rsidP="002163E2">
      <w:pPr>
        <w:pStyle w:val="ListParagraph"/>
        <w:numPr>
          <w:ilvl w:val="1"/>
          <w:numId w:val="1"/>
        </w:numPr>
        <w:rPr>
          <w:bCs/>
          <w:color w:val="auto"/>
        </w:rPr>
      </w:pPr>
      <w:r>
        <w:rPr>
          <w:bCs/>
          <w:iCs/>
          <w:color w:val="auto"/>
        </w:rPr>
        <w:t>DQC_0</w:t>
      </w:r>
      <w:r w:rsidR="009D3838" w:rsidRPr="002163E2">
        <w:rPr>
          <w:bCs/>
          <w:iCs/>
          <w:color w:val="auto"/>
        </w:rPr>
        <w:t>223 (IFRS)</w:t>
      </w:r>
      <w:r w:rsidR="009D3838" w:rsidRPr="002163E2">
        <w:rPr>
          <w:rFonts w:ascii="Lato" w:eastAsia="Times New Roman" w:hAnsi="Lato" w:cs="Times New Roman"/>
          <w:bCs/>
          <w:iCs/>
          <w:color w:val="auto"/>
          <w:kern w:val="36"/>
          <w:sz w:val="42"/>
          <w:szCs w:val="42"/>
        </w:rPr>
        <w:t xml:space="preserve"> </w:t>
      </w:r>
      <w:r w:rsidR="009D3838" w:rsidRPr="002163E2">
        <w:rPr>
          <w:bCs/>
          <w:iCs/>
          <w:color w:val="auto"/>
        </w:rPr>
        <w:t xml:space="preserve">Extension Leaf Items on Statement of Operating Activities or Income Statement </w:t>
      </w:r>
      <w:r w:rsidR="000239EE" w:rsidRPr="002163E2">
        <w:rPr>
          <w:bCs/>
          <w:iCs/>
          <w:color w:val="auto"/>
        </w:rPr>
        <w:t>– Rule added and u</w:t>
      </w:r>
      <w:r w:rsidR="009D3838" w:rsidRPr="002163E2">
        <w:rPr>
          <w:bCs/>
          <w:color w:val="auto"/>
        </w:rPr>
        <w:t>pdated to use the correct taxonomy version. This rule addresses cases where extension concepts are used as leaf items (i.e., items with no calculation children) on the statement of operating activities or income statement but are not clearly identified as relating to operating, investing, financing, income tax, or discontinued operations</w:t>
      </w:r>
    </w:p>
    <w:p w14:paraId="4CE3F561" w14:textId="0867C6CB" w:rsidR="00097D45" w:rsidRDefault="00614168" w:rsidP="00614168">
      <w:pPr>
        <w:pStyle w:val="ListParagraph"/>
        <w:numPr>
          <w:ilvl w:val="0"/>
          <w:numId w:val="1"/>
        </w:numPr>
        <w:rPr>
          <w:bCs/>
          <w:color w:val="auto"/>
        </w:rPr>
      </w:pPr>
      <w:r>
        <w:rPr>
          <w:bCs/>
          <w:color w:val="auto"/>
        </w:rPr>
        <w:t>Campbell discussed updates to other rules previously approved that were updated for performance updates</w:t>
      </w:r>
      <w:r w:rsidR="00C21A46">
        <w:rPr>
          <w:bCs/>
          <w:color w:val="auto"/>
        </w:rPr>
        <w:t>.</w:t>
      </w:r>
      <w:r w:rsidR="00097D45">
        <w:rPr>
          <w:bCs/>
          <w:color w:val="auto"/>
        </w:rPr>
        <w:t xml:space="preserve">  These updates are informational and </w:t>
      </w:r>
      <w:r w:rsidR="00B8713C">
        <w:rPr>
          <w:bCs/>
          <w:color w:val="auto"/>
        </w:rPr>
        <w:t xml:space="preserve">will </w:t>
      </w:r>
      <w:r w:rsidR="00097D45">
        <w:rPr>
          <w:bCs/>
          <w:color w:val="auto"/>
        </w:rPr>
        <w:t xml:space="preserve">not </w:t>
      </w:r>
      <w:r w:rsidR="00B8713C">
        <w:rPr>
          <w:bCs/>
          <w:color w:val="auto"/>
        </w:rPr>
        <w:t xml:space="preserve">be </w:t>
      </w:r>
      <w:r w:rsidR="00097D45">
        <w:rPr>
          <w:bCs/>
          <w:color w:val="auto"/>
        </w:rPr>
        <w:t>voted on by the committee.</w:t>
      </w:r>
      <w:r w:rsidR="00C21A46">
        <w:rPr>
          <w:bCs/>
          <w:color w:val="auto"/>
        </w:rPr>
        <w:t xml:space="preserve">  </w:t>
      </w:r>
    </w:p>
    <w:p w14:paraId="7A14D4C8" w14:textId="5CAD6BA7" w:rsidR="00097D45" w:rsidRDefault="00B8713C" w:rsidP="00097D45">
      <w:pPr>
        <w:pStyle w:val="ListParagraph"/>
        <w:numPr>
          <w:ilvl w:val="1"/>
          <w:numId w:val="1"/>
        </w:numPr>
        <w:rPr>
          <w:bCs/>
          <w:color w:val="auto"/>
        </w:rPr>
      </w:pPr>
      <w:proofErr w:type="gramStart"/>
      <w:r>
        <w:rPr>
          <w:bCs/>
          <w:color w:val="auto"/>
        </w:rPr>
        <w:t>A number of</w:t>
      </w:r>
      <w:proofErr w:type="gramEnd"/>
      <w:r>
        <w:rPr>
          <w:bCs/>
          <w:color w:val="auto"/>
        </w:rPr>
        <w:t xml:space="preserve"> rules were u</w:t>
      </w:r>
      <w:r w:rsidR="0066421B">
        <w:rPr>
          <w:bCs/>
          <w:color w:val="auto"/>
        </w:rPr>
        <w:t xml:space="preserve">pdated </w:t>
      </w:r>
      <w:r w:rsidR="005C324A">
        <w:rPr>
          <w:bCs/>
          <w:color w:val="auto"/>
        </w:rPr>
        <w:t>by</w:t>
      </w:r>
      <w:r w:rsidR="0066421B">
        <w:rPr>
          <w:bCs/>
          <w:color w:val="auto"/>
        </w:rPr>
        <w:t xml:space="preserve"> </w:t>
      </w:r>
      <w:r w:rsidR="00C21A46">
        <w:rPr>
          <w:bCs/>
          <w:color w:val="auto"/>
        </w:rPr>
        <w:t xml:space="preserve">request </w:t>
      </w:r>
      <w:r w:rsidR="005C324A">
        <w:rPr>
          <w:bCs/>
          <w:color w:val="auto"/>
        </w:rPr>
        <w:t>from</w:t>
      </w:r>
      <w:r w:rsidR="00C21A46">
        <w:rPr>
          <w:bCs/>
          <w:color w:val="auto"/>
        </w:rPr>
        <w:t xml:space="preserve"> the SEC for speed performance.  </w:t>
      </w:r>
      <w:r w:rsidR="00A80C37">
        <w:rPr>
          <w:bCs/>
          <w:color w:val="auto"/>
        </w:rPr>
        <w:t>These</w:t>
      </w:r>
      <w:r w:rsidR="000803C7">
        <w:rPr>
          <w:bCs/>
          <w:color w:val="auto"/>
        </w:rPr>
        <w:t xml:space="preserve"> include:</w:t>
      </w:r>
      <w:r w:rsidR="00D42CEE">
        <w:rPr>
          <w:bCs/>
          <w:color w:val="auto"/>
        </w:rPr>
        <w:t xml:space="preserve"> </w:t>
      </w:r>
      <w:r w:rsidR="000803C7">
        <w:rPr>
          <w:bCs/>
          <w:color w:val="auto"/>
        </w:rPr>
        <w:t>DQC_0</w:t>
      </w:r>
      <w:r w:rsidR="00C74BA4">
        <w:rPr>
          <w:bCs/>
          <w:color w:val="auto"/>
        </w:rPr>
        <w:t>043, DQC_0084</w:t>
      </w:r>
      <w:r w:rsidR="00B076EC">
        <w:rPr>
          <w:bCs/>
          <w:color w:val="auto"/>
        </w:rPr>
        <w:t>, DQC_0182</w:t>
      </w:r>
      <w:r w:rsidR="004E1BFB">
        <w:rPr>
          <w:bCs/>
          <w:color w:val="auto"/>
        </w:rPr>
        <w:t>, DQC_0150</w:t>
      </w:r>
      <w:r w:rsidR="00F34D8D">
        <w:rPr>
          <w:bCs/>
          <w:color w:val="auto"/>
        </w:rPr>
        <w:t>,</w:t>
      </w:r>
      <w:r w:rsidR="00F34D8D" w:rsidRPr="00F34D8D">
        <w:rPr>
          <w:bCs/>
          <w:color w:val="auto"/>
        </w:rPr>
        <w:t xml:space="preserve"> </w:t>
      </w:r>
      <w:r w:rsidR="00F34D8D">
        <w:rPr>
          <w:bCs/>
          <w:color w:val="auto"/>
        </w:rPr>
        <w:t>DQC_0135</w:t>
      </w:r>
      <w:r w:rsidR="00097D45">
        <w:rPr>
          <w:bCs/>
          <w:color w:val="auto"/>
        </w:rPr>
        <w:t xml:space="preserve">.  </w:t>
      </w:r>
    </w:p>
    <w:p w14:paraId="7EA0371D" w14:textId="016ECF38" w:rsidR="00614168" w:rsidRDefault="001229DC" w:rsidP="0066421B">
      <w:pPr>
        <w:pStyle w:val="ListParagraph"/>
        <w:numPr>
          <w:ilvl w:val="1"/>
          <w:numId w:val="1"/>
        </w:numPr>
        <w:rPr>
          <w:bCs/>
          <w:color w:val="auto"/>
        </w:rPr>
      </w:pPr>
      <w:r>
        <w:rPr>
          <w:bCs/>
          <w:color w:val="auto"/>
        </w:rPr>
        <w:t>Some rules were u</w:t>
      </w:r>
      <w:r w:rsidR="0066421B">
        <w:rPr>
          <w:bCs/>
          <w:color w:val="auto"/>
        </w:rPr>
        <w:t>pdate</w:t>
      </w:r>
      <w:r w:rsidR="00A80C37">
        <w:rPr>
          <w:bCs/>
          <w:color w:val="auto"/>
        </w:rPr>
        <w:t>d</w:t>
      </w:r>
      <w:r w:rsidR="0066421B">
        <w:rPr>
          <w:bCs/>
          <w:color w:val="auto"/>
        </w:rPr>
        <w:t xml:space="preserve"> to remove</w:t>
      </w:r>
      <w:r w:rsidR="00097D45">
        <w:rPr>
          <w:bCs/>
          <w:color w:val="auto"/>
        </w:rPr>
        <w:t xml:space="preserve"> certain elements from the rule</w:t>
      </w:r>
      <w:r>
        <w:rPr>
          <w:bCs/>
          <w:color w:val="auto"/>
        </w:rPr>
        <w:t>, these include:</w:t>
      </w:r>
    </w:p>
    <w:p w14:paraId="07AADC63" w14:textId="201E7B03" w:rsidR="0066421B" w:rsidRDefault="00D635DD" w:rsidP="001229DC">
      <w:pPr>
        <w:pStyle w:val="ListParagraph"/>
        <w:numPr>
          <w:ilvl w:val="2"/>
          <w:numId w:val="1"/>
        </w:numPr>
        <w:rPr>
          <w:bCs/>
          <w:color w:val="auto"/>
        </w:rPr>
      </w:pPr>
      <w:r>
        <w:rPr>
          <w:bCs/>
          <w:color w:val="auto"/>
        </w:rPr>
        <w:t xml:space="preserve">DQC_0015 – remove </w:t>
      </w:r>
      <w:proofErr w:type="spellStart"/>
      <w:r w:rsidRPr="00D635DD">
        <w:rPr>
          <w:bCs/>
          <w:color w:val="auto"/>
        </w:rPr>
        <w:t>EmployeeBenefitPlanChangeInNetAssetAvailableForBenefitIncrease</w:t>
      </w:r>
      <w:proofErr w:type="spellEnd"/>
    </w:p>
    <w:p w14:paraId="13FB9F95" w14:textId="13A41566" w:rsidR="00245843" w:rsidRPr="00245843" w:rsidRDefault="00D635DD" w:rsidP="00245843">
      <w:pPr>
        <w:pStyle w:val="ListParagraph"/>
        <w:numPr>
          <w:ilvl w:val="2"/>
          <w:numId w:val="1"/>
        </w:numPr>
        <w:rPr>
          <w:bCs/>
          <w:color w:val="auto"/>
        </w:rPr>
      </w:pPr>
      <w:r w:rsidRPr="00245843">
        <w:rPr>
          <w:bCs/>
          <w:color w:val="auto"/>
        </w:rPr>
        <w:t>DQC_0080 – remove</w:t>
      </w:r>
      <w:r w:rsidR="002554AB" w:rsidRPr="00245843">
        <w:rPr>
          <w:bCs/>
          <w:color w:val="auto"/>
        </w:rPr>
        <w:t xml:space="preserve"> </w:t>
      </w:r>
      <w:proofErr w:type="spellStart"/>
      <w:r w:rsidR="00245843" w:rsidRPr="00245843">
        <w:rPr>
          <w:bCs/>
          <w:color w:val="auto"/>
        </w:rPr>
        <w:t>FinancialAssetsHeldForManagingLiquidityRisk</w:t>
      </w:r>
      <w:proofErr w:type="spellEnd"/>
      <w:r w:rsidR="00245843" w:rsidRPr="00245843">
        <w:rPr>
          <w:bCs/>
          <w:color w:val="auto"/>
        </w:rPr>
        <w:t xml:space="preserve"> and </w:t>
      </w:r>
      <w:proofErr w:type="spellStart"/>
      <w:r w:rsidR="00245843" w:rsidRPr="00245843">
        <w:rPr>
          <w:bCs/>
          <w:color w:val="auto"/>
        </w:rPr>
        <w:t>TaxRateEffectOfImpairmentOfGoodwill</w:t>
      </w:r>
      <w:proofErr w:type="spellEnd"/>
    </w:p>
    <w:p w14:paraId="244DE8A9" w14:textId="77777777" w:rsidR="009B0D37" w:rsidRDefault="001E30DB" w:rsidP="00176368">
      <w:pPr>
        <w:pStyle w:val="ListParagraph"/>
        <w:numPr>
          <w:ilvl w:val="2"/>
          <w:numId w:val="1"/>
        </w:numPr>
        <w:rPr>
          <w:bCs/>
          <w:color w:val="auto"/>
        </w:rPr>
      </w:pPr>
      <w:r>
        <w:rPr>
          <w:bCs/>
          <w:color w:val="auto"/>
        </w:rPr>
        <w:t>DQC_0082 remove 00</w:t>
      </w:r>
      <w:r w:rsidR="00F03E19" w:rsidRPr="001E30DB">
        <w:rPr>
          <w:bCs/>
          <w:color w:val="auto"/>
        </w:rPr>
        <w:t>82.9295</w:t>
      </w:r>
      <w:r w:rsidR="00A07030" w:rsidRPr="001E30DB">
        <w:rPr>
          <w:bCs/>
          <w:color w:val="auto"/>
        </w:rPr>
        <w:t xml:space="preserve">, </w:t>
      </w:r>
      <w:r w:rsidR="00176368">
        <w:rPr>
          <w:bCs/>
          <w:color w:val="auto"/>
        </w:rPr>
        <w:t>00</w:t>
      </w:r>
      <w:r w:rsidR="00A07030" w:rsidRPr="001E30DB">
        <w:rPr>
          <w:bCs/>
          <w:color w:val="auto"/>
        </w:rPr>
        <w:t>82.9296</w:t>
      </w:r>
    </w:p>
    <w:p w14:paraId="59139867" w14:textId="328268E5" w:rsidR="00677F3E" w:rsidRDefault="00677F3E" w:rsidP="00176368">
      <w:pPr>
        <w:pStyle w:val="ListParagraph"/>
        <w:numPr>
          <w:ilvl w:val="2"/>
          <w:numId w:val="1"/>
        </w:numPr>
        <w:rPr>
          <w:bCs/>
          <w:color w:val="auto"/>
        </w:rPr>
      </w:pPr>
      <w:r>
        <w:rPr>
          <w:bCs/>
          <w:color w:val="auto"/>
        </w:rPr>
        <w:t>DQC_0100 remove 0100.9594</w:t>
      </w:r>
    </w:p>
    <w:p w14:paraId="72F31C8E" w14:textId="2BB0ECC3" w:rsidR="004C0586" w:rsidRPr="00127E7C" w:rsidRDefault="004C0586" w:rsidP="00176368">
      <w:pPr>
        <w:pStyle w:val="ListParagraph"/>
        <w:numPr>
          <w:ilvl w:val="2"/>
          <w:numId w:val="1"/>
        </w:numPr>
        <w:rPr>
          <w:bCs/>
          <w:color w:val="auto"/>
        </w:rPr>
      </w:pPr>
      <w:r>
        <w:rPr>
          <w:bCs/>
          <w:color w:val="auto"/>
        </w:rPr>
        <w:t xml:space="preserve">DQC_0121 remove elements under </w:t>
      </w:r>
      <w:r w:rsidR="005579E1">
        <w:t>Asu201712TransitionAbstract and ASU201807TransitionAbstract</w:t>
      </w:r>
    </w:p>
    <w:p w14:paraId="32E52110" w14:textId="04727DC1" w:rsidR="00127E7C" w:rsidRDefault="00127E7C" w:rsidP="00176368">
      <w:pPr>
        <w:pStyle w:val="ListParagraph"/>
        <w:numPr>
          <w:ilvl w:val="2"/>
          <w:numId w:val="1"/>
        </w:numPr>
        <w:rPr>
          <w:bCs/>
          <w:color w:val="auto"/>
        </w:rPr>
      </w:pPr>
      <w:r>
        <w:rPr>
          <w:bCs/>
          <w:color w:val="auto"/>
        </w:rPr>
        <w:lastRenderedPageBreak/>
        <w:t xml:space="preserve">DQC_0158 – </w:t>
      </w:r>
      <w:r w:rsidR="00493548">
        <w:rPr>
          <w:bCs/>
          <w:color w:val="auto"/>
        </w:rPr>
        <w:t xml:space="preserve">rule </w:t>
      </w:r>
      <w:r>
        <w:rPr>
          <w:bCs/>
          <w:color w:val="auto"/>
        </w:rPr>
        <w:t>remove</w:t>
      </w:r>
      <w:r w:rsidR="00493548">
        <w:rPr>
          <w:bCs/>
          <w:color w:val="auto"/>
        </w:rPr>
        <w:t>d since</w:t>
      </w:r>
      <w:r w:rsidR="00AD14B1" w:rsidRPr="00AD14B1">
        <w:t xml:space="preserve"> </w:t>
      </w:r>
      <w:proofErr w:type="spellStart"/>
      <w:r w:rsidR="00AD14B1">
        <w:t>RelatedAndNonrelatedPartyStatusAxis</w:t>
      </w:r>
      <w:proofErr w:type="spellEnd"/>
      <w:r w:rsidR="00AD14B1">
        <w:rPr>
          <w:bCs/>
          <w:color w:val="auto"/>
        </w:rPr>
        <w:t xml:space="preserve"> </w:t>
      </w:r>
      <w:r w:rsidR="00493548">
        <w:rPr>
          <w:bCs/>
          <w:color w:val="auto"/>
        </w:rPr>
        <w:t>is removed from 2025 taxonomy</w:t>
      </w:r>
      <w:r>
        <w:rPr>
          <w:bCs/>
          <w:color w:val="auto"/>
        </w:rPr>
        <w:t xml:space="preserve"> </w:t>
      </w:r>
    </w:p>
    <w:p w14:paraId="5B0347BD" w14:textId="77777777" w:rsidR="009B0D37" w:rsidRDefault="009B0D37" w:rsidP="009B0D37">
      <w:pPr>
        <w:pStyle w:val="ListParagraph"/>
        <w:numPr>
          <w:ilvl w:val="1"/>
          <w:numId w:val="1"/>
        </w:numPr>
        <w:rPr>
          <w:bCs/>
          <w:color w:val="auto"/>
        </w:rPr>
      </w:pPr>
      <w:r>
        <w:rPr>
          <w:bCs/>
          <w:color w:val="auto"/>
        </w:rPr>
        <w:t>Some rules were expanded to include form types:</w:t>
      </w:r>
    </w:p>
    <w:p w14:paraId="1F0E86B1" w14:textId="7E3486B2" w:rsidR="00A07030" w:rsidRPr="009B0D37" w:rsidRDefault="00A07030" w:rsidP="009B0D37">
      <w:pPr>
        <w:pStyle w:val="ListParagraph"/>
        <w:numPr>
          <w:ilvl w:val="2"/>
          <w:numId w:val="1"/>
        </w:numPr>
        <w:rPr>
          <w:bCs/>
          <w:color w:val="auto"/>
        </w:rPr>
      </w:pPr>
      <w:r w:rsidRPr="009B0D37">
        <w:rPr>
          <w:bCs/>
          <w:color w:val="auto"/>
        </w:rPr>
        <w:t>DQC_0087, DQC_0</w:t>
      </w:r>
      <w:r w:rsidR="000B7F4C" w:rsidRPr="009B0D37">
        <w:rPr>
          <w:bCs/>
          <w:color w:val="auto"/>
        </w:rPr>
        <w:t>0</w:t>
      </w:r>
      <w:r w:rsidRPr="009B0D37">
        <w:rPr>
          <w:bCs/>
          <w:color w:val="auto"/>
        </w:rPr>
        <w:t>90</w:t>
      </w:r>
      <w:r w:rsidR="000B7F4C" w:rsidRPr="009B0D37">
        <w:rPr>
          <w:bCs/>
          <w:color w:val="auto"/>
        </w:rPr>
        <w:t>, DQC</w:t>
      </w:r>
      <w:r w:rsidR="008B4C29" w:rsidRPr="009B0D37">
        <w:rPr>
          <w:bCs/>
          <w:color w:val="auto"/>
        </w:rPr>
        <w:t>_0124, DQC_0135</w:t>
      </w:r>
      <w:r w:rsidRPr="009B0D37">
        <w:rPr>
          <w:bCs/>
          <w:color w:val="auto"/>
        </w:rPr>
        <w:t xml:space="preserve"> </w:t>
      </w:r>
      <w:r w:rsidR="00F34D8D">
        <w:rPr>
          <w:bCs/>
          <w:color w:val="auto"/>
        </w:rPr>
        <w:t>–</w:t>
      </w:r>
      <w:r w:rsidRPr="009B0D37">
        <w:rPr>
          <w:bCs/>
          <w:color w:val="auto"/>
        </w:rPr>
        <w:t xml:space="preserve"> </w:t>
      </w:r>
      <w:r w:rsidR="00F34D8D">
        <w:rPr>
          <w:bCs/>
          <w:color w:val="auto"/>
        </w:rPr>
        <w:t>expanded for</w:t>
      </w:r>
      <w:r w:rsidR="00DB3F15">
        <w:rPr>
          <w:bCs/>
          <w:color w:val="auto"/>
        </w:rPr>
        <w:t xml:space="preserve"> Forms</w:t>
      </w:r>
      <w:r w:rsidR="000B7F4C">
        <w:t xml:space="preserve"> '10-K/A','10-KT','20-F','20-F/A','40-F','40-F/A'</w:t>
      </w:r>
    </w:p>
    <w:p w14:paraId="495ABD93" w14:textId="2D5257E6" w:rsidR="00DB3F15" w:rsidRPr="004E1BFB" w:rsidRDefault="00DB3F15" w:rsidP="00DB3F15">
      <w:pPr>
        <w:pStyle w:val="ListParagraph"/>
        <w:numPr>
          <w:ilvl w:val="2"/>
          <w:numId w:val="1"/>
        </w:numPr>
        <w:rPr>
          <w:bCs/>
          <w:color w:val="auto"/>
        </w:rPr>
      </w:pPr>
      <w:r>
        <w:rPr>
          <w:bCs/>
          <w:color w:val="auto"/>
        </w:rPr>
        <w:t xml:space="preserve">DQC_0137 - </w:t>
      </w:r>
      <w:r w:rsidR="00677F3E">
        <w:rPr>
          <w:bCs/>
          <w:color w:val="auto"/>
        </w:rPr>
        <w:t>e</w:t>
      </w:r>
      <w:r w:rsidRPr="004E1BFB">
        <w:rPr>
          <w:bCs/>
          <w:color w:val="auto"/>
        </w:rPr>
        <w:t xml:space="preserve">xpanded </w:t>
      </w:r>
      <w:r w:rsidR="00677F3E">
        <w:rPr>
          <w:bCs/>
          <w:color w:val="auto"/>
        </w:rPr>
        <w:t>for Forms</w:t>
      </w:r>
      <w:r w:rsidRPr="004E1BFB">
        <w:rPr>
          <w:bCs/>
          <w:color w:val="auto"/>
        </w:rPr>
        <w:t xml:space="preserve"> '10-Q/A','10-QT', '10-QT/A'</w:t>
      </w:r>
    </w:p>
    <w:p w14:paraId="39279209" w14:textId="02061B50" w:rsidR="00DB3F15" w:rsidRDefault="00DB3F15" w:rsidP="00DB3F15">
      <w:pPr>
        <w:pStyle w:val="ListParagraph"/>
        <w:numPr>
          <w:ilvl w:val="2"/>
          <w:numId w:val="1"/>
        </w:numPr>
        <w:rPr>
          <w:bCs/>
          <w:color w:val="auto"/>
        </w:rPr>
      </w:pPr>
      <w:r>
        <w:rPr>
          <w:bCs/>
          <w:color w:val="auto"/>
        </w:rPr>
        <w:t>DQC_0146 – expand</w:t>
      </w:r>
      <w:r w:rsidR="00677F3E">
        <w:rPr>
          <w:bCs/>
          <w:color w:val="auto"/>
        </w:rPr>
        <w:t>ed for</w:t>
      </w:r>
      <w:r>
        <w:rPr>
          <w:bCs/>
          <w:color w:val="auto"/>
        </w:rPr>
        <w:t xml:space="preserve"> ’40-F’</w:t>
      </w:r>
    </w:p>
    <w:p w14:paraId="0B9767CA" w14:textId="39327586" w:rsidR="00C15343" w:rsidRDefault="00A80C37" w:rsidP="00DB3F15">
      <w:pPr>
        <w:pStyle w:val="ListParagraph"/>
        <w:numPr>
          <w:ilvl w:val="2"/>
          <w:numId w:val="1"/>
        </w:numPr>
        <w:rPr>
          <w:bCs/>
          <w:color w:val="auto"/>
        </w:rPr>
      </w:pPr>
      <w:r>
        <w:rPr>
          <w:bCs/>
          <w:color w:val="auto"/>
        </w:rPr>
        <w:t>For all rules- c</w:t>
      </w:r>
      <w:r w:rsidR="00C15343">
        <w:rPr>
          <w:bCs/>
          <w:color w:val="auto"/>
        </w:rPr>
        <w:t xml:space="preserve">reated a rule form lookup to exclude rules running </w:t>
      </w:r>
      <w:r w:rsidR="00D415D7">
        <w:rPr>
          <w:bCs/>
          <w:color w:val="auto"/>
        </w:rPr>
        <w:t>on</w:t>
      </w:r>
      <w:r w:rsidR="00C15343">
        <w:rPr>
          <w:bCs/>
          <w:color w:val="auto"/>
        </w:rPr>
        <w:t xml:space="preserve"> inappropriate form types</w:t>
      </w:r>
      <w:r>
        <w:rPr>
          <w:bCs/>
          <w:color w:val="auto"/>
        </w:rPr>
        <w:t xml:space="preserve"> (</w:t>
      </w:r>
      <w:hyperlink r:id="rId11" w:history="1">
        <w:r w:rsidRPr="00C653D1">
          <w:rPr>
            <w:rStyle w:val="Hyperlink"/>
            <w:bCs/>
          </w:rPr>
          <w:t>https://github.com/DataQualityCommittee/dqc_us_rules/blob/master/dqc_us_rules/resources/rule-form-lookup/rule-form-lookup.csv</w:t>
        </w:r>
      </w:hyperlink>
      <w:r>
        <w:rPr>
          <w:bCs/>
          <w:color w:val="auto"/>
        </w:rPr>
        <w:t>)</w:t>
      </w:r>
    </w:p>
    <w:p w14:paraId="570F0A67" w14:textId="6E932016" w:rsidR="00382BDA" w:rsidRDefault="00382BDA" w:rsidP="00382BDA">
      <w:pPr>
        <w:pStyle w:val="ListParagraph"/>
        <w:numPr>
          <w:ilvl w:val="3"/>
          <w:numId w:val="1"/>
        </w:numPr>
        <w:rPr>
          <w:bCs/>
          <w:color w:val="auto"/>
        </w:rPr>
      </w:pPr>
      <w:r>
        <w:rPr>
          <w:bCs/>
          <w:color w:val="auto"/>
        </w:rPr>
        <w:t>There was a request to publicize this list</w:t>
      </w:r>
    </w:p>
    <w:p w14:paraId="30D58E69" w14:textId="77777777" w:rsidR="00036FC0" w:rsidRDefault="00036FC0" w:rsidP="00D635DD">
      <w:pPr>
        <w:pStyle w:val="ListParagraph"/>
        <w:numPr>
          <w:ilvl w:val="1"/>
          <w:numId w:val="1"/>
        </w:numPr>
        <w:rPr>
          <w:bCs/>
          <w:color w:val="auto"/>
        </w:rPr>
      </w:pPr>
      <w:r>
        <w:rPr>
          <w:bCs/>
          <w:color w:val="auto"/>
        </w:rPr>
        <w:t>Some rules were updated for certain circumstances</w:t>
      </w:r>
    </w:p>
    <w:p w14:paraId="24C824A5" w14:textId="6D263E7C" w:rsidR="00036FC0" w:rsidRDefault="00036FC0" w:rsidP="00036FC0">
      <w:pPr>
        <w:pStyle w:val="ListParagraph"/>
        <w:numPr>
          <w:ilvl w:val="2"/>
          <w:numId w:val="1"/>
        </w:numPr>
        <w:rPr>
          <w:bCs/>
          <w:color w:val="auto"/>
        </w:rPr>
      </w:pPr>
      <w:r>
        <w:rPr>
          <w:bCs/>
          <w:color w:val="auto"/>
        </w:rPr>
        <w:t>DQC_0166 will not run on Form ‘2.01SD’</w:t>
      </w:r>
    </w:p>
    <w:p w14:paraId="519D9012" w14:textId="6BF8A554" w:rsidR="00036FC0" w:rsidRDefault="00036FC0" w:rsidP="00036FC0">
      <w:pPr>
        <w:pStyle w:val="ListParagraph"/>
        <w:numPr>
          <w:ilvl w:val="2"/>
          <w:numId w:val="1"/>
        </w:numPr>
        <w:rPr>
          <w:bCs/>
          <w:color w:val="auto"/>
        </w:rPr>
      </w:pPr>
      <w:r>
        <w:rPr>
          <w:bCs/>
          <w:color w:val="auto"/>
        </w:rPr>
        <w:t>DQC_019</w:t>
      </w:r>
      <w:r w:rsidR="00BA6B96">
        <w:rPr>
          <w:bCs/>
          <w:color w:val="auto"/>
        </w:rPr>
        <w:t>2</w:t>
      </w:r>
      <w:r w:rsidR="00F20982">
        <w:rPr>
          <w:bCs/>
          <w:color w:val="auto"/>
        </w:rPr>
        <w:t xml:space="preserve"> will only run where facts are disclosed on balance sheet</w:t>
      </w:r>
    </w:p>
    <w:p w14:paraId="4FA5AEF9" w14:textId="0BC52279" w:rsidR="000B7F4C" w:rsidRPr="004529D9" w:rsidRDefault="00A80C37" w:rsidP="00D635DD">
      <w:pPr>
        <w:pStyle w:val="ListParagraph"/>
        <w:numPr>
          <w:ilvl w:val="1"/>
          <w:numId w:val="1"/>
        </w:numPr>
        <w:rPr>
          <w:bCs/>
          <w:color w:val="auto"/>
        </w:rPr>
      </w:pPr>
      <w:r>
        <w:rPr>
          <w:bCs/>
          <w:color w:val="auto"/>
        </w:rPr>
        <w:t xml:space="preserve">Some rules were updated to only run on </w:t>
      </w:r>
      <w:r w:rsidR="00E60303">
        <w:rPr>
          <w:bCs/>
          <w:color w:val="auto"/>
        </w:rPr>
        <w:t>BDC filings. These include: DQC_</w:t>
      </w:r>
      <w:r w:rsidR="00C258B0">
        <w:rPr>
          <w:bCs/>
          <w:color w:val="auto"/>
        </w:rPr>
        <w:t>0197,</w:t>
      </w:r>
      <w:r w:rsidR="00C258B0" w:rsidRPr="00C258B0">
        <w:rPr>
          <w:bCs/>
          <w:color w:val="auto"/>
        </w:rPr>
        <w:t xml:space="preserve"> </w:t>
      </w:r>
      <w:r w:rsidR="00C258B0">
        <w:rPr>
          <w:bCs/>
          <w:color w:val="auto"/>
        </w:rPr>
        <w:t>DQC_019</w:t>
      </w:r>
      <w:r w:rsidR="00313A75">
        <w:rPr>
          <w:bCs/>
          <w:color w:val="auto"/>
        </w:rPr>
        <w:t>9, DQC_0207, DQC_0210</w:t>
      </w:r>
    </w:p>
    <w:p w14:paraId="7FAE3BFE" w14:textId="1775D1C6" w:rsidR="004E1BFB" w:rsidRDefault="00325B65" w:rsidP="00D635DD">
      <w:pPr>
        <w:pStyle w:val="ListParagraph"/>
        <w:numPr>
          <w:ilvl w:val="1"/>
          <w:numId w:val="1"/>
        </w:numPr>
        <w:rPr>
          <w:bCs/>
          <w:color w:val="auto"/>
        </w:rPr>
      </w:pPr>
      <w:r>
        <w:rPr>
          <w:bCs/>
          <w:color w:val="auto"/>
        </w:rPr>
        <w:t xml:space="preserve">DQC_0190 was updated for alternative plan names for EBP plans to fix issues with </w:t>
      </w:r>
      <w:proofErr w:type="spellStart"/>
      <w:r>
        <w:rPr>
          <w:bCs/>
          <w:color w:val="auto"/>
        </w:rPr>
        <w:t>dei</w:t>
      </w:r>
      <w:proofErr w:type="spellEnd"/>
      <w:r>
        <w:rPr>
          <w:bCs/>
          <w:color w:val="auto"/>
        </w:rPr>
        <w:t xml:space="preserve"> facts flagging errors</w:t>
      </w:r>
    </w:p>
    <w:p w14:paraId="1ADEB2A5" w14:textId="71323828" w:rsidR="00325B65" w:rsidRDefault="00325B65" w:rsidP="00D635DD">
      <w:pPr>
        <w:pStyle w:val="ListParagraph"/>
        <w:numPr>
          <w:ilvl w:val="1"/>
          <w:numId w:val="1"/>
        </w:numPr>
        <w:rPr>
          <w:bCs/>
          <w:color w:val="auto"/>
        </w:rPr>
      </w:pPr>
      <w:r>
        <w:rPr>
          <w:bCs/>
          <w:color w:val="auto"/>
        </w:rPr>
        <w:t>DQC_0195 was updated for</w:t>
      </w:r>
      <w:r w:rsidR="000D41C1">
        <w:rPr>
          <w:bCs/>
          <w:color w:val="auto"/>
        </w:rPr>
        <w:t xml:space="preserve"> false positives with class of stock axis</w:t>
      </w:r>
    </w:p>
    <w:p w14:paraId="7D3EAAD6" w14:textId="27297756" w:rsidR="000D41C1" w:rsidRPr="00D635DD" w:rsidRDefault="000D41C1" w:rsidP="00D635DD">
      <w:pPr>
        <w:pStyle w:val="ListParagraph"/>
        <w:numPr>
          <w:ilvl w:val="1"/>
          <w:numId w:val="1"/>
        </w:numPr>
        <w:rPr>
          <w:bCs/>
          <w:color w:val="auto"/>
        </w:rPr>
      </w:pPr>
      <w:r>
        <w:rPr>
          <w:bCs/>
          <w:color w:val="auto"/>
        </w:rPr>
        <w:t>DQC_0198 was updated to fix the alignment of units (matches percentage with monetary amounts)</w:t>
      </w:r>
    </w:p>
    <w:p w14:paraId="5715879D" w14:textId="77777777" w:rsidR="0003659F" w:rsidRPr="0003659F" w:rsidRDefault="0003659F" w:rsidP="0003659F">
      <w:pPr>
        <w:pStyle w:val="ListParagraph"/>
        <w:spacing w:line="240" w:lineRule="auto"/>
        <w:rPr>
          <w:rFonts w:eastAsia="Times New Roman"/>
          <w:bCs/>
          <w:color w:val="auto"/>
          <w:szCs w:val="22"/>
        </w:rPr>
      </w:pPr>
    </w:p>
    <w:p w14:paraId="4386B680" w14:textId="680E7558" w:rsidR="0003659F" w:rsidRPr="00B61CA4" w:rsidRDefault="0003659F" w:rsidP="0003659F">
      <w:pPr>
        <w:pStyle w:val="ListParagraph"/>
        <w:numPr>
          <w:ilvl w:val="0"/>
          <w:numId w:val="1"/>
        </w:numPr>
        <w:spacing w:line="240" w:lineRule="auto"/>
        <w:rPr>
          <w:rFonts w:eastAsia="Times New Roman"/>
          <w:bCs/>
          <w:color w:val="auto"/>
          <w:szCs w:val="22"/>
        </w:rPr>
      </w:pPr>
      <w:r w:rsidRPr="009E29DC">
        <w:rPr>
          <w:rFonts w:eastAsia="Times New Roman"/>
        </w:rPr>
        <w:t xml:space="preserve">Motion to approve </w:t>
      </w:r>
      <w:r>
        <w:rPr>
          <w:rFonts w:eastAsia="Times New Roman"/>
        </w:rPr>
        <w:t>rules</w:t>
      </w:r>
      <w:r w:rsidR="00EB5CFB">
        <w:rPr>
          <w:rFonts w:eastAsia="Times New Roman"/>
        </w:rPr>
        <w:t xml:space="preserve"> DQC_0212,</w:t>
      </w:r>
      <w:r>
        <w:rPr>
          <w:rFonts w:eastAsia="Times New Roman"/>
        </w:rPr>
        <w:t xml:space="preserve"> DQC_02</w:t>
      </w:r>
      <w:r w:rsidR="000239EE">
        <w:rPr>
          <w:rFonts w:eastAsia="Times New Roman"/>
        </w:rPr>
        <w:t>13</w:t>
      </w:r>
      <w:r>
        <w:rPr>
          <w:rFonts w:eastAsia="Times New Roman"/>
        </w:rPr>
        <w:t>, DQC_02</w:t>
      </w:r>
      <w:r w:rsidR="00C80FC1">
        <w:rPr>
          <w:rFonts w:eastAsia="Times New Roman"/>
        </w:rPr>
        <w:t>14</w:t>
      </w:r>
      <w:r>
        <w:rPr>
          <w:rFonts w:eastAsia="Times New Roman"/>
        </w:rPr>
        <w:t>, DQC_02</w:t>
      </w:r>
      <w:r w:rsidR="00C80FC1">
        <w:rPr>
          <w:rFonts w:eastAsia="Times New Roman"/>
        </w:rPr>
        <w:t>15</w:t>
      </w:r>
      <w:r>
        <w:rPr>
          <w:rFonts w:eastAsia="Times New Roman"/>
        </w:rPr>
        <w:t xml:space="preserve">, </w:t>
      </w:r>
      <w:r w:rsidR="00A429FA">
        <w:rPr>
          <w:rFonts w:eastAsia="Times New Roman"/>
        </w:rPr>
        <w:t>DQC_21</w:t>
      </w:r>
      <w:r w:rsidR="00C80FC1">
        <w:rPr>
          <w:rFonts w:eastAsia="Times New Roman"/>
        </w:rPr>
        <w:t>6</w:t>
      </w:r>
      <w:r w:rsidR="00A429FA">
        <w:rPr>
          <w:rFonts w:eastAsia="Times New Roman"/>
        </w:rPr>
        <w:t>, DQC_021</w:t>
      </w:r>
      <w:r w:rsidR="00C80FC1">
        <w:rPr>
          <w:rFonts w:eastAsia="Times New Roman"/>
        </w:rPr>
        <w:t>7, DQC_021</w:t>
      </w:r>
      <w:r w:rsidR="00060527">
        <w:rPr>
          <w:rFonts w:eastAsia="Times New Roman"/>
        </w:rPr>
        <w:t>9</w:t>
      </w:r>
      <w:r w:rsidR="00C80FC1">
        <w:rPr>
          <w:rFonts w:eastAsia="Times New Roman"/>
        </w:rPr>
        <w:t>, DQC_02</w:t>
      </w:r>
      <w:r w:rsidR="00060527">
        <w:rPr>
          <w:rFonts w:eastAsia="Times New Roman"/>
        </w:rPr>
        <w:t>20, DQC_0221, DQC_0222, DQC_0223</w:t>
      </w:r>
      <w:r w:rsidR="00A429FA">
        <w:rPr>
          <w:rFonts w:eastAsia="Times New Roman"/>
        </w:rPr>
        <w:t xml:space="preserve"> effective </w:t>
      </w:r>
      <w:r w:rsidR="00666952">
        <w:rPr>
          <w:rFonts w:eastAsia="Times New Roman"/>
        </w:rPr>
        <w:t>December</w:t>
      </w:r>
      <w:r w:rsidR="00720D8D">
        <w:rPr>
          <w:rFonts w:eastAsia="Times New Roman"/>
        </w:rPr>
        <w:t xml:space="preserve"> 1</w:t>
      </w:r>
      <w:r w:rsidR="00AE0D65">
        <w:rPr>
          <w:rFonts w:eastAsia="Times New Roman"/>
        </w:rPr>
        <w:t>5</w:t>
      </w:r>
      <w:r w:rsidR="00FD5C63">
        <w:rPr>
          <w:rFonts w:eastAsia="Times New Roman"/>
        </w:rPr>
        <w:t>, 2025</w:t>
      </w:r>
      <w:r>
        <w:rPr>
          <w:rFonts w:eastAsia="Times New Roman"/>
        </w:rPr>
        <w:t xml:space="preserve">, </w:t>
      </w:r>
      <w:r w:rsidRPr="00B61CA4">
        <w:rPr>
          <w:rFonts w:eastAsia="Times New Roman"/>
        </w:rPr>
        <w:t>by</w:t>
      </w:r>
      <w:r>
        <w:rPr>
          <w:rFonts w:eastAsia="Times New Roman"/>
        </w:rPr>
        <w:t xml:space="preserve"> </w:t>
      </w:r>
      <w:r w:rsidR="00720D8D">
        <w:rPr>
          <w:rFonts w:eastAsia="Times New Roman"/>
        </w:rPr>
        <w:t>B</w:t>
      </w:r>
      <w:r w:rsidR="009E7F7A">
        <w:rPr>
          <w:rFonts w:eastAsia="Times New Roman"/>
        </w:rPr>
        <w:t>r</w:t>
      </w:r>
      <w:r w:rsidR="00720D8D">
        <w:rPr>
          <w:rFonts w:eastAsia="Times New Roman"/>
        </w:rPr>
        <w:t>ian Bracey</w:t>
      </w:r>
      <w:r>
        <w:rPr>
          <w:rFonts w:eastAsia="Times New Roman"/>
        </w:rPr>
        <w:t>,</w:t>
      </w:r>
      <w:r w:rsidRPr="00B61CA4">
        <w:rPr>
          <w:rFonts w:eastAsia="Times New Roman"/>
        </w:rPr>
        <w:t xml:space="preserve"> </w:t>
      </w:r>
      <w:r>
        <w:rPr>
          <w:rFonts w:eastAsia="Times New Roman"/>
        </w:rPr>
        <w:t>s</w:t>
      </w:r>
      <w:r w:rsidRPr="00B61CA4">
        <w:rPr>
          <w:rFonts w:eastAsia="Times New Roman"/>
        </w:rPr>
        <w:t>econded by</w:t>
      </w:r>
      <w:r w:rsidR="00614168">
        <w:rPr>
          <w:rFonts w:eastAsia="Times New Roman"/>
        </w:rPr>
        <w:t xml:space="preserve"> Amit Varshney</w:t>
      </w:r>
      <w:r>
        <w:rPr>
          <w:rFonts w:eastAsia="Times New Roman"/>
        </w:rPr>
        <w:t xml:space="preserve"> </w:t>
      </w:r>
    </w:p>
    <w:p w14:paraId="22142C7C" w14:textId="33E16C12" w:rsidR="0003659F" w:rsidRPr="009E29DC" w:rsidRDefault="0003659F" w:rsidP="0003659F">
      <w:pPr>
        <w:pStyle w:val="ListParagraph"/>
        <w:numPr>
          <w:ilvl w:val="0"/>
          <w:numId w:val="1"/>
        </w:numPr>
        <w:spacing w:line="240" w:lineRule="auto"/>
        <w:rPr>
          <w:rFonts w:eastAsia="Times New Roman"/>
          <w:bCs/>
          <w:color w:val="auto"/>
          <w:szCs w:val="22"/>
        </w:rPr>
      </w:pPr>
      <w:r>
        <w:rPr>
          <w:rFonts w:eastAsia="Times New Roman"/>
          <w:bCs/>
          <w:color w:val="auto"/>
          <w:szCs w:val="22"/>
        </w:rPr>
        <w:t xml:space="preserve">Vote (For </w:t>
      </w:r>
      <w:r w:rsidR="008F4BAE">
        <w:rPr>
          <w:rFonts w:eastAsia="Times New Roman"/>
          <w:bCs/>
          <w:color w:val="auto"/>
          <w:szCs w:val="22"/>
        </w:rPr>
        <w:t>9</w:t>
      </w:r>
      <w:r w:rsidRPr="009E29DC">
        <w:rPr>
          <w:rFonts w:eastAsia="Times New Roman"/>
          <w:bCs/>
          <w:color w:val="auto"/>
          <w:szCs w:val="22"/>
        </w:rPr>
        <w:t>, 0 Against)</w:t>
      </w:r>
    </w:p>
    <w:p w14:paraId="7AFB5EAB" w14:textId="39A1E34F" w:rsidR="0003659F" w:rsidRDefault="0003659F" w:rsidP="0003659F">
      <w:pPr>
        <w:pStyle w:val="ListParagraph"/>
        <w:numPr>
          <w:ilvl w:val="0"/>
          <w:numId w:val="1"/>
        </w:numPr>
        <w:spacing w:line="240" w:lineRule="auto"/>
        <w:rPr>
          <w:rFonts w:eastAsia="Times New Roman"/>
        </w:rPr>
      </w:pPr>
      <w:r>
        <w:rPr>
          <w:rFonts w:eastAsia="Times New Roman"/>
          <w:bCs/>
          <w:color w:val="auto"/>
          <w:szCs w:val="22"/>
        </w:rPr>
        <w:t xml:space="preserve">Motion passed. </w:t>
      </w:r>
      <w:r w:rsidR="00666952">
        <w:rPr>
          <w:rFonts w:eastAsia="Times New Roman"/>
        </w:rPr>
        <w:t xml:space="preserve">DQC_0212, DQC_0213, DQC_0214, DQC_0215, DQC_216, DQC_0217, DQC_0219, DQC_0220, DQC_0221, DQC_0222, DQC_0223 </w:t>
      </w:r>
      <w:r w:rsidR="00FD5C63">
        <w:rPr>
          <w:rFonts w:eastAsia="Times New Roman"/>
        </w:rPr>
        <w:t xml:space="preserve">effective </w:t>
      </w:r>
      <w:r w:rsidR="00666952">
        <w:rPr>
          <w:rFonts w:eastAsia="Times New Roman"/>
        </w:rPr>
        <w:t>Dece</w:t>
      </w:r>
      <w:r w:rsidR="00FD5C63">
        <w:rPr>
          <w:rFonts w:eastAsia="Times New Roman"/>
        </w:rPr>
        <w:t xml:space="preserve">mber </w:t>
      </w:r>
      <w:r w:rsidR="00720D8D">
        <w:rPr>
          <w:rFonts w:eastAsia="Times New Roman"/>
        </w:rPr>
        <w:t>1</w:t>
      </w:r>
      <w:r w:rsidR="00AE0D65">
        <w:rPr>
          <w:rFonts w:eastAsia="Times New Roman"/>
        </w:rPr>
        <w:t>5</w:t>
      </w:r>
      <w:r w:rsidR="00FD5C63">
        <w:rPr>
          <w:rFonts w:eastAsia="Times New Roman"/>
        </w:rPr>
        <w:t xml:space="preserve">, </w:t>
      </w:r>
      <w:proofErr w:type="gramStart"/>
      <w:r w:rsidR="00FD5C63">
        <w:rPr>
          <w:rFonts w:eastAsia="Times New Roman"/>
        </w:rPr>
        <w:t>2025</w:t>
      </w:r>
      <w:proofErr w:type="gramEnd"/>
      <w:r w:rsidR="00FD5C63">
        <w:rPr>
          <w:rFonts w:eastAsia="Times New Roman"/>
        </w:rPr>
        <w:t xml:space="preserve"> </w:t>
      </w:r>
      <w:r>
        <w:rPr>
          <w:rFonts w:eastAsia="Times New Roman"/>
        </w:rPr>
        <w:t>approved.</w:t>
      </w:r>
    </w:p>
    <w:p w14:paraId="0D315BBD" w14:textId="34909DDD" w:rsidR="0003659F" w:rsidRDefault="0003659F" w:rsidP="0031757F">
      <w:pPr>
        <w:spacing w:line="332" w:lineRule="auto"/>
        <w:rPr>
          <w:rFonts w:ascii="Arial" w:eastAsia="Arial" w:hAnsi="Arial" w:cs="Arial"/>
          <w:b/>
          <w:sz w:val="22"/>
          <w:szCs w:val="22"/>
        </w:rPr>
      </w:pPr>
    </w:p>
    <w:p w14:paraId="779C163A" w14:textId="2A9017AE" w:rsidR="00563062" w:rsidRPr="00CC0AA2" w:rsidRDefault="00563062" w:rsidP="00CC0AA2">
      <w:pPr>
        <w:pStyle w:val="ListParagraph"/>
        <w:numPr>
          <w:ilvl w:val="0"/>
          <w:numId w:val="1"/>
        </w:numPr>
        <w:rPr>
          <w:bCs/>
          <w:color w:val="auto"/>
        </w:rPr>
      </w:pPr>
      <w:r w:rsidRPr="00CC0AA2">
        <w:rPr>
          <w:bCs/>
          <w:color w:val="auto"/>
        </w:rPr>
        <w:t xml:space="preserve">There was a question as to when </w:t>
      </w:r>
      <w:r w:rsidR="00382BDA">
        <w:rPr>
          <w:bCs/>
          <w:color w:val="auto"/>
        </w:rPr>
        <w:t>filings are</w:t>
      </w:r>
      <w:r w:rsidRPr="00CC0AA2">
        <w:rPr>
          <w:bCs/>
          <w:color w:val="auto"/>
        </w:rPr>
        <w:t xml:space="preserve"> amended</w:t>
      </w:r>
      <w:r w:rsidR="00382BDA">
        <w:rPr>
          <w:bCs/>
          <w:color w:val="auto"/>
        </w:rPr>
        <w:t>,</w:t>
      </w:r>
      <w:r w:rsidRPr="00CC0AA2">
        <w:rPr>
          <w:bCs/>
          <w:color w:val="auto"/>
        </w:rPr>
        <w:t xml:space="preserve"> rules may fire because </w:t>
      </w:r>
      <w:r w:rsidR="00382BDA">
        <w:rPr>
          <w:bCs/>
          <w:color w:val="auto"/>
        </w:rPr>
        <w:t xml:space="preserve">certain </w:t>
      </w:r>
      <w:r w:rsidRPr="00CC0AA2">
        <w:rPr>
          <w:bCs/>
          <w:color w:val="auto"/>
        </w:rPr>
        <w:t xml:space="preserve">rules were not in effect at the time of the original filing.  The expectation is not to update the amended filing for </w:t>
      </w:r>
      <w:r w:rsidR="00382BDA">
        <w:rPr>
          <w:bCs/>
          <w:color w:val="auto"/>
        </w:rPr>
        <w:t xml:space="preserve">these </w:t>
      </w:r>
      <w:r w:rsidRPr="00CC0AA2">
        <w:rPr>
          <w:bCs/>
          <w:color w:val="auto"/>
        </w:rPr>
        <w:t xml:space="preserve">new rules.  May need to consider changes to rules to exempt filings prior to a specific date.  </w:t>
      </w:r>
      <w:proofErr w:type="gramStart"/>
      <w:r w:rsidRPr="00CC0AA2">
        <w:rPr>
          <w:bCs/>
          <w:color w:val="auto"/>
        </w:rPr>
        <w:t>Also</w:t>
      </w:r>
      <w:proofErr w:type="gramEnd"/>
      <w:r w:rsidRPr="00CC0AA2">
        <w:rPr>
          <w:bCs/>
          <w:color w:val="auto"/>
        </w:rPr>
        <w:t xml:space="preserve"> </w:t>
      </w:r>
      <w:r w:rsidR="00382BDA">
        <w:rPr>
          <w:bCs/>
          <w:color w:val="auto"/>
        </w:rPr>
        <w:t xml:space="preserve">there is a need for </w:t>
      </w:r>
      <w:r w:rsidRPr="00CC0AA2">
        <w:rPr>
          <w:bCs/>
          <w:color w:val="auto"/>
        </w:rPr>
        <w:t xml:space="preserve">guidance </w:t>
      </w:r>
      <w:r w:rsidR="00382BDA">
        <w:rPr>
          <w:bCs/>
          <w:color w:val="auto"/>
        </w:rPr>
        <w:t>related to</w:t>
      </w:r>
      <w:r w:rsidRPr="00CC0AA2">
        <w:rPr>
          <w:bCs/>
          <w:color w:val="auto"/>
        </w:rPr>
        <w:t xml:space="preserve"> </w:t>
      </w:r>
      <w:r w:rsidR="00143FD0" w:rsidRPr="00CC0AA2">
        <w:rPr>
          <w:bCs/>
          <w:color w:val="auto"/>
        </w:rPr>
        <w:t>amending filings.</w:t>
      </w:r>
      <w:r w:rsidR="00CC0AA2" w:rsidRPr="00CC0AA2">
        <w:rPr>
          <w:bCs/>
          <w:color w:val="auto"/>
        </w:rPr>
        <w:t xml:space="preserve">  This may be applicable to rules for segment reporting, may need to think more about this scenario.</w:t>
      </w:r>
    </w:p>
    <w:p w14:paraId="1C002602" w14:textId="77777777" w:rsidR="00603B96" w:rsidRDefault="00603B96" w:rsidP="00603B96">
      <w:pPr>
        <w:spacing w:line="332" w:lineRule="auto"/>
        <w:rPr>
          <w:rFonts w:eastAsia="Arial"/>
          <w:szCs w:val="22"/>
        </w:rPr>
      </w:pPr>
      <w:bookmarkStart w:id="1" w:name="_jlfzh4shieuy" w:colFirst="0" w:colLast="0"/>
      <w:bookmarkEnd w:id="1"/>
    </w:p>
    <w:p w14:paraId="68A8AE81" w14:textId="0BF02396" w:rsidR="00B21DCB" w:rsidRDefault="00B21DCB" w:rsidP="00B21DCB">
      <w:pPr>
        <w:spacing w:line="332" w:lineRule="auto"/>
        <w:rPr>
          <w:rFonts w:ascii="Arial" w:eastAsia="Arial" w:hAnsi="Arial" w:cs="Arial"/>
          <w:b/>
          <w:sz w:val="22"/>
          <w:szCs w:val="22"/>
        </w:rPr>
      </w:pPr>
      <w:r>
        <w:rPr>
          <w:rFonts w:ascii="Arial" w:eastAsia="Arial" w:hAnsi="Arial" w:cs="Arial"/>
          <w:b/>
          <w:sz w:val="22"/>
          <w:szCs w:val="22"/>
        </w:rPr>
        <w:t>Introduction of Version 2</w:t>
      </w:r>
      <w:r w:rsidR="00666952">
        <w:rPr>
          <w:rFonts w:ascii="Arial" w:eastAsia="Arial" w:hAnsi="Arial" w:cs="Arial"/>
          <w:b/>
          <w:sz w:val="22"/>
          <w:szCs w:val="22"/>
        </w:rPr>
        <w:t>9</w:t>
      </w:r>
    </w:p>
    <w:p w14:paraId="7740D114" w14:textId="06C90C08" w:rsidR="008F4BAE" w:rsidRPr="007612CA" w:rsidRDefault="00464C42" w:rsidP="008F4BAE">
      <w:pPr>
        <w:pStyle w:val="ListParagraph"/>
        <w:numPr>
          <w:ilvl w:val="0"/>
          <w:numId w:val="19"/>
        </w:numPr>
        <w:spacing w:line="332" w:lineRule="auto"/>
        <w:rPr>
          <w:b/>
          <w:szCs w:val="22"/>
        </w:rPr>
      </w:pPr>
      <w:r>
        <w:rPr>
          <w:bCs/>
          <w:szCs w:val="22"/>
        </w:rPr>
        <w:t xml:space="preserve">Shelly mentioned that the next rule set is </w:t>
      </w:r>
      <w:r w:rsidR="007612CA">
        <w:rPr>
          <w:bCs/>
          <w:szCs w:val="22"/>
        </w:rPr>
        <w:t>under</w:t>
      </w:r>
      <w:r>
        <w:rPr>
          <w:bCs/>
          <w:szCs w:val="22"/>
        </w:rPr>
        <w:t xml:space="preserve"> develop</w:t>
      </w:r>
      <w:r w:rsidR="007612CA">
        <w:rPr>
          <w:bCs/>
          <w:szCs w:val="22"/>
        </w:rPr>
        <w:t>ment</w:t>
      </w:r>
      <w:r>
        <w:rPr>
          <w:bCs/>
          <w:szCs w:val="22"/>
        </w:rPr>
        <w:t xml:space="preserve">.  </w:t>
      </w:r>
      <w:r w:rsidR="007612CA">
        <w:rPr>
          <w:bCs/>
          <w:szCs w:val="22"/>
        </w:rPr>
        <w:t xml:space="preserve">The final </w:t>
      </w:r>
      <w:r w:rsidR="00C15816">
        <w:rPr>
          <w:bCs/>
          <w:szCs w:val="22"/>
        </w:rPr>
        <w:t>V2</w:t>
      </w:r>
      <w:r w:rsidR="000767DE">
        <w:rPr>
          <w:bCs/>
          <w:szCs w:val="22"/>
        </w:rPr>
        <w:t>9</w:t>
      </w:r>
      <w:r w:rsidR="00C15816">
        <w:rPr>
          <w:bCs/>
          <w:szCs w:val="22"/>
        </w:rPr>
        <w:t xml:space="preserve"> rule forms</w:t>
      </w:r>
      <w:r w:rsidR="007612CA">
        <w:rPr>
          <w:bCs/>
          <w:szCs w:val="22"/>
        </w:rPr>
        <w:t xml:space="preserve"> will be distributed to the committee for approval </w:t>
      </w:r>
      <w:r w:rsidR="00493644">
        <w:rPr>
          <w:bCs/>
          <w:szCs w:val="22"/>
        </w:rPr>
        <w:t>prior to</w:t>
      </w:r>
      <w:r w:rsidR="007612CA">
        <w:rPr>
          <w:bCs/>
          <w:szCs w:val="22"/>
        </w:rPr>
        <w:t xml:space="preserve"> public comment on </w:t>
      </w:r>
      <w:r w:rsidR="000767DE">
        <w:rPr>
          <w:bCs/>
          <w:szCs w:val="22"/>
        </w:rPr>
        <w:t xml:space="preserve">November </w:t>
      </w:r>
      <w:r w:rsidR="007612CA">
        <w:rPr>
          <w:bCs/>
          <w:szCs w:val="22"/>
        </w:rPr>
        <w:t>15, 2025.</w:t>
      </w:r>
    </w:p>
    <w:p w14:paraId="16407843" w14:textId="08C098BB" w:rsidR="007612CA" w:rsidRPr="00544200" w:rsidRDefault="007612CA" w:rsidP="008F4BAE">
      <w:pPr>
        <w:pStyle w:val="ListParagraph"/>
        <w:numPr>
          <w:ilvl w:val="0"/>
          <w:numId w:val="19"/>
        </w:numPr>
        <w:spacing w:line="332" w:lineRule="auto"/>
        <w:rPr>
          <w:b/>
          <w:szCs w:val="22"/>
        </w:rPr>
      </w:pPr>
      <w:r>
        <w:rPr>
          <w:bCs/>
          <w:szCs w:val="22"/>
        </w:rPr>
        <w:t>Campbell introduced rules for v2</w:t>
      </w:r>
      <w:r w:rsidR="000767DE">
        <w:rPr>
          <w:bCs/>
          <w:szCs w:val="22"/>
        </w:rPr>
        <w:t>9</w:t>
      </w:r>
      <w:r>
        <w:rPr>
          <w:bCs/>
          <w:szCs w:val="22"/>
        </w:rPr>
        <w:t>.</w:t>
      </w:r>
    </w:p>
    <w:p w14:paraId="4958C12F" w14:textId="15BAD561" w:rsidR="00544200" w:rsidRPr="00544200" w:rsidRDefault="00544200" w:rsidP="00544200">
      <w:pPr>
        <w:pStyle w:val="ListParagraph"/>
        <w:numPr>
          <w:ilvl w:val="1"/>
          <w:numId w:val="19"/>
        </w:numPr>
        <w:spacing w:line="332" w:lineRule="auto"/>
        <w:rPr>
          <w:b/>
          <w:szCs w:val="22"/>
        </w:rPr>
      </w:pPr>
      <w:r>
        <w:rPr>
          <w:bCs/>
          <w:szCs w:val="22"/>
        </w:rPr>
        <w:lastRenderedPageBreak/>
        <w:t>DQC</w:t>
      </w:r>
      <w:r w:rsidR="001A09C4">
        <w:rPr>
          <w:bCs/>
          <w:szCs w:val="22"/>
        </w:rPr>
        <w:t>_0</w:t>
      </w:r>
      <w:r>
        <w:rPr>
          <w:bCs/>
          <w:szCs w:val="22"/>
        </w:rPr>
        <w:t xml:space="preserve">224 (IFRS) – Reconciliation of </w:t>
      </w:r>
      <w:r w:rsidR="001A09C4">
        <w:rPr>
          <w:bCs/>
          <w:szCs w:val="22"/>
        </w:rPr>
        <w:t>Management</w:t>
      </w:r>
      <w:r>
        <w:rPr>
          <w:bCs/>
          <w:szCs w:val="22"/>
        </w:rPr>
        <w:t xml:space="preserve"> defined Performance measure Domain, recreates rule defined in IFRS Formula</w:t>
      </w:r>
    </w:p>
    <w:p w14:paraId="298469A2" w14:textId="0D271E24" w:rsidR="00544200" w:rsidRPr="00544200" w:rsidRDefault="00544200" w:rsidP="00544200">
      <w:pPr>
        <w:pStyle w:val="ListParagraph"/>
        <w:numPr>
          <w:ilvl w:val="1"/>
          <w:numId w:val="19"/>
        </w:numPr>
        <w:spacing w:line="332" w:lineRule="auto"/>
        <w:rPr>
          <w:b/>
          <w:szCs w:val="22"/>
        </w:rPr>
      </w:pPr>
      <w:r>
        <w:rPr>
          <w:bCs/>
          <w:szCs w:val="22"/>
        </w:rPr>
        <w:t>DQC</w:t>
      </w:r>
      <w:r w:rsidR="001A09C4">
        <w:rPr>
          <w:bCs/>
          <w:szCs w:val="22"/>
        </w:rPr>
        <w:t>_0</w:t>
      </w:r>
      <w:r>
        <w:rPr>
          <w:bCs/>
          <w:szCs w:val="22"/>
        </w:rPr>
        <w:t>225 Concepts used in income statements which are roll forward items of other accounts</w:t>
      </w:r>
    </w:p>
    <w:p w14:paraId="53ED44B3" w14:textId="245B2B75" w:rsidR="00544200" w:rsidRPr="00544200" w:rsidRDefault="00544200" w:rsidP="00544200">
      <w:pPr>
        <w:pStyle w:val="ListParagraph"/>
        <w:numPr>
          <w:ilvl w:val="1"/>
          <w:numId w:val="19"/>
        </w:numPr>
        <w:spacing w:line="332" w:lineRule="auto"/>
        <w:rPr>
          <w:b/>
          <w:szCs w:val="22"/>
        </w:rPr>
      </w:pPr>
      <w:r>
        <w:rPr>
          <w:bCs/>
          <w:szCs w:val="22"/>
        </w:rPr>
        <w:t>DQC</w:t>
      </w:r>
      <w:r w:rsidR="001A09C4">
        <w:rPr>
          <w:bCs/>
          <w:szCs w:val="22"/>
        </w:rPr>
        <w:t>_0</w:t>
      </w:r>
      <w:r>
        <w:rPr>
          <w:bCs/>
          <w:szCs w:val="22"/>
        </w:rPr>
        <w:t>226 US GAAP elements used in the 11-K, only for items that are not abstracts</w:t>
      </w:r>
    </w:p>
    <w:p w14:paraId="3F72F988" w14:textId="69C638F9" w:rsidR="00544200" w:rsidRPr="008F4BAE" w:rsidRDefault="00544200" w:rsidP="00544200">
      <w:pPr>
        <w:pStyle w:val="ListParagraph"/>
        <w:numPr>
          <w:ilvl w:val="1"/>
          <w:numId w:val="19"/>
        </w:numPr>
        <w:spacing w:line="332" w:lineRule="auto"/>
        <w:rPr>
          <w:b/>
          <w:szCs w:val="22"/>
        </w:rPr>
      </w:pPr>
      <w:r>
        <w:rPr>
          <w:bCs/>
          <w:szCs w:val="22"/>
        </w:rPr>
        <w:t>BDC Typed dimension check into BDC rules, these rules were deferred from version 28 (DQC_0208, DQC_</w:t>
      </w:r>
      <w:r w:rsidR="008544E8">
        <w:rPr>
          <w:bCs/>
          <w:szCs w:val="22"/>
        </w:rPr>
        <w:t xml:space="preserve">0209, DQC_0218).  There </w:t>
      </w:r>
      <w:r w:rsidR="00737CC5">
        <w:rPr>
          <w:bCs/>
          <w:szCs w:val="22"/>
        </w:rPr>
        <w:t>we</w:t>
      </w:r>
      <w:r w:rsidR="008544E8">
        <w:rPr>
          <w:bCs/>
          <w:szCs w:val="22"/>
        </w:rPr>
        <w:t xml:space="preserve">re concerns with these </w:t>
      </w:r>
      <w:proofErr w:type="gramStart"/>
      <w:r w:rsidR="008544E8">
        <w:rPr>
          <w:bCs/>
          <w:szCs w:val="22"/>
        </w:rPr>
        <w:t>rules</w:t>
      </w:r>
      <w:proofErr w:type="gramEnd"/>
      <w:r w:rsidR="000A7EF5">
        <w:rPr>
          <w:bCs/>
          <w:szCs w:val="22"/>
        </w:rPr>
        <w:t xml:space="preserve"> having trouble with SEC browser.  While the SEC has updated the browser there are still concerns over the amount of extra work </w:t>
      </w:r>
      <w:r w:rsidR="00737CC5">
        <w:rPr>
          <w:bCs/>
          <w:szCs w:val="22"/>
        </w:rPr>
        <w:t xml:space="preserve">that </w:t>
      </w:r>
      <w:r w:rsidR="000A7EF5">
        <w:rPr>
          <w:bCs/>
          <w:szCs w:val="22"/>
        </w:rPr>
        <w:t>will be required to tag these items.</w:t>
      </w:r>
      <w:r w:rsidR="001A09C4">
        <w:rPr>
          <w:bCs/>
          <w:szCs w:val="22"/>
        </w:rPr>
        <w:t xml:space="preserve"> A discussion with the SEC staff will be necessary prior to releasing these rules for public comment.</w:t>
      </w:r>
    </w:p>
    <w:p w14:paraId="526ADCE2" w14:textId="12487B5E" w:rsidR="00B21DCB" w:rsidRPr="00433078" w:rsidRDefault="00B21DCB" w:rsidP="00433078">
      <w:pPr>
        <w:pStyle w:val="ListParagraph"/>
        <w:spacing w:line="332" w:lineRule="auto"/>
        <w:rPr>
          <w:szCs w:val="22"/>
        </w:rPr>
      </w:pPr>
    </w:p>
    <w:p w14:paraId="028F0C58" w14:textId="270F26EF" w:rsidR="002163E2" w:rsidRPr="00603B96" w:rsidRDefault="002163E2" w:rsidP="002163E2">
      <w:pPr>
        <w:spacing w:line="332" w:lineRule="auto"/>
        <w:rPr>
          <w:rFonts w:ascii="Arial" w:hAnsi="Arial" w:cs="Arial"/>
          <w:bCs/>
          <w:sz w:val="22"/>
          <w:szCs w:val="22"/>
        </w:rPr>
      </w:pPr>
      <w:r w:rsidRPr="00603B96">
        <w:rPr>
          <w:rFonts w:ascii="Arial" w:eastAsia="Arial" w:hAnsi="Arial" w:cs="Arial"/>
          <w:sz w:val="22"/>
          <w:szCs w:val="22"/>
        </w:rPr>
        <w:t xml:space="preserve">Meeting adjourned </w:t>
      </w:r>
      <w:r>
        <w:rPr>
          <w:rFonts w:ascii="Arial" w:eastAsia="Arial" w:hAnsi="Arial" w:cs="Arial"/>
          <w:sz w:val="22"/>
          <w:szCs w:val="22"/>
        </w:rPr>
        <w:t>11:00</w:t>
      </w:r>
      <w:r w:rsidRPr="00603B96">
        <w:rPr>
          <w:rFonts w:ascii="Arial" w:eastAsia="Arial" w:hAnsi="Arial" w:cs="Arial"/>
          <w:sz w:val="22"/>
          <w:szCs w:val="22"/>
        </w:rPr>
        <w:t xml:space="preserve"> AM after which, DQC held a closed session. </w:t>
      </w:r>
    </w:p>
    <w:p w14:paraId="1E1C695A" w14:textId="39631C41" w:rsidR="002121E5" w:rsidRPr="00FD27B3" w:rsidRDefault="002121E5" w:rsidP="002121E5">
      <w:pPr>
        <w:spacing w:line="332" w:lineRule="auto"/>
        <w:ind w:left="1440"/>
        <w:rPr>
          <w:rFonts w:ascii="Arial" w:hAnsi="Arial" w:cs="Arial"/>
          <w:bCs/>
          <w:sz w:val="22"/>
          <w:szCs w:val="22"/>
        </w:rPr>
      </w:pPr>
    </w:p>
    <w:p w14:paraId="6BFEC3D6" w14:textId="1D132763" w:rsidR="00A33193" w:rsidRDefault="00A33193" w:rsidP="00A33193">
      <w:pPr>
        <w:spacing w:line="332" w:lineRule="auto"/>
        <w:rPr>
          <w:rFonts w:ascii="Arial" w:eastAsia="Arial" w:hAnsi="Arial" w:cs="Arial"/>
          <w:sz w:val="22"/>
        </w:rPr>
      </w:pPr>
    </w:p>
    <w:p w14:paraId="70200ED2" w14:textId="77777777" w:rsidR="00BC504A" w:rsidRPr="00FA6E7C" w:rsidRDefault="00BC504A" w:rsidP="00FA6E7C">
      <w:pPr>
        <w:jc w:val="both"/>
        <w:rPr>
          <w:rFonts w:ascii="Arial" w:hAnsi="Arial" w:cs="Arial"/>
          <w:b/>
          <w:bCs/>
          <w:sz w:val="22"/>
          <w:szCs w:val="22"/>
        </w:rPr>
      </w:pPr>
    </w:p>
    <w:p w14:paraId="6A796DE8" w14:textId="43D32743" w:rsidR="002C7013" w:rsidRDefault="002C7013">
      <w:pPr>
        <w:spacing w:line="332" w:lineRule="auto"/>
        <w:rPr>
          <w:rFonts w:ascii="Arial" w:eastAsia="Arial" w:hAnsi="Arial" w:cs="Arial"/>
          <w:sz w:val="22"/>
        </w:rPr>
      </w:pPr>
    </w:p>
    <w:sectPr w:rsidR="002C701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160" w:footer="1240" w:gutter="0"/>
      <w:pgNumType w:chapSep="period"/>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32B70" w14:textId="77777777" w:rsidR="004609B1" w:rsidRDefault="004609B1">
      <w:r>
        <w:separator/>
      </w:r>
    </w:p>
  </w:endnote>
  <w:endnote w:type="continuationSeparator" w:id="0">
    <w:p w14:paraId="0D210F94" w14:textId="77777777" w:rsidR="004609B1" w:rsidRDefault="00460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412D" w14:textId="77777777" w:rsidR="00DD375E" w:rsidRDefault="00DD3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F7B5" w14:textId="77777777" w:rsidR="0052105C" w:rsidRDefault="0052105C">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3630" w14:textId="77777777" w:rsidR="00DD375E" w:rsidRDefault="00DD3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AF452" w14:textId="77777777" w:rsidR="004609B1" w:rsidRDefault="004609B1">
      <w:r>
        <w:separator/>
      </w:r>
    </w:p>
  </w:footnote>
  <w:footnote w:type="continuationSeparator" w:id="0">
    <w:p w14:paraId="5F274C9F" w14:textId="77777777" w:rsidR="004609B1" w:rsidRDefault="00460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D257" w14:textId="77777777" w:rsidR="00DD375E" w:rsidRDefault="00DD37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29EC" w14:textId="77777777" w:rsidR="0052105C" w:rsidRDefault="0052105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0F49" w14:textId="77777777" w:rsidR="00DD375E" w:rsidRDefault="00DD3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789"/>
    <w:multiLevelType w:val="multilevel"/>
    <w:tmpl w:val="2DC0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064"/>
    <w:multiLevelType w:val="hybridMultilevel"/>
    <w:tmpl w:val="F3F48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227D0"/>
    <w:multiLevelType w:val="hybridMultilevel"/>
    <w:tmpl w:val="A5DEDC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3B49EB"/>
    <w:multiLevelType w:val="multilevel"/>
    <w:tmpl w:val="EFC64112"/>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4" w15:restartNumberingAfterBreak="0">
    <w:nsid w:val="1DB26B06"/>
    <w:multiLevelType w:val="hybridMultilevel"/>
    <w:tmpl w:val="39CC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F4A16"/>
    <w:multiLevelType w:val="hybridMultilevel"/>
    <w:tmpl w:val="DFBA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E07E40"/>
    <w:multiLevelType w:val="multilevel"/>
    <w:tmpl w:val="646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F2CAA"/>
    <w:multiLevelType w:val="hybridMultilevel"/>
    <w:tmpl w:val="859C3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035EA"/>
    <w:multiLevelType w:val="hybridMultilevel"/>
    <w:tmpl w:val="1550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CE4009"/>
    <w:multiLevelType w:val="multilevel"/>
    <w:tmpl w:val="A18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62BD1"/>
    <w:multiLevelType w:val="hybridMultilevel"/>
    <w:tmpl w:val="7F18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FA2B76"/>
    <w:multiLevelType w:val="hybridMultilevel"/>
    <w:tmpl w:val="F4028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0E18BF"/>
    <w:multiLevelType w:val="multilevel"/>
    <w:tmpl w:val="23B8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866DC6"/>
    <w:multiLevelType w:val="multilevel"/>
    <w:tmpl w:val="063C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13E36"/>
    <w:multiLevelType w:val="hybridMultilevel"/>
    <w:tmpl w:val="28467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747EF3"/>
    <w:multiLevelType w:val="multilevel"/>
    <w:tmpl w:val="1AD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239AC"/>
    <w:multiLevelType w:val="hybridMultilevel"/>
    <w:tmpl w:val="E0F00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031A8E"/>
    <w:multiLevelType w:val="hybridMultilevel"/>
    <w:tmpl w:val="D0C6C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4146A"/>
    <w:multiLevelType w:val="hybridMultilevel"/>
    <w:tmpl w:val="A8322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DF2371D"/>
    <w:multiLevelType w:val="hybridMultilevel"/>
    <w:tmpl w:val="6DEA3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544626"/>
    <w:multiLevelType w:val="hybridMultilevel"/>
    <w:tmpl w:val="D332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920933">
    <w:abstractNumId w:val="16"/>
  </w:num>
  <w:num w:numId="2" w16cid:durableId="1478912296">
    <w:abstractNumId w:val="10"/>
  </w:num>
  <w:num w:numId="3" w16cid:durableId="646208861">
    <w:abstractNumId w:val="2"/>
  </w:num>
  <w:num w:numId="4" w16cid:durableId="478347418">
    <w:abstractNumId w:val="7"/>
  </w:num>
  <w:num w:numId="5" w16cid:durableId="1289820612">
    <w:abstractNumId w:val="9"/>
  </w:num>
  <w:num w:numId="6" w16cid:durableId="485248736">
    <w:abstractNumId w:val="0"/>
  </w:num>
  <w:num w:numId="7" w16cid:durableId="283586087">
    <w:abstractNumId w:val="8"/>
  </w:num>
  <w:num w:numId="8" w16cid:durableId="363749755">
    <w:abstractNumId w:val="19"/>
  </w:num>
  <w:num w:numId="9" w16cid:durableId="1860465985">
    <w:abstractNumId w:val="5"/>
  </w:num>
  <w:num w:numId="10" w16cid:durableId="739210293">
    <w:abstractNumId w:val="18"/>
  </w:num>
  <w:num w:numId="11" w16cid:durableId="1842770234">
    <w:abstractNumId w:val="4"/>
  </w:num>
  <w:num w:numId="12" w16cid:durableId="1523010043">
    <w:abstractNumId w:val="20"/>
  </w:num>
  <w:num w:numId="13" w16cid:durableId="1949920756">
    <w:abstractNumId w:val="17"/>
  </w:num>
  <w:num w:numId="14" w16cid:durableId="2046757396">
    <w:abstractNumId w:val="14"/>
  </w:num>
  <w:num w:numId="15" w16cid:durableId="2101750121">
    <w:abstractNumId w:val="11"/>
  </w:num>
  <w:num w:numId="16" w16cid:durableId="1630358764">
    <w:abstractNumId w:val="13"/>
  </w:num>
  <w:num w:numId="17" w16cid:durableId="630551238">
    <w:abstractNumId w:val="15"/>
  </w:num>
  <w:num w:numId="18" w16cid:durableId="437063399">
    <w:abstractNumId w:val="6"/>
  </w:num>
  <w:num w:numId="19" w16cid:durableId="1358920402">
    <w:abstractNumId w:val="1"/>
  </w:num>
  <w:num w:numId="20" w16cid:durableId="1086533068">
    <w:abstractNumId w:val="3"/>
  </w:num>
  <w:num w:numId="21" w16cid:durableId="313723091">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581"/>
    <w:rsid w:val="000016D8"/>
    <w:rsid w:val="00002F32"/>
    <w:rsid w:val="00004CB1"/>
    <w:rsid w:val="000065BF"/>
    <w:rsid w:val="000075A0"/>
    <w:rsid w:val="00007642"/>
    <w:rsid w:val="000078D5"/>
    <w:rsid w:val="00007E68"/>
    <w:rsid w:val="00007ED6"/>
    <w:rsid w:val="000127F5"/>
    <w:rsid w:val="000136DB"/>
    <w:rsid w:val="0001408A"/>
    <w:rsid w:val="00014A38"/>
    <w:rsid w:val="00016AA4"/>
    <w:rsid w:val="00016F7E"/>
    <w:rsid w:val="000204AB"/>
    <w:rsid w:val="00020EA9"/>
    <w:rsid w:val="00020F2C"/>
    <w:rsid w:val="00021BB0"/>
    <w:rsid w:val="000239EE"/>
    <w:rsid w:val="00024380"/>
    <w:rsid w:val="00025914"/>
    <w:rsid w:val="00026C18"/>
    <w:rsid w:val="000309CD"/>
    <w:rsid w:val="00034B1F"/>
    <w:rsid w:val="0003659F"/>
    <w:rsid w:val="00036FC0"/>
    <w:rsid w:val="000413C8"/>
    <w:rsid w:val="00042FA3"/>
    <w:rsid w:val="00043834"/>
    <w:rsid w:val="00043946"/>
    <w:rsid w:val="00044F05"/>
    <w:rsid w:val="00046D37"/>
    <w:rsid w:val="000474C9"/>
    <w:rsid w:val="00047C0B"/>
    <w:rsid w:val="0005041A"/>
    <w:rsid w:val="00052B41"/>
    <w:rsid w:val="00054417"/>
    <w:rsid w:val="000548F4"/>
    <w:rsid w:val="000558DD"/>
    <w:rsid w:val="00055DF4"/>
    <w:rsid w:val="00056425"/>
    <w:rsid w:val="0005737B"/>
    <w:rsid w:val="00060527"/>
    <w:rsid w:val="00061E5A"/>
    <w:rsid w:val="00063061"/>
    <w:rsid w:val="00063B3E"/>
    <w:rsid w:val="00070F36"/>
    <w:rsid w:val="00070FA9"/>
    <w:rsid w:val="0007102A"/>
    <w:rsid w:val="000721F3"/>
    <w:rsid w:val="000741E6"/>
    <w:rsid w:val="00075261"/>
    <w:rsid w:val="00075EB6"/>
    <w:rsid w:val="00076321"/>
    <w:rsid w:val="000767DE"/>
    <w:rsid w:val="00076C96"/>
    <w:rsid w:val="000803C7"/>
    <w:rsid w:val="00080874"/>
    <w:rsid w:val="000815EF"/>
    <w:rsid w:val="000827F2"/>
    <w:rsid w:val="00083031"/>
    <w:rsid w:val="000847CE"/>
    <w:rsid w:val="00086545"/>
    <w:rsid w:val="000875EB"/>
    <w:rsid w:val="00090EC8"/>
    <w:rsid w:val="000912AE"/>
    <w:rsid w:val="000914EE"/>
    <w:rsid w:val="00091936"/>
    <w:rsid w:val="000954E6"/>
    <w:rsid w:val="00096039"/>
    <w:rsid w:val="0009695E"/>
    <w:rsid w:val="00096B55"/>
    <w:rsid w:val="00097D45"/>
    <w:rsid w:val="000A373D"/>
    <w:rsid w:val="000A40AB"/>
    <w:rsid w:val="000A589E"/>
    <w:rsid w:val="000A67DF"/>
    <w:rsid w:val="000A7EF5"/>
    <w:rsid w:val="000B19CB"/>
    <w:rsid w:val="000B1C9E"/>
    <w:rsid w:val="000B207C"/>
    <w:rsid w:val="000B2415"/>
    <w:rsid w:val="000B3BF6"/>
    <w:rsid w:val="000B56BA"/>
    <w:rsid w:val="000B570D"/>
    <w:rsid w:val="000B62E1"/>
    <w:rsid w:val="000B7303"/>
    <w:rsid w:val="000B7F4C"/>
    <w:rsid w:val="000C052A"/>
    <w:rsid w:val="000C4DBF"/>
    <w:rsid w:val="000C5EDD"/>
    <w:rsid w:val="000C7988"/>
    <w:rsid w:val="000D32C7"/>
    <w:rsid w:val="000D357F"/>
    <w:rsid w:val="000D41C1"/>
    <w:rsid w:val="000D521E"/>
    <w:rsid w:val="000D7CF8"/>
    <w:rsid w:val="000E01AE"/>
    <w:rsid w:val="000E1397"/>
    <w:rsid w:val="000E1FFC"/>
    <w:rsid w:val="000E2734"/>
    <w:rsid w:val="000E2D28"/>
    <w:rsid w:val="000E4451"/>
    <w:rsid w:val="000E66B1"/>
    <w:rsid w:val="000E7DCC"/>
    <w:rsid w:val="000F0026"/>
    <w:rsid w:val="000F10FC"/>
    <w:rsid w:val="000F21A0"/>
    <w:rsid w:val="000F2604"/>
    <w:rsid w:val="000F338E"/>
    <w:rsid w:val="000F4123"/>
    <w:rsid w:val="000F4B84"/>
    <w:rsid w:val="000F4BD5"/>
    <w:rsid w:val="000F59DE"/>
    <w:rsid w:val="00101903"/>
    <w:rsid w:val="0010306C"/>
    <w:rsid w:val="0010449A"/>
    <w:rsid w:val="001046DD"/>
    <w:rsid w:val="001058C7"/>
    <w:rsid w:val="00112E9F"/>
    <w:rsid w:val="001147FB"/>
    <w:rsid w:val="00114C6E"/>
    <w:rsid w:val="00116D46"/>
    <w:rsid w:val="00116E58"/>
    <w:rsid w:val="00122964"/>
    <w:rsid w:val="001229DC"/>
    <w:rsid w:val="00124C90"/>
    <w:rsid w:val="00125B56"/>
    <w:rsid w:val="001262B6"/>
    <w:rsid w:val="001264C4"/>
    <w:rsid w:val="00126640"/>
    <w:rsid w:val="00126919"/>
    <w:rsid w:val="00127E7C"/>
    <w:rsid w:val="001318C6"/>
    <w:rsid w:val="00133A98"/>
    <w:rsid w:val="00133B2A"/>
    <w:rsid w:val="001359A2"/>
    <w:rsid w:val="00135A3A"/>
    <w:rsid w:val="00135D0E"/>
    <w:rsid w:val="001369D9"/>
    <w:rsid w:val="00137246"/>
    <w:rsid w:val="001375D4"/>
    <w:rsid w:val="0013768C"/>
    <w:rsid w:val="001410BB"/>
    <w:rsid w:val="00143014"/>
    <w:rsid w:val="001431B0"/>
    <w:rsid w:val="001436D9"/>
    <w:rsid w:val="00143FD0"/>
    <w:rsid w:val="00144121"/>
    <w:rsid w:val="00144ADB"/>
    <w:rsid w:val="001469D0"/>
    <w:rsid w:val="0014700A"/>
    <w:rsid w:val="00147399"/>
    <w:rsid w:val="00150473"/>
    <w:rsid w:val="00151198"/>
    <w:rsid w:val="00151CA6"/>
    <w:rsid w:val="00152583"/>
    <w:rsid w:val="00153C9C"/>
    <w:rsid w:val="00154EEA"/>
    <w:rsid w:val="0015513D"/>
    <w:rsid w:val="0015637A"/>
    <w:rsid w:val="0015767B"/>
    <w:rsid w:val="00157ECE"/>
    <w:rsid w:val="00163718"/>
    <w:rsid w:val="00164E8B"/>
    <w:rsid w:val="00164F24"/>
    <w:rsid w:val="001666E4"/>
    <w:rsid w:val="00166B8F"/>
    <w:rsid w:val="001707BF"/>
    <w:rsid w:val="00171E5B"/>
    <w:rsid w:val="00173232"/>
    <w:rsid w:val="00175155"/>
    <w:rsid w:val="001754CE"/>
    <w:rsid w:val="00176368"/>
    <w:rsid w:val="00180BDB"/>
    <w:rsid w:val="00180C70"/>
    <w:rsid w:val="001816CA"/>
    <w:rsid w:val="00186CB3"/>
    <w:rsid w:val="00186CCB"/>
    <w:rsid w:val="00191752"/>
    <w:rsid w:val="00193771"/>
    <w:rsid w:val="00195875"/>
    <w:rsid w:val="00196466"/>
    <w:rsid w:val="001972D6"/>
    <w:rsid w:val="00197558"/>
    <w:rsid w:val="001A0737"/>
    <w:rsid w:val="001A09C4"/>
    <w:rsid w:val="001A0D7B"/>
    <w:rsid w:val="001A0D9A"/>
    <w:rsid w:val="001A1985"/>
    <w:rsid w:val="001A36D1"/>
    <w:rsid w:val="001A3C89"/>
    <w:rsid w:val="001A67BE"/>
    <w:rsid w:val="001A6D3D"/>
    <w:rsid w:val="001A7594"/>
    <w:rsid w:val="001A7AD8"/>
    <w:rsid w:val="001B00B8"/>
    <w:rsid w:val="001B2CAA"/>
    <w:rsid w:val="001B42E4"/>
    <w:rsid w:val="001B4B2E"/>
    <w:rsid w:val="001B64CB"/>
    <w:rsid w:val="001B6894"/>
    <w:rsid w:val="001B6CF9"/>
    <w:rsid w:val="001B6EB8"/>
    <w:rsid w:val="001C0728"/>
    <w:rsid w:val="001C163B"/>
    <w:rsid w:val="001C175D"/>
    <w:rsid w:val="001C366A"/>
    <w:rsid w:val="001C389D"/>
    <w:rsid w:val="001C59CC"/>
    <w:rsid w:val="001D0A77"/>
    <w:rsid w:val="001D193B"/>
    <w:rsid w:val="001D3459"/>
    <w:rsid w:val="001D383E"/>
    <w:rsid w:val="001D3B82"/>
    <w:rsid w:val="001D5D68"/>
    <w:rsid w:val="001D698D"/>
    <w:rsid w:val="001D6B1E"/>
    <w:rsid w:val="001E189B"/>
    <w:rsid w:val="001E2606"/>
    <w:rsid w:val="001E30DB"/>
    <w:rsid w:val="001E3A76"/>
    <w:rsid w:val="001E3C6A"/>
    <w:rsid w:val="001F0134"/>
    <w:rsid w:val="001F186F"/>
    <w:rsid w:val="001F62ED"/>
    <w:rsid w:val="001F6C33"/>
    <w:rsid w:val="001F7ADF"/>
    <w:rsid w:val="00202510"/>
    <w:rsid w:val="00203F06"/>
    <w:rsid w:val="00204836"/>
    <w:rsid w:val="00205F38"/>
    <w:rsid w:val="00206BEA"/>
    <w:rsid w:val="002074D6"/>
    <w:rsid w:val="00207514"/>
    <w:rsid w:val="00207F7C"/>
    <w:rsid w:val="00210B09"/>
    <w:rsid w:val="00211173"/>
    <w:rsid w:val="002121E5"/>
    <w:rsid w:val="00212269"/>
    <w:rsid w:val="00212E84"/>
    <w:rsid w:val="00212FAB"/>
    <w:rsid w:val="0021499F"/>
    <w:rsid w:val="002163A6"/>
    <w:rsid w:val="002163E2"/>
    <w:rsid w:val="00220D59"/>
    <w:rsid w:val="0022145D"/>
    <w:rsid w:val="00221EA4"/>
    <w:rsid w:val="0022274F"/>
    <w:rsid w:val="00230379"/>
    <w:rsid w:val="00230A9B"/>
    <w:rsid w:val="00230DA3"/>
    <w:rsid w:val="00231946"/>
    <w:rsid w:val="00231A2B"/>
    <w:rsid w:val="002324E3"/>
    <w:rsid w:val="00233EE4"/>
    <w:rsid w:val="00234097"/>
    <w:rsid w:val="0023482A"/>
    <w:rsid w:val="00234902"/>
    <w:rsid w:val="00235189"/>
    <w:rsid w:val="00235CE1"/>
    <w:rsid w:val="00235DD8"/>
    <w:rsid w:val="00236620"/>
    <w:rsid w:val="002400C8"/>
    <w:rsid w:val="00240C2F"/>
    <w:rsid w:val="0024118F"/>
    <w:rsid w:val="002411F8"/>
    <w:rsid w:val="0024289E"/>
    <w:rsid w:val="00242E5A"/>
    <w:rsid w:val="00242F97"/>
    <w:rsid w:val="00243158"/>
    <w:rsid w:val="002446AC"/>
    <w:rsid w:val="00245843"/>
    <w:rsid w:val="0024633D"/>
    <w:rsid w:val="00247935"/>
    <w:rsid w:val="0025063A"/>
    <w:rsid w:val="0025152A"/>
    <w:rsid w:val="00254C84"/>
    <w:rsid w:val="002554AB"/>
    <w:rsid w:val="00256194"/>
    <w:rsid w:val="00256ED8"/>
    <w:rsid w:val="00261302"/>
    <w:rsid w:val="00263FE9"/>
    <w:rsid w:val="00264D70"/>
    <w:rsid w:val="00264EC9"/>
    <w:rsid w:val="00265145"/>
    <w:rsid w:val="00265E4E"/>
    <w:rsid w:val="002671C3"/>
    <w:rsid w:val="00267490"/>
    <w:rsid w:val="00270360"/>
    <w:rsid w:val="00272DBB"/>
    <w:rsid w:val="002773BA"/>
    <w:rsid w:val="00277EE2"/>
    <w:rsid w:val="00280A93"/>
    <w:rsid w:val="00280B44"/>
    <w:rsid w:val="00282F07"/>
    <w:rsid w:val="00283532"/>
    <w:rsid w:val="002841A0"/>
    <w:rsid w:val="00284D42"/>
    <w:rsid w:val="00286985"/>
    <w:rsid w:val="002878C8"/>
    <w:rsid w:val="00290506"/>
    <w:rsid w:val="002907ED"/>
    <w:rsid w:val="00290C62"/>
    <w:rsid w:val="00292588"/>
    <w:rsid w:val="00292838"/>
    <w:rsid w:val="00292B3F"/>
    <w:rsid w:val="002936F4"/>
    <w:rsid w:val="00293DB6"/>
    <w:rsid w:val="00295C0F"/>
    <w:rsid w:val="00295E54"/>
    <w:rsid w:val="00296DA6"/>
    <w:rsid w:val="0029757F"/>
    <w:rsid w:val="00297BFC"/>
    <w:rsid w:val="002A0601"/>
    <w:rsid w:val="002A09BF"/>
    <w:rsid w:val="002A14AA"/>
    <w:rsid w:val="002A2031"/>
    <w:rsid w:val="002A390F"/>
    <w:rsid w:val="002A411B"/>
    <w:rsid w:val="002A6581"/>
    <w:rsid w:val="002A6C2E"/>
    <w:rsid w:val="002A70CC"/>
    <w:rsid w:val="002B12DC"/>
    <w:rsid w:val="002B3CE6"/>
    <w:rsid w:val="002B49CC"/>
    <w:rsid w:val="002B64DB"/>
    <w:rsid w:val="002C0324"/>
    <w:rsid w:val="002C0A20"/>
    <w:rsid w:val="002C18B0"/>
    <w:rsid w:val="002C1B18"/>
    <w:rsid w:val="002C2807"/>
    <w:rsid w:val="002C352D"/>
    <w:rsid w:val="002C3E51"/>
    <w:rsid w:val="002C52D1"/>
    <w:rsid w:val="002C5C6A"/>
    <w:rsid w:val="002C6FD6"/>
    <w:rsid w:val="002C7013"/>
    <w:rsid w:val="002C763D"/>
    <w:rsid w:val="002C77AA"/>
    <w:rsid w:val="002D0471"/>
    <w:rsid w:val="002D1ABF"/>
    <w:rsid w:val="002D226D"/>
    <w:rsid w:val="002D2DFE"/>
    <w:rsid w:val="002D3AC5"/>
    <w:rsid w:val="002D5CA0"/>
    <w:rsid w:val="002E2269"/>
    <w:rsid w:val="002E3DEA"/>
    <w:rsid w:val="002E4B3A"/>
    <w:rsid w:val="002E5EFC"/>
    <w:rsid w:val="002E653F"/>
    <w:rsid w:val="002F2803"/>
    <w:rsid w:val="002F4A59"/>
    <w:rsid w:val="002F4E92"/>
    <w:rsid w:val="002F62D7"/>
    <w:rsid w:val="002F65FE"/>
    <w:rsid w:val="002F6BD0"/>
    <w:rsid w:val="002F74D5"/>
    <w:rsid w:val="00300401"/>
    <w:rsid w:val="00300474"/>
    <w:rsid w:val="0030377A"/>
    <w:rsid w:val="00303B93"/>
    <w:rsid w:val="0030404C"/>
    <w:rsid w:val="00305DAD"/>
    <w:rsid w:val="003071CC"/>
    <w:rsid w:val="00310738"/>
    <w:rsid w:val="0031170D"/>
    <w:rsid w:val="0031179F"/>
    <w:rsid w:val="00312759"/>
    <w:rsid w:val="00312FC5"/>
    <w:rsid w:val="00313A75"/>
    <w:rsid w:val="0031488F"/>
    <w:rsid w:val="003160F4"/>
    <w:rsid w:val="00317120"/>
    <w:rsid w:val="0031757F"/>
    <w:rsid w:val="0032066D"/>
    <w:rsid w:val="00321548"/>
    <w:rsid w:val="00321839"/>
    <w:rsid w:val="00322CE0"/>
    <w:rsid w:val="00323A87"/>
    <w:rsid w:val="00323C14"/>
    <w:rsid w:val="003240C0"/>
    <w:rsid w:val="003257E3"/>
    <w:rsid w:val="00325B65"/>
    <w:rsid w:val="00326571"/>
    <w:rsid w:val="003271F6"/>
    <w:rsid w:val="0033130D"/>
    <w:rsid w:val="003318D8"/>
    <w:rsid w:val="003324E1"/>
    <w:rsid w:val="00332634"/>
    <w:rsid w:val="00333B54"/>
    <w:rsid w:val="003342FE"/>
    <w:rsid w:val="0033559A"/>
    <w:rsid w:val="00335D46"/>
    <w:rsid w:val="00337674"/>
    <w:rsid w:val="003429CB"/>
    <w:rsid w:val="003431C2"/>
    <w:rsid w:val="00344B86"/>
    <w:rsid w:val="00346E12"/>
    <w:rsid w:val="0035018E"/>
    <w:rsid w:val="00354148"/>
    <w:rsid w:val="00354581"/>
    <w:rsid w:val="00354E57"/>
    <w:rsid w:val="00355950"/>
    <w:rsid w:val="0035624A"/>
    <w:rsid w:val="003567FE"/>
    <w:rsid w:val="00357675"/>
    <w:rsid w:val="00362D8A"/>
    <w:rsid w:val="003643AF"/>
    <w:rsid w:val="0036487D"/>
    <w:rsid w:val="003652FE"/>
    <w:rsid w:val="0036531D"/>
    <w:rsid w:val="00365707"/>
    <w:rsid w:val="00366C60"/>
    <w:rsid w:val="00366E6F"/>
    <w:rsid w:val="0036702E"/>
    <w:rsid w:val="0036731F"/>
    <w:rsid w:val="003709C0"/>
    <w:rsid w:val="003723BB"/>
    <w:rsid w:val="003734E4"/>
    <w:rsid w:val="0037353E"/>
    <w:rsid w:val="00373919"/>
    <w:rsid w:val="003744B1"/>
    <w:rsid w:val="00375BB8"/>
    <w:rsid w:val="003767EB"/>
    <w:rsid w:val="00377959"/>
    <w:rsid w:val="00377FB7"/>
    <w:rsid w:val="0038190C"/>
    <w:rsid w:val="00382BDA"/>
    <w:rsid w:val="003830A0"/>
    <w:rsid w:val="00384588"/>
    <w:rsid w:val="00390AD5"/>
    <w:rsid w:val="003911CD"/>
    <w:rsid w:val="003918F8"/>
    <w:rsid w:val="003939B9"/>
    <w:rsid w:val="003941E8"/>
    <w:rsid w:val="00394363"/>
    <w:rsid w:val="003959DA"/>
    <w:rsid w:val="00395EA4"/>
    <w:rsid w:val="003A0C0B"/>
    <w:rsid w:val="003A2B6F"/>
    <w:rsid w:val="003A4E84"/>
    <w:rsid w:val="003B3014"/>
    <w:rsid w:val="003B3597"/>
    <w:rsid w:val="003B3B44"/>
    <w:rsid w:val="003C058E"/>
    <w:rsid w:val="003C1124"/>
    <w:rsid w:val="003C312A"/>
    <w:rsid w:val="003C5EEA"/>
    <w:rsid w:val="003D0C27"/>
    <w:rsid w:val="003D0CE6"/>
    <w:rsid w:val="003D122A"/>
    <w:rsid w:val="003D4A46"/>
    <w:rsid w:val="003D5064"/>
    <w:rsid w:val="003D5BBE"/>
    <w:rsid w:val="003E24CB"/>
    <w:rsid w:val="003E351D"/>
    <w:rsid w:val="003E723C"/>
    <w:rsid w:val="003E7453"/>
    <w:rsid w:val="003E791C"/>
    <w:rsid w:val="003E7925"/>
    <w:rsid w:val="003E79E3"/>
    <w:rsid w:val="003F1A04"/>
    <w:rsid w:val="003F2105"/>
    <w:rsid w:val="003F2197"/>
    <w:rsid w:val="003F244B"/>
    <w:rsid w:val="003F435A"/>
    <w:rsid w:val="003F4EC1"/>
    <w:rsid w:val="003F6DF8"/>
    <w:rsid w:val="004024FB"/>
    <w:rsid w:val="00402D47"/>
    <w:rsid w:val="004033E7"/>
    <w:rsid w:val="00403596"/>
    <w:rsid w:val="00403FF5"/>
    <w:rsid w:val="00404CE0"/>
    <w:rsid w:val="004057FE"/>
    <w:rsid w:val="00407010"/>
    <w:rsid w:val="00412052"/>
    <w:rsid w:val="0041795C"/>
    <w:rsid w:val="0041796E"/>
    <w:rsid w:val="00420545"/>
    <w:rsid w:val="004208CB"/>
    <w:rsid w:val="00422502"/>
    <w:rsid w:val="004275D9"/>
    <w:rsid w:val="004304EB"/>
    <w:rsid w:val="0043127F"/>
    <w:rsid w:val="0043160A"/>
    <w:rsid w:val="00431A03"/>
    <w:rsid w:val="00431F03"/>
    <w:rsid w:val="00432B49"/>
    <w:rsid w:val="00433078"/>
    <w:rsid w:val="00433500"/>
    <w:rsid w:val="00433CD8"/>
    <w:rsid w:val="00433FC2"/>
    <w:rsid w:val="00436F3F"/>
    <w:rsid w:val="00437246"/>
    <w:rsid w:val="00437250"/>
    <w:rsid w:val="00440AAE"/>
    <w:rsid w:val="00442302"/>
    <w:rsid w:val="0044264A"/>
    <w:rsid w:val="004438F0"/>
    <w:rsid w:val="004445B5"/>
    <w:rsid w:val="00445B21"/>
    <w:rsid w:val="004462ED"/>
    <w:rsid w:val="00450438"/>
    <w:rsid w:val="00450E6C"/>
    <w:rsid w:val="00451C7C"/>
    <w:rsid w:val="00452126"/>
    <w:rsid w:val="004529D9"/>
    <w:rsid w:val="0045636D"/>
    <w:rsid w:val="004563D8"/>
    <w:rsid w:val="00456B4F"/>
    <w:rsid w:val="0045745A"/>
    <w:rsid w:val="004609B1"/>
    <w:rsid w:val="00461F61"/>
    <w:rsid w:val="0046231F"/>
    <w:rsid w:val="00464692"/>
    <w:rsid w:val="00464C42"/>
    <w:rsid w:val="00465976"/>
    <w:rsid w:val="00465FA4"/>
    <w:rsid w:val="00466105"/>
    <w:rsid w:val="00467BC4"/>
    <w:rsid w:val="00470FA7"/>
    <w:rsid w:val="0047139A"/>
    <w:rsid w:val="00472478"/>
    <w:rsid w:val="0047313A"/>
    <w:rsid w:val="004748A1"/>
    <w:rsid w:val="00475CE3"/>
    <w:rsid w:val="00476B5C"/>
    <w:rsid w:val="004778EF"/>
    <w:rsid w:val="00482CDA"/>
    <w:rsid w:val="00483820"/>
    <w:rsid w:val="00483A54"/>
    <w:rsid w:val="00485FC0"/>
    <w:rsid w:val="004928B6"/>
    <w:rsid w:val="00493548"/>
    <w:rsid w:val="00493644"/>
    <w:rsid w:val="00494276"/>
    <w:rsid w:val="0049458D"/>
    <w:rsid w:val="0049465B"/>
    <w:rsid w:val="00494A56"/>
    <w:rsid w:val="00494D94"/>
    <w:rsid w:val="0049524E"/>
    <w:rsid w:val="00495CB2"/>
    <w:rsid w:val="00495E9C"/>
    <w:rsid w:val="00496FE9"/>
    <w:rsid w:val="00497187"/>
    <w:rsid w:val="004A1956"/>
    <w:rsid w:val="004A1E93"/>
    <w:rsid w:val="004A2BEB"/>
    <w:rsid w:val="004A32D5"/>
    <w:rsid w:val="004A36D5"/>
    <w:rsid w:val="004A3BE9"/>
    <w:rsid w:val="004A4A08"/>
    <w:rsid w:val="004B09A2"/>
    <w:rsid w:val="004B0C7D"/>
    <w:rsid w:val="004B0E4F"/>
    <w:rsid w:val="004B11F3"/>
    <w:rsid w:val="004B21A7"/>
    <w:rsid w:val="004B2956"/>
    <w:rsid w:val="004B325A"/>
    <w:rsid w:val="004B3352"/>
    <w:rsid w:val="004B4BD3"/>
    <w:rsid w:val="004B699A"/>
    <w:rsid w:val="004B734D"/>
    <w:rsid w:val="004B7B08"/>
    <w:rsid w:val="004C0586"/>
    <w:rsid w:val="004C18CA"/>
    <w:rsid w:val="004C286E"/>
    <w:rsid w:val="004C40B0"/>
    <w:rsid w:val="004C45CF"/>
    <w:rsid w:val="004C4DF0"/>
    <w:rsid w:val="004C4EBA"/>
    <w:rsid w:val="004C6609"/>
    <w:rsid w:val="004C6EF7"/>
    <w:rsid w:val="004C7C52"/>
    <w:rsid w:val="004C7E7D"/>
    <w:rsid w:val="004D031B"/>
    <w:rsid w:val="004D0930"/>
    <w:rsid w:val="004D144E"/>
    <w:rsid w:val="004D1C8E"/>
    <w:rsid w:val="004D4C5E"/>
    <w:rsid w:val="004D5E7D"/>
    <w:rsid w:val="004D65A1"/>
    <w:rsid w:val="004D6BB7"/>
    <w:rsid w:val="004D74F5"/>
    <w:rsid w:val="004E03E6"/>
    <w:rsid w:val="004E1A8B"/>
    <w:rsid w:val="004E1BFB"/>
    <w:rsid w:val="004E3CB6"/>
    <w:rsid w:val="004E4435"/>
    <w:rsid w:val="004E51FF"/>
    <w:rsid w:val="004E6621"/>
    <w:rsid w:val="004E7BDD"/>
    <w:rsid w:val="004F0BBD"/>
    <w:rsid w:val="004F0CBF"/>
    <w:rsid w:val="004F3856"/>
    <w:rsid w:val="004F471A"/>
    <w:rsid w:val="004F76CF"/>
    <w:rsid w:val="00500040"/>
    <w:rsid w:val="005005A2"/>
    <w:rsid w:val="0050070D"/>
    <w:rsid w:val="0050255E"/>
    <w:rsid w:val="00502AE5"/>
    <w:rsid w:val="005036DF"/>
    <w:rsid w:val="00507BF4"/>
    <w:rsid w:val="0051116F"/>
    <w:rsid w:val="00511AAD"/>
    <w:rsid w:val="005121E7"/>
    <w:rsid w:val="00512AEB"/>
    <w:rsid w:val="00514E69"/>
    <w:rsid w:val="00515552"/>
    <w:rsid w:val="00517D09"/>
    <w:rsid w:val="0052105C"/>
    <w:rsid w:val="00522DA4"/>
    <w:rsid w:val="00525CC2"/>
    <w:rsid w:val="005261D3"/>
    <w:rsid w:val="0052752D"/>
    <w:rsid w:val="0052799A"/>
    <w:rsid w:val="00530B0C"/>
    <w:rsid w:val="005318D5"/>
    <w:rsid w:val="005324EB"/>
    <w:rsid w:val="00534416"/>
    <w:rsid w:val="0053488B"/>
    <w:rsid w:val="00535E29"/>
    <w:rsid w:val="0054031E"/>
    <w:rsid w:val="00540488"/>
    <w:rsid w:val="00540E4A"/>
    <w:rsid w:val="00541F6A"/>
    <w:rsid w:val="005423CE"/>
    <w:rsid w:val="005426B3"/>
    <w:rsid w:val="005427BD"/>
    <w:rsid w:val="00542A4E"/>
    <w:rsid w:val="00543639"/>
    <w:rsid w:val="00544200"/>
    <w:rsid w:val="005454BB"/>
    <w:rsid w:val="00545ED0"/>
    <w:rsid w:val="00550A3E"/>
    <w:rsid w:val="00553D38"/>
    <w:rsid w:val="00554605"/>
    <w:rsid w:val="00556956"/>
    <w:rsid w:val="00557603"/>
    <w:rsid w:val="005579E1"/>
    <w:rsid w:val="0056142E"/>
    <w:rsid w:val="005624D6"/>
    <w:rsid w:val="00562743"/>
    <w:rsid w:val="00562E16"/>
    <w:rsid w:val="00563062"/>
    <w:rsid w:val="00566B81"/>
    <w:rsid w:val="005721D8"/>
    <w:rsid w:val="0057264D"/>
    <w:rsid w:val="00572F1C"/>
    <w:rsid w:val="005741AD"/>
    <w:rsid w:val="0057530B"/>
    <w:rsid w:val="00575753"/>
    <w:rsid w:val="00577246"/>
    <w:rsid w:val="005810F4"/>
    <w:rsid w:val="0058420C"/>
    <w:rsid w:val="00584B79"/>
    <w:rsid w:val="00586647"/>
    <w:rsid w:val="005868F2"/>
    <w:rsid w:val="00590126"/>
    <w:rsid w:val="0059051D"/>
    <w:rsid w:val="00591B7D"/>
    <w:rsid w:val="005920B1"/>
    <w:rsid w:val="0059243D"/>
    <w:rsid w:val="00593811"/>
    <w:rsid w:val="00593C09"/>
    <w:rsid w:val="005947A8"/>
    <w:rsid w:val="00595485"/>
    <w:rsid w:val="00595979"/>
    <w:rsid w:val="00595A84"/>
    <w:rsid w:val="005A13E0"/>
    <w:rsid w:val="005A1F09"/>
    <w:rsid w:val="005A392D"/>
    <w:rsid w:val="005A412A"/>
    <w:rsid w:val="005A46B3"/>
    <w:rsid w:val="005A48C2"/>
    <w:rsid w:val="005A6B5B"/>
    <w:rsid w:val="005A6E7E"/>
    <w:rsid w:val="005A73C5"/>
    <w:rsid w:val="005B1ACA"/>
    <w:rsid w:val="005B3345"/>
    <w:rsid w:val="005C11E3"/>
    <w:rsid w:val="005C15BE"/>
    <w:rsid w:val="005C1851"/>
    <w:rsid w:val="005C324A"/>
    <w:rsid w:val="005C5A47"/>
    <w:rsid w:val="005C5B78"/>
    <w:rsid w:val="005C63B8"/>
    <w:rsid w:val="005C693B"/>
    <w:rsid w:val="005D009B"/>
    <w:rsid w:val="005D0922"/>
    <w:rsid w:val="005D0D31"/>
    <w:rsid w:val="005D223A"/>
    <w:rsid w:val="005D2C29"/>
    <w:rsid w:val="005D3FB4"/>
    <w:rsid w:val="005D5C7A"/>
    <w:rsid w:val="005D6513"/>
    <w:rsid w:val="005D6DA8"/>
    <w:rsid w:val="005E49C3"/>
    <w:rsid w:val="005E5673"/>
    <w:rsid w:val="005E6B10"/>
    <w:rsid w:val="005F4F3C"/>
    <w:rsid w:val="005F53B4"/>
    <w:rsid w:val="005F5B30"/>
    <w:rsid w:val="005F675E"/>
    <w:rsid w:val="005F6D03"/>
    <w:rsid w:val="005F6D87"/>
    <w:rsid w:val="006005D5"/>
    <w:rsid w:val="00602A4E"/>
    <w:rsid w:val="00603B96"/>
    <w:rsid w:val="00604143"/>
    <w:rsid w:val="0060525F"/>
    <w:rsid w:val="00605935"/>
    <w:rsid w:val="00606EBA"/>
    <w:rsid w:val="00607430"/>
    <w:rsid w:val="00610047"/>
    <w:rsid w:val="006106B8"/>
    <w:rsid w:val="006114BA"/>
    <w:rsid w:val="00611DA0"/>
    <w:rsid w:val="006132FE"/>
    <w:rsid w:val="00613E95"/>
    <w:rsid w:val="00614168"/>
    <w:rsid w:val="006153B8"/>
    <w:rsid w:val="006161D6"/>
    <w:rsid w:val="006163A9"/>
    <w:rsid w:val="00617920"/>
    <w:rsid w:val="00620724"/>
    <w:rsid w:val="00621C66"/>
    <w:rsid w:val="00622C8C"/>
    <w:rsid w:val="00624C6F"/>
    <w:rsid w:val="00625218"/>
    <w:rsid w:val="00630028"/>
    <w:rsid w:val="00631F71"/>
    <w:rsid w:val="00634F4C"/>
    <w:rsid w:val="0063559C"/>
    <w:rsid w:val="00636361"/>
    <w:rsid w:val="00636EB5"/>
    <w:rsid w:val="00641115"/>
    <w:rsid w:val="0064182C"/>
    <w:rsid w:val="00641B08"/>
    <w:rsid w:val="00643706"/>
    <w:rsid w:val="00644FD0"/>
    <w:rsid w:val="006467C5"/>
    <w:rsid w:val="00646A65"/>
    <w:rsid w:val="00646C7E"/>
    <w:rsid w:val="00650F01"/>
    <w:rsid w:val="006554CE"/>
    <w:rsid w:val="00656017"/>
    <w:rsid w:val="006563EA"/>
    <w:rsid w:val="00656A75"/>
    <w:rsid w:val="00656CDF"/>
    <w:rsid w:val="00657D8E"/>
    <w:rsid w:val="00660283"/>
    <w:rsid w:val="006608D3"/>
    <w:rsid w:val="0066162A"/>
    <w:rsid w:val="0066246C"/>
    <w:rsid w:val="00663B29"/>
    <w:rsid w:val="0066421B"/>
    <w:rsid w:val="00666952"/>
    <w:rsid w:val="00667591"/>
    <w:rsid w:val="00670AFC"/>
    <w:rsid w:val="00672194"/>
    <w:rsid w:val="00674D5F"/>
    <w:rsid w:val="006764A8"/>
    <w:rsid w:val="00677476"/>
    <w:rsid w:val="00677CBA"/>
    <w:rsid w:val="00677F3E"/>
    <w:rsid w:val="0068060D"/>
    <w:rsid w:val="00681E2B"/>
    <w:rsid w:val="00685191"/>
    <w:rsid w:val="00685937"/>
    <w:rsid w:val="00686044"/>
    <w:rsid w:val="006860F0"/>
    <w:rsid w:val="006864A3"/>
    <w:rsid w:val="00687EF8"/>
    <w:rsid w:val="006906F8"/>
    <w:rsid w:val="0069141C"/>
    <w:rsid w:val="0069185B"/>
    <w:rsid w:val="00691A1D"/>
    <w:rsid w:val="00692982"/>
    <w:rsid w:val="00692DC8"/>
    <w:rsid w:val="00693256"/>
    <w:rsid w:val="00696C4F"/>
    <w:rsid w:val="006A1F47"/>
    <w:rsid w:val="006A35E1"/>
    <w:rsid w:val="006A4008"/>
    <w:rsid w:val="006A6E5A"/>
    <w:rsid w:val="006B5247"/>
    <w:rsid w:val="006B580A"/>
    <w:rsid w:val="006B59ED"/>
    <w:rsid w:val="006B7294"/>
    <w:rsid w:val="006C1FC4"/>
    <w:rsid w:val="006C2843"/>
    <w:rsid w:val="006C2D2C"/>
    <w:rsid w:val="006C47F9"/>
    <w:rsid w:val="006C4F0F"/>
    <w:rsid w:val="006C5783"/>
    <w:rsid w:val="006C7707"/>
    <w:rsid w:val="006D180D"/>
    <w:rsid w:val="006D2EFE"/>
    <w:rsid w:val="006D3CDC"/>
    <w:rsid w:val="006D4F61"/>
    <w:rsid w:val="006D6E32"/>
    <w:rsid w:val="006D72AB"/>
    <w:rsid w:val="006E19F4"/>
    <w:rsid w:val="006E2D09"/>
    <w:rsid w:val="006E4844"/>
    <w:rsid w:val="006E4D73"/>
    <w:rsid w:val="006E5E2F"/>
    <w:rsid w:val="006E6393"/>
    <w:rsid w:val="006E6865"/>
    <w:rsid w:val="006E7395"/>
    <w:rsid w:val="006F11E4"/>
    <w:rsid w:val="006F2535"/>
    <w:rsid w:val="006F29C3"/>
    <w:rsid w:val="006F3DDC"/>
    <w:rsid w:val="006F58F9"/>
    <w:rsid w:val="006F702A"/>
    <w:rsid w:val="006F73AF"/>
    <w:rsid w:val="007011F3"/>
    <w:rsid w:val="00702128"/>
    <w:rsid w:val="00702AAF"/>
    <w:rsid w:val="00703F48"/>
    <w:rsid w:val="00705294"/>
    <w:rsid w:val="00705B84"/>
    <w:rsid w:val="00707D00"/>
    <w:rsid w:val="00712760"/>
    <w:rsid w:val="0071319A"/>
    <w:rsid w:val="00714C1D"/>
    <w:rsid w:val="007166C7"/>
    <w:rsid w:val="007173C9"/>
    <w:rsid w:val="00720D8D"/>
    <w:rsid w:val="00722683"/>
    <w:rsid w:val="007249A3"/>
    <w:rsid w:val="00727879"/>
    <w:rsid w:val="00730F07"/>
    <w:rsid w:val="007326A0"/>
    <w:rsid w:val="00732D00"/>
    <w:rsid w:val="00733567"/>
    <w:rsid w:val="0073483D"/>
    <w:rsid w:val="0073629B"/>
    <w:rsid w:val="00736A8C"/>
    <w:rsid w:val="0073741E"/>
    <w:rsid w:val="00737CC5"/>
    <w:rsid w:val="0074061A"/>
    <w:rsid w:val="007413F1"/>
    <w:rsid w:val="00741737"/>
    <w:rsid w:val="00741D3D"/>
    <w:rsid w:val="00743520"/>
    <w:rsid w:val="007439E4"/>
    <w:rsid w:val="00743ADB"/>
    <w:rsid w:val="007450ED"/>
    <w:rsid w:val="007464E0"/>
    <w:rsid w:val="0074756D"/>
    <w:rsid w:val="00747CB1"/>
    <w:rsid w:val="00750B0E"/>
    <w:rsid w:val="007544F4"/>
    <w:rsid w:val="00754952"/>
    <w:rsid w:val="00754AC9"/>
    <w:rsid w:val="0075752B"/>
    <w:rsid w:val="0076109D"/>
    <w:rsid w:val="007612CA"/>
    <w:rsid w:val="00762E07"/>
    <w:rsid w:val="00762E14"/>
    <w:rsid w:val="0076523A"/>
    <w:rsid w:val="00765AAA"/>
    <w:rsid w:val="00765D5B"/>
    <w:rsid w:val="007663FA"/>
    <w:rsid w:val="007664B6"/>
    <w:rsid w:val="007667EF"/>
    <w:rsid w:val="007672E8"/>
    <w:rsid w:val="00767E1A"/>
    <w:rsid w:val="00767F31"/>
    <w:rsid w:val="00770FDE"/>
    <w:rsid w:val="007724C0"/>
    <w:rsid w:val="0077363A"/>
    <w:rsid w:val="00774DC4"/>
    <w:rsid w:val="00775A03"/>
    <w:rsid w:val="00780822"/>
    <w:rsid w:val="007811A3"/>
    <w:rsid w:val="00782FF2"/>
    <w:rsid w:val="00783308"/>
    <w:rsid w:val="00784969"/>
    <w:rsid w:val="007855EC"/>
    <w:rsid w:val="00785BB7"/>
    <w:rsid w:val="007863AC"/>
    <w:rsid w:val="0079101C"/>
    <w:rsid w:val="007928A2"/>
    <w:rsid w:val="00794B6F"/>
    <w:rsid w:val="00794C46"/>
    <w:rsid w:val="00794C86"/>
    <w:rsid w:val="00794D7E"/>
    <w:rsid w:val="007957D1"/>
    <w:rsid w:val="0079728F"/>
    <w:rsid w:val="007A3873"/>
    <w:rsid w:val="007A54ED"/>
    <w:rsid w:val="007A5966"/>
    <w:rsid w:val="007A7A1E"/>
    <w:rsid w:val="007B13A8"/>
    <w:rsid w:val="007B31DC"/>
    <w:rsid w:val="007B3D98"/>
    <w:rsid w:val="007B4D98"/>
    <w:rsid w:val="007B648F"/>
    <w:rsid w:val="007B68BE"/>
    <w:rsid w:val="007B69F6"/>
    <w:rsid w:val="007B7561"/>
    <w:rsid w:val="007C06A6"/>
    <w:rsid w:val="007C13B3"/>
    <w:rsid w:val="007C1682"/>
    <w:rsid w:val="007C3800"/>
    <w:rsid w:val="007C42AF"/>
    <w:rsid w:val="007C531C"/>
    <w:rsid w:val="007C62CC"/>
    <w:rsid w:val="007C7A0B"/>
    <w:rsid w:val="007C7A6A"/>
    <w:rsid w:val="007D070E"/>
    <w:rsid w:val="007D0B53"/>
    <w:rsid w:val="007D11E7"/>
    <w:rsid w:val="007D168D"/>
    <w:rsid w:val="007D35FB"/>
    <w:rsid w:val="007D3D4B"/>
    <w:rsid w:val="007D46B0"/>
    <w:rsid w:val="007D4F9D"/>
    <w:rsid w:val="007E0633"/>
    <w:rsid w:val="007E1A2E"/>
    <w:rsid w:val="007E3AE5"/>
    <w:rsid w:val="007E3E20"/>
    <w:rsid w:val="007E4393"/>
    <w:rsid w:val="007E6554"/>
    <w:rsid w:val="007E7591"/>
    <w:rsid w:val="007F0A81"/>
    <w:rsid w:val="007F0EF4"/>
    <w:rsid w:val="007F180F"/>
    <w:rsid w:val="007F1C8C"/>
    <w:rsid w:val="007F24DD"/>
    <w:rsid w:val="007F3FC6"/>
    <w:rsid w:val="007F4185"/>
    <w:rsid w:val="007F4645"/>
    <w:rsid w:val="007F46DE"/>
    <w:rsid w:val="007F4AE0"/>
    <w:rsid w:val="007F7FFD"/>
    <w:rsid w:val="0080165B"/>
    <w:rsid w:val="0080213C"/>
    <w:rsid w:val="008023BA"/>
    <w:rsid w:val="00803468"/>
    <w:rsid w:val="008052AA"/>
    <w:rsid w:val="00810966"/>
    <w:rsid w:val="00810A10"/>
    <w:rsid w:val="00811793"/>
    <w:rsid w:val="008117E2"/>
    <w:rsid w:val="008122A8"/>
    <w:rsid w:val="00812562"/>
    <w:rsid w:val="00812690"/>
    <w:rsid w:val="00813A6D"/>
    <w:rsid w:val="00816455"/>
    <w:rsid w:val="00816C8F"/>
    <w:rsid w:val="00817CA9"/>
    <w:rsid w:val="00817CD9"/>
    <w:rsid w:val="00821F2A"/>
    <w:rsid w:val="008223B5"/>
    <w:rsid w:val="008279FD"/>
    <w:rsid w:val="00831CB3"/>
    <w:rsid w:val="0083365D"/>
    <w:rsid w:val="008348B6"/>
    <w:rsid w:val="00834B41"/>
    <w:rsid w:val="00835F86"/>
    <w:rsid w:val="0083745E"/>
    <w:rsid w:val="00840DF6"/>
    <w:rsid w:val="00842C06"/>
    <w:rsid w:val="00843F7B"/>
    <w:rsid w:val="00845895"/>
    <w:rsid w:val="0084755C"/>
    <w:rsid w:val="00847BC4"/>
    <w:rsid w:val="00847CA6"/>
    <w:rsid w:val="00847D0F"/>
    <w:rsid w:val="00847EF2"/>
    <w:rsid w:val="00850812"/>
    <w:rsid w:val="008544E8"/>
    <w:rsid w:val="00854696"/>
    <w:rsid w:val="00855605"/>
    <w:rsid w:val="00856839"/>
    <w:rsid w:val="008568FE"/>
    <w:rsid w:val="00856BF6"/>
    <w:rsid w:val="00862AD6"/>
    <w:rsid w:val="00862DC9"/>
    <w:rsid w:val="0086309A"/>
    <w:rsid w:val="00863977"/>
    <w:rsid w:val="008646D3"/>
    <w:rsid w:val="00864FE0"/>
    <w:rsid w:val="0086682E"/>
    <w:rsid w:val="008676DC"/>
    <w:rsid w:val="00870FA7"/>
    <w:rsid w:val="008716E1"/>
    <w:rsid w:val="00871BF2"/>
    <w:rsid w:val="008724A6"/>
    <w:rsid w:val="00872ADC"/>
    <w:rsid w:val="0087480B"/>
    <w:rsid w:val="00874CB4"/>
    <w:rsid w:val="008764AD"/>
    <w:rsid w:val="00877891"/>
    <w:rsid w:val="00877CAB"/>
    <w:rsid w:val="00882229"/>
    <w:rsid w:val="008832AA"/>
    <w:rsid w:val="00883931"/>
    <w:rsid w:val="00883D13"/>
    <w:rsid w:val="00884709"/>
    <w:rsid w:val="00885777"/>
    <w:rsid w:val="008859AF"/>
    <w:rsid w:val="00885E1C"/>
    <w:rsid w:val="0088690D"/>
    <w:rsid w:val="00887E6A"/>
    <w:rsid w:val="00891F8B"/>
    <w:rsid w:val="00893502"/>
    <w:rsid w:val="0089401C"/>
    <w:rsid w:val="0089799B"/>
    <w:rsid w:val="00897BAC"/>
    <w:rsid w:val="008A00BB"/>
    <w:rsid w:val="008A056F"/>
    <w:rsid w:val="008A1ACA"/>
    <w:rsid w:val="008A34BC"/>
    <w:rsid w:val="008A63E8"/>
    <w:rsid w:val="008A6C30"/>
    <w:rsid w:val="008A7AA3"/>
    <w:rsid w:val="008B0414"/>
    <w:rsid w:val="008B2AF7"/>
    <w:rsid w:val="008B2E0E"/>
    <w:rsid w:val="008B2E67"/>
    <w:rsid w:val="008B3A60"/>
    <w:rsid w:val="008B4C29"/>
    <w:rsid w:val="008B5D15"/>
    <w:rsid w:val="008C01E5"/>
    <w:rsid w:val="008C113A"/>
    <w:rsid w:val="008C739C"/>
    <w:rsid w:val="008C7D4A"/>
    <w:rsid w:val="008D0024"/>
    <w:rsid w:val="008D0531"/>
    <w:rsid w:val="008D07A7"/>
    <w:rsid w:val="008D2197"/>
    <w:rsid w:val="008D21B3"/>
    <w:rsid w:val="008D23F7"/>
    <w:rsid w:val="008D3602"/>
    <w:rsid w:val="008D4DA1"/>
    <w:rsid w:val="008D53F5"/>
    <w:rsid w:val="008D58FC"/>
    <w:rsid w:val="008D6FA6"/>
    <w:rsid w:val="008E3E5C"/>
    <w:rsid w:val="008E4914"/>
    <w:rsid w:val="008E4B4F"/>
    <w:rsid w:val="008E78B7"/>
    <w:rsid w:val="008E7CE9"/>
    <w:rsid w:val="008F1DF5"/>
    <w:rsid w:val="008F1F3B"/>
    <w:rsid w:val="008F48FC"/>
    <w:rsid w:val="008F4BAE"/>
    <w:rsid w:val="008F5512"/>
    <w:rsid w:val="008F761F"/>
    <w:rsid w:val="0090041A"/>
    <w:rsid w:val="00900815"/>
    <w:rsid w:val="00901172"/>
    <w:rsid w:val="00902FEA"/>
    <w:rsid w:val="00903A18"/>
    <w:rsid w:val="00905256"/>
    <w:rsid w:val="00910588"/>
    <w:rsid w:val="009119BA"/>
    <w:rsid w:val="00911C1E"/>
    <w:rsid w:val="009123CB"/>
    <w:rsid w:val="00912646"/>
    <w:rsid w:val="009142B4"/>
    <w:rsid w:val="009179C5"/>
    <w:rsid w:val="00917E38"/>
    <w:rsid w:val="009220E8"/>
    <w:rsid w:val="00922577"/>
    <w:rsid w:val="00923E79"/>
    <w:rsid w:val="00923F18"/>
    <w:rsid w:val="009256ED"/>
    <w:rsid w:val="00926A1A"/>
    <w:rsid w:val="009275BC"/>
    <w:rsid w:val="00927A85"/>
    <w:rsid w:val="009321FD"/>
    <w:rsid w:val="009332F3"/>
    <w:rsid w:val="0093537C"/>
    <w:rsid w:val="009361C7"/>
    <w:rsid w:val="0093673C"/>
    <w:rsid w:val="00936A8B"/>
    <w:rsid w:val="00940ADB"/>
    <w:rsid w:val="00942C6A"/>
    <w:rsid w:val="009435E6"/>
    <w:rsid w:val="0094465B"/>
    <w:rsid w:val="009452BC"/>
    <w:rsid w:val="00947A01"/>
    <w:rsid w:val="00947A16"/>
    <w:rsid w:val="009531F0"/>
    <w:rsid w:val="00953A3F"/>
    <w:rsid w:val="00953E7F"/>
    <w:rsid w:val="0095418A"/>
    <w:rsid w:val="00954A9F"/>
    <w:rsid w:val="00954BE3"/>
    <w:rsid w:val="009550BB"/>
    <w:rsid w:val="00957520"/>
    <w:rsid w:val="00957996"/>
    <w:rsid w:val="00957AA2"/>
    <w:rsid w:val="00957B72"/>
    <w:rsid w:val="009609D9"/>
    <w:rsid w:val="009614AD"/>
    <w:rsid w:val="00961E9C"/>
    <w:rsid w:val="00962EF8"/>
    <w:rsid w:val="009631D2"/>
    <w:rsid w:val="009705A0"/>
    <w:rsid w:val="00971C4F"/>
    <w:rsid w:val="00972326"/>
    <w:rsid w:val="00973E9A"/>
    <w:rsid w:val="0097424B"/>
    <w:rsid w:val="00974DF1"/>
    <w:rsid w:val="009756D0"/>
    <w:rsid w:val="00975A9E"/>
    <w:rsid w:val="00975C14"/>
    <w:rsid w:val="009761A2"/>
    <w:rsid w:val="00980CFB"/>
    <w:rsid w:val="009816AC"/>
    <w:rsid w:val="009817CB"/>
    <w:rsid w:val="00981FF6"/>
    <w:rsid w:val="00982A9C"/>
    <w:rsid w:val="00984A34"/>
    <w:rsid w:val="0098594A"/>
    <w:rsid w:val="0098685A"/>
    <w:rsid w:val="009869A3"/>
    <w:rsid w:val="00992A29"/>
    <w:rsid w:val="0099362B"/>
    <w:rsid w:val="0099457E"/>
    <w:rsid w:val="0099615B"/>
    <w:rsid w:val="009971EE"/>
    <w:rsid w:val="009A0936"/>
    <w:rsid w:val="009A0E5C"/>
    <w:rsid w:val="009A1674"/>
    <w:rsid w:val="009A18D3"/>
    <w:rsid w:val="009A1FCE"/>
    <w:rsid w:val="009A25DB"/>
    <w:rsid w:val="009A2A28"/>
    <w:rsid w:val="009A4869"/>
    <w:rsid w:val="009B0668"/>
    <w:rsid w:val="009B0D37"/>
    <w:rsid w:val="009B23D6"/>
    <w:rsid w:val="009B263A"/>
    <w:rsid w:val="009B296F"/>
    <w:rsid w:val="009B2D8D"/>
    <w:rsid w:val="009B33E8"/>
    <w:rsid w:val="009B3B97"/>
    <w:rsid w:val="009B3D47"/>
    <w:rsid w:val="009B3E6C"/>
    <w:rsid w:val="009B4C60"/>
    <w:rsid w:val="009B5656"/>
    <w:rsid w:val="009B5832"/>
    <w:rsid w:val="009B740B"/>
    <w:rsid w:val="009C3630"/>
    <w:rsid w:val="009C490D"/>
    <w:rsid w:val="009C4BCA"/>
    <w:rsid w:val="009C60B2"/>
    <w:rsid w:val="009C65AA"/>
    <w:rsid w:val="009D10F6"/>
    <w:rsid w:val="009D3535"/>
    <w:rsid w:val="009D3838"/>
    <w:rsid w:val="009D4CA3"/>
    <w:rsid w:val="009D54EB"/>
    <w:rsid w:val="009D7B81"/>
    <w:rsid w:val="009E12DB"/>
    <w:rsid w:val="009E236D"/>
    <w:rsid w:val="009E29F0"/>
    <w:rsid w:val="009E4C00"/>
    <w:rsid w:val="009E503D"/>
    <w:rsid w:val="009E7533"/>
    <w:rsid w:val="009E7547"/>
    <w:rsid w:val="009E7F7A"/>
    <w:rsid w:val="009F07E4"/>
    <w:rsid w:val="009F1393"/>
    <w:rsid w:val="009F2418"/>
    <w:rsid w:val="009F25B0"/>
    <w:rsid w:val="009F2B3D"/>
    <w:rsid w:val="009F3723"/>
    <w:rsid w:val="00A019FB"/>
    <w:rsid w:val="00A02814"/>
    <w:rsid w:val="00A02FB6"/>
    <w:rsid w:val="00A02FFE"/>
    <w:rsid w:val="00A032C7"/>
    <w:rsid w:val="00A04748"/>
    <w:rsid w:val="00A0505C"/>
    <w:rsid w:val="00A05B7D"/>
    <w:rsid w:val="00A06EF4"/>
    <w:rsid w:val="00A07030"/>
    <w:rsid w:val="00A107E0"/>
    <w:rsid w:val="00A10BA5"/>
    <w:rsid w:val="00A12853"/>
    <w:rsid w:val="00A13CFF"/>
    <w:rsid w:val="00A15D6E"/>
    <w:rsid w:val="00A205AE"/>
    <w:rsid w:val="00A23AEE"/>
    <w:rsid w:val="00A24A30"/>
    <w:rsid w:val="00A259F1"/>
    <w:rsid w:val="00A26D74"/>
    <w:rsid w:val="00A278E0"/>
    <w:rsid w:val="00A32E21"/>
    <w:rsid w:val="00A33193"/>
    <w:rsid w:val="00A33373"/>
    <w:rsid w:val="00A3387D"/>
    <w:rsid w:val="00A36487"/>
    <w:rsid w:val="00A36CDE"/>
    <w:rsid w:val="00A36ECD"/>
    <w:rsid w:val="00A37881"/>
    <w:rsid w:val="00A379AF"/>
    <w:rsid w:val="00A40011"/>
    <w:rsid w:val="00A4132C"/>
    <w:rsid w:val="00A429FA"/>
    <w:rsid w:val="00A431D6"/>
    <w:rsid w:val="00A44813"/>
    <w:rsid w:val="00A44E7F"/>
    <w:rsid w:val="00A4523B"/>
    <w:rsid w:val="00A461FD"/>
    <w:rsid w:val="00A46277"/>
    <w:rsid w:val="00A467F0"/>
    <w:rsid w:val="00A47E8D"/>
    <w:rsid w:val="00A5025E"/>
    <w:rsid w:val="00A50C95"/>
    <w:rsid w:val="00A51113"/>
    <w:rsid w:val="00A512FD"/>
    <w:rsid w:val="00A517B0"/>
    <w:rsid w:val="00A51C0F"/>
    <w:rsid w:val="00A52136"/>
    <w:rsid w:val="00A5660C"/>
    <w:rsid w:val="00A56EBF"/>
    <w:rsid w:val="00A60611"/>
    <w:rsid w:val="00A6084E"/>
    <w:rsid w:val="00A60B39"/>
    <w:rsid w:val="00A61324"/>
    <w:rsid w:val="00A61902"/>
    <w:rsid w:val="00A62117"/>
    <w:rsid w:val="00A63631"/>
    <w:rsid w:val="00A65ABD"/>
    <w:rsid w:val="00A65B42"/>
    <w:rsid w:val="00A668AC"/>
    <w:rsid w:val="00A67D7D"/>
    <w:rsid w:val="00A71E48"/>
    <w:rsid w:val="00A72464"/>
    <w:rsid w:val="00A73C81"/>
    <w:rsid w:val="00A744D6"/>
    <w:rsid w:val="00A747D1"/>
    <w:rsid w:val="00A75DF9"/>
    <w:rsid w:val="00A76301"/>
    <w:rsid w:val="00A77C0F"/>
    <w:rsid w:val="00A80339"/>
    <w:rsid w:val="00A80C37"/>
    <w:rsid w:val="00A818F2"/>
    <w:rsid w:val="00A82D10"/>
    <w:rsid w:val="00A83F69"/>
    <w:rsid w:val="00A842C9"/>
    <w:rsid w:val="00A84714"/>
    <w:rsid w:val="00A84C5C"/>
    <w:rsid w:val="00A86BD3"/>
    <w:rsid w:val="00A926E5"/>
    <w:rsid w:val="00A92DE4"/>
    <w:rsid w:val="00A93243"/>
    <w:rsid w:val="00A943E8"/>
    <w:rsid w:val="00A94D8E"/>
    <w:rsid w:val="00A96B9A"/>
    <w:rsid w:val="00A96BB0"/>
    <w:rsid w:val="00A97243"/>
    <w:rsid w:val="00A97E3C"/>
    <w:rsid w:val="00AA2380"/>
    <w:rsid w:val="00AA2457"/>
    <w:rsid w:val="00AA3A1B"/>
    <w:rsid w:val="00AA4C35"/>
    <w:rsid w:val="00AB1181"/>
    <w:rsid w:val="00AB1688"/>
    <w:rsid w:val="00AB39A6"/>
    <w:rsid w:val="00AB49F7"/>
    <w:rsid w:val="00AB4B2A"/>
    <w:rsid w:val="00AB5F8C"/>
    <w:rsid w:val="00AB6C75"/>
    <w:rsid w:val="00AB7D41"/>
    <w:rsid w:val="00AC0024"/>
    <w:rsid w:val="00AC05EF"/>
    <w:rsid w:val="00AC10E4"/>
    <w:rsid w:val="00AC1268"/>
    <w:rsid w:val="00AC5CAF"/>
    <w:rsid w:val="00AC6171"/>
    <w:rsid w:val="00AC6198"/>
    <w:rsid w:val="00AC6E24"/>
    <w:rsid w:val="00AD0202"/>
    <w:rsid w:val="00AD14B1"/>
    <w:rsid w:val="00AD2163"/>
    <w:rsid w:val="00AD4B62"/>
    <w:rsid w:val="00AD5A71"/>
    <w:rsid w:val="00AD601C"/>
    <w:rsid w:val="00AD78FB"/>
    <w:rsid w:val="00AE0D65"/>
    <w:rsid w:val="00AE3367"/>
    <w:rsid w:val="00AE3A04"/>
    <w:rsid w:val="00AE4959"/>
    <w:rsid w:val="00AE4BFB"/>
    <w:rsid w:val="00AE5C58"/>
    <w:rsid w:val="00AE6122"/>
    <w:rsid w:val="00AF06E1"/>
    <w:rsid w:val="00AF117B"/>
    <w:rsid w:val="00AF1555"/>
    <w:rsid w:val="00AF3976"/>
    <w:rsid w:val="00AF511A"/>
    <w:rsid w:val="00AF7882"/>
    <w:rsid w:val="00B012BD"/>
    <w:rsid w:val="00B051B8"/>
    <w:rsid w:val="00B054B5"/>
    <w:rsid w:val="00B05761"/>
    <w:rsid w:val="00B076EC"/>
    <w:rsid w:val="00B11D9E"/>
    <w:rsid w:val="00B1364A"/>
    <w:rsid w:val="00B1378C"/>
    <w:rsid w:val="00B153DE"/>
    <w:rsid w:val="00B15B6F"/>
    <w:rsid w:val="00B162D1"/>
    <w:rsid w:val="00B177BA"/>
    <w:rsid w:val="00B20B3A"/>
    <w:rsid w:val="00B21073"/>
    <w:rsid w:val="00B21115"/>
    <w:rsid w:val="00B21DCB"/>
    <w:rsid w:val="00B22906"/>
    <w:rsid w:val="00B22AAE"/>
    <w:rsid w:val="00B22CB2"/>
    <w:rsid w:val="00B246FA"/>
    <w:rsid w:val="00B25CBE"/>
    <w:rsid w:val="00B26966"/>
    <w:rsid w:val="00B269C6"/>
    <w:rsid w:val="00B312FC"/>
    <w:rsid w:val="00B3382E"/>
    <w:rsid w:val="00B33A42"/>
    <w:rsid w:val="00B343A9"/>
    <w:rsid w:val="00B35865"/>
    <w:rsid w:val="00B40040"/>
    <w:rsid w:val="00B4120F"/>
    <w:rsid w:val="00B41261"/>
    <w:rsid w:val="00B42B26"/>
    <w:rsid w:val="00B435C4"/>
    <w:rsid w:val="00B43796"/>
    <w:rsid w:val="00B43F06"/>
    <w:rsid w:val="00B452FC"/>
    <w:rsid w:val="00B457FD"/>
    <w:rsid w:val="00B46039"/>
    <w:rsid w:val="00B46E3B"/>
    <w:rsid w:val="00B503C0"/>
    <w:rsid w:val="00B517EC"/>
    <w:rsid w:val="00B53BD3"/>
    <w:rsid w:val="00B540E5"/>
    <w:rsid w:val="00B54FE9"/>
    <w:rsid w:val="00B57360"/>
    <w:rsid w:val="00B61CF4"/>
    <w:rsid w:val="00B62989"/>
    <w:rsid w:val="00B65088"/>
    <w:rsid w:val="00B65744"/>
    <w:rsid w:val="00B65C7C"/>
    <w:rsid w:val="00B675EB"/>
    <w:rsid w:val="00B67FBA"/>
    <w:rsid w:val="00B70243"/>
    <w:rsid w:val="00B71195"/>
    <w:rsid w:val="00B71459"/>
    <w:rsid w:val="00B71DD8"/>
    <w:rsid w:val="00B721B1"/>
    <w:rsid w:val="00B73AC6"/>
    <w:rsid w:val="00B75ABD"/>
    <w:rsid w:val="00B75DE7"/>
    <w:rsid w:val="00B77316"/>
    <w:rsid w:val="00B80CD3"/>
    <w:rsid w:val="00B8245C"/>
    <w:rsid w:val="00B83606"/>
    <w:rsid w:val="00B845B3"/>
    <w:rsid w:val="00B8713C"/>
    <w:rsid w:val="00B87D1B"/>
    <w:rsid w:val="00B903EC"/>
    <w:rsid w:val="00B91AAC"/>
    <w:rsid w:val="00B92849"/>
    <w:rsid w:val="00B94386"/>
    <w:rsid w:val="00B95364"/>
    <w:rsid w:val="00B958EB"/>
    <w:rsid w:val="00B96227"/>
    <w:rsid w:val="00B9665D"/>
    <w:rsid w:val="00B977F0"/>
    <w:rsid w:val="00BA040C"/>
    <w:rsid w:val="00BA18BD"/>
    <w:rsid w:val="00BA24CA"/>
    <w:rsid w:val="00BA4CB0"/>
    <w:rsid w:val="00BA5501"/>
    <w:rsid w:val="00BA5965"/>
    <w:rsid w:val="00BA68AD"/>
    <w:rsid w:val="00BA6B96"/>
    <w:rsid w:val="00BB2AA1"/>
    <w:rsid w:val="00BC0491"/>
    <w:rsid w:val="00BC0DA7"/>
    <w:rsid w:val="00BC3767"/>
    <w:rsid w:val="00BC38B1"/>
    <w:rsid w:val="00BC3BA3"/>
    <w:rsid w:val="00BC3CF9"/>
    <w:rsid w:val="00BC3FA4"/>
    <w:rsid w:val="00BC4C03"/>
    <w:rsid w:val="00BC504A"/>
    <w:rsid w:val="00BD0A08"/>
    <w:rsid w:val="00BD12C5"/>
    <w:rsid w:val="00BD24C2"/>
    <w:rsid w:val="00BD333C"/>
    <w:rsid w:val="00BD6854"/>
    <w:rsid w:val="00BD7EE3"/>
    <w:rsid w:val="00BE1CBA"/>
    <w:rsid w:val="00BE27EC"/>
    <w:rsid w:val="00BE2FE1"/>
    <w:rsid w:val="00BE7BCC"/>
    <w:rsid w:val="00BF0AEE"/>
    <w:rsid w:val="00BF144F"/>
    <w:rsid w:val="00BF1817"/>
    <w:rsid w:val="00BF1FF8"/>
    <w:rsid w:val="00BF412D"/>
    <w:rsid w:val="00BF458E"/>
    <w:rsid w:val="00BF524D"/>
    <w:rsid w:val="00BF5581"/>
    <w:rsid w:val="00BF57AD"/>
    <w:rsid w:val="00BF58D5"/>
    <w:rsid w:val="00BF6D3C"/>
    <w:rsid w:val="00BF6F8C"/>
    <w:rsid w:val="00C0140C"/>
    <w:rsid w:val="00C0576C"/>
    <w:rsid w:val="00C061C1"/>
    <w:rsid w:val="00C06786"/>
    <w:rsid w:val="00C06C2C"/>
    <w:rsid w:val="00C12268"/>
    <w:rsid w:val="00C15343"/>
    <w:rsid w:val="00C15816"/>
    <w:rsid w:val="00C15982"/>
    <w:rsid w:val="00C168CD"/>
    <w:rsid w:val="00C200A7"/>
    <w:rsid w:val="00C20C85"/>
    <w:rsid w:val="00C20DD0"/>
    <w:rsid w:val="00C21A46"/>
    <w:rsid w:val="00C2279F"/>
    <w:rsid w:val="00C22817"/>
    <w:rsid w:val="00C2341B"/>
    <w:rsid w:val="00C238C0"/>
    <w:rsid w:val="00C24C4E"/>
    <w:rsid w:val="00C24CB9"/>
    <w:rsid w:val="00C255BB"/>
    <w:rsid w:val="00C258B0"/>
    <w:rsid w:val="00C26383"/>
    <w:rsid w:val="00C26CA9"/>
    <w:rsid w:val="00C276AC"/>
    <w:rsid w:val="00C27B0C"/>
    <w:rsid w:val="00C27F01"/>
    <w:rsid w:val="00C30553"/>
    <w:rsid w:val="00C30558"/>
    <w:rsid w:val="00C31B06"/>
    <w:rsid w:val="00C31FC9"/>
    <w:rsid w:val="00C33392"/>
    <w:rsid w:val="00C3446A"/>
    <w:rsid w:val="00C346F1"/>
    <w:rsid w:val="00C37488"/>
    <w:rsid w:val="00C41023"/>
    <w:rsid w:val="00C41944"/>
    <w:rsid w:val="00C41B94"/>
    <w:rsid w:val="00C43538"/>
    <w:rsid w:val="00C444A4"/>
    <w:rsid w:val="00C449B2"/>
    <w:rsid w:val="00C44C4A"/>
    <w:rsid w:val="00C4584C"/>
    <w:rsid w:val="00C470E9"/>
    <w:rsid w:val="00C5005B"/>
    <w:rsid w:val="00C52CD9"/>
    <w:rsid w:val="00C53B72"/>
    <w:rsid w:val="00C5411F"/>
    <w:rsid w:val="00C5662D"/>
    <w:rsid w:val="00C60A1F"/>
    <w:rsid w:val="00C60FC7"/>
    <w:rsid w:val="00C61062"/>
    <w:rsid w:val="00C61189"/>
    <w:rsid w:val="00C628E9"/>
    <w:rsid w:val="00C63285"/>
    <w:rsid w:val="00C63EC1"/>
    <w:rsid w:val="00C64465"/>
    <w:rsid w:val="00C65CE8"/>
    <w:rsid w:val="00C65FB1"/>
    <w:rsid w:val="00C662E5"/>
    <w:rsid w:val="00C72EDA"/>
    <w:rsid w:val="00C733CB"/>
    <w:rsid w:val="00C7439A"/>
    <w:rsid w:val="00C74BA4"/>
    <w:rsid w:val="00C763E8"/>
    <w:rsid w:val="00C7646A"/>
    <w:rsid w:val="00C776D8"/>
    <w:rsid w:val="00C806B7"/>
    <w:rsid w:val="00C80FC1"/>
    <w:rsid w:val="00C814E0"/>
    <w:rsid w:val="00C83061"/>
    <w:rsid w:val="00C83632"/>
    <w:rsid w:val="00C83C29"/>
    <w:rsid w:val="00C842C4"/>
    <w:rsid w:val="00C85B2D"/>
    <w:rsid w:val="00C87BE7"/>
    <w:rsid w:val="00C87ECB"/>
    <w:rsid w:val="00C87F34"/>
    <w:rsid w:val="00C900DA"/>
    <w:rsid w:val="00C90334"/>
    <w:rsid w:val="00C93845"/>
    <w:rsid w:val="00C967BC"/>
    <w:rsid w:val="00C97484"/>
    <w:rsid w:val="00C97D1E"/>
    <w:rsid w:val="00CA06B9"/>
    <w:rsid w:val="00CA0C24"/>
    <w:rsid w:val="00CA19A4"/>
    <w:rsid w:val="00CA42B5"/>
    <w:rsid w:val="00CA6386"/>
    <w:rsid w:val="00CA689E"/>
    <w:rsid w:val="00CB0F59"/>
    <w:rsid w:val="00CB2ACC"/>
    <w:rsid w:val="00CB688B"/>
    <w:rsid w:val="00CC039A"/>
    <w:rsid w:val="00CC0943"/>
    <w:rsid w:val="00CC0AA2"/>
    <w:rsid w:val="00CC18A6"/>
    <w:rsid w:val="00CC37D4"/>
    <w:rsid w:val="00CC38BE"/>
    <w:rsid w:val="00CC4283"/>
    <w:rsid w:val="00CC4A96"/>
    <w:rsid w:val="00CC4BFD"/>
    <w:rsid w:val="00CC668E"/>
    <w:rsid w:val="00CC66F6"/>
    <w:rsid w:val="00CC7AAD"/>
    <w:rsid w:val="00CD1EB4"/>
    <w:rsid w:val="00CD32C0"/>
    <w:rsid w:val="00CD44A5"/>
    <w:rsid w:val="00CD5059"/>
    <w:rsid w:val="00CD6364"/>
    <w:rsid w:val="00CD7EFA"/>
    <w:rsid w:val="00CE00F7"/>
    <w:rsid w:val="00CE030F"/>
    <w:rsid w:val="00CE063F"/>
    <w:rsid w:val="00CE08E3"/>
    <w:rsid w:val="00CE0C5B"/>
    <w:rsid w:val="00CE1215"/>
    <w:rsid w:val="00CE31D0"/>
    <w:rsid w:val="00CE3535"/>
    <w:rsid w:val="00CE5592"/>
    <w:rsid w:val="00CE73AA"/>
    <w:rsid w:val="00CF06A5"/>
    <w:rsid w:val="00CF23A7"/>
    <w:rsid w:val="00CF2499"/>
    <w:rsid w:val="00CF39B3"/>
    <w:rsid w:val="00CF42CC"/>
    <w:rsid w:val="00CF469D"/>
    <w:rsid w:val="00CF688D"/>
    <w:rsid w:val="00D00A9C"/>
    <w:rsid w:val="00D01948"/>
    <w:rsid w:val="00D024F1"/>
    <w:rsid w:val="00D05AD3"/>
    <w:rsid w:val="00D06240"/>
    <w:rsid w:val="00D11365"/>
    <w:rsid w:val="00D11C8C"/>
    <w:rsid w:val="00D1267F"/>
    <w:rsid w:val="00D1429A"/>
    <w:rsid w:val="00D15DB3"/>
    <w:rsid w:val="00D16017"/>
    <w:rsid w:val="00D16116"/>
    <w:rsid w:val="00D16C06"/>
    <w:rsid w:val="00D1797E"/>
    <w:rsid w:val="00D20983"/>
    <w:rsid w:val="00D21925"/>
    <w:rsid w:val="00D21B83"/>
    <w:rsid w:val="00D224D8"/>
    <w:rsid w:val="00D224DC"/>
    <w:rsid w:val="00D2548B"/>
    <w:rsid w:val="00D31522"/>
    <w:rsid w:val="00D31C27"/>
    <w:rsid w:val="00D32CF2"/>
    <w:rsid w:val="00D33DCD"/>
    <w:rsid w:val="00D36F4D"/>
    <w:rsid w:val="00D403F1"/>
    <w:rsid w:val="00D415D7"/>
    <w:rsid w:val="00D42C7A"/>
    <w:rsid w:val="00D42CEE"/>
    <w:rsid w:val="00D434A6"/>
    <w:rsid w:val="00D4383B"/>
    <w:rsid w:val="00D4416C"/>
    <w:rsid w:val="00D4512B"/>
    <w:rsid w:val="00D45304"/>
    <w:rsid w:val="00D458F8"/>
    <w:rsid w:val="00D46330"/>
    <w:rsid w:val="00D5012E"/>
    <w:rsid w:val="00D50358"/>
    <w:rsid w:val="00D50975"/>
    <w:rsid w:val="00D51CE1"/>
    <w:rsid w:val="00D5250C"/>
    <w:rsid w:val="00D538AD"/>
    <w:rsid w:val="00D548D4"/>
    <w:rsid w:val="00D54B34"/>
    <w:rsid w:val="00D54F43"/>
    <w:rsid w:val="00D554F5"/>
    <w:rsid w:val="00D56432"/>
    <w:rsid w:val="00D5668F"/>
    <w:rsid w:val="00D56A10"/>
    <w:rsid w:val="00D57D77"/>
    <w:rsid w:val="00D62F80"/>
    <w:rsid w:val="00D635DD"/>
    <w:rsid w:val="00D6384C"/>
    <w:rsid w:val="00D64251"/>
    <w:rsid w:val="00D65797"/>
    <w:rsid w:val="00D67616"/>
    <w:rsid w:val="00D72ECD"/>
    <w:rsid w:val="00D73839"/>
    <w:rsid w:val="00D73A2F"/>
    <w:rsid w:val="00D74899"/>
    <w:rsid w:val="00D749F7"/>
    <w:rsid w:val="00D74FAA"/>
    <w:rsid w:val="00D820AF"/>
    <w:rsid w:val="00D82434"/>
    <w:rsid w:val="00D82462"/>
    <w:rsid w:val="00D843AE"/>
    <w:rsid w:val="00D85383"/>
    <w:rsid w:val="00D85972"/>
    <w:rsid w:val="00D85F7A"/>
    <w:rsid w:val="00D863FD"/>
    <w:rsid w:val="00D867F7"/>
    <w:rsid w:val="00D87685"/>
    <w:rsid w:val="00D91EDB"/>
    <w:rsid w:val="00D922D1"/>
    <w:rsid w:val="00D9270E"/>
    <w:rsid w:val="00D92A18"/>
    <w:rsid w:val="00D93AF9"/>
    <w:rsid w:val="00D94DCC"/>
    <w:rsid w:val="00D94E5E"/>
    <w:rsid w:val="00D96A10"/>
    <w:rsid w:val="00D97345"/>
    <w:rsid w:val="00DA0A6F"/>
    <w:rsid w:val="00DA293E"/>
    <w:rsid w:val="00DA37E0"/>
    <w:rsid w:val="00DA4B02"/>
    <w:rsid w:val="00DA4B11"/>
    <w:rsid w:val="00DA56B5"/>
    <w:rsid w:val="00DA7CE9"/>
    <w:rsid w:val="00DB13CC"/>
    <w:rsid w:val="00DB13DA"/>
    <w:rsid w:val="00DB3210"/>
    <w:rsid w:val="00DB3F15"/>
    <w:rsid w:val="00DB5C83"/>
    <w:rsid w:val="00DB666C"/>
    <w:rsid w:val="00DC2946"/>
    <w:rsid w:val="00DC4648"/>
    <w:rsid w:val="00DC5CCC"/>
    <w:rsid w:val="00DC6B57"/>
    <w:rsid w:val="00DC6F3B"/>
    <w:rsid w:val="00DC7174"/>
    <w:rsid w:val="00DD1867"/>
    <w:rsid w:val="00DD308B"/>
    <w:rsid w:val="00DD375E"/>
    <w:rsid w:val="00DD4015"/>
    <w:rsid w:val="00DD42F7"/>
    <w:rsid w:val="00DD4AE3"/>
    <w:rsid w:val="00DD5353"/>
    <w:rsid w:val="00DE0265"/>
    <w:rsid w:val="00DE0CF3"/>
    <w:rsid w:val="00DE2A58"/>
    <w:rsid w:val="00DE5282"/>
    <w:rsid w:val="00DE58C5"/>
    <w:rsid w:val="00DE5E0D"/>
    <w:rsid w:val="00DE7074"/>
    <w:rsid w:val="00DF0ADF"/>
    <w:rsid w:val="00DF0DB7"/>
    <w:rsid w:val="00DF0E14"/>
    <w:rsid w:val="00DF10B7"/>
    <w:rsid w:val="00DF2830"/>
    <w:rsid w:val="00DF2CF4"/>
    <w:rsid w:val="00DF32D0"/>
    <w:rsid w:val="00E021A8"/>
    <w:rsid w:val="00E06B6F"/>
    <w:rsid w:val="00E074E1"/>
    <w:rsid w:val="00E07CAD"/>
    <w:rsid w:val="00E114E3"/>
    <w:rsid w:val="00E12189"/>
    <w:rsid w:val="00E16336"/>
    <w:rsid w:val="00E168ED"/>
    <w:rsid w:val="00E2095D"/>
    <w:rsid w:val="00E2223D"/>
    <w:rsid w:val="00E23A33"/>
    <w:rsid w:val="00E24077"/>
    <w:rsid w:val="00E2477A"/>
    <w:rsid w:val="00E30681"/>
    <w:rsid w:val="00E3133C"/>
    <w:rsid w:val="00E31548"/>
    <w:rsid w:val="00E31573"/>
    <w:rsid w:val="00E31C76"/>
    <w:rsid w:val="00E322B0"/>
    <w:rsid w:val="00E3282E"/>
    <w:rsid w:val="00E33295"/>
    <w:rsid w:val="00E35A9D"/>
    <w:rsid w:val="00E35E87"/>
    <w:rsid w:val="00E35ECB"/>
    <w:rsid w:val="00E36483"/>
    <w:rsid w:val="00E401C1"/>
    <w:rsid w:val="00E40707"/>
    <w:rsid w:val="00E40FC4"/>
    <w:rsid w:val="00E42F09"/>
    <w:rsid w:val="00E430E3"/>
    <w:rsid w:val="00E43BB4"/>
    <w:rsid w:val="00E43EDE"/>
    <w:rsid w:val="00E448AB"/>
    <w:rsid w:val="00E448C5"/>
    <w:rsid w:val="00E45A54"/>
    <w:rsid w:val="00E45A5B"/>
    <w:rsid w:val="00E45F5E"/>
    <w:rsid w:val="00E4604F"/>
    <w:rsid w:val="00E5047D"/>
    <w:rsid w:val="00E525B9"/>
    <w:rsid w:val="00E52D69"/>
    <w:rsid w:val="00E53D7C"/>
    <w:rsid w:val="00E54D40"/>
    <w:rsid w:val="00E55AC1"/>
    <w:rsid w:val="00E60303"/>
    <w:rsid w:val="00E61700"/>
    <w:rsid w:val="00E660BE"/>
    <w:rsid w:val="00E669EE"/>
    <w:rsid w:val="00E67D56"/>
    <w:rsid w:val="00E7085B"/>
    <w:rsid w:val="00E70EDC"/>
    <w:rsid w:val="00E712F3"/>
    <w:rsid w:val="00E7140A"/>
    <w:rsid w:val="00E727F1"/>
    <w:rsid w:val="00E739B0"/>
    <w:rsid w:val="00E74610"/>
    <w:rsid w:val="00E75780"/>
    <w:rsid w:val="00E7657C"/>
    <w:rsid w:val="00E77621"/>
    <w:rsid w:val="00E77783"/>
    <w:rsid w:val="00E77AA6"/>
    <w:rsid w:val="00E77B1F"/>
    <w:rsid w:val="00E82FB6"/>
    <w:rsid w:val="00E838E5"/>
    <w:rsid w:val="00E84D07"/>
    <w:rsid w:val="00E85441"/>
    <w:rsid w:val="00E86886"/>
    <w:rsid w:val="00E868AD"/>
    <w:rsid w:val="00E871B8"/>
    <w:rsid w:val="00E90D1C"/>
    <w:rsid w:val="00E90D41"/>
    <w:rsid w:val="00E94D5C"/>
    <w:rsid w:val="00E9689D"/>
    <w:rsid w:val="00EA0964"/>
    <w:rsid w:val="00EA1CDC"/>
    <w:rsid w:val="00EA2B35"/>
    <w:rsid w:val="00EA3AAE"/>
    <w:rsid w:val="00EA4245"/>
    <w:rsid w:val="00EA4A58"/>
    <w:rsid w:val="00EA6554"/>
    <w:rsid w:val="00EA7A8F"/>
    <w:rsid w:val="00EB5CFB"/>
    <w:rsid w:val="00EB5D48"/>
    <w:rsid w:val="00EB6204"/>
    <w:rsid w:val="00EB63DB"/>
    <w:rsid w:val="00EB7962"/>
    <w:rsid w:val="00EC1EFA"/>
    <w:rsid w:val="00EC2295"/>
    <w:rsid w:val="00EC28A5"/>
    <w:rsid w:val="00EC4F78"/>
    <w:rsid w:val="00EC5326"/>
    <w:rsid w:val="00EC690C"/>
    <w:rsid w:val="00EC6911"/>
    <w:rsid w:val="00EC7282"/>
    <w:rsid w:val="00ED105A"/>
    <w:rsid w:val="00ED16AE"/>
    <w:rsid w:val="00ED1C32"/>
    <w:rsid w:val="00ED37D7"/>
    <w:rsid w:val="00ED45CC"/>
    <w:rsid w:val="00ED4712"/>
    <w:rsid w:val="00ED4C80"/>
    <w:rsid w:val="00ED5FD1"/>
    <w:rsid w:val="00ED7CB1"/>
    <w:rsid w:val="00EE0024"/>
    <w:rsid w:val="00EE0FEE"/>
    <w:rsid w:val="00EE1E30"/>
    <w:rsid w:val="00EE24F9"/>
    <w:rsid w:val="00EE2C03"/>
    <w:rsid w:val="00EE2EC1"/>
    <w:rsid w:val="00EE32D5"/>
    <w:rsid w:val="00EE39AF"/>
    <w:rsid w:val="00EE3E9B"/>
    <w:rsid w:val="00EE4E65"/>
    <w:rsid w:val="00EE549E"/>
    <w:rsid w:val="00EE5E84"/>
    <w:rsid w:val="00EE74AB"/>
    <w:rsid w:val="00EE7D91"/>
    <w:rsid w:val="00EF0CE1"/>
    <w:rsid w:val="00EF18D7"/>
    <w:rsid w:val="00EF227F"/>
    <w:rsid w:val="00EF3417"/>
    <w:rsid w:val="00EF3B6D"/>
    <w:rsid w:val="00F03E19"/>
    <w:rsid w:val="00F04404"/>
    <w:rsid w:val="00F04AC0"/>
    <w:rsid w:val="00F05BA1"/>
    <w:rsid w:val="00F0716E"/>
    <w:rsid w:val="00F07B2A"/>
    <w:rsid w:val="00F110D7"/>
    <w:rsid w:val="00F125A6"/>
    <w:rsid w:val="00F1330D"/>
    <w:rsid w:val="00F13F3F"/>
    <w:rsid w:val="00F16DBB"/>
    <w:rsid w:val="00F17250"/>
    <w:rsid w:val="00F20275"/>
    <w:rsid w:val="00F20982"/>
    <w:rsid w:val="00F20D36"/>
    <w:rsid w:val="00F21534"/>
    <w:rsid w:val="00F2187C"/>
    <w:rsid w:val="00F224F1"/>
    <w:rsid w:val="00F22BB6"/>
    <w:rsid w:val="00F23F75"/>
    <w:rsid w:val="00F24C1C"/>
    <w:rsid w:val="00F2573E"/>
    <w:rsid w:val="00F25C5E"/>
    <w:rsid w:val="00F25E29"/>
    <w:rsid w:val="00F266B0"/>
    <w:rsid w:val="00F27226"/>
    <w:rsid w:val="00F31275"/>
    <w:rsid w:val="00F316D7"/>
    <w:rsid w:val="00F33E1A"/>
    <w:rsid w:val="00F34D8D"/>
    <w:rsid w:val="00F36015"/>
    <w:rsid w:val="00F3696A"/>
    <w:rsid w:val="00F36CCB"/>
    <w:rsid w:val="00F36FBC"/>
    <w:rsid w:val="00F37847"/>
    <w:rsid w:val="00F37FDA"/>
    <w:rsid w:val="00F407A7"/>
    <w:rsid w:val="00F40A0D"/>
    <w:rsid w:val="00F40E07"/>
    <w:rsid w:val="00F42147"/>
    <w:rsid w:val="00F42AA1"/>
    <w:rsid w:val="00F43B77"/>
    <w:rsid w:val="00F442D3"/>
    <w:rsid w:val="00F46AB6"/>
    <w:rsid w:val="00F46B41"/>
    <w:rsid w:val="00F50B79"/>
    <w:rsid w:val="00F528BC"/>
    <w:rsid w:val="00F53187"/>
    <w:rsid w:val="00F54DFB"/>
    <w:rsid w:val="00F5567D"/>
    <w:rsid w:val="00F563A2"/>
    <w:rsid w:val="00F57E20"/>
    <w:rsid w:val="00F633AA"/>
    <w:rsid w:val="00F63E84"/>
    <w:rsid w:val="00F63F82"/>
    <w:rsid w:val="00F66231"/>
    <w:rsid w:val="00F678A3"/>
    <w:rsid w:val="00F70ADA"/>
    <w:rsid w:val="00F73B78"/>
    <w:rsid w:val="00F73E7E"/>
    <w:rsid w:val="00F75710"/>
    <w:rsid w:val="00F759AE"/>
    <w:rsid w:val="00F76181"/>
    <w:rsid w:val="00F76594"/>
    <w:rsid w:val="00F77A92"/>
    <w:rsid w:val="00F8103D"/>
    <w:rsid w:val="00F833C4"/>
    <w:rsid w:val="00F84919"/>
    <w:rsid w:val="00F862C7"/>
    <w:rsid w:val="00F866DD"/>
    <w:rsid w:val="00F87A49"/>
    <w:rsid w:val="00F87F2E"/>
    <w:rsid w:val="00F903B1"/>
    <w:rsid w:val="00F90BF2"/>
    <w:rsid w:val="00F90DCA"/>
    <w:rsid w:val="00F90EA8"/>
    <w:rsid w:val="00F90F12"/>
    <w:rsid w:val="00F91862"/>
    <w:rsid w:val="00F92C64"/>
    <w:rsid w:val="00F93BE5"/>
    <w:rsid w:val="00F947A7"/>
    <w:rsid w:val="00FA1698"/>
    <w:rsid w:val="00FA2B0A"/>
    <w:rsid w:val="00FA4194"/>
    <w:rsid w:val="00FA4FB3"/>
    <w:rsid w:val="00FA5479"/>
    <w:rsid w:val="00FA6E7C"/>
    <w:rsid w:val="00FA7D67"/>
    <w:rsid w:val="00FB0208"/>
    <w:rsid w:val="00FB0CF8"/>
    <w:rsid w:val="00FB139D"/>
    <w:rsid w:val="00FB264D"/>
    <w:rsid w:val="00FB2817"/>
    <w:rsid w:val="00FB2C20"/>
    <w:rsid w:val="00FB31C3"/>
    <w:rsid w:val="00FB32A6"/>
    <w:rsid w:val="00FB3D4F"/>
    <w:rsid w:val="00FB40AA"/>
    <w:rsid w:val="00FB420B"/>
    <w:rsid w:val="00FB4EFB"/>
    <w:rsid w:val="00FC090D"/>
    <w:rsid w:val="00FC0B9E"/>
    <w:rsid w:val="00FC3119"/>
    <w:rsid w:val="00FC5FD9"/>
    <w:rsid w:val="00FD0BAE"/>
    <w:rsid w:val="00FD128C"/>
    <w:rsid w:val="00FD1D03"/>
    <w:rsid w:val="00FD27B3"/>
    <w:rsid w:val="00FD2846"/>
    <w:rsid w:val="00FD2E0D"/>
    <w:rsid w:val="00FD386C"/>
    <w:rsid w:val="00FD4FC0"/>
    <w:rsid w:val="00FD5C63"/>
    <w:rsid w:val="00FD6102"/>
    <w:rsid w:val="00FE07C6"/>
    <w:rsid w:val="00FE0B36"/>
    <w:rsid w:val="00FE1E1A"/>
    <w:rsid w:val="00FE2563"/>
    <w:rsid w:val="00FE293A"/>
    <w:rsid w:val="00FE35FE"/>
    <w:rsid w:val="00FE6EE5"/>
    <w:rsid w:val="00FF1B5F"/>
    <w:rsid w:val="00FF1FC7"/>
    <w:rsid w:val="00FF269B"/>
    <w:rsid w:val="00FF3C71"/>
    <w:rsid w:val="00FF4468"/>
    <w:rsid w:val="00FF458B"/>
    <w:rsid w:val="00FF46ED"/>
    <w:rsid w:val="00FF6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53E73"/>
  <w15:docId w15:val="{927BB5D8-81D1-48EF-B9F7-CA419A39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1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87480B"/>
    <w:pPr>
      <w:keepNext/>
      <w:keepLines/>
      <w:spacing w:before="360" w:after="120" w:line="276" w:lineRule="auto"/>
      <w:jc w:val="both"/>
      <w:outlineLvl w:val="1"/>
    </w:pPr>
    <w:rPr>
      <w:rFonts w:ascii="Arial" w:eastAsia="Arial" w:hAnsi="Arial" w:cs="Arial"/>
      <w:kern w:val="0"/>
      <w:sz w:val="32"/>
      <w:szCs w:val="32"/>
      <w:lang w:val="en"/>
    </w:rPr>
  </w:style>
  <w:style w:type="paragraph" w:styleId="Heading3">
    <w:name w:val="heading 3"/>
    <w:basedOn w:val="Normal"/>
    <w:next w:val="Normal"/>
    <w:link w:val="Heading3Char"/>
    <w:uiPriority w:val="9"/>
    <w:unhideWhenUsed/>
    <w:qFormat/>
    <w:rsid w:val="000C4DB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C1B1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C1B1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C1B1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AE5"/>
    <w:pPr>
      <w:spacing w:line="276" w:lineRule="auto"/>
      <w:ind w:left="720"/>
      <w:contextualSpacing/>
    </w:pPr>
    <w:rPr>
      <w:rFonts w:ascii="Arial" w:eastAsia="Arial" w:hAnsi="Arial" w:cs="Arial"/>
      <w:color w:val="000000"/>
      <w:kern w:val="0"/>
      <w:sz w:val="22"/>
    </w:rPr>
  </w:style>
  <w:style w:type="paragraph" w:styleId="Header">
    <w:name w:val="header"/>
    <w:basedOn w:val="Normal"/>
    <w:link w:val="HeaderChar"/>
    <w:uiPriority w:val="99"/>
    <w:unhideWhenUsed/>
    <w:rsid w:val="00154EEA"/>
    <w:pPr>
      <w:tabs>
        <w:tab w:val="center" w:pos="4680"/>
        <w:tab w:val="right" w:pos="9360"/>
      </w:tabs>
    </w:pPr>
  </w:style>
  <w:style w:type="character" w:customStyle="1" w:styleId="HeaderChar">
    <w:name w:val="Header Char"/>
    <w:basedOn w:val="DefaultParagraphFont"/>
    <w:link w:val="Header"/>
    <w:uiPriority w:val="99"/>
    <w:rsid w:val="00154EEA"/>
  </w:style>
  <w:style w:type="paragraph" w:styleId="Footer">
    <w:name w:val="footer"/>
    <w:basedOn w:val="Normal"/>
    <w:link w:val="FooterChar"/>
    <w:uiPriority w:val="99"/>
    <w:unhideWhenUsed/>
    <w:rsid w:val="00154EEA"/>
    <w:pPr>
      <w:tabs>
        <w:tab w:val="center" w:pos="4680"/>
        <w:tab w:val="right" w:pos="9360"/>
      </w:tabs>
    </w:pPr>
  </w:style>
  <w:style w:type="character" w:customStyle="1" w:styleId="FooterChar">
    <w:name w:val="Footer Char"/>
    <w:basedOn w:val="DefaultParagraphFont"/>
    <w:link w:val="Footer"/>
    <w:uiPriority w:val="99"/>
    <w:rsid w:val="00154EEA"/>
  </w:style>
  <w:style w:type="table" w:styleId="TableGrid">
    <w:name w:val="Table Grid"/>
    <w:basedOn w:val="TableNormal"/>
    <w:uiPriority w:val="39"/>
    <w:rsid w:val="0025152A"/>
    <w:rPr>
      <w:rFonts w:asciiTheme="minorHAnsi" w:eastAsiaTheme="minorHAnsi" w:hAnsiTheme="minorHAnsi" w:cstheme="minorBidi"/>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3B78"/>
    <w:rPr>
      <w:sz w:val="18"/>
      <w:szCs w:val="18"/>
    </w:rPr>
  </w:style>
  <w:style w:type="character" w:customStyle="1" w:styleId="BalloonTextChar">
    <w:name w:val="Balloon Text Char"/>
    <w:basedOn w:val="DefaultParagraphFont"/>
    <w:link w:val="BalloonText"/>
    <w:uiPriority w:val="99"/>
    <w:semiHidden/>
    <w:rsid w:val="00F73B78"/>
    <w:rPr>
      <w:sz w:val="18"/>
      <w:szCs w:val="18"/>
    </w:rPr>
  </w:style>
  <w:style w:type="character" w:styleId="CommentReference">
    <w:name w:val="annotation reference"/>
    <w:basedOn w:val="DefaultParagraphFont"/>
    <w:uiPriority w:val="99"/>
    <w:semiHidden/>
    <w:unhideWhenUsed/>
    <w:rsid w:val="000E2734"/>
    <w:rPr>
      <w:sz w:val="18"/>
      <w:szCs w:val="18"/>
    </w:rPr>
  </w:style>
  <w:style w:type="paragraph" w:styleId="CommentText">
    <w:name w:val="annotation text"/>
    <w:basedOn w:val="Normal"/>
    <w:link w:val="CommentTextChar"/>
    <w:uiPriority w:val="99"/>
    <w:semiHidden/>
    <w:unhideWhenUsed/>
    <w:rsid w:val="000E2734"/>
    <w:rPr>
      <w:sz w:val="24"/>
      <w:szCs w:val="24"/>
    </w:rPr>
  </w:style>
  <w:style w:type="character" w:customStyle="1" w:styleId="CommentTextChar">
    <w:name w:val="Comment Text Char"/>
    <w:basedOn w:val="DefaultParagraphFont"/>
    <w:link w:val="CommentText"/>
    <w:uiPriority w:val="99"/>
    <w:semiHidden/>
    <w:rsid w:val="000E2734"/>
    <w:rPr>
      <w:sz w:val="24"/>
      <w:szCs w:val="24"/>
    </w:rPr>
  </w:style>
  <w:style w:type="paragraph" w:styleId="CommentSubject">
    <w:name w:val="annotation subject"/>
    <w:basedOn w:val="CommentText"/>
    <w:next w:val="CommentText"/>
    <w:link w:val="CommentSubjectChar"/>
    <w:uiPriority w:val="99"/>
    <w:semiHidden/>
    <w:unhideWhenUsed/>
    <w:rsid w:val="000E2734"/>
    <w:rPr>
      <w:b/>
      <w:bCs/>
      <w:sz w:val="20"/>
      <w:szCs w:val="20"/>
    </w:rPr>
  </w:style>
  <w:style w:type="character" w:customStyle="1" w:styleId="CommentSubjectChar">
    <w:name w:val="Comment Subject Char"/>
    <w:basedOn w:val="CommentTextChar"/>
    <w:link w:val="CommentSubject"/>
    <w:uiPriority w:val="99"/>
    <w:semiHidden/>
    <w:rsid w:val="000E2734"/>
    <w:rPr>
      <w:b/>
      <w:bCs/>
      <w:sz w:val="24"/>
      <w:szCs w:val="24"/>
    </w:rPr>
  </w:style>
  <w:style w:type="paragraph" w:customStyle="1" w:styleId="Default">
    <w:name w:val="Default"/>
    <w:rsid w:val="00197558"/>
    <w:pPr>
      <w:autoSpaceDE w:val="0"/>
      <w:autoSpaceDN w:val="0"/>
      <w:adjustRightInd w:val="0"/>
    </w:pPr>
    <w:rPr>
      <w:color w:val="000000"/>
      <w:kern w:val="0"/>
      <w:sz w:val="24"/>
      <w:szCs w:val="24"/>
    </w:rPr>
  </w:style>
  <w:style w:type="paragraph" w:styleId="Title">
    <w:name w:val="Title"/>
    <w:basedOn w:val="Normal"/>
    <w:next w:val="Normal"/>
    <w:link w:val="TitleChar"/>
    <w:uiPriority w:val="10"/>
    <w:qFormat/>
    <w:rsid w:val="002878C8"/>
    <w:pPr>
      <w:keepNext/>
      <w:keepLines/>
      <w:spacing w:line="276" w:lineRule="auto"/>
      <w:contextualSpacing/>
    </w:pPr>
    <w:rPr>
      <w:rFonts w:ascii="Trebuchet MS" w:eastAsia="Trebuchet MS" w:hAnsi="Trebuchet MS" w:cs="Trebuchet MS"/>
      <w:color w:val="000000"/>
      <w:kern w:val="0"/>
      <w:sz w:val="42"/>
    </w:rPr>
  </w:style>
  <w:style w:type="character" w:customStyle="1" w:styleId="TitleChar">
    <w:name w:val="Title Char"/>
    <w:basedOn w:val="DefaultParagraphFont"/>
    <w:link w:val="Title"/>
    <w:rsid w:val="002878C8"/>
    <w:rPr>
      <w:rFonts w:ascii="Trebuchet MS" w:eastAsia="Trebuchet MS" w:hAnsi="Trebuchet MS" w:cs="Trebuchet MS"/>
      <w:color w:val="000000"/>
      <w:kern w:val="0"/>
      <w:sz w:val="42"/>
    </w:rPr>
  </w:style>
  <w:style w:type="character" w:styleId="Hyperlink">
    <w:name w:val="Hyperlink"/>
    <w:basedOn w:val="DefaultParagraphFont"/>
    <w:uiPriority w:val="99"/>
    <w:unhideWhenUsed/>
    <w:rsid w:val="0021499F"/>
    <w:rPr>
      <w:color w:val="0000FF"/>
      <w:u w:val="single"/>
    </w:rPr>
  </w:style>
  <w:style w:type="paragraph" w:styleId="NormalWeb">
    <w:name w:val="Normal (Web)"/>
    <w:basedOn w:val="Normal"/>
    <w:uiPriority w:val="99"/>
    <w:unhideWhenUsed/>
    <w:rsid w:val="0021499F"/>
    <w:pPr>
      <w:spacing w:before="100" w:beforeAutospacing="1" w:after="100" w:afterAutospacing="1"/>
    </w:pPr>
    <w:rPr>
      <w:kern w:val="0"/>
      <w:sz w:val="24"/>
      <w:szCs w:val="24"/>
    </w:rPr>
  </w:style>
  <w:style w:type="character" w:customStyle="1" w:styleId="Heading2Char">
    <w:name w:val="Heading 2 Char"/>
    <w:basedOn w:val="DefaultParagraphFont"/>
    <w:link w:val="Heading2"/>
    <w:rsid w:val="0087480B"/>
    <w:rPr>
      <w:rFonts w:ascii="Arial" w:eastAsia="Arial" w:hAnsi="Arial" w:cs="Arial"/>
      <w:kern w:val="0"/>
      <w:sz w:val="32"/>
      <w:szCs w:val="32"/>
      <w:lang w:val="en"/>
    </w:rPr>
  </w:style>
  <w:style w:type="character" w:customStyle="1" w:styleId="Heading3Char">
    <w:name w:val="Heading 3 Char"/>
    <w:basedOn w:val="DefaultParagraphFont"/>
    <w:link w:val="Heading3"/>
    <w:uiPriority w:val="9"/>
    <w:rsid w:val="000C4DBF"/>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CC039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37353E"/>
    <w:rPr>
      <w:b/>
      <w:bCs/>
    </w:rPr>
  </w:style>
  <w:style w:type="paragraph" w:styleId="FootnoteText">
    <w:name w:val="footnote text"/>
    <w:basedOn w:val="Normal"/>
    <w:link w:val="FootnoteTextChar"/>
    <w:uiPriority w:val="99"/>
    <w:semiHidden/>
    <w:unhideWhenUsed/>
    <w:rsid w:val="00230DA3"/>
  </w:style>
  <w:style w:type="character" w:customStyle="1" w:styleId="FootnoteTextChar">
    <w:name w:val="Footnote Text Char"/>
    <w:basedOn w:val="DefaultParagraphFont"/>
    <w:link w:val="FootnoteText"/>
    <w:uiPriority w:val="99"/>
    <w:semiHidden/>
    <w:rsid w:val="00230DA3"/>
  </w:style>
  <w:style w:type="character" w:styleId="FootnoteReference">
    <w:name w:val="footnote reference"/>
    <w:basedOn w:val="DefaultParagraphFont"/>
    <w:uiPriority w:val="99"/>
    <w:semiHidden/>
    <w:unhideWhenUsed/>
    <w:rsid w:val="00230DA3"/>
    <w:rPr>
      <w:vertAlign w:val="superscript"/>
    </w:rPr>
  </w:style>
  <w:style w:type="character" w:customStyle="1" w:styleId="Heading4Char">
    <w:name w:val="Heading 4 Char"/>
    <w:basedOn w:val="DefaultParagraphFont"/>
    <w:link w:val="Heading4"/>
    <w:uiPriority w:val="9"/>
    <w:semiHidden/>
    <w:rsid w:val="002C1B1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C1B1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C1B18"/>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semiHidden/>
    <w:unhideWhenUsed/>
    <w:rsid w:val="00A8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3737">
      <w:bodyDiv w:val="1"/>
      <w:marLeft w:val="0"/>
      <w:marRight w:val="0"/>
      <w:marTop w:val="0"/>
      <w:marBottom w:val="0"/>
      <w:divBdr>
        <w:top w:val="none" w:sz="0" w:space="0" w:color="auto"/>
        <w:left w:val="none" w:sz="0" w:space="0" w:color="auto"/>
        <w:bottom w:val="none" w:sz="0" w:space="0" w:color="auto"/>
        <w:right w:val="none" w:sz="0" w:space="0" w:color="auto"/>
      </w:divBdr>
    </w:div>
    <w:div w:id="244263573">
      <w:bodyDiv w:val="1"/>
      <w:marLeft w:val="0"/>
      <w:marRight w:val="0"/>
      <w:marTop w:val="0"/>
      <w:marBottom w:val="0"/>
      <w:divBdr>
        <w:top w:val="none" w:sz="0" w:space="0" w:color="auto"/>
        <w:left w:val="none" w:sz="0" w:space="0" w:color="auto"/>
        <w:bottom w:val="none" w:sz="0" w:space="0" w:color="auto"/>
        <w:right w:val="none" w:sz="0" w:space="0" w:color="auto"/>
      </w:divBdr>
    </w:div>
    <w:div w:id="261573391">
      <w:bodyDiv w:val="1"/>
      <w:marLeft w:val="0"/>
      <w:marRight w:val="0"/>
      <w:marTop w:val="0"/>
      <w:marBottom w:val="0"/>
      <w:divBdr>
        <w:top w:val="none" w:sz="0" w:space="0" w:color="auto"/>
        <w:left w:val="none" w:sz="0" w:space="0" w:color="auto"/>
        <w:bottom w:val="none" w:sz="0" w:space="0" w:color="auto"/>
        <w:right w:val="none" w:sz="0" w:space="0" w:color="auto"/>
      </w:divBdr>
    </w:div>
    <w:div w:id="471409997">
      <w:bodyDiv w:val="1"/>
      <w:marLeft w:val="0"/>
      <w:marRight w:val="0"/>
      <w:marTop w:val="0"/>
      <w:marBottom w:val="0"/>
      <w:divBdr>
        <w:top w:val="none" w:sz="0" w:space="0" w:color="auto"/>
        <w:left w:val="none" w:sz="0" w:space="0" w:color="auto"/>
        <w:bottom w:val="none" w:sz="0" w:space="0" w:color="auto"/>
        <w:right w:val="none" w:sz="0" w:space="0" w:color="auto"/>
      </w:divBdr>
      <w:divsChild>
        <w:div w:id="1256279993">
          <w:marLeft w:val="1080"/>
          <w:marRight w:val="0"/>
          <w:marTop w:val="100"/>
          <w:marBottom w:val="0"/>
          <w:divBdr>
            <w:top w:val="none" w:sz="0" w:space="0" w:color="auto"/>
            <w:left w:val="none" w:sz="0" w:space="0" w:color="auto"/>
            <w:bottom w:val="none" w:sz="0" w:space="0" w:color="auto"/>
            <w:right w:val="none" w:sz="0" w:space="0" w:color="auto"/>
          </w:divBdr>
        </w:div>
      </w:divsChild>
    </w:div>
    <w:div w:id="474227337">
      <w:bodyDiv w:val="1"/>
      <w:marLeft w:val="0"/>
      <w:marRight w:val="0"/>
      <w:marTop w:val="0"/>
      <w:marBottom w:val="0"/>
      <w:divBdr>
        <w:top w:val="none" w:sz="0" w:space="0" w:color="auto"/>
        <w:left w:val="none" w:sz="0" w:space="0" w:color="auto"/>
        <w:bottom w:val="none" w:sz="0" w:space="0" w:color="auto"/>
        <w:right w:val="none" w:sz="0" w:space="0" w:color="auto"/>
      </w:divBdr>
      <w:divsChild>
        <w:div w:id="1213031485">
          <w:marLeft w:val="1080"/>
          <w:marRight w:val="0"/>
          <w:marTop w:val="100"/>
          <w:marBottom w:val="0"/>
          <w:divBdr>
            <w:top w:val="none" w:sz="0" w:space="0" w:color="auto"/>
            <w:left w:val="none" w:sz="0" w:space="0" w:color="auto"/>
            <w:bottom w:val="none" w:sz="0" w:space="0" w:color="auto"/>
            <w:right w:val="none" w:sz="0" w:space="0" w:color="auto"/>
          </w:divBdr>
        </w:div>
      </w:divsChild>
    </w:div>
    <w:div w:id="484199229">
      <w:bodyDiv w:val="1"/>
      <w:marLeft w:val="0"/>
      <w:marRight w:val="0"/>
      <w:marTop w:val="0"/>
      <w:marBottom w:val="0"/>
      <w:divBdr>
        <w:top w:val="none" w:sz="0" w:space="0" w:color="auto"/>
        <w:left w:val="none" w:sz="0" w:space="0" w:color="auto"/>
        <w:bottom w:val="none" w:sz="0" w:space="0" w:color="auto"/>
        <w:right w:val="none" w:sz="0" w:space="0" w:color="auto"/>
      </w:divBdr>
      <w:divsChild>
        <w:div w:id="291785680">
          <w:marLeft w:val="547"/>
          <w:marRight w:val="0"/>
          <w:marTop w:val="120"/>
          <w:marBottom w:val="0"/>
          <w:divBdr>
            <w:top w:val="none" w:sz="0" w:space="0" w:color="auto"/>
            <w:left w:val="none" w:sz="0" w:space="0" w:color="auto"/>
            <w:bottom w:val="none" w:sz="0" w:space="0" w:color="auto"/>
            <w:right w:val="none" w:sz="0" w:space="0" w:color="auto"/>
          </w:divBdr>
        </w:div>
        <w:div w:id="356736154">
          <w:marLeft w:val="547"/>
          <w:marRight w:val="0"/>
          <w:marTop w:val="120"/>
          <w:marBottom w:val="0"/>
          <w:divBdr>
            <w:top w:val="none" w:sz="0" w:space="0" w:color="auto"/>
            <w:left w:val="none" w:sz="0" w:space="0" w:color="auto"/>
            <w:bottom w:val="none" w:sz="0" w:space="0" w:color="auto"/>
            <w:right w:val="none" w:sz="0" w:space="0" w:color="auto"/>
          </w:divBdr>
        </w:div>
        <w:div w:id="688533374">
          <w:marLeft w:val="1166"/>
          <w:marRight w:val="0"/>
          <w:marTop w:val="101"/>
          <w:marBottom w:val="0"/>
          <w:divBdr>
            <w:top w:val="none" w:sz="0" w:space="0" w:color="auto"/>
            <w:left w:val="none" w:sz="0" w:space="0" w:color="auto"/>
            <w:bottom w:val="none" w:sz="0" w:space="0" w:color="auto"/>
            <w:right w:val="none" w:sz="0" w:space="0" w:color="auto"/>
          </w:divBdr>
        </w:div>
        <w:div w:id="1076434407">
          <w:marLeft w:val="1166"/>
          <w:marRight w:val="0"/>
          <w:marTop w:val="101"/>
          <w:marBottom w:val="0"/>
          <w:divBdr>
            <w:top w:val="none" w:sz="0" w:space="0" w:color="auto"/>
            <w:left w:val="none" w:sz="0" w:space="0" w:color="auto"/>
            <w:bottom w:val="none" w:sz="0" w:space="0" w:color="auto"/>
            <w:right w:val="none" w:sz="0" w:space="0" w:color="auto"/>
          </w:divBdr>
        </w:div>
        <w:div w:id="1351760677">
          <w:marLeft w:val="1166"/>
          <w:marRight w:val="0"/>
          <w:marTop w:val="101"/>
          <w:marBottom w:val="0"/>
          <w:divBdr>
            <w:top w:val="none" w:sz="0" w:space="0" w:color="auto"/>
            <w:left w:val="none" w:sz="0" w:space="0" w:color="auto"/>
            <w:bottom w:val="none" w:sz="0" w:space="0" w:color="auto"/>
            <w:right w:val="none" w:sz="0" w:space="0" w:color="auto"/>
          </w:divBdr>
        </w:div>
        <w:div w:id="1424034476">
          <w:marLeft w:val="547"/>
          <w:marRight w:val="0"/>
          <w:marTop w:val="120"/>
          <w:marBottom w:val="0"/>
          <w:divBdr>
            <w:top w:val="none" w:sz="0" w:space="0" w:color="auto"/>
            <w:left w:val="none" w:sz="0" w:space="0" w:color="auto"/>
            <w:bottom w:val="none" w:sz="0" w:space="0" w:color="auto"/>
            <w:right w:val="none" w:sz="0" w:space="0" w:color="auto"/>
          </w:divBdr>
        </w:div>
      </w:divsChild>
    </w:div>
    <w:div w:id="537279310">
      <w:bodyDiv w:val="1"/>
      <w:marLeft w:val="0"/>
      <w:marRight w:val="0"/>
      <w:marTop w:val="0"/>
      <w:marBottom w:val="0"/>
      <w:divBdr>
        <w:top w:val="none" w:sz="0" w:space="0" w:color="auto"/>
        <w:left w:val="none" w:sz="0" w:space="0" w:color="auto"/>
        <w:bottom w:val="none" w:sz="0" w:space="0" w:color="auto"/>
        <w:right w:val="none" w:sz="0" w:space="0" w:color="auto"/>
      </w:divBdr>
    </w:div>
    <w:div w:id="605843713">
      <w:bodyDiv w:val="1"/>
      <w:marLeft w:val="0"/>
      <w:marRight w:val="0"/>
      <w:marTop w:val="0"/>
      <w:marBottom w:val="0"/>
      <w:divBdr>
        <w:top w:val="none" w:sz="0" w:space="0" w:color="auto"/>
        <w:left w:val="none" w:sz="0" w:space="0" w:color="auto"/>
        <w:bottom w:val="none" w:sz="0" w:space="0" w:color="auto"/>
        <w:right w:val="none" w:sz="0" w:space="0" w:color="auto"/>
      </w:divBdr>
      <w:divsChild>
        <w:div w:id="152722730">
          <w:marLeft w:val="274"/>
          <w:marRight w:val="0"/>
          <w:marTop w:val="0"/>
          <w:marBottom w:val="0"/>
          <w:divBdr>
            <w:top w:val="none" w:sz="0" w:space="0" w:color="auto"/>
            <w:left w:val="none" w:sz="0" w:space="0" w:color="auto"/>
            <w:bottom w:val="none" w:sz="0" w:space="0" w:color="auto"/>
            <w:right w:val="none" w:sz="0" w:space="0" w:color="auto"/>
          </w:divBdr>
        </w:div>
        <w:div w:id="2081711359">
          <w:marLeft w:val="274"/>
          <w:marRight w:val="0"/>
          <w:marTop w:val="0"/>
          <w:marBottom w:val="0"/>
          <w:divBdr>
            <w:top w:val="none" w:sz="0" w:space="0" w:color="auto"/>
            <w:left w:val="none" w:sz="0" w:space="0" w:color="auto"/>
            <w:bottom w:val="none" w:sz="0" w:space="0" w:color="auto"/>
            <w:right w:val="none" w:sz="0" w:space="0" w:color="auto"/>
          </w:divBdr>
        </w:div>
        <w:div w:id="638271487">
          <w:marLeft w:val="274"/>
          <w:marRight w:val="0"/>
          <w:marTop w:val="0"/>
          <w:marBottom w:val="0"/>
          <w:divBdr>
            <w:top w:val="none" w:sz="0" w:space="0" w:color="auto"/>
            <w:left w:val="none" w:sz="0" w:space="0" w:color="auto"/>
            <w:bottom w:val="none" w:sz="0" w:space="0" w:color="auto"/>
            <w:right w:val="none" w:sz="0" w:space="0" w:color="auto"/>
          </w:divBdr>
        </w:div>
      </w:divsChild>
    </w:div>
    <w:div w:id="614561687">
      <w:bodyDiv w:val="1"/>
      <w:marLeft w:val="0"/>
      <w:marRight w:val="0"/>
      <w:marTop w:val="0"/>
      <w:marBottom w:val="0"/>
      <w:divBdr>
        <w:top w:val="none" w:sz="0" w:space="0" w:color="auto"/>
        <w:left w:val="none" w:sz="0" w:space="0" w:color="auto"/>
        <w:bottom w:val="none" w:sz="0" w:space="0" w:color="auto"/>
        <w:right w:val="none" w:sz="0" w:space="0" w:color="auto"/>
      </w:divBdr>
      <w:divsChild>
        <w:div w:id="1195579321">
          <w:marLeft w:val="1080"/>
          <w:marRight w:val="0"/>
          <w:marTop w:val="100"/>
          <w:marBottom w:val="0"/>
          <w:divBdr>
            <w:top w:val="none" w:sz="0" w:space="0" w:color="auto"/>
            <w:left w:val="none" w:sz="0" w:space="0" w:color="auto"/>
            <w:bottom w:val="none" w:sz="0" w:space="0" w:color="auto"/>
            <w:right w:val="none" w:sz="0" w:space="0" w:color="auto"/>
          </w:divBdr>
        </w:div>
      </w:divsChild>
    </w:div>
    <w:div w:id="655692637">
      <w:bodyDiv w:val="1"/>
      <w:marLeft w:val="0"/>
      <w:marRight w:val="0"/>
      <w:marTop w:val="0"/>
      <w:marBottom w:val="0"/>
      <w:divBdr>
        <w:top w:val="none" w:sz="0" w:space="0" w:color="auto"/>
        <w:left w:val="none" w:sz="0" w:space="0" w:color="auto"/>
        <w:bottom w:val="none" w:sz="0" w:space="0" w:color="auto"/>
        <w:right w:val="none" w:sz="0" w:space="0" w:color="auto"/>
      </w:divBdr>
    </w:div>
    <w:div w:id="705912182">
      <w:bodyDiv w:val="1"/>
      <w:marLeft w:val="0"/>
      <w:marRight w:val="0"/>
      <w:marTop w:val="0"/>
      <w:marBottom w:val="0"/>
      <w:divBdr>
        <w:top w:val="none" w:sz="0" w:space="0" w:color="auto"/>
        <w:left w:val="none" w:sz="0" w:space="0" w:color="auto"/>
        <w:bottom w:val="none" w:sz="0" w:space="0" w:color="auto"/>
        <w:right w:val="none" w:sz="0" w:space="0" w:color="auto"/>
      </w:divBdr>
    </w:div>
    <w:div w:id="788741224">
      <w:bodyDiv w:val="1"/>
      <w:marLeft w:val="0"/>
      <w:marRight w:val="0"/>
      <w:marTop w:val="0"/>
      <w:marBottom w:val="0"/>
      <w:divBdr>
        <w:top w:val="none" w:sz="0" w:space="0" w:color="auto"/>
        <w:left w:val="none" w:sz="0" w:space="0" w:color="auto"/>
        <w:bottom w:val="none" w:sz="0" w:space="0" w:color="auto"/>
        <w:right w:val="none" w:sz="0" w:space="0" w:color="auto"/>
      </w:divBdr>
      <w:divsChild>
        <w:div w:id="1388526430">
          <w:marLeft w:val="1080"/>
          <w:marRight w:val="0"/>
          <w:marTop w:val="100"/>
          <w:marBottom w:val="0"/>
          <w:divBdr>
            <w:top w:val="none" w:sz="0" w:space="0" w:color="auto"/>
            <w:left w:val="none" w:sz="0" w:space="0" w:color="auto"/>
            <w:bottom w:val="none" w:sz="0" w:space="0" w:color="auto"/>
            <w:right w:val="none" w:sz="0" w:space="0" w:color="auto"/>
          </w:divBdr>
        </w:div>
      </w:divsChild>
    </w:div>
    <w:div w:id="805856241">
      <w:bodyDiv w:val="1"/>
      <w:marLeft w:val="0"/>
      <w:marRight w:val="0"/>
      <w:marTop w:val="0"/>
      <w:marBottom w:val="0"/>
      <w:divBdr>
        <w:top w:val="none" w:sz="0" w:space="0" w:color="auto"/>
        <w:left w:val="none" w:sz="0" w:space="0" w:color="auto"/>
        <w:bottom w:val="none" w:sz="0" w:space="0" w:color="auto"/>
        <w:right w:val="none" w:sz="0" w:space="0" w:color="auto"/>
      </w:divBdr>
      <w:divsChild>
        <w:div w:id="1042636618">
          <w:marLeft w:val="547"/>
          <w:marRight w:val="0"/>
          <w:marTop w:val="120"/>
          <w:marBottom w:val="0"/>
          <w:divBdr>
            <w:top w:val="none" w:sz="0" w:space="0" w:color="auto"/>
            <w:left w:val="none" w:sz="0" w:space="0" w:color="auto"/>
            <w:bottom w:val="none" w:sz="0" w:space="0" w:color="auto"/>
            <w:right w:val="none" w:sz="0" w:space="0" w:color="auto"/>
          </w:divBdr>
        </w:div>
        <w:div w:id="1317222319">
          <w:marLeft w:val="547"/>
          <w:marRight w:val="0"/>
          <w:marTop w:val="120"/>
          <w:marBottom w:val="0"/>
          <w:divBdr>
            <w:top w:val="none" w:sz="0" w:space="0" w:color="auto"/>
            <w:left w:val="none" w:sz="0" w:space="0" w:color="auto"/>
            <w:bottom w:val="none" w:sz="0" w:space="0" w:color="auto"/>
            <w:right w:val="none" w:sz="0" w:space="0" w:color="auto"/>
          </w:divBdr>
        </w:div>
      </w:divsChild>
    </w:div>
    <w:div w:id="836309220">
      <w:bodyDiv w:val="1"/>
      <w:marLeft w:val="0"/>
      <w:marRight w:val="0"/>
      <w:marTop w:val="0"/>
      <w:marBottom w:val="0"/>
      <w:divBdr>
        <w:top w:val="none" w:sz="0" w:space="0" w:color="auto"/>
        <w:left w:val="none" w:sz="0" w:space="0" w:color="auto"/>
        <w:bottom w:val="none" w:sz="0" w:space="0" w:color="auto"/>
        <w:right w:val="none" w:sz="0" w:space="0" w:color="auto"/>
      </w:divBdr>
    </w:div>
    <w:div w:id="855465075">
      <w:bodyDiv w:val="1"/>
      <w:marLeft w:val="0"/>
      <w:marRight w:val="0"/>
      <w:marTop w:val="0"/>
      <w:marBottom w:val="0"/>
      <w:divBdr>
        <w:top w:val="none" w:sz="0" w:space="0" w:color="auto"/>
        <w:left w:val="none" w:sz="0" w:space="0" w:color="auto"/>
        <w:bottom w:val="none" w:sz="0" w:space="0" w:color="auto"/>
        <w:right w:val="none" w:sz="0" w:space="0" w:color="auto"/>
      </w:divBdr>
      <w:divsChild>
        <w:div w:id="239949414">
          <w:marLeft w:val="360"/>
          <w:marRight w:val="0"/>
          <w:marTop w:val="200"/>
          <w:marBottom w:val="0"/>
          <w:divBdr>
            <w:top w:val="none" w:sz="0" w:space="0" w:color="auto"/>
            <w:left w:val="none" w:sz="0" w:space="0" w:color="auto"/>
            <w:bottom w:val="none" w:sz="0" w:space="0" w:color="auto"/>
            <w:right w:val="none" w:sz="0" w:space="0" w:color="auto"/>
          </w:divBdr>
        </w:div>
        <w:div w:id="334958353">
          <w:marLeft w:val="1080"/>
          <w:marRight w:val="0"/>
          <w:marTop w:val="100"/>
          <w:marBottom w:val="0"/>
          <w:divBdr>
            <w:top w:val="none" w:sz="0" w:space="0" w:color="auto"/>
            <w:left w:val="none" w:sz="0" w:space="0" w:color="auto"/>
            <w:bottom w:val="none" w:sz="0" w:space="0" w:color="auto"/>
            <w:right w:val="none" w:sz="0" w:space="0" w:color="auto"/>
          </w:divBdr>
        </w:div>
        <w:div w:id="548610173">
          <w:marLeft w:val="1080"/>
          <w:marRight w:val="0"/>
          <w:marTop w:val="100"/>
          <w:marBottom w:val="0"/>
          <w:divBdr>
            <w:top w:val="none" w:sz="0" w:space="0" w:color="auto"/>
            <w:left w:val="none" w:sz="0" w:space="0" w:color="auto"/>
            <w:bottom w:val="none" w:sz="0" w:space="0" w:color="auto"/>
            <w:right w:val="none" w:sz="0" w:space="0" w:color="auto"/>
          </w:divBdr>
        </w:div>
        <w:div w:id="181941311">
          <w:marLeft w:val="1080"/>
          <w:marRight w:val="0"/>
          <w:marTop w:val="100"/>
          <w:marBottom w:val="0"/>
          <w:divBdr>
            <w:top w:val="none" w:sz="0" w:space="0" w:color="auto"/>
            <w:left w:val="none" w:sz="0" w:space="0" w:color="auto"/>
            <w:bottom w:val="none" w:sz="0" w:space="0" w:color="auto"/>
            <w:right w:val="none" w:sz="0" w:space="0" w:color="auto"/>
          </w:divBdr>
        </w:div>
        <w:div w:id="808942445">
          <w:marLeft w:val="1080"/>
          <w:marRight w:val="0"/>
          <w:marTop w:val="100"/>
          <w:marBottom w:val="0"/>
          <w:divBdr>
            <w:top w:val="none" w:sz="0" w:space="0" w:color="auto"/>
            <w:left w:val="none" w:sz="0" w:space="0" w:color="auto"/>
            <w:bottom w:val="none" w:sz="0" w:space="0" w:color="auto"/>
            <w:right w:val="none" w:sz="0" w:space="0" w:color="auto"/>
          </w:divBdr>
        </w:div>
        <w:div w:id="389306299">
          <w:marLeft w:val="1080"/>
          <w:marRight w:val="0"/>
          <w:marTop w:val="100"/>
          <w:marBottom w:val="0"/>
          <w:divBdr>
            <w:top w:val="none" w:sz="0" w:space="0" w:color="auto"/>
            <w:left w:val="none" w:sz="0" w:space="0" w:color="auto"/>
            <w:bottom w:val="none" w:sz="0" w:space="0" w:color="auto"/>
            <w:right w:val="none" w:sz="0" w:space="0" w:color="auto"/>
          </w:divBdr>
        </w:div>
      </w:divsChild>
    </w:div>
    <w:div w:id="1059792267">
      <w:bodyDiv w:val="1"/>
      <w:marLeft w:val="0"/>
      <w:marRight w:val="0"/>
      <w:marTop w:val="0"/>
      <w:marBottom w:val="0"/>
      <w:divBdr>
        <w:top w:val="none" w:sz="0" w:space="0" w:color="auto"/>
        <w:left w:val="none" w:sz="0" w:space="0" w:color="auto"/>
        <w:bottom w:val="none" w:sz="0" w:space="0" w:color="auto"/>
        <w:right w:val="none" w:sz="0" w:space="0" w:color="auto"/>
      </w:divBdr>
    </w:div>
    <w:div w:id="1076515319">
      <w:bodyDiv w:val="1"/>
      <w:marLeft w:val="0"/>
      <w:marRight w:val="0"/>
      <w:marTop w:val="0"/>
      <w:marBottom w:val="0"/>
      <w:divBdr>
        <w:top w:val="none" w:sz="0" w:space="0" w:color="auto"/>
        <w:left w:val="none" w:sz="0" w:space="0" w:color="auto"/>
        <w:bottom w:val="none" w:sz="0" w:space="0" w:color="auto"/>
        <w:right w:val="none" w:sz="0" w:space="0" w:color="auto"/>
      </w:divBdr>
    </w:div>
    <w:div w:id="1098060280">
      <w:bodyDiv w:val="1"/>
      <w:marLeft w:val="0"/>
      <w:marRight w:val="0"/>
      <w:marTop w:val="0"/>
      <w:marBottom w:val="0"/>
      <w:divBdr>
        <w:top w:val="none" w:sz="0" w:space="0" w:color="auto"/>
        <w:left w:val="none" w:sz="0" w:space="0" w:color="auto"/>
        <w:bottom w:val="none" w:sz="0" w:space="0" w:color="auto"/>
        <w:right w:val="none" w:sz="0" w:space="0" w:color="auto"/>
      </w:divBdr>
    </w:div>
    <w:div w:id="1237323897">
      <w:bodyDiv w:val="1"/>
      <w:marLeft w:val="0"/>
      <w:marRight w:val="0"/>
      <w:marTop w:val="0"/>
      <w:marBottom w:val="0"/>
      <w:divBdr>
        <w:top w:val="none" w:sz="0" w:space="0" w:color="auto"/>
        <w:left w:val="none" w:sz="0" w:space="0" w:color="auto"/>
        <w:bottom w:val="none" w:sz="0" w:space="0" w:color="auto"/>
        <w:right w:val="none" w:sz="0" w:space="0" w:color="auto"/>
      </w:divBdr>
    </w:div>
    <w:div w:id="1262376887">
      <w:bodyDiv w:val="1"/>
      <w:marLeft w:val="0"/>
      <w:marRight w:val="0"/>
      <w:marTop w:val="0"/>
      <w:marBottom w:val="0"/>
      <w:divBdr>
        <w:top w:val="none" w:sz="0" w:space="0" w:color="auto"/>
        <w:left w:val="none" w:sz="0" w:space="0" w:color="auto"/>
        <w:bottom w:val="none" w:sz="0" w:space="0" w:color="auto"/>
        <w:right w:val="none" w:sz="0" w:space="0" w:color="auto"/>
      </w:divBdr>
      <w:divsChild>
        <w:div w:id="1578175300">
          <w:marLeft w:val="1080"/>
          <w:marRight w:val="0"/>
          <w:marTop w:val="100"/>
          <w:marBottom w:val="0"/>
          <w:divBdr>
            <w:top w:val="none" w:sz="0" w:space="0" w:color="auto"/>
            <w:left w:val="none" w:sz="0" w:space="0" w:color="auto"/>
            <w:bottom w:val="none" w:sz="0" w:space="0" w:color="auto"/>
            <w:right w:val="none" w:sz="0" w:space="0" w:color="auto"/>
          </w:divBdr>
        </w:div>
      </w:divsChild>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sChild>
        <w:div w:id="699011609">
          <w:marLeft w:val="360"/>
          <w:marRight w:val="0"/>
          <w:marTop w:val="200"/>
          <w:marBottom w:val="0"/>
          <w:divBdr>
            <w:top w:val="none" w:sz="0" w:space="0" w:color="auto"/>
            <w:left w:val="none" w:sz="0" w:space="0" w:color="auto"/>
            <w:bottom w:val="none" w:sz="0" w:space="0" w:color="auto"/>
            <w:right w:val="none" w:sz="0" w:space="0" w:color="auto"/>
          </w:divBdr>
        </w:div>
      </w:divsChild>
    </w:div>
    <w:div w:id="1283607327">
      <w:bodyDiv w:val="1"/>
      <w:marLeft w:val="0"/>
      <w:marRight w:val="0"/>
      <w:marTop w:val="0"/>
      <w:marBottom w:val="0"/>
      <w:divBdr>
        <w:top w:val="none" w:sz="0" w:space="0" w:color="auto"/>
        <w:left w:val="none" w:sz="0" w:space="0" w:color="auto"/>
        <w:bottom w:val="none" w:sz="0" w:space="0" w:color="auto"/>
        <w:right w:val="none" w:sz="0" w:space="0" w:color="auto"/>
      </w:divBdr>
    </w:div>
    <w:div w:id="1310863596">
      <w:bodyDiv w:val="1"/>
      <w:marLeft w:val="0"/>
      <w:marRight w:val="0"/>
      <w:marTop w:val="0"/>
      <w:marBottom w:val="0"/>
      <w:divBdr>
        <w:top w:val="none" w:sz="0" w:space="0" w:color="auto"/>
        <w:left w:val="none" w:sz="0" w:space="0" w:color="auto"/>
        <w:bottom w:val="none" w:sz="0" w:space="0" w:color="auto"/>
        <w:right w:val="none" w:sz="0" w:space="0" w:color="auto"/>
      </w:divBdr>
    </w:div>
    <w:div w:id="1397625560">
      <w:bodyDiv w:val="1"/>
      <w:marLeft w:val="0"/>
      <w:marRight w:val="0"/>
      <w:marTop w:val="0"/>
      <w:marBottom w:val="0"/>
      <w:divBdr>
        <w:top w:val="none" w:sz="0" w:space="0" w:color="auto"/>
        <w:left w:val="none" w:sz="0" w:space="0" w:color="auto"/>
        <w:bottom w:val="none" w:sz="0" w:space="0" w:color="auto"/>
        <w:right w:val="none" w:sz="0" w:space="0" w:color="auto"/>
      </w:divBdr>
    </w:div>
    <w:div w:id="1455102797">
      <w:bodyDiv w:val="1"/>
      <w:marLeft w:val="0"/>
      <w:marRight w:val="0"/>
      <w:marTop w:val="0"/>
      <w:marBottom w:val="0"/>
      <w:divBdr>
        <w:top w:val="none" w:sz="0" w:space="0" w:color="auto"/>
        <w:left w:val="none" w:sz="0" w:space="0" w:color="auto"/>
        <w:bottom w:val="none" w:sz="0" w:space="0" w:color="auto"/>
        <w:right w:val="none" w:sz="0" w:space="0" w:color="auto"/>
      </w:divBdr>
    </w:div>
    <w:div w:id="1469282009">
      <w:bodyDiv w:val="1"/>
      <w:marLeft w:val="0"/>
      <w:marRight w:val="0"/>
      <w:marTop w:val="0"/>
      <w:marBottom w:val="0"/>
      <w:divBdr>
        <w:top w:val="none" w:sz="0" w:space="0" w:color="auto"/>
        <w:left w:val="none" w:sz="0" w:space="0" w:color="auto"/>
        <w:bottom w:val="none" w:sz="0" w:space="0" w:color="auto"/>
        <w:right w:val="none" w:sz="0" w:space="0" w:color="auto"/>
      </w:divBdr>
      <w:divsChild>
        <w:div w:id="1348602940">
          <w:marLeft w:val="274"/>
          <w:marRight w:val="0"/>
          <w:marTop w:val="0"/>
          <w:marBottom w:val="0"/>
          <w:divBdr>
            <w:top w:val="none" w:sz="0" w:space="0" w:color="auto"/>
            <w:left w:val="none" w:sz="0" w:space="0" w:color="auto"/>
            <w:bottom w:val="none" w:sz="0" w:space="0" w:color="auto"/>
            <w:right w:val="none" w:sz="0" w:space="0" w:color="auto"/>
          </w:divBdr>
        </w:div>
      </w:divsChild>
    </w:div>
    <w:div w:id="1553925984">
      <w:bodyDiv w:val="1"/>
      <w:marLeft w:val="0"/>
      <w:marRight w:val="0"/>
      <w:marTop w:val="0"/>
      <w:marBottom w:val="0"/>
      <w:divBdr>
        <w:top w:val="none" w:sz="0" w:space="0" w:color="auto"/>
        <w:left w:val="none" w:sz="0" w:space="0" w:color="auto"/>
        <w:bottom w:val="none" w:sz="0" w:space="0" w:color="auto"/>
        <w:right w:val="none" w:sz="0" w:space="0" w:color="auto"/>
      </w:divBdr>
    </w:div>
    <w:div w:id="1707170244">
      <w:bodyDiv w:val="1"/>
      <w:marLeft w:val="0"/>
      <w:marRight w:val="0"/>
      <w:marTop w:val="0"/>
      <w:marBottom w:val="0"/>
      <w:divBdr>
        <w:top w:val="none" w:sz="0" w:space="0" w:color="auto"/>
        <w:left w:val="none" w:sz="0" w:space="0" w:color="auto"/>
        <w:bottom w:val="none" w:sz="0" w:space="0" w:color="auto"/>
        <w:right w:val="none" w:sz="0" w:space="0" w:color="auto"/>
      </w:divBdr>
    </w:div>
    <w:div w:id="1762294677">
      <w:bodyDiv w:val="1"/>
      <w:marLeft w:val="0"/>
      <w:marRight w:val="0"/>
      <w:marTop w:val="0"/>
      <w:marBottom w:val="0"/>
      <w:divBdr>
        <w:top w:val="none" w:sz="0" w:space="0" w:color="auto"/>
        <w:left w:val="none" w:sz="0" w:space="0" w:color="auto"/>
        <w:bottom w:val="none" w:sz="0" w:space="0" w:color="auto"/>
        <w:right w:val="none" w:sz="0" w:space="0" w:color="auto"/>
      </w:divBdr>
    </w:div>
    <w:div w:id="1763522808">
      <w:bodyDiv w:val="1"/>
      <w:marLeft w:val="0"/>
      <w:marRight w:val="0"/>
      <w:marTop w:val="0"/>
      <w:marBottom w:val="0"/>
      <w:divBdr>
        <w:top w:val="none" w:sz="0" w:space="0" w:color="auto"/>
        <w:left w:val="none" w:sz="0" w:space="0" w:color="auto"/>
        <w:bottom w:val="none" w:sz="0" w:space="0" w:color="auto"/>
        <w:right w:val="none" w:sz="0" w:space="0" w:color="auto"/>
      </w:divBdr>
      <w:divsChild>
        <w:div w:id="1526285639">
          <w:marLeft w:val="360"/>
          <w:marRight w:val="0"/>
          <w:marTop w:val="200"/>
          <w:marBottom w:val="0"/>
          <w:divBdr>
            <w:top w:val="none" w:sz="0" w:space="0" w:color="auto"/>
            <w:left w:val="none" w:sz="0" w:space="0" w:color="auto"/>
            <w:bottom w:val="none" w:sz="0" w:space="0" w:color="auto"/>
            <w:right w:val="none" w:sz="0" w:space="0" w:color="auto"/>
          </w:divBdr>
        </w:div>
        <w:div w:id="948855133">
          <w:marLeft w:val="1080"/>
          <w:marRight w:val="0"/>
          <w:marTop w:val="100"/>
          <w:marBottom w:val="0"/>
          <w:divBdr>
            <w:top w:val="none" w:sz="0" w:space="0" w:color="auto"/>
            <w:left w:val="none" w:sz="0" w:space="0" w:color="auto"/>
            <w:bottom w:val="none" w:sz="0" w:space="0" w:color="auto"/>
            <w:right w:val="none" w:sz="0" w:space="0" w:color="auto"/>
          </w:divBdr>
        </w:div>
        <w:div w:id="986668821">
          <w:marLeft w:val="1080"/>
          <w:marRight w:val="0"/>
          <w:marTop w:val="100"/>
          <w:marBottom w:val="0"/>
          <w:divBdr>
            <w:top w:val="none" w:sz="0" w:space="0" w:color="auto"/>
            <w:left w:val="none" w:sz="0" w:space="0" w:color="auto"/>
            <w:bottom w:val="none" w:sz="0" w:space="0" w:color="auto"/>
            <w:right w:val="none" w:sz="0" w:space="0" w:color="auto"/>
          </w:divBdr>
        </w:div>
        <w:div w:id="1516262683">
          <w:marLeft w:val="1080"/>
          <w:marRight w:val="0"/>
          <w:marTop w:val="100"/>
          <w:marBottom w:val="0"/>
          <w:divBdr>
            <w:top w:val="none" w:sz="0" w:space="0" w:color="auto"/>
            <w:left w:val="none" w:sz="0" w:space="0" w:color="auto"/>
            <w:bottom w:val="none" w:sz="0" w:space="0" w:color="auto"/>
            <w:right w:val="none" w:sz="0" w:space="0" w:color="auto"/>
          </w:divBdr>
        </w:div>
        <w:div w:id="632752893">
          <w:marLeft w:val="1080"/>
          <w:marRight w:val="0"/>
          <w:marTop w:val="100"/>
          <w:marBottom w:val="0"/>
          <w:divBdr>
            <w:top w:val="none" w:sz="0" w:space="0" w:color="auto"/>
            <w:left w:val="none" w:sz="0" w:space="0" w:color="auto"/>
            <w:bottom w:val="none" w:sz="0" w:space="0" w:color="auto"/>
            <w:right w:val="none" w:sz="0" w:space="0" w:color="auto"/>
          </w:divBdr>
        </w:div>
        <w:div w:id="1741712155">
          <w:marLeft w:val="1080"/>
          <w:marRight w:val="0"/>
          <w:marTop w:val="100"/>
          <w:marBottom w:val="0"/>
          <w:divBdr>
            <w:top w:val="none" w:sz="0" w:space="0" w:color="auto"/>
            <w:left w:val="none" w:sz="0" w:space="0" w:color="auto"/>
            <w:bottom w:val="none" w:sz="0" w:space="0" w:color="auto"/>
            <w:right w:val="none" w:sz="0" w:space="0" w:color="auto"/>
          </w:divBdr>
        </w:div>
        <w:div w:id="826744973">
          <w:marLeft w:val="360"/>
          <w:marRight w:val="0"/>
          <w:marTop w:val="200"/>
          <w:marBottom w:val="0"/>
          <w:divBdr>
            <w:top w:val="none" w:sz="0" w:space="0" w:color="auto"/>
            <w:left w:val="none" w:sz="0" w:space="0" w:color="auto"/>
            <w:bottom w:val="none" w:sz="0" w:space="0" w:color="auto"/>
            <w:right w:val="none" w:sz="0" w:space="0" w:color="auto"/>
          </w:divBdr>
        </w:div>
        <w:div w:id="1647079351">
          <w:marLeft w:val="1080"/>
          <w:marRight w:val="0"/>
          <w:marTop w:val="100"/>
          <w:marBottom w:val="0"/>
          <w:divBdr>
            <w:top w:val="none" w:sz="0" w:space="0" w:color="auto"/>
            <w:left w:val="none" w:sz="0" w:space="0" w:color="auto"/>
            <w:bottom w:val="none" w:sz="0" w:space="0" w:color="auto"/>
            <w:right w:val="none" w:sz="0" w:space="0" w:color="auto"/>
          </w:divBdr>
        </w:div>
        <w:div w:id="653141945">
          <w:marLeft w:val="360"/>
          <w:marRight w:val="0"/>
          <w:marTop w:val="200"/>
          <w:marBottom w:val="0"/>
          <w:divBdr>
            <w:top w:val="none" w:sz="0" w:space="0" w:color="auto"/>
            <w:left w:val="none" w:sz="0" w:space="0" w:color="auto"/>
            <w:bottom w:val="none" w:sz="0" w:space="0" w:color="auto"/>
            <w:right w:val="none" w:sz="0" w:space="0" w:color="auto"/>
          </w:divBdr>
        </w:div>
        <w:div w:id="773748140">
          <w:marLeft w:val="1080"/>
          <w:marRight w:val="0"/>
          <w:marTop w:val="100"/>
          <w:marBottom w:val="0"/>
          <w:divBdr>
            <w:top w:val="none" w:sz="0" w:space="0" w:color="auto"/>
            <w:left w:val="none" w:sz="0" w:space="0" w:color="auto"/>
            <w:bottom w:val="none" w:sz="0" w:space="0" w:color="auto"/>
            <w:right w:val="none" w:sz="0" w:space="0" w:color="auto"/>
          </w:divBdr>
        </w:div>
        <w:div w:id="512383955">
          <w:marLeft w:val="1080"/>
          <w:marRight w:val="0"/>
          <w:marTop w:val="100"/>
          <w:marBottom w:val="0"/>
          <w:divBdr>
            <w:top w:val="none" w:sz="0" w:space="0" w:color="auto"/>
            <w:left w:val="none" w:sz="0" w:space="0" w:color="auto"/>
            <w:bottom w:val="none" w:sz="0" w:space="0" w:color="auto"/>
            <w:right w:val="none" w:sz="0" w:space="0" w:color="auto"/>
          </w:divBdr>
        </w:div>
        <w:div w:id="819076571">
          <w:marLeft w:val="360"/>
          <w:marRight w:val="0"/>
          <w:marTop w:val="200"/>
          <w:marBottom w:val="0"/>
          <w:divBdr>
            <w:top w:val="none" w:sz="0" w:space="0" w:color="auto"/>
            <w:left w:val="none" w:sz="0" w:space="0" w:color="auto"/>
            <w:bottom w:val="none" w:sz="0" w:space="0" w:color="auto"/>
            <w:right w:val="none" w:sz="0" w:space="0" w:color="auto"/>
          </w:divBdr>
        </w:div>
        <w:div w:id="845244798">
          <w:marLeft w:val="1080"/>
          <w:marRight w:val="0"/>
          <w:marTop w:val="100"/>
          <w:marBottom w:val="0"/>
          <w:divBdr>
            <w:top w:val="none" w:sz="0" w:space="0" w:color="auto"/>
            <w:left w:val="none" w:sz="0" w:space="0" w:color="auto"/>
            <w:bottom w:val="none" w:sz="0" w:space="0" w:color="auto"/>
            <w:right w:val="none" w:sz="0" w:space="0" w:color="auto"/>
          </w:divBdr>
        </w:div>
        <w:div w:id="1700429644">
          <w:marLeft w:val="1800"/>
          <w:marRight w:val="0"/>
          <w:marTop w:val="100"/>
          <w:marBottom w:val="0"/>
          <w:divBdr>
            <w:top w:val="none" w:sz="0" w:space="0" w:color="auto"/>
            <w:left w:val="none" w:sz="0" w:space="0" w:color="auto"/>
            <w:bottom w:val="none" w:sz="0" w:space="0" w:color="auto"/>
            <w:right w:val="none" w:sz="0" w:space="0" w:color="auto"/>
          </w:divBdr>
        </w:div>
        <w:div w:id="1552300385">
          <w:marLeft w:val="1080"/>
          <w:marRight w:val="0"/>
          <w:marTop w:val="100"/>
          <w:marBottom w:val="0"/>
          <w:divBdr>
            <w:top w:val="none" w:sz="0" w:space="0" w:color="auto"/>
            <w:left w:val="none" w:sz="0" w:space="0" w:color="auto"/>
            <w:bottom w:val="none" w:sz="0" w:space="0" w:color="auto"/>
            <w:right w:val="none" w:sz="0" w:space="0" w:color="auto"/>
          </w:divBdr>
        </w:div>
        <w:div w:id="1222405030">
          <w:marLeft w:val="360"/>
          <w:marRight w:val="0"/>
          <w:marTop w:val="200"/>
          <w:marBottom w:val="0"/>
          <w:divBdr>
            <w:top w:val="none" w:sz="0" w:space="0" w:color="auto"/>
            <w:left w:val="none" w:sz="0" w:space="0" w:color="auto"/>
            <w:bottom w:val="none" w:sz="0" w:space="0" w:color="auto"/>
            <w:right w:val="none" w:sz="0" w:space="0" w:color="auto"/>
          </w:divBdr>
        </w:div>
        <w:div w:id="47151609">
          <w:marLeft w:val="1080"/>
          <w:marRight w:val="0"/>
          <w:marTop w:val="100"/>
          <w:marBottom w:val="0"/>
          <w:divBdr>
            <w:top w:val="none" w:sz="0" w:space="0" w:color="auto"/>
            <w:left w:val="none" w:sz="0" w:space="0" w:color="auto"/>
            <w:bottom w:val="none" w:sz="0" w:space="0" w:color="auto"/>
            <w:right w:val="none" w:sz="0" w:space="0" w:color="auto"/>
          </w:divBdr>
        </w:div>
        <w:div w:id="2033340660">
          <w:marLeft w:val="360"/>
          <w:marRight w:val="0"/>
          <w:marTop w:val="200"/>
          <w:marBottom w:val="0"/>
          <w:divBdr>
            <w:top w:val="none" w:sz="0" w:space="0" w:color="auto"/>
            <w:left w:val="none" w:sz="0" w:space="0" w:color="auto"/>
            <w:bottom w:val="none" w:sz="0" w:space="0" w:color="auto"/>
            <w:right w:val="none" w:sz="0" w:space="0" w:color="auto"/>
          </w:divBdr>
        </w:div>
        <w:div w:id="1426461635">
          <w:marLeft w:val="1080"/>
          <w:marRight w:val="0"/>
          <w:marTop w:val="100"/>
          <w:marBottom w:val="0"/>
          <w:divBdr>
            <w:top w:val="none" w:sz="0" w:space="0" w:color="auto"/>
            <w:left w:val="none" w:sz="0" w:space="0" w:color="auto"/>
            <w:bottom w:val="none" w:sz="0" w:space="0" w:color="auto"/>
            <w:right w:val="none" w:sz="0" w:space="0" w:color="auto"/>
          </w:divBdr>
        </w:div>
        <w:div w:id="1680739325">
          <w:marLeft w:val="1080"/>
          <w:marRight w:val="0"/>
          <w:marTop w:val="100"/>
          <w:marBottom w:val="0"/>
          <w:divBdr>
            <w:top w:val="none" w:sz="0" w:space="0" w:color="auto"/>
            <w:left w:val="none" w:sz="0" w:space="0" w:color="auto"/>
            <w:bottom w:val="none" w:sz="0" w:space="0" w:color="auto"/>
            <w:right w:val="none" w:sz="0" w:space="0" w:color="auto"/>
          </w:divBdr>
        </w:div>
      </w:divsChild>
    </w:div>
    <w:div w:id="1831749657">
      <w:bodyDiv w:val="1"/>
      <w:marLeft w:val="0"/>
      <w:marRight w:val="0"/>
      <w:marTop w:val="0"/>
      <w:marBottom w:val="0"/>
      <w:divBdr>
        <w:top w:val="none" w:sz="0" w:space="0" w:color="auto"/>
        <w:left w:val="none" w:sz="0" w:space="0" w:color="auto"/>
        <w:bottom w:val="none" w:sz="0" w:space="0" w:color="auto"/>
        <w:right w:val="none" w:sz="0" w:space="0" w:color="auto"/>
      </w:divBdr>
    </w:div>
    <w:div w:id="1856260069">
      <w:bodyDiv w:val="1"/>
      <w:marLeft w:val="0"/>
      <w:marRight w:val="0"/>
      <w:marTop w:val="0"/>
      <w:marBottom w:val="0"/>
      <w:divBdr>
        <w:top w:val="none" w:sz="0" w:space="0" w:color="auto"/>
        <w:left w:val="none" w:sz="0" w:space="0" w:color="auto"/>
        <w:bottom w:val="none" w:sz="0" w:space="0" w:color="auto"/>
        <w:right w:val="none" w:sz="0" w:space="0" w:color="auto"/>
      </w:divBdr>
      <w:divsChild>
        <w:div w:id="1593081848">
          <w:marLeft w:val="274"/>
          <w:marRight w:val="0"/>
          <w:marTop w:val="0"/>
          <w:marBottom w:val="0"/>
          <w:divBdr>
            <w:top w:val="none" w:sz="0" w:space="0" w:color="auto"/>
            <w:left w:val="none" w:sz="0" w:space="0" w:color="auto"/>
            <w:bottom w:val="none" w:sz="0" w:space="0" w:color="auto"/>
            <w:right w:val="none" w:sz="0" w:space="0" w:color="auto"/>
          </w:divBdr>
        </w:div>
        <w:div w:id="1196970382">
          <w:marLeft w:val="274"/>
          <w:marRight w:val="0"/>
          <w:marTop w:val="0"/>
          <w:marBottom w:val="0"/>
          <w:divBdr>
            <w:top w:val="none" w:sz="0" w:space="0" w:color="auto"/>
            <w:left w:val="none" w:sz="0" w:space="0" w:color="auto"/>
            <w:bottom w:val="none" w:sz="0" w:space="0" w:color="auto"/>
            <w:right w:val="none" w:sz="0" w:space="0" w:color="auto"/>
          </w:divBdr>
        </w:div>
        <w:div w:id="2112124455">
          <w:marLeft w:val="274"/>
          <w:marRight w:val="0"/>
          <w:marTop w:val="0"/>
          <w:marBottom w:val="0"/>
          <w:divBdr>
            <w:top w:val="none" w:sz="0" w:space="0" w:color="auto"/>
            <w:left w:val="none" w:sz="0" w:space="0" w:color="auto"/>
            <w:bottom w:val="none" w:sz="0" w:space="0" w:color="auto"/>
            <w:right w:val="none" w:sz="0" w:space="0" w:color="auto"/>
          </w:divBdr>
        </w:div>
      </w:divsChild>
    </w:div>
    <w:div w:id="1886792909">
      <w:bodyDiv w:val="1"/>
      <w:marLeft w:val="0"/>
      <w:marRight w:val="0"/>
      <w:marTop w:val="0"/>
      <w:marBottom w:val="0"/>
      <w:divBdr>
        <w:top w:val="none" w:sz="0" w:space="0" w:color="auto"/>
        <w:left w:val="none" w:sz="0" w:space="0" w:color="auto"/>
        <w:bottom w:val="none" w:sz="0" w:space="0" w:color="auto"/>
        <w:right w:val="none" w:sz="0" w:space="0" w:color="auto"/>
      </w:divBdr>
    </w:div>
    <w:div w:id="2012053384">
      <w:bodyDiv w:val="1"/>
      <w:marLeft w:val="0"/>
      <w:marRight w:val="0"/>
      <w:marTop w:val="0"/>
      <w:marBottom w:val="0"/>
      <w:divBdr>
        <w:top w:val="none" w:sz="0" w:space="0" w:color="auto"/>
        <w:left w:val="none" w:sz="0" w:space="0" w:color="auto"/>
        <w:bottom w:val="none" w:sz="0" w:space="0" w:color="auto"/>
        <w:right w:val="none" w:sz="0" w:space="0" w:color="auto"/>
      </w:divBdr>
    </w:div>
    <w:div w:id="2078086322">
      <w:bodyDiv w:val="1"/>
      <w:marLeft w:val="0"/>
      <w:marRight w:val="0"/>
      <w:marTop w:val="0"/>
      <w:marBottom w:val="0"/>
      <w:divBdr>
        <w:top w:val="none" w:sz="0" w:space="0" w:color="auto"/>
        <w:left w:val="none" w:sz="0" w:space="0" w:color="auto"/>
        <w:bottom w:val="none" w:sz="0" w:space="0" w:color="auto"/>
        <w:right w:val="none" w:sz="0" w:space="0" w:color="auto"/>
      </w:divBdr>
    </w:div>
    <w:div w:id="2100446567">
      <w:bodyDiv w:val="1"/>
      <w:marLeft w:val="0"/>
      <w:marRight w:val="0"/>
      <w:marTop w:val="0"/>
      <w:marBottom w:val="0"/>
      <w:divBdr>
        <w:top w:val="none" w:sz="0" w:space="0" w:color="auto"/>
        <w:left w:val="none" w:sz="0" w:space="0" w:color="auto"/>
        <w:bottom w:val="none" w:sz="0" w:space="0" w:color="auto"/>
        <w:right w:val="none" w:sz="0" w:space="0" w:color="auto"/>
      </w:divBdr>
      <w:divsChild>
        <w:div w:id="992099392">
          <w:marLeft w:val="1080"/>
          <w:marRight w:val="0"/>
          <w:marTop w:val="100"/>
          <w:marBottom w:val="0"/>
          <w:divBdr>
            <w:top w:val="none" w:sz="0" w:space="0" w:color="auto"/>
            <w:left w:val="none" w:sz="0" w:space="0" w:color="auto"/>
            <w:bottom w:val="none" w:sz="0" w:space="0" w:color="auto"/>
            <w:right w:val="none" w:sz="0" w:space="0" w:color="auto"/>
          </w:divBdr>
        </w:div>
      </w:divsChild>
    </w:div>
    <w:div w:id="2104371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ataQualityCommittee/dqc_us_rules/blob/master/dqc_us_rules/resources/rule-form-lookup/rule-form-lookup.csv"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69C1DF1C9155E4C87633C75EE97BEC4" ma:contentTypeVersion="13" ma:contentTypeDescription="Create a new document." ma:contentTypeScope="" ma:versionID="f5437fdcf964fc7da6521cca7e726ac1">
  <xsd:schema xmlns:xsd="http://www.w3.org/2001/XMLSchema" xmlns:xs="http://www.w3.org/2001/XMLSchema" xmlns:p="http://schemas.microsoft.com/office/2006/metadata/properties" xmlns:ns3="fb8819a2-58ee-41ee-b9b3-dd3c6a0952ee" xmlns:ns4="e23a85b1-e437-4f93-afa6-4fdbf67bab64" targetNamespace="http://schemas.microsoft.com/office/2006/metadata/properties" ma:root="true" ma:fieldsID="c573a22cf0fc1d1ac2770d4c9f50a8cb" ns3:_="" ns4:_="">
    <xsd:import namespace="fb8819a2-58ee-41ee-b9b3-dd3c6a0952ee"/>
    <xsd:import namespace="e23a85b1-e437-4f93-afa6-4fdbf67bab64"/>
    <xsd:element name="properties">
      <xsd:complexType>
        <xsd:sequence>
          <xsd:element name="documentManagement">
            <xsd:complexType>
              <xsd:all>
                <xsd:element ref="ns3:SharedWithDetails" minOccurs="0"/>
                <xsd:element ref="ns3:SharingHintHash" minOccurs="0"/>
                <xsd:element ref="ns3:SharedWithUsers"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AutoKeyPoints" minOccurs="0"/>
                <xsd:element ref="ns4:MediaServiceKeyPoint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819a2-58ee-41ee-b9b3-dd3c6a0952ee" elementFormDefault="qualified">
    <xsd:import namespace="http://schemas.microsoft.com/office/2006/documentManagement/types"/>
    <xsd:import namespace="http://schemas.microsoft.com/office/infopath/2007/PartnerControls"/>
    <xsd:element name="SharedWithDetails" ma:index="8" nillable="true" ma:displayName="Shared With Details" ma:description="" ma:internalName="SharedWithDetails" ma:readOnly="true">
      <xsd:simpleType>
        <xsd:restriction base="dms:Note">
          <xsd:maxLength value="255"/>
        </xsd:restriction>
      </xsd:simpleType>
    </xsd:element>
    <xsd:element name="SharingHintHash" ma:index="9" nillable="true" ma:displayName="Sharing Hint Hash" ma:description="" ma:hidden="true" ma:internalName="SharingHintHash" ma:readOnly="true">
      <xsd:simpleType>
        <xsd:restriction base="dms:Text"/>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3a85b1-e437-4f93-afa6-4fdbf67bab6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46409-DAC2-47AB-BC09-9217C66A3D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FD9E1C-0E3D-41E6-B2B8-22DF69BC1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819a2-58ee-41ee-b9b3-dd3c6a0952ee"/>
    <ds:schemaRef ds:uri="e23a85b1-e437-4f93-afa6-4fdbf67bab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EC15CA-225C-4BEB-9F7A-E3734072FBFE}">
  <ds:schemaRefs>
    <ds:schemaRef ds:uri="http://schemas.microsoft.com/sharepoint/v3/contenttype/forms"/>
  </ds:schemaRefs>
</ds:datastoreItem>
</file>

<file path=customXml/itemProps4.xml><?xml version="1.0" encoding="utf-8"?>
<ds:datastoreItem xmlns:ds="http://schemas.openxmlformats.org/officeDocument/2006/customXml" ds:itemID="{DF243FC8-41ED-41A0-A60A-C0565D6D6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987</Words>
  <Characters>5752</Characters>
  <Application>Microsoft Office Word</Application>
  <DocSecurity>0</DocSecurity>
  <Lines>141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workiva.com</dc:creator>
  <cp:keywords/>
  <dc:description/>
  <cp:lastModifiedBy>Ami Beers</cp:lastModifiedBy>
  <cp:revision>84</cp:revision>
  <dcterms:created xsi:type="dcterms:W3CDTF">2025-10-14T21:22:00Z</dcterms:created>
  <dcterms:modified xsi:type="dcterms:W3CDTF">2025-11-25T17:24:00Z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0x010100669C1DF1C9155E4C87633C75EE97BEC4</vt:lpwstr>
  </property>
  <property fmtid="{D5CDD505-2E9C-101B-9397-08002B2CF9AE}" pid="3" name="_DocHome">
    <vt:i4>-1266773193</vt:i4>
  </property>
  <property fmtid="{D5CDD505-2E9C-101B-9397-08002B2CF9AE}" pid="4" name="GrammarlyDocumentId">
    <vt:lpwstr>326ee6cef9763cfb4b557bbd9ce62e6ba2bfeb7a573438841cab707174f1d4f7</vt:lpwstr>
  </property>
</Properties>
</file>