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1013" w:rsidRDefault="008A6255">
      <w:pPr>
        <w:pStyle w:val="Heading1"/>
        <w:contextualSpacing w:val="0"/>
      </w:pPr>
      <w:bookmarkStart w:id="0" w:name="h.8pmfp62eca5m" w:colFirst="0" w:colLast="0"/>
      <w:bookmarkStart w:id="1" w:name="_GoBack"/>
      <w:bookmarkEnd w:id="0"/>
      <w:bookmarkEnd w:id="1"/>
      <w:r>
        <w:t>Amendments to existing rule DQC_0015</w:t>
      </w:r>
    </w:p>
    <w:p w:rsidR="00ED1013" w:rsidRDefault="008A6255">
      <w:pPr>
        <w:pStyle w:val="Heading2"/>
        <w:contextualSpacing w:val="0"/>
      </w:pPr>
      <w:bookmarkStart w:id="2" w:name="h.19qjjtq3l2sb" w:colFirst="0" w:colLast="0"/>
      <w:bookmarkEnd w:id="2"/>
      <w:r>
        <w:t>Member Exclusions</w:t>
      </w:r>
    </w:p>
    <w:p w:rsidR="00ED1013" w:rsidRDefault="00ED1013"/>
    <w:p w:rsidR="00ED1013" w:rsidRDefault="008A6255">
      <w:r>
        <w:t>In certain cases negative values associated with a line item will not indicate an error.  This occurs when certain members or axes are used which indicate a reversal of an account. Rule DQC_0015 included a list of these members, axes</w:t>
      </w:r>
      <w:proofErr w:type="gramStart"/>
      <w:r>
        <w:t>,  and</w:t>
      </w:r>
      <w:proofErr w:type="gramEnd"/>
      <w:r>
        <w:t xml:space="preserve"> a list of text m</w:t>
      </w:r>
      <w:r>
        <w:t>atches that could be performed to identify such cases.  With the rollout of the rule a number of additions and/or changes to the exclusion list have been identified</w:t>
      </w:r>
    </w:p>
    <w:p w:rsidR="00ED1013" w:rsidRDefault="00ED1013"/>
    <w:p w:rsidR="00ED1013" w:rsidRDefault="008A6255">
      <w:pPr>
        <w:numPr>
          <w:ilvl w:val="0"/>
          <w:numId w:val="2"/>
        </w:numPr>
        <w:ind w:hanging="360"/>
        <w:contextualSpacing/>
      </w:pPr>
      <w:r>
        <w:t>Change “</w:t>
      </w:r>
      <w:proofErr w:type="spellStart"/>
      <w:r>
        <w:t>Reconciliat</w:t>
      </w:r>
      <w:proofErr w:type="spellEnd"/>
      <w:r>
        <w:t>” TO “</w:t>
      </w:r>
      <w:proofErr w:type="spellStart"/>
      <w:r>
        <w:t>Reconcili</w:t>
      </w:r>
      <w:proofErr w:type="spellEnd"/>
      <w:r>
        <w:t>”</w:t>
      </w:r>
    </w:p>
    <w:p w:rsidR="00ED1013" w:rsidRDefault="008A6255">
      <w:pPr>
        <w:numPr>
          <w:ilvl w:val="0"/>
          <w:numId w:val="2"/>
        </w:numPr>
        <w:ind w:hanging="360"/>
        <w:contextualSpacing/>
      </w:pPr>
      <w:r>
        <w:t>Add the axis ErrorCorrectionsAndPriorPeriodAdjustments</w:t>
      </w:r>
      <w:r>
        <w:t>RestatementByRestatementPeriodAndAmountAxis</w:t>
      </w:r>
    </w:p>
    <w:p w:rsidR="00ED1013" w:rsidRDefault="008A6255">
      <w:pPr>
        <w:numPr>
          <w:ilvl w:val="0"/>
          <w:numId w:val="2"/>
        </w:numPr>
        <w:ind w:hanging="360"/>
        <w:contextualSpacing/>
      </w:pPr>
      <w:r>
        <w:t xml:space="preserve">Add the Axis </w:t>
      </w:r>
      <w:proofErr w:type="spellStart"/>
      <w:r>
        <w:t>AdjustmentsForChangeInAccountingPrincipleAxis</w:t>
      </w:r>
      <w:proofErr w:type="spellEnd"/>
    </w:p>
    <w:p w:rsidR="00ED1013" w:rsidRDefault="008A6255">
      <w:pPr>
        <w:numPr>
          <w:ilvl w:val="0"/>
          <w:numId w:val="2"/>
        </w:numPr>
        <w:ind w:hanging="360"/>
        <w:contextualSpacing/>
      </w:pPr>
      <w:r>
        <w:t xml:space="preserve">Add the Axis </w:t>
      </w:r>
      <w:proofErr w:type="spellStart"/>
      <w:r>
        <w:t>AdjustmentsForNewAccountingPronouncementsAxis</w:t>
      </w:r>
      <w:proofErr w:type="spellEnd"/>
    </w:p>
    <w:p w:rsidR="00ED1013" w:rsidRDefault="008A6255">
      <w:pPr>
        <w:numPr>
          <w:ilvl w:val="0"/>
          <w:numId w:val="2"/>
        </w:numPr>
        <w:ind w:hanging="360"/>
        <w:contextualSpacing/>
      </w:pPr>
      <w:r>
        <w:t xml:space="preserve">Add the Axis </w:t>
      </w:r>
      <w:proofErr w:type="spellStart"/>
      <w:r>
        <w:t>ProspectiveAdoptionOfNewAccountingPronouncementsAxis</w:t>
      </w:r>
      <w:proofErr w:type="spellEnd"/>
    </w:p>
    <w:p w:rsidR="00ED1013" w:rsidRDefault="008A6255">
      <w:pPr>
        <w:numPr>
          <w:ilvl w:val="0"/>
          <w:numId w:val="2"/>
        </w:numPr>
        <w:ind w:hanging="360"/>
        <w:contextualSpacing/>
      </w:pPr>
      <w:r>
        <w:t>Add the axis QuantifyingMiss</w:t>
      </w:r>
      <w:r>
        <w:t>tatementInCurrentYearFinancialStatementsByNatureOfErrorAxis</w:t>
      </w:r>
    </w:p>
    <w:p w:rsidR="00ED1013" w:rsidRDefault="008A6255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proofErr w:type="spellStart"/>
      <w:r>
        <w:t>SubsidiaryIssuerMember</w:t>
      </w:r>
      <w:proofErr w:type="spellEnd"/>
      <w:r>
        <w:t xml:space="preserve"> to the Legal Entity Axis</w:t>
      </w:r>
    </w:p>
    <w:p w:rsidR="00ED1013" w:rsidRDefault="00ED1013"/>
    <w:p w:rsidR="00ED1013" w:rsidRDefault="008A6255">
      <w:r>
        <w:rPr>
          <w:sz w:val="32"/>
          <w:szCs w:val="32"/>
        </w:rPr>
        <w:t>Line Items</w:t>
      </w:r>
    </w:p>
    <w:p w:rsidR="00ED1013" w:rsidRDefault="00ED1013"/>
    <w:p w:rsidR="00ED1013" w:rsidRDefault="008A6255">
      <w:r>
        <w:t xml:space="preserve">The line item element is currently identified as being unable to be entered as a negative value. </w:t>
      </w:r>
    </w:p>
    <w:p w:rsidR="00ED1013" w:rsidRDefault="008A6255">
      <w:pPr>
        <w:numPr>
          <w:ilvl w:val="0"/>
          <w:numId w:val="1"/>
        </w:numPr>
        <w:ind w:hanging="360"/>
        <w:contextualSpacing/>
        <w:rPr>
          <w:sz w:val="18"/>
          <w:szCs w:val="18"/>
          <w:highlight w:val="white"/>
        </w:rPr>
      </w:pPr>
      <w:proofErr w:type="spellStart"/>
      <w:r>
        <w:t>AllocatedShareBasedCom</w:t>
      </w:r>
      <w:r>
        <w:t>pensationExpense</w:t>
      </w:r>
      <w:proofErr w:type="spellEnd"/>
      <w:r>
        <w:t xml:space="preserve"> (Allocated Share-based Compensation Expense)</w:t>
      </w:r>
    </w:p>
    <w:p w:rsidR="00ED1013" w:rsidRDefault="008A6255">
      <w:pPr>
        <w:numPr>
          <w:ilvl w:val="0"/>
          <w:numId w:val="1"/>
        </w:numPr>
        <w:ind w:hanging="360"/>
        <w:contextualSpacing/>
      </w:pPr>
      <w:proofErr w:type="spellStart"/>
      <w:r>
        <w:t>ExcessTaxBenefitFromShareBasedCompensationFinancingActivities</w:t>
      </w:r>
      <w:proofErr w:type="spellEnd"/>
      <w:r>
        <w:t xml:space="preserve"> </w:t>
      </w:r>
      <w:r>
        <w:rPr>
          <w:sz w:val="18"/>
          <w:szCs w:val="18"/>
          <w:highlight w:val="white"/>
        </w:rPr>
        <w:t xml:space="preserve"> (PENDING REVIEW)</w:t>
      </w:r>
    </w:p>
    <w:p w:rsidR="00ED1013" w:rsidRDefault="00ED1013"/>
    <w:p w:rsidR="00ED1013" w:rsidRDefault="008A6255">
      <w:r>
        <w:t xml:space="preserve">This line item can be negative when management increases its estimated employee forfeiture rate in a given year. </w:t>
      </w:r>
      <w:proofErr w:type="gramStart"/>
      <w:r>
        <w:t>see</w:t>
      </w:r>
      <w:proofErr w:type="gramEnd"/>
      <w:r>
        <w:t xml:space="preserve"> FASB 718-20-55-15 </w:t>
      </w:r>
    </w:p>
    <w:sectPr w:rsidR="00ED10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A3AE9"/>
    <w:multiLevelType w:val="multilevel"/>
    <w:tmpl w:val="85DCB4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58E2240"/>
    <w:multiLevelType w:val="multilevel"/>
    <w:tmpl w:val="60E0FE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13"/>
    <w:rsid w:val="008A6255"/>
    <w:rsid w:val="00ED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AFBCE4-FCDC-466D-9248-94117522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 Beers</dc:creator>
  <cp:lastModifiedBy>Ami Beers</cp:lastModifiedBy>
  <cp:revision>2</cp:revision>
  <dcterms:created xsi:type="dcterms:W3CDTF">2016-02-09T21:58:00Z</dcterms:created>
  <dcterms:modified xsi:type="dcterms:W3CDTF">2016-02-09T21:58:00Z</dcterms:modified>
</cp:coreProperties>
</file>