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B34" w:rsidRDefault="00611CD4">
      <w:pPr>
        <w:pStyle w:val="Heading1"/>
      </w:pPr>
      <w:bookmarkStart w:id="0" w:name="_zihtj737ipoq" w:colFirst="0" w:colLast="0"/>
      <w:bookmarkEnd w:id="0"/>
      <w:r>
        <w:t>Summary of changes from Public review</w:t>
      </w:r>
    </w:p>
    <w:p w:rsidR="00D17B34" w:rsidRDefault="00611CD4">
      <w:pPr>
        <w:pStyle w:val="Heading2"/>
      </w:pPr>
      <w:bookmarkStart w:id="1" w:name="_8vpb72j6dhtq" w:colFirst="0" w:colLast="0"/>
      <w:bookmarkEnd w:id="1"/>
      <w:r>
        <w:t>DQC_00</w:t>
      </w:r>
      <w:bookmarkStart w:id="2" w:name="_GoBack"/>
      <w:bookmarkEnd w:id="2"/>
      <w:r>
        <w:t>81</w:t>
      </w:r>
    </w:p>
    <w:p w:rsidR="00D17B34" w:rsidRDefault="00D17B34"/>
    <w:p w:rsidR="00D17B34" w:rsidRDefault="00611CD4">
      <w:r>
        <w:t>Added the following exceptions to the list of child elements promotable to sibling:</w:t>
      </w:r>
    </w:p>
    <w:p w:rsidR="00D17B34" w:rsidRDefault="00D17B34"/>
    <w:p w:rsidR="00D17B34" w:rsidRDefault="00D17B34"/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5"/>
        <w:gridCol w:w="4755"/>
      </w:tblGrid>
      <w:tr w:rsidR="00D17B34">
        <w:trPr>
          <w:trHeight w:val="500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DepreciationDepletionAndAmortization</w:t>
            </w:r>
            <w:proofErr w:type="spellEnd"/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AmortizationOfIntangibleAssets</w:t>
            </w:r>
            <w:proofErr w:type="spellEnd"/>
          </w:p>
        </w:tc>
      </w:tr>
      <w:tr w:rsidR="00D17B34">
        <w:trPr>
          <w:trHeight w:val="500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DepreciationDepletionAndAmortization</w:t>
            </w:r>
            <w:proofErr w:type="spellEnd"/>
          </w:p>
        </w:tc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DeferredPolicyAcquisitionCostAmortizationExpense</w:t>
            </w:r>
            <w:proofErr w:type="spellEnd"/>
          </w:p>
        </w:tc>
      </w:tr>
      <w:tr w:rsidR="00D17B34">
        <w:trPr>
          <w:trHeight w:val="500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DepreciationDepletionAndAmortization</w:t>
            </w:r>
            <w:proofErr w:type="spellEnd"/>
          </w:p>
        </w:tc>
        <w:tc>
          <w:tcPr>
            <w:tcW w:w="475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DeferredSalesInducementsAmortizationExpense</w:t>
            </w:r>
            <w:proofErr w:type="spellEnd"/>
          </w:p>
        </w:tc>
      </w:tr>
      <w:tr w:rsidR="00D17B34">
        <w:trPr>
          <w:trHeight w:val="500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DepreciationDepletionAndAmortization</w:t>
            </w:r>
            <w:proofErr w:type="spellEnd"/>
          </w:p>
        </w:tc>
        <w:tc>
          <w:tcPr>
            <w:tcW w:w="475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AmortizationOfValueOfBusinessAcquiredVOBA</w:t>
            </w:r>
            <w:proofErr w:type="spellEnd"/>
          </w:p>
        </w:tc>
      </w:tr>
      <w:tr w:rsidR="00D17B34">
        <w:trPr>
          <w:trHeight w:val="500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DepreciationDepletionAndAmortization</w:t>
            </w:r>
            <w:proofErr w:type="spellEnd"/>
          </w:p>
        </w:tc>
        <w:tc>
          <w:tcPr>
            <w:tcW w:w="475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AmortizationOfDeferredLoanOriginationFeesNet</w:t>
            </w:r>
            <w:proofErr w:type="spellEnd"/>
          </w:p>
        </w:tc>
      </w:tr>
      <w:tr w:rsidR="00D17B34">
        <w:trPr>
          <w:trHeight w:val="500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DepreciationDepletionAndAmortization</w:t>
            </w:r>
            <w:proofErr w:type="spellEnd"/>
          </w:p>
        </w:tc>
        <w:tc>
          <w:tcPr>
            <w:tcW w:w="475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AmortizationOfMortgageServicingRightsMSRs</w:t>
            </w:r>
            <w:proofErr w:type="spellEnd"/>
          </w:p>
        </w:tc>
      </w:tr>
      <w:tr w:rsidR="00D17B34">
        <w:trPr>
          <w:trHeight w:val="500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DepreciationDepletionAndAmortization</w:t>
            </w:r>
            <w:proofErr w:type="spellEnd"/>
          </w:p>
        </w:tc>
        <w:tc>
          <w:tcPr>
            <w:tcW w:w="475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AmortizationOfAcquisitionCosts</w:t>
            </w:r>
            <w:proofErr w:type="spellEnd"/>
          </w:p>
        </w:tc>
      </w:tr>
      <w:tr w:rsidR="00D17B34">
        <w:trPr>
          <w:trHeight w:val="500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DepreciationDepletionAndAmortization</w:t>
            </w:r>
            <w:proofErr w:type="spellEnd"/>
          </w:p>
        </w:tc>
        <w:tc>
          <w:tcPr>
            <w:tcW w:w="475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AmortizationOfDeferredSalesCommissions</w:t>
            </w:r>
            <w:proofErr w:type="spellEnd"/>
          </w:p>
        </w:tc>
      </w:tr>
      <w:tr w:rsidR="00D17B34">
        <w:trPr>
          <w:trHeight w:val="500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DepreciationDepletionAndAmortization</w:t>
            </w:r>
            <w:proofErr w:type="spellEnd"/>
          </w:p>
        </w:tc>
        <w:tc>
          <w:tcPr>
            <w:tcW w:w="475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FinanceLeaseRightOfUseAssetAmortization</w:t>
            </w:r>
            <w:proofErr w:type="spellEnd"/>
          </w:p>
        </w:tc>
      </w:tr>
      <w:tr w:rsidR="00D17B34">
        <w:trPr>
          <w:trHeight w:val="500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DepreciationDepletionAndAmortization</w:t>
            </w:r>
            <w:proofErr w:type="spellEnd"/>
          </w:p>
        </w:tc>
        <w:tc>
          <w:tcPr>
            <w:tcW w:w="475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AmortizationOfPowerContractsEmissionCredits</w:t>
            </w:r>
            <w:proofErr w:type="spellEnd"/>
          </w:p>
        </w:tc>
      </w:tr>
      <w:tr w:rsidR="00D17B34">
        <w:trPr>
          <w:trHeight w:val="500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DepreciationDepletionAndAmortization</w:t>
            </w:r>
            <w:proofErr w:type="spellEnd"/>
          </w:p>
        </w:tc>
        <w:tc>
          <w:tcPr>
            <w:tcW w:w="475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AmortizationOfNuclearFuelLease</w:t>
            </w:r>
            <w:proofErr w:type="spellEnd"/>
          </w:p>
        </w:tc>
      </w:tr>
      <w:tr w:rsidR="00D17B34">
        <w:trPr>
          <w:trHeight w:val="500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DepreciationDepletionAndAmortization</w:t>
            </w:r>
            <w:proofErr w:type="spellEnd"/>
          </w:p>
        </w:tc>
        <w:tc>
          <w:tcPr>
            <w:tcW w:w="475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AmortizationOfRegulatoryAsset</w:t>
            </w:r>
            <w:proofErr w:type="spellEnd"/>
          </w:p>
        </w:tc>
      </w:tr>
      <w:tr w:rsidR="00D17B34">
        <w:trPr>
          <w:trHeight w:val="500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DepreciationDepletionAndAmortization</w:t>
            </w:r>
            <w:proofErr w:type="spellEnd"/>
          </w:p>
        </w:tc>
        <w:tc>
          <w:tcPr>
            <w:tcW w:w="475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AmortizationOfAdvanceRoyalty</w:t>
            </w:r>
            <w:proofErr w:type="spellEnd"/>
          </w:p>
        </w:tc>
      </w:tr>
      <w:tr w:rsidR="00D17B34">
        <w:trPr>
          <w:trHeight w:val="500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DepreciationDepletionAndAmortization</w:t>
            </w:r>
            <w:proofErr w:type="spellEnd"/>
          </w:p>
        </w:tc>
        <w:tc>
          <w:tcPr>
            <w:tcW w:w="475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AmortizationOfDeferredPropertyTaxes</w:t>
            </w:r>
            <w:proofErr w:type="spellEnd"/>
          </w:p>
        </w:tc>
      </w:tr>
      <w:tr w:rsidR="00D17B34">
        <w:trPr>
          <w:trHeight w:val="500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DepreciationDepletionAndAmortization</w:t>
            </w:r>
            <w:proofErr w:type="spellEnd"/>
          </w:p>
        </w:tc>
        <w:tc>
          <w:tcPr>
            <w:tcW w:w="475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AmortizationOfRateDeferral</w:t>
            </w:r>
            <w:proofErr w:type="spellEnd"/>
          </w:p>
        </w:tc>
      </w:tr>
      <w:tr w:rsidR="00D17B34">
        <w:trPr>
          <w:trHeight w:val="500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DepreciationDepletionAndAmortization</w:t>
            </w:r>
            <w:proofErr w:type="spellEnd"/>
          </w:p>
        </w:tc>
        <w:tc>
          <w:tcPr>
            <w:tcW w:w="475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AmortizationOfDeferredHedgeGains</w:t>
            </w:r>
            <w:proofErr w:type="spellEnd"/>
          </w:p>
        </w:tc>
      </w:tr>
      <w:tr w:rsidR="00D17B34">
        <w:trPr>
          <w:trHeight w:val="500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DepreciationDepletionAndAmortization</w:t>
            </w:r>
            <w:proofErr w:type="spellEnd"/>
          </w:p>
        </w:tc>
        <w:tc>
          <w:tcPr>
            <w:tcW w:w="475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OtherAmortizationOfDeferredCharges</w:t>
            </w:r>
            <w:proofErr w:type="spellEnd"/>
          </w:p>
        </w:tc>
      </w:tr>
      <w:tr w:rsidR="00D17B34">
        <w:trPr>
          <w:trHeight w:val="500"/>
        </w:trPr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DepreciationDepletionAndAmortization</w:t>
            </w:r>
            <w:proofErr w:type="spellEnd"/>
          </w:p>
        </w:tc>
        <w:tc>
          <w:tcPr>
            <w:tcW w:w="475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AmortizationAndDepreciationOfDecontaminatingAndDecommissioningAssets</w:t>
            </w:r>
          </w:p>
        </w:tc>
      </w:tr>
    </w:tbl>
    <w:p w:rsidR="00D17B34" w:rsidRDefault="00D17B34">
      <w:pPr>
        <w:rPr>
          <w:sz w:val="20"/>
          <w:szCs w:val="20"/>
        </w:rPr>
      </w:pPr>
    </w:p>
    <w:tbl>
      <w:tblPr>
        <w:tblStyle w:val="a0"/>
        <w:tblW w:w="95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20"/>
        <w:gridCol w:w="4965"/>
      </w:tblGrid>
      <w:tr w:rsidR="00D17B34">
        <w:trPr>
          <w:trHeight w:val="500"/>
        </w:trPr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CashAndCashEquivalentsAtCarryingValue</w:t>
            </w:r>
            <w:proofErr w:type="spellEnd"/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CertificatesOfDepositAtCarryingValue</w:t>
            </w:r>
            <w:proofErr w:type="spellEnd"/>
          </w:p>
        </w:tc>
      </w:tr>
      <w:tr w:rsidR="00D17B34">
        <w:trPr>
          <w:trHeight w:val="500"/>
        </w:trPr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ProceedsFromIssuanceOfCommonStock</w:t>
            </w:r>
            <w:proofErr w:type="spellEnd"/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ProceedsFromIssuanceOfCommonStockDividendReinvestmentPlan</w:t>
            </w:r>
            <w:proofErr w:type="spellEnd"/>
          </w:p>
        </w:tc>
      </w:tr>
      <w:tr w:rsidR="00D17B34">
        <w:trPr>
          <w:trHeight w:val="500"/>
        </w:trPr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Revenues</w:t>
            </w:r>
          </w:p>
        </w:tc>
        <w:tc>
          <w:tcPr>
            <w:tcW w:w="496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GainLossOnSaleOfPropertyPlantEquipment</w:t>
            </w:r>
            <w:proofErr w:type="spellEnd"/>
          </w:p>
        </w:tc>
      </w:tr>
      <w:tr w:rsidR="00D17B34">
        <w:trPr>
          <w:trHeight w:val="500"/>
        </w:trPr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Revenues</w:t>
            </w:r>
          </w:p>
        </w:tc>
        <w:tc>
          <w:tcPr>
            <w:tcW w:w="496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GainsLossesOnExtinguishmentOfDebt</w:t>
            </w:r>
            <w:proofErr w:type="spellEnd"/>
          </w:p>
        </w:tc>
      </w:tr>
      <w:tr w:rsidR="00D17B34">
        <w:trPr>
          <w:trHeight w:val="500"/>
        </w:trPr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Revenues</w:t>
            </w:r>
          </w:p>
        </w:tc>
        <w:tc>
          <w:tcPr>
            <w:tcW w:w="496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GainsLossesOnSalesOfAssets</w:t>
            </w:r>
            <w:proofErr w:type="spellEnd"/>
          </w:p>
        </w:tc>
      </w:tr>
      <w:tr w:rsidR="00D17B34">
        <w:trPr>
          <w:trHeight w:val="500"/>
        </w:trPr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Revenues</w:t>
            </w:r>
          </w:p>
        </w:tc>
        <w:tc>
          <w:tcPr>
            <w:tcW w:w="4965" w:type="dxa"/>
            <w:tcBorders>
              <w:top w:val="single" w:sz="4" w:space="0" w:color="80808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GainLossOnSaleOfBusiness</w:t>
            </w:r>
            <w:proofErr w:type="spellEnd"/>
          </w:p>
        </w:tc>
      </w:tr>
    </w:tbl>
    <w:p w:rsidR="00D17B34" w:rsidRDefault="00D17B34">
      <w:pPr>
        <w:rPr>
          <w:sz w:val="20"/>
          <w:szCs w:val="20"/>
        </w:rPr>
      </w:pPr>
    </w:p>
    <w:p w:rsidR="00D17B34" w:rsidRDefault="00611CD4">
      <w:r>
        <w:t xml:space="preserve">Added the following to siblings </w:t>
      </w:r>
      <w:proofErr w:type="spellStart"/>
      <w:r>
        <w:t>demotable</w:t>
      </w:r>
      <w:proofErr w:type="spellEnd"/>
      <w:r>
        <w:t xml:space="preserve"> to child:</w:t>
      </w:r>
    </w:p>
    <w:p w:rsidR="00D17B34" w:rsidRDefault="00D17B34">
      <w:pPr>
        <w:rPr>
          <w:sz w:val="20"/>
          <w:szCs w:val="20"/>
        </w:rPr>
      </w:pPr>
    </w:p>
    <w:p w:rsidR="00D17B34" w:rsidRDefault="00D17B34">
      <w:pPr>
        <w:rPr>
          <w:sz w:val="20"/>
          <w:szCs w:val="20"/>
        </w:rPr>
      </w:pP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09"/>
        <w:gridCol w:w="4451"/>
      </w:tblGrid>
      <w:tr w:rsidR="00D17B34">
        <w:trPr>
          <w:trHeight w:val="500"/>
        </w:trPr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NetCashProvidedByUsedInFinancingActivities</w:t>
            </w:r>
            <w:proofErr w:type="spellEnd"/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ProceedsFromAdvancesForConstruction</w:t>
            </w:r>
            <w:proofErr w:type="spellEnd"/>
          </w:p>
        </w:tc>
      </w:tr>
      <w:tr w:rsidR="00D17B34">
        <w:trPr>
          <w:trHeight w:val="500"/>
        </w:trPr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NetCashProvidedByUsedInFinancingActivities</w:t>
            </w:r>
            <w:proofErr w:type="spellEnd"/>
          </w:p>
        </w:tc>
        <w:tc>
          <w:tcPr>
            <w:tcW w:w="4451" w:type="dxa"/>
            <w:tcBorders>
              <w:top w:val="single" w:sz="4" w:space="0" w:color="000000"/>
              <w:left w:val="single" w:sz="4" w:space="0" w:color="00000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B34" w:rsidRDefault="00611C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RepaymentsOfAdvancesForConstruction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D17B34" w:rsidRDefault="00D17B34">
      <w:pPr>
        <w:rPr>
          <w:sz w:val="20"/>
          <w:szCs w:val="20"/>
        </w:rPr>
      </w:pPr>
    </w:p>
    <w:p w:rsidR="00D17B34" w:rsidRDefault="00D17B34">
      <w:pPr>
        <w:rPr>
          <w:sz w:val="20"/>
          <w:szCs w:val="20"/>
        </w:rPr>
      </w:pPr>
    </w:p>
    <w:p w:rsidR="00D17B34" w:rsidRDefault="00611CD4">
      <w:pPr>
        <w:pBdr>
          <w:top w:val="nil"/>
          <w:left w:val="nil"/>
          <w:bottom w:val="nil"/>
          <w:right w:val="nil"/>
          <w:between w:val="nil"/>
        </w:pBdr>
      </w:pPr>
      <w:r>
        <w:t>Added the following elements to be excluded from cash flow exceptions.  These items are not checked to determine if they are appropriately classified as operating, investing or financing.</w:t>
      </w:r>
    </w:p>
    <w:p w:rsidR="00D17B34" w:rsidRDefault="00D17B34">
      <w:pPr>
        <w:pBdr>
          <w:top w:val="nil"/>
          <w:left w:val="nil"/>
          <w:bottom w:val="nil"/>
          <w:right w:val="nil"/>
          <w:between w:val="nil"/>
        </w:pBdr>
      </w:pPr>
    </w:p>
    <w:p w:rsidR="00D17B34" w:rsidRDefault="00611C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PaymentsForProceedsFromOtherDeposits</w:t>
      </w:r>
      <w:proofErr w:type="spellEnd"/>
      <w:r>
        <w:t>,</w:t>
      </w:r>
    </w:p>
    <w:p w:rsidR="00D17B34" w:rsidRDefault="00611C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ProceedsFromOtherDeposits</w:t>
      </w:r>
      <w:proofErr w:type="spellEnd"/>
      <w:r>
        <w:t>,</w:t>
      </w:r>
    </w:p>
    <w:p w:rsidR="00D17B34" w:rsidRDefault="00611C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Pa</w:t>
      </w:r>
      <w:r>
        <w:t>ymentsForOtherDeposits</w:t>
      </w:r>
      <w:proofErr w:type="spellEnd"/>
    </w:p>
    <w:p w:rsidR="00D17B34" w:rsidRDefault="00D17B34">
      <w:pPr>
        <w:ind w:left="720"/>
        <w:rPr>
          <w:sz w:val="20"/>
          <w:szCs w:val="20"/>
        </w:rPr>
      </w:pPr>
    </w:p>
    <w:sectPr w:rsidR="00D17B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05447"/>
    <w:multiLevelType w:val="multilevel"/>
    <w:tmpl w:val="03F65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34"/>
    <w:rsid w:val="00611CD4"/>
    <w:rsid w:val="00D1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62356E-1C3C-4D5B-BDBE-3221664B2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 Beers</dc:creator>
  <cp:lastModifiedBy>Ami Beers</cp:lastModifiedBy>
  <cp:revision>2</cp:revision>
  <dcterms:created xsi:type="dcterms:W3CDTF">2019-07-10T16:32:00Z</dcterms:created>
  <dcterms:modified xsi:type="dcterms:W3CDTF">2019-07-10T16:32:00Z</dcterms:modified>
</cp:coreProperties>
</file>