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5A7F" w14:textId="58C2205A" w:rsidR="00354581" w:rsidRDefault="00B4120F">
      <w:pPr>
        <w:spacing w:line="288" w:lineRule="auto"/>
        <w:jc w:val="center"/>
        <w:rPr>
          <w:rFonts w:ascii="Arial" w:eastAsia="Arial" w:hAnsi="Arial" w:cs="Arial"/>
          <w:b/>
          <w:sz w:val="24"/>
        </w:rPr>
      </w:pPr>
      <w:r>
        <w:rPr>
          <w:rFonts w:ascii="Arial" w:eastAsia="Arial" w:hAnsi="Arial" w:cs="Arial"/>
          <w:b/>
          <w:sz w:val="24"/>
        </w:rPr>
        <w:t xml:space="preserve"> </w:t>
      </w:r>
      <w:r w:rsidR="00431A03">
        <w:rPr>
          <w:rFonts w:ascii="Arial" w:eastAsia="Arial" w:hAnsi="Arial" w:cs="Arial"/>
          <w:b/>
          <w:sz w:val="24"/>
        </w:rPr>
        <w:t>Data Quality Committee</w:t>
      </w:r>
      <w:bookmarkStart w:id="0" w:name="Section_1"/>
      <w:bookmarkEnd w:id="0"/>
    </w:p>
    <w:p w14:paraId="44DFAFF7" w14:textId="16676553" w:rsidR="00354581" w:rsidRDefault="00A65B42">
      <w:pPr>
        <w:spacing w:line="288" w:lineRule="auto"/>
        <w:jc w:val="center"/>
        <w:rPr>
          <w:rFonts w:ascii="Arial" w:eastAsia="Arial" w:hAnsi="Arial" w:cs="Arial"/>
          <w:b/>
          <w:sz w:val="24"/>
        </w:rPr>
      </w:pPr>
      <w:r>
        <w:rPr>
          <w:rFonts w:ascii="Arial" w:eastAsia="Arial" w:hAnsi="Arial" w:cs="Arial"/>
          <w:b/>
          <w:sz w:val="24"/>
        </w:rPr>
        <w:t>March 19, 2025</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05236FAD" w:rsidR="00354581" w:rsidRDefault="00431A03" w:rsidP="005D223A">
      <w:pPr>
        <w:spacing w:line="332" w:lineRule="auto"/>
        <w:rPr>
          <w:rFonts w:ascii="Arial" w:eastAsia="Arial" w:hAnsi="Arial" w:cs="Arial"/>
          <w:sz w:val="22"/>
        </w:rPr>
      </w:pPr>
      <w:r w:rsidRPr="00026C18">
        <w:rPr>
          <w:rFonts w:ascii="Arial" w:eastAsia="Arial" w:hAnsi="Arial" w:cs="Arial"/>
          <w:sz w:val="22"/>
        </w:rPr>
        <w:t xml:space="preserve">Campbell Pryde, </w:t>
      </w:r>
      <w:r w:rsidR="00D87685">
        <w:rPr>
          <w:rFonts w:ascii="Arial" w:eastAsia="Arial" w:hAnsi="Arial" w:cs="Arial"/>
          <w:sz w:val="22"/>
        </w:rPr>
        <w:t xml:space="preserve">Jennifer Liu, </w:t>
      </w:r>
      <w:r w:rsidR="00F37FDA">
        <w:rPr>
          <w:rFonts w:ascii="Arial" w:eastAsia="Arial" w:hAnsi="Arial" w:cs="Arial"/>
          <w:sz w:val="22"/>
        </w:rPr>
        <w:t>Shelly Wavrin</w:t>
      </w:r>
      <w:r w:rsidRPr="00026C18">
        <w:rPr>
          <w:rFonts w:ascii="Arial" w:eastAsia="Arial" w:hAnsi="Arial" w:cs="Arial"/>
          <w:sz w:val="22"/>
        </w:rPr>
        <w:t>,</w:t>
      </w:r>
      <w:r w:rsidR="00E525B9">
        <w:rPr>
          <w:rFonts w:ascii="Arial" w:eastAsia="Arial" w:hAnsi="Arial" w:cs="Arial"/>
          <w:sz w:val="22"/>
        </w:rPr>
        <w:t xml:space="preserve"> </w:t>
      </w:r>
      <w:r w:rsidR="00696C4F">
        <w:rPr>
          <w:rFonts w:ascii="Arial" w:eastAsia="Arial" w:hAnsi="Arial" w:cs="Arial"/>
          <w:sz w:val="22"/>
        </w:rPr>
        <w:t>Brian Bracey</w:t>
      </w:r>
      <w:r w:rsidR="00230DA3">
        <w:rPr>
          <w:rFonts w:ascii="Arial" w:eastAsia="Arial" w:hAnsi="Arial" w:cs="Arial"/>
          <w:sz w:val="22"/>
        </w:rPr>
        <w:t>,</w:t>
      </w:r>
      <w:r w:rsidR="00230DA3" w:rsidRPr="00230DA3">
        <w:rPr>
          <w:rFonts w:ascii="Arial" w:eastAsia="Arial" w:hAnsi="Arial" w:cs="Arial"/>
          <w:sz w:val="22"/>
        </w:rPr>
        <w:t xml:space="preserve"> </w:t>
      </w:r>
      <w:r w:rsidR="003941E8">
        <w:rPr>
          <w:rFonts w:ascii="Arial" w:eastAsia="Arial" w:hAnsi="Arial" w:cs="Arial"/>
          <w:sz w:val="22"/>
        </w:rPr>
        <w:t>Kathleen</w:t>
      </w:r>
      <w:r w:rsidR="00210B09">
        <w:rPr>
          <w:rFonts w:ascii="Arial" w:eastAsia="Arial" w:hAnsi="Arial" w:cs="Arial"/>
          <w:sz w:val="22"/>
        </w:rPr>
        <w:t xml:space="preserve"> Shelton</w:t>
      </w:r>
      <w:r w:rsidR="003941E8">
        <w:rPr>
          <w:rFonts w:ascii="Arial" w:eastAsia="Arial" w:hAnsi="Arial" w:cs="Arial"/>
          <w:sz w:val="22"/>
        </w:rPr>
        <w:t xml:space="preserve">, </w:t>
      </w:r>
      <w:r w:rsidR="003734E4">
        <w:rPr>
          <w:rFonts w:ascii="Arial" w:eastAsia="Arial" w:hAnsi="Arial" w:cs="Arial"/>
          <w:sz w:val="22"/>
        </w:rPr>
        <w:t xml:space="preserve">Glad Sully, </w:t>
      </w:r>
      <w:r w:rsidR="003941E8">
        <w:rPr>
          <w:rFonts w:ascii="Arial" w:eastAsia="Arial" w:hAnsi="Arial" w:cs="Arial"/>
          <w:sz w:val="22"/>
        </w:rPr>
        <w:t>Sonny</w:t>
      </w:r>
      <w:r w:rsidR="00210B09">
        <w:rPr>
          <w:rFonts w:ascii="Arial" w:eastAsia="Arial" w:hAnsi="Arial" w:cs="Arial"/>
          <w:sz w:val="22"/>
        </w:rPr>
        <w:t xml:space="preserve"> </w:t>
      </w:r>
      <w:r w:rsidR="005E6B10">
        <w:rPr>
          <w:rFonts w:ascii="Arial" w:eastAsia="Arial" w:hAnsi="Arial" w:cs="Arial"/>
          <w:sz w:val="22"/>
        </w:rPr>
        <w:t>Jab</w:t>
      </w:r>
      <w:r w:rsidR="0098594A">
        <w:rPr>
          <w:rFonts w:ascii="Arial" w:eastAsia="Arial" w:hAnsi="Arial" w:cs="Arial"/>
          <w:sz w:val="22"/>
        </w:rPr>
        <w:t>l</w:t>
      </w:r>
      <w:r w:rsidR="005E6B10">
        <w:rPr>
          <w:rFonts w:ascii="Arial" w:eastAsia="Arial" w:hAnsi="Arial" w:cs="Arial"/>
          <w:sz w:val="22"/>
        </w:rPr>
        <w:t>onski</w:t>
      </w:r>
    </w:p>
    <w:p w14:paraId="0FCBEC5E" w14:textId="77777777" w:rsidR="00354581" w:rsidRDefault="00354581">
      <w:pPr>
        <w:spacing w:line="332" w:lineRule="auto"/>
        <w:rPr>
          <w:rFonts w:ascii="Arial" w:eastAsia="Arial" w:hAnsi="Arial" w:cs="Arial"/>
          <w:sz w:val="22"/>
        </w:rPr>
      </w:pPr>
    </w:p>
    <w:p w14:paraId="1D37858D" w14:textId="7A31A2C3" w:rsidR="00354581" w:rsidRDefault="00A72464">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56D92F68" w14:textId="7C2D8B0F" w:rsidR="00A5025E" w:rsidRDefault="00BF6D3C">
      <w:pPr>
        <w:spacing w:line="332" w:lineRule="auto"/>
        <w:rPr>
          <w:rFonts w:ascii="Arial" w:eastAsia="Arial" w:hAnsi="Arial" w:cs="Arial"/>
          <w:sz w:val="22"/>
        </w:rPr>
      </w:pPr>
      <w:r>
        <w:rPr>
          <w:rFonts w:ascii="Arial" w:eastAsia="Arial" w:hAnsi="Arial" w:cs="Arial"/>
          <w:sz w:val="22"/>
        </w:rPr>
        <w:t>Adrian Cloutier</w:t>
      </w:r>
      <w:r w:rsidR="00A65B42">
        <w:rPr>
          <w:rFonts w:ascii="Arial" w:eastAsia="Arial" w:hAnsi="Arial" w:cs="Arial"/>
          <w:sz w:val="22"/>
        </w:rPr>
        <w:t xml:space="preserve">, Amit Varshney, </w:t>
      </w:r>
      <w:r w:rsidR="00A84714">
        <w:rPr>
          <w:rFonts w:ascii="Arial" w:eastAsia="Arial" w:hAnsi="Arial" w:cs="Arial"/>
          <w:sz w:val="22"/>
        </w:rPr>
        <w:t xml:space="preserve">Pranav Ghai, </w:t>
      </w:r>
      <w:r w:rsidR="00A65B42">
        <w:rPr>
          <w:rFonts w:ascii="Arial" w:eastAsia="Arial" w:hAnsi="Arial" w:cs="Arial"/>
          <w:sz w:val="22"/>
        </w:rPr>
        <w:t>Charles Kessler</w:t>
      </w:r>
    </w:p>
    <w:p w14:paraId="22B0A6F9" w14:textId="77777777" w:rsidR="00A72464" w:rsidRDefault="00A72464">
      <w:pPr>
        <w:spacing w:line="332" w:lineRule="auto"/>
        <w:rPr>
          <w:rFonts w:ascii="Arial" w:eastAsia="Arial" w:hAnsi="Arial" w:cs="Arial"/>
          <w:color w:val="000000"/>
          <w:sz w:val="22"/>
          <w:u w:val="single" w:color="000000"/>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58654A3A" w:rsidR="00354581" w:rsidRDefault="006C47F9">
      <w:pPr>
        <w:spacing w:line="332" w:lineRule="auto"/>
        <w:rPr>
          <w:rFonts w:ascii="Arial" w:eastAsia="Arial" w:hAnsi="Arial" w:cs="Arial"/>
          <w:sz w:val="22"/>
        </w:rPr>
      </w:pPr>
      <w:r>
        <w:rPr>
          <w:rFonts w:ascii="Arial" w:eastAsia="Arial" w:hAnsi="Arial" w:cs="Arial"/>
          <w:sz w:val="22"/>
        </w:rPr>
        <w:t xml:space="preserve">Ami Beers, </w:t>
      </w:r>
      <w:r w:rsidR="003734E4">
        <w:rPr>
          <w:rFonts w:ascii="Arial" w:eastAsia="Arial" w:hAnsi="Arial" w:cs="Arial"/>
          <w:sz w:val="22"/>
        </w:rPr>
        <w:t>Marc Ward</w:t>
      </w:r>
      <w:r w:rsidR="00A517B0">
        <w:rPr>
          <w:rFonts w:ascii="Arial" w:eastAsia="Arial" w:hAnsi="Arial" w:cs="Arial"/>
          <w:sz w:val="22"/>
        </w:rPr>
        <w:t>, Michelle Savage</w:t>
      </w:r>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27CA7C0F" w:rsidR="00354581" w:rsidRDefault="00D72ECD">
      <w:pPr>
        <w:spacing w:line="332" w:lineRule="auto"/>
        <w:rPr>
          <w:rFonts w:ascii="Arial" w:eastAsia="Arial" w:hAnsi="Arial" w:cs="Arial"/>
          <w:sz w:val="22"/>
        </w:rPr>
      </w:pPr>
      <w:r>
        <w:rPr>
          <w:rFonts w:ascii="Arial" w:eastAsia="Arial" w:hAnsi="Arial" w:cs="Arial"/>
          <w:sz w:val="22"/>
        </w:rPr>
        <w:t>Louis Matherne</w:t>
      </w:r>
      <w:r w:rsidR="00CE0C5B">
        <w:rPr>
          <w:rFonts w:ascii="Arial" w:eastAsia="Arial" w:hAnsi="Arial" w:cs="Arial"/>
          <w:sz w:val="22"/>
        </w:rPr>
        <w:t>, Kenny Ng</w:t>
      </w:r>
      <w:r w:rsidR="00AE4BFB">
        <w:rPr>
          <w:rFonts w:ascii="Arial" w:eastAsia="Arial" w:hAnsi="Arial" w:cs="Arial"/>
          <w:sz w:val="22"/>
        </w:rPr>
        <w:t>, Melissa Nicholson</w:t>
      </w:r>
    </w:p>
    <w:p w14:paraId="55AE0FA4" w14:textId="77777777" w:rsidR="003342FE" w:rsidRDefault="003342FE">
      <w:pPr>
        <w:spacing w:line="312" w:lineRule="auto"/>
        <w:rPr>
          <w:rFonts w:ascii="Arial" w:eastAsia="Arial" w:hAnsi="Arial" w:cs="Arial"/>
          <w:b/>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04351A6C" w14:textId="4FC75E26" w:rsidR="0035624A" w:rsidRPr="002D1ABF" w:rsidRDefault="00E61700" w:rsidP="00F83DFA">
      <w:pPr>
        <w:pStyle w:val="ListParagraph"/>
        <w:numPr>
          <w:ilvl w:val="0"/>
          <w:numId w:val="2"/>
        </w:numPr>
        <w:spacing w:line="312" w:lineRule="auto"/>
        <w:rPr>
          <w:b/>
        </w:rPr>
      </w:pPr>
      <w:r>
        <w:t xml:space="preserve">Shelly </w:t>
      </w:r>
      <w:r w:rsidR="001F7ADF">
        <w:t xml:space="preserve">welcomed attendees </w:t>
      </w:r>
    </w:p>
    <w:p w14:paraId="5410528B" w14:textId="77777777" w:rsidR="002D1ABF" w:rsidRDefault="002D1ABF">
      <w:pPr>
        <w:spacing w:line="312" w:lineRule="auto"/>
        <w:rPr>
          <w:rFonts w:ascii="Arial" w:eastAsia="Arial" w:hAnsi="Arial" w:cs="Arial"/>
          <w:b/>
          <w:sz w:val="22"/>
        </w:rPr>
      </w:pPr>
    </w:p>
    <w:p w14:paraId="3526E4DA" w14:textId="2A4FD7A3" w:rsidR="00502AE5" w:rsidRDefault="00A36CDE">
      <w:pPr>
        <w:spacing w:line="312" w:lineRule="auto"/>
        <w:rPr>
          <w:rFonts w:ascii="Arial" w:eastAsia="Arial" w:hAnsi="Arial" w:cs="Arial"/>
          <w:b/>
          <w:sz w:val="22"/>
        </w:rPr>
      </w:pPr>
      <w:proofErr w:type="gramStart"/>
      <w:r>
        <w:rPr>
          <w:rFonts w:ascii="Arial" w:eastAsia="Arial" w:hAnsi="Arial" w:cs="Arial"/>
          <w:b/>
          <w:sz w:val="22"/>
        </w:rPr>
        <w:t>Minutes</w:t>
      </w:r>
      <w:proofErr w:type="gramEnd"/>
      <w:r>
        <w:rPr>
          <w:rFonts w:ascii="Arial" w:eastAsia="Arial" w:hAnsi="Arial" w:cs="Arial"/>
          <w:b/>
          <w:sz w:val="22"/>
        </w:rPr>
        <w:t xml:space="preserve"> </w:t>
      </w:r>
      <w:r w:rsidRPr="0035018E">
        <w:rPr>
          <w:rFonts w:ascii="Arial" w:eastAsia="Arial" w:hAnsi="Arial" w:cs="Arial"/>
          <w:b/>
          <w:sz w:val="22"/>
        </w:rPr>
        <w:t>Approval</w:t>
      </w:r>
    </w:p>
    <w:p w14:paraId="7A94B245" w14:textId="36D1B460" w:rsidR="00502AE5" w:rsidRPr="00B61CA4" w:rsidRDefault="00502AE5" w:rsidP="00C346F1">
      <w:pPr>
        <w:pStyle w:val="ListParagraph"/>
        <w:numPr>
          <w:ilvl w:val="0"/>
          <w:numId w:val="1"/>
        </w:numPr>
        <w:spacing w:line="240" w:lineRule="auto"/>
        <w:rPr>
          <w:rFonts w:eastAsia="Times New Roman"/>
          <w:bCs/>
          <w:color w:val="auto"/>
          <w:szCs w:val="22"/>
        </w:rPr>
      </w:pPr>
      <w:r w:rsidRPr="009E29DC">
        <w:rPr>
          <w:rFonts w:eastAsia="Times New Roman"/>
        </w:rPr>
        <w:t xml:space="preserve">Motion to approve minutes from </w:t>
      </w:r>
      <w:r w:rsidR="002D1ABF">
        <w:rPr>
          <w:rFonts w:eastAsia="Times New Roman"/>
        </w:rPr>
        <w:t>September 25</w:t>
      </w:r>
      <w:r w:rsidR="002C6FD6">
        <w:rPr>
          <w:rFonts w:eastAsia="Times New Roman"/>
        </w:rPr>
        <w:t>, 2024,</w:t>
      </w:r>
      <w:r w:rsidRPr="00B61CA4">
        <w:rPr>
          <w:rFonts w:eastAsia="Times New Roman"/>
        </w:rPr>
        <w:t xml:space="preserve"> DQC meeting</w:t>
      </w:r>
      <w:r>
        <w:rPr>
          <w:rFonts w:eastAsia="Times New Roman"/>
        </w:rPr>
        <w:t xml:space="preserve">, </w:t>
      </w:r>
      <w:r w:rsidRPr="00B61CA4">
        <w:rPr>
          <w:rFonts w:eastAsia="Times New Roman"/>
        </w:rPr>
        <w:t>by</w:t>
      </w:r>
      <w:r w:rsidR="00020F2C">
        <w:rPr>
          <w:rFonts w:eastAsia="Times New Roman"/>
        </w:rPr>
        <w:t xml:space="preserve"> </w:t>
      </w:r>
      <w:r w:rsidR="005F675E">
        <w:rPr>
          <w:rFonts w:eastAsia="Times New Roman"/>
        </w:rPr>
        <w:t>Pranav Ghai</w:t>
      </w:r>
      <w:r w:rsidR="0029757F">
        <w:rPr>
          <w:rFonts w:eastAsia="Times New Roman"/>
        </w:rPr>
        <w:t>,</w:t>
      </w:r>
      <w:r w:rsidRPr="00B61CA4">
        <w:rPr>
          <w:rFonts w:eastAsia="Times New Roman"/>
        </w:rPr>
        <w:t xml:space="preserve"> </w:t>
      </w:r>
      <w:r w:rsidR="0035624A">
        <w:rPr>
          <w:rFonts w:eastAsia="Times New Roman"/>
        </w:rPr>
        <w:t>s</w:t>
      </w:r>
      <w:r w:rsidRPr="00B61CA4">
        <w:rPr>
          <w:rFonts w:eastAsia="Times New Roman"/>
        </w:rPr>
        <w:t>econded by</w:t>
      </w:r>
      <w:r w:rsidR="00147399">
        <w:rPr>
          <w:rFonts w:eastAsia="Times New Roman"/>
        </w:rPr>
        <w:t xml:space="preserve"> </w:t>
      </w:r>
      <w:r w:rsidR="000B2415">
        <w:rPr>
          <w:rFonts w:eastAsia="Times New Roman"/>
        </w:rPr>
        <w:t>Jennifer Liu</w:t>
      </w:r>
    </w:p>
    <w:p w14:paraId="358805D7" w14:textId="14BECEA4" w:rsidR="00502AE5" w:rsidRPr="009E29DC" w:rsidRDefault="00502AE5" w:rsidP="00C346F1">
      <w:pPr>
        <w:pStyle w:val="ListParagraph"/>
        <w:numPr>
          <w:ilvl w:val="0"/>
          <w:numId w:val="1"/>
        </w:numPr>
        <w:spacing w:line="240" w:lineRule="auto"/>
        <w:rPr>
          <w:rFonts w:eastAsia="Times New Roman"/>
          <w:bCs/>
          <w:color w:val="auto"/>
          <w:szCs w:val="22"/>
        </w:rPr>
      </w:pPr>
      <w:r>
        <w:rPr>
          <w:rFonts w:eastAsia="Times New Roman"/>
          <w:bCs/>
          <w:color w:val="auto"/>
          <w:szCs w:val="22"/>
        </w:rPr>
        <w:t xml:space="preserve">Vote (For </w:t>
      </w:r>
      <w:r w:rsidR="0089401C">
        <w:rPr>
          <w:rFonts w:eastAsia="Times New Roman"/>
          <w:bCs/>
          <w:color w:val="auto"/>
          <w:szCs w:val="22"/>
        </w:rPr>
        <w:t>7</w:t>
      </w:r>
      <w:r w:rsidRPr="009E29DC">
        <w:rPr>
          <w:rFonts w:eastAsia="Times New Roman"/>
          <w:bCs/>
          <w:color w:val="auto"/>
          <w:szCs w:val="22"/>
        </w:rPr>
        <w:t>, 0 Against)</w:t>
      </w:r>
    </w:p>
    <w:p w14:paraId="3E54DDDA" w14:textId="1FF1041E" w:rsidR="00502AE5" w:rsidRDefault="00A36CDE" w:rsidP="00C346F1">
      <w:pPr>
        <w:pStyle w:val="ListParagraph"/>
        <w:numPr>
          <w:ilvl w:val="0"/>
          <w:numId w:val="1"/>
        </w:numPr>
        <w:spacing w:line="240" w:lineRule="auto"/>
        <w:rPr>
          <w:rFonts w:eastAsia="Times New Roman"/>
        </w:rPr>
      </w:pPr>
      <w:r>
        <w:rPr>
          <w:rFonts w:eastAsia="Times New Roman"/>
          <w:bCs/>
          <w:color w:val="auto"/>
          <w:szCs w:val="22"/>
        </w:rPr>
        <w:t>Motion passed</w:t>
      </w:r>
      <w:r w:rsidR="000E66B1">
        <w:rPr>
          <w:rFonts w:eastAsia="Times New Roman"/>
          <w:bCs/>
          <w:color w:val="auto"/>
          <w:szCs w:val="22"/>
        </w:rPr>
        <w:t>.</w:t>
      </w:r>
      <w:r w:rsidR="00CF688D">
        <w:rPr>
          <w:rFonts w:eastAsia="Times New Roman"/>
          <w:bCs/>
          <w:color w:val="auto"/>
          <w:szCs w:val="22"/>
        </w:rPr>
        <w:t xml:space="preserve"> </w:t>
      </w:r>
      <w:r w:rsidR="002D1ABF">
        <w:rPr>
          <w:rFonts w:eastAsia="Times New Roman"/>
        </w:rPr>
        <w:t>September 25</w:t>
      </w:r>
      <w:r w:rsidR="002C6FD6">
        <w:rPr>
          <w:rFonts w:eastAsia="Times New Roman"/>
        </w:rPr>
        <w:t>, 2024</w:t>
      </w:r>
      <w:r w:rsidR="0098594A">
        <w:rPr>
          <w:rFonts w:eastAsia="Times New Roman"/>
        </w:rPr>
        <w:t>,</w:t>
      </w:r>
      <w:r w:rsidR="002C6FD6">
        <w:rPr>
          <w:rFonts w:eastAsia="Times New Roman"/>
        </w:rPr>
        <w:t xml:space="preserve"> </w:t>
      </w:r>
      <w:r w:rsidR="00502AE5">
        <w:rPr>
          <w:rFonts w:eastAsia="Times New Roman"/>
        </w:rPr>
        <w:t>DQC meeting minutes approved.</w:t>
      </w:r>
    </w:p>
    <w:p w14:paraId="35DAD42A" w14:textId="77777777" w:rsidR="00502AE5" w:rsidRDefault="00502AE5">
      <w:pPr>
        <w:spacing w:line="312" w:lineRule="auto"/>
        <w:rPr>
          <w:rFonts w:ascii="Arial" w:eastAsia="Arial" w:hAnsi="Arial" w:cs="Arial"/>
          <w:b/>
          <w:sz w:val="22"/>
        </w:rPr>
      </w:pPr>
    </w:p>
    <w:p w14:paraId="3030296D" w14:textId="56CBDDDD" w:rsidR="00A73C81" w:rsidRDefault="00A73C81" w:rsidP="0031757F">
      <w:pPr>
        <w:spacing w:line="332" w:lineRule="auto"/>
        <w:rPr>
          <w:rFonts w:ascii="Arial" w:eastAsia="Arial" w:hAnsi="Arial" w:cs="Arial"/>
          <w:b/>
          <w:sz w:val="22"/>
          <w:szCs w:val="22"/>
        </w:rPr>
      </w:pPr>
      <w:r>
        <w:rPr>
          <w:rFonts w:ascii="Arial" w:eastAsia="Arial" w:hAnsi="Arial" w:cs="Arial"/>
          <w:b/>
          <w:sz w:val="22"/>
          <w:szCs w:val="22"/>
        </w:rPr>
        <w:t>Introduction of Version 2</w:t>
      </w:r>
      <w:r w:rsidR="00EF3B6D">
        <w:rPr>
          <w:rFonts w:ascii="Arial" w:eastAsia="Arial" w:hAnsi="Arial" w:cs="Arial"/>
          <w:b/>
          <w:sz w:val="22"/>
          <w:szCs w:val="22"/>
        </w:rPr>
        <w:t>7</w:t>
      </w:r>
    </w:p>
    <w:p w14:paraId="2E4D754A" w14:textId="593CE5CA" w:rsidR="00EF3B6D" w:rsidRDefault="00E5047D" w:rsidP="00712760">
      <w:pPr>
        <w:pStyle w:val="ListParagraph"/>
        <w:numPr>
          <w:ilvl w:val="0"/>
          <w:numId w:val="15"/>
        </w:numPr>
        <w:spacing w:line="332" w:lineRule="auto"/>
        <w:rPr>
          <w:bCs/>
          <w:szCs w:val="22"/>
        </w:rPr>
      </w:pPr>
      <w:r w:rsidRPr="00712760">
        <w:rPr>
          <w:bCs/>
          <w:szCs w:val="22"/>
        </w:rPr>
        <w:t>Campbell explained that version 2</w:t>
      </w:r>
      <w:r w:rsidR="00EF3B6D">
        <w:rPr>
          <w:bCs/>
          <w:szCs w:val="22"/>
        </w:rPr>
        <w:t>7</w:t>
      </w:r>
      <w:r w:rsidR="004A36D5">
        <w:rPr>
          <w:bCs/>
          <w:szCs w:val="22"/>
        </w:rPr>
        <w:t xml:space="preserve"> includes rules to support </w:t>
      </w:r>
      <w:r w:rsidR="00CC66F6">
        <w:rPr>
          <w:bCs/>
          <w:szCs w:val="22"/>
        </w:rPr>
        <w:t xml:space="preserve">the </w:t>
      </w:r>
      <w:r w:rsidR="004A36D5">
        <w:rPr>
          <w:bCs/>
          <w:szCs w:val="22"/>
        </w:rPr>
        <w:t xml:space="preserve">2025 US GAAP Taxonomy </w:t>
      </w:r>
      <w:r w:rsidR="00CC66F6">
        <w:rPr>
          <w:bCs/>
          <w:szCs w:val="22"/>
        </w:rPr>
        <w:t xml:space="preserve">as well as to address inconsistent tagging when using the BDC taxonomy. </w:t>
      </w:r>
      <w:r w:rsidRPr="00712760">
        <w:rPr>
          <w:bCs/>
          <w:szCs w:val="22"/>
        </w:rPr>
        <w:t xml:space="preserve"> </w:t>
      </w:r>
      <w:r w:rsidR="00236620">
        <w:rPr>
          <w:bCs/>
          <w:szCs w:val="22"/>
        </w:rPr>
        <w:t xml:space="preserve"> </w:t>
      </w:r>
      <w:r w:rsidR="00CC66F6">
        <w:rPr>
          <w:bCs/>
          <w:szCs w:val="22"/>
        </w:rPr>
        <w:t>Th</w:t>
      </w:r>
      <w:r w:rsidR="00236620">
        <w:rPr>
          <w:bCs/>
          <w:szCs w:val="22"/>
        </w:rPr>
        <w:t>ese are proposed</w:t>
      </w:r>
      <w:r w:rsidR="004B0C7D">
        <w:rPr>
          <w:bCs/>
          <w:szCs w:val="22"/>
        </w:rPr>
        <w:t xml:space="preserve"> rules</w:t>
      </w:r>
      <w:r w:rsidRPr="00712760">
        <w:rPr>
          <w:bCs/>
          <w:szCs w:val="22"/>
        </w:rPr>
        <w:t xml:space="preserve"> and rule </w:t>
      </w:r>
      <w:proofErr w:type="gramStart"/>
      <w:r w:rsidRPr="00712760">
        <w:rPr>
          <w:bCs/>
          <w:szCs w:val="22"/>
        </w:rPr>
        <w:t>forms</w:t>
      </w:r>
      <w:proofErr w:type="gramEnd"/>
      <w:r w:rsidRPr="00712760">
        <w:rPr>
          <w:bCs/>
          <w:szCs w:val="22"/>
        </w:rPr>
        <w:t xml:space="preserve"> and impact analysis will be run and sent to the committee </w:t>
      </w:r>
      <w:proofErr w:type="gramStart"/>
      <w:r w:rsidRPr="00712760">
        <w:rPr>
          <w:bCs/>
          <w:szCs w:val="22"/>
        </w:rPr>
        <w:t>at a later date</w:t>
      </w:r>
      <w:proofErr w:type="gramEnd"/>
      <w:r w:rsidR="00B35865">
        <w:rPr>
          <w:bCs/>
          <w:szCs w:val="22"/>
        </w:rPr>
        <w:t xml:space="preserve"> for review and approval</w:t>
      </w:r>
      <w:r w:rsidRPr="00712760">
        <w:rPr>
          <w:bCs/>
          <w:szCs w:val="22"/>
        </w:rPr>
        <w:t xml:space="preserve">.  The public review will occur </w:t>
      </w:r>
      <w:r w:rsidR="00525CC2">
        <w:rPr>
          <w:bCs/>
          <w:szCs w:val="22"/>
        </w:rPr>
        <w:t>on</w:t>
      </w:r>
      <w:r w:rsidRPr="00712760">
        <w:rPr>
          <w:bCs/>
          <w:szCs w:val="22"/>
        </w:rPr>
        <w:t xml:space="preserve"> </w:t>
      </w:r>
      <w:r w:rsidR="00EF3B6D">
        <w:rPr>
          <w:bCs/>
          <w:szCs w:val="22"/>
        </w:rPr>
        <w:t>April</w:t>
      </w:r>
      <w:r w:rsidR="00525CC2">
        <w:rPr>
          <w:bCs/>
          <w:szCs w:val="22"/>
        </w:rPr>
        <w:t xml:space="preserve"> 15,</w:t>
      </w:r>
      <w:r w:rsidRPr="00712760">
        <w:rPr>
          <w:bCs/>
          <w:szCs w:val="22"/>
        </w:rPr>
        <w:t xml:space="preserve"> </w:t>
      </w:r>
      <w:proofErr w:type="gramStart"/>
      <w:r w:rsidRPr="00712760">
        <w:rPr>
          <w:bCs/>
          <w:szCs w:val="22"/>
        </w:rPr>
        <w:t>202</w:t>
      </w:r>
      <w:r w:rsidR="00EF3B6D">
        <w:rPr>
          <w:bCs/>
          <w:szCs w:val="22"/>
        </w:rPr>
        <w:t>5</w:t>
      </w:r>
      <w:proofErr w:type="gramEnd"/>
      <w:r w:rsidRPr="00712760">
        <w:rPr>
          <w:bCs/>
          <w:szCs w:val="22"/>
        </w:rPr>
        <w:t xml:space="preserve"> after approval by the committee.</w:t>
      </w:r>
    </w:p>
    <w:p w14:paraId="29C4C575" w14:textId="77777777" w:rsidR="00C276AC" w:rsidRPr="00C276AC" w:rsidRDefault="00C763E8" w:rsidP="00C276AC">
      <w:pPr>
        <w:pStyle w:val="ListParagraph"/>
        <w:numPr>
          <w:ilvl w:val="0"/>
          <w:numId w:val="15"/>
        </w:numPr>
        <w:spacing w:line="332" w:lineRule="auto"/>
        <w:rPr>
          <w:bCs/>
          <w:szCs w:val="22"/>
        </w:rPr>
      </w:pPr>
      <w:r>
        <w:rPr>
          <w:bCs/>
          <w:szCs w:val="22"/>
        </w:rPr>
        <w:t xml:space="preserve">DQC_0203 </w:t>
      </w:r>
      <w:r w:rsidRPr="00C763E8">
        <w:rPr>
          <w:bCs/>
          <w:szCs w:val="22"/>
        </w:rPr>
        <w:t>Income Tax Authority Axis with Invalid Members</w:t>
      </w:r>
      <w:r>
        <w:rPr>
          <w:bCs/>
          <w:szCs w:val="22"/>
        </w:rPr>
        <w:t xml:space="preserve"> - </w:t>
      </w:r>
      <w:r w:rsidR="00C276AC" w:rsidRPr="00C276AC">
        <w:rPr>
          <w:bCs/>
          <w:szCs w:val="22"/>
        </w:rPr>
        <w:t xml:space="preserve">The rule checks that </w:t>
      </w:r>
      <w:proofErr w:type="gramStart"/>
      <w:r w:rsidR="00C276AC" w:rsidRPr="00C276AC">
        <w:rPr>
          <w:bCs/>
          <w:szCs w:val="22"/>
        </w:rPr>
        <w:t>filers</w:t>
      </w:r>
      <w:proofErr w:type="gramEnd"/>
      <w:r w:rsidR="00C276AC" w:rsidRPr="00C276AC">
        <w:rPr>
          <w:bCs/>
          <w:szCs w:val="22"/>
        </w:rPr>
        <w:t xml:space="preserve"> do not report values using </w:t>
      </w:r>
      <w:proofErr w:type="gramStart"/>
      <w:r w:rsidR="00C276AC" w:rsidRPr="00C276AC">
        <w:rPr>
          <w:bCs/>
          <w:szCs w:val="22"/>
        </w:rPr>
        <w:t>the DomesticCountryMember</w:t>
      </w:r>
      <w:proofErr w:type="gramEnd"/>
      <w:r w:rsidR="00C276AC" w:rsidRPr="00C276AC">
        <w:rPr>
          <w:bCs/>
          <w:szCs w:val="22"/>
        </w:rPr>
        <w:t>, ForeignCountryMember with the IncomeTaxAuthorityAxis.</w:t>
      </w:r>
    </w:p>
    <w:p w14:paraId="21E745F2" w14:textId="0789E7B5" w:rsidR="009B5656" w:rsidRPr="009B5656" w:rsidRDefault="00C276AC" w:rsidP="009B5656">
      <w:pPr>
        <w:pStyle w:val="ListParagraph"/>
        <w:numPr>
          <w:ilvl w:val="0"/>
          <w:numId w:val="15"/>
        </w:numPr>
        <w:spacing w:line="332" w:lineRule="auto"/>
        <w:rPr>
          <w:bCs/>
          <w:szCs w:val="22"/>
        </w:rPr>
      </w:pPr>
      <w:r w:rsidRPr="009B5656">
        <w:rPr>
          <w:bCs/>
          <w:szCs w:val="22"/>
        </w:rPr>
        <w:lastRenderedPageBreak/>
        <w:t xml:space="preserve">DQC_0204 - </w:t>
      </w:r>
      <w:r w:rsidR="009B5656" w:rsidRPr="009B5656">
        <w:rPr>
          <w:bCs/>
          <w:szCs w:val="22"/>
        </w:rPr>
        <w:t xml:space="preserve">Invalid Axis used for Tangible and Intangible Assets - </w:t>
      </w:r>
      <w:proofErr w:type="gramStart"/>
      <w:r w:rsidR="009B5656" w:rsidRPr="009B5656">
        <w:rPr>
          <w:bCs/>
          <w:szCs w:val="22"/>
        </w:rPr>
        <w:t>he</w:t>
      </w:r>
      <w:proofErr w:type="gramEnd"/>
      <w:r w:rsidR="009B5656" w:rsidRPr="009B5656">
        <w:rPr>
          <w:bCs/>
          <w:szCs w:val="22"/>
        </w:rPr>
        <w:t xml:space="preserve"> </w:t>
      </w:r>
      <w:proofErr w:type="gramStart"/>
      <w:r w:rsidR="009B5656" w:rsidRPr="009B5656">
        <w:rPr>
          <w:bCs/>
          <w:szCs w:val="22"/>
        </w:rPr>
        <w:t>rule</w:t>
      </w:r>
      <w:proofErr w:type="gramEnd"/>
      <w:r w:rsidR="009B5656" w:rsidRPr="009B5656">
        <w:rPr>
          <w:bCs/>
          <w:szCs w:val="22"/>
        </w:rPr>
        <w:t xml:space="preserve"> checks that filers have used the PropertyPlantAndEquipmentByTypeAxis and the FiniteLivedIntangibleAssetsByMajorClassAxis with the appropriate members and concepts.  The rule has four components which check the following:</w:t>
      </w:r>
    </w:p>
    <w:p w14:paraId="407322FD" w14:textId="77777777" w:rsidR="009B5656" w:rsidRPr="009B5656" w:rsidRDefault="009B5656" w:rsidP="009B5656">
      <w:pPr>
        <w:pStyle w:val="ListParagraph"/>
        <w:numPr>
          <w:ilvl w:val="1"/>
          <w:numId w:val="15"/>
        </w:numPr>
        <w:spacing w:line="332" w:lineRule="auto"/>
        <w:rPr>
          <w:bCs/>
          <w:szCs w:val="22"/>
        </w:rPr>
      </w:pPr>
      <w:r w:rsidRPr="009B5656">
        <w:rPr>
          <w:bCs/>
          <w:szCs w:val="22"/>
        </w:rPr>
        <w:t>Intangible Asset concepts are used with the axis PropertyPlantAndEquipmentByTypeAxis</w:t>
      </w:r>
    </w:p>
    <w:p w14:paraId="1C122818" w14:textId="77777777" w:rsidR="009B5656" w:rsidRPr="009B5656" w:rsidRDefault="009B5656" w:rsidP="009B5656">
      <w:pPr>
        <w:pStyle w:val="ListParagraph"/>
        <w:numPr>
          <w:ilvl w:val="1"/>
          <w:numId w:val="15"/>
        </w:numPr>
        <w:spacing w:line="332" w:lineRule="auto"/>
        <w:rPr>
          <w:bCs/>
          <w:szCs w:val="22"/>
        </w:rPr>
      </w:pPr>
      <w:r w:rsidRPr="009B5656">
        <w:rPr>
          <w:bCs/>
          <w:szCs w:val="22"/>
        </w:rPr>
        <w:t>The FiniteLivedIntangibleAssetsByMajorClassAxis axis is used with members that are associated with tangible Property plant and equipment.</w:t>
      </w:r>
    </w:p>
    <w:p w14:paraId="7F98CE92" w14:textId="77777777" w:rsidR="009B5656" w:rsidRPr="009B5656" w:rsidRDefault="009B5656" w:rsidP="009B5656">
      <w:pPr>
        <w:pStyle w:val="ListParagraph"/>
        <w:numPr>
          <w:ilvl w:val="1"/>
          <w:numId w:val="15"/>
        </w:numPr>
        <w:spacing w:line="332" w:lineRule="auto"/>
        <w:rPr>
          <w:bCs/>
          <w:szCs w:val="22"/>
        </w:rPr>
      </w:pPr>
      <w:r w:rsidRPr="009B5656">
        <w:rPr>
          <w:bCs/>
          <w:szCs w:val="22"/>
        </w:rPr>
        <w:t>The PropertyPlantAndEquipmentByTypeAxis axis is used with members that are associated with definite lived and indefinite lived intangible assets</w:t>
      </w:r>
    </w:p>
    <w:p w14:paraId="2439BD8A" w14:textId="77777777" w:rsidR="009B5656" w:rsidRPr="009B5656" w:rsidRDefault="009B5656" w:rsidP="009B5656">
      <w:pPr>
        <w:pStyle w:val="ListParagraph"/>
        <w:numPr>
          <w:ilvl w:val="1"/>
          <w:numId w:val="15"/>
        </w:numPr>
        <w:spacing w:line="332" w:lineRule="auto"/>
        <w:rPr>
          <w:bCs/>
          <w:szCs w:val="22"/>
        </w:rPr>
      </w:pPr>
      <w:r w:rsidRPr="009B5656">
        <w:rPr>
          <w:bCs/>
          <w:szCs w:val="22"/>
        </w:rPr>
        <w:t>The concept CapitalizedComputerSoftwareGross is used with the PropertyPlantAndEquipmentByTypeAxis axis.</w:t>
      </w:r>
    </w:p>
    <w:p w14:paraId="55772C31" w14:textId="23C4106C" w:rsidR="00F07B2A" w:rsidRPr="00F07B2A" w:rsidRDefault="00F07B2A" w:rsidP="00F07B2A">
      <w:pPr>
        <w:pStyle w:val="ListParagraph"/>
        <w:numPr>
          <w:ilvl w:val="0"/>
          <w:numId w:val="15"/>
        </w:numPr>
        <w:spacing w:line="332" w:lineRule="auto"/>
        <w:rPr>
          <w:b/>
          <w:bCs/>
          <w:szCs w:val="22"/>
        </w:rPr>
      </w:pPr>
      <w:r>
        <w:rPr>
          <w:szCs w:val="22"/>
        </w:rPr>
        <w:t xml:space="preserve">DQC_0205 - </w:t>
      </w:r>
      <w:r w:rsidRPr="00F07B2A">
        <w:rPr>
          <w:szCs w:val="22"/>
        </w:rPr>
        <w:t>Invalid Member used on Balance Sheet Location Axis</w:t>
      </w:r>
      <w:r>
        <w:rPr>
          <w:szCs w:val="22"/>
        </w:rPr>
        <w:t xml:space="preserve"> -</w:t>
      </w:r>
      <w:r w:rsidR="003F6DF8">
        <w:rPr>
          <w:szCs w:val="22"/>
        </w:rPr>
        <w:t xml:space="preserve"> </w:t>
      </w:r>
      <w:r w:rsidR="003F6DF8" w:rsidRPr="003F6DF8">
        <w:rPr>
          <w:szCs w:val="22"/>
        </w:rPr>
        <w:t xml:space="preserve">The rule checks that </w:t>
      </w:r>
      <w:proofErr w:type="gramStart"/>
      <w:r w:rsidR="003F6DF8" w:rsidRPr="003F6DF8">
        <w:rPr>
          <w:szCs w:val="22"/>
        </w:rPr>
        <w:t>filers</w:t>
      </w:r>
      <w:proofErr w:type="gramEnd"/>
      <w:r w:rsidR="003F6DF8" w:rsidRPr="003F6DF8">
        <w:rPr>
          <w:szCs w:val="22"/>
        </w:rPr>
        <w:t xml:space="preserve"> have used an appropriate member on the balance sheet location axis.  The rule identifies the line items used on the balance sheet and checks if the members on the balance sheet location axis </w:t>
      </w:r>
      <w:proofErr w:type="gramStart"/>
      <w:r w:rsidR="003F6DF8" w:rsidRPr="003F6DF8">
        <w:rPr>
          <w:szCs w:val="22"/>
        </w:rPr>
        <w:t>correspond</w:t>
      </w:r>
      <w:proofErr w:type="gramEnd"/>
      <w:r w:rsidR="003F6DF8" w:rsidRPr="003F6DF8">
        <w:rPr>
          <w:szCs w:val="22"/>
        </w:rPr>
        <w:t xml:space="preserve"> to the items on the balance sheet.  If a match is not found an error is produced. The rule matches the taxonomy defined members to line items in the US GAAP taxonomy. </w:t>
      </w:r>
    </w:p>
    <w:p w14:paraId="0E7DF312" w14:textId="0D9CC22B" w:rsidR="00C763E8" w:rsidRPr="003F6DF8" w:rsidRDefault="003F6DF8" w:rsidP="00C763E8">
      <w:pPr>
        <w:pStyle w:val="ListParagraph"/>
        <w:numPr>
          <w:ilvl w:val="0"/>
          <w:numId w:val="15"/>
        </w:numPr>
        <w:spacing w:line="332" w:lineRule="auto"/>
        <w:rPr>
          <w:szCs w:val="22"/>
        </w:rPr>
      </w:pPr>
      <w:r w:rsidRPr="003F6DF8">
        <w:rPr>
          <w:szCs w:val="22"/>
        </w:rPr>
        <w:t xml:space="preserve">DQC_0206 - Invalid Member used on Disaggregation </w:t>
      </w:r>
      <w:proofErr w:type="gramStart"/>
      <w:r w:rsidRPr="003F6DF8">
        <w:rPr>
          <w:szCs w:val="22"/>
        </w:rPr>
        <w:t>Of</w:t>
      </w:r>
      <w:proofErr w:type="gramEnd"/>
      <w:r w:rsidRPr="003F6DF8">
        <w:rPr>
          <w:szCs w:val="22"/>
        </w:rPr>
        <w:t xml:space="preserve"> Income Statement Expense Caption Axis</w:t>
      </w:r>
      <w:r>
        <w:rPr>
          <w:szCs w:val="22"/>
        </w:rPr>
        <w:t xml:space="preserve"> - </w:t>
      </w:r>
      <w:r w:rsidR="00817CD9" w:rsidRPr="00817CD9">
        <w:rPr>
          <w:szCs w:val="22"/>
        </w:rPr>
        <w:t xml:space="preserve">The rule checks that filers have used an appropriate member on the Disaggregation </w:t>
      </w:r>
      <w:proofErr w:type="gramStart"/>
      <w:r w:rsidR="00817CD9" w:rsidRPr="00817CD9">
        <w:rPr>
          <w:szCs w:val="22"/>
        </w:rPr>
        <w:t>Of</w:t>
      </w:r>
      <w:proofErr w:type="gramEnd"/>
      <w:r w:rsidR="00817CD9" w:rsidRPr="00817CD9">
        <w:rPr>
          <w:szCs w:val="22"/>
        </w:rPr>
        <w:t xml:space="preserve"> Income Statement Expense Caption Axis.  The rule identifies the expense line items used on the Income Statement and checks if the typed members on the Disaggregation </w:t>
      </w:r>
      <w:proofErr w:type="gramStart"/>
      <w:r w:rsidR="00817CD9" w:rsidRPr="00817CD9">
        <w:rPr>
          <w:szCs w:val="22"/>
        </w:rPr>
        <w:t>Of</w:t>
      </w:r>
      <w:proofErr w:type="gramEnd"/>
      <w:r w:rsidR="00817CD9" w:rsidRPr="00817CD9">
        <w:rPr>
          <w:szCs w:val="22"/>
        </w:rPr>
        <w:t xml:space="preserve"> Income Statement Expense Caption Axis </w:t>
      </w:r>
      <w:proofErr w:type="gramStart"/>
      <w:r w:rsidR="00817CD9" w:rsidRPr="00817CD9">
        <w:rPr>
          <w:szCs w:val="22"/>
        </w:rPr>
        <w:t>correspond</w:t>
      </w:r>
      <w:proofErr w:type="gramEnd"/>
      <w:r w:rsidR="00817CD9" w:rsidRPr="00817CD9">
        <w:rPr>
          <w:szCs w:val="22"/>
        </w:rPr>
        <w:t xml:space="preserve"> to the expense items on the Income Statement. </w:t>
      </w:r>
    </w:p>
    <w:p w14:paraId="0CDAD587" w14:textId="7A538B25" w:rsidR="00CB2ACC" w:rsidRPr="00CB2ACC" w:rsidRDefault="00817CD9" w:rsidP="00CB2ACC">
      <w:pPr>
        <w:pStyle w:val="ListParagraph"/>
        <w:numPr>
          <w:ilvl w:val="0"/>
          <w:numId w:val="15"/>
        </w:numPr>
        <w:spacing w:line="332" w:lineRule="auto"/>
        <w:rPr>
          <w:bCs/>
          <w:szCs w:val="22"/>
        </w:rPr>
      </w:pPr>
      <w:r>
        <w:rPr>
          <w:bCs/>
          <w:szCs w:val="22"/>
        </w:rPr>
        <w:t xml:space="preserve">DQC_0207 - </w:t>
      </w:r>
      <w:r w:rsidR="00CB2ACC" w:rsidRPr="00CB2ACC">
        <w:rPr>
          <w:bCs/>
          <w:szCs w:val="22"/>
        </w:rPr>
        <w:t>Invalid Subtotals in Schedule of Investment</w:t>
      </w:r>
      <w:r w:rsidR="00CB2ACC">
        <w:rPr>
          <w:bCs/>
          <w:szCs w:val="22"/>
        </w:rPr>
        <w:t xml:space="preserve">s - </w:t>
      </w:r>
      <w:r w:rsidR="009B3B97">
        <w:rPr>
          <w:bCs/>
          <w:szCs w:val="22"/>
        </w:rPr>
        <w:t>t</w:t>
      </w:r>
      <w:r w:rsidR="00CB2ACC" w:rsidRPr="00CB2ACC">
        <w:rPr>
          <w:bCs/>
          <w:szCs w:val="22"/>
        </w:rPr>
        <w:t>he purpose of this rule is to ensure that the fair value of investments reported for broader categories (e.g., by industry, geography, or security type) is greater than or equal to the fair value reported for more specific categories that include additional dimensions. This rule checks for consistency in the reporting of Business Development Company (BDC) subtotals to prevent errors caused by incorrect use of dimensions. Specifically, it ensures that the aggregate value for a broader category (e.g., EquitySecuritiesByIndustryAxis) is not less than the value reported for subsets of that category with additional dimensions.  The rule checks the following dimensions:</w:t>
      </w:r>
    </w:p>
    <w:p w14:paraId="6C85E716" w14:textId="77777777" w:rsidR="00CB2ACC" w:rsidRPr="00CB2ACC" w:rsidRDefault="00CB2ACC" w:rsidP="00CB2ACC">
      <w:pPr>
        <w:pStyle w:val="ListParagraph"/>
        <w:numPr>
          <w:ilvl w:val="1"/>
          <w:numId w:val="15"/>
        </w:numPr>
        <w:spacing w:line="332" w:lineRule="auto"/>
        <w:rPr>
          <w:bCs/>
          <w:szCs w:val="22"/>
        </w:rPr>
      </w:pPr>
      <w:r w:rsidRPr="00CB2ACC">
        <w:rPr>
          <w:bCs/>
          <w:szCs w:val="22"/>
        </w:rPr>
        <w:t>EquitySecuritiesByIndustryAxis</w:t>
      </w:r>
    </w:p>
    <w:p w14:paraId="67FF3B3D" w14:textId="77777777" w:rsidR="00CB2ACC" w:rsidRPr="00CB2ACC" w:rsidRDefault="00CB2ACC" w:rsidP="00CB2ACC">
      <w:pPr>
        <w:pStyle w:val="ListParagraph"/>
        <w:numPr>
          <w:ilvl w:val="1"/>
          <w:numId w:val="15"/>
        </w:numPr>
        <w:spacing w:line="332" w:lineRule="auto"/>
        <w:rPr>
          <w:bCs/>
          <w:szCs w:val="22"/>
        </w:rPr>
      </w:pPr>
      <w:r w:rsidRPr="00CB2ACC">
        <w:rPr>
          <w:bCs/>
          <w:szCs w:val="22"/>
        </w:rPr>
        <w:t>InvestmentTypeAxis</w:t>
      </w:r>
    </w:p>
    <w:p w14:paraId="459083ED" w14:textId="77777777" w:rsidR="00CB2ACC" w:rsidRPr="00CB2ACC" w:rsidRDefault="00CB2ACC" w:rsidP="00CB2ACC">
      <w:pPr>
        <w:pStyle w:val="ListParagraph"/>
        <w:numPr>
          <w:ilvl w:val="1"/>
          <w:numId w:val="15"/>
        </w:numPr>
        <w:spacing w:line="332" w:lineRule="auto"/>
        <w:rPr>
          <w:bCs/>
          <w:szCs w:val="22"/>
        </w:rPr>
      </w:pPr>
      <w:r w:rsidRPr="00CB2ACC">
        <w:rPr>
          <w:bCs/>
          <w:szCs w:val="22"/>
        </w:rPr>
        <w:t>InvestmentIssuerAffiliationAxis</w:t>
      </w:r>
    </w:p>
    <w:p w14:paraId="54220319" w14:textId="77777777" w:rsidR="00CB2ACC" w:rsidRPr="00CB2ACC" w:rsidRDefault="00CB2ACC" w:rsidP="00CB2ACC">
      <w:pPr>
        <w:pStyle w:val="ListParagraph"/>
        <w:numPr>
          <w:ilvl w:val="1"/>
          <w:numId w:val="15"/>
        </w:numPr>
        <w:spacing w:line="332" w:lineRule="auto"/>
        <w:rPr>
          <w:bCs/>
          <w:szCs w:val="22"/>
        </w:rPr>
      </w:pPr>
      <w:r w:rsidRPr="00CB2ACC">
        <w:rPr>
          <w:bCs/>
          <w:szCs w:val="22"/>
        </w:rPr>
        <w:lastRenderedPageBreak/>
        <w:t>InvestmentIssuerNameAxis</w:t>
      </w:r>
    </w:p>
    <w:p w14:paraId="37DDB46B" w14:textId="77777777" w:rsidR="00CB2ACC" w:rsidRPr="00CB2ACC" w:rsidRDefault="00CB2ACC" w:rsidP="00CB2ACC">
      <w:pPr>
        <w:pStyle w:val="ListParagraph"/>
        <w:numPr>
          <w:ilvl w:val="1"/>
          <w:numId w:val="15"/>
        </w:numPr>
        <w:spacing w:line="332" w:lineRule="auto"/>
        <w:rPr>
          <w:bCs/>
          <w:szCs w:val="22"/>
        </w:rPr>
      </w:pPr>
      <w:r w:rsidRPr="00CB2ACC">
        <w:rPr>
          <w:bCs/>
          <w:szCs w:val="22"/>
        </w:rPr>
        <w:t>StatementGeographicalAxis</w:t>
      </w:r>
    </w:p>
    <w:p w14:paraId="7AB9C899" w14:textId="20D2B36E" w:rsidR="00C763E8" w:rsidRDefault="00CB2ACC" w:rsidP="00712760">
      <w:pPr>
        <w:pStyle w:val="ListParagraph"/>
        <w:numPr>
          <w:ilvl w:val="0"/>
          <w:numId w:val="15"/>
        </w:numPr>
        <w:spacing w:line="332" w:lineRule="auto"/>
        <w:rPr>
          <w:bCs/>
          <w:szCs w:val="22"/>
        </w:rPr>
      </w:pPr>
      <w:r>
        <w:rPr>
          <w:bCs/>
          <w:szCs w:val="22"/>
        </w:rPr>
        <w:t xml:space="preserve">DQC_0208 - </w:t>
      </w:r>
      <w:r w:rsidR="00780822" w:rsidRPr="00780822">
        <w:rPr>
          <w:bCs/>
          <w:szCs w:val="22"/>
        </w:rPr>
        <w:t>Subtotals match Extensible Enumerations in the Schedule of Investments</w:t>
      </w:r>
      <w:r w:rsidR="00780822">
        <w:rPr>
          <w:bCs/>
          <w:szCs w:val="22"/>
        </w:rPr>
        <w:t xml:space="preserve"> - </w:t>
      </w:r>
      <w:r w:rsidR="00CF469D">
        <w:rPr>
          <w:bCs/>
          <w:szCs w:val="22"/>
        </w:rPr>
        <w:t>th</w:t>
      </w:r>
      <w:r w:rsidR="00730F07" w:rsidRPr="00730F07">
        <w:rPr>
          <w:bCs/>
          <w:szCs w:val="22"/>
        </w:rPr>
        <w:t xml:space="preserve">e purpose of Rule DQC_0208 is to ensure that any extensible enumeration value reported for the investment type and industry type is properly used as a member on the InvestmentTypeAxis and EquitySecuritiesByIndustryAxis. This rule validates that the values reported for InvestmentTypeExtensibleEnumeration and InvestmentIndustrySectorExtensibleEnumeration are consistent with the domain members defined for InvestmentTypeAxis and EquitySecuritiesByIndustryAxis. If an extensible enumeration value is reported but not used on these </w:t>
      </w:r>
      <w:r w:rsidR="00EE2EC1">
        <w:rPr>
          <w:bCs/>
          <w:szCs w:val="22"/>
        </w:rPr>
        <w:t>axes</w:t>
      </w:r>
      <w:r w:rsidR="00730F07" w:rsidRPr="00730F07">
        <w:rPr>
          <w:bCs/>
          <w:szCs w:val="22"/>
        </w:rPr>
        <w:t xml:space="preserve">, it is flagged as a violation. </w:t>
      </w:r>
    </w:p>
    <w:p w14:paraId="1427F7DB" w14:textId="76EB3C23" w:rsidR="00E5047D" w:rsidRDefault="00525CC2" w:rsidP="00712760">
      <w:pPr>
        <w:pStyle w:val="ListParagraph"/>
        <w:numPr>
          <w:ilvl w:val="0"/>
          <w:numId w:val="15"/>
        </w:numPr>
        <w:spacing w:line="332" w:lineRule="auto"/>
        <w:rPr>
          <w:bCs/>
          <w:szCs w:val="22"/>
        </w:rPr>
      </w:pPr>
      <w:r>
        <w:rPr>
          <w:bCs/>
          <w:szCs w:val="22"/>
        </w:rPr>
        <w:t xml:space="preserve">DQC_0209 </w:t>
      </w:r>
      <w:r w:rsidRPr="00525CC2">
        <w:rPr>
          <w:bCs/>
          <w:szCs w:val="22"/>
        </w:rPr>
        <w:t xml:space="preserve">Missing Extensible Enumeration Elements on the Schedule of </w:t>
      </w:r>
      <w:proofErr w:type="gramStart"/>
      <w:r w:rsidRPr="00525CC2">
        <w:rPr>
          <w:bCs/>
          <w:szCs w:val="22"/>
        </w:rPr>
        <w:t>Investments</w:t>
      </w:r>
      <w:r w:rsidR="007C3800" w:rsidRPr="00712760">
        <w:rPr>
          <w:bCs/>
          <w:szCs w:val="22"/>
        </w:rPr>
        <w:t xml:space="preserve"> </w:t>
      </w:r>
      <w:r w:rsidR="00236620">
        <w:rPr>
          <w:bCs/>
          <w:szCs w:val="22"/>
        </w:rPr>
        <w:t xml:space="preserve"> -</w:t>
      </w:r>
      <w:proofErr w:type="gramEnd"/>
      <w:r w:rsidR="00236620">
        <w:rPr>
          <w:bCs/>
          <w:szCs w:val="22"/>
        </w:rPr>
        <w:t xml:space="preserve"> </w:t>
      </w:r>
      <w:r w:rsidR="00236620" w:rsidRPr="00236620">
        <w:rPr>
          <w:bCs/>
          <w:szCs w:val="22"/>
        </w:rPr>
        <w:t>The purpose of Rule DQC_0209 is to ensure that all required extensible enumeration elements, such as InvestmentIndustrySectorExtensibleEnumeration, are properly reported in the Schedule of Investments (SOI). This rule validates that investments disclosed on the InvestmentIdentifierAxis include the necessary extensible enumeration values to identify key attributes, such as the industry sector or other relevant classifications</w:t>
      </w:r>
      <w:r w:rsidR="00236620">
        <w:rPr>
          <w:bCs/>
          <w:szCs w:val="22"/>
        </w:rPr>
        <w:t xml:space="preserve">.  </w:t>
      </w:r>
    </w:p>
    <w:p w14:paraId="1C9A204D" w14:textId="186BC6AB" w:rsidR="003F4EC1" w:rsidRPr="00712760" w:rsidRDefault="00CC38BE" w:rsidP="00FC3119">
      <w:pPr>
        <w:pStyle w:val="ListParagraph"/>
        <w:numPr>
          <w:ilvl w:val="1"/>
          <w:numId w:val="15"/>
        </w:numPr>
        <w:spacing w:line="332" w:lineRule="auto"/>
        <w:rPr>
          <w:bCs/>
          <w:szCs w:val="22"/>
        </w:rPr>
      </w:pPr>
      <w:r>
        <w:rPr>
          <w:bCs/>
          <w:szCs w:val="22"/>
        </w:rPr>
        <w:t xml:space="preserve">There was a discussion amongst DQC members </w:t>
      </w:r>
      <w:r w:rsidR="007D46B0">
        <w:rPr>
          <w:bCs/>
          <w:szCs w:val="22"/>
        </w:rPr>
        <w:t xml:space="preserve">regarding the </w:t>
      </w:r>
      <w:r w:rsidR="00B153DE">
        <w:rPr>
          <w:bCs/>
          <w:szCs w:val="22"/>
        </w:rPr>
        <w:t xml:space="preserve">extra </w:t>
      </w:r>
      <w:r w:rsidR="00FC3119">
        <w:rPr>
          <w:bCs/>
          <w:szCs w:val="22"/>
        </w:rPr>
        <w:t>effort</w:t>
      </w:r>
      <w:r w:rsidR="00B8245C">
        <w:rPr>
          <w:bCs/>
          <w:szCs w:val="22"/>
        </w:rPr>
        <w:t xml:space="preserve"> and time it will take</w:t>
      </w:r>
      <w:r w:rsidR="00B153DE">
        <w:rPr>
          <w:bCs/>
          <w:szCs w:val="22"/>
        </w:rPr>
        <w:t xml:space="preserve"> for</w:t>
      </w:r>
      <w:r w:rsidR="007D46B0">
        <w:rPr>
          <w:bCs/>
          <w:szCs w:val="22"/>
        </w:rPr>
        <w:t xml:space="preserve"> filers</w:t>
      </w:r>
      <w:r w:rsidR="00063B3E">
        <w:rPr>
          <w:bCs/>
          <w:szCs w:val="22"/>
        </w:rPr>
        <w:t xml:space="preserve"> and service providers</w:t>
      </w:r>
      <w:r w:rsidR="007D46B0">
        <w:rPr>
          <w:bCs/>
          <w:szCs w:val="22"/>
        </w:rPr>
        <w:t xml:space="preserve"> </w:t>
      </w:r>
      <w:r w:rsidR="00063B3E">
        <w:rPr>
          <w:bCs/>
          <w:szCs w:val="22"/>
        </w:rPr>
        <w:t>to</w:t>
      </w:r>
      <w:r w:rsidR="007D46B0">
        <w:rPr>
          <w:bCs/>
          <w:szCs w:val="22"/>
        </w:rPr>
        <w:t xml:space="preserve"> add ex</w:t>
      </w:r>
      <w:r w:rsidR="00FC3119">
        <w:rPr>
          <w:bCs/>
          <w:szCs w:val="22"/>
        </w:rPr>
        <w:t>tensible enumerations</w:t>
      </w:r>
      <w:r w:rsidR="00B153DE">
        <w:rPr>
          <w:bCs/>
          <w:szCs w:val="22"/>
        </w:rPr>
        <w:t xml:space="preserve"> </w:t>
      </w:r>
      <w:r w:rsidR="00063B3E">
        <w:rPr>
          <w:bCs/>
          <w:szCs w:val="22"/>
        </w:rPr>
        <w:t xml:space="preserve">for the schedule of investments </w:t>
      </w:r>
      <w:r w:rsidR="00B153DE">
        <w:rPr>
          <w:bCs/>
          <w:szCs w:val="22"/>
        </w:rPr>
        <w:t>while not required by the SEC.</w:t>
      </w:r>
      <w:r w:rsidR="00063B3E">
        <w:rPr>
          <w:bCs/>
          <w:szCs w:val="22"/>
        </w:rPr>
        <w:t xml:space="preserve">  </w:t>
      </w:r>
      <w:r w:rsidR="001E189B">
        <w:rPr>
          <w:bCs/>
          <w:szCs w:val="22"/>
        </w:rPr>
        <w:t>This will result in a large increase in the number of facts per filing.</w:t>
      </w:r>
      <w:r w:rsidR="003F4EC1">
        <w:rPr>
          <w:bCs/>
          <w:szCs w:val="22"/>
        </w:rPr>
        <w:t xml:space="preserve"> </w:t>
      </w:r>
    </w:p>
    <w:p w14:paraId="1C002602" w14:textId="77777777" w:rsidR="00603B96" w:rsidRDefault="00603B96" w:rsidP="00603B96">
      <w:pPr>
        <w:spacing w:line="332" w:lineRule="auto"/>
        <w:rPr>
          <w:rFonts w:eastAsia="Arial"/>
          <w:szCs w:val="22"/>
        </w:rPr>
      </w:pPr>
      <w:bookmarkStart w:id="1" w:name="_jlfzh4shieuy" w:colFirst="0" w:colLast="0"/>
      <w:bookmarkEnd w:id="1"/>
    </w:p>
    <w:p w14:paraId="04587277" w14:textId="48EB84CC" w:rsidR="00603B96" w:rsidRPr="00603B96" w:rsidRDefault="00603B96" w:rsidP="00603B96">
      <w:pPr>
        <w:spacing w:line="332" w:lineRule="auto"/>
        <w:rPr>
          <w:rFonts w:ascii="Arial" w:hAnsi="Arial" w:cs="Arial"/>
          <w:bCs/>
          <w:sz w:val="22"/>
          <w:szCs w:val="22"/>
        </w:rPr>
      </w:pPr>
      <w:r w:rsidRPr="00603B96">
        <w:rPr>
          <w:rFonts w:ascii="Arial" w:eastAsia="Arial" w:hAnsi="Arial" w:cs="Arial"/>
          <w:sz w:val="22"/>
          <w:szCs w:val="22"/>
        </w:rPr>
        <w:t xml:space="preserve">Meeting adjourned </w:t>
      </w:r>
      <w:r w:rsidR="00EF3B6D">
        <w:rPr>
          <w:rFonts w:ascii="Arial" w:eastAsia="Arial" w:hAnsi="Arial" w:cs="Arial"/>
          <w:sz w:val="22"/>
          <w:szCs w:val="22"/>
        </w:rPr>
        <w:t>9:</w:t>
      </w:r>
      <w:r w:rsidR="00670AFC">
        <w:rPr>
          <w:rFonts w:ascii="Arial" w:eastAsia="Arial" w:hAnsi="Arial" w:cs="Arial"/>
          <w:sz w:val="22"/>
          <w:szCs w:val="22"/>
        </w:rPr>
        <w:t>45</w:t>
      </w:r>
      <w:r w:rsidRPr="00603B96">
        <w:rPr>
          <w:rFonts w:ascii="Arial" w:eastAsia="Arial" w:hAnsi="Arial" w:cs="Arial"/>
          <w:sz w:val="22"/>
          <w:szCs w:val="22"/>
        </w:rPr>
        <w:t xml:space="preserve"> AM after which, DQC held a closed session. </w:t>
      </w:r>
    </w:p>
    <w:p w14:paraId="1E1C695A" w14:textId="39631C41" w:rsidR="002121E5" w:rsidRPr="00FD27B3" w:rsidRDefault="002121E5" w:rsidP="002121E5">
      <w:pPr>
        <w:spacing w:line="332" w:lineRule="auto"/>
        <w:ind w:left="1440"/>
        <w:rPr>
          <w:rFonts w:ascii="Arial" w:hAnsi="Arial" w:cs="Arial"/>
          <w:bCs/>
          <w:sz w:val="22"/>
          <w:szCs w:val="22"/>
        </w:rPr>
      </w:pPr>
    </w:p>
    <w:p w14:paraId="6BFEC3D6" w14:textId="1D132763" w:rsidR="00A33193" w:rsidRDefault="00A33193" w:rsidP="00A33193">
      <w:pPr>
        <w:spacing w:line="332" w:lineRule="auto"/>
        <w:rPr>
          <w:rFonts w:ascii="Arial" w:eastAsia="Arial" w:hAnsi="Arial" w:cs="Arial"/>
          <w:sz w:val="22"/>
        </w:rPr>
      </w:pPr>
    </w:p>
    <w:p w14:paraId="70200ED2" w14:textId="77777777" w:rsidR="00BC504A" w:rsidRPr="00FA6E7C" w:rsidRDefault="00BC504A" w:rsidP="00FA6E7C">
      <w:pPr>
        <w:jc w:val="both"/>
        <w:rPr>
          <w:rFonts w:ascii="Arial" w:hAnsi="Arial" w:cs="Arial"/>
          <w:b/>
          <w:bCs/>
          <w:sz w:val="22"/>
          <w:szCs w:val="22"/>
        </w:rPr>
      </w:pPr>
    </w:p>
    <w:p w14:paraId="6A796DE8" w14:textId="43D32743" w:rsidR="002C7013" w:rsidRDefault="002C7013">
      <w:pPr>
        <w:spacing w:line="332" w:lineRule="auto"/>
        <w:rPr>
          <w:rFonts w:ascii="Arial" w:eastAsia="Arial" w:hAnsi="Arial" w:cs="Arial"/>
          <w:sz w:val="22"/>
        </w:rPr>
      </w:pPr>
    </w:p>
    <w:sectPr w:rsidR="002C70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B600A" w14:textId="77777777" w:rsidR="00FB2817" w:rsidRDefault="00FB2817">
      <w:r>
        <w:separator/>
      </w:r>
    </w:p>
  </w:endnote>
  <w:endnote w:type="continuationSeparator" w:id="0">
    <w:p w14:paraId="2A3719A1" w14:textId="77777777" w:rsidR="00FB2817" w:rsidRDefault="00FB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0412D" w14:textId="77777777" w:rsidR="00DD375E" w:rsidRDefault="00DD3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FF7B5" w14:textId="77777777" w:rsidR="0052105C" w:rsidRDefault="0052105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F3630" w14:textId="77777777" w:rsidR="00DD375E" w:rsidRDefault="00DD3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44BE3" w14:textId="77777777" w:rsidR="00FB2817" w:rsidRDefault="00FB2817">
      <w:r>
        <w:separator/>
      </w:r>
    </w:p>
  </w:footnote>
  <w:footnote w:type="continuationSeparator" w:id="0">
    <w:p w14:paraId="4CCB4704" w14:textId="77777777" w:rsidR="00FB2817" w:rsidRDefault="00FB28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3D257" w14:textId="77777777" w:rsidR="00DD375E" w:rsidRDefault="00DD3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729EC" w14:textId="77777777" w:rsidR="0052105C" w:rsidRDefault="0052105C">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10F49" w14:textId="77777777" w:rsidR="00DD375E" w:rsidRDefault="00DD3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789"/>
    <w:multiLevelType w:val="multilevel"/>
    <w:tmpl w:val="2DC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7D0"/>
    <w:multiLevelType w:val="hybridMultilevel"/>
    <w:tmpl w:val="A5DEDC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B26B06"/>
    <w:multiLevelType w:val="hybridMultilevel"/>
    <w:tmpl w:val="39CC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F4A16"/>
    <w:multiLevelType w:val="hybridMultilevel"/>
    <w:tmpl w:val="DFBA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F2CAA"/>
    <w:multiLevelType w:val="hybridMultilevel"/>
    <w:tmpl w:val="859C3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035EA"/>
    <w:multiLevelType w:val="hybridMultilevel"/>
    <w:tmpl w:val="1550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E4009"/>
    <w:multiLevelType w:val="multilevel"/>
    <w:tmpl w:val="A182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62BD1"/>
    <w:multiLevelType w:val="hybridMultilevel"/>
    <w:tmpl w:val="7F1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FA2B76"/>
    <w:multiLevelType w:val="hybridMultilevel"/>
    <w:tmpl w:val="F4028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66DC6"/>
    <w:multiLevelType w:val="multilevel"/>
    <w:tmpl w:val="063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13E36"/>
    <w:multiLevelType w:val="hybridMultilevel"/>
    <w:tmpl w:val="28467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47EF3"/>
    <w:multiLevelType w:val="multilevel"/>
    <w:tmpl w:val="1AD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239AC"/>
    <w:multiLevelType w:val="hybridMultilevel"/>
    <w:tmpl w:val="E0F00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031A8E"/>
    <w:multiLevelType w:val="hybridMultilevel"/>
    <w:tmpl w:val="D0C6C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4146A"/>
    <w:multiLevelType w:val="hybridMultilevel"/>
    <w:tmpl w:val="A8322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F2371D"/>
    <w:multiLevelType w:val="hybridMultilevel"/>
    <w:tmpl w:val="6DEA3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44626"/>
    <w:multiLevelType w:val="hybridMultilevel"/>
    <w:tmpl w:val="D332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920933">
    <w:abstractNumId w:val="12"/>
  </w:num>
  <w:num w:numId="2" w16cid:durableId="1478912296">
    <w:abstractNumId w:val="7"/>
  </w:num>
  <w:num w:numId="3" w16cid:durableId="646208861">
    <w:abstractNumId w:val="1"/>
  </w:num>
  <w:num w:numId="4" w16cid:durableId="478347418">
    <w:abstractNumId w:val="4"/>
  </w:num>
  <w:num w:numId="5" w16cid:durableId="1289820612">
    <w:abstractNumId w:val="6"/>
  </w:num>
  <w:num w:numId="6" w16cid:durableId="485248736">
    <w:abstractNumId w:val="0"/>
  </w:num>
  <w:num w:numId="7" w16cid:durableId="283586087">
    <w:abstractNumId w:val="5"/>
  </w:num>
  <w:num w:numId="8" w16cid:durableId="363749755">
    <w:abstractNumId w:val="15"/>
  </w:num>
  <w:num w:numId="9" w16cid:durableId="1860465985">
    <w:abstractNumId w:val="3"/>
  </w:num>
  <w:num w:numId="10" w16cid:durableId="739210293">
    <w:abstractNumId w:val="14"/>
  </w:num>
  <w:num w:numId="11" w16cid:durableId="1842770234">
    <w:abstractNumId w:val="2"/>
  </w:num>
  <w:num w:numId="12" w16cid:durableId="1523010043">
    <w:abstractNumId w:val="16"/>
  </w:num>
  <w:num w:numId="13" w16cid:durableId="1949920756">
    <w:abstractNumId w:val="13"/>
  </w:num>
  <w:num w:numId="14" w16cid:durableId="2046757396">
    <w:abstractNumId w:val="10"/>
  </w:num>
  <w:num w:numId="15" w16cid:durableId="2101750121">
    <w:abstractNumId w:val="8"/>
  </w:num>
  <w:num w:numId="16" w16cid:durableId="1630358764">
    <w:abstractNumId w:val="9"/>
  </w:num>
  <w:num w:numId="17" w16cid:durableId="6305512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581"/>
    <w:rsid w:val="000016D8"/>
    <w:rsid w:val="00002F32"/>
    <w:rsid w:val="00004CB1"/>
    <w:rsid w:val="000065BF"/>
    <w:rsid w:val="000075A0"/>
    <w:rsid w:val="00007642"/>
    <w:rsid w:val="000078D5"/>
    <w:rsid w:val="00007E68"/>
    <w:rsid w:val="00007ED6"/>
    <w:rsid w:val="000127F5"/>
    <w:rsid w:val="000136DB"/>
    <w:rsid w:val="00014A38"/>
    <w:rsid w:val="00016AA4"/>
    <w:rsid w:val="00016F7E"/>
    <w:rsid w:val="000204AB"/>
    <w:rsid w:val="00020EA9"/>
    <w:rsid w:val="00020F2C"/>
    <w:rsid w:val="00021BB0"/>
    <w:rsid w:val="00024380"/>
    <w:rsid w:val="00025914"/>
    <w:rsid w:val="00026C18"/>
    <w:rsid w:val="000309CD"/>
    <w:rsid w:val="00034B1F"/>
    <w:rsid w:val="000413C8"/>
    <w:rsid w:val="00042FA3"/>
    <w:rsid w:val="00043834"/>
    <w:rsid w:val="00044F05"/>
    <w:rsid w:val="00046D37"/>
    <w:rsid w:val="000474C9"/>
    <w:rsid w:val="00047C0B"/>
    <w:rsid w:val="0005041A"/>
    <w:rsid w:val="00052B41"/>
    <w:rsid w:val="00054417"/>
    <w:rsid w:val="000548F4"/>
    <w:rsid w:val="000558DD"/>
    <w:rsid w:val="00055DF4"/>
    <w:rsid w:val="00056425"/>
    <w:rsid w:val="0005737B"/>
    <w:rsid w:val="00061E5A"/>
    <w:rsid w:val="00063061"/>
    <w:rsid w:val="00063B3E"/>
    <w:rsid w:val="00070F36"/>
    <w:rsid w:val="00070FA9"/>
    <w:rsid w:val="0007102A"/>
    <w:rsid w:val="000721F3"/>
    <w:rsid w:val="000741E6"/>
    <w:rsid w:val="00075261"/>
    <w:rsid w:val="00075EB6"/>
    <w:rsid w:val="00076321"/>
    <w:rsid w:val="00076C96"/>
    <w:rsid w:val="00080874"/>
    <w:rsid w:val="000815EF"/>
    <w:rsid w:val="000827F2"/>
    <w:rsid w:val="00083031"/>
    <w:rsid w:val="000847CE"/>
    <w:rsid w:val="00086545"/>
    <w:rsid w:val="000875EB"/>
    <w:rsid w:val="00090EC8"/>
    <w:rsid w:val="000912AE"/>
    <w:rsid w:val="000914EE"/>
    <w:rsid w:val="000954E6"/>
    <w:rsid w:val="00096039"/>
    <w:rsid w:val="0009695E"/>
    <w:rsid w:val="00096B55"/>
    <w:rsid w:val="000A373D"/>
    <w:rsid w:val="000A40AB"/>
    <w:rsid w:val="000A67DF"/>
    <w:rsid w:val="000B19CB"/>
    <w:rsid w:val="000B1C9E"/>
    <w:rsid w:val="000B207C"/>
    <w:rsid w:val="000B2415"/>
    <w:rsid w:val="000B3BF6"/>
    <w:rsid w:val="000B56BA"/>
    <w:rsid w:val="000B570D"/>
    <w:rsid w:val="000B62E1"/>
    <w:rsid w:val="000B7303"/>
    <w:rsid w:val="000C052A"/>
    <w:rsid w:val="000C4DBF"/>
    <w:rsid w:val="000C5EDD"/>
    <w:rsid w:val="000C7988"/>
    <w:rsid w:val="000D32C7"/>
    <w:rsid w:val="000D357F"/>
    <w:rsid w:val="000D521E"/>
    <w:rsid w:val="000D7CF8"/>
    <w:rsid w:val="000E1397"/>
    <w:rsid w:val="000E1FFC"/>
    <w:rsid w:val="000E2734"/>
    <w:rsid w:val="000E2D28"/>
    <w:rsid w:val="000E4451"/>
    <w:rsid w:val="000E66B1"/>
    <w:rsid w:val="000E7DCC"/>
    <w:rsid w:val="000F0026"/>
    <w:rsid w:val="000F10FC"/>
    <w:rsid w:val="000F21A0"/>
    <w:rsid w:val="000F2604"/>
    <w:rsid w:val="000F338E"/>
    <w:rsid w:val="000F4123"/>
    <w:rsid w:val="000F4B84"/>
    <w:rsid w:val="000F4BD5"/>
    <w:rsid w:val="000F59DE"/>
    <w:rsid w:val="00101903"/>
    <w:rsid w:val="0010306C"/>
    <w:rsid w:val="001046DD"/>
    <w:rsid w:val="001058C7"/>
    <w:rsid w:val="00112E9F"/>
    <w:rsid w:val="001147FB"/>
    <w:rsid w:val="00114C6E"/>
    <w:rsid w:val="00116D46"/>
    <w:rsid w:val="00122964"/>
    <w:rsid w:val="00124C90"/>
    <w:rsid w:val="00125B56"/>
    <w:rsid w:val="001262B6"/>
    <w:rsid w:val="001264C4"/>
    <w:rsid w:val="00126640"/>
    <w:rsid w:val="00126919"/>
    <w:rsid w:val="001318C6"/>
    <w:rsid w:val="00133A98"/>
    <w:rsid w:val="00133B2A"/>
    <w:rsid w:val="001359A2"/>
    <w:rsid w:val="00135A3A"/>
    <w:rsid w:val="00135D0E"/>
    <w:rsid w:val="001369D9"/>
    <w:rsid w:val="00137246"/>
    <w:rsid w:val="0013768C"/>
    <w:rsid w:val="001410BB"/>
    <w:rsid w:val="00143014"/>
    <w:rsid w:val="001431B0"/>
    <w:rsid w:val="001436D9"/>
    <w:rsid w:val="00144121"/>
    <w:rsid w:val="00144ADB"/>
    <w:rsid w:val="001469D0"/>
    <w:rsid w:val="0014700A"/>
    <w:rsid w:val="00147399"/>
    <w:rsid w:val="00150473"/>
    <w:rsid w:val="00151198"/>
    <w:rsid w:val="00151CA6"/>
    <w:rsid w:val="00152583"/>
    <w:rsid w:val="00153C9C"/>
    <w:rsid w:val="00154EEA"/>
    <w:rsid w:val="0015513D"/>
    <w:rsid w:val="0015637A"/>
    <w:rsid w:val="0015767B"/>
    <w:rsid w:val="00157ECE"/>
    <w:rsid w:val="00163718"/>
    <w:rsid w:val="00164E8B"/>
    <w:rsid w:val="00164F24"/>
    <w:rsid w:val="001666E4"/>
    <w:rsid w:val="00166B8F"/>
    <w:rsid w:val="00171E5B"/>
    <w:rsid w:val="00173232"/>
    <w:rsid w:val="00175155"/>
    <w:rsid w:val="001754CE"/>
    <w:rsid w:val="00180BDB"/>
    <w:rsid w:val="00180C70"/>
    <w:rsid w:val="001816CA"/>
    <w:rsid w:val="00186CB3"/>
    <w:rsid w:val="00186CCB"/>
    <w:rsid w:val="00191752"/>
    <w:rsid w:val="00193771"/>
    <w:rsid w:val="00195875"/>
    <w:rsid w:val="00196466"/>
    <w:rsid w:val="001972D6"/>
    <w:rsid w:val="00197558"/>
    <w:rsid w:val="001A0737"/>
    <w:rsid w:val="001A0D7B"/>
    <w:rsid w:val="001A0D9A"/>
    <w:rsid w:val="001A1985"/>
    <w:rsid w:val="001A36D1"/>
    <w:rsid w:val="001A3C89"/>
    <w:rsid w:val="001A67BE"/>
    <w:rsid w:val="001A6D3D"/>
    <w:rsid w:val="001A7594"/>
    <w:rsid w:val="001A7AD8"/>
    <w:rsid w:val="001B00B8"/>
    <w:rsid w:val="001B2CAA"/>
    <w:rsid w:val="001B42E4"/>
    <w:rsid w:val="001B4B2E"/>
    <w:rsid w:val="001B64CB"/>
    <w:rsid w:val="001B6894"/>
    <w:rsid w:val="001B6CF9"/>
    <w:rsid w:val="001B6EB8"/>
    <w:rsid w:val="001C0728"/>
    <w:rsid w:val="001C163B"/>
    <w:rsid w:val="001C175D"/>
    <w:rsid w:val="001C366A"/>
    <w:rsid w:val="001C389D"/>
    <w:rsid w:val="001C59CC"/>
    <w:rsid w:val="001D0A77"/>
    <w:rsid w:val="001D193B"/>
    <w:rsid w:val="001D3459"/>
    <w:rsid w:val="001D383E"/>
    <w:rsid w:val="001D3B82"/>
    <w:rsid w:val="001D5D68"/>
    <w:rsid w:val="001D698D"/>
    <w:rsid w:val="001D6B1E"/>
    <w:rsid w:val="001E189B"/>
    <w:rsid w:val="001E2606"/>
    <w:rsid w:val="001E3A76"/>
    <w:rsid w:val="001E3C6A"/>
    <w:rsid w:val="001F0134"/>
    <w:rsid w:val="001F186F"/>
    <w:rsid w:val="001F62ED"/>
    <w:rsid w:val="001F7ADF"/>
    <w:rsid w:val="00202510"/>
    <w:rsid w:val="00203F06"/>
    <w:rsid w:val="00204836"/>
    <w:rsid w:val="00205F38"/>
    <w:rsid w:val="002074D6"/>
    <w:rsid w:val="00207514"/>
    <w:rsid w:val="00207F7C"/>
    <w:rsid w:val="00210B09"/>
    <w:rsid w:val="002121E5"/>
    <w:rsid w:val="00212269"/>
    <w:rsid w:val="00212E84"/>
    <w:rsid w:val="00212FAB"/>
    <w:rsid w:val="0021499F"/>
    <w:rsid w:val="002163A6"/>
    <w:rsid w:val="00220D59"/>
    <w:rsid w:val="0022145D"/>
    <w:rsid w:val="00221EA4"/>
    <w:rsid w:val="0022274F"/>
    <w:rsid w:val="00230379"/>
    <w:rsid w:val="00230A9B"/>
    <w:rsid w:val="00230DA3"/>
    <w:rsid w:val="00231946"/>
    <w:rsid w:val="00231A2B"/>
    <w:rsid w:val="002324E3"/>
    <w:rsid w:val="00234097"/>
    <w:rsid w:val="0023482A"/>
    <w:rsid w:val="00234902"/>
    <w:rsid w:val="00235189"/>
    <w:rsid w:val="00235CE1"/>
    <w:rsid w:val="00235DD8"/>
    <w:rsid w:val="00236620"/>
    <w:rsid w:val="002400C8"/>
    <w:rsid w:val="00240C2F"/>
    <w:rsid w:val="0024118F"/>
    <w:rsid w:val="002411F8"/>
    <w:rsid w:val="0024289E"/>
    <w:rsid w:val="00242E5A"/>
    <w:rsid w:val="00242F97"/>
    <w:rsid w:val="00243158"/>
    <w:rsid w:val="002446AC"/>
    <w:rsid w:val="0024633D"/>
    <w:rsid w:val="0025063A"/>
    <w:rsid w:val="0025152A"/>
    <w:rsid w:val="00254C84"/>
    <w:rsid w:val="00256194"/>
    <w:rsid w:val="00256ED8"/>
    <w:rsid w:val="00261302"/>
    <w:rsid w:val="00263FE9"/>
    <w:rsid w:val="00264D70"/>
    <w:rsid w:val="00264EC9"/>
    <w:rsid w:val="00265145"/>
    <w:rsid w:val="00265E4E"/>
    <w:rsid w:val="002671C3"/>
    <w:rsid w:val="00267490"/>
    <w:rsid w:val="00270360"/>
    <w:rsid w:val="00272DBB"/>
    <w:rsid w:val="002773BA"/>
    <w:rsid w:val="00280A93"/>
    <w:rsid w:val="00280B44"/>
    <w:rsid w:val="00282F07"/>
    <w:rsid w:val="00283532"/>
    <w:rsid w:val="002841A0"/>
    <w:rsid w:val="00284D42"/>
    <w:rsid w:val="00286985"/>
    <w:rsid w:val="002878C8"/>
    <w:rsid w:val="002907ED"/>
    <w:rsid w:val="00290C62"/>
    <w:rsid w:val="00292588"/>
    <w:rsid w:val="00292838"/>
    <w:rsid w:val="00292B3F"/>
    <w:rsid w:val="002936F4"/>
    <w:rsid w:val="00295C0F"/>
    <w:rsid w:val="00295E54"/>
    <w:rsid w:val="00296DA6"/>
    <w:rsid w:val="0029757F"/>
    <w:rsid w:val="00297BFC"/>
    <w:rsid w:val="002A0601"/>
    <w:rsid w:val="002A09BF"/>
    <w:rsid w:val="002A14AA"/>
    <w:rsid w:val="002A2031"/>
    <w:rsid w:val="002A390F"/>
    <w:rsid w:val="002A411B"/>
    <w:rsid w:val="002A6581"/>
    <w:rsid w:val="002A6C2E"/>
    <w:rsid w:val="002A70CC"/>
    <w:rsid w:val="002B3CE6"/>
    <w:rsid w:val="002B49CC"/>
    <w:rsid w:val="002B64DB"/>
    <w:rsid w:val="002C0324"/>
    <w:rsid w:val="002C0A20"/>
    <w:rsid w:val="002C18B0"/>
    <w:rsid w:val="002C1B18"/>
    <w:rsid w:val="002C2807"/>
    <w:rsid w:val="002C352D"/>
    <w:rsid w:val="002C3E51"/>
    <w:rsid w:val="002C52D1"/>
    <w:rsid w:val="002C5C6A"/>
    <w:rsid w:val="002C6FD6"/>
    <w:rsid w:val="002C7013"/>
    <w:rsid w:val="002C763D"/>
    <w:rsid w:val="002C77AA"/>
    <w:rsid w:val="002D0471"/>
    <w:rsid w:val="002D1ABF"/>
    <w:rsid w:val="002D226D"/>
    <w:rsid w:val="002D2DFE"/>
    <w:rsid w:val="002D3AC5"/>
    <w:rsid w:val="002D5CA0"/>
    <w:rsid w:val="002E2269"/>
    <w:rsid w:val="002E3DEA"/>
    <w:rsid w:val="002E4B3A"/>
    <w:rsid w:val="002E5EFC"/>
    <w:rsid w:val="002E653F"/>
    <w:rsid w:val="002F2803"/>
    <w:rsid w:val="002F4A59"/>
    <w:rsid w:val="002F4E92"/>
    <w:rsid w:val="002F62D7"/>
    <w:rsid w:val="002F65FE"/>
    <w:rsid w:val="002F6BD0"/>
    <w:rsid w:val="002F74D5"/>
    <w:rsid w:val="00300401"/>
    <w:rsid w:val="00300474"/>
    <w:rsid w:val="0030377A"/>
    <w:rsid w:val="00303B93"/>
    <w:rsid w:val="0030404C"/>
    <w:rsid w:val="00305DAD"/>
    <w:rsid w:val="003071CC"/>
    <w:rsid w:val="00310738"/>
    <w:rsid w:val="0031170D"/>
    <w:rsid w:val="0031179F"/>
    <w:rsid w:val="00312759"/>
    <w:rsid w:val="00312FC5"/>
    <w:rsid w:val="0031488F"/>
    <w:rsid w:val="003160F4"/>
    <w:rsid w:val="00317120"/>
    <w:rsid w:val="0031757F"/>
    <w:rsid w:val="0032066D"/>
    <w:rsid w:val="00321548"/>
    <w:rsid w:val="00321839"/>
    <w:rsid w:val="00323A87"/>
    <w:rsid w:val="00323C14"/>
    <w:rsid w:val="003240C0"/>
    <w:rsid w:val="003257E3"/>
    <w:rsid w:val="003271F6"/>
    <w:rsid w:val="0033130D"/>
    <w:rsid w:val="003318D8"/>
    <w:rsid w:val="003324E1"/>
    <w:rsid w:val="00332634"/>
    <w:rsid w:val="00333B54"/>
    <w:rsid w:val="003342FE"/>
    <w:rsid w:val="00335D46"/>
    <w:rsid w:val="00337674"/>
    <w:rsid w:val="003429CB"/>
    <w:rsid w:val="003431C2"/>
    <w:rsid w:val="00344B86"/>
    <w:rsid w:val="00346E12"/>
    <w:rsid w:val="0035018E"/>
    <w:rsid w:val="00354148"/>
    <w:rsid w:val="00354581"/>
    <w:rsid w:val="00354E57"/>
    <w:rsid w:val="00355950"/>
    <w:rsid w:val="0035624A"/>
    <w:rsid w:val="003567FE"/>
    <w:rsid w:val="00357675"/>
    <w:rsid w:val="00362D8A"/>
    <w:rsid w:val="003643AF"/>
    <w:rsid w:val="0036487D"/>
    <w:rsid w:val="003652FE"/>
    <w:rsid w:val="0036531D"/>
    <w:rsid w:val="00365707"/>
    <w:rsid w:val="00366C60"/>
    <w:rsid w:val="00366E6F"/>
    <w:rsid w:val="0036702E"/>
    <w:rsid w:val="0036731F"/>
    <w:rsid w:val="003709C0"/>
    <w:rsid w:val="003723BB"/>
    <w:rsid w:val="003734E4"/>
    <w:rsid w:val="0037353E"/>
    <w:rsid w:val="00373919"/>
    <w:rsid w:val="003744B1"/>
    <w:rsid w:val="00375BB8"/>
    <w:rsid w:val="003767EB"/>
    <w:rsid w:val="00377959"/>
    <w:rsid w:val="00377FB7"/>
    <w:rsid w:val="0038190C"/>
    <w:rsid w:val="003830A0"/>
    <w:rsid w:val="00384588"/>
    <w:rsid w:val="00390AD5"/>
    <w:rsid w:val="003911CD"/>
    <w:rsid w:val="003939B9"/>
    <w:rsid w:val="003941E8"/>
    <w:rsid w:val="00394363"/>
    <w:rsid w:val="003959DA"/>
    <w:rsid w:val="00395EA4"/>
    <w:rsid w:val="003A0C0B"/>
    <w:rsid w:val="003A2B6F"/>
    <w:rsid w:val="003B3014"/>
    <w:rsid w:val="003B3597"/>
    <w:rsid w:val="003B3B44"/>
    <w:rsid w:val="003C058E"/>
    <w:rsid w:val="003C1124"/>
    <w:rsid w:val="003C312A"/>
    <w:rsid w:val="003C5EEA"/>
    <w:rsid w:val="003D0C27"/>
    <w:rsid w:val="003D0CE6"/>
    <w:rsid w:val="003D122A"/>
    <w:rsid w:val="003D4A46"/>
    <w:rsid w:val="003D5064"/>
    <w:rsid w:val="003D5BBE"/>
    <w:rsid w:val="003E24CB"/>
    <w:rsid w:val="003E351D"/>
    <w:rsid w:val="003E723C"/>
    <w:rsid w:val="003E7453"/>
    <w:rsid w:val="003E791C"/>
    <w:rsid w:val="003E7925"/>
    <w:rsid w:val="003E79E3"/>
    <w:rsid w:val="003F1A04"/>
    <w:rsid w:val="003F2105"/>
    <w:rsid w:val="003F2197"/>
    <w:rsid w:val="003F244B"/>
    <w:rsid w:val="003F435A"/>
    <w:rsid w:val="003F4EC1"/>
    <w:rsid w:val="003F6DF8"/>
    <w:rsid w:val="004024FB"/>
    <w:rsid w:val="00402D47"/>
    <w:rsid w:val="00403596"/>
    <w:rsid w:val="00403FF5"/>
    <w:rsid w:val="00404CE0"/>
    <w:rsid w:val="00407010"/>
    <w:rsid w:val="00412052"/>
    <w:rsid w:val="0041795C"/>
    <w:rsid w:val="0041796E"/>
    <w:rsid w:val="00420545"/>
    <w:rsid w:val="004208CB"/>
    <w:rsid w:val="00422502"/>
    <w:rsid w:val="004275D9"/>
    <w:rsid w:val="004304EB"/>
    <w:rsid w:val="0043127F"/>
    <w:rsid w:val="0043160A"/>
    <w:rsid w:val="00431A03"/>
    <w:rsid w:val="00431F03"/>
    <w:rsid w:val="00432B49"/>
    <w:rsid w:val="00433500"/>
    <w:rsid w:val="00433CD8"/>
    <w:rsid w:val="00433FC2"/>
    <w:rsid w:val="00436F3F"/>
    <w:rsid w:val="00437246"/>
    <w:rsid w:val="00437250"/>
    <w:rsid w:val="00440AAE"/>
    <w:rsid w:val="00442302"/>
    <w:rsid w:val="0044264A"/>
    <w:rsid w:val="004438F0"/>
    <w:rsid w:val="004445B5"/>
    <w:rsid w:val="00445B21"/>
    <w:rsid w:val="004462ED"/>
    <w:rsid w:val="00450438"/>
    <w:rsid w:val="00450E6C"/>
    <w:rsid w:val="00451C7C"/>
    <w:rsid w:val="00452126"/>
    <w:rsid w:val="0045636D"/>
    <w:rsid w:val="004563D8"/>
    <w:rsid w:val="00456B4F"/>
    <w:rsid w:val="0045745A"/>
    <w:rsid w:val="00461F61"/>
    <w:rsid w:val="0046231F"/>
    <w:rsid w:val="00464692"/>
    <w:rsid w:val="00465976"/>
    <w:rsid w:val="00465FA4"/>
    <w:rsid w:val="00466105"/>
    <w:rsid w:val="00467BC4"/>
    <w:rsid w:val="00470FA7"/>
    <w:rsid w:val="0047139A"/>
    <w:rsid w:val="00472478"/>
    <w:rsid w:val="0047313A"/>
    <w:rsid w:val="004748A1"/>
    <w:rsid w:val="00475CE3"/>
    <w:rsid w:val="00476B5C"/>
    <w:rsid w:val="004778EF"/>
    <w:rsid w:val="00482CDA"/>
    <w:rsid w:val="00483820"/>
    <w:rsid w:val="00483A54"/>
    <w:rsid w:val="00485FC0"/>
    <w:rsid w:val="004928B6"/>
    <w:rsid w:val="00494276"/>
    <w:rsid w:val="0049458D"/>
    <w:rsid w:val="0049465B"/>
    <w:rsid w:val="00494A56"/>
    <w:rsid w:val="00494D94"/>
    <w:rsid w:val="0049524E"/>
    <w:rsid w:val="00495CB2"/>
    <w:rsid w:val="00495E9C"/>
    <w:rsid w:val="00497187"/>
    <w:rsid w:val="004A1956"/>
    <w:rsid w:val="004A1E93"/>
    <w:rsid w:val="004A2BEB"/>
    <w:rsid w:val="004A32D5"/>
    <w:rsid w:val="004A36D5"/>
    <w:rsid w:val="004A3BE9"/>
    <w:rsid w:val="004A4A08"/>
    <w:rsid w:val="004B09A2"/>
    <w:rsid w:val="004B0C7D"/>
    <w:rsid w:val="004B11F3"/>
    <w:rsid w:val="004B21A7"/>
    <w:rsid w:val="004B2956"/>
    <w:rsid w:val="004B325A"/>
    <w:rsid w:val="004B3352"/>
    <w:rsid w:val="004B4BD3"/>
    <w:rsid w:val="004B699A"/>
    <w:rsid w:val="004B734D"/>
    <w:rsid w:val="004B7B08"/>
    <w:rsid w:val="004C18CA"/>
    <w:rsid w:val="004C286E"/>
    <w:rsid w:val="004C40B0"/>
    <w:rsid w:val="004C45CF"/>
    <w:rsid w:val="004C4DF0"/>
    <w:rsid w:val="004C4EBA"/>
    <w:rsid w:val="004C6609"/>
    <w:rsid w:val="004C6EF7"/>
    <w:rsid w:val="004C7E7D"/>
    <w:rsid w:val="004D031B"/>
    <w:rsid w:val="004D0930"/>
    <w:rsid w:val="004D144E"/>
    <w:rsid w:val="004D1C8E"/>
    <w:rsid w:val="004D4C5E"/>
    <w:rsid w:val="004D5E7D"/>
    <w:rsid w:val="004D65A1"/>
    <w:rsid w:val="004D6BB7"/>
    <w:rsid w:val="004D74F5"/>
    <w:rsid w:val="004E1A8B"/>
    <w:rsid w:val="004E3CB6"/>
    <w:rsid w:val="004E4435"/>
    <w:rsid w:val="004E51FF"/>
    <w:rsid w:val="004E6621"/>
    <w:rsid w:val="004E7BDD"/>
    <w:rsid w:val="004F0BBD"/>
    <w:rsid w:val="004F0CBF"/>
    <w:rsid w:val="004F3856"/>
    <w:rsid w:val="004F471A"/>
    <w:rsid w:val="00500040"/>
    <w:rsid w:val="005005A2"/>
    <w:rsid w:val="0050070D"/>
    <w:rsid w:val="0050255E"/>
    <w:rsid w:val="00502AE5"/>
    <w:rsid w:val="005036DF"/>
    <w:rsid w:val="00507BF4"/>
    <w:rsid w:val="00511AAD"/>
    <w:rsid w:val="005121E7"/>
    <w:rsid w:val="00512AEB"/>
    <w:rsid w:val="00514E69"/>
    <w:rsid w:val="00515552"/>
    <w:rsid w:val="00517D09"/>
    <w:rsid w:val="0052105C"/>
    <w:rsid w:val="00522DA4"/>
    <w:rsid w:val="00525CC2"/>
    <w:rsid w:val="005261D3"/>
    <w:rsid w:val="0052752D"/>
    <w:rsid w:val="0052799A"/>
    <w:rsid w:val="00530B0C"/>
    <w:rsid w:val="005318D5"/>
    <w:rsid w:val="005324EB"/>
    <w:rsid w:val="00534416"/>
    <w:rsid w:val="0053488B"/>
    <w:rsid w:val="00535E29"/>
    <w:rsid w:val="0054031E"/>
    <w:rsid w:val="00540488"/>
    <w:rsid w:val="00540E4A"/>
    <w:rsid w:val="00541F6A"/>
    <w:rsid w:val="005423CE"/>
    <w:rsid w:val="005426B3"/>
    <w:rsid w:val="005427BD"/>
    <w:rsid w:val="00542A4E"/>
    <w:rsid w:val="00543639"/>
    <w:rsid w:val="005454BB"/>
    <w:rsid w:val="00545ED0"/>
    <w:rsid w:val="00550A3E"/>
    <w:rsid w:val="00553D38"/>
    <w:rsid w:val="00554605"/>
    <w:rsid w:val="00556956"/>
    <w:rsid w:val="00557603"/>
    <w:rsid w:val="0056142E"/>
    <w:rsid w:val="005624D6"/>
    <w:rsid w:val="00562743"/>
    <w:rsid w:val="00562E16"/>
    <w:rsid w:val="00566B81"/>
    <w:rsid w:val="005721D8"/>
    <w:rsid w:val="0057264D"/>
    <w:rsid w:val="00572F1C"/>
    <w:rsid w:val="005741AD"/>
    <w:rsid w:val="0057530B"/>
    <w:rsid w:val="00575753"/>
    <w:rsid w:val="00577246"/>
    <w:rsid w:val="005810F4"/>
    <w:rsid w:val="0058420C"/>
    <w:rsid w:val="00584B79"/>
    <w:rsid w:val="00586647"/>
    <w:rsid w:val="005868F2"/>
    <w:rsid w:val="00590126"/>
    <w:rsid w:val="0059051D"/>
    <w:rsid w:val="00591B7D"/>
    <w:rsid w:val="005920B1"/>
    <w:rsid w:val="0059243D"/>
    <w:rsid w:val="00593811"/>
    <w:rsid w:val="00593C09"/>
    <w:rsid w:val="005947A8"/>
    <w:rsid w:val="00595485"/>
    <w:rsid w:val="00595979"/>
    <w:rsid w:val="00595A84"/>
    <w:rsid w:val="005A13E0"/>
    <w:rsid w:val="005A1F09"/>
    <w:rsid w:val="005A412A"/>
    <w:rsid w:val="005A46B3"/>
    <w:rsid w:val="005A48C2"/>
    <w:rsid w:val="005A6B5B"/>
    <w:rsid w:val="005A6E7E"/>
    <w:rsid w:val="005A73C5"/>
    <w:rsid w:val="005B1ACA"/>
    <w:rsid w:val="005B3345"/>
    <w:rsid w:val="005C11E3"/>
    <w:rsid w:val="005C15BE"/>
    <w:rsid w:val="005C1851"/>
    <w:rsid w:val="005C5A47"/>
    <w:rsid w:val="005C5B78"/>
    <w:rsid w:val="005C63B8"/>
    <w:rsid w:val="005C693B"/>
    <w:rsid w:val="005D009B"/>
    <w:rsid w:val="005D0922"/>
    <w:rsid w:val="005D0D31"/>
    <w:rsid w:val="005D223A"/>
    <w:rsid w:val="005D2C29"/>
    <w:rsid w:val="005D3FB4"/>
    <w:rsid w:val="005D5C7A"/>
    <w:rsid w:val="005D6513"/>
    <w:rsid w:val="005D6DA8"/>
    <w:rsid w:val="005E49C3"/>
    <w:rsid w:val="005E5673"/>
    <w:rsid w:val="005E6B10"/>
    <w:rsid w:val="005F4F3C"/>
    <w:rsid w:val="005F53B4"/>
    <w:rsid w:val="005F5B30"/>
    <w:rsid w:val="005F675E"/>
    <w:rsid w:val="005F6D03"/>
    <w:rsid w:val="005F6D87"/>
    <w:rsid w:val="006005D5"/>
    <w:rsid w:val="00602A4E"/>
    <w:rsid w:val="00603B96"/>
    <w:rsid w:val="00604143"/>
    <w:rsid w:val="0060525F"/>
    <w:rsid w:val="00605935"/>
    <w:rsid w:val="00606EBA"/>
    <w:rsid w:val="00607430"/>
    <w:rsid w:val="00610047"/>
    <w:rsid w:val="006106B8"/>
    <w:rsid w:val="006114BA"/>
    <w:rsid w:val="00611DA0"/>
    <w:rsid w:val="006132FE"/>
    <w:rsid w:val="006153B8"/>
    <w:rsid w:val="006161D6"/>
    <w:rsid w:val="006163A9"/>
    <w:rsid w:val="00617920"/>
    <w:rsid w:val="00620724"/>
    <w:rsid w:val="00621C66"/>
    <w:rsid w:val="00625218"/>
    <w:rsid w:val="00630028"/>
    <w:rsid w:val="00634F4C"/>
    <w:rsid w:val="0063559C"/>
    <w:rsid w:val="00636361"/>
    <w:rsid w:val="00636EB5"/>
    <w:rsid w:val="00641115"/>
    <w:rsid w:val="0064182C"/>
    <w:rsid w:val="00641B08"/>
    <w:rsid w:val="00643706"/>
    <w:rsid w:val="00644FD0"/>
    <w:rsid w:val="006467C5"/>
    <w:rsid w:val="00646A65"/>
    <w:rsid w:val="00646C7E"/>
    <w:rsid w:val="00650F01"/>
    <w:rsid w:val="006554CE"/>
    <w:rsid w:val="00656A75"/>
    <w:rsid w:val="00656CDF"/>
    <w:rsid w:val="00657D8E"/>
    <w:rsid w:val="00660283"/>
    <w:rsid w:val="006608D3"/>
    <w:rsid w:val="0066162A"/>
    <w:rsid w:val="0066246C"/>
    <w:rsid w:val="00663B29"/>
    <w:rsid w:val="00667591"/>
    <w:rsid w:val="00670AFC"/>
    <w:rsid w:val="00672194"/>
    <w:rsid w:val="00674D5F"/>
    <w:rsid w:val="006764A8"/>
    <w:rsid w:val="00677476"/>
    <w:rsid w:val="00677CBA"/>
    <w:rsid w:val="0068060D"/>
    <w:rsid w:val="00681E2B"/>
    <w:rsid w:val="00685191"/>
    <w:rsid w:val="00686044"/>
    <w:rsid w:val="006860F0"/>
    <w:rsid w:val="006864A3"/>
    <w:rsid w:val="00687EF8"/>
    <w:rsid w:val="006906F8"/>
    <w:rsid w:val="0069141C"/>
    <w:rsid w:val="0069185B"/>
    <w:rsid w:val="00691A1D"/>
    <w:rsid w:val="00692982"/>
    <w:rsid w:val="00692DC8"/>
    <w:rsid w:val="00693256"/>
    <w:rsid w:val="00696C4F"/>
    <w:rsid w:val="006A1F47"/>
    <w:rsid w:val="006A35E1"/>
    <w:rsid w:val="006A4008"/>
    <w:rsid w:val="006A6E5A"/>
    <w:rsid w:val="006B5247"/>
    <w:rsid w:val="006B580A"/>
    <w:rsid w:val="006B59ED"/>
    <w:rsid w:val="006B7294"/>
    <w:rsid w:val="006C1FC4"/>
    <w:rsid w:val="006C2843"/>
    <w:rsid w:val="006C2D2C"/>
    <w:rsid w:val="006C47F9"/>
    <w:rsid w:val="006C4F0F"/>
    <w:rsid w:val="006C7707"/>
    <w:rsid w:val="006D180D"/>
    <w:rsid w:val="006D2EFE"/>
    <w:rsid w:val="006D3CDC"/>
    <w:rsid w:val="006D4F61"/>
    <w:rsid w:val="006D6E32"/>
    <w:rsid w:val="006D72AB"/>
    <w:rsid w:val="006E19F4"/>
    <w:rsid w:val="006E2D09"/>
    <w:rsid w:val="006E4844"/>
    <w:rsid w:val="006E4D73"/>
    <w:rsid w:val="006E5E2F"/>
    <w:rsid w:val="006E6393"/>
    <w:rsid w:val="006E6865"/>
    <w:rsid w:val="006E7395"/>
    <w:rsid w:val="006F11E4"/>
    <w:rsid w:val="006F29C3"/>
    <w:rsid w:val="006F3DDC"/>
    <w:rsid w:val="006F58F9"/>
    <w:rsid w:val="006F702A"/>
    <w:rsid w:val="006F73AF"/>
    <w:rsid w:val="007011F3"/>
    <w:rsid w:val="00702128"/>
    <w:rsid w:val="00702AAF"/>
    <w:rsid w:val="00703F48"/>
    <w:rsid w:val="00705294"/>
    <w:rsid w:val="00705B84"/>
    <w:rsid w:val="00707D00"/>
    <w:rsid w:val="00712760"/>
    <w:rsid w:val="0071319A"/>
    <w:rsid w:val="00714C1D"/>
    <w:rsid w:val="007166C7"/>
    <w:rsid w:val="007173C9"/>
    <w:rsid w:val="00722683"/>
    <w:rsid w:val="007249A3"/>
    <w:rsid w:val="00727879"/>
    <w:rsid w:val="00730F07"/>
    <w:rsid w:val="007326A0"/>
    <w:rsid w:val="00732D00"/>
    <w:rsid w:val="00733567"/>
    <w:rsid w:val="0073483D"/>
    <w:rsid w:val="0073629B"/>
    <w:rsid w:val="00736A8C"/>
    <w:rsid w:val="0073741E"/>
    <w:rsid w:val="0074061A"/>
    <w:rsid w:val="007413F1"/>
    <w:rsid w:val="00741737"/>
    <w:rsid w:val="00741D3D"/>
    <w:rsid w:val="00743520"/>
    <w:rsid w:val="007439E4"/>
    <w:rsid w:val="00743ADB"/>
    <w:rsid w:val="007450ED"/>
    <w:rsid w:val="007464E0"/>
    <w:rsid w:val="0074756D"/>
    <w:rsid w:val="00747CB1"/>
    <w:rsid w:val="00750B0E"/>
    <w:rsid w:val="007544F4"/>
    <w:rsid w:val="00754952"/>
    <w:rsid w:val="00754AC9"/>
    <w:rsid w:val="0075752B"/>
    <w:rsid w:val="0076109D"/>
    <w:rsid w:val="00762E07"/>
    <w:rsid w:val="00762E14"/>
    <w:rsid w:val="0076523A"/>
    <w:rsid w:val="00765AAA"/>
    <w:rsid w:val="00765D5B"/>
    <w:rsid w:val="007663FA"/>
    <w:rsid w:val="007664B6"/>
    <w:rsid w:val="007667EF"/>
    <w:rsid w:val="007672E8"/>
    <w:rsid w:val="00767E1A"/>
    <w:rsid w:val="00767F31"/>
    <w:rsid w:val="00770FDE"/>
    <w:rsid w:val="007724C0"/>
    <w:rsid w:val="0077363A"/>
    <w:rsid w:val="00774DC4"/>
    <w:rsid w:val="00775A03"/>
    <w:rsid w:val="00780822"/>
    <w:rsid w:val="007811A3"/>
    <w:rsid w:val="00782FF2"/>
    <w:rsid w:val="00783308"/>
    <w:rsid w:val="00784969"/>
    <w:rsid w:val="007855EC"/>
    <w:rsid w:val="00785BB7"/>
    <w:rsid w:val="007863AC"/>
    <w:rsid w:val="0079101C"/>
    <w:rsid w:val="00794B6F"/>
    <w:rsid w:val="00794C46"/>
    <w:rsid w:val="00794C86"/>
    <w:rsid w:val="00794D7E"/>
    <w:rsid w:val="0079728F"/>
    <w:rsid w:val="007A3873"/>
    <w:rsid w:val="007A5966"/>
    <w:rsid w:val="007B13A8"/>
    <w:rsid w:val="007B31DC"/>
    <w:rsid w:val="007B3D98"/>
    <w:rsid w:val="007B4D98"/>
    <w:rsid w:val="007B648F"/>
    <w:rsid w:val="007B68BE"/>
    <w:rsid w:val="007B69F6"/>
    <w:rsid w:val="007B7561"/>
    <w:rsid w:val="007C13B3"/>
    <w:rsid w:val="007C1682"/>
    <w:rsid w:val="007C3800"/>
    <w:rsid w:val="007C42AF"/>
    <w:rsid w:val="007C531C"/>
    <w:rsid w:val="007C62CC"/>
    <w:rsid w:val="007C7A0B"/>
    <w:rsid w:val="007C7A6A"/>
    <w:rsid w:val="007D070E"/>
    <w:rsid w:val="007D0B53"/>
    <w:rsid w:val="007D11E7"/>
    <w:rsid w:val="007D168D"/>
    <w:rsid w:val="007D35FB"/>
    <w:rsid w:val="007D3D4B"/>
    <w:rsid w:val="007D46B0"/>
    <w:rsid w:val="007D4F9D"/>
    <w:rsid w:val="007E0633"/>
    <w:rsid w:val="007E3AE5"/>
    <w:rsid w:val="007E3E20"/>
    <w:rsid w:val="007E4393"/>
    <w:rsid w:val="007E6554"/>
    <w:rsid w:val="007E7591"/>
    <w:rsid w:val="007F0A81"/>
    <w:rsid w:val="007F0EF4"/>
    <w:rsid w:val="007F180F"/>
    <w:rsid w:val="007F1C8C"/>
    <w:rsid w:val="007F24DD"/>
    <w:rsid w:val="007F3FC6"/>
    <w:rsid w:val="007F4185"/>
    <w:rsid w:val="007F4645"/>
    <w:rsid w:val="007F46DE"/>
    <w:rsid w:val="007F4AE0"/>
    <w:rsid w:val="0080165B"/>
    <w:rsid w:val="0080213C"/>
    <w:rsid w:val="008023BA"/>
    <w:rsid w:val="00803468"/>
    <w:rsid w:val="008052AA"/>
    <w:rsid w:val="00810966"/>
    <w:rsid w:val="00810A10"/>
    <w:rsid w:val="00811793"/>
    <w:rsid w:val="008117E2"/>
    <w:rsid w:val="008122A8"/>
    <w:rsid w:val="00812562"/>
    <w:rsid w:val="00812690"/>
    <w:rsid w:val="00813A6D"/>
    <w:rsid w:val="00816455"/>
    <w:rsid w:val="00816C8F"/>
    <w:rsid w:val="00817CA9"/>
    <w:rsid w:val="00817CD9"/>
    <w:rsid w:val="00821F2A"/>
    <w:rsid w:val="008223B5"/>
    <w:rsid w:val="008279FD"/>
    <w:rsid w:val="00831CB3"/>
    <w:rsid w:val="0083365D"/>
    <w:rsid w:val="008348B6"/>
    <w:rsid w:val="00834B41"/>
    <w:rsid w:val="00835F86"/>
    <w:rsid w:val="0083745E"/>
    <w:rsid w:val="00840DF6"/>
    <w:rsid w:val="00842C06"/>
    <w:rsid w:val="00843F7B"/>
    <w:rsid w:val="00845895"/>
    <w:rsid w:val="0084755C"/>
    <w:rsid w:val="00847BC4"/>
    <w:rsid w:val="00847CA6"/>
    <w:rsid w:val="00847D0F"/>
    <w:rsid w:val="00847EF2"/>
    <w:rsid w:val="00850812"/>
    <w:rsid w:val="00854696"/>
    <w:rsid w:val="00855605"/>
    <w:rsid w:val="00856839"/>
    <w:rsid w:val="008568FE"/>
    <w:rsid w:val="00856BF6"/>
    <w:rsid w:val="00862AD6"/>
    <w:rsid w:val="00862DC9"/>
    <w:rsid w:val="00863977"/>
    <w:rsid w:val="008646D3"/>
    <w:rsid w:val="00864FE0"/>
    <w:rsid w:val="0086682E"/>
    <w:rsid w:val="008676DC"/>
    <w:rsid w:val="00870FA7"/>
    <w:rsid w:val="008716E1"/>
    <w:rsid w:val="00871BF2"/>
    <w:rsid w:val="008724A6"/>
    <w:rsid w:val="00872ADC"/>
    <w:rsid w:val="0087480B"/>
    <w:rsid w:val="00874CB4"/>
    <w:rsid w:val="008764AD"/>
    <w:rsid w:val="00877891"/>
    <w:rsid w:val="00877CAB"/>
    <w:rsid w:val="00882229"/>
    <w:rsid w:val="008832AA"/>
    <w:rsid w:val="00883931"/>
    <w:rsid w:val="00883D13"/>
    <w:rsid w:val="00884709"/>
    <w:rsid w:val="00885777"/>
    <w:rsid w:val="008859AF"/>
    <w:rsid w:val="00885E1C"/>
    <w:rsid w:val="0088690D"/>
    <w:rsid w:val="00891F8B"/>
    <w:rsid w:val="00893502"/>
    <w:rsid w:val="0089401C"/>
    <w:rsid w:val="0089799B"/>
    <w:rsid w:val="00897BAC"/>
    <w:rsid w:val="008A00BB"/>
    <w:rsid w:val="008A1ACA"/>
    <w:rsid w:val="008A34BC"/>
    <w:rsid w:val="008A63E8"/>
    <w:rsid w:val="008A6C30"/>
    <w:rsid w:val="008A7AA3"/>
    <w:rsid w:val="008B0414"/>
    <w:rsid w:val="008B2AF7"/>
    <w:rsid w:val="008B2E0E"/>
    <w:rsid w:val="008B2E67"/>
    <w:rsid w:val="008B3A60"/>
    <w:rsid w:val="008B5D15"/>
    <w:rsid w:val="008C01E5"/>
    <w:rsid w:val="008C113A"/>
    <w:rsid w:val="008C739C"/>
    <w:rsid w:val="008C7D4A"/>
    <w:rsid w:val="008D0024"/>
    <w:rsid w:val="008D0531"/>
    <w:rsid w:val="008D07A7"/>
    <w:rsid w:val="008D2197"/>
    <w:rsid w:val="008D21B3"/>
    <w:rsid w:val="008D23F7"/>
    <w:rsid w:val="008D4DA1"/>
    <w:rsid w:val="008D53F5"/>
    <w:rsid w:val="008D58FC"/>
    <w:rsid w:val="008D6FA6"/>
    <w:rsid w:val="008E3E5C"/>
    <w:rsid w:val="008E4914"/>
    <w:rsid w:val="008E4B4F"/>
    <w:rsid w:val="008E78B7"/>
    <w:rsid w:val="008E7CE9"/>
    <w:rsid w:val="008F1DF5"/>
    <w:rsid w:val="008F1F3B"/>
    <w:rsid w:val="008F48FC"/>
    <w:rsid w:val="008F5512"/>
    <w:rsid w:val="008F761F"/>
    <w:rsid w:val="0090041A"/>
    <w:rsid w:val="00900815"/>
    <w:rsid w:val="00901172"/>
    <w:rsid w:val="00902FEA"/>
    <w:rsid w:val="00903A18"/>
    <w:rsid w:val="00905256"/>
    <w:rsid w:val="00910588"/>
    <w:rsid w:val="009119BA"/>
    <w:rsid w:val="00911C1E"/>
    <w:rsid w:val="009123CB"/>
    <w:rsid w:val="00912646"/>
    <w:rsid w:val="009142B4"/>
    <w:rsid w:val="009179C5"/>
    <w:rsid w:val="00917E38"/>
    <w:rsid w:val="009220E8"/>
    <w:rsid w:val="00922577"/>
    <w:rsid w:val="00923E79"/>
    <w:rsid w:val="00923F18"/>
    <w:rsid w:val="009256ED"/>
    <w:rsid w:val="00926A1A"/>
    <w:rsid w:val="009275BC"/>
    <w:rsid w:val="00927A85"/>
    <w:rsid w:val="009321FD"/>
    <w:rsid w:val="009332F3"/>
    <w:rsid w:val="0093537C"/>
    <w:rsid w:val="009361C7"/>
    <w:rsid w:val="0093673C"/>
    <w:rsid w:val="00936A8B"/>
    <w:rsid w:val="00940ADB"/>
    <w:rsid w:val="00942C6A"/>
    <w:rsid w:val="009435E6"/>
    <w:rsid w:val="0094465B"/>
    <w:rsid w:val="009452BC"/>
    <w:rsid w:val="00947A01"/>
    <w:rsid w:val="009531F0"/>
    <w:rsid w:val="00953A3F"/>
    <w:rsid w:val="00953E7F"/>
    <w:rsid w:val="0095418A"/>
    <w:rsid w:val="00954A9F"/>
    <w:rsid w:val="00954BE3"/>
    <w:rsid w:val="009550BB"/>
    <w:rsid w:val="00957520"/>
    <w:rsid w:val="00957996"/>
    <w:rsid w:val="00957B72"/>
    <w:rsid w:val="009609D9"/>
    <w:rsid w:val="009614AD"/>
    <w:rsid w:val="00961E9C"/>
    <w:rsid w:val="00962EF8"/>
    <w:rsid w:val="009631D2"/>
    <w:rsid w:val="009705A0"/>
    <w:rsid w:val="00971C4F"/>
    <w:rsid w:val="00972326"/>
    <w:rsid w:val="00973E9A"/>
    <w:rsid w:val="0097424B"/>
    <w:rsid w:val="00974DF1"/>
    <w:rsid w:val="00975A9E"/>
    <w:rsid w:val="00975C14"/>
    <w:rsid w:val="009761A2"/>
    <w:rsid w:val="00980CFB"/>
    <w:rsid w:val="009816AC"/>
    <w:rsid w:val="009817CB"/>
    <w:rsid w:val="00981FF6"/>
    <w:rsid w:val="00982A9C"/>
    <w:rsid w:val="00984A34"/>
    <w:rsid w:val="0098594A"/>
    <w:rsid w:val="0098685A"/>
    <w:rsid w:val="009869A3"/>
    <w:rsid w:val="00992A29"/>
    <w:rsid w:val="0099362B"/>
    <w:rsid w:val="0099457E"/>
    <w:rsid w:val="0099615B"/>
    <w:rsid w:val="009971EE"/>
    <w:rsid w:val="009A0936"/>
    <w:rsid w:val="009A0E5C"/>
    <w:rsid w:val="009A1674"/>
    <w:rsid w:val="009A18D3"/>
    <w:rsid w:val="009A1FCE"/>
    <w:rsid w:val="009A25DB"/>
    <w:rsid w:val="009A2A28"/>
    <w:rsid w:val="009A4869"/>
    <w:rsid w:val="009B0668"/>
    <w:rsid w:val="009B23D6"/>
    <w:rsid w:val="009B263A"/>
    <w:rsid w:val="009B296F"/>
    <w:rsid w:val="009B2D8D"/>
    <w:rsid w:val="009B33E8"/>
    <w:rsid w:val="009B3B97"/>
    <w:rsid w:val="009B3D47"/>
    <w:rsid w:val="009B3E6C"/>
    <w:rsid w:val="009B4C60"/>
    <w:rsid w:val="009B5656"/>
    <w:rsid w:val="009B5832"/>
    <w:rsid w:val="009C3630"/>
    <w:rsid w:val="009C490D"/>
    <w:rsid w:val="009C4BCA"/>
    <w:rsid w:val="009C60B2"/>
    <w:rsid w:val="009C65AA"/>
    <w:rsid w:val="009D10F6"/>
    <w:rsid w:val="009D3535"/>
    <w:rsid w:val="009D4CA3"/>
    <w:rsid w:val="009D54EB"/>
    <w:rsid w:val="009D7B81"/>
    <w:rsid w:val="009E12DB"/>
    <w:rsid w:val="009E236D"/>
    <w:rsid w:val="009E29F0"/>
    <w:rsid w:val="009E4C00"/>
    <w:rsid w:val="009E503D"/>
    <w:rsid w:val="009E7533"/>
    <w:rsid w:val="009E7547"/>
    <w:rsid w:val="009F07E4"/>
    <w:rsid w:val="009F1393"/>
    <w:rsid w:val="009F2418"/>
    <w:rsid w:val="009F25B0"/>
    <w:rsid w:val="009F2B3D"/>
    <w:rsid w:val="009F3723"/>
    <w:rsid w:val="00A019FB"/>
    <w:rsid w:val="00A02814"/>
    <w:rsid w:val="00A02FB6"/>
    <w:rsid w:val="00A02FFE"/>
    <w:rsid w:val="00A032C7"/>
    <w:rsid w:val="00A04748"/>
    <w:rsid w:val="00A0505C"/>
    <w:rsid w:val="00A05B7D"/>
    <w:rsid w:val="00A06EF4"/>
    <w:rsid w:val="00A107E0"/>
    <w:rsid w:val="00A10BA5"/>
    <w:rsid w:val="00A12853"/>
    <w:rsid w:val="00A13CFF"/>
    <w:rsid w:val="00A15D6E"/>
    <w:rsid w:val="00A205AE"/>
    <w:rsid w:val="00A23AEE"/>
    <w:rsid w:val="00A259F1"/>
    <w:rsid w:val="00A26D74"/>
    <w:rsid w:val="00A278E0"/>
    <w:rsid w:val="00A33193"/>
    <w:rsid w:val="00A33373"/>
    <w:rsid w:val="00A3387D"/>
    <w:rsid w:val="00A36487"/>
    <w:rsid w:val="00A36CDE"/>
    <w:rsid w:val="00A36ECD"/>
    <w:rsid w:val="00A37881"/>
    <w:rsid w:val="00A379AF"/>
    <w:rsid w:val="00A40011"/>
    <w:rsid w:val="00A4132C"/>
    <w:rsid w:val="00A431D6"/>
    <w:rsid w:val="00A44813"/>
    <w:rsid w:val="00A44E7F"/>
    <w:rsid w:val="00A4523B"/>
    <w:rsid w:val="00A461FD"/>
    <w:rsid w:val="00A46277"/>
    <w:rsid w:val="00A467F0"/>
    <w:rsid w:val="00A47E8D"/>
    <w:rsid w:val="00A5025E"/>
    <w:rsid w:val="00A50C95"/>
    <w:rsid w:val="00A512FD"/>
    <w:rsid w:val="00A517B0"/>
    <w:rsid w:val="00A51C0F"/>
    <w:rsid w:val="00A52136"/>
    <w:rsid w:val="00A5660C"/>
    <w:rsid w:val="00A56EBF"/>
    <w:rsid w:val="00A60611"/>
    <w:rsid w:val="00A6084E"/>
    <w:rsid w:val="00A60B39"/>
    <w:rsid w:val="00A61324"/>
    <w:rsid w:val="00A62117"/>
    <w:rsid w:val="00A63631"/>
    <w:rsid w:val="00A65ABD"/>
    <w:rsid w:val="00A65B42"/>
    <w:rsid w:val="00A668AC"/>
    <w:rsid w:val="00A67D7D"/>
    <w:rsid w:val="00A71E48"/>
    <w:rsid w:val="00A72464"/>
    <w:rsid w:val="00A73C81"/>
    <w:rsid w:val="00A747D1"/>
    <w:rsid w:val="00A75DF9"/>
    <w:rsid w:val="00A76301"/>
    <w:rsid w:val="00A77C0F"/>
    <w:rsid w:val="00A80339"/>
    <w:rsid w:val="00A818F2"/>
    <w:rsid w:val="00A82D10"/>
    <w:rsid w:val="00A83F69"/>
    <w:rsid w:val="00A842C9"/>
    <w:rsid w:val="00A84714"/>
    <w:rsid w:val="00A84C5C"/>
    <w:rsid w:val="00A86BD3"/>
    <w:rsid w:val="00A926E5"/>
    <w:rsid w:val="00A92DE4"/>
    <w:rsid w:val="00A93243"/>
    <w:rsid w:val="00A943E8"/>
    <w:rsid w:val="00A94D8E"/>
    <w:rsid w:val="00A96B9A"/>
    <w:rsid w:val="00A96BB0"/>
    <w:rsid w:val="00A97243"/>
    <w:rsid w:val="00A97E3C"/>
    <w:rsid w:val="00AA2380"/>
    <w:rsid w:val="00AA2457"/>
    <w:rsid w:val="00AA3A1B"/>
    <w:rsid w:val="00AA4C35"/>
    <w:rsid w:val="00AB1181"/>
    <w:rsid w:val="00AB1688"/>
    <w:rsid w:val="00AB39A6"/>
    <w:rsid w:val="00AB49F7"/>
    <w:rsid w:val="00AB4B2A"/>
    <w:rsid w:val="00AB5F8C"/>
    <w:rsid w:val="00AB6C75"/>
    <w:rsid w:val="00AB7D41"/>
    <w:rsid w:val="00AC10E4"/>
    <w:rsid w:val="00AC1268"/>
    <w:rsid w:val="00AC5CAF"/>
    <w:rsid w:val="00AC6171"/>
    <w:rsid w:val="00AC6198"/>
    <w:rsid w:val="00AC6E24"/>
    <w:rsid w:val="00AD0202"/>
    <w:rsid w:val="00AD2163"/>
    <w:rsid w:val="00AD4B62"/>
    <w:rsid w:val="00AD5A71"/>
    <w:rsid w:val="00AD601C"/>
    <w:rsid w:val="00AD78FB"/>
    <w:rsid w:val="00AE3367"/>
    <w:rsid w:val="00AE3A04"/>
    <w:rsid w:val="00AE4BFB"/>
    <w:rsid w:val="00AE5C58"/>
    <w:rsid w:val="00AE6122"/>
    <w:rsid w:val="00AF06E1"/>
    <w:rsid w:val="00AF117B"/>
    <w:rsid w:val="00AF1555"/>
    <w:rsid w:val="00AF3976"/>
    <w:rsid w:val="00AF511A"/>
    <w:rsid w:val="00AF7882"/>
    <w:rsid w:val="00B012BD"/>
    <w:rsid w:val="00B051B8"/>
    <w:rsid w:val="00B054B5"/>
    <w:rsid w:val="00B05761"/>
    <w:rsid w:val="00B11D9E"/>
    <w:rsid w:val="00B1364A"/>
    <w:rsid w:val="00B1378C"/>
    <w:rsid w:val="00B153DE"/>
    <w:rsid w:val="00B15B6F"/>
    <w:rsid w:val="00B162D1"/>
    <w:rsid w:val="00B177BA"/>
    <w:rsid w:val="00B20B3A"/>
    <w:rsid w:val="00B21073"/>
    <w:rsid w:val="00B21115"/>
    <w:rsid w:val="00B22906"/>
    <w:rsid w:val="00B22AAE"/>
    <w:rsid w:val="00B22CB2"/>
    <w:rsid w:val="00B246FA"/>
    <w:rsid w:val="00B25CBE"/>
    <w:rsid w:val="00B26966"/>
    <w:rsid w:val="00B269C6"/>
    <w:rsid w:val="00B312FC"/>
    <w:rsid w:val="00B3382E"/>
    <w:rsid w:val="00B33A42"/>
    <w:rsid w:val="00B343A9"/>
    <w:rsid w:val="00B35865"/>
    <w:rsid w:val="00B40040"/>
    <w:rsid w:val="00B4120F"/>
    <w:rsid w:val="00B41261"/>
    <w:rsid w:val="00B42B26"/>
    <w:rsid w:val="00B435C4"/>
    <w:rsid w:val="00B43796"/>
    <w:rsid w:val="00B43F06"/>
    <w:rsid w:val="00B452FC"/>
    <w:rsid w:val="00B457FD"/>
    <w:rsid w:val="00B46039"/>
    <w:rsid w:val="00B517EC"/>
    <w:rsid w:val="00B53BD3"/>
    <w:rsid w:val="00B540E5"/>
    <w:rsid w:val="00B54FE9"/>
    <w:rsid w:val="00B57360"/>
    <w:rsid w:val="00B62989"/>
    <w:rsid w:val="00B65088"/>
    <w:rsid w:val="00B65744"/>
    <w:rsid w:val="00B65C7C"/>
    <w:rsid w:val="00B675EB"/>
    <w:rsid w:val="00B67FBA"/>
    <w:rsid w:val="00B70243"/>
    <w:rsid w:val="00B71195"/>
    <w:rsid w:val="00B71459"/>
    <w:rsid w:val="00B71DD8"/>
    <w:rsid w:val="00B721B1"/>
    <w:rsid w:val="00B73AC6"/>
    <w:rsid w:val="00B75ABD"/>
    <w:rsid w:val="00B77316"/>
    <w:rsid w:val="00B80CD3"/>
    <w:rsid w:val="00B8245C"/>
    <w:rsid w:val="00B83606"/>
    <w:rsid w:val="00B845B3"/>
    <w:rsid w:val="00B87D1B"/>
    <w:rsid w:val="00B903EC"/>
    <w:rsid w:val="00B91AAC"/>
    <w:rsid w:val="00B92849"/>
    <w:rsid w:val="00B94386"/>
    <w:rsid w:val="00B95364"/>
    <w:rsid w:val="00B958EB"/>
    <w:rsid w:val="00B96227"/>
    <w:rsid w:val="00B9665D"/>
    <w:rsid w:val="00B977F0"/>
    <w:rsid w:val="00BA040C"/>
    <w:rsid w:val="00BA18BD"/>
    <w:rsid w:val="00BA24CA"/>
    <w:rsid w:val="00BA4CB0"/>
    <w:rsid w:val="00BA5501"/>
    <w:rsid w:val="00BA5965"/>
    <w:rsid w:val="00BA68AD"/>
    <w:rsid w:val="00BB2AA1"/>
    <w:rsid w:val="00BC0491"/>
    <w:rsid w:val="00BC0DA7"/>
    <w:rsid w:val="00BC3767"/>
    <w:rsid w:val="00BC38B1"/>
    <w:rsid w:val="00BC3BA3"/>
    <w:rsid w:val="00BC3CF9"/>
    <w:rsid w:val="00BC3FA4"/>
    <w:rsid w:val="00BC4C03"/>
    <w:rsid w:val="00BC504A"/>
    <w:rsid w:val="00BD0A08"/>
    <w:rsid w:val="00BD12C5"/>
    <w:rsid w:val="00BD24C2"/>
    <w:rsid w:val="00BD6854"/>
    <w:rsid w:val="00BD7EE3"/>
    <w:rsid w:val="00BE1CBA"/>
    <w:rsid w:val="00BE27EC"/>
    <w:rsid w:val="00BE2FE1"/>
    <w:rsid w:val="00BE7BCC"/>
    <w:rsid w:val="00BF0AEE"/>
    <w:rsid w:val="00BF144F"/>
    <w:rsid w:val="00BF1817"/>
    <w:rsid w:val="00BF1FF8"/>
    <w:rsid w:val="00BF412D"/>
    <w:rsid w:val="00BF458E"/>
    <w:rsid w:val="00BF524D"/>
    <w:rsid w:val="00BF5581"/>
    <w:rsid w:val="00BF57AD"/>
    <w:rsid w:val="00BF58D5"/>
    <w:rsid w:val="00BF6D3C"/>
    <w:rsid w:val="00BF6F8C"/>
    <w:rsid w:val="00C0140C"/>
    <w:rsid w:val="00C0576C"/>
    <w:rsid w:val="00C061C1"/>
    <w:rsid w:val="00C06786"/>
    <w:rsid w:val="00C06C2C"/>
    <w:rsid w:val="00C12268"/>
    <w:rsid w:val="00C15982"/>
    <w:rsid w:val="00C168CD"/>
    <w:rsid w:val="00C200A7"/>
    <w:rsid w:val="00C20C85"/>
    <w:rsid w:val="00C20DD0"/>
    <w:rsid w:val="00C2279F"/>
    <w:rsid w:val="00C22817"/>
    <w:rsid w:val="00C2341B"/>
    <w:rsid w:val="00C238C0"/>
    <w:rsid w:val="00C24C4E"/>
    <w:rsid w:val="00C24CB9"/>
    <w:rsid w:val="00C255BB"/>
    <w:rsid w:val="00C26383"/>
    <w:rsid w:val="00C26CA9"/>
    <w:rsid w:val="00C276AC"/>
    <w:rsid w:val="00C27F01"/>
    <w:rsid w:val="00C30553"/>
    <w:rsid w:val="00C30558"/>
    <w:rsid w:val="00C31B06"/>
    <w:rsid w:val="00C31FC9"/>
    <w:rsid w:val="00C33392"/>
    <w:rsid w:val="00C3446A"/>
    <w:rsid w:val="00C346F1"/>
    <w:rsid w:val="00C37488"/>
    <w:rsid w:val="00C41023"/>
    <w:rsid w:val="00C41944"/>
    <w:rsid w:val="00C41B94"/>
    <w:rsid w:val="00C43538"/>
    <w:rsid w:val="00C444A4"/>
    <w:rsid w:val="00C449B2"/>
    <w:rsid w:val="00C44C4A"/>
    <w:rsid w:val="00C4584C"/>
    <w:rsid w:val="00C470E9"/>
    <w:rsid w:val="00C5005B"/>
    <w:rsid w:val="00C52CD9"/>
    <w:rsid w:val="00C53B72"/>
    <w:rsid w:val="00C5411F"/>
    <w:rsid w:val="00C5662D"/>
    <w:rsid w:val="00C60A1F"/>
    <w:rsid w:val="00C60FC7"/>
    <w:rsid w:val="00C61062"/>
    <w:rsid w:val="00C61189"/>
    <w:rsid w:val="00C628E9"/>
    <w:rsid w:val="00C63285"/>
    <w:rsid w:val="00C64465"/>
    <w:rsid w:val="00C65CE8"/>
    <w:rsid w:val="00C65FB1"/>
    <w:rsid w:val="00C662E5"/>
    <w:rsid w:val="00C72EDA"/>
    <w:rsid w:val="00C733CB"/>
    <w:rsid w:val="00C7439A"/>
    <w:rsid w:val="00C763E8"/>
    <w:rsid w:val="00C7646A"/>
    <w:rsid w:val="00C776D8"/>
    <w:rsid w:val="00C806B7"/>
    <w:rsid w:val="00C814E0"/>
    <w:rsid w:val="00C83061"/>
    <w:rsid w:val="00C83632"/>
    <w:rsid w:val="00C83C29"/>
    <w:rsid w:val="00C842C4"/>
    <w:rsid w:val="00C85B2D"/>
    <w:rsid w:val="00C87BE7"/>
    <w:rsid w:val="00C87ECB"/>
    <w:rsid w:val="00C87F34"/>
    <w:rsid w:val="00C900DA"/>
    <w:rsid w:val="00C90334"/>
    <w:rsid w:val="00C93845"/>
    <w:rsid w:val="00C967BC"/>
    <w:rsid w:val="00C97484"/>
    <w:rsid w:val="00C97D1E"/>
    <w:rsid w:val="00CA06B9"/>
    <w:rsid w:val="00CA0C24"/>
    <w:rsid w:val="00CA19A4"/>
    <w:rsid w:val="00CA42B5"/>
    <w:rsid w:val="00CA6386"/>
    <w:rsid w:val="00CA689E"/>
    <w:rsid w:val="00CB0F59"/>
    <w:rsid w:val="00CB2ACC"/>
    <w:rsid w:val="00CB688B"/>
    <w:rsid w:val="00CC039A"/>
    <w:rsid w:val="00CC0943"/>
    <w:rsid w:val="00CC18A6"/>
    <w:rsid w:val="00CC37D4"/>
    <w:rsid w:val="00CC38BE"/>
    <w:rsid w:val="00CC4283"/>
    <w:rsid w:val="00CC4A96"/>
    <w:rsid w:val="00CC4BFD"/>
    <w:rsid w:val="00CC668E"/>
    <w:rsid w:val="00CC66F6"/>
    <w:rsid w:val="00CC7AAD"/>
    <w:rsid w:val="00CD1EB4"/>
    <w:rsid w:val="00CD32C0"/>
    <w:rsid w:val="00CD44A5"/>
    <w:rsid w:val="00CD5059"/>
    <w:rsid w:val="00CD6364"/>
    <w:rsid w:val="00CD7EFA"/>
    <w:rsid w:val="00CE00F7"/>
    <w:rsid w:val="00CE030F"/>
    <w:rsid w:val="00CE063F"/>
    <w:rsid w:val="00CE08E3"/>
    <w:rsid w:val="00CE0C5B"/>
    <w:rsid w:val="00CE1215"/>
    <w:rsid w:val="00CE31D0"/>
    <w:rsid w:val="00CE3535"/>
    <w:rsid w:val="00CE5592"/>
    <w:rsid w:val="00CE73AA"/>
    <w:rsid w:val="00CF06A5"/>
    <w:rsid w:val="00CF23A7"/>
    <w:rsid w:val="00CF2499"/>
    <w:rsid w:val="00CF39B3"/>
    <w:rsid w:val="00CF42CC"/>
    <w:rsid w:val="00CF469D"/>
    <w:rsid w:val="00CF688D"/>
    <w:rsid w:val="00D00A9C"/>
    <w:rsid w:val="00D01948"/>
    <w:rsid w:val="00D024F1"/>
    <w:rsid w:val="00D05AD3"/>
    <w:rsid w:val="00D06240"/>
    <w:rsid w:val="00D11365"/>
    <w:rsid w:val="00D11C8C"/>
    <w:rsid w:val="00D1267F"/>
    <w:rsid w:val="00D1429A"/>
    <w:rsid w:val="00D15DB3"/>
    <w:rsid w:val="00D16017"/>
    <w:rsid w:val="00D16116"/>
    <w:rsid w:val="00D16C06"/>
    <w:rsid w:val="00D1797E"/>
    <w:rsid w:val="00D20983"/>
    <w:rsid w:val="00D21925"/>
    <w:rsid w:val="00D21B83"/>
    <w:rsid w:val="00D224D8"/>
    <w:rsid w:val="00D224DC"/>
    <w:rsid w:val="00D2548B"/>
    <w:rsid w:val="00D31522"/>
    <w:rsid w:val="00D31C27"/>
    <w:rsid w:val="00D32CF2"/>
    <w:rsid w:val="00D33DCD"/>
    <w:rsid w:val="00D36F4D"/>
    <w:rsid w:val="00D403F1"/>
    <w:rsid w:val="00D42C7A"/>
    <w:rsid w:val="00D434A6"/>
    <w:rsid w:val="00D4383B"/>
    <w:rsid w:val="00D4416C"/>
    <w:rsid w:val="00D4512B"/>
    <w:rsid w:val="00D45304"/>
    <w:rsid w:val="00D458F8"/>
    <w:rsid w:val="00D46330"/>
    <w:rsid w:val="00D5012E"/>
    <w:rsid w:val="00D50358"/>
    <w:rsid w:val="00D50975"/>
    <w:rsid w:val="00D51CE1"/>
    <w:rsid w:val="00D5250C"/>
    <w:rsid w:val="00D548D4"/>
    <w:rsid w:val="00D54B34"/>
    <w:rsid w:val="00D54F43"/>
    <w:rsid w:val="00D554F5"/>
    <w:rsid w:val="00D56432"/>
    <w:rsid w:val="00D5668F"/>
    <w:rsid w:val="00D56A10"/>
    <w:rsid w:val="00D57D77"/>
    <w:rsid w:val="00D62F80"/>
    <w:rsid w:val="00D6384C"/>
    <w:rsid w:val="00D64251"/>
    <w:rsid w:val="00D65797"/>
    <w:rsid w:val="00D67616"/>
    <w:rsid w:val="00D72ECD"/>
    <w:rsid w:val="00D73839"/>
    <w:rsid w:val="00D73A2F"/>
    <w:rsid w:val="00D74899"/>
    <w:rsid w:val="00D749F7"/>
    <w:rsid w:val="00D74FAA"/>
    <w:rsid w:val="00D820AF"/>
    <w:rsid w:val="00D82434"/>
    <w:rsid w:val="00D82462"/>
    <w:rsid w:val="00D843AE"/>
    <w:rsid w:val="00D85383"/>
    <w:rsid w:val="00D85972"/>
    <w:rsid w:val="00D85F7A"/>
    <w:rsid w:val="00D863FD"/>
    <w:rsid w:val="00D867F7"/>
    <w:rsid w:val="00D87685"/>
    <w:rsid w:val="00D91EDB"/>
    <w:rsid w:val="00D922D1"/>
    <w:rsid w:val="00D9270E"/>
    <w:rsid w:val="00D92A18"/>
    <w:rsid w:val="00D93AF9"/>
    <w:rsid w:val="00D94DCC"/>
    <w:rsid w:val="00D94E5E"/>
    <w:rsid w:val="00D96A10"/>
    <w:rsid w:val="00D97345"/>
    <w:rsid w:val="00DA0A6F"/>
    <w:rsid w:val="00DA293E"/>
    <w:rsid w:val="00DA37E0"/>
    <w:rsid w:val="00DA4B02"/>
    <w:rsid w:val="00DA4B11"/>
    <w:rsid w:val="00DA56B5"/>
    <w:rsid w:val="00DA7CE9"/>
    <w:rsid w:val="00DB13CC"/>
    <w:rsid w:val="00DB13DA"/>
    <w:rsid w:val="00DB3210"/>
    <w:rsid w:val="00DB5C83"/>
    <w:rsid w:val="00DB666C"/>
    <w:rsid w:val="00DC2946"/>
    <w:rsid w:val="00DC4648"/>
    <w:rsid w:val="00DC5CCC"/>
    <w:rsid w:val="00DC6B57"/>
    <w:rsid w:val="00DC6F3B"/>
    <w:rsid w:val="00DC7174"/>
    <w:rsid w:val="00DD1867"/>
    <w:rsid w:val="00DD308B"/>
    <w:rsid w:val="00DD375E"/>
    <w:rsid w:val="00DD4015"/>
    <w:rsid w:val="00DD42F7"/>
    <w:rsid w:val="00DD4AE3"/>
    <w:rsid w:val="00DD5353"/>
    <w:rsid w:val="00DE0265"/>
    <w:rsid w:val="00DE0CF3"/>
    <w:rsid w:val="00DE2A58"/>
    <w:rsid w:val="00DE5282"/>
    <w:rsid w:val="00DE58C5"/>
    <w:rsid w:val="00DE5E0D"/>
    <w:rsid w:val="00DE7074"/>
    <w:rsid w:val="00DF0ADF"/>
    <w:rsid w:val="00DF0DB7"/>
    <w:rsid w:val="00DF0E14"/>
    <w:rsid w:val="00DF10B7"/>
    <w:rsid w:val="00DF2830"/>
    <w:rsid w:val="00DF2CF4"/>
    <w:rsid w:val="00DF32D0"/>
    <w:rsid w:val="00E021A8"/>
    <w:rsid w:val="00E06B6F"/>
    <w:rsid w:val="00E074E1"/>
    <w:rsid w:val="00E07CAD"/>
    <w:rsid w:val="00E114E3"/>
    <w:rsid w:val="00E12189"/>
    <w:rsid w:val="00E16336"/>
    <w:rsid w:val="00E168ED"/>
    <w:rsid w:val="00E2095D"/>
    <w:rsid w:val="00E2223D"/>
    <w:rsid w:val="00E23A33"/>
    <w:rsid w:val="00E2477A"/>
    <w:rsid w:val="00E30681"/>
    <w:rsid w:val="00E3133C"/>
    <w:rsid w:val="00E31548"/>
    <w:rsid w:val="00E31573"/>
    <w:rsid w:val="00E31C76"/>
    <w:rsid w:val="00E322B0"/>
    <w:rsid w:val="00E3282E"/>
    <w:rsid w:val="00E33295"/>
    <w:rsid w:val="00E35A9D"/>
    <w:rsid w:val="00E35E87"/>
    <w:rsid w:val="00E35ECB"/>
    <w:rsid w:val="00E36483"/>
    <w:rsid w:val="00E401C1"/>
    <w:rsid w:val="00E40707"/>
    <w:rsid w:val="00E40FC4"/>
    <w:rsid w:val="00E42F09"/>
    <w:rsid w:val="00E430E3"/>
    <w:rsid w:val="00E43BB4"/>
    <w:rsid w:val="00E43EDE"/>
    <w:rsid w:val="00E448AB"/>
    <w:rsid w:val="00E448C5"/>
    <w:rsid w:val="00E45A54"/>
    <w:rsid w:val="00E45A5B"/>
    <w:rsid w:val="00E45F5E"/>
    <w:rsid w:val="00E4604F"/>
    <w:rsid w:val="00E5047D"/>
    <w:rsid w:val="00E525B9"/>
    <w:rsid w:val="00E52D69"/>
    <w:rsid w:val="00E53D7C"/>
    <w:rsid w:val="00E54D40"/>
    <w:rsid w:val="00E55AC1"/>
    <w:rsid w:val="00E61700"/>
    <w:rsid w:val="00E660BE"/>
    <w:rsid w:val="00E669EE"/>
    <w:rsid w:val="00E67D56"/>
    <w:rsid w:val="00E7085B"/>
    <w:rsid w:val="00E70EDC"/>
    <w:rsid w:val="00E712F3"/>
    <w:rsid w:val="00E7140A"/>
    <w:rsid w:val="00E727F1"/>
    <w:rsid w:val="00E739B0"/>
    <w:rsid w:val="00E74610"/>
    <w:rsid w:val="00E75780"/>
    <w:rsid w:val="00E7657C"/>
    <w:rsid w:val="00E77621"/>
    <w:rsid w:val="00E77783"/>
    <w:rsid w:val="00E77AA6"/>
    <w:rsid w:val="00E77B1F"/>
    <w:rsid w:val="00E82FB6"/>
    <w:rsid w:val="00E838E5"/>
    <w:rsid w:val="00E84D07"/>
    <w:rsid w:val="00E85441"/>
    <w:rsid w:val="00E86886"/>
    <w:rsid w:val="00E868AD"/>
    <w:rsid w:val="00E871B8"/>
    <w:rsid w:val="00E90D1C"/>
    <w:rsid w:val="00E90D41"/>
    <w:rsid w:val="00E94D5C"/>
    <w:rsid w:val="00EA0964"/>
    <w:rsid w:val="00EA1CDC"/>
    <w:rsid w:val="00EA2B35"/>
    <w:rsid w:val="00EA3AAE"/>
    <w:rsid w:val="00EA4245"/>
    <w:rsid w:val="00EA4A58"/>
    <w:rsid w:val="00EA6554"/>
    <w:rsid w:val="00EA7A8F"/>
    <w:rsid w:val="00EB5D48"/>
    <w:rsid w:val="00EB6204"/>
    <w:rsid w:val="00EB63DB"/>
    <w:rsid w:val="00EC1EFA"/>
    <w:rsid w:val="00EC2295"/>
    <w:rsid w:val="00EC28A5"/>
    <w:rsid w:val="00EC4F78"/>
    <w:rsid w:val="00EC5326"/>
    <w:rsid w:val="00EC690C"/>
    <w:rsid w:val="00EC7282"/>
    <w:rsid w:val="00ED105A"/>
    <w:rsid w:val="00ED16AE"/>
    <w:rsid w:val="00ED1C32"/>
    <w:rsid w:val="00ED37D7"/>
    <w:rsid w:val="00ED45CC"/>
    <w:rsid w:val="00ED4C80"/>
    <w:rsid w:val="00ED7CB1"/>
    <w:rsid w:val="00EE0024"/>
    <w:rsid w:val="00EE0FEE"/>
    <w:rsid w:val="00EE1E30"/>
    <w:rsid w:val="00EE24F9"/>
    <w:rsid w:val="00EE2C03"/>
    <w:rsid w:val="00EE2EC1"/>
    <w:rsid w:val="00EE32D5"/>
    <w:rsid w:val="00EE39AF"/>
    <w:rsid w:val="00EE3E9B"/>
    <w:rsid w:val="00EE4E65"/>
    <w:rsid w:val="00EE5E84"/>
    <w:rsid w:val="00EE74AB"/>
    <w:rsid w:val="00EE7D91"/>
    <w:rsid w:val="00EF0CE1"/>
    <w:rsid w:val="00EF18D7"/>
    <w:rsid w:val="00EF227F"/>
    <w:rsid w:val="00EF3417"/>
    <w:rsid w:val="00EF3B6D"/>
    <w:rsid w:val="00F04404"/>
    <w:rsid w:val="00F04AC0"/>
    <w:rsid w:val="00F05BA1"/>
    <w:rsid w:val="00F0716E"/>
    <w:rsid w:val="00F07B2A"/>
    <w:rsid w:val="00F110D7"/>
    <w:rsid w:val="00F125A6"/>
    <w:rsid w:val="00F1330D"/>
    <w:rsid w:val="00F13F3F"/>
    <w:rsid w:val="00F16DBB"/>
    <w:rsid w:val="00F17250"/>
    <w:rsid w:val="00F20275"/>
    <w:rsid w:val="00F20D36"/>
    <w:rsid w:val="00F21534"/>
    <w:rsid w:val="00F2187C"/>
    <w:rsid w:val="00F224F1"/>
    <w:rsid w:val="00F22BB6"/>
    <w:rsid w:val="00F23F75"/>
    <w:rsid w:val="00F2573E"/>
    <w:rsid w:val="00F25C5E"/>
    <w:rsid w:val="00F25E29"/>
    <w:rsid w:val="00F266B0"/>
    <w:rsid w:val="00F27226"/>
    <w:rsid w:val="00F31275"/>
    <w:rsid w:val="00F33E1A"/>
    <w:rsid w:val="00F3696A"/>
    <w:rsid w:val="00F36CCB"/>
    <w:rsid w:val="00F36FBC"/>
    <w:rsid w:val="00F37847"/>
    <w:rsid w:val="00F37FDA"/>
    <w:rsid w:val="00F407A7"/>
    <w:rsid w:val="00F40A0D"/>
    <w:rsid w:val="00F40E07"/>
    <w:rsid w:val="00F42147"/>
    <w:rsid w:val="00F42AA1"/>
    <w:rsid w:val="00F43B77"/>
    <w:rsid w:val="00F442D3"/>
    <w:rsid w:val="00F46AB6"/>
    <w:rsid w:val="00F46B41"/>
    <w:rsid w:val="00F50B79"/>
    <w:rsid w:val="00F528BC"/>
    <w:rsid w:val="00F53187"/>
    <w:rsid w:val="00F54DFB"/>
    <w:rsid w:val="00F5567D"/>
    <w:rsid w:val="00F563A2"/>
    <w:rsid w:val="00F57E20"/>
    <w:rsid w:val="00F63E84"/>
    <w:rsid w:val="00F63F82"/>
    <w:rsid w:val="00F66231"/>
    <w:rsid w:val="00F678A3"/>
    <w:rsid w:val="00F70ADA"/>
    <w:rsid w:val="00F73B78"/>
    <w:rsid w:val="00F73E7E"/>
    <w:rsid w:val="00F75710"/>
    <w:rsid w:val="00F759AE"/>
    <w:rsid w:val="00F76181"/>
    <w:rsid w:val="00F76594"/>
    <w:rsid w:val="00F77A92"/>
    <w:rsid w:val="00F8103D"/>
    <w:rsid w:val="00F862C7"/>
    <w:rsid w:val="00F866DD"/>
    <w:rsid w:val="00F87A49"/>
    <w:rsid w:val="00F87F2E"/>
    <w:rsid w:val="00F903B1"/>
    <w:rsid w:val="00F90BF2"/>
    <w:rsid w:val="00F90DCA"/>
    <w:rsid w:val="00F90EA8"/>
    <w:rsid w:val="00F90F12"/>
    <w:rsid w:val="00F91862"/>
    <w:rsid w:val="00F93BE5"/>
    <w:rsid w:val="00F947A7"/>
    <w:rsid w:val="00FA1698"/>
    <w:rsid w:val="00FA2B0A"/>
    <w:rsid w:val="00FA4194"/>
    <w:rsid w:val="00FA4FB3"/>
    <w:rsid w:val="00FA5479"/>
    <w:rsid w:val="00FA6E7C"/>
    <w:rsid w:val="00FB0208"/>
    <w:rsid w:val="00FB0CF8"/>
    <w:rsid w:val="00FB139D"/>
    <w:rsid w:val="00FB264D"/>
    <w:rsid w:val="00FB2817"/>
    <w:rsid w:val="00FB2C20"/>
    <w:rsid w:val="00FB31C3"/>
    <w:rsid w:val="00FB32A6"/>
    <w:rsid w:val="00FB3D4F"/>
    <w:rsid w:val="00FB40AA"/>
    <w:rsid w:val="00FB420B"/>
    <w:rsid w:val="00FB4EFB"/>
    <w:rsid w:val="00FC0B9E"/>
    <w:rsid w:val="00FC3119"/>
    <w:rsid w:val="00FC5FD9"/>
    <w:rsid w:val="00FD0BAE"/>
    <w:rsid w:val="00FD128C"/>
    <w:rsid w:val="00FD1D03"/>
    <w:rsid w:val="00FD27B3"/>
    <w:rsid w:val="00FD2846"/>
    <w:rsid w:val="00FD2E0D"/>
    <w:rsid w:val="00FD386C"/>
    <w:rsid w:val="00FD4FC0"/>
    <w:rsid w:val="00FD6102"/>
    <w:rsid w:val="00FE07C6"/>
    <w:rsid w:val="00FE0B36"/>
    <w:rsid w:val="00FE1E1A"/>
    <w:rsid w:val="00FE2563"/>
    <w:rsid w:val="00FE293A"/>
    <w:rsid w:val="00FE35FE"/>
    <w:rsid w:val="00FE6EE5"/>
    <w:rsid w:val="00FF1B5F"/>
    <w:rsid w:val="00FF1FC7"/>
    <w:rsid w:val="00FF269B"/>
    <w:rsid w:val="00FF3C71"/>
    <w:rsid w:val="00FF4468"/>
    <w:rsid w:val="00FF458B"/>
    <w:rsid w:val="00FF46ED"/>
    <w:rsid w:val="00FF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53E73"/>
  <w15:docId w15:val="{927BB5D8-81D1-48EF-B9F7-CA419A39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3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87480B"/>
    <w:pPr>
      <w:keepNext/>
      <w:keepLines/>
      <w:spacing w:before="360" w:after="120" w:line="276" w:lineRule="auto"/>
      <w:jc w:val="both"/>
      <w:outlineLvl w:val="1"/>
    </w:pPr>
    <w:rPr>
      <w:rFonts w:ascii="Arial" w:eastAsia="Arial" w:hAnsi="Arial" w:cs="Arial"/>
      <w:kern w:val="0"/>
      <w:sz w:val="32"/>
      <w:szCs w:val="32"/>
      <w:lang w:val="en"/>
    </w:rPr>
  </w:style>
  <w:style w:type="paragraph" w:styleId="Heading3">
    <w:name w:val="heading 3"/>
    <w:basedOn w:val="Normal"/>
    <w:next w:val="Normal"/>
    <w:link w:val="Heading3Char"/>
    <w:uiPriority w:val="9"/>
    <w:unhideWhenUsed/>
    <w:qFormat/>
    <w:rsid w:val="000C4DB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C1B1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1B1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1B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AE5"/>
    <w:pPr>
      <w:spacing w:line="276" w:lineRule="auto"/>
      <w:ind w:left="720"/>
      <w:contextualSpacing/>
    </w:pPr>
    <w:rPr>
      <w:rFonts w:ascii="Arial" w:eastAsia="Arial" w:hAnsi="Arial" w:cs="Arial"/>
      <w:color w:val="000000"/>
      <w:kern w:val="0"/>
      <w:sz w:val="22"/>
    </w:rPr>
  </w:style>
  <w:style w:type="paragraph" w:styleId="Header">
    <w:name w:val="header"/>
    <w:basedOn w:val="Normal"/>
    <w:link w:val="HeaderChar"/>
    <w:uiPriority w:val="99"/>
    <w:unhideWhenUsed/>
    <w:rsid w:val="00154EEA"/>
    <w:pPr>
      <w:tabs>
        <w:tab w:val="center" w:pos="4680"/>
        <w:tab w:val="right" w:pos="9360"/>
      </w:tabs>
    </w:pPr>
  </w:style>
  <w:style w:type="character" w:customStyle="1" w:styleId="HeaderChar">
    <w:name w:val="Header Char"/>
    <w:basedOn w:val="DefaultParagraphFont"/>
    <w:link w:val="Header"/>
    <w:uiPriority w:val="99"/>
    <w:rsid w:val="00154EEA"/>
  </w:style>
  <w:style w:type="paragraph" w:styleId="Footer">
    <w:name w:val="footer"/>
    <w:basedOn w:val="Normal"/>
    <w:link w:val="FooterChar"/>
    <w:uiPriority w:val="99"/>
    <w:unhideWhenUsed/>
    <w:rsid w:val="00154EEA"/>
    <w:pPr>
      <w:tabs>
        <w:tab w:val="center" w:pos="4680"/>
        <w:tab w:val="right" w:pos="9360"/>
      </w:tabs>
    </w:pPr>
  </w:style>
  <w:style w:type="character" w:customStyle="1" w:styleId="FooterChar">
    <w:name w:val="Footer Char"/>
    <w:basedOn w:val="DefaultParagraphFont"/>
    <w:link w:val="Footer"/>
    <w:uiPriority w:val="99"/>
    <w:rsid w:val="00154EEA"/>
  </w:style>
  <w:style w:type="table" w:styleId="TableGrid">
    <w:name w:val="Table Grid"/>
    <w:basedOn w:val="TableNormal"/>
    <w:uiPriority w:val="39"/>
    <w:rsid w:val="0025152A"/>
    <w:rPr>
      <w:rFonts w:asciiTheme="minorHAnsi" w:eastAsiaTheme="minorHAnsi" w:hAnsiTheme="minorHAnsi" w:cstheme="minorBidi"/>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3B78"/>
    <w:rPr>
      <w:sz w:val="18"/>
      <w:szCs w:val="18"/>
    </w:rPr>
  </w:style>
  <w:style w:type="character" w:customStyle="1" w:styleId="BalloonTextChar">
    <w:name w:val="Balloon Text Char"/>
    <w:basedOn w:val="DefaultParagraphFont"/>
    <w:link w:val="BalloonText"/>
    <w:uiPriority w:val="99"/>
    <w:semiHidden/>
    <w:rsid w:val="00F73B78"/>
    <w:rPr>
      <w:sz w:val="18"/>
      <w:szCs w:val="18"/>
    </w:rPr>
  </w:style>
  <w:style w:type="character" w:styleId="CommentReference">
    <w:name w:val="annotation reference"/>
    <w:basedOn w:val="DefaultParagraphFont"/>
    <w:uiPriority w:val="99"/>
    <w:semiHidden/>
    <w:unhideWhenUsed/>
    <w:rsid w:val="000E2734"/>
    <w:rPr>
      <w:sz w:val="18"/>
      <w:szCs w:val="18"/>
    </w:rPr>
  </w:style>
  <w:style w:type="paragraph" w:styleId="CommentText">
    <w:name w:val="annotation text"/>
    <w:basedOn w:val="Normal"/>
    <w:link w:val="CommentTextChar"/>
    <w:uiPriority w:val="99"/>
    <w:semiHidden/>
    <w:unhideWhenUsed/>
    <w:rsid w:val="000E2734"/>
    <w:rPr>
      <w:sz w:val="24"/>
      <w:szCs w:val="24"/>
    </w:rPr>
  </w:style>
  <w:style w:type="character" w:customStyle="1" w:styleId="CommentTextChar">
    <w:name w:val="Comment Text Char"/>
    <w:basedOn w:val="DefaultParagraphFont"/>
    <w:link w:val="CommentText"/>
    <w:uiPriority w:val="99"/>
    <w:semiHidden/>
    <w:rsid w:val="000E2734"/>
    <w:rPr>
      <w:sz w:val="24"/>
      <w:szCs w:val="24"/>
    </w:rPr>
  </w:style>
  <w:style w:type="paragraph" w:styleId="CommentSubject">
    <w:name w:val="annotation subject"/>
    <w:basedOn w:val="CommentText"/>
    <w:next w:val="CommentText"/>
    <w:link w:val="CommentSubjectChar"/>
    <w:uiPriority w:val="99"/>
    <w:semiHidden/>
    <w:unhideWhenUsed/>
    <w:rsid w:val="000E2734"/>
    <w:rPr>
      <w:b/>
      <w:bCs/>
      <w:sz w:val="20"/>
      <w:szCs w:val="20"/>
    </w:rPr>
  </w:style>
  <w:style w:type="character" w:customStyle="1" w:styleId="CommentSubjectChar">
    <w:name w:val="Comment Subject Char"/>
    <w:basedOn w:val="CommentTextChar"/>
    <w:link w:val="CommentSubject"/>
    <w:uiPriority w:val="99"/>
    <w:semiHidden/>
    <w:rsid w:val="000E2734"/>
    <w:rPr>
      <w:b/>
      <w:bCs/>
      <w:sz w:val="24"/>
      <w:szCs w:val="24"/>
    </w:rPr>
  </w:style>
  <w:style w:type="paragraph" w:customStyle="1" w:styleId="Default">
    <w:name w:val="Default"/>
    <w:rsid w:val="00197558"/>
    <w:pPr>
      <w:autoSpaceDE w:val="0"/>
      <w:autoSpaceDN w:val="0"/>
      <w:adjustRightInd w:val="0"/>
    </w:pPr>
    <w:rPr>
      <w:color w:val="000000"/>
      <w:kern w:val="0"/>
      <w:sz w:val="24"/>
      <w:szCs w:val="24"/>
    </w:rPr>
  </w:style>
  <w:style w:type="paragraph" w:styleId="Title">
    <w:name w:val="Title"/>
    <w:basedOn w:val="Normal"/>
    <w:next w:val="Normal"/>
    <w:link w:val="TitleChar"/>
    <w:uiPriority w:val="10"/>
    <w:qFormat/>
    <w:rsid w:val="002878C8"/>
    <w:pPr>
      <w:keepNext/>
      <w:keepLines/>
      <w:spacing w:line="276" w:lineRule="auto"/>
      <w:contextualSpacing/>
    </w:pPr>
    <w:rPr>
      <w:rFonts w:ascii="Trebuchet MS" w:eastAsia="Trebuchet MS" w:hAnsi="Trebuchet MS" w:cs="Trebuchet MS"/>
      <w:color w:val="000000"/>
      <w:kern w:val="0"/>
      <w:sz w:val="42"/>
    </w:rPr>
  </w:style>
  <w:style w:type="character" w:customStyle="1" w:styleId="TitleChar">
    <w:name w:val="Title Char"/>
    <w:basedOn w:val="DefaultParagraphFont"/>
    <w:link w:val="Title"/>
    <w:rsid w:val="002878C8"/>
    <w:rPr>
      <w:rFonts w:ascii="Trebuchet MS" w:eastAsia="Trebuchet MS" w:hAnsi="Trebuchet MS" w:cs="Trebuchet MS"/>
      <w:color w:val="000000"/>
      <w:kern w:val="0"/>
      <w:sz w:val="42"/>
    </w:rPr>
  </w:style>
  <w:style w:type="character" w:styleId="Hyperlink">
    <w:name w:val="Hyperlink"/>
    <w:basedOn w:val="DefaultParagraphFont"/>
    <w:uiPriority w:val="99"/>
    <w:unhideWhenUsed/>
    <w:rsid w:val="0021499F"/>
    <w:rPr>
      <w:color w:val="0000FF"/>
      <w:u w:val="single"/>
    </w:rPr>
  </w:style>
  <w:style w:type="paragraph" w:styleId="NormalWeb">
    <w:name w:val="Normal (Web)"/>
    <w:basedOn w:val="Normal"/>
    <w:uiPriority w:val="99"/>
    <w:unhideWhenUsed/>
    <w:rsid w:val="0021499F"/>
    <w:pPr>
      <w:spacing w:before="100" w:beforeAutospacing="1" w:after="100" w:afterAutospacing="1"/>
    </w:pPr>
    <w:rPr>
      <w:kern w:val="0"/>
      <w:sz w:val="24"/>
      <w:szCs w:val="24"/>
    </w:rPr>
  </w:style>
  <w:style w:type="character" w:customStyle="1" w:styleId="Heading2Char">
    <w:name w:val="Heading 2 Char"/>
    <w:basedOn w:val="DefaultParagraphFont"/>
    <w:link w:val="Heading2"/>
    <w:rsid w:val="0087480B"/>
    <w:rPr>
      <w:rFonts w:ascii="Arial" w:eastAsia="Arial" w:hAnsi="Arial" w:cs="Arial"/>
      <w:kern w:val="0"/>
      <w:sz w:val="32"/>
      <w:szCs w:val="32"/>
      <w:lang w:val="en"/>
    </w:rPr>
  </w:style>
  <w:style w:type="character" w:customStyle="1" w:styleId="Heading3Char">
    <w:name w:val="Heading 3 Char"/>
    <w:basedOn w:val="DefaultParagraphFont"/>
    <w:link w:val="Heading3"/>
    <w:uiPriority w:val="9"/>
    <w:rsid w:val="000C4DB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039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37353E"/>
    <w:rPr>
      <w:b/>
      <w:bCs/>
    </w:rPr>
  </w:style>
  <w:style w:type="paragraph" w:styleId="FootnoteText">
    <w:name w:val="footnote text"/>
    <w:basedOn w:val="Normal"/>
    <w:link w:val="FootnoteTextChar"/>
    <w:uiPriority w:val="99"/>
    <w:semiHidden/>
    <w:unhideWhenUsed/>
    <w:rsid w:val="00230DA3"/>
  </w:style>
  <w:style w:type="character" w:customStyle="1" w:styleId="FootnoteTextChar">
    <w:name w:val="Footnote Text Char"/>
    <w:basedOn w:val="DefaultParagraphFont"/>
    <w:link w:val="FootnoteText"/>
    <w:uiPriority w:val="99"/>
    <w:semiHidden/>
    <w:rsid w:val="00230DA3"/>
  </w:style>
  <w:style w:type="character" w:styleId="FootnoteReference">
    <w:name w:val="footnote reference"/>
    <w:basedOn w:val="DefaultParagraphFont"/>
    <w:uiPriority w:val="99"/>
    <w:semiHidden/>
    <w:unhideWhenUsed/>
    <w:rsid w:val="00230DA3"/>
    <w:rPr>
      <w:vertAlign w:val="superscript"/>
    </w:rPr>
  </w:style>
  <w:style w:type="character" w:customStyle="1" w:styleId="Heading4Char">
    <w:name w:val="Heading 4 Char"/>
    <w:basedOn w:val="DefaultParagraphFont"/>
    <w:link w:val="Heading4"/>
    <w:uiPriority w:val="9"/>
    <w:semiHidden/>
    <w:rsid w:val="002C1B1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C1B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C1B1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3737">
      <w:bodyDiv w:val="1"/>
      <w:marLeft w:val="0"/>
      <w:marRight w:val="0"/>
      <w:marTop w:val="0"/>
      <w:marBottom w:val="0"/>
      <w:divBdr>
        <w:top w:val="none" w:sz="0" w:space="0" w:color="auto"/>
        <w:left w:val="none" w:sz="0" w:space="0" w:color="auto"/>
        <w:bottom w:val="none" w:sz="0" w:space="0" w:color="auto"/>
        <w:right w:val="none" w:sz="0" w:space="0" w:color="auto"/>
      </w:divBdr>
    </w:div>
    <w:div w:id="244263573">
      <w:bodyDiv w:val="1"/>
      <w:marLeft w:val="0"/>
      <w:marRight w:val="0"/>
      <w:marTop w:val="0"/>
      <w:marBottom w:val="0"/>
      <w:divBdr>
        <w:top w:val="none" w:sz="0" w:space="0" w:color="auto"/>
        <w:left w:val="none" w:sz="0" w:space="0" w:color="auto"/>
        <w:bottom w:val="none" w:sz="0" w:space="0" w:color="auto"/>
        <w:right w:val="none" w:sz="0" w:space="0" w:color="auto"/>
      </w:divBdr>
    </w:div>
    <w:div w:id="261573391">
      <w:bodyDiv w:val="1"/>
      <w:marLeft w:val="0"/>
      <w:marRight w:val="0"/>
      <w:marTop w:val="0"/>
      <w:marBottom w:val="0"/>
      <w:divBdr>
        <w:top w:val="none" w:sz="0" w:space="0" w:color="auto"/>
        <w:left w:val="none" w:sz="0" w:space="0" w:color="auto"/>
        <w:bottom w:val="none" w:sz="0" w:space="0" w:color="auto"/>
        <w:right w:val="none" w:sz="0" w:space="0" w:color="auto"/>
      </w:divBdr>
    </w:div>
    <w:div w:id="471409997">
      <w:bodyDiv w:val="1"/>
      <w:marLeft w:val="0"/>
      <w:marRight w:val="0"/>
      <w:marTop w:val="0"/>
      <w:marBottom w:val="0"/>
      <w:divBdr>
        <w:top w:val="none" w:sz="0" w:space="0" w:color="auto"/>
        <w:left w:val="none" w:sz="0" w:space="0" w:color="auto"/>
        <w:bottom w:val="none" w:sz="0" w:space="0" w:color="auto"/>
        <w:right w:val="none" w:sz="0" w:space="0" w:color="auto"/>
      </w:divBdr>
      <w:divsChild>
        <w:div w:id="1256279993">
          <w:marLeft w:val="1080"/>
          <w:marRight w:val="0"/>
          <w:marTop w:val="100"/>
          <w:marBottom w:val="0"/>
          <w:divBdr>
            <w:top w:val="none" w:sz="0" w:space="0" w:color="auto"/>
            <w:left w:val="none" w:sz="0" w:space="0" w:color="auto"/>
            <w:bottom w:val="none" w:sz="0" w:space="0" w:color="auto"/>
            <w:right w:val="none" w:sz="0" w:space="0" w:color="auto"/>
          </w:divBdr>
        </w:div>
      </w:divsChild>
    </w:div>
    <w:div w:id="474227337">
      <w:bodyDiv w:val="1"/>
      <w:marLeft w:val="0"/>
      <w:marRight w:val="0"/>
      <w:marTop w:val="0"/>
      <w:marBottom w:val="0"/>
      <w:divBdr>
        <w:top w:val="none" w:sz="0" w:space="0" w:color="auto"/>
        <w:left w:val="none" w:sz="0" w:space="0" w:color="auto"/>
        <w:bottom w:val="none" w:sz="0" w:space="0" w:color="auto"/>
        <w:right w:val="none" w:sz="0" w:space="0" w:color="auto"/>
      </w:divBdr>
      <w:divsChild>
        <w:div w:id="1213031485">
          <w:marLeft w:val="1080"/>
          <w:marRight w:val="0"/>
          <w:marTop w:val="100"/>
          <w:marBottom w:val="0"/>
          <w:divBdr>
            <w:top w:val="none" w:sz="0" w:space="0" w:color="auto"/>
            <w:left w:val="none" w:sz="0" w:space="0" w:color="auto"/>
            <w:bottom w:val="none" w:sz="0" w:space="0" w:color="auto"/>
            <w:right w:val="none" w:sz="0" w:space="0" w:color="auto"/>
          </w:divBdr>
        </w:div>
      </w:divsChild>
    </w:div>
    <w:div w:id="484199229">
      <w:bodyDiv w:val="1"/>
      <w:marLeft w:val="0"/>
      <w:marRight w:val="0"/>
      <w:marTop w:val="0"/>
      <w:marBottom w:val="0"/>
      <w:divBdr>
        <w:top w:val="none" w:sz="0" w:space="0" w:color="auto"/>
        <w:left w:val="none" w:sz="0" w:space="0" w:color="auto"/>
        <w:bottom w:val="none" w:sz="0" w:space="0" w:color="auto"/>
        <w:right w:val="none" w:sz="0" w:space="0" w:color="auto"/>
      </w:divBdr>
      <w:divsChild>
        <w:div w:id="291785680">
          <w:marLeft w:val="547"/>
          <w:marRight w:val="0"/>
          <w:marTop w:val="120"/>
          <w:marBottom w:val="0"/>
          <w:divBdr>
            <w:top w:val="none" w:sz="0" w:space="0" w:color="auto"/>
            <w:left w:val="none" w:sz="0" w:space="0" w:color="auto"/>
            <w:bottom w:val="none" w:sz="0" w:space="0" w:color="auto"/>
            <w:right w:val="none" w:sz="0" w:space="0" w:color="auto"/>
          </w:divBdr>
        </w:div>
        <w:div w:id="356736154">
          <w:marLeft w:val="547"/>
          <w:marRight w:val="0"/>
          <w:marTop w:val="120"/>
          <w:marBottom w:val="0"/>
          <w:divBdr>
            <w:top w:val="none" w:sz="0" w:space="0" w:color="auto"/>
            <w:left w:val="none" w:sz="0" w:space="0" w:color="auto"/>
            <w:bottom w:val="none" w:sz="0" w:space="0" w:color="auto"/>
            <w:right w:val="none" w:sz="0" w:space="0" w:color="auto"/>
          </w:divBdr>
        </w:div>
        <w:div w:id="688533374">
          <w:marLeft w:val="1166"/>
          <w:marRight w:val="0"/>
          <w:marTop w:val="101"/>
          <w:marBottom w:val="0"/>
          <w:divBdr>
            <w:top w:val="none" w:sz="0" w:space="0" w:color="auto"/>
            <w:left w:val="none" w:sz="0" w:space="0" w:color="auto"/>
            <w:bottom w:val="none" w:sz="0" w:space="0" w:color="auto"/>
            <w:right w:val="none" w:sz="0" w:space="0" w:color="auto"/>
          </w:divBdr>
        </w:div>
        <w:div w:id="1076434407">
          <w:marLeft w:val="1166"/>
          <w:marRight w:val="0"/>
          <w:marTop w:val="101"/>
          <w:marBottom w:val="0"/>
          <w:divBdr>
            <w:top w:val="none" w:sz="0" w:space="0" w:color="auto"/>
            <w:left w:val="none" w:sz="0" w:space="0" w:color="auto"/>
            <w:bottom w:val="none" w:sz="0" w:space="0" w:color="auto"/>
            <w:right w:val="none" w:sz="0" w:space="0" w:color="auto"/>
          </w:divBdr>
        </w:div>
        <w:div w:id="1351760677">
          <w:marLeft w:val="1166"/>
          <w:marRight w:val="0"/>
          <w:marTop w:val="101"/>
          <w:marBottom w:val="0"/>
          <w:divBdr>
            <w:top w:val="none" w:sz="0" w:space="0" w:color="auto"/>
            <w:left w:val="none" w:sz="0" w:space="0" w:color="auto"/>
            <w:bottom w:val="none" w:sz="0" w:space="0" w:color="auto"/>
            <w:right w:val="none" w:sz="0" w:space="0" w:color="auto"/>
          </w:divBdr>
        </w:div>
        <w:div w:id="1424034476">
          <w:marLeft w:val="547"/>
          <w:marRight w:val="0"/>
          <w:marTop w:val="120"/>
          <w:marBottom w:val="0"/>
          <w:divBdr>
            <w:top w:val="none" w:sz="0" w:space="0" w:color="auto"/>
            <w:left w:val="none" w:sz="0" w:space="0" w:color="auto"/>
            <w:bottom w:val="none" w:sz="0" w:space="0" w:color="auto"/>
            <w:right w:val="none" w:sz="0" w:space="0" w:color="auto"/>
          </w:divBdr>
        </w:div>
      </w:divsChild>
    </w:div>
    <w:div w:id="537279310">
      <w:bodyDiv w:val="1"/>
      <w:marLeft w:val="0"/>
      <w:marRight w:val="0"/>
      <w:marTop w:val="0"/>
      <w:marBottom w:val="0"/>
      <w:divBdr>
        <w:top w:val="none" w:sz="0" w:space="0" w:color="auto"/>
        <w:left w:val="none" w:sz="0" w:space="0" w:color="auto"/>
        <w:bottom w:val="none" w:sz="0" w:space="0" w:color="auto"/>
        <w:right w:val="none" w:sz="0" w:space="0" w:color="auto"/>
      </w:divBdr>
    </w:div>
    <w:div w:id="605843713">
      <w:bodyDiv w:val="1"/>
      <w:marLeft w:val="0"/>
      <w:marRight w:val="0"/>
      <w:marTop w:val="0"/>
      <w:marBottom w:val="0"/>
      <w:divBdr>
        <w:top w:val="none" w:sz="0" w:space="0" w:color="auto"/>
        <w:left w:val="none" w:sz="0" w:space="0" w:color="auto"/>
        <w:bottom w:val="none" w:sz="0" w:space="0" w:color="auto"/>
        <w:right w:val="none" w:sz="0" w:space="0" w:color="auto"/>
      </w:divBdr>
      <w:divsChild>
        <w:div w:id="152722730">
          <w:marLeft w:val="274"/>
          <w:marRight w:val="0"/>
          <w:marTop w:val="0"/>
          <w:marBottom w:val="0"/>
          <w:divBdr>
            <w:top w:val="none" w:sz="0" w:space="0" w:color="auto"/>
            <w:left w:val="none" w:sz="0" w:space="0" w:color="auto"/>
            <w:bottom w:val="none" w:sz="0" w:space="0" w:color="auto"/>
            <w:right w:val="none" w:sz="0" w:space="0" w:color="auto"/>
          </w:divBdr>
        </w:div>
        <w:div w:id="2081711359">
          <w:marLeft w:val="274"/>
          <w:marRight w:val="0"/>
          <w:marTop w:val="0"/>
          <w:marBottom w:val="0"/>
          <w:divBdr>
            <w:top w:val="none" w:sz="0" w:space="0" w:color="auto"/>
            <w:left w:val="none" w:sz="0" w:space="0" w:color="auto"/>
            <w:bottom w:val="none" w:sz="0" w:space="0" w:color="auto"/>
            <w:right w:val="none" w:sz="0" w:space="0" w:color="auto"/>
          </w:divBdr>
        </w:div>
        <w:div w:id="638271487">
          <w:marLeft w:val="274"/>
          <w:marRight w:val="0"/>
          <w:marTop w:val="0"/>
          <w:marBottom w:val="0"/>
          <w:divBdr>
            <w:top w:val="none" w:sz="0" w:space="0" w:color="auto"/>
            <w:left w:val="none" w:sz="0" w:space="0" w:color="auto"/>
            <w:bottom w:val="none" w:sz="0" w:space="0" w:color="auto"/>
            <w:right w:val="none" w:sz="0" w:space="0" w:color="auto"/>
          </w:divBdr>
        </w:div>
      </w:divsChild>
    </w:div>
    <w:div w:id="614561687">
      <w:bodyDiv w:val="1"/>
      <w:marLeft w:val="0"/>
      <w:marRight w:val="0"/>
      <w:marTop w:val="0"/>
      <w:marBottom w:val="0"/>
      <w:divBdr>
        <w:top w:val="none" w:sz="0" w:space="0" w:color="auto"/>
        <w:left w:val="none" w:sz="0" w:space="0" w:color="auto"/>
        <w:bottom w:val="none" w:sz="0" w:space="0" w:color="auto"/>
        <w:right w:val="none" w:sz="0" w:space="0" w:color="auto"/>
      </w:divBdr>
      <w:divsChild>
        <w:div w:id="1195579321">
          <w:marLeft w:val="1080"/>
          <w:marRight w:val="0"/>
          <w:marTop w:val="100"/>
          <w:marBottom w:val="0"/>
          <w:divBdr>
            <w:top w:val="none" w:sz="0" w:space="0" w:color="auto"/>
            <w:left w:val="none" w:sz="0" w:space="0" w:color="auto"/>
            <w:bottom w:val="none" w:sz="0" w:space="0" w:color="auto"/>
            <w:right w:val="none" w:sz="0" w:space="0" w:color="auto"/>
          </w:divBdr>
        </w:div>
      </w:divsChild>
    </w:div>
    <w:div w:id="655692637">
      <w:bodyDiv w:val="1"/>
      <w:marLeft w:val="0"/>
      <w:marRight w:val="0"/>
      <w:marTop w:val="0"/>
      <w:marBottom w:val="0"/>
      <w:divBdr>
        <w:top w:val="none" w:sz="0" w:space="0" w:color="auto"/>
        <w:left w:val="none" w:sz="0" w:space="0" w:color="auto"/>
        <w:bottom w:val="none" w:sz="0" w:space="0" w:color="auto"/>
        <w:right w:val="none" w:sz="0" w:space="0" w:color="auto"/>
      </w:divBdr>
    </w:div>
    <w:div w:id="705912182">
      <w:bodyDiv w:val="1"/>
      <w:marLeft w:val="0"/>
      <w:marRight w:val="0"/>
      <w:marTop w:val="0"/>
      <w:marBottom w:val="0"/>
      <w:divBdr>
        <w:top w:val="none" w:sz="0" w:space="0" w:color="auto"/>
        <w:left w:val="none" w:sz="0" w:space="0" w:color="auto"/>
        <w:bottom w:val="none" w:sz="0" w:space="0" w:color="auto"/>
        <w:right w:val="none" w:sz="0" w:space="0" w:color="auto"/>
      </w:divBdr>
    </w:div>
    <w:div w:id="788741224">
      <w:bodyDiv w:val="1"/>
      <w:marLeft w:val="0"/>
      <w:marRight w:val="0"/>
      <w:marTop w:val="0"/>
      <w:marBottom w:val="0"/>
      <w:divBdr>
        <w:top w:val="none" w:sz="0" w:space="0" w:color="auto"/>
        <w:left w:val="none" w:sz="0" w:space="0" w:color="auto"/>
        <w:bottom w:val="none" w:sz="0" w:space="0" w:color="auto"/>
        <w:right w:val="none" w:sz="0" w:space="0" w:color="auto"/>
      </w:divBdr>
      <w:divsChild>
        <w:div w:id="1388526430">
          <w:marLeft w:val="1080"/>
          <w:marRight w:val="0"/>
          <w:marTop w:val="100"/>
          <w:marBottom w:val="0"/>
          <w:divBdr>
            <w:top w:val="none" w:sz="0" w:space="0" w:color="auto"/>
            <w:left w:val="none" w:sz="0" w:space="0" w:color="auto"/>
            <w:bottom w:val="none" w:sz="0" w:space="0" w:color="auto"/>
            <w:right w:val="none" w:sz="0" w:space="0" w:color="auto"/>
          </w:divBdr>
        </w:div>
      </w:divsChild>
    </w:div>
    <w:div w:id="805856241">
      <w:bodyDiv w:val="1"/>
      <w:marLeft w:val="0"/>
      <w:marRight w:val="0"/>
      <w:marTop w:val="0"/>
      <w:marBottom w:val="0"/>
      <w:divBdr>
        <w:top w:val="none" w:sz="0" w:space="0" w:color="auto"/>
        <w:left w:val="none" w:sz="0" w:space="0" w:color="auto"/>
        <w:bottom w:val="none" w:sz="0" w:space="0" w:color="auto"/>
        <w:right w:val="none" w:sz="0" w:space="0" w:color="auto"/>
      </w:divBdr>
      <w:divsChild>
        <w:div w:id="1042636618">
          <w:marLeft w:val="547"/>
          <w:marRight w:val="0"/>
          <w:marTop w:val="120"/>
          <w:marBottom w:val="0"/>
          <w:divBdr>
            <w:top w:val="none" w:sz="0" w:space="0" w:color="auto"/>
            <w:left w:val="none" w:sz="0" w:space="0" w:color="auto"/>
            <w:bottom w:val="none" w:sz="0" w:space="0" w:color="auto"/>
            <w:right w:val="none" w:sz="0" w:space="0" w:color="auto"/>
          </w:divBdr>
        </w:div>
        <w:div w:id="1317222319">
          <w:marLeft w:val="547"/>
          <w:marRight w:val="0"/>
          <w:marTop w:val="120"/>
          <w:marBottom w:val="0"/>
          <w:divBdr>
            <w:top w:val="none" w:sz="0" w:space="0" w:color="auto"/>
            <w:left w:val="none" w:sz="0" w:space="0" w:color="auto"/>
            <w:bottom w:val="none" w:sz="0" w:space="0" w:color="auto"/>
            <w:right w:val="none" w:sz="0" w:space="0" w:color="auto"/>
          </w:divBdr>
        </w:div>
      </w:divsChild>
    </w:div>
    <w:div w:id="836309220">
      <w:bodyDiv w:val="1"/>
      <w:marLeft w:val="0"/>
      <w:marRight w:val="0"/>
      <w:marTop w:val="0"/>
      <w:marBottom w:val="0"/>
      <w:divBdr>
        <w:top w:val="none" w:sz="0" w:space="0" w:color="auto"/>
        <w:left w:val="none" w:sz="0" w:space="0" w:color="auto"/>
        <w:bottom w:val="none" w:sz="0" w:space="0" w:color="auto"/>
        <w:right w:val="none" w:sz="0" w:space="0" w:color="auto"/>
      </w:divBdr>
    </w:div>
    <w:div w:id="855465075">
      <w:bodyDiv w:val="1"/>
      <w:marLeft w:val="0"/>
      <w:marRight w:val="0"/>
      <w:marTop w:val="0"/>
      <w:marBottom w:val="0"/>
      <w:divBdr>
        <w:top w:val="none" w:sz="0" w:space="0" w:color="auto"/>
        <w:left w:val="none" w:sz="0" w:space="0" w:color="auto"/>
        <w:bottom w:val="none" w:sz="0" w:space="0" w:color="auto"/>
        <w:right w:val="none" w:sz="0" w:space="0" w:color="auto"/>
      </w:divBdr>
      <w:divsChild>
        <w:div w:id="239949414">
          <w:marLeft w:val="360"/>
          <w:marRight w:val="0"/>
          <w:marTop w:val="200"/>
          <w:marBottom w:val="0"/>
          <w:divBdr>
            <w:top w:val="none" w:sz="0" w:space="0" w:color="auto"/>
            <w:left w:val="none" w:sz="0" w:space="0" w:color="auto"/>
            <w:bottom w:val="none" w:sz="0" w:space="0" w:color="auto"/>
            <w:right w:val="none" w:sz="0" w:space="0" w:color="auto"/>
          </w:divBdr>
        </w:div>
        <w:div w:id="334958353">
          <w:marLeft w:val="1080"/>
          <w:marRight w:val="0"/>
          <w:marTop w:val="100"/>
          <w:marBottom w:val="0"/>
          <w:divBdr>
            <w:top w:val="none" w:sz="0" w:space="0" w:color="auto"/>
            <w:left w:val="none" w:sz="0" w:space="0" w:color="auto"/>
            <w:bottom w:val="none" w:sz="0" w:space="0" w:color="auto"/>
            <w:right w:val="none" w:sz="0" w:space="0" w:color="auto"/>
          </w:divBdr>
        </w:div>
        <w:div w:id="548610173">
          <w:marLeft w:val="1080"/>
          <w:marRight w:val="0"/>
          <w:marTop w:val="100"/>
          <w:marBottom w:val="0"/>
          <w:divBdr>
            <w:top w:val="none" w:sz="0" w:space="0" w:color="auto"/>
            <w:left w:val="none" w:sz="0" w:space="0" w:color="auto"/>
            <w:bottom w:val="none" w:sz="0" w:space="0" w:color="auto"/>
            <w:right w:val="none" w:sz="0" w:space="0" w:color="auto"/>
          </w:divBdr>
        </w:div>
        <w:div w:id="181941311">
          <w:marLeft w:val="1080"/>
          <w:marRight w:val="0"/>
          <w:marTop w:val="100"/>
          <w:marBottom w:val="0"/>
          <w:divBdr>
            <w:top w:val="none" w:sz="0" w:space="0" w:color="auto"/>
            <w:left w:val="none" w:sz="0" w:space="0" w:color="auto"/>
            <w:bottom w:val="none" w:sz="0" w:space="0" w:color="auto"/>
            <w:right w:val="none" w:sz="0" w:space="0" w:color="auto"/>
          </w:divBdr>
        </w:div>
        <w:div w:id="808942445">
          <w:marLeft w:val="1080"/>
          <w:marRight w:val="0"/>
          <w:marTop w:val="100"/>
          <w:marBottom w:val="0"/>
          <w:divBdr>
            <w:top w:val="none" w:sz="0" w:space="0" w:color="auto"/>
            <w:left w:val="none" w:sz="0" w:space="0" w:color="auto"/>
            <w:bottom w:val="none" w:sz="0" w:space="0" w:color="auto"/>
            <w:right w:val="none" w:sz="0" w:space="0" w:color="auto"/>
          </w:divBdr>
        </w:div>
        <w:div w:id="389306299">
          <w:marLeft w:val="1080"/>
          <w:marRight w:val="0"/>
          <w:marTop w:val="100"/>
          <w:marBottom w:val="0"/>
          <w:divBdr>
            <w:top w:val="none" w:sz="0" w:space="0" w:color="auto"/>
            <w:left w:val="none" w:sz="0" w:space="0" w:color="auto"/>
            <w:bottom w:val="none" w:sz="0" w:space="0" w:color="auto"/>
            <w:right w:val="none" w:sz="0" w:space="0" w:color="auto"/>
          </w:divBdr>
        </w:div>
      </w:divsChild>
    </w:div>
    <w:div w:id="1059792267">
      <w:bodyDiv w:val="1"/>
      <w:marLeft w:val="0"/>
      <w:marRight w:val="0"/>
      <w:marTop w:val="0"/>
      <w:marBottom w:val="0"/>
      <w:divBdr>
        <w:top w:val="none" w:sz="0" w:space="0" w:color="auto"/>
        <w:left w:val="none" w:sz="0" w:space="0" w:color="auto"/>
        <w:bottom w:val="none" w:sz="0" w:space="0" w:color="auto"/>
        <w:right w:val="none" w:sz="0" w:space="0" w:color="auto"/>
      </w:divBdr>
    </w:div>
    <w:div w:id="1076515319">
      <w:bodyDiv w:val="1"/>
      <w:marLeft w:val="0"/>
      <w:marRight w:val="0"/>
      <w:marTop w:val="0"/>
      <w:marBottom w:val="0"/>
      <w:divBdr>
        <w:top w:val="none" w:sz="0" w:space="0" w:color="auto"/>
        <w:left w:val="none" w:sz="0" w:space="0" w:color="auto"/>
        <w:bottom w:val="none" w:sz="0" w:space="0" w:color="auto"/>
        <w:right w:val="none" w:sz="0" w:space="0" w:color="auto"/>
      </w:divBdr>
    </w:div>
    <w:div w:id="1098060280">
      <w:bodyDiv w:val="1"/>
      <w:marLeft w:val="0"/>
      <w:marRight w:val="0"/>
      <w:marTop w:val="0"/>
      <w:marBottom w:val="0"/>
      <w:divBdr>
        <w:top w:val="none" w:sz="0" w:space="0" w:color="auto"/>
        <w:left w:val="none" w:sz="0" w:space="0" w:color="auto"/>
        <w:bottom w:val="none" w:sz="0" w:space="0" w:color="auto"/>
        <w:right w:val="none" w:sz="0" w:space="0" w:color="auto"/>
      </w:divBdr>
    </w:div>
    <w:div w:id="1237323897">
      <w:bodyDiv w:val="1"/>
      <w:marLeft w:val="0"/>
      <w:marRight w:val="0"/>
      <w:marTop w:val="0"/>
      <w:marBottom w:val="0"/>
      <w:divBdr>
        <w:top w:val="none" w:sz="0" w:space="0" w:color="auto"/>
        <w:left w:val="none" w:sz="0" w:space="0" w:color="auto"/>
        <w:bottom w:val="none" w:sz="0" w:space="0" w:color="auto"/>
        <w:right w:val="none" w:sz="0" w:space="0" w:color="auto"/>
      </w:divBdr>
    </w:div>
    <w:div w:id="1262376887">
      <w:bodyDiv w:val="1"/>
      <w:marLeft w:val="0"/>
      <w:marRight w:val="0"/>
      <w:marTop w:val="0"/>
      <w:marBottom w:val="0"/>
      <w:divBdr>
        <w:top w:val="none" w:sz="0" w:space="0" w:color="auto"/>
        <w:left w:val="none" w:sz="0" w:space="0" w:color="auto"/>
        <w:bottom w:val="none" w:sz="0" w:space="0" w:color="auto"/>
        <w:right w:val="none" w:sz="0" w:space="0" w:color="auto"/>
      </w:divBdr>
      <w:divsChild>
        <w:div w:id="1578175300">
          <w:marLeft w:val="1080"/>
          <w:marRight w:val="0"/>
          <w:marTop w:val="100"/>
          <w:marBottom w:val="0"/>
          <w:divBdr>
            <w:top w:val="none" w:sz="0" w:space="0" w:color="auto"/>
            <w:left w:val="none" w:sz="0" w:space="0" w:color="auto"/>
            <w:bottom w:val="none" w:sz="0" w:space="0" w:color="auto"/>
            <w:right w:val="none" w:sz="0" w:space="0" w:color="auto"/>
          </w:divBdr>
        </w:div>
      </w:divsChild>
    </w:div>
    <w:div w:id="1277062589">
      <w:bodyDiv w:val="1"/>
      <w:marLeft w:val="0"/>
      <w:marRight w:val="0"/>
      <w:marTop w:val="0"/>
      <w:marBottom w:val="0"/>
      <w:divBdr>
        <w:top w:val="none" w:sz="0" w:space="0" w:color="auto"/>
        <w:left w:val="none" w:sz="0" w:space="0" w:color="auto"/>
        <w:bottom w:val="none" w:sz="0" w:space="0" w:color="auto"/>
        <w:right w:val="none" w:sz="0" w:space="0" w:color="auto"/>
      </w:divBdr>
      <w:divsChild>
        <w:div w:id="699011609">
          <w:marLeft w:val="360"/>
          <w:marRight w:val="0"/>
          <w:marTop w:val="200"/>
          <w:marBottom w:val="0"/>
          <w:divBdr>
            <w:top w:val="none" w:sz="0" w:space="0" w:color="auto"/>
            <w:left w:val="none" w:sz="0" w:space="0" w:color="auto"/>
            <w:bottom w:val="none" w:sz="0" w:space="0" w:color="auto"/>
            <w:right w:val="none" w:sz="0" w:space="0" w:color="auto"/>
          </w:divBdr>
        </w:div>
      </w:divsChild>
    </w:div>
    <w:div w:id="1283607327">
      <w:bodyDiv w:val="1"/>
      <w:marLeft w:val="0"/>
      <w:marRight w:val="0"/>
      <w:marTop w:val="0"/>
      <w:marBottom w:val="0"/>
      <w:divBdr>
        <w:top w:val="none" w:sz="0" w:space="0" w:color="auto"/>
        <w:left w:val="none" w:sz="0" w:space="0" w:color="auto"/>
        <w:bottom w:val="none" w:sz="0" w:space="0" w:color="auto"/>
        <w:right w:val="none" w:sz="0" w:space="0" w:color="auto"/>
      </w:divBdr>
    </w:div>
    <w:div w:id="1310863596">
      <w:bodyDiv w:val="1"/>
      <w:marLeft w:val="0"/>
      <w:marRight w:val="0"/>
      <w:marTop w:val="0"/>
      <w:marBottom w:val="0"/>
      <w:divBdr>
        <w:top w:val="none" w:sz="0" w:space="0" w:color="auto"/>
        <w:left w:val="none" w:sz="0" w:space="0" w:color="auto"/>
        <w:bottom w:val="none" w:sz="0" w:space="0" w:color="auto"/>
        <w:right w:val="none" w:sz="0" w:space="0" w:color="auto"/>
      </w:divBdr>
    </w:div>
    <w:div w:id="1397625560">
      <w:bodyDiv w:val="1"/>
      <w:marLeft w:val="0"/>
      <w:marRight w:val="0"/>
      <w:marTop w:val="0"/>
      <w:marBottom w:val="0"/>
      <w:divBdr>
        <w:top w:val="none" w:sz="0" w:space="0" w:color="auto"/>
        <w:left w:val="none" w:sz="0" w:space="0" w:color="auto"/>
        <w:bottom w:val="none" w:sz="0" w:space="0" w:color="auto"/>
        <w:right w:val="none" w:sz="0" w:space="0" w:color="auto"/>
      </w:divBdr>
    </w:div>
    <w:div w:id="1455102797">
      <w:bodyDiv w:val="1"/>
      <w:marLeft w:val="0"/>
      <w:marRight w:val="0"/>
      <w:marTop w:val="0"/>
      <w:marBottom w:val="0"/>
      <w:divBdr>
        <w:top w:val="none" w:sz="0" w:space="0" w:color="auto"/>
        <w:left w:val="none" w:sz="0" w:space="0" w:color="auto"/>
        <w:bottom w:val="none" w:sz="0" w:space="0" w:color="auto"/>
        <w:right w:val="none" w:sz="0" w:space="0" w:color="auto"/>
      </w:divBdr>
    </w:div>
    <w:div w:id="1469282009">
      <w:bodyDiv w:val="1"/>
      <w:marLeft w:val="0"/>
      <w:marRight w:val="0"/>
      <w:marTop w:val="0"/>
      <w:marBottom w:val="0"/>
      <w:divBdr>
        <w:top w:val="none" w:sz="0" w:space="0" w:color="auto"/>
        <w:left w:val="none" w:sz="0" w:space="0" w:color="auto"/>
        <w:bottom w:val="none" w:sz="0" w:space="0" w:color="auto"/>
        <w:right w:val="none" w:sz="0" w:space="0" w:color="auto"/>
      </w:divBdr>
      <w:divsChild>
        <w:div w:id="1348602940">
          <w:marLeft w:val="274"/>
          <w:marRight w:val="0"/>
          <w:marTop w:val="0"/>
          <w:marBottom w:val="0"/>
          <w:divBdr>
            <w:top w:val="none" w:sz="0" w:space="0" w:color="auto"/>
            <w:left w:val="none" w:sz="0" w:space="0" w:color="auto"/>
            <w:bottom w:val="none" w:sz="0" w:space="0" w:color="auto"/>
            <w:right w:val="none" w:sz="0" w:space="0" w:color="auto"/>
          </w:divBdr>
        </w:div>
      </w:divsChild>
    </w:div>
    <w:div w:id="1553925984">
      <w:bodyDiv w:val="1"/>
      <w:marLeft w:val="0"/>
      <w:marRight w:val="0"/>
      <w:marTop w:val="0"/>
      <w:marBottom w:val="0"/>
      <w:divBdr>
        <w:top w:val="none" w:sz="0" w:space="0" w:color="auto"/>
        <w:left w:val="none" w:sz="0" w:space="0" w:color="auto"/>
        <w:bottom w:val="none" w:sz="0" w:space="0" w:color="auto"/>
        <w:right w:val="none" w:sz="0" w:space="0" w:color="auto"/>
      </w:divBdr>
    </w:div>
    <w:div w:id="1707170244">
      <w:bodyDiv w:val="1"/>
      <w:marLeft w:val="0"/>
      <w:marRight w:val="0"/>
      <w:marTop w:val="0"/>
      <w:marBottom w:val="0"/>
      <w:divBdr>
        <w:top w:val="none" w:sz="0" w:space="0" w:color="auto"/>
        <w:left w:val="none" w:sz="0" w:space="0" w:color="auto"/>
        <w:bottom w:val="none" w:sz="0" w:space="0" w:color="auto"/>
        <w:right w:val="none" w:sz="0" w:space="0" w:color="auto"/>
      </w:divBdr>
    </w:div>
    <w:div w:id="1762294677">
      <w:bodyDiv w:val="1"/>
      <w:marLeft w:val="0"/>
      <w:marRight w:val="0"/>
      <w:marTop w:val="0"/>
      <w:marBottom w:val="0"/>
      <w:divBdr>
        <w:top w:val="none" w:sz="0" w:space="0" w:color="auto"/>
        <w:left w:val="none" w:sz="0" w:space="0" w:color="auto"/>
        <w:bottom w:val="none" w:sz="0" w:space="0" w:color="auto"/>
        <w:right w:val="none" w:sz="0" w:space="0" w:color="auto"/>
      </w:divBdr>
    </w:div>
    <w:div w:id="1763522808">
      <w:bodyDiv w:val="1"/>
      <w:marLeft w:val="0"/>
      <w:marRight w:val="0"/>
      <w:marTop w:val="0"/>
      <w:marBottom w:val="0"/>
      <w:divBdr>
        <w:top w:val="none" w:sz="0" w:space="0" w:color="auto"/>
        <w:left w:val="none" w:sz="0" w:space="0" w:color="auto"/>
        <w:bottom w:val="none" w:sz="0" w:space="0" w:color="auto"/>
        <w:right w:val="none" w:sz="0" w:space="0" w:color="auto"/>
      </w:divBdr>
      <w:divsChild>
        <w:div w:id="1526285639">
          <w:marLeft w:val="360"/>
          <w:marRight w:val="0"/>
          <w:marTop w:val="200"/>
          <w:marBottom w:val="0"/>
          <w:divBdr>
            <w:top w:val="none" w:sz="0" w:space="0" w:color="auto"/>
            <w:left w:val="none" w:sz="0" w:space="0" w:color="auto"/>
            <w:bottom w:val="none" w:sz="0" w:space="0" w:color="auto"/>
            <w:right w:val="none" w:sz="0" w:space="0" w:color="auto"/>
          </w:divBdr>
        </w:div>
        <w:div w:id="948855133">
          <w:marLeft w:val="1080"/>
          <w:marRight w:val="0"/>
          <w:marTop w:val="100"/>
          <w:marBottom w:val="0"/>
          <w:divBdr>
            <w:top w:val="none" w:sz="0" w:space="0" w:color="auto"/>
            <w:left w:val="none" w:sz="0" w:space="0" w:color="auto"/>
            <w:bottom w:val="none" w:sz="0" w:space="0" w:color="auto"/>
            <w:right w:val="none" w:sz="0" w:space="0" w:color="auto"/>
          </w:divBdr>
        </w:div>
        <w:div w:id="986668821">
          <w:marLeft w:val="1080"/>
          <w:marRight w:val="0"/>
          <w:marTop w:val="100"/>
          <w:marBottom w:val="0"/>
          <w:divBdr>
            <w:top w:val="none" w:sz="0" w:space="0" w:color="auto"/>
            <w:left w:val="none" w:sz="0" w:space="0" w:color="auto"/>
            <w:bottom w:val="none" w:sz="0" w:space="0" w:color="auto"/>
            <w:right w:val="none" w:sz="0" w:space="0" w:color="auto"/>
          </w:divBdr>
        </w:div>
        <w:div w:id="1516262683">
          <w:marLeft w:val="1080"/>
          <w:marRight w:val="0"/>
          <w:marTop w:val="100"/>
          <w:marBottom w:val="0"/>
          <w:divBdr>
            <w:top w:val="none" w:sz="0" w:space="0" w:color="auto"/>
            <w:left w:val="none" w:sz="0" w:space="0" w:color="auto"/>
            <w:bottom w:val="none" w:sz="0" w:space="0" w:color="auto"/>
            <w:right w:val="none" w:sz="0" w:space="0" w:color="auto"/>
          </w:divBdr>
        </w:div>
        <w:div w:id="632752893">
          <w:marLeft w:val="1080"/>
          <w:marRight w:val="0"/>
          <w:marTop w:val="100"/>
          <w:marBottom w:val="0"/>
          <w:divBdr>
            <w:top w:val="none" w:sz="0" w:space="0" w:color="auto"/>
            <w:left w:val="none" w:sz="0" w:space="0" w:color="auto"/>
            <w:bottom w:val="none" w:sz="0" w:space="0" w:color="auto"/>
            <w:right w:val="none" w:sz="0" w:space="0" w:color="auto"/>
          </w:divBdr>
        </w:div>
        <w:div w:id="1741712155">
          <w:marLeft w:val="1080"/>
          <w:marRight w:val="0"/>
          <w:marTop w:val="100"/>
          <w:marBottom w:val="0"/>
          <w:divBdr>
            <w:top w:val="none" w:sz="0" w:space="0" w:color="auto"/>
            <w:left w:val="none" w:sz="0" w:space="0" w:color="auto"/>
            <w:bottom w:val="none" w:sz="0" w:space="0" w:color="auto"/>
            <w:right w:val="none" w:sz="0" w:space="0" w:color="auto"/>
          </w:divBdr>
        </w:div>
        <w:div w:id="826744973">
          <w:marLeft w:val="360"/>
          <w:marRight w:val="0"/>
          <w:marTop w:val="200"/>
          <w:marBottom w:val="0"/>
          <w:divBdr>
            <w:top w:val="none" w:sz="0" w:space="0" w:color="auto"/>
            <w:left w:val="none" w:sz="0" w:space="0" w:color="auto"/>
            <w:bottom w:val="none" w:sz="0" w:space="0" w:color="auto"/>
            <w:right w:val="none" w:sz="0" w:space="0" w:color="auto"/>
          </w:divBdr>
        </w:div>
        <w:div w:id="1647079351">
          <w:marLeft w:val="1080"/>
          <w:marRight w:val="0"/>
          <w:marTop w:val="100"/>
          <w:marBottom w:val="0"/>
          <w:divBdr>
            <w:top w:val="none" w:sz="0" w:space="0" w:color="auto"/>
            <w:left w:val="none" w:sz="0" w:space="0" w:color="auto"/>
            <w:bottom w:val="none" w:sz="0" w:space="0" w:color="auto"/>
            <w:right w:val="none" w:sz="0" w:space="0" w:color="auto"/>
          </w:divBdr>
        </w:div>
        <w:div w:id="653141945">
          <w:marLeft w:val="360"/>
          <w:marRight w:val="0"/>
          <w:marTop w:val="200"/>
          <w:marBottom w:val="0"/>
          <w:divBdr>
            <w:top w:val="none" w:sz="0" w:space="0" w:color="auto"/>
            <w:left w:val="none" w:sz="0" w:space="0" w:color="auto"/>
            <w:bottom w:val="none" w:sz="0" w:space="0" w:color="auto"/>
            <w:right w:val="none" w:sz="0" w:space="0" w:color="auto"/>
          </w:divBdr>
        </w:div>
        <w:div w:id="773748140">
          <w:marLeft w:val="1080"/>
          <w:marRight w:val="0"/>
          <w:marTop w:val="100"/>
          <w:marBottom w:val="0"/>
          <w:divBdr>
            <w:top w:val="none" w:sz="0" w:space="0" w:color="auto"/>
            <w:left w:val="none" w:sz="0" w:space="0" w:color="auto"/>
            <w:bottom w:val="none" w:sz="0" w:space="0" w:color="auto"/>
            <w:right w:val="none" w:sz="0" w:space="0" w:color="auto"/>
          </w:divBdr>
        </w:div>
        <w:div w:id="512383955">
          <w:marLeft w:val="1080"/>
          <w:marRight w:val="0"/>
          <w:marTop w:val="100"/>
          <w:marBottom w:val="0"/>
          <w:divBdr>
            <w:top w:val="none" w:sz="0" w:space="0" w:color="auto"/>
            <w:left w:val="none" w:sz="0" w:space="0" w:color="auto"/>
            <w:bottom w:val="none" w:sz="0" w:space="0" w:color="auto"/>
            <w:right w:val="none" w:sz="0" w:space="0" w:color="auto"/>
          </w:divBdr>
        </w:div>
        <w:div w:id="819076571">
          <w:marLeft w:val="360"/>
          <w:marRight w:val="0"/>
          <w:marTop w:val="200"/>
          <w:marBottom w:val="0"/>
          <w:divBdr>
            <w:top w:val="none" w:sz="0" w:space="0" w:color="auto"/>
            <w:left w:val="none" w:sz="0" w:space="0" w:color="auto"/>
            <w:bottom w:val="none" w:sz="0" w:space="0" w:color="auto"/>
            <w:right w:val="none" w:sz="0" w:space="0" w:color="auto"/>
          </w:divBdr>
        </w:div>
        <w:div w:id="845244798">
          <w:marLeft w:val="1080"/>
          <w:marRight w:val="0"/>
          <w:marTop w:val="100"/>
          <w:marBottom w:val="0"/>
          <w:divBdr>
            <w:top w:val="none" w:sz="0" w:space="0" w:color="auto"/>
            <w:left w:val="none" w:sz="0" w:space="0" w:color="auto"/>
            <w:bottom w:val="none" w:sz="0" w:space="0" w:color="auto"/>
            <w:right w:val="none" w:sz="0" w:space="0" w:color="auto"/>
          </w:divBdr>
        </w:div>
        <w:div w:id="1700429644">
          <w:marLeft w:val="1800"/>
          <w:marRight w:val="0"/>
          <w:marTop w:val="100"/>
          <w:marBottom w:val="0"/>
          <w:divBdr>
            <w:top w:val="none" w:sz="0" w:space="0" w:color="auto"/>
            <w:left w:val="none" w:sz="0" w:space="0" w:color="auto"/>
            <w:bottom w:val="none" w:sz="0" w:space="0" w:color="auto"/>
            <w:right w:val="none" w:sz="0" w:space="0" w:color="auto"/>
          </w:divBdr>
        </w:div>
        <w:div w:id="1552300385">
          <w:marLeft w:val="1080"/>
          <w:marRight w:val="0"/>
          <w:marTop w:val="100"/>
          <w:marBottom w:val="0"/>
          <w:divBdr>
            <w:top w:val="none" w:sz="0" w:space="0" w:color="auto"/>
            <w:left w:val="none" w:sz="0" w:space="0" w:color="auto"/>
            <w:bottom w:val="none" w:sz="0" w:space="0" w:color="auto"/>
            <w:right w:val="none" w:sz="0" w:space="0" w:color="auto"/>
          </w:divBdr>
        </w:div>
        <w:div w:id="1222405030">
          <w:marLeft w:val="360"/>
          <w:marRight w:val="0"/>
          <w:marTop w:val="200"/>
          <w:marBottom w:val="0"/>
          <w:divBdr>
            <w:top w:val="none" w:sz="0" w:space="0" w:color="auto"/>
            <w:left w:val="none" w:sz="0" w:space="0" w:color="auto"/>
            <w:bottom w:val="none" w:sz="0" w:space="0" w:color="auto"/>
            <w:right w:val="none" w:sz="0" w:space="0" w:color="auto"/>
          </w:divBdr>
        </w:div>
        <w:div w:id="47151609">
          <w:marLeft w:val="1080"/>
          <w:marRight w:val="0"/>
          <w:marTop w:val="100"/>
          <w:marBottom w:val="0"/>
          <w:divBdr>
            <w:top w:val="none" w:sz="0" w:space="0" w:color="auto"/>
            <w:left w:val="none" w:sz="0" w:space="0" w:color="auto"/>
            <w:bottom w:val="none" w:sz="0" w:space="0" w:color="auto"/>
            <w:right w:val="none" w:sz="0" w:space="0" w:color="auto"/>
          </w:divBdr>
        </w:div>
        <w:div w:id="2033340660">
          <w:marLeft w:val="360"/>
          <w:marRight w:val="0"/>
          <w:marTop w:val="200"/>
          <w:marBottom w:val="0"/>
          <w:divBdr>
            <w:top w:val="none" w:sz="0" w:space="0" w:color="auto"/>
            <w:left w:val="none" w:sz="0" w:space="0" w:color="auto"/>
            <w:bottom w:val="none" w:sz="0" w:space="0" w:color="auto"/>
            <w:right w:val="none" w:sz="0" w:space="0" w:color="auto"/>
          </w:divBdr>
        </w:div>
        <w:div w:id="1426461635">
          <w:marLeft w:val="1080"/>
          <w:marRight w:val="0"/>
          <w:marTop w:val="100"/>
          <w:marBottom w:val="0"/>
          <w:divBdr>
            <w:top w:val="none" w:sz="0" w:space="0" w:color="auto"/>
            <w:left w:val="none" w:sz="0" w:space="0" w:color="auto"/>
            <w:bottom w:val="none" w:sz="0" w:space="0" w:color="auto"/>
            <w:right w:val="none" w:sz="0" w:space="0" w:color="auto"/>
          </w:divBdr>
        </w:div>
        <w:div w:id="1680739325">
          <w:marLeft w:val="1080"/>
          <w:marRight w:val="0"/>
          <w:marTop w:val="100"/>
          <w:marBottom w:val="0"/>
          <w:divBdr>
            <w:top w:val="none" w:sz="0" w:space="0" w:color="auto"/>
            <w:left w:val="none" w:sz="0" w:space="0" w:color="auto"/>
            <w:bottom w:val="none" w:sz="0" w:space="0" w:color="auto"/>
            <w:right w:val="none" w:sz="0" w:space="0" w:color="auto"/>
          </w:divBdr>
        </w:div>
      </w:divsChild>
    </w:div>
    <w:div w:id="1831749657">
      <w:bodyDiv w:val="1"/>
      <w:marLeft w:val="0"/>
      <w:marRight w:val="0"/>
      <w:marTop w:val="0"/>
      <w:marBottom w:val="0"/>
      <w:divBdr>
        <w:top w:val="none" w:sz="0" w:space="0" w:color="auto"/>
        <w:left w:val="none" w:sz="0" w:space="0" w:color="auto"/>
        <w:bottom w:val="none" w:sz="0" w:space="0" w:color="auto"/>
        <w:right w:val="none" w:sz="0" w:space="0" w:color="auto"/>
      </w:divBdr>
    </w:div>
    <w:div w:id="1856260069">
      <w:bodyDiv w:val="1"/>
      <w:marLeft w:val="0"/>
      <w:marRight w:val="0"/>
      <w:marTop w:val="0"/>
      <w:marBottom w:val="0"/>
      <w:divBdr>
        <w:top w:val="none" w:sz="0" w:space="0" w:color="auto"/>
        <w:left w:val="none" w:sz="0" w:space="0" w:color="auto"/>
        <w:bottom w:val="none" w:sz="0" w:space="0" w:color="auto"/>
        <w:right w:val="none" w:sz="0" w:space="0" w:color="auto"/>
      </w:divBdr>
      <w:divsChild>
        <w:div w:id="1593081848">
          <w:marLeft w:val="274"/>
          <w:marRight w:val="0"/>
          <w:marTop w:val="0"/>
          <w:marBottom w:val="0"/>
          <w:divBdr>
            <w:top w:val="none" w:sz="0" w:space="0" w:color="auto"/>
            <w:left w:val="none" w:sz="0" w:space="0" w:color="auto"/>
            <w:bottom w:val="none" w:sz="0" w:space="0" w:color="auto"/>
            <w:right w:val="none" w:sz="0" w:space="0" w:color="auto"/>
          </w:divBdr>
        </w:div>
        <w:div w:id="1196970382">
          <w:marLeft w:val="274"/>
          <w:marRight w:val="0"/>
          <w:marTop w:val="0"/>
          <w:marBottom w:val="0"/>
          <w:divBdr>
            <w:top w:val="none" w:sz="0" w:space="0" w:color="auto"/>
            <w:left w:val="none" w:sz="0" w:space="0" w:color="auto"/>
            <w:bottom w:val="none" w:sz="0" w:space="0" w:color="auto"/>
            <w:right w:val="none" w:sz="0" w:space="0" w:color="auto"/>
          </w:divBdr>
        </w:div>
        <w:div w:id="2112124455">
          <w:marLeft w:val="274"/>
          <w:marRight w:val="0"/>
          <w:marTop w:val="0"/>
          <w:marBottom w:val="0"/>
          <w:divBdr>
            <w:top w:val="none" w:sz="0" w:space="0" w:color="auto"/>
            <w:left w:val="none" w:sz="0" w:space="0" w:color="auto"/>
            <w:bottom w:val="none" w:sz="0" w:space="0" w:color="auto"/>
            <w:right w:val="none" w:sz="0" w:space="0" w:color="auto"/>
          </w:divBdr>
        </w:div>
      </w:divsChild>
    </w:div>
    <w:div w:id="1886792909">
      <w:bodyDiv w:val="1"/>
      <w:marLeft w:val="0"/>
      <w:marRight w:val="0"/>
      <w:marTop w:val="0"/>
      <w:marBottom w:val="0"/>
      <w:divBdr>
        <w:top w:val="none" w:sz="0" w:space="0" w:color="auto"/>
        <w:left w:val="none" w:sz="0" w:space="0" w:color="auto"/>
        <w:bottom w:val="none" w:sz="0" w:space="0" w:color="auto"/>
        <w:right w:val="none" w:sz="0" w:space="0" w:color="auto"/>
      </w:divBdr>
    </w:div>
    <w:div w:id="2012053384">
      <w:bodyDiv w:val="1"/>
      <w:marLeft w:val="0"/>
      <w:marRight w:val="0"/>
      <w:marTop w:val="0"/>
      <w:marBottom w:val="0"/>
      <w:divBdr>
        <w:top w:val="none" w:sz="0" w:space="0" w:color="auto"/>
        <w:left w:val="none" w:sz="0" w:space="0" w:color="auto"/>
        <w:bottom w:val="none" w:sz="0" w:space="0" w:color="auto"/>
        <w:right w:val="none" w:sz="0" w:space="0" w:color="auto"/>
      </w:divBdr>
    </w:div>
    <w:div w:id="2078086322">
      <w:bodyDiv w:val="1"/>
      <w:marLeft w:val="0"/>
      <w:marRight w:val="0"/>
      <w:marTop w:val="0"/>
      <w:marBottom w:val="0"/>
      <w:divBdr>
        <w:top w:val="none" w:sz="0" w:space="0" w:color="auto"/>
        <w:left w:val="none" w:sz="0" w:space="0" w:color="auto"/>
        <w:bottom w:val="none" w:sz="0" w:space="0" w:color="auto"/>
        <w:right w:val="none" w:sz="0" w:space="0" w:color="auto"/>
      </w:divBdr>
    </w:div>
    <w:div w:id="2100446567">
      <w:bodyDiv w:val="1"/>
      <w:marLeft w:val="0"/>
      <w:marRight w:val="0"/>
      <w:marTop w:val="0"/>
      <w:marBottom w:val="0"/>
      <w:divBdr>
        <w:top w:val="none" w:sz="0" w:space="0" w:color="auto"/>
        <w:left w:val="none" w:sz="0" w:space="0" w:color="auto"/>
        <w:bottom w:val="none" w:sz="0" w:space="0" w:color="auto"/>
        <w:right w:val="none" w:sz="0" w:space="0" w:color="auto"/>
      </w:divBdr>
      <w:divsChild>
        <w:div w:id="992099392">
          <w:marLeft w:val="1080"/>
          <w:marRight w:val="0"/>
          <w:marTop w:val="100"/>
          <w:marBottom w:val="0"/>
          <w:divBdr>
            <w:top w:val="none" w:sz="0" w:space="0" w:color="auto"/>
            <w:left w:val="none" w:sz="0" w:space="0" w:color="auto"/>
            <w:bottom w:val="none" w:sz="0" w:space="0" w:color="auto"/>
            <w:right w:val="none" w:sz="0" w:space="0" w:color="auto"/>
          </w:divBdr>
        </w:div>
      </w:divsChild>
    </w:div>
    <w:div w:id="210437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FD9E1C-0E3D-41E6-B2B8-22DF69BC1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646409-DAC2-47AB-BC09-9217C66A3D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243FC8-41ED-41A0-A60A-C0565D6D6421}">
  <ds:schemaRefs>
    <ds:schemaRef ds:uri="http://schemas.openxmlformats.org/officeDocument/2006/bibliography"/>
  </ds:schemaRefs>
</ds:datastoreItem>
</file>

<file path=customXml/itemProps4.xml><?xml version="1.0" encoding="utf-8"?>
<ds:datastoreItem xmlns:ds="http://schemas.openxmlformats.org/officeDocument/2006/customXml" ds:itemID="{1CEC15CA-225C-4BEB-9F7A-E3734072FB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4377</TotalTime>
  <Pages>3</Pages>
  <Words>756</Words>
  <Characters>4520</Characters>
  <Application>Microsoft Office Word</Application>
  <DocSecurity>0</DocSecurity>
  <Lines>100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42</cp:revision>
  <dcterms:created xsi:type="dcterms:W3CDTF">2025-03-19T13:03:00Z</dcterms:created>
  <dcterms:modified xsi:type="dcterms:W3CDTF">2025-06-10T16:23:00Z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y fmtid="{D5CDD505-2E9C-101B-9397-08002B2CF9AE}" pid="3" name="_DocHome">
    <vt:i4>-1266773193</vt:i4>
  </property>
  <property fmtid="{D5CDD505-2E9C-101B-9397-08002B2CF9AE}" pid="4" name="GrammarlyDocumentId">
    <vt:lpwstr>326ee6cef9763cfb4b557bbd9ce62e6ba2bfeb7a573438841cab707174f1d4f7</vt:lpwstr>
  </property>
</Properties>
</file>