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35A7F" w14:textId="58C2205A" w:rsidR="00354581" w:rsidRDefault="00B4120F">
      <w:pPr>
        <w:spacing w:line="288" w:lineRule="auto"/>
        <w:jc w:val="center"/>
        <w:rPr>
          <w:rFonts w:ascii="Arial" w:eastAsia="Arial" w:hAnsi="Arial" w:cs="Arial"/>
          <w:b/>
          <w:sz w:val="24"/>
        </w:rPr>
      </w:pPr>
      <w:r>
        <w:rPr>
          <w:rFonts w:ascii="Arial" w:eastAsia="Arial" w:hAnsi="Arial" w:cs="Arial"/>
          <w:b/>
          <w:sz w:val="24"/>
        </w:rPr>
        <w:t xml:space="preserve"> </w:t>
      </w:r>
      <w:r w:rsidR="00431A03">
        <w:rPr>
          <w:rFonts w:ascii="Arial" w:eastAsia="Arial" w:hAnsi="Arial" w:cs="Arial"/>
          <w:b/>
          <w:sz w:val="24"/>
        </w:rPr>
        <w:t>Data Quality Committee</w:t>
      </w:r>
      <w:bookmarkStart w:id="0" w:name="Section_1"/>
      <w:bookmarkEnd w:id="0"/>
    </w:p>
    <w:p w14:paraId="44DFAFF7" w14:textId="71F6288E" w:rsidR="00354581" w:rsidRDefault="00205F38">
      <w:pPr>
        <w:spacing w:line="288" w:lineRule="auto"/>
        <w:jc w:val="center"/>
        <w:rPr>
          <w:rFonts w:ascii="Arial" w:eastAsia="Arial" w:hAnsi="Arial" w:cs="Arial"/>
          <w:b/>
          <w:sz w:val="24"/>
        </w:rPr>
      </w:pPr>
      <w:r>
        <w:rPr>
          <w:rFonts w:ascii="Arial" w:eastAsia="Arial" w:hAnsi="Arial" w:cs="Arial"/>
          <w:b/>
          <w:sz w:val="24"/>
        </w:rPr>
        <w:t>September</w:t>
      </w:r>
      <w:r w:rsidR="002C6FD6">
        <w:rPr>
          <w:rFonts w:ascii="Arial" w:eastAsia="Arial" w:hAnsi="Arial" w:cs="Arial"/>
          <w:b/>
          <w:sz w:val="24"/>
        </w:rPr>
        <w:t xml:space="preserve"> 2</w:t>
      </w:r>
      <w:r>
        <w:rPr>
          <w:rFonts w:ascii="Arial" w:eastAsia="Arial" w:hAnsi="Arial" w:cs="Arial"/>
          <w:b/>
          <w:sz w:val="24"/>
        </w:rPr>
        <w:t>5</w:t>
      </w:r>
      <w:r w:rsidR="008D21B3">
        <w:rPr>
          <w:rFonts w:ascii="Arial" w:eastAsia="Arial" w:hAnsi="Arial" w:cs="Arial"/>
          <w:b/>
          <w:sz w:val="24"/>
        </w:rPr>
        <w:t>, 202</w:t>
      </w:r>
      <w:r w:rsidR="007F4AE0">
        <w:rPr>
          <w:rFonts w:ascii="Arial" w:eastAsia="Arial" w:hAnsi="Arial" w:cs="Arial"/>
          <w:b/>
          <w:sz w:val="24"/>
        </w:rPr>
        <w:t>4</w:t>
      </w:r>
    </w:p>
    <w:p w14:paraId="546E7FA1" w14:textId="77777777" w:rsidR="00354581" w:rsidRDefault="00431A03">
      <w:pPr>
        <w:spacing w:line="332" w:lineRule="auto"/>
        <w:jc w:val="center"/>
        <w:rPr>
          <w:rFonts w:ascii="Arial" w:eastAsia="Arial" w:hAnsi="Arial" w:cs="Arial"/>
          <w:b/>
          <w:sz w:val="24"/>
        </w:rPr>
      </w:pPr>
      <w:r>
        <w:rPr>
          <w:rFonts w:ascii="Arial" w:eastAsia="Arial" w:hAnsi="Arial" w:cs="Arial"/>
          <w:b/>
          <w:sz w:val="24"/>
        </w:rPr>
        <w:t>Meeting Notes</w:t>
      </w:r>
    </w:p>
    <w:p w14:paraId="2E2328B8" w14:textId="77777777" w:rsidR="00354581" w:rsidRDefault="00354581">
      <w:pPr>
        <w:spacing w:line="332" w:lineRule="auto"/>
        <w:jc w:val="center"/>
        <w:rPr>
          <w:rFonts w:ascii="Arial" w:eastAsia="Arial" w:hAnsi="Arial" w:cs="Arial"/>
          <w:sz w:val="22"/>
        </w:rPr>
      </w:pPr>
    </w:p>
    <w:p w14:paraId="15DDDD88" w14:textId="77777777" w:rsidR="00354581" w:rsidRDefault="00431A03">
      <w:pPr>
        <w:tabs>
          <w:tab w:val="left" w:pos="1140"/>
          <w:tab w:val="left" w:pos="2320"/>
        </w:tabs>
        <w:spacing w:line="332" w:lineRule="auto"/>
        <w:rPr>
          <w:rFonts w:ascii="Arial" w:eastAsia="Arial" w:hAnsi="Arial" w:cs="Arial"/>
          <w:b/>
          <w:sz w:val="22"/>
        </w:rPr>
      </w:pPr>
      <w:r>
        <w:rPr>
          <w:rFonts w:ascii="Arial" w:eastAsia="Arial" w:hAnsi="Arial" w:cs="Arial"/>
          <w:b/>
          <w:sz w:val="22"/>
        </w:rPr>
        <w:t>Attendees</w:t>
      </w:r>
    </w:p>
    <w:p w14:paraId="7B887734"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Committee Members</w:t>
      </w:r>
    </w:p>
    <w:p w14:paraId="3D520D10" w14:textId="28A1904A" w:rsidR="00354581" w:rsidRDefault="003941E8" w:rsidP="005D223A">
      <w:pPr>
        <w:spacing w:line="332" w:lineRule="auto"/>
        <w:rPr>
          <w:rFonts w:ascii="Arial" w:eastAsia="Arial" w:hAnsi="Arial" w:cs="Arial"/>
          <w:sz w:val="22"/>
        </w:rPr>
      </w:pPr>
      <w:r>
        <w:rPr>
          <w:rFonts w:ascii="Arial" w:eastAsia="Arial" w:hAnsi="Arial" w:cs="Arial"/>
          <w:sz w:val="22"/>
        </w:rPr>
        <w:t>Amit Varshney,</w:t>
      </w:r>
      <w:r w:rsidRPr="00026C18">
        <w:rPr>
          <w:rFonts w:ascii="Arial" w:eastAsia="Arial" w:hAnsi="Arial" w:cs="Arial"/>
          <w:sz w:val="22"/>
        </w:rPr>
        <w:t xml:space="preserve"> </w:t>
      </w:r>
      <w:r w:rsidR="00431A03" w:rsidRPr="00026C18">
        <w:rPr>
          <w:rFonts w:ascii="Arial" w:eastAsia="Arial" w:hAnsi="Arial" w:cs="Arial"/>
          <w:sz w:val="22"/>
        </w:rPr>
        <w:t xml:space="preserve">Campbell Pryde, </w:t>
      </w:r>
      <w:r w:rsidR="00D87685">
        <w:rPr>
          <w:rFonts w:ascii="Arial" w:eastAsia="Arial" w:hAnsi="Arial" w:cs="Arial"/>
          <w:sz w:val="22"/>
        </w:rPr>
        <w:t xml:space="preserve">Jennifer Liu, </w:t>
      </w:r>
      <w:r w:rsidR="00F37FDA">
        <w:rPr>
          <w:rFonts w:ascii="Arial" w:eastAsia="Arial" w:hAnsi="Arial" w:cs="Arial"/>
          <w:sz w:val="22"/>
        </w:rPr>
        <w:t>Shelly Wavrin</w:t>
      </w:r>
      <w:r w:rsidR="00431A03" w:rsidRPr="00026C18">
        <w:rPr>
          <w:rFonts w:ascii="Arial" w:eastAsia="Arial" w:hAnsi="Arial" w:cs="Arial"/>
          <w:sz w:val="22"/>
        </w:rPr>
        <w:t>,</w:t>
      </w:r>
      <w:r w:rsidR="006132FE">
        <w:rPr>
          <w:rFonts w:ascii="Arial" w:eastAsia="Arial" w:hAnsi="Arial" w:cs="Arial"/>
          <w:sz w:val="22"/>
        </w:rPr>
        <w:t xml:space="preserve"> </w:t>
      </w:r>
      <w:r w:rsidR="00917E38">
        <w:rPr>
          <w:rFonts w:ascii="Arial" w:eastAsia="Arial" w:hAnsi="Arial" w:cs="Arial"/>
          <w:sz w:val="22"/>
        </w:rPr>
        <w:t>Charles Kessler</w:t>
      </w:r>
      <w:r w:rsidR="00495CB2">
        <w:rPr>
          <w:rFonts w:ascii="Arial" w:eastAsia="Arial" w:hAnsi="Arial" w:cs="Arial"/>
          <w:sz w:val="22"/>
        </w:rPr>
        <w:t>,</w:t>
      </w:r>
      <w:r w:rsidR="00E525B9">
        <w:rPr>
          <w:rFonts w:ascii="Arial" w:eastAsia="Arial" w:hAnsi="Arial" w:cs="Arial"/>
          <w:sz w:val="22"/>
        </w:rPr>
        <w:t xml:space="preserve"> </w:t>
      </w:r>
      <w:r w:rsidR="003D0C27">
        <w:rPr>
          <w:rFonts w:ascii="Arial" w:eastAsia="Arial" w:hAnsi="Arial" w:cs="Arial"/>
          <w:sz w:val="22"/>
        </w:rPr>
        <w:t xml:space="preserve">Pranav Ghai, </w:t>
      </w:r>
      <w:r w:rsidR="00696C4F">
        <w:rPr>
          <w:rFonts w:ascii="Arial" w:eastAsia="Arial" w:hAnsi="Arial" w:cs="Arial"/>
          <w:sz w:val="22"/>
        </w:rPr>
        <w:t>Brian Bracey</w:t>
      </w:r>
      <w:r w:rsidR="00230DA3">
        <w:rPr>
          <w:rFonts w:ascii="Arial" w:eastAsia="Arial" w:hAnsi="Arial" w:cs="Arial"/>
          <w:sz w:val="22"/>
        </w:rPr>
        <w:t>,</w:t>
      </w:r>
      <w:r w:rsidR="00230DA3" w:rsidRPr="00230DA3">
        <w:rPr>
          <w:rFonts w:ascii="Arial" w:eastAsia="Arial" w:hAnsi="Arial" w:cs="Arial"/>
          <w:sz w:val="22"/>
        </w:rPr>
        <w:t xml:space="preserve"> </w:t>
      </w:r>
      <w:r w:rsidR="00230DA3">
        <w:rPr>
          <w:rFonts w:ascii="Arial" w:eastAsia="Arial" w:hAnsi="Arial" w:cs="Arial"/>
          <w:sz w:val="22"/>
        </w:rPr>
        <w:t>Mohini Singh</w:t>
      </w:r>
      <w:r w:rsidR="00975C14">
        <w:rPr>
          <w:rFonts w:ascii="Arial" w:eastAsia="Arial" w:hAnsi="Arial" w:cs="Arial"/>
          <w:sz w:val="22"/>
        </w:rPr>
        <w:t xml:space="preserve">, </w:t>
      </w:r>
      <w:r w:rsidR="00D87685">
        <w:rPr>
          <w:rFonts w:ascii="Arial" w:eastAsia="Arial" w:hAnsi="Arial" w:cs="Arial"/>
          <w:sz w:val="22"/>
        </w:rPr>
        <w:t>Glad Sully</w:t>
      </w:r>
      <w:r>
        <w:rPr>
          <w:rFonts w:ascii="Arial" w:eastAsia="Arial" w:hAnsi="Arial" w:cs="Arial"/>
          <w:sz w:val="22"/>
        </w:rPr>
        <w:t>, Kathleen</w:t>
      </w:r>
      <w:r w:rsidR="00210B09">
        <w:rPr>
          <w:rFonts w:ascii="Arial" w:eastAsia="Arial" w:hAnsi="Arial" w:cs="Arial"/>
          <w:sz w:val="22"/>
        </w:rPr>
        <w:t xml:space="preserve"> Shelton</w:t>
      </w:r>
      <w:r>
        <w:rPr>
          <w:rFonts w:ascii="Arial" w:eastAsia="Arial" w:hAnsi="Arial" w:cs="Arial"/>
          <w:sz w:val="22"/>
        </w:rPr>
        <w:t>, Sonny</w:t>
      </w:r>
      <w:r w:rsidR="00210B09">
        <w:rPr>
          <w:rFonts w:ascii="Arial" w:eastAsia="Arial" w:hAnsi="Arial" w:cs="Arial"/>
          <w:sz w:val="22"/>
        </w:rPr>
        <w:t xml:space="preserve"> </w:t>
      </w:r>
      <w:r w:rsidR="005E6B10">
        <w:rPr>
          <w:rFonts w:ascii="Arial" w:eastAsia="Arial" w:hAnsi="Arial" w:cs="Arial"/>
          <w:sz w:val="22"/>
        </w:rPr>
        <w:t>Jab</w:t>
      </w:r>
      <w:r w:rsidR="0098594A">
        <w:rPr>
          <w:rFonts w:ascii="Arial" w:eastAsia="Arial" w:hAnsi="Arial" w:cs="Arial"/>
          <w:sz w:val="22"/>
        </w:rPr>
        <w:t>l</w:t>
      </w:r>
      <w:r w:rsidR="005E6B10">
        <w:rPr>
          <w:rFonts w:ascii="Arial" w:eastAsia="Arial" w:hAnsi="Arial" w:cs="Arial"/>
          <w:sz w:val="22"/>
        </w:rPr>
        <w:t>onski</w:t>
      </w:r>
    </w:p>
    <w:p w14:paraId="0FCBEC5E" w14:textId="77777777" w:rsidR="00354581" w:rsidRDefault="00354581">
      <w:pPr>
        <w:spacing w:line="332" w:lineRule="auto"/>
        <w:rPr>
          <w:rFonts w:ascii="Arial" w:eastAsia="Arial" w:hAnsi="Arial" w:cs="Arial"/>
          <w:sz w:val="22"/>
        </w:rPr>
      </w:pPr>
    </w:p>
    <w:p w14:paraId="1D37858D" w14:textId="7A31A2C3" w:rsidR="00354581" w:rsidRDefault="00A72464">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Absent</w:t>
      </w:r>
    </w:p>
    <w:p w14:paraId="56D92F68" w14:textId="305CD927" w:rsidR="00A5025E" w:rsidRDefault="00BF6D3C">
      <w:pPr>
        <w:spacing w:line="332" w:lineRule="auto"/>
        <w:rPr>
          <w:rFonts w:ascii="Arial" w:eastAsia="Arial" w:hAnsi="Arial" w:cs="Arial"/>
          <w:sz w:val="22"/>
        </w:rPr>
      </w:pPr>
      <w:r>
        <w:rPr>
          <w:rFonts w:ascii="Arial" w:eastAsia="Arial" w:hAnsi="Arial" w:cs="Arial"/>
          <w:sz w:val="22"/>
        </w:rPr>
        <w:t>Adrian Cloutier</w:t>
      </w:r>
    </w:p>
    <w:p w14:paraId="22B0A6F9" w14:textId="77777777" w:rsidR="00A72464" w:rsidRDefault="00A72464">
      <w:pPr>
        <w:spacing w:line="332" w:lineRule="auto"/>
        <w:rPr>
          <w:rFonts w:ascii="Arial" w:eastAsia="Arial" w:hAnsi="Arial" w:cs="Arial"/>
          <w:color w:val="000000"/>
          <w:sz w:val="22"/>
          <w:u w:val="single" w:color="000000"/>
        </w:rPr>
      </w:pPr>
    </w:p>
    <w:p w14:paraId="683B8785"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Staff</w:t>
      </w:r>
    </w:p>
    <w:p w14:paraId="4ECAEEF4" w14:textId="7BE49872" w:rsidR="00354581" w:rsidRDefault="006C47F9">
      <w:pPr>
        <w:spacing w:line="332" w:lineRule="auto"/>
        <w:rPr>
          <w:rFonts w:ascii="Arial" w:eastAsia="Arial" w:hAnsi="Arial" w:cs="Arial"/>
          <w:sz w:val="22"/>
        </w:rPr>
      </w:pPr>
      <w:r>
        <w:rPr>
          <w:rFonts w:ascii="Arial" w:eastAsia="Arial" w:hAnsi="Arial" w:cs="Arial"/>
          <w:sz w:val="22"/>
        </w:rPr>
        <w:t>Ami Beers, David Tauriello</w:t>
      </w:r>
    </w:p>
    <w:p w14:paraId="5A3DE739" w14:textId="77777777" w:rsidR="00354581" w:rsidRDefault="00354581">
      <w:pPr>
        <w:spacing w:line="332" w:lineRule="auto"/>
        <w:rPr>
          <w:rFonts w:ascii="Arial" w:eastAsia="Arial" w:hAnsi="Arial" w:cs="Arial"/>
          <w:sz w:val="22"/>
        </w:rPr>
      </w:pPr>
    </w:p>
    <w:p w14:paraId="13DC54B8"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Observers</w:t>
      </w:r>
    </w:p>
    <w:p w14:paraId="06AAD69D" w14:textId="676F5C27" w:rsidR="00354581" w:rsidRDefault="00D72ECD">
      <w:pPr>
        <w:spacing w:line="332" w:lineRule="auto"/>
        <w:rPr>
          <w:rFonts w:ascii="Arial" w:eastAsia="Arial" w:hAnsi="Arial" w:cs="Arial"/>
          <w:sz w:val="22"/>
        </w:rPr>
      </w:pPr>
      <w:r>
        <w:rPr>
          <w:rFonts w:ascii="Arial" w:eastAsia="Arial" w:hAnsi="Arial" w:cs="Arial"/>
          <w:sz w:val="22"/>
        </w:rPr>
        <w:t>Louis Matherne</w:t>
      </w:r>
      <w:r w:rsidR="00CE0C5B">
        <w:rPr>
          <w:rFonts w:ascii="Arial" w:eastAsia="Arial" w:hAnsi="Arial" w:cs="Arial"/>
          <w:sz w:val="22"/>
        </w:rPr>
        <w:t>, Kenny Ng</w:t>
      </w:r>
    </w:p>
    <w:p w14:paraId="55AE0FA4" w14:textId="77777777" w:rsidR="003342FE" w:rsidRDefault="003342FE">
      <w:pPr>
        <w:spacing w:line="312" w:lineRule="auto"/>
        <w:rPr>
          <w:rFonts w:ascii="Arial" w:eastAsia="Arial" w:hAnsi="Arial" w:cs="Arial"/>
          <w:b/>
          <w:sz w:val="22"/>
        </w:rPr>
      </w:pPr>
    </w:p>
    <w:p w14:paraId="2B747229" w14:textId="77777777" w:rsidR="00354581" w:rsidRDefault="00431A03">
      <w:pPr>
        <w:spacing w:line="312" w:lineRule="auto"/>
        <w:rPr>
          <w:rFonts w:ascii="Arial" w:eastAsia="Arial" w:hAnsi="Arial" w:cs="Arial"/>
          <w:b/>
          <w:sz w:val="22"/>
        </w:rPr>
      </w:pPr>
      <w:r>
        <w:rPr>
          <w:rFonts w:ascii="Arial" w:eastAsia="Arial" w:hAnsi="Arial" w:cs="Arial"/>
          <w:b/>
          <w:sz w:val="22"/>
        </w:rPr>
        <w:t>Welcome</w:t>
      </w:r>
    </w:p>
    <w:p w14:paraId="411BE852" w14:textId="6C345A67" w:rsidR="0030404C" w:rsidRPr="0035624A" w:rsidRDefault="00E61700" w:rsidP="009256ED">
      <w:pPr>
        <w:pStyle w:val="ListParagraph"/>
        <w:numPr>
          <w:ilvl w:val="0"/>
          <w:numId w:val="2"/>
        </w:numPr>
        <w:spacing w:line="312" w:lineRule="auto"/>
        <w:rPr>
          <w:b/>
        </w:rPr>
      </w:pPr>
      <w:r>
        <w:t xml:space="preserve">Shelly </w:t>
      </w:r>
      <w:r w:rsidR="001F7ADF">
        <w:t xml:space="preserve">welcomed attendees </w:t>
      </w:r>
      <w:r w:rsidR="0007102A">
        <w:t xml:space="preserve">and </w:t>
      </w:r>
      <w:r w:rsidR="008B3A60">
        <w:t xml:space="preserve">introduced </w:t>
      </w:r>
      <w:r w:rsidR="00CF23A7">
        <w:t>new members (Kathleen</w:t>
      </w:r>
      <w:r w:rsidR="00F90DCA">
        <w:t xml:space="preserve"> Shelton</w:t>
      </w:r>
      <w:r w:rsidR="00CF23A7">
        <w:t xml:space="preserve"> and Sonny</w:t>
      </w:r>
      <w:r w:rsidR="00F90DCA">
        <w:t xml:space="preserve"> Ja</w:t>
      </w:r>
      <w:r w:rsidR="0098594A">
        <w:t>blonski</w:t>
      </w:r>
      <w:r w:rsidR="00CF23A7">
        <w:t xml:space="preserve">) to the Committee and introduced </w:t>
      </w:r>
      <w:r w:rsidR="009614AD">
        <w:t>the agenda</w:t>
      </w:r>
      <w:r w:rsidR="00A15D6E">
        <w:t>.</w:t>
      </w:r>
    </w:p>
    <w:p w14:paraId="04351A6C" w14:textId="77777777" w:rsidR="0035624A" w:rsidRPr="009256ED" w:rsidRDefault="0035624A" w:rsidP="0035624A">
      <w:pPr>
        <w:pStyle w:val="ListParagraph"/>
        <w:spacing w:line="312" w:lineRule="auto"/>
        <w:rPr>
          <w:b/>
        </w:rPr>
      </w:pPr>
    </w:p>
    <w:p w14:paraId="3526E4DA" w14:textId="0D94C2D5" w:rsidR="00502AE5" w:rsidRDefault="00A36CDE">
      <w:pPr>
        <w:spacing w:line="312" w:lineRule="auto"/>
        <w:rPr>
          <w:rFonts w:ascii="Arial" w:eastAsia="Arial" w:hAnsi="Arial" w:cs="Arial"/>
          <w:b/>
          <w:sz w:val="22"/>
        </w:rPr>
      </w:pPr>
      <w:r>
        <w:rPr>
          <w:rFonts w:ascii="Arial" w:eastAsia="Arial" w:hAnsi="Arial" w:cs="Arial"/>
          <w:b/>
          <w:sz w:val="22"/>
        </w:rPr>
        <w:t xml:space="preserve">Minutes </w:t>
      </w:r>
      <w:r w:rsidRPr="0035018E">
        <w:rPr>
          <w:rFonts w:ascii="Arial" w:eastAsia="Arial" w:hAnsi="Arial" w:cs="Arial"/>
          <w:b/>
          <w:sz w:val="22"/>
        </w:rPr>
        <w:t>Approval</w:t>
      </w:r>
    </w:p>
    <w:p w14:paraId="7A94B245" w14:textId="05E22A00" w:rsidR="00502AE5" w:rsidRPr="00B61CA4" w:rsidRDefault="00502AE5" w:rsidP="00C346F1">
      <w:pPr>
        <w:pStyle w:val="ListParagraph"/>
        <w:numPr>
          <w:ilvl w:val="0"/>
          <w:numId w:val="1"/>
        </w:numPr>
        <w:spacing w:line="240" w:lineRule="auto"/>
        <w:rPr>
          <w:rFonts w:eastAsia="Times New Roman"/>
          <w:bCs/>
          <w:color w:val="auto"/>
          <w:szCs w:val="22"/>
        </w:rPr>
      </w:pPr>
      <w:r w:rsidRPr="009E29DC">
        <w:rPr>
          <w:rFonts w:eastAsia="Times New Roman"/>
        </w:rPr>
        <w:t xml:space="preserve">Motion to approve minutes from </w:t>
      </w:r>
      <w:r w:rsidR="00205F38">
        <w:rPr>
          <w:rFonts w:eastAsia="Times New Roman"/>
        </w:rPr>
        <w:t>June</w:t>
      </w:r>
      <w:r w:rsidR="002C6FD6">
        <w:rPr>
          <w:rFonts w:eastAsia="Times New Roman"/>
        </w:rPr>
        <w:t xml:space="preserve"> </w:t>
      </w:r>
      <w:r w:rsidR="00205F38">
        <w:rPr>
          <w:rFonts w:eastAsia="Times New Roman"/>
        </w:rPr>
        <w:t>27</w:t>
      </w:r>
      <w:r w:rsidR="002C6FD6">
        <w:rPr>
          <w:rFonts w:eastAsia="Times New Roman"/>
        </w:rPr>
        <w:t>, 2024,</w:t>
      </w:r>
      <w:r w:rsidRPr="00B61CA4">
        <w:rPr>
          <w:rFonts w:eastAsia="Times New Roman"/>
        </w:rPr>
        <w:t xml:space="preserve"> DQC meeting</w:t>
      </w:r>
      <w:r>
        <w:rPr>
          <w:rFonts w:eastAsia="Times New Roman"/>
        </w:rPr>
        <w:t xml:space="preserve">, </w:t>
      </w:r>
      <w:r w:rsidRPr="00B61CA4">
        <w:rPr>
          <w:rFonts w:eastAsia="Times New Roman"/>
        </w:rPr>
        <w:t>by</w:t>
      </w:r>
      <w:r w:rsidR="00020F2C">
        <w:rPr>
          <w:rFonts w:eastAsia="Times New Roman"/>
        </w:rPr>
        <w:t xml:space="preserve"> </w:t>
      </w:r>
      <w:r w:rsidR="005F675E">
        <w:rPr>
          <w:rFonts w:eastAsia="Times New Roman"/>
        </w:rPr>
        <w:t>Pranav Ghai</w:t>
      </w:r>
      <w:r w:rsidR="0029757F">
        <w:rPr>
          <w:rFonts w:eastAsia="Times New Roman"/>
        </w:rPr>
        <w:t>,</w:t>
      </w:r>
      <w:r w:rsidRPr="00B61CA4">
        <w:rPr>
          <w:rFonts w:eastAsia="Times New Roman"/>
        </w:rPr>
        <w:t xml:space="preserve"> </w:t>
      </w:r>
      <w:r w:rsidR="0035624A">
        <w:rPr>
          <w:rFonts w:eastAsia="Times New Roman"/>
        </w:rPr>
        <w:t>s</w:t>
      </w:r>
      <w:r w:rsidRPr="00B61CA4">
        <w:rPr>
          <w:rFonts w:eastAsia="Times New Roman"/>
        </w:rPr>
        <w:t>econded by</w:t>
      </w:r>
      <w:r w:rsidR="00147399">
        <w:rPr>
          <w:rFonts w:eastAsia="Times New Roman"/>
        </w:rPr>
        <w:t xml:space="preserve"> </w:t>
      </w:r>
      <w:r w:rsidR="000B2415">
        <w:rPr>
          <w:rFonts w:eastAsia="Times New Roman"/>
        </w:rPr>
        <w:t>Jennifer Liu</w:t>
      </w:r>
    </w:p>
    <w:p w14:paraId="358805D7" w14:textId="4BF761E9" w:rsidR="00502AE5" w:rsidRPr="009E29DC" w:rsidRDefault="00502AE5" w:rsidP="00C346F1">
      <w:pPr>
        <w:pStyle w:val="ListParagraph"/>
        <w:numPr>
          <w:ilvl w:val="0"/>
          <w:numId w:val="1"/>
        </w:numPr>
        <w:spacing w:line="240" w:lineRule="auto"/>
        <w:rPr>
          <w:rFonts w:eastAsia="Times New Roman"/>
          <w:bCs/>
          <w:color w:val="auto"/>
          <w:szCs w:val="22"/>
        </w:rPr>
      </w:pPr>
      <w:r>
        <w:rPr>
          <w:rFonts w:eastAsia="Times New Roman"/>
          <w:bCs/>
          <w:color w:val="auto"/>
          <w:szCs w:val="22"/>
        </w:rPr>
        <w:t xml:space="preserve">Vote (For </w:t>
      </w:r>
      <w:r w:rsidR="0098594A">
        <w:rPr>
          <w:rFonts w:eastAsia="Times New Roman"/>
          <w:bCs/>
          <w:color w:val="auto"/>
          <w:szCs w:val="22"/>
        </w:rPr>
        <w:t>11</w:t>
      </w:r>
      <w:r w:rsidRPr="009E29DC">
        <w:rPr>
          <w:rFonts w:eastAsia="Times New Roman"/>
          <w:bCs/>
          <w:color w:val="auto"/>
          <w:szCs w:val="22"/>
        </w:rPr>
        <w:t>, 0 Against)</w:t>
      </w:r>
    </w:p>
    <w:p w14:paraId="3E54DDDA" w14:textId="6C740BF9" w:rsidR="00502AE5" w:rsidRDefault="00A36CDE" w:rsidP="00C346F1">
      <w:pPr>
        <w:pStyle w:val="ListParagraph"/>
        <w:numPr>
          <w:ilvl w:val="0"/>
          <w:numId w:val="1"/>
        </w:numPr>
        <w:spacing w:line="240" w:lineRule="auto"/>
        <w:rPr>
          <w:rFonts w:eastAsia="Times New Roman"/>
        </w:rPr>
      </w:pPr>
      <w:r>
        <w:rPr>
          <w:rFonts w:eastAsia="Times New Roman"/>
          <w:bCs/>
          <w:color w:val="auto"/>
          <w:szCs w:val="22"/>
        </w:rPr>
        <w:t>Motion passed</w:t>
      </w:r>
      <w:r w:rsidR="000E66B1">
        <w:rPr>
          <w:rFonts w:eastAsia="Times New Roman"/>
          <w:bCs/>
          <w:color w:val="auto"/>
          <w:szCs w:val="22"/>
        </w:rPr>
        <w:t>.</w:t>
      </w:r>
      <w:r w:rsidR="00CF688D">
        <w:rPr>
          <w:rFonts w:eastAsia="Times New Roman"/>
          <w:bCs/>
          <w:color w:val="auto"/>
          <w:szCs w:val="22"/>
        </w:rPr>
        <w:t xml:space="preserve"> </w:t>
      </w:r>
      <w:r w:rsidR="002C2807">
        <w:rPr>
          <w:rFonts w:eastAsia="Times New Roman"/>
        </w:rPr>
        <w:t>June</w:t>
      </w:r>
      <w:r w:rsidR="002C6FD6">
        <w:rPr>
          <w:rFonts w:eastAsia="Times New Roman"/>
        </w:rPr>
        <w:t xml:space="preserve"> </w:t>
      </w:r>
      <w:r w:rsidR="002C2807">
        <w:rPr>
          <w:rFonts w:eastAsia="Times New Roman"/>
        </w:rPr>
        <w:t>27</w:t>
      </w:r>
      <w:r w:rsidR="002C6FD6">
        <w:rPr>
          <w:rFonts w:eastAsia="Times New Roman"/>
        </w:rPr>
        <w:t>, 2024</w:t>
      </w:r>
      <w:r w:rsidR="0098594A">
        <w:rPr>
          <w:rFonts w:eastAsia="Times New Roman"/>
        </w:rPr>
        <w:t>,</w:t>
      </w:r>
      <w:r w:rsidR="002C6FD6">
        <w:rPr>
          <w:rFonts w:eastAsia="Times New Roman"/>
        </w:rPr>
        <w:t xml:space="preserve"> </w:t>
      </w:r>
      <w:r w:rsidR="00502AE5">
        <w:rPr>
          <w:rFonts w:eastAsia="Times New Roman"/>
        </w:rPr>
        <w:t>DQC meeting minutes approved.</w:t>
      </w:r>
    </w:p>
    <w:p w14:paraId="35DAD42A" w14:textId="77777777" w:rsidR="00502AE5" w:rsidRDefault="00502AE5">
      <w:pPr>
        <w:spacing w:line="312" w:lineRule="auto"/>
        <w:rPr>
          <w:rFonts w:ascii="Arial" w:eastAsia="Arial" w:hAnsi="Arial" w:cs="Arial"/>
          <w:b/>
          <w:sz w:val="22"/>
        </w:rPr>
      </w:pPr>
    </w:p>
    <w:p w14:paraId="7C6EC362" w14:textId="22A3C6E1" w:rsidR="0038190C" w:rsidRDefault="00292838" w:rsidP="00F16DBB">
      <w:pPr>
        <w:spacing w:line="332" w:lineRule="auto"/>
        <w:rPr>
          <w:rFonts w:ascii="Arial" w:eastAsia="Arial" w:hAnsi="Arial" w:cs="Arial"/>
          <w:b/>
          <w:sz w:val="22"/>
        </w:rPr>
      </w:pPr>
      <w:r>
        <w:rPr>
          <w:rFonts w:ascii="Arial" w:eastAsia="Arial" w:hAnsi="Arial" w:cs="Arial"/>
          <w:b/>
          <w:sz w:val="22"/>
        </w:rPr>
        <w:t>Review</w:t>
      </w:r>
      <w:r w:rsidR="00196466" w:rsidRPr="00196466">
        <w:rPr>
          <w:rFonts w:ascii="Arial" w:eastAsia="Arial" w:hAnsi="Arial" w:cs="Arial"/>
          <w:b/>
          <w:sz w:val="22"/>
        </w:rPr>
        <w:t xml:space="preserve"> and Approval of Version </w:t>
      </w:r>
      <w:r w:rsidR="008B3A60">
        <w:rPr>
          <w:rFonts w:ascii="Arial" w:eastAsia="Arial" w:hAnsi="Arial" w:cs="Arial"/>
          <w:b/>
          <w:sz w:val="22"/>
        </w:rPr>
        <w:t>2</w:t>
      </w:r>
      <w:r w:rsidR="00A73C81">
        <w:rPr>
          <w:rFonts w:ascii="Arial" w:eastAsia="Arial" w:hAnsi="Arial" w:cs="Arial"/>
          <w:b/>
          <w:sz w:val="22"/>
        </w:rPr>
        <w:t>5</w:t>
      </w:r>
      <w:r w:rsidR="00196466" w:rsidRPr="00196466">
        <w:rPr>
          <w:rFonts w:ascii="Arial" w:eastAsia="Arial" w:hAnsi="Arial" w:cs="Arial"/>
          <w:b/>
          <w:sz w:val="22"/>
        </w:rPr>
        <w:t xml:space="preserve"> DQC Rules</w:t>
      </w:r>
      <w:r w:rsidR="0036702E">
        <w:rPr>
          <w:rFonts w:ascii="Arial" w:eastAsia="Arial" w:hAnsi="Arial" w:cs="Arial"/>
          <w:b/>
          <w:sz w:val="22"/>
        </w:rPr>
        <w:t xml:space="preserve"> and Guidance</w:t>
      </w:r>
      <w:r w:rsidR="007F4AE0">
        <w:rPr>
          <w:rFonts w:ascii="Arial" w:eastAsia="Arial" w:hAnsi="Arial" w:cs="Arial"/>
          <w:b/>
          <w:sz w:val="22"/>
        </w:rPr>
        <w:t xml:space="preserve"> </w:t>
      </w:r>
    </w:p>
    <w:p w14:paraId="7A1D8976" w14:textId="5071FBB2" w:rsidR="009B5832" w:rsidRDefault="009B5832" w:rsidP="009452BC">
      <w:pPr>
        <w:pStyle w:val="ListParagraph"/>
        <w:numPr>
          <w:ilvl w:val="0"/>
          <w:numId w:val="8"/>
        </w:numPr>
        <w:spacing w:line="332" w:lineRule="auto"/>
        <w:rPr>
          <w:bCs/>
          <w:szCs w:val="22"/>
        </w:rPr>
      </w:pPr>
      <w:r>
        <w:rPr>
          <w:bCs/>
          <w:szCs w:val="22"/>
        </w:rPr>
        <w:t xml:space="preserve">Campbell </w:t>
      </w:r>
      <w:r w:rsidR="00F3696A">
        <w:rPr>
          <w:bCs/>
          <w:szCs w:val="22"/>
        </w:rPr>
        <w:t>introduced</w:t>
      </w:r>
      <w:r>
        <w:rPr>
          <w:bCs/>
          <w:szCs w:val="22"/>
        </w:rPr>
        <w:t xml:space="preserve"> version 25 rules </w:t>
      </w:r>
      <w:r w:rsidR="00A4132C">
        <w:rPr>
          <w:bCs/>
          <w:szCs w:val="22"/>
        </w:rPr>
        <w:t xml:space="preserve">issued </w:t>
      </w:r>
      <w:r>
        <w:rPr>
          <w:bCs/>
          <w:szCs w:val="22"/>
        </w:rPr>
        <w:t>in July</w:t>
      </w:r>
      <w:r w:rsidR="009A0936">
        <w:rPr>
          <w:bCs/>
          <w:szCs w:val="22"/>
        </w:rPr>
        <w:t xml:space="preserve"> 2024</w:t>
      </w:r>
      <w:r>
        <w:rPr>
          <w:bCs/>
          <w:szCs w:val="22"/>
        </w:rPr>
        <w:t xml:space="preserve"> for public review. </w:t>
      </w:r>
      <w:r w:rsidR="00090EC8">
        <w:rPr>
          <w:bCs/>
          <w:szCs w:val="22"/>
        </w:rPr>
        <w:t xml:space="preserve">The following rules were included.  Campbell explained the minor changes to each rule </w:t>
      </w:r>
      <w:r w:rsidR="00B246FA">
        <w:rPr>
          <w:bCs/>
          <w:szCs w:val="22"/>
        </w:rPr>
        <w:t>due to comments received</w:t>
      </w:r>
      <w:r w:rsidR="005F675E">
        <w:rPr>
          <w:bCs/>
          <w:szCs w:val="22"/>
        </w:rPr>
        <w:t>:</w:t>
      </w:r>
    </w:p>
    <w:p w14:paraId="644641AA" w14:textId="77777777" w:rsidR="009A2A28" w:rsidRPr="00B246FA" w:rsidRDefault="009A2A28" w:rsidP="00B246FA">
      <w:pPr>
        <w:pStyle w:val="ListParagraph"/>
        <w:numPr>
          <w:ilvl w:val="1"/>
          <w:numId w:val="8"/>
        </w:numPr>
        <w:spacing w:line="240" w:lineRule="auto"/>
        <w:contextualSpacing w:val="0"/>
      </w:pPr>
      <w:r w:rsidRPr="00B246FA">
        <w:t xml:space="preserve">DQC_0190 Employee Benefit Reporting </w:t>
      </w:r>
    </w:p>
    <w:p w14:paraId="7651FEFB" w14:textId="77777777" w:rsidR="009A2A28" w:rsidRPr="00B246FA" w:rsidRDefault="009A2A28" w:rsidP="00B246FA">
      <w:pPr>
        <w:pStyle w:val="ListParagraph"/>
        <w:numPr>
          <w:ilvl w:val="1"/>
          <w:numId w:val="8"/>
        </w:numPr>
        <w:spacing w:line="240" w:lineRule="auto"/>
        <w:contextualSpacing w:val="0"/>
      </w:pPr>
      <w:r w:rsidRPr="00B246FA">
        <w:t xml:space="preserve">DQC_0191 Proxy – PEO Concepts Recorded with NEO Members </w:t>
      </w:r>
    </w:p>
    <w:p w14:paraId="42AFD66C" w14:textId="77777777" w:rsidR="009A2A28" w:rsidRPr="00B246FA" w:rsidRDefault="009A2A28" w:rsidP="00B246FA">
      <w:pPr>
        <w:pStyle w:val="ListParagraph"/>
        <w:numPr>
          <w:ilvl w:val="1"/>
          <w:numId w:val="8"/>
        </w:numPr>
        <w:spacing w:line="240" w:lineRule="auto"/>
        <w:contextualSpacing w:val="0"/>
      </w:pPr>
      <w:r w:rsidRPr="00B246FA">
        <w:t xml:space="preserve">DQC_0192 Balance Sheet Numerical Scaling </w:t>
      </w:r>
    </w:p>
    <w:p w14:paraId="08E7805C" w14:textId="77777777" w:rsidR="007326A0" w:rsidRPr="00F44328" w:rsidRDefault="007326A0" w:rsidP="007326A0">
      <w:pPr>
        <w:pStyle w:val="ListParagraph"/>
        <w:spacing w:line="240" w:lineRule="auto"/>
        <w:contextualSpacing w:val="0"/>
        <w:rPr>
          <w:b/>
          <w:bCs/>
        </w:rPr>
      </w:pPr>
    </w:p>
    <w:p w14:paraId="6E6BE380" w14:textId="78395409" w:rsidR="009A2A28" w:rsidRPr="00FD27B3" w:rsidRDefault="009A2A28" w:rsidP="009A2A28">
      <w:pPr>
        <w:pStyle w:val="ListParagraph"/>
        <w:numPr>
          <w:ilvl w:val="0"/>
          <w:numId w:val="8"/>
        </w:numPr>
        <w:spacing w:line="332" w:lineRule="auto"/>
        <w:rPr>
          <w:szCs w:val="22"/>
        </w:rPr>
      </w:pPr>
      <w:r w:rsidRPr="00FD27B3">
        <w:rPr>
          <w:szCs w:val="22"/>
        </w:rPr>
        <w:t>Motion to approve rules DQC_0</w:t>
      </w:r>
      <w:r w:rsidR="007326A0">
        <w:rPr>
          <w:szCs w:val="22"/>
        </w:rPr>
        <w:t>190</w:t>
      </w:r>
      <w:r w:rsidRPr="00FD27B3">
        <w:rPr>
          <w:szCs w:val="22"/>
        </w:rPr>
        <w:t>, DQC_01</w:t>
      </w:r>
      <w:r w:rsidR="007326A0">
        <w:rPr>
          <w:szCs w:val="22"/>
        </w:rPr>
        <w:t>91</w:t>
      </w:r>
      <w:r w:rsidRPr="00FD27B3">
        <w:rPr>
          <w:szCs w:val="22"/>
        </w:rPr>
        <w:t xml:space="preserve">, </w:t>
      </w:r>
      <w:r w:rsidR="00B3382E">
        <w:rPr>
          <w:szCs w:val="22"/>
        </w:rPr>
        <w:t xml:space="preserve">and </w:t>
      </w:r>
      <w:r w:rsidRPr="00FD27B3">
        <w:rPr>
          <w:szCs w:val="22"/>
        </w:rPr>
        <w:t>DQC</w:t>
      </w:r>
      <w:r w:rsidR="00B3382E">
        <w:rPr>
          <w:szCs w:val="22"/>
        </w:rPr>
        <w:t>_</w:t>
      </w:r>
      <w:r w:rsidRPr="00FD27B3">
        <w:rPr>
          <w:szCs w:val="22"/>
        </w:rPr>
        <w:t>0</w:t>
      </w:r>
      <w:r w:rsidR="00B3382E">
        <w:rPr>
          <w:szCs w:val="22"/>
        </w:rPr>
        <w:t>1</w:t>
      </w:r>
      <w:r w:rsidRPr="00FD27B3">
        <w:rPr>
          <w:szCs w:val="22"/>
        </w:rPr>
        <w:t>9</w:t>
      </w:r>
      <w:r w:rsidR="007326A0">
        <w:rPr>
          <w:szCs w:val="22"/>
        </w:rPr>
        <w:t>2</w:t>
      </w:r>
      <w:r w:rsidRPr="00FD27B3">
        <w:rPr>
          <w:i/>
          <w:iCs/>
          <w:szCs w:val="22"/>
        </w:rPr>
        <w:t xml:space="preserve"> </w:t>
      </w:r>
      <w:r>
        <w:rPr>
          <w:szCs w:val="22"/>
        </w:rPr>
        <w:t>effective</w:t>
      </w:r>
      <w:r w:rsidR="00D64251">
        <w:rPr>
          <w:szCs w:val="22"/>
        </w:rPr>
        <w:t xml:space="preserve"> </w:t>
      </w:r>
      <w:r w:rsidR="00E77AA6">
        <w:rPr>
          <w:szCs w:val="22"/>
        </w:rPr>
        <w:t xml:space="preserve">December </w:t>
      </w:r>
      <w:r>
        <w:rPr>
          <w:szCs w:val="22"/>
        </w:rPr>
        <w:t>1, 2024</w:t>
      </w:r>
      <w:r w:rsidR="0098594A">
        <w:rPr>
          <w:szCs w:val="22"/>
        </w:rPr>
        <w:t>,</w:t>
      </w:r>
      <w:r w:rsidRPr="00FD27B3">
        <w:rPr>
          <w:szCs w:val="22"/>
        </w:rPr>
        <w:t xml:space="preserve"> by </w:t>
      </w:r>
      <w:r w:rsidR="00E77AA6">
        <w:rPr>
          <w:szCs w:val="22"/>
        </w:rPr>
        <w:t>Campbell Pryde</w:t>
      </w:r>
      <w:r w:rsidRPr="00FD27B3">
        <w:rPr>
          <w:szCs w:val="22"/>
        </w:rPr>
        <w:t xml:space="preserve">, seconded by </w:t>
      </w:r>
      <w:r w:rsidR="00E77AA6">
        <w:rPr>
          <w:szCs w:val="22"/>
        </w:rPr>
        <w:t>Pranav Ghai</w:t>
      </w:r>
    </w:p>
    <w:p w14:paraId="3C0385AC" w14:textId="1A22E39F" w:rsidR="009A2A28" w:rsidRPr="00FD27B3" w:rsidRDefault="009A2A28" w:rsidP="009A2A28">
      <w:pPr>
        <w:pStyle w:val="ListParagraph"/>
        <w:numPr>
          <w:ilvl w:val="0"/>
          <w:numId w:val="8"/>
        </w:numPr>
        <w:spacing w:line="332" w:lineRule="auto"/>
        <w:rPr>
          <w:szCs w:val="22"/>
        </w:rPr>
      </w:pPr>
      <w:r w:rsidRPr="00FD27B3">
        <w:rPr>
          <w:szCs w:val="22"/>
        </w:rPr>
        <w:lastRenderedPageBreak/>
        <w:t xml:space="preserve">Vote (For </w:t>
      </w:r>
      <w:r w:rsidR="0098594A">
        <w:rPr>
          <w:szCs w:val="22"/>
        </w:rPr>
        <w:t>11</w:t>
      </w:r>
      <w:r w:rsidRPr="00FD27B3">
        <w:rPr>
          <w:szCs w:val="22"/>
        </w:rPr>
        <w:t>, 0 Against)</w:t>
      </w:r>
    </w:p>
    <w:p w14:paraId="15CB40AD" w14:textId="19C7DD58" w:rsidR="0031757F" w:rsidRPr="007326A0" w:rsidRDefault="009A2A28" w:rsidP="007326A0">
      <w:pPr>
        <w:pStyle w:val="ListParagraph"/>
        <w:numPr>
          <w:ilvl w:val="0"/>
          <w:numId w:val="8"/>
        </w:numPr>
        <w:spacing w:line="332" w:lineRule="auto"/>
        <w:rPr>
          <w:szCs w:val="22"/>
        </w:rPr>
      </w:pPr>
      <w:r w:rsidRPr="00FD27B3">
        <w:rPr>
          <w:szCs w:val="22"/>
        </w:rPr>
        <w:t xml:space="preserve">Motion passed. </w:t>
      </w:r>
      <w:r w:rsidR="00707D00" w:rsidRPr="00FD27B3">
        <w:rPr>
          <w:szCs w:val="22"/>
        </w:rPr>
        <w:t>DQC_0</w:t>
      </w:r>
      <w:r w:rsidR="00707D00">
        <w:rPr>
          <w:szCs w:val="22"/>
        </w:rPr>
        <w:t>190</w:t>
      </w:r>
      <w:r w:rsidR="00707D00" w:rsidRPr="00FD27B3">
        <w:rPr>
          <w:szCs w:val="22"/>
        </w:rPr>
        <w:t>, DQC_01</w:t>
      </w:r>
      <w:r w:rsidR="00707D00">
        <w:rPr>
          <w:szCs w:val="22"/>
        </w:rPr>
        <w:t>91</w:t>
      </w:r>
      <w:r w:rsidR="00707D00" w:rsidRPr="00FD27B3">
        <w:rPr>
          <w:szCs w:val="22"/>
        </w:rPr>
        <w:t>, DQC_0</w:t>
      </w:r>
      <w:r w:rsidR="00712760">
        <w:rPr>
          <w:szCs w:val="22"/>
        </w:rPr>
        <w:t>1</w:t>
      </w:r>
      <w:r w:rsidR="00707D00" w:rsidRPr="00FD27B3">
        <w:rPr>
          <w:szCs w:val="22"/>
        </w:rPr>
        <w:t>9</w:t>
      </w:r>
      <w:r w:rsidR="00707D00">
        <w:rPr>
          <w:szCs w:val="22"/>
        </w:rPr>
        <w:t>2</w:t>
      </w:r>
      <w:r w:rsidR="00707D00" w:rsidRPr="00FD27B3">
        <w:rPr>
          <w:i/>
          <w:iCs/>
          <w:szCs w:val="22"/>
        </w:rPr>
        <w:t xml:space="preserve"> </w:t>
      </w:r>
      <w:r w:rsidR="00707D00">
        <w:rPr>
          <w:szCs w:val="22"/>
        </w:rPr>
        <w:t>effective December 1, 2024</w:t>
      </w:r>
    </w:p>
    <w:p w14:paraId="6D22392B" w14:textId="77777777" w:rsidR="00A73C81" w:rsidRDefault="00A73C81" w:rsidP="0031757F">
      <w:pPr>
        <w:spacing w:line="332" w:lineRule="auto"/>
        <w:rPr>
          <w:rFonts w:ascii="Arial" w:eastAsia="Arial" w:hAnsi="Arial" w:cs="Arial"/>
          <w:b/>
          <w:sz w:val="22"/>
          <w:szCs w:val="22"/>
        </w:rPr>
      </w:pPr>
    </w:p>
    <w:p w14:paraId="3030296D" w14:textId="77777777" w:rsidR="00A73C81" w:rsidRDefault="00A73C81" w:rsidP="0031757F">
      <w:pPr>
        <w:spacing w:line="332" w:lineRule="auto"/>
        <w:rPr>
          <w:rFonts w:ascii="Arial" w:eastAsia="Arial" w:hAnsi="Arial" w:cs="Arial"/>
          <w:b/>
          <w:sz w:val="22"/>
          <w:szCs w:val="22"/>
        </w:rPr>
      </w:pPr>
      <w:r>
        <w:rPr>
          <w:rFonts w:ascii="Arial" w:eastAsia="Arial" w:hAnsi="Arial" w:cs="Arial"/>
          <w:b/>
          <w:sz w:val="22"/>
          <w:szCs w:val="22"/>
        </w:rPr>
        <w:t>Introduction of Version 26</w:t>
      </w:r>
    </w:p>
    <w:p w14:paraId="1427F7DB" w14:textId="25392925" w:rsidR="00E5047D" w:rsidRPr="00712760" w:rsidRDefault="00E5047D" w:rsidP="00712760">
      <w:pPr>
        <w:pStyle w:val="ListParagraph"/>
        <w:numPr>
          <w:ilvl w:val="0"/>
          <w:numId w:val="15"/>
        </w:numPr>
        <w:spacing w:line="332" w:lineRule="auto"/>
        <w:rPr>
          <w:bCs/>
          <w:szCs w:val="22"/>
        </w:rPr>
      </w:pPr>
      <w:r w:rsidRPr="00712760">
        <w:rPr>
          <w:bCs/>
          <w:szCs w:val="22"/>
        </w:rPr>
        <w:t xml:space="preserve">Campbell explained that version 26 is under development and rule forms and impact analysis will be run and sent to the committee </w:t>
      </w:r>
      <w:proofErr w:type="gramStart"/>
      <w:r w:rsidRPr="00712760">
        <w:rPr>
          <w:bCs/>
          <w:szCs w:val="22"/>
        </w:rPr>
        <w:t>at a later date</w:t>
      </w:r>
      <w:proofErr w:type="gramEnd"/>
      <w:r w:rsidR="00B35865">
        <w:rPr>
          <w:bCs/>
          <w:szCs w:val="22"/>
        </w:rPr>
        <w:t xml:space="preserve"> for review and approval</w:t>
      </w:r>
      <w:r w:rsidRPr="00712760">
        <w:rPr>
          <w:bCs/>
          <w:szCs w:val="22"/>
        </w:rPr>
        <w:t>.  The public review will occur in November 2024 after approval by the committee.</w:t>
      </w:r>
      <w:r w:rsidR="007C3800" w:rsidRPr="00712760">
        <w:rPr>
          <w:bCs/>
          <w:szCs w:val="22"/>
        </w:rPr>
        <w:t xml:space="preserve"> </w:t>
      </w:r>
    </w:p>
    <w:p w14:paraId="5567285B" w14:textId="6628124F" w:rsidR="00845895" w:rsidRPr="004F0CBF" w:rsidRDefault="00845895" w:rsidP="004F0CBF">
      <w:pPr>
        <w:pStyle w:val="Heading2"/>
        <w:numPr>
          <w:ilvl w:val="0"/>
          <w:numId w:val="14"/>
        </w:numPr>
        <w:rPr>
          <w:sz w:val="22"/>
          <w:szCs w:val="22"/>
        </w:rPr>
      </w:pPr>
      <w:r w:rsidRPr="004F0CBF">
        <w:rPr>
          <w:sz w:val="22"/>
          <w:szCs w:val="22"/>
        </w:rPr>
        <w:t>DQC_0194</w:t>
      </w:r>
      <w:r w:rsidR="00C41944" w:rsidRPr="004F0CBF">
        <w:rPr>
          <w:sz w:val="22"/>
          <w:szCs w:val="22"/>
        </w:rPr>
        <w:t xml:space="preserve"> - </w:t>
      </w:r>
      <w:r w:rsidRPr="004F0CBF">
        <w:rPr>
          <w:sz w:val="22"/>
          <w:szCs w:val="22"/>
        </w:rPr>
        <w:t>This rule is designed to address the tagging errors and inconsistencies in the statement of changes in shareholders equity.</w:t>
      </w:r>
      <w:r w:rsidR="007C3800">
        <w:rPr>
          <w:sz w:val="22"/>
          <w:szCs w:val="22"/>
        </w:rPr>
        <w:t xml:space="preserve">  Campbell mentioned that there are incorrect members used in the note disclosures.  Guidance will be needed in this area.</w:t>
      </w:r>
    </w:p>
    <w:p w14:paraId="706F20B7" w14:textId="2A53445B" w:rsidR="00845895" w:rsidRPr="00743ADB" w:rsidRDefault="00845895" w:rsidP="00743ADB">
      <w:pPr>
        <w:pStyle w:val="ListParagraph"/>
        <w:numPr>
          <w:ilvl w:val="1"/>
          <w:numId w:val="14"/>
        </w:numPr>
        <w:rPr>
          <w:color w:val="434343"/>
          <w:szCs w:val="22"/>
        </w:rPr>
      </w:pPr>
      <w:bookmarkStart w:id="1" w:name="_vbenr5kfp30r" w:colFirst="0" w:colLast="0"/>
      <w:bookmarkEnd w:id="1"/>
      <w:r w:rsidRPr="00743ADB">
        <w:rPr>
          <w:color w:val="434343"/>
          <w:szCs w:val="22"/>
        </w:rPr>
        <w:t xml:space="preserve">Rule </w:t>
      </w:r>
      <w:proofErr w:type="gramStart"/>
      <w:r w:rsidRPr="00743ADB">
        <w:rPr>
          <w:color w:val="434343"/>
          <w:szCs w:val="22"/>
        </w:rPr>
        <w:t>10621  -</w:t>
      </w:r>
      <w:proofErr w:type="gramEnd"/>
      <w:r w:rsidRPr="00743ADB">
        <w:rPr>
          <w:color w:val="434343"/>
          <w:szCs w:val="22"/>
        </w:rPr>
        <w:t xml:space="preserve"> US-GAAP</w:t>
      </w:r>
      <w:r w:rsidR="004F0CBF" w:rsidRPr="00743ADB">
        <w:rPr>
          <w:color w:val="434343"/>
          <w:szCs w:val="22"/>
        </w:rPr>
        <w:t xml:space="preserve"> - </w:t>
      </w:r>
      <w:r w:rsidRPr="00743ADB">
        <w:rPr>
          <w:color w:val="434343"/>
          <w:szCs w:val="22"/>
        </w:rPr>
        <w:t>This rule checks if the concepts used with the common stock member have the appropriate sign.</w:t>
      </w:r>
    </w:p>
    <w:p w14:paraId="2A1D6E91" w14:textId="577220DD" w:rsidR="00845895" w:rsidRPr="00743ADB" w:rsidRDefault="00845895" w:rsidP="00743ADB">
      <w:pPr>
        <w:pStyle w:val="ListParagraph"/>
        <w:numPr>
          <w:ilvl w:val="1"/>
          <w:numId w:val="14"/>
        </w:numPr>
        <w:rPr>
          <w:color w:val="434343"/>
          <w:szCs w:val="22"/>
        </w:rPr>
      </w:pPr>
      <w:bookmarkStart w:id="2" w:name="_crepbyyifjoi" w:colFirst="0" w:colLast="0"/>
      <w:bookmarkEnd w:id="2"/>
      <w:r w:rsidRPr="00743ADB">
        <w:rPr>
          <w:color w:val="434343"/>
          <w:szCs w:val="22"/>
        </w:rPr>
        <w:t xml:space="preserve">Rule </w:t>
      </w:r>
      <w:proofErr w:type="gramStart"/>
      <w:r w:rsidRPr="00743ADB">
        <w:rPr>
          <w:color w:val="434343"/>
          <w:szCs w:val="22"/>
        </w:rPr>
        <w:t>10621  -</w:t>
      </w:r>
      <w:proofErr w:type="gramEnd"/>
      <w:r w:rsidRPr="00743ADB">
        <w:rPr>
          <w:color w:val="434343"/>
          <w:szCs w:val="22"/>
        </w:rPr>
        <w:t xml:space="preserve"> US-GAAP</w:t>
      </w:r>
      <w:r w:rsidR="004F0CBF" w:rsidRPr="00743ADB">
        <w:rPr>
          <w:color w:val="434343"/>
          <w:szCs w:val="22"/>
        </w:rPr>
        <w:t xml:space="preserve"> - </w:t>
      </w:r>
      <w:r w:rsidRPr="00743ADB">
        <w:rPr>
          <w:color w:val="434343"/>
          <w:szCs w:val="22"/>
        </w:rPr>
        <w:t xml:space="preserve">The rule looks at those line items in the statement of shareholders equity that cannot be used with the member </w:t>
      </w:r>
      <w:proofErr w:type="spellStart"/>
      <w:r w:rsidRPr="00743ADB">
        <w:rPr>
          <w:color w:val="434343"/>
          <w:szCs w:val="22"/>
        </w:rPr>
        <w:t>CommonStockMember</w:t>
      </w:r>
      <w:proofErr w:type="spellEnd"/>
      <w:r w:rsidRPr="00743ADB">
        <w:rPr>
          <w:color w:val="434343"/>
          <w:szCs w:val="22"/>
        </w:rPr>
        <w:t>.</w:t>
      </w:r>
    </w:p>
    <w:p w14:paraId="5633AFFF" w14:textId="2BC5CD8D" w:rsidR="00845895" w:rsidRPr="004F0CBF" w:rsidRDefault="00845895" w:rsidP="004F0CBF">
      <w:pPr>
        <w:pStyle w:val="ListParagraph"/>
        <w:numPr>
          <w:ilvl w:val="1"/>
          <w:numId w:val="14"/>
        </w:numPr>
        <w:rPr>
          <w:szCs w:val="22"/>
        </w:rPr>
      </w:pPr>
      <w:proofErr w:type="gramStart"/>
      <w:r w:rsidRPr="004F0CBF">
        <w:rPr>
          <w:color w:val="434343"/>
          <w:szCs w:val="22"/>
        </w:rPr>
        <w:t>Rule  10623</w:t>
      </w:r>
      <w:proofErr w:type="gramEnd"/>
      <w:r w:rsidRPr="004F0CBF">
        <w:rPr>
          <w:color w:val="434343"/>
          <w:szCs w:val="22"/>
        </w:rPr>
        <w:t xml:space="preserve">  - US-GAAP</w:t>
      </w:r>
      <w:r w:rsidR="004F0CBF">
        <w:rPr>
          <w:color w:val="434343"/>
          <w:szCs w:val="22"/>
        </w:rPr>
        <w:t xml:space="preserve"> - </w:t>
      </w:r>
      <w:r w:rsidRPr="004F0CBF">
        <w:rPr>
          <w:szCs w:val="22"/>
        </w:rPr>
        <w:t xml:space="preserve">This rule determines if the concept </w:t>
      </w:r>
      <w:proofErr w:type="spellStart"/>
      <w:r w:rsidRPr="004F0CBF">
        <w:rPr>
          <w:szCs w:val="22"/>
        </w:rPr>
        <w:t>StockholdersEquity</w:t>
      </w:r>
      <w:proofErr w:type="spellEnd"/>
      <w:r w:rsidRPr="004F0CBF">
        <w:rPr>
          <w:szCs w:val="22"/>
        </w:rPr>
        <w:t xml:space="preserve"> has been used with a </w:t>
      </w:r>
      <w:r w:rsidR="00B35865">
        <w:rPr>
          <w:szCs w:val="22"/>
        </w:rPr>
        <w:t>Non-controlling</w:t>
      </w:r>
      <w:r w:rsidRPr="004F0CBF">
        <w:rPr>
          <w:szCs w:val="22"/>
        </w:rPr>
        <w:t xml:space="preserve"> interest member</w:t>
      </w:r>
    </w:p>
    <w:p w14:paraId="4B81D205" w14:textId="7B57B6EB" w:rsidR="00845895" w:rsidRPr="004F0CBF" w:rsidRDefault="00845895" w:rsidP="004F0CBF">
      <w:pPr>
        <w:pStyle w:val="ListParagraph"/>
        <w:numPr>
          <w:ilvl w:val="1"/>
          <w:numId w:val="14"/>
        </w:numPr>
        <w:rPr>
          <w:szCs w:val="22"/>
        </w:rPr>
      </w:pPr>
      <w:proofErr w:type="gramStart"/>
      <w:r w:rsidRPr="004F0CBF">
        <w:rPr>
          <w:color w:val="434343"/>
          <w:szCs w:val="22"/>
        </w:rPr>
        <w:t>Rule  10624</w:t>
      </w:r>
      <w:proofErr w:type="gramEnd"/>
      <w:r w:rsidRPr="004F0CBF">
        <w:rPr>
          <w:color w:val="434343"/>
          <w:szCs w:val="22"/>
        </w:rPr>
        <w:t xml:space="preserve">  - US-GAAP</w:t>
      </w:r>
      <w:r w:rsidR="004F0CBF">
        <w:rPr>
          <w:color w:val="434343"/>
          <w:szCs w:val="22"/>
        </w:rPr>
        <w:t xml:space="preserve"> - </w:t>
      </w:r>
      <w:r w:rsidRPr="004F0CBF">
        <w:rPr>
          <w:szCs w:val="22"/>
        </w:rPr>
        <w:t xml:space="preserve">This rule checks if the concepts </w:t>
      </w:r>
      <w:proofErr w:type="spellStart"/>
      <w:r w:rsidRPr="004F0CBF">
        <w:rPr>
          <w:szCs w:val="22"/>
        </w:rPr>
        <w:t>SharesOutstanding</w:t>
      </w:r>
      <w:proofErr w:type="spellEnd"/>
      <w:r w:rsidRPr="004F0CBF">
        <w:rPr>
          <w:szCs w:val="22"/>
        </w:rPr>
        <w:t xml:space="preserve">, </w:t>
      </w:r>
      <w:proofErr w:type="spellStart"/>
      <w:r w:rsidRPr="004F0CBF">
        <w:rPr>
          <w:szCs w:val="22"/>
        </w:rPr>
        <w:t>CommonStockSharesOutstanding</w:t>
      </w:r>
      <w:proofErr w:type="spellEnd"/>
      <w:r w:rsidRPr="004F0CBF">
        <w:rPr>
          <w:szCs w:val="22"/>
        </w:rPr>
        <w:t xml:space="preserve">, </w:t>
      </w:r>
      <w:proofErr w:type="spellStart"/>
      <w:r w:rsidRPr="004F0CBF">
        <w:rPr>
          <w:szCs w:val="22"/>
        </w:rPr>
        <w:t>PreferredStockSharesOutstanding</w:t>
      </w:r>
      <w:proofErr w:type="spellEnd"/>
      <w:r w:rsidRPr="004F0CBF">
        <w:rPr>
          <w:szCs w:val="22"/>
        </w:rPr>
        <w:t xml:space="preserve">, </w:t>
      </w:r>
      <w:proofErr w:type="spellStart"/>
      <w:r w:rsidRPr="004F0CBF">
        <w:rPr>
          <w:szCs w:val="22"/>
        </w:rPr>
        <w:t>SharesIssued</w:t>
      </w:r>
      <w:proofErr w:type="spellEnd"/>
      <w:r w:rsidRPr="004F0CBF">
        <w:rPr>
          <w:szCs w:val="22"/>
        </w:rPr>
        <w:t xml:space="preserve">, </w:t>
      </w:r>
      <w:proofErr w:type="spellStart"/>
      <w:r w:rsidRPr="004F0CBF">
        <w:rPr>
          <w:szCs w:val="22"/>
        </w:rPr>
        <w:t>CommonStockSharesIssued</w:t>
      </w:r>
      <w:proofErr w:type="spellEnd"/>
      <w:r w:rsidRPr="004F0CBF">
        <w:rPr>
          <w:szCs w:val="22"/>
        </w:rPr>
        <w:t xml:space="preserve">, or </w:t>
      </w:r>
      <w:proofErr w:type="spellStart"/>
      <w:r w:rsidRPr="004F0CBF">
        <w:rPr>
          <w:szCs w:val="22"/>
        </w:rPr>
        <w:t>PreferredStockSharesIssued</w:t>
      </w:r>
      <w:proofErr w:type="spellEnd"/>
      <w:r w:rsidRPr="004F0CBF">
        <w:rPr>
          <w:szCs w:val="22"/>
        </w:rPr>
        <w:t xml:space="preserve"> ha</w:t>
      </w:r>
      <w:r w:rsidR="00E2223D">
        <w:rPr>
          <w:szCs w:val="22"/>
        </w:rPr>
        <w:t>ve</w:t>
      </w:r>
      <w:r w:rsidRPr="004F0CBF">
        <w:rPr>
          <w:szCs w:val="22"/>
        </w:rPr>
        <w:t xml:space="preserve"> a value that has been used with Treasury Stock Member on the </w:t>
      </w:r>
      <w:proofErr w:type="spellStart"/>
      <w:r w:rsidRPr="004F0CBF">
        <w:rPr>
          <w:szCs w:val="22"/>
        </w:rPr>
        <w:t>StatementEquityComponentsAxis</w:t>
      </w:r>
      <w:proofErr w:type="spellEnd"/>
      <w:r w:rsidRPr="004F0CBF">
        <w:rPr>
          <w:szCs w:val="22"/>
        </w:rPr>
        <w:t xml:space="preserve">. </w:t>
      </w:r>
    </w:p>
    <w:p w14:paraId="2D638257" w14:textId="2C8E3E36" w:rsidR="00845895" w:rsidRPr="00FB139D" w:rsidRDefault="00845895" w:rsidP="00FB139D">
      <w:pPr>
        <w:pStyle w:val="ListParagraph"/>
        <w:numPr>
          <w:ilvl w:val="1"/>
          <w:numId w:val="14"/>
        </w:numPr>
        <w:rPr>
          <w:szCs w:val="22"/>
        </w:rPr>
      </w:pPr>
      <w:proofErr w:type="gramStart"/>
      <w:r w:rsidRPr="004F0CBF">
        <w:rPr>
          <w:color w:val="434343"/>
          <w:szCs w:val="22"/>
        </w:rPr>
        <w:t>Rule  10626</w:t>
      </w:r>
      <w:proofErr w:type="gramEnd"/>
      <w:r w:rsidRPr="004F0CBF">
        <w:rPr>
          <w:color w:val="434343"/>
          <w:szCs w:val="22"/>
        </w:rPr>
        <w:t xml:space="preserve">  - US-GAAP</w:t>
      </w:r>
      <w:r w:rsidR="00FB139D">
        <w:rPr>
          <w:color w:val="434343"/>
          <w:szCs w:val="22"/>
        </w:rPr>
        <w:t xml:space="preserve"> - </w:t>
      </w:r>
      <w:r w:rsidRPr="00FB139D">
        <w:rPr>
          <w:szCs w:val="22"/>
        </w:rPr>
        <w:t xml:space="preserve">The rule checks if the filer has used the concept </w:t>
      </w:r>
      <w:proofErr w:type="spellStart"/>
      <w:r w:rsidRPr="00FB139D">
        <w:rPr>
          <w:szCs w:val="22"/>
        </w:rPr>
        <w:t>SharesIssued</w:t>
      </w:r>
      <w:proofErr w:type="spellEnd"/>
      <w:r w:rsidRPr="00FB139D">
        <w:rPr>
          <w:szCs w:val="22"/>
        </w:rPr>
        <w:t xml:space="preserve"> and has also used the value </w:t>
      </w:r>
      <w:proofErr w:type="spellStart"/>
      <w:r w:rsidRPr="00FB139D">
        <w:rPr>
          <w:szCs w:val="22"/>
        </w:rPr>
        <w:t>SharesOutstanding</w:t>
      </w:r>
      <w:proofErr w:type="spellEnd"/>
      <w:r w:rsidRPr="00FB139D">
        <w:rPr>
          <w:szCs w:val="22"/>
        </w:rPr>
        <w:t xml:space="preserve"> with both using the common stock member. The filer should report one or the other but not </w:t>
      </w:r>
      <w:proofErr w:type="gramStart"/>
      <w:r w:rsidRPr="00FB139D">
        <w:rPr>
          <w:szCs w:val="22"/>
        </w:rPr>
        <w:t>both when</w:t>
      </w:r>
      <w:proofErr w:type="gramEnd"/>
      <w:r w:rsidRPr="00FB139D">
        <w:rPr>
          <w:szCs w:val="22"/>
        </w:rPr>
        <w:t xml:space="preserve"> using the common stock member.</w:t>
      </w:r>
    </w:p>
    <w:p w14:paraId="7A506925" w14:textId="67F559D2" w:rsidR="00845895" w:rsidRPr="00FB139D" w:rsidRDefault="00845895" w:rsidP="00FB139D">
      <w:pPr>
        <w:pStyle w:val="ListParagraph"/>
        <w:numPr>
          <w:ilvl w:val="1"/>
          <w:numId w:val="14"/>
        </w:numPr>
        <w:rPr>
          <w:szCs w:val="22"/>
        </w:rPr>
      </w:pPr>
      <w:proofErr w:type="gramStart"/>
      <w:r w:rsidRPr="004F0CBF">
        <w:rPr>
          <w:color w:val="434343"/>
          <w:szCs w:val="22"/>
        </w:rPr>
        <w:t>Rule  10627</w:t>
      </w:r>
      <w:proofErr w:type="gramEnd"/>
      <w:r w:rsidRPr="004F0CBF">
        <w:rPr>
          <w:color w:val="434343"/>
          <w:szCs w:val="22"/>
        </w:rPr>
        <w:t xml:space="preserve">  - US-GAAP</w:t>
      </w:r>
      <w:r w:rsidR="00FB139D">
        <w:rPr>
          <w:color w:val="434343"/>
          <w:szCs w:val="22"/>
        </w:rPr>
        <w:t xml:space="preserve"> - </w:t>
      </w:r>
      <w:r w:rsidRPr="00FB139D">
        <w:rPr>
          <w:szCs w:val="22"/>
        </w:rPr>
        <w:t xml:space="preserve">This rule identifies those concepts in the changes in shareholders equity that cannot be used with the retained earnings member, and checks if the filer has used them with a retained earnings member. </w:t>
      </w:r>
    </w:p>
    <w:p w14:paraId="71F6B527" w14:textId="39DAA9F2" w:rsidR="00845895" w:rsidRPr="00FB139D" w:rsidRDefault="00845895" w:rsidP="00FB139D">
      <w:pPr>
        <w:pStyle w:val="ListParagraph"/>
        <w:numPr>
          <w:ilvl w:val="1"/>
          <w:numId w:val="14"/>
        </w:numPr>
        <w:rPr>
          <w:szCs w:val="22"/>
        </w:rPr>
      </w:pPr>
      <w:r w:rsidRPr="004F0CBF">
        <w:rPr>
          <w:color w:val="434343"/>
          <w:szCs w:val="22"/>
        </w:rPr>
        <w:t xml:space="preserve">Rule </w:t>
      </w:r>
      <w:proofErr w:type="gramStart"/>
      <w:r w:rsidRPr="004F0CBF">
        <w:rPr>
          <w:color w:val="434343"/>
          <w:szCs w:val="22"/>
        </w:rPr>
        <w:t>10628  -</w:t>
      </w:r>
      <w:proofErr w:type="gramEnd"/>
      <w:r w:rsidRPr="004F0CBF">
        <w:rPr>
          <w:color w:val="434343"/>
          <w:szCs w:val="22"/>
        </w:rPr>
        <w:t xml:space="preserve"> US-GAAP</w:t>
      </w:r>
      <w:r w:rsidR="00FB139D">
        <w:rPr>
          <w:color w:val="434343"/>
          <w:szCs w:val="22"/>
        </w:rPr>
        <w:t xml:space="preserve"> - </w:t>
      </w:r>
      <w:r w:rsidRPr="00FB139D">
        <w:rPr>
          <w:szCs w:val="22"/>
        </w:rPr>
        <w:t xml:space="preserve">The rule checks if an instant value that is not equity or shares issued or outstanding has been used with the </w:t>
      </w:r>
      <w:proofErr w:type="spellStart"/>
      <w:r w:rsidRPr="00FB139D">
        <w:rPr>
          <w:szCs w:val="22"/>
        </w:rPr>
        <w:t>StatementEquityComponentsAxis</w:t>
      </w:r>
      <w:proofErr w:type="spellEnd"/>
      <w:r w:rsidRPr="00FB139D">
        <w:rPr>
          <w:szCs w:val="22"/>
        </w:rPr>
        <w:t xml:space="preserve"> and </w:t>
      </w:r>
      <w:proofErr w:type="spellStart"/>
      <w:r w:rsidRPr="00FB139D">
        <w:rPr>
          <w:szCs w:val="22"/>
        </w:rPr>
        <w:t>CommonStockMember</w:t>
      </w:r>
      <w:proofErr w:type="spellEnd"/>
      <w:r w:rsidRPr="00FB139D">
        <w:rPr>
          <w:szCs w:val="22"/>
        </w:rPr>
        <w:t xml:space="preserve">. The identified instance concepts should not be used to represent an opening or closing balance in the changes of equity.  </w:t>
      </w:r>
    </w:p>
    <w:p w14:paraId="6B8914ED" w14:textId="0A662007" w:rsidR="00845895" w:rsidRPr="00FB139D" w:rsidRDefault="00845895" w:rsidP="00FB139D">
      <w:pPr>
        <w:pStyle w:val="ListParagraph"/>
        <w:numPr>
          <w:ilvl w:val="1"/>
          <w:numId w:val="14"/>
        </w:numPr>
        <w:rPr>
          <w:szCs w:val="22"/>
        </w:rPr>
      </w:pPr>
      <w:r w:rsidRPr="004F0CBF">
        <w:rPr>
          <w:color w:val="434343"/>
          <w:szCs w:val="22"/>
        </w:rPr>
        <w:t xml:space="preserve">Rule </w:t>
      </w:r>
      <w:proofErr w:type="gramStart"/>
      <w:r w:rsidRPr="004F0CBF">
        <w:rPr>
          <w:color w:val="434343"/>
          <w:szCs w:val="22"/>
        </w:rPr>
        <w:t>10629  -</w:t>
      </w:r>
      <w:proofErr w:type="gramEnd"/>
      <w:r w:rsidRPr="004F0CBF">
        <w:rPr>
          <w:color w:val="434343"/>
          <w:szCs w:val="22"/>
        </w:rPr>
        <w:t xml:space="preserve"> US-GAAP</w:t>
      </w:r>
      <w:r w:rsidR="00FB139D">
        <w:rPr>
          <w:color w:val="434343"/>
          <w:szCs w:val="22"/>
        </w:rPr>
        <w:t xml:space="preserve"> - </w:t>
      </w:r>
      <w:r w:rsidRPr="00FB139D">
        <w:rPr>
          <w:szCs w:val="22"/>
        </w:rPr>
        <w:t xml:space="preserve">The rule checks if an instant value that is not equity or shares issued or outstanding has been used with the </w:t>
      </w:r>
      <w:proofErr w:type="spellStart"/>
      <w:r w:rsidRPr="00FB139D">
        <w:rPr>
          <w:szCs w:val="22"/>
        </w:rPr>
        <w:t>StatementEquityComponentsAxis</w:t>
      </w:r>
      <w:proofErr w:type="spellEnd"/>
      <w:r w:rsidRPr="00FB139D">
        <w:rPr>
          <w:szCs w:val="22"/>
        </w:rPr>
        <w:t xml:space="preserve"> and </w:t>
      </w:r>
      <w:proofErr w:type="spellStart"/>
      <w:r w:rsidRPr="00FB139D">
        <w:rPr>
          <w:szCs w:val="22"/>
        </w:rPr>
        <w:t>PreferredStockMember</w:t>
      </w:r>
      <w:proofErr w:type="spellEnd"/>
      <w:r w:rsidRPr="00FB139D">
        <w:rPr>
          <w:szCs w:val="22"/>
        </w:rPr>
        <w:t xml:space="preserve">. The identified instance concepts should not be used to represent an opening or closing balance in the changes of equity.  </w:t>
      </w:r>
    </w:p>
    <w:p w14:paraId="035F62B9" w14:textId="5CCE3822" w:rsidR="00845895" w:rsidRPr="00FB139D" w:rsidRDefault="00845895" w:rsidP="00FB139D">
      <w:pPr>
        <w:pStyle w:val="ListParagraph"/>
        <w:numPr>
          <w:ilvl w:val="1"/>
          <w:numId w:val="14"/>
        </w:numPr>
        <w:rPr>
          <w:szCs w:val="22"/>
        </w:rPr>
      </w:pPr>
      <w:r w:rsidRPr="004F0CBF">
        <w:rPr>
          <w:color w:val="434343"/>
          <w:szCs w:val="22"/>
        </w:rPr>
        <w:lastRenderedPageBreak/>
        <w:t xml:space="preserve">Rule </w:t>
      </w:r>
      <w:proofErr w:type="gramStart"/>
      <w:r w:rsidRPr="004F0CBF">
        <w:rPr>
          <w:color w:val="434343"/>
          <w:szCs w:val="22"/>
        </w:rPr>
        <w:t>10630  -</w:t>
      </w:r>
      <w:proofErr w:type="gramEnd"/>
      <w:r w:rsidRPr="004F0CBF">
        <w:rPr>
          <w:color w:val="434343"/>
          <w:szCs w:val="22"/>
        </w:rPr>
        <w:t xml:space="preserve"> US-GAAP</w:t>
      </w:r>
      <w:r w:rsidR="00FB139D">
        <w:rPr>
          <w:color w:val="434343"/>
          <w:szCs w:val="22"/>
        </w:rPr>
        <w:t xml:space="preserve"> - </w:t>
      </w:r>
      <w:r w:rsidRPr="00FB139D">
        <w:rPr>
          <w:szCs w:val="22"/>
        </w:rPr>
        <w:t xml:space="preserve">The rule checks if an instant value that is not equity has been used with the </w:t>
      </w:r>
      <w:proofErr w:type="spellStart"/>
      <w:r w:rsidRPr="00FB139D">
        <w:rPr>
          <w:szCs w:val="22"/>
        </w:rPr>
        <w:t>StatementEquityComponentsAxis</w:t>
      </w:r>
      <w:proofErr w:type="spellEnd"/>
      <w:r w:rsidRPr="00FB139D">
        <w:rPr>
          <w:szCs w:val="22"/>
        </w:rPr>
        <w:t xml:space="preserve"> and a Retained Earnings Member. The identified instance concepts should not be used to represent an opening or closing balance in the changes of equity. </w:t>
      </w:r>
    </w:p>
    <w:p w14:paraId="2AC55B4D" w14:textId="56CC313B" w:rsidR="00845895" w:rsidRPr="00FB139D" w:rsidRDefault="00845895" w:rsidP="00FB139D">
      <w:pPr>
        <w:pStyle w:val="ListParagraph"/>
        <w:numPr>
          <w:ilvl w:val="1"/>
          <w:numId w:val="14"/>
        </w:numPr>
        <w:rPr>
          <w:szCs w:val="22"/>
        </w:rPr>
      </w:pPr>
      <w:r w:rsidRPr="004F0CBF">
        <w:rPr>
          <w:color w:val="434343"/>
          <w:szCs w:val="22"/>
        </w:rPr>
        <w:t xml:space="preserve">Rule </w:t>
      </w:r>
      <w:proofErr w:type="gramStart"/>
      <w:r w:rsidRPr="004F0CBF">
        <w:rPr>
          <w:color w:val="434343"/>
          <w:szCs w:val="22"/>
        </w:rPr>
        <w:t>10631  -</w:t>
      </w:r>
      <w:proofErr w:type="gramEnd"/>
      <w:r w:rsidRPr="004F0CBF">
        <w:rPr>
          <w:color w:val="434343"/>
          <w:szCs w:val="22"/>
        </w:rPr>
        <w:t xml:space="preserve"> US-GAAP</w:t>
      </w:r>
      <w:r w:rsidR="00FB139D">
        <w:rPr>
          <w:color w:val="434343"/>
          <w:szCs w:val="22"/>
        </w:rPr>
        <w:t xml:space="preserve"> - </w:t>
      </w:r>
      <w:r w:rsidRPr="00FB139D">
        <w:rPr>
          <w:szCs w:val="22"/>
        </w:rPr>
        <w:t xml:space="preserve">The rule checks if an instant value that is not equity has been used with the </w:t>
      </w:r>
      <w:proofErr w:type="spellStart"/>
      <w:r w:rsidRPr="00FB139D">
        <w:rPr>
          <w:szCs w:val="22"/>
        </w:rPr>
        <w:t>StatementEquityComponentsAxis</w:t>
      </w:r>
      <w:proofErr w:type="spellEnd"/>
      <w:r w:rsidRPr="00FB139D">
        <w:rPr>
          <w:szCs w:val="22"/>
        </w:rPr>
        <w:t xml:space="preserve"> and a Treasury Stock Member. The identified instance concepts should not be used to represent an opening or closing balance in the changes of equity. </w:t>
      </w:r>
    </w:p>
    <w:p w14:paraId="046E30D0" w14:textId="03A730B4" w:rsidR="00845895" w:rsidRPr="00FB139D" w:rsidRDefault="00845895" w:rsidP="00FB139D">
      <w:pPr>
        <w:pStyle w:val="ListParagraph"/>
        <w:numPr>
          <w:ilvl w:val="1"/>
          <w:numId w:val="14"/>
        </w:numPr>
        <w:rPr>
          <w:szCs w:val="22"/>
        </w:rPr>
      </w:pPr>
      <w:r w:rsidRPr="004F0CBF">
        <w:rPr>
          <w:color w:val="434343"/>
          <w:szCs w:val="22"/>
        </w:rPr>
        <w:t xml:space="preserve">Rule </w:t>
      </w:r>
      <w:proofErr w:type="gramStart"/>
      <w:r w:rsidRPr="004F0CBF">
        <w:rPr>
          <w:color w:val="434343"/>
          <w:szCs w:val="22"/>
        </w:rPr>
        <w:t>10632  -</w:t>
      </w:r>
      <w:proofErr w:type="gramEnd"/>
      <w:r w:rsidRPr="004F0CBF">
        <w:rPr>
          <w:color w:val="434343"/>
          <w:szCs w:val="22"/>
        </w:rPr>
        <w:t xml:space="preserve"> US-GAAP</w:t>
      </w:r>
      <w:r w:rsidR="00FB139D">
        <w:rPr>
          <w:color w:val="434343"/>
          <w:szCs w:val="22"/>
        </w:rPr>
        <w:t xml:space="preserve"> - </w:t>
      </w:r>
      <w:r w:rsidRPr="00FB139D">
        <w:rPr>
          <w:szCs w:val="22"/>
        </w:rPr>
        <w:t xml:space="preserve">The rule checks if an instant value that is not equity has been used with the </w:t>
      </w:r>
      <w:proofErr w:type="spellStart"/>
      <w:r w:rsidRPr="00FB139D">
        <w:rPr>
          <w:szCs w:val="22"/>
        </w:rPr>
        <w:t>StatementEquityComponentsAxis</w:t>
      </w:r>
      <w:proofErr w:type="spellEnd"/>
      <w:r w:rsidRPr="00FB139D">
        <w:rPr>
          <w:szCs w:val="22"/>
        </w:rPr>
        <w:t xml:space="preserve"> and an AOCI Member. The identified instance concepts should not be used to represent an opening or closing balance in the changes of equity. </w:t>
      </w:r>
    </w:p>
    <w:p w14:paraId="6B20013C" w14:textId="3C9FCBBE" w:rsidR="00845895" w:rsidRPr="00FB139D" w:rsidRDefault="00845895" w:rsidP="00FB139D">
      <w:pPr>
        <w:pStyle w:val="ListParagraph"/>
        <w:numPr>
          <w:ilvl w:val="1"/>
          <w:numId w:val="14"/>
        </w:numPr>
        <w:rPr>
          <w:szCs w:val="22"/>
        </w:rPr>
      </w:pPr>
      <w:r w:rsidRPr="004F0CBF">
        <w:rPr>
          <w:color w:val="434343"/>
          <w:szCs w:val="22"/>
        </w:rPr>
        <w:t xml:space="preserve">Rule </w:t>
      </w:r>
      <w:proofErr w:type="gramStart"/>
      <w:r w:rsidRPr="004F0CBF">
        <w:rPr>
          <w:color w:val="434343"/>
          <w:szCs w:val="22"/>
        </w:rPr>
        <w:t>10634  -</w:t>
      </w:r>
      <w:proofErr w:type="gramEnd"/>
      <w:r w:rsidRPr="004F0CBF">
        <w:rPr>
          <w:color w:val="434343"/>
          <w:szCs w:val="22"/>
        </w:rPr>
        <w:t xml:space="preserve"> US-GAAP</w:t>
      </w:r>
      <w:r w:rsidR="00FB139D">
        <w:rPr>
          <w:color w:val="434343"/>
          <w:szCs w:val="22"/>
        </w:rPr>
        <w:t xml:space="preserve"> - </w:t>
      </w:r>
      <w:r w:rsidRPr="00FB139D">
        <w:rPr>
          <w:szCs w:val="22"/>
        </w:rPr>
        <w:t>This rule checks that no income statement items are used with the Equity component axis except for the retained earnings members.</w:t>
      </w:r>
    </w:p>
    <w:p w14:paraId="4898FCAD" w14:textId="3D85A160" w:rsidR="00845895" w:rsidRPr="00FB139D" w:rsidRDefault="00845895" w:rsidP="00FB139D">
      <w:pPr>
        <w:pStyle w:val="ListParagraph"/>
        <w:numPr>
          <w:ilvl w:val="1"/>
          <w:numId w:val="14"/>
        </w:numPr>
        <w:rPr>
          <w:color w:val="434343"/>
          <w:szCs w:val="22"/>
        </w:rPr>
      </w:pPr>
      <w:r w:rsidRPr="004F0CBF">
        <w:rPr>
          <w:color w:val="434343"/>
          <w:szCs w:val="22"/>
        </w:rPr>
        <w:t xml:space="preserve">Rule </w:t>
      </w:r>
      <w:proofErr w:type="gramStart"/>
      <w:r w:rsidRPr="004F0CBF">
        <w:rPr>
          <w:color w:val="434343"/>
          <w:szCs w:val="22"/>
        </w:rPr>
        <w:t>10640  -</w:t>
      </w:r>
      <w:proofErr w:type="gramEnd"/>
      <w:r w:rsidRPr="004F0CBF">
        <w:rPr>
          <w:color w:val="434343"/>
          <w:szCs w:val="22"/>
        </w:rPr>
        <w:t xml:space="preserve"> IFRS</w:t>
      </w:r>
      <w:r w:rsidR="00FB139D">
        <w:rPr>
          <w:color w:val="434343"/>
          <w:szCs w:val="22"/>
        </w:rPr>
        <w:t xml:space="preserve"> - </w:t>
      </w:r>
      <w:r w:rsidRPr="00FB139D">
        <w:rPr>
          <w:szCs w:val="22"/>
        </w:rPr>
        <w:t xml:space="preserve">The rule checks if an instant value that is not equity or shares issued or outstanding has been used with the </w:t>
      </w:r>
      <w:proofErr w:type="spellStart"/>
      <w:r w:rsidRPr="00FB139D">
        <w:rPr>
          <w:szCs w:val="22"/>
        </w:rPr>
        <w:t>ComponentsOfEquityAxis</w:t>
      </w:r>
      <w:proofErr w:type="spellEnd"/>
      <w:r w:rsidRPr="00FB139D">
        <w:rPr>
          <w:szCs w:val="22"/>
        </w:rPr>
        <w:t xml:space="preserve"> and </w:t>
      </w:r>
      <w:proofErr w:type="spellStart"/>
      <w:r w:rsidRPr="00FB139D">
        <w:rPr>
          <w:szCs w:val="22"/>
        </w:rPr>
        <w:t>IssuedCapitalMember</w:t>
      </w:r>
      <w:proofErr w:type="spellEnd"/>
      <w:r w:rsidRPr="00FB139D">
        <w:rPr>
          <w:szCs w:val="22"/>
        </w:rPr>
        <w:t xml:space="preserve">. The identified instance concepts should not be used to represent an opening or closing balance in the changes of equity.  </w:t>
      </w:r>
    </w:p>
    <w:p w14:paraId="2EA8A8AC" w14:textId="5A939B9A" w:rsidR="00845895" w:rsidRPr="00FB139D" w:rsidRDefault="00845895" w:rsidP="00FB139D">
      <w:pPr>
        <w:pStyle w:val="Heading2"/>
        <w:numPr>
          <w:ilvl w:val="0"/>
          <w:numId w:val="14"/>
        </w:numPr>
        <w:rPr>
          <w:sz w:val="22"/>
          <w:szCs w:val="22"/>
        </w:rPr>
      </w:pPr>
      <w:bookmarkStart w:id="3" w:name="_fd924a3x4grv" w:colFirst="0" w:colLast="0"/>
      <w:bookmarkEnd w:id="3"/>
      <w:r w:rsidRPr="00FB139D">
        <w:rPr>
          <w:sz w:val="22"/>
          <w:szCs w:val="22"/>
        </w:rPr>
        <w:t>DQC_0195</w:t>
      </w:r>
      <w:r w:rsidR="00FB139D" w:rsidRPr="00FB139D">
        <w:rPr>
          <w:sz w:val="22"/>
          <w:szCs w:val="22"/>
        </w:rPr>
        <w:t xml:space="preserve"> - </w:t>
      </w:r>
      <w:r w:rsidRPr="00FB139D">
        <w:rPr>
          <w:sz w:val="22"/>
          <w:szCs w:val="22"/>
        </w:rPr>
        <w:t>This rule is intended to ensure correct tagging of the new tax disclosures required in 2025</w:t>
      </w:r>
      <w:r w:rsidRPr="00FB139D">
        <w:rPr>
          <w:szCs w:val="22"/>
        </w:rPr>
        <w:t xml:space="preserve">. </w:t>
      </w:r>
    </w:p>
    <w:p w14:paraId="4C29A81E" w14:textId="6D41130E" w:rsidR="00845895" w:rsidRPr="00FB139D" w:rsidRDefault="00845895" w:rsidP="00FB139D">
      <w:pPr>
        <w:pStyle w:val="ListParagraph"/>
        <w:numPr>
          <w:ilvl w:val="1"/>
          <w:numId w:val="14"/>
        </w:numPr>
        <w:rPr>
          <w:color w:val="434343"/>
          <w:szCs w:val="22"/>
        </w:rPr>
      </w:pPr>
      <w:r w:rsidRPr="004F0CBF">
        <w:rPr>
          <w:color w:val="434343"/>
          <w:szCs w:val="22"/>
        </w:rPr>
        <w:t xml:space="preserve">Rule </w:t>
      </w:r>
      <w:proofErr w:type="gramStart"/>
      <w:r w:rsidRPr="004F0CBF">
        <w:rPr>
          <w:color w:val="434343"/>
          <w:szCs w:val="22"/>
        </w:rPr>
        <w:t>10650  -</w:t>
      </w:r>
      <w:proofErr w:type="gramEnd"/>
      <w:r w:rsidRPr="004F0CBF">
        <w:rPr>
          <w:color w:val="434343"/>
          <w:szCs w:val="22"/>
        </w:rPr>
        <w:t xml:space="preserve"> US-GAAP</w:t>
      </w:r>
      <w:r w:rsidR="00FB139D">
        <w:rPr>
          <w:color w:val="434343"/>
          <w:szCs w:val="22"/>
        </w:rPr>
        <w:t xml:space="preserve"> - </w:t>
      </w:r>
      <w:r w:rsidRPr="00FB139D">
        <w:rPr>
          <w:szCs w:val="22"/>
        </w:rPr>
        <w:t>This rule checks that if the filer has reported a tax reconciliation item as a percentage that they have also reported the equivalent monetary amount.</w:t>
      </w:r>
    </w:p>
    <w:p w14:paraId="4F160C9C" w14:textId="61435082" w:rsidR="00845895" w:rsidRPr="00FB139D" w:rsidRDefault="00845895" w:rsidP="00FB139D">
      <w:pPr>
        <w:pStyle w:val="ListParagraph"/>
        <w:numPr>
          <w:ilvl w:val="1"/>
          <w:numId w:val="14"/>
        </w:numPr>
        <w:rPr>
          <w:color w:val="434343"/>
          <w:szCs w:val="22"/>
        </w:rPr>
      </w:pPr>
      <w:r w:rsidRPr="004F0CBF">
        <w:rPr>
          <w:color w:val="434343"/>
          <w:szCs w:val="22"/>
        </w:rPr>
        <w:t xml:space="preserve">Rule </w:t>
      </w:r>
      <w:proofErr w:type="gramStart"/>
      <w:r w:rsidRPr="004F0CBF">
        <w:rPr>
          <w:color w:val="434343"/>
          <w:szCs w:val="22"/>
        </w:rPr>
        <w:t>10651  -</w:t>
      </w:r>
      <w:proofErr w:type="gramEnd"/>
      <w:r w:rsidRPr="004F0CBF">
        <w:rPr>
          <w:color w:val="434343"/>
          <w:szCs w:val="22"/>
        </w:rPr>
        <w:t xml:space="preserve"> US-GAAP</w:t>
      </w:r>
      <w:r w:rsidR="00FB139D">
        <w:rPr>
          <w:color w:val="434343"/>
          <w:szCs w:val="22"/>
        </w:rPr>
        <w:t xml:space="preserve"> - </w:t>
      </w:r>
      <w:r w:rsidRPr="00FB139D">
        <w:rPr>
          <w:szCs w:val="22"/>
        </w:rPr>
        <w:t>This rule checks that if the filer has reported a tax reconciliation item as a monetary amount that they have also reported the equivalent percentage amount.</w:t>
      </w:r>
    </w:p>
    <w:p w14:paraId="20722768" w14:textId="0C121FDC" w:rsidR="00845895" w:rsidRPr="00FB139D" w:rsidRDefault="00845895" w:rsidP="00FB139D">
      <w:pPr>
        <w:pStyle w:val="ListParagraph"/>
        <w:numPr>
          <w:ilvl w:val="1"/>
          <w:numId w:val="14"/>
        </w:numPr>
        <w:rPr>
          <w:color w:val="434343"/>
          <w:szCs w:val="22"/>
        </w:rPr>
      </w:pPr>
      <w:r w:rsidRPr="004F0CBF">
        <w:rPr>
          <w:color w:val="434343"/>
          <w:szCs w:val="22"/>
        </w:rPr>
        <w:t xml:space="preserve">Rule </w:t>
      </w:r>
      <w:proofErr w:type="gramStart"/>
      <w:r w:rsidRPr="004F0CBF">
        <w:rPr>
          <w:color w:val="434343"/>
          <w:szCs w:val="22"/>
        </w:rPr>
        <w:t>10652  -</w:t>
      </w:r>
      <w:proofErr w:type="gramEnd"/>
      <w:r w:rsidRPr="004F0CBF">
        <w:rPr>
          <w:color w:val="434343"/>
          <w:szCs w:val="22"/>
        </w:rPr>
        <w:t xml:space="preserve"> US-GAAP</w:t>
      </w:r>
      <w:r w:rsidR="00FB139D">
        <w:rPr>
          <w:color w:val="434343"/>
          <w:szCs w:val="22"/>
        </w:rPr>
        <w:t xml:space="preserve"> - </w:t>
      </w:r>
      <w:r w:rsidRPr="00FB139D">
        <w:rPr>
          <w:szCs w:val="22"/>
        </w:rPr>
        <w:t>This rule checks that the tax percentage calculation has used a consistent denominator.</w:t>
      </w:r>
    </w:p>
    <w:p w14:paraId="72930303" w14:textId="4DBD671C" w:rsidR="00845895" w:rsidRPr="00FB139D" w:rsidRDefault="00845895" w:rsidP="00FB139D">
      <w:pPr>
        <w:pStyle w:val="ListParagraph"/>
        <w:numPr>
          <w:ilvl w:val="1"/>
          <w:numId w:val="14"/>
        </w:numPr>
        <w:rPr>
          <w:color w:val="434343"/>
          <w:szCs w:val="22"/>
        </w:rPr>
      </w:pPr>
      <w:r w:rsidRPr="004F0CBF">
        <w:rPr>
          <w:color w:val="434343"/>
          <w:szCs w:val="22"/>
        </w:rPr>
        <w:t xml:space="preserve">Rule </w:t>
      </w:r>
      <w:proofErr w:type="gramStart"/>
      <w:r w:rsidRPr="004F0CBF">
        <w:rPr>
          <w:color w:val="434343"/>
          <w:szCs w:val="22"/>
        </w:rPr>
        <w:t>10653  -</w:t>
      </w:r>
      <w:proofErr w:type="gramEnd"/>
      <w:r w:rsidRPr="004F0CBF">
        <w:rPr>
          <w:color w:val="434343"/>
          <w:szCs w:val="22"/>
        </w:rPr>
        <w:t xml:space="preserve"> US-GAAP</w:t>
      </w:r>
      <w:r w:rsidR="00FB139D">
        <w:rPr>
          <w:color w:val="434343"/>
          <w:szCs w:val="22"/>
        </w:rPr>
        <w:t xml:space="preserve"> - </w:t>
      </w:r>
      <w:r w:rsidRPr="00FB139D">
        <w:rPr>
          <w:szCs w:val="22"/>
        </w:rPr>
        <w:t>This rule checks that if the filer has used the domestic and foreign member to classify taxes that they have not tagged values for either the domestic member or the foreign member.</w:t>
      </w:r>
    </w:p>
    <w:p w14:paraId="1C002602" w14:textId="77777777" w:rsidR="00603B96" w:rsidRDefault="00603B96" w:rsidP="00603B96">
      <w:pPr>
        <w:spacing w:line="332" w:lineRule="auto"/>
        <w:rPr>
          <w:rFonts w:eastAsia="Arial"/>
          <w:szCs w:val="22"/>
        </w:rPr>
      </w:pPr>
      <w:bookmarkStart w:id="4" w:name="_jlfzh4shieuy" w:colFirst="0" w:colLast="0"/>
      <w:bookmarkEnd w:id="4"/>
    </w:p>
    <w:p w14:paraId="04587277" w14:textId="2758F747" w:rsidR="00603B96" w:rsidRPr="00603B96" w:rsidRDefault="00603B96" w:rsidP="00603B96">
      <w:pPr>
        <w:spacing w:line="332" w:lineRule="auto"/>
        <w:rPr>
          <w:rFonts w:ascii="Arial" w:hAnsi="Arial" w:cs="Arial"/>
          <w:bCs/>
          <w:sz w:val="22"/>
          <w:szCs w:val="22"/>
        </w:rPr>
      </w:pPr>
      <w:r w:rsidRPr="00603B96">
        <w:rPr>
          <w:rFonts w:ascii="Arial" w:eastAsia="Arial" w:hAnsi="Arial" w:cs="Arial"/>
          <w:sz w:val="22"/>
          <w:szCs w:val="22"/>
        </w:rPr>
        <w:t>Meeting adjourned 1</w:t>
      </w:r>
      <w:r w:rsidR="00394363">
        <w:rPr>
          <w:rFonts w:ascii="Arial" w:eastAsia="Arial" w:hAnsi="Arial" w:cs="Arial"/>
          <w:sz w:val="22"/>
          <w:szCs w:val="22"/>
        </w:rPr>
        <w:t>0</w:t>
      </w:r>
      <w:r w:rsidRPr="00603B96">
        <w:rPr>
          <w:rFonts w:ascii="Arial" w:eastAsia="Arial" w:hAnsi="Arial" w:cs="Arial"/>
          <w:sz w:val="22"/>
          <w:szCs w:val="22"/>
        </w:rPr>
        <w:t>:</w:t>
      </w:r>
      <w:r w:rsidR="00394363">
        <w:rPr>
          <w:rFonts w:ascii="Arial" w:eastAsia="Arial" w:hAnsi="Arial" w:cs="Arial"/>
          <w:sz w:val="22"/>
          <w:szCs w:val="22"/>
        </w:rPr>
        <w:t>45</w:t>
      </w:r>
      <w:r w:rsidRPr="00603B96">
        <w:rPr>
          <w:rFonts w:ascii="Arial" w:eastAsia="Arial" w:hAnsi="Arial" w:cs="Arial"/>
          <w:sz w:val="22"/>
          <w:szCs w:val="22"/>
        </w:rPr>
        <w:t xml:space="preserve"> AM after which, DQC held a closed session. </w:t>
      </w:r>
    </w:p>
    <w:p w14:paraId="1E1C695A" w14:textId="39631C41" w:rsidR="002121E5" w:rsidRPr="00FD27B3" w:rsidRDefault="002121E5" w:rsidP="002121E5">
      <w:pPr>
        <w:spacing w:line="332" w:lineRule="auto"/>
        <w:ind w:left="1440"/>
        <w:rPr>
          <w:rFonts w:ascii="Arial" w:hAnsi="Arial" w:cs="Arial"/>
          <w:bCs/>
          <w:sz w:val="22"/>
          <w:szCs w:val="22"/>
        </w:rPr>
      </w:pPr>
    </w:p>
    <w:p w14:paraId="6BFEC3D6" w14:textId="1D132763" w:rsidR="00A33193" w:rsidRDefault="00A33193" w:rsidP="00A33193">
      <w:pPr>
        <w:spacing w:line="332" w:lineRule="auto"/>
        <w:rPr>
          <w:rFonts w:ascii="Arial" w:eastAsia="Arial" w:hAnsi="Arial" w:cs="Arial"/>
          <w:sz w:val="22"/>
        </w:rPr>
      </w:pPr>
    </w:p>
    <w:p w14:paraId="70200ED2" w14:textId="77777777" w:rsidR="00BC504A" w:rsidRPr="00FA6E7C" w:rsidRDefault="00BC504A" w:rsidP="00FA6E7C">
      <w:pPr>
        <w:jc w:val="both"/>
        <w:rPr>
          <w:rFonts w:ascii="Arial" w:hAnsi="Arial" w:cs="Arial"/>
          <w:b/>
          <w:bCs/>
          <w:sz w:val="22"/>
          <w:szCs w:val="22"/>
        </w:rPr>
      </w:pPr>
    </w:p>
    <w:p w14:paraId="6A796DE8" w14:textId="43D32743" w:rsidR="002C7013" w:rsidRDefault="002C7013">
      <w:pPr>
        <w:spacing w:line="332" w:lineRule="auto"/>
        <w:rPr>
          <w:rFonts w:ascii="Arial" w:eastAsia="Arial" w:hAnsi="Arial" w:cs="Arial"/>
          <w:sz w:val="22"/>
        </w:rPr>
      </w:pPr>
    </w:p>
    <w:sectPr w:rsidR="002C701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160" w:footer="1240" w:gutter="0"/>
      <w:pgNumType w:chapSep="period"/>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95B40" w14:textId="77777777" w:rsidR="00984A34" w:rsidRDefault="00984A34">
      <w:r>
        <w:separator/>
      </w:r>
    </w:p>
  </w:endnote>
  <w:endnote w:type="continuationSeparator" w:id="0">
    <w:p w14:paraId="3B852573" w14:textId="77777777" w:rsidR="00984A34" w:rsidRDefault="00984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0412D" w14:textId="77777777" w:rsidR="00DD375E" w:rsidRDefault="00DD3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FF7B5" w14:textId="77777777" w:rsidR="0052105C" w:rsidRDefault="0052105C">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3630" w14:textId="77777777" w:rsidR="00DD375E" w:rsidRDefault="00DD3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6B42B6" w14:textId="77777777" w:rsidR="00984A34" w:rsidRDefault="00984A34">
      <w:r>
        <w:separator/>
      </w:r>
    </w:p>
  </w:footnote>
  <w:footnote w:type="continuationSeparator" w:id="0">
    <w:p w14:paraId="35159DE2" w14:textId="77777777" w:rsidR="00984A34" w:rsidRDefault="00984A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3D257" w14:textId="77777777" w:rsidR="00DD375E" w:rsidRDefault="00DD37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729EC" w14:textId="77777777" w:rsidR="0052105C" w:rsidRDefault="0052105C">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10F49" w14:textId="77777777" w:rsidR="00DD375E" w:rsidRDefault="00DD3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4789"/>
    <w:multiLevelType w:val="multilevel"/>
    <w:tmpl w:val="2DC0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227D0"/>
    <w:multiLevelType w:val="hybridMultilevel"/>
    <w:tmpl w:val="A5DEDC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B26B06"/>
    <w:multiLevelType w:val="hybridMultilevel"/>
    <w:tmpl w:val="39CC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F4A16"/>
    <w:multiLevelType w:val="hybridMultilevel"/>
    <w:tmpl w:val="DFBA7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F2CAA"/>
    <w:multiLevelType w:val="hybridMultilevel"/>
    <w:tmpl w:val="859C3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3035EA"/>
    <w:multiLevelType w:val="hybridMultilevel"/>
    <w:tmpl w:val="1550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CE4009"/>
    <w:multiLevelType w:val="multilevel"/>
    <w:tmpl w:val="A182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B62BD1"/>
    <w:multiLevelType w:val="hybridMultilevel"/>
    <w:tmpl w:val="7F18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FA2B76"/>
    <w:multiLevelType w:val="hybridMultilevel"/>
    <w:tmpl w:val="F402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213E36"/>
    <w:multiLevelType w:val="hybridMultilevel"/>
    <w:tmpl w:val="28467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A239AC"/>
    <w:multiLevelType w:val="hybridMultilevel"/>
    <w:tmpl w:val="E0F00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31A8E"/>
    <w:multiLevelType w:val="hybridMultilevel"/>
    <w:tmpl w:val="D0C6C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4146A"/>
    <w:multiLevelType w:val="hybridMultilevel"/>
    <w:tmpl w:val="A8322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DF2371D"/>
    <w:multiLevelType w:val="hybridMultilevel"/>
    <w:tmpl w:val="6DEA3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544626"/>
    <w:multiLevelType w:val="hybridMultilevel"/>
    <w:tmpl w:val="D332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0920933">
    <w:abstractNumId w:val="10"/>
  </w:num>
  <w:num w:numId="2" w16cid:durableId="1478912296">
    <w:abstractNumId w:val="7"/>
  </w:num>
  <w:num w:numId="3" w16cid:durableId="646208861">
    <w:abstractNumId w:val="1"/>
  </w:num>
  <w:num w:numId="4" w16cid:durableId="478347418">
    <w:abstractNumId w:val="4"/>
  </w:num>
  <w:num w:numId="5" w16cid:durableId="1289820612">
    <w:abstractNumId w:val="6"/>
  </w:num>
  <w:num w:numId="6" w16cid:durableId="485248736">
    <w:abstractNumId w:val="0"/>
  </w:num>
  <w:num w:numId="7" w16cid:durableId="283586087">
    <w:abstractNumId w:val="5"/>
  </w:num>
  <w:num w:numId="8" w16cid:durableId="363749755">
    <w:abstractNumId w:val="13"/>
  </w:num>
  <w:num w:numId="9" w16cid:durableId="1860465985">
    <w:abstractNumId w:val="3"/>
  </w:num>
  <w:num w:numId="10" w16cid:durableId="739210293">
    <w:abstractNumId w:val="12"/>
  </w:num>
  <w:num w:numId="11" w16cid:durableId="1842770234">
    <w:abstractNumId w:val="2"/>
  </w:num>
  <w:num w:numId="12" w16cid:durableId="1523010043">
    <w:abstractNumId w:val="14"/>
  </w:num>
  <w:num w:numId="13" w16cid:durableId="1949920756">
    <w:abstractNumId w:val="11"/>
  </w:num>
  <w:num w:numId="14" w16cid:durableId="2046757396">
    <w:abstractNumId w:val="9"/>
  </w:num>
  <w:num w:numId="15" w16cid:durableId="2101750121">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581"/>
    <w:rsid w:val="000016D8"/>
    <w:rsid w:val="00002F32"/>
    <w:rsid w:val="000065BF"/>
    <w:rsid w:val="000075A0"/>
    <w:rsid w:val="00007642"/>
    <w:rsid w:val="000078D5"/>
    <w:rsid w:val="00007E68"/>
    <w:rsid w:val="00007ED6"/>
    <w:rsid w:val="000127F5"/>
    <w:rsid w:val="000136DB"/>
    <w:rsid w:val="00014A38"/>
    <w:rsid w:val="00016AA4"/>
    <w:rsid w:val="00016F7E"/>
    <w:rsid w:val="000204AB"/>
    <w:rsid w:val="00020EA9"/>
    <w:rsid w:val="00020F2C"/>
    <w:rsid w:val="00021BB0"/>
    <w:rsid w:val="00024380"/>
    <w:rsid w:val="00025914"/>
    <w:rsid w:val="00026C18"/>
    <w:rsid w:val="000309CD"/>
    <w:rsid w:val="00034B1F"/>
    <w:rsid w:val="000413C8"/>
    <w:rsid w:val="00042FA3"/>
    <w:rsid w:val="00043834"/>
    <w:rsid w:val="00044F05"/>
    <w:rsid w:val="00046D37"/>
    <w:rsid w:val="000474C9"/>
    <w:rsid w:val="00047C0B"/>
    <w:rsid w:val="0005041A"/>
    <w:rsid w:val="00052B41"/>
    <w:rsid w:val="00054417"/>
    <w:rsid w:val="000548F4"/>
    <w:rsid w:val="000558DD"/>
    <w:rsid w:val="00055DF4"/>
    <w:rsid w:val="00056425"/>
    <w:rsid w:val="0005737B"/>
    <w:rsid w:val="00061E5A"/>
    <w:rsid w:val="00063061"/>
    <w:rsid w:val="00070F36"/>
    <w:rsid w:val="00070FA9"/>
    <w:rsid w:val="0007102A"/>
    <w:rsid w:val="000721F3"/>
    <w:rsid w:val="000741E6"/>
    <w:rsid w:val="00075261"/>
    <w:rsid w:val="00075EB6"/>
    <w:rsid w:val="00076321"/>
    <w:rsid w:val="00076C96"/>
    <w:rsid w:val="00080874"/>
    <w:rsid w:val="000815EF"/>
    <w:rsid w:val="000827F2"/>
    <w:rsid w:val="00083031"/>
    <w:rsid w:val="000847CE"/>
    <w:rsid w:val="00086545"/>
    <w:rsid w:val="000875EB"/>
    <w:rsid w:val="00090EC8"/>
    <w:rsid w:val="000912AE"/>
    <w:rsid w:val="000914EE"/>
    <w:rsid w:val="000954E6"/>
    <w:rsid w:val="00096039"/>
    <w:rsid w:val="0009695E"/>
    <w:rsid w:val="00096B55"/>
    <w:rsid w:val="000A373D"/>
    <w:rsid w:val="000A40AB"/>
    <w:rsid w:val="000A67DF"/>
    <w:rsid w:val="000B19CB"/>
    <w:rsid w:val="000B1C9E"/>
    <w:rsid w:val="000B207C"/>
    <w:rsid w:val="000B2415"/>
    <w:rsid w:val="000B3BF6"/>
    <w:rsid w:val="000B56BA"/>
    <w:rsid w:val="000B570D"/>
    <w:rsid w:val="000B62E1"/>
    <w:rsid w:val="000B7303"/>
    <w:rsid w:val="000C052A"/>
    <w:rsid w:val="000C4DBF"/>
    <w:rsid w:val="000C5EDD"/>
    <w:rsid w:val="000C7988"/>
    <w:rsid w:val="000D32C7"/>
    <w:rsid w:val="000D357F"/>
    <w:rsid w:val="000D521E"/>
    <w:rsid w:val="000D7CF8"/>
    <w:rsid w:val="000E1397"/>
    <w:rsid w:val="000E1FFC"/>
    <w:rsid w:val="000E2734"/>
    <w:rsid w:val="000E2D28"/>
    <w:rsid w:val="000E4451"/>
    <w:rsid w:val="000E66B1"/>
    <w:rsid w:val="000E7DCC"/>
    <w:rsid w:val="000F0026"/>
    <w:rsid w:val="000F10FC"/>
    <w:rsid w:val="000F21A0"/>
    <w:rsid w:val="000F2604"/>
    <w:rsid w:val="000F338E"/>
    <w:rsid w:val="000F4123"/>
    <w:rsid w:val="000F4B84"/>
    <w:rsid w:val="000F4BD5"/>
    <w:rsid w:val="000F59DE"/>
    <w:rsid w:val="00101903"/>
    <w:rsid w:val="0010306C"/>
    <w:rsid w:val="001046DD"/>
    <w:rsid w:val="001058C7"/>
    <w:rsid w:val="00112E9F"/>
    <w:rsid w:val="001147FB"/>
    <w:rsid w:val="00114C6E"/>
    <w:rsid w:val="00116D46"/>
    <w:rsid w:val="00122964"/>
    <w:rsid w:val="00124C90"/>
    <w:rsid w:val="00125B56"/>
    <w:rsid w:val="001262B6"/>
    <w:rsid w:val="001264C4"/>
    <w:rsid w:val="00126640"/>
    <w:rsid w:val="00126919"/>
    <w:rsid w:val="001318C6"/>
    <w:rsid w:val="00133A98"/>
    <w:rsid w:val="00133B2A"/>
    <w:rsid w:val="001359A2"/>
    <w:rsid w:val="00135A3A"/>
    <w:rsid w:val="00135D0E"/>
    <w:rsid w:val="001369D9"/>
    <w:rsid w:val="00137246"/>
    <w:rsid w:val="0013768C"/>
    <w:rsid w:val="001410BB"/>
    <w:rsid w:val="00143014"/>
    <w:rsid w:val="001431B0"/>
    <w:rsid w:val="001436D9"/>
    <w:rsid w:val="00144121"/>
    <w:rsid w:val="00144ADB"/>
    <w:rsid w:val="001469D0"/>
    <w:rsid w:val="0014700A"/>
    <w:rsid w:val="00147399"/>
    <w:rsid w:val="00150473"/>
    <w:rsid w:val="00151198"/>
    <w:rsid w:val="00151CA6"/>
    <w:rsid w:val="00152583"/>
    <w:rsid w:val="00153C9C"/>
    <w:rsid w:val="00154EEA"/>
    <w:rsid w:val="0015513D"/>
    <w:rsid w:val="0015637A"/>
    <w:rsid w:val="0015767B"/>
    <w:rsid w:val="00157ECE"/>
    <w:rsid w:val="00163718"/>
    <w:rsid w:val="00164E8B"/>
    <w:rsid w:val="00164F24"/>
    <w:rsid w:val="001666E4"/>
    <w:rsid w:val="00166B8F"/>
    <w:rsid w:val="00171E5B"/>
    <w:rsid w:val="00173232"/>
    <w:rsid w:val="00175155"/>
    <w:rsid w:val="001754CE"/>
    <w:rsid w:val="00180BDB"/>
    <w:rsid w:val="001816CA"/>
    <w:rsid w:val="00186CB3"/>
    <w:rsid w:val="00186CCB"/>
    <w:rsid w:val="00191752"/>
    <w:rsid w:val="00193771"/>
    <w:rsid w:val="00195875"/>
    <w:rsid w:val="00196466"/>
    <w:rsid w:val="001972D6"/>
    <w:rsid w:val="00197558"/>
    <w:rsid w:val="001A0737"/>
    <w:rsid w:val="001A0D7B"/>
    <w:rsid w:val="001A0D9A"/>
    <w:rsid w:val="001A1985"/>
    <w:rsid w:val="001A36D1"/>
    <w:rsid w:val="001A3C89"/>
    <w:rsid w:val="001A67BE"/>
    <w:rsid w:val="001A6D3D"/>
    <w:rsid w:val="001A7594"/>
    <w:rsid w:val="001A7AD8"/>
    <w:rsid w:val="001B00B8"/>
    <w:rsid w:val="001B2CAA"/>
    <w:rsid w:val="001B42E4"/>
    <w:rsid w:val="001B4B2E"/>
    <w:rsid w:val="001B64CB"/>
    <w:rsid w:val="001B6CF9"/>
    <w:rsid w:val="001B6EB8"/>
    <w:rsid w:val="001C0728"/>
    <w:rsid w:val="001C163B"/>
    <w:rsid w:val="001C175D"/>
    <w:rsid w:val="001C366A"/>
    <w:rsid w:val="001C389D"/>
    <w:rsid w:val="001C59CC"/>
    <w:rsid w:val="001D0A77"/>
    <w:rsid w:val="001D193B"/>
    <w:rsid w:val="001D3459"/>
    <w:rsid w:val="001D383E"/>
    <w:rsid w:val="001D3B82"/>
    <w:rsid w:val="001D5D68"/>
    <w:rsid w:val="001D698D"/>
    <w:rsid w:val="001D6B1E"/>
    <w:rsid w:val="001E2606"/>
    <w:rsid w:val="001E3A76"/>
    <w:rsid w:val="001E3C6A"/>
    <w:rsid w:val="001F0134"/>
    <w:rsid w:val="001F186F"/>
    <w:rsid w:val="001F62ED"/>
    <w:rsid w:val="001F7ADF"/>
    <w:rsid w:val="00202510"/>
    <w:rsid w:val="00203F06"/>
    <w:rsid w:val="00204836"/>
    <w:rsid w:val="00205F38"/>
    <w:rsid w:val="002074D6"/>
    <w:rsid w:val="00207514"/>
    <w:rsid w:val="00207F7C"/>
    <w:rsid w:val="00210B09"/>
    <w:rsid w:val="002121E5"/>
    <w:rsid w:val="00212269"/>
    <w:rsid w:val="00212E84"/>
    <w:rsid w:val="00212FAB"/>
    <w:rsid w:val="0021499F"/>
    <w:rsid w:val="002163A6"/>
    <w:rsid w:val="00220D59"/>
    <w:rsid w:val="0022145D"/>
    <w:rsid w:val="00221EA4"/>
    <w:rsid w:val="0022274F"/>
    <w:rsid w:val="00230379"/>
    <w:rsid w:val="00230A9B"/>
    <w:rsid w:val="00230DA3"/>
    <w:rsid w:val="00231A2B"/>
    <w:rsid w:val="002324E3"/>
    <w:rsid w:val="00234097"/>
    <w:rsid w:val="0023482A"/>
    <w:rsid w:val="00234902"/>
    <w:rsid w:val="00235189"/>
    <w:rsid w:val="00235CE1"/>
    <w:rsid w:val="00235DD8"/>
    <w:rsid w:val="002400C8"/>
    <w:rsid w:val="00240C2F"/>
    <w:rsid w:val="0024118F"/>
    <w:rsid w:val="002411F8"/>
    <w:rsid w:val="0024289E"/>
    <w:rsid w:val="00242E5A"/>
    <w:rsid w:val="00242F97"/>
    <w:rsid w:val="00243158"/>
    <w:rsid w:val="002446AC"/>
    <w:rsid w:val="0024633D"/>
    <w:rsid w:val="0025063A"/>
    <w:rsid w:val="0025152A"/>
    <w:rsid w:val="00254C84"/>
    <w:rsid w:val="00256194"/>
    <w:rsid w:val="00256ED8"/>
    <w:rsid w:val="00261302"/>
    <w:rsid w:val="00263FE9"/>
    <w:rsid w:val="00264D70"/>
    <w:rsid w:val="00264EC9"/>
    <w:rsid w:val="00265145"/>
    <w:rsid w:val="00265E4E"/>
    <w:rsid w:val="002671C3"/>
    <w:rsid w:val="00267490"/>
    <w:rsid w:val="00270360"/>
    <w:rsid w:val="00272DBB"/>
    <w:rsid w:val="002773BA"/>
    <w:rsid w:val="00280A93"/>
    <w:rsid w:val="00280B44"/>
    <w:rsid w:val="00282F07"/>
    <w:rsid w:val="00283532"/>
    <w:rsid w:val="002841A0"/>
    <w:rsid w:val="00284D42"/>
    <w:rsid w:val="00286985"/>
    <w:rsid w:val="002878C8"/>
    <w:rsid w:val="002907ED"/>
    <w:rsid w:val="00290C62"/>
    <w:rsid w:val="00292588"/>
    <w:rsid w:val="00292838"/>
    <w:rsid w:val="00292B3F"/>
    <w:rsid w:val="002936F4"/>
    <w:rsid w:val="00295C0F"/>
    <w:rsid w:val="00295E54"/>
    <w:rsid w:val="00296DA6"/>
    <w:rsid w:val="0029757F"/>
    <w:rsid w:val="00297BFC"/>
    <w:rsid w:val="002A0601"/>
    <w:rsid w:val="002A09BF"/>
    <w:rsid w:val="002A14AA"/>
    <w:rsid w:val="002A2031"/>
    <w:rsid w:val="002A390F"/>
    <w:rsid w:val="002A411B"/>
    <w:rsid w:val="002A6581"/>
    <w:rsid w:val="002A6C2E"/>
    <w:rsid w:val="002A70CC"/>
    <w:rsid w:val="002B3CE6"/>
    <w:rsid w:val="002B49CC"/>
    <w:rsid w:val="002B64DB"/>
    <w:rsid w:val="002C0324"/>
    <w:rsid w:val="002C0A20"/>
    <w:rsid w:val="002C18B0"/>
    <w:rsid w:val="002C1B18"/>
    <w:rsid w:val="002C2807"/>
    <w:rsid w:val="002C352D"/>
    <w:rsid w:val="002C3E51"/>
    <w:rsid w:val="002C52D1"/>
    <w:rsid w:val="002C5C6A"/>
    <w:rsid w:val="002C6FD6"/>
    <w:rsid w:val="002C7013"/>
    <w:rsid w:val="002C763D"/>
    <w:rsid w:val="002C77AA"/>
    <w:rsid w:val="002D0471"/>
    <w:rsid w:val="002D226D"/>
    <w:rsid w:val="002D2DFE"/>
    <w:rsid w:val="002D3AC5"/>
    <w:rsid w:val="002D5CA0"/>
    <w:rsid w:val="002E2269"/>
    <w:rsid w:val="002E3DEA"/>
    <w:rsid w:val="002E4B3A"/>
    <w:rsid w:val="002E5EFC"/>
    <w:rsid w:val="002E653F"/>
    <w:rsid w:val="002F2803"/>
    <w:rsid w:val="002F4A59"/>
    <w:rsid w:val="002F4E92"/>
    <w:rsid w:val="002F62D7"/>
    <w:rsid w:val="002F65FE"/>
    <w:rsid w:val="002F6BD0"/>
    <w:rsid w:val="002F74D5"/>
    <w:rsid w:val="00300401"/>
    <w:rsid w:val="00300474"/>
    <w:rsid w:val="0030377A"/>
    <w:rsid w:val="00303B93"/>
    <w:rsid w:val="0030404C"/>
    <w:rsid w:val="00305DAD"/>
    <w:rsid w:val="003071CC"/>
    <w:rsid w:val="00310738"/>
    <w:rsid w:val="0031170D"/>
    <w:rsid w:val="0031179F"/>
    <w:rsid w:val="00312759"/>
    <w:rsid w:val="00312FC5"/>
    <w:rsid w:val="0031488F"/>
    <w:rsid w:val="003160F4"/>
    <w:rsid w:val="00317120"/>
    <w:rsid w:val="0031757F"/>
    <w:rsid w:val="0032066D"/>
    <w:rsid w:val="00321548"/>
    <w:rsid w:val="00321839"/>
    <w:rsid w:val="00323A87"/>
    <w:rsid w:val="00323C14"/>
    <w:rsid w:val="003240C0"/>
    <w:rsid w:val="003257E3"/>
    <w:rsid w:val="003271F6"/>
    <w:rsid w:val="0033130D"/>
    <w:rsid w:val="003318D8"/>
    <w:rsid w:val="003324E1"/>
    <w:rsid w:val="00332634"/>
    <w:rsid w:val="00333B54"/>
    <w:rsid w:val="003342FE"/>
    <w:rsid w:val="00335D46"/>
    <w:rsid w:val="00337674"/>
    <w:rsid w:val="003429CB"/>
    <w:rsid w:val="003431C2"/>
    <w:rsid w:val="00344B86"/>
    <w:rsid w:val="00346E12"/>
    <w:rsid w:val="0035018E"/>
    <w:rsid w:val="00354148"/>
    <w:rsid w:val="00354581"/>
    <w:rsid w:val="00354E57"/>
    <w:rsid w:val="00355950"/>
    <w:rsid w:val="0035624A"/>
    <w:rsid w:val="003567FE"/>
    <w:rsid w:val="00357675"/>
    <w:rsid w:val="00362D8A"/>
    <w:rsid w:val="003643AF"/>
    <w:rsid w:val="0036487D"/>
    <w:rsid w:val="003652FE"/>
    <w:rsid w:val="0036531D"/>
    <w:rsid w:val="00365707"/>
    <w:rsid w:val="00366C60"/>
    <w:rsid w:val="00366E6F"/>
    <w:rsid w:val="0036702E"/>
    <w:rsid w:val="0036731F"/>
    <w:rsid w:val="003709C0"/>
    <w:rsid w:val="003723BB"/>
    <w:rsid w:val="0037353E"/>
    <w:rsid w:val="00373919"/>
    <w:rsid w:val="003744B1"/>
    <w:rsid w:val="00375BB8"/>
    <w:rsid w:val="003767EB"/>
    <w:rsid w:val="00377959"/>
    <w:rsid w:val="00377FB7"/>
    <w:rsid w:val="0038190C"/>
    <w:rsid w:val="003830A0"/>
    <w:rsid w:val="00384588"/>
    <w:rsid w:val="00390AD5"/>
    <w:rsid w:val="003911CD"/>
    <w:rsid w:val="003939B9"/>
    <w:rsid w:val="003941E8"/>
    <w:rsid w:val="00394363"/>
    <w:rsid w:val="003959DA"/>
    <w:rsid w:val="00395EA4"/>
    <w:rsid w:val="003A0C0B"/>
    <w:rsid w:val="003A2B6F"/>
    <w:rsid w:val="003B3014"/>
    <w:rsid w:val="003B3597"/>
    <w:rsid w:val="003B3B44"/>
    <w:rsid w:val="003C058E"/>
    <w:rsid w:val="003C1124"/>
    <w:rsid w:val="003C312A"/>
    <w:rsid w:val="003C5EEA"/>
    <w:rsid w:val="003D0C27"/>
    <w:rsid w:val="003D0CE6"/>
    <w:rsid w:val="003D122A"/>
    <w:rsid w:val="003D4A46"/>
    <w:rsid w:val="003D5064"/>
    <w:rsid w:val="003D5BBE"/>
    <w:rsid w:val="003E24CB"/>
    <w:rsid w:val="003E351D"/>
    <w:rsid w:val="003E723C"/>
    <w:rsid w:val="003E7453"/>
    <w:rsid w:val="003E791C"/>
    <w:rsid w:val="003E7925"/>
    <w:rsid w:val="003E79E3"/>
    <w:rsid w:val="003F1A04"/>
    <w:rsid w:val="003F2105"/>
    <w:rsid w:val="003F2197"/>
    <w:rsid w:val="003F244B"/>
    <w:rsid w:val="003F435A"/>
    <w:rsid w:val="004024FB"/>
    <w:rsid w:val="00402D47"/>
    <w:rsid w:val="00403596"/>
    <w:rsid w:val="00403FF5"/>
    <w:rsid w:val="00404CE0"/>
    <w:rsid w:val="00407010"/>
    <w:rsid w:val="00412052"/>
    <w:rsid w:val="0041795C"/>
    <w:rsid w:val="0041796E"/>
    <w:rsid w:val="00420545"/>
    <w:rsid w:val="004208CB"/>
    <w:rsid w:val="00422502"/>
    <w:rsid w:val="004275D9"/>
    <w:rsid w:val="004304EB"/>
    <w:rsid w:val="0043127F"/>
    <w:rsid w:val="0043160A"/>
    <w:rsid w:val="00431A03"/>
    <w:rsid w:val="00431F03"/>
    <w:rsid w:val="00432B49"/>
    <w:rsid w:val="00433500"/>
    <w:rsid w:val="00433CD8"/>
    <w:rsid w:val="00433FC2"/>
    <w:rsid w:val="00436F3F"/>
    <w:rsid w:val="00437246"/>
    <w:rsid w:val="00437250"/>
    <w:rsid w:val="00440AAE"/>
    <w:rsid w:val="00442302"/>
    <w:rsid w:val="0044264A"/>
    <w:rsid w:val="004438F0"/>
    <w:rsid w:val="004445B5"/>
    <w:rsid w:val="00445B21"/>
    <w:rsid w:val="004462ED"/>
    <w:rsid w:val="00450438"/>
    <w:rsid w:val="00450E6C"/>
    <w:rsid w:val="00451C7C"/>
    <w:rsid w:val="00452126"/>
    <w:rsid w:val="0045636D"/>
    <w:rsid w:val="004563D8"/>
    <w:rsid w:val="00456B4F"/>
    <w:rsid w:val="0045745A"/>
    <w:rsid w:val="00461F61"/>
    <w:rsid w:val="0046231F"/>
    <w:rsid w:val="00464692"/>
    <w:rsid w:val="00465976"/>
    <w:rsid w:val="00465FA4"/>
    <w:rsid w:val="00466105"/>
    <w:rsid w:val="00467BC4"/>
    <w:rsid w:val="00470FA7"/>
    <w:rsid w:val="0047139A"/>
    <w:rsid w:val="00472478"/>
    <w:rsid w:val="0047313A"/>
    <w:rsid w:val="004748A1"/>
    <w:rsid w:val="00475CE3"/>
    <w:rsid w:val="00476B5C"/>
    <w:rsid w:val="004778EF"/>
    <w:rsid w:val="00482CDA"/>
    <w:rsid w:val="00483820"/>
    <w:rsid w:val="00483A54"/>
    <w:rsid w:val="00485FC0"/>
    <w:rsid w:val="004928B6"/>
    <w:rsid w:val="00494276"/>
    <w:rsid w:val="0049458D"/>
    <w:rsid w:val="0049465B"/>
    <w:rsid w:val="00494A56"/>
    <w:rsid w:val="00494D94"/>
    <w:rsid w:val="0049524E"/>
    <w:rsid w:val="00495CB2"/>
    <w:rsid w:val="00495E9C"/>
    <w:rsid w:val="00497187"/>
    <w:rsid w:val="004A1956"/>
    <w:rsid w:val="004A1E93"/>
    <w:rsid w:val="004A2BEB"/>
    <w:rsid w:val="004A32D5"/>
    <w:rsid w:val="004A3BE9"/>
    <w:rsid w:val="004A4A08"/>
    <w:rsid w:val="004B09A2"/>
    <w:rsid w:val="004B11F3"/>
    <w:rsid w:val="004B21A7"/>
    <w:rsid w:val="004B2956"/>
    <w:rsid w:val="004B325A"/>
    <w:rsid w:val="004B3352"/>
    <w:rsid w:val="004B4BD3"/>
    <w:rsid w:val="004B699A"/>
    <w:rsid w:val="004B734D"/>
    <w:rsid w:val="004B7B08"/>
    <w:rsid w:val="004C18CA"/>
    <w:rsid w:val="004C286E"/>
    <w:rsid w:val="004C40B0"/>
    <w:rsid w:val="004C45CF"/>
    <w:rsid w:val="004C4DF0"/>
    <w:rsid w:val="004C4EBA"/>
    <w:rsid w:val="004C6609"/>
    <w:rsid w:val="004C6EF7"/>
    <w:rsid w:val="004C7E7D"/>
    <w:rsid w:val="004D031B"/>
    <w:rsid w:val="004D0930"/>
    <w:rsid w:val="004D144E"/>
    <w:rsid w:val="004D1C8E"/>
    <w:rsid w:val="004D4C5E"/>
    <w:rsid w:val="004D5E7D"/>
    <w:rsid w:val="004D65A1"/>
    <w:rsid w:val="004D6BB7"/>
    <w:rsid w:val="004D74F5"/>
    <w:rsid w:val="004E1A8B"/>
    <w:rsid w:val="004E3CB6"/>
    <w:rsid w:val="004E4435"/>
    <w:rsid w:val="004E51FF"/>
    <w:rsid w:val="004E6621"/>
    <w:rsid w:val="004E7BDD"/>
    <w:rsid w:val="004F0BBD"/>
    <w:rsid w:val="004F0CBF"/>
    <w:rsid w:val="004F3856"/>
    <w:rsid w:val="004F471A"/>
    <w:rsid w:val="00500040"/>
    <w:rsid w:val="005005A2"/>
    <w:rsid w:val="0050070D"/>
    <w:rsid w:val="0050255E"/>
    <w:rsid w:val="00502AE5"/>
    <w:rsid w:val="005036DF"/>
    <w:rsid w:val="00507BF4"/>
    <w:rsid w:val="00511AAD"/>
    <w:rsid w:val="005121E7"/>
    <w:rsid w:val="00512AEB"/>
    <w:rsid w:val="00514E69"/>
    <w:rsid w:val="00515552"/>
    <w:rsid w:val="00517D09"/>
    <w:rsid w:val="0052105C"/>
    <w:rsid w:val="00522DA4"/>
    <w:rsid w:val="005261D3"/>
    <w:rsid w:val="0052752D"/>
    <w:rsid w:val="0052799A"/>
    <w:rsid w:val="00530B0C"/>
    <w:rsid w:val="005318D5"/>
    <w:rsid w:val="005324EB"/>
    <w:rsid w:val="00534416"/>
    <w:rsid w:val="0053488B"/>
    <w:rsid w:val="00535E29"/>
    <w:rsid w:val="0054031E"/>
    <w:rsid w:val="00540488"/>
    <w:rsid w:val="00540E4A"/>
    <w:rsid w:val="00541F6A"/>
    <w:rsid w:val="005423CE"/>
    <w:rsid w:val="005426B3"/>
    <w:rsid w:val="005427BD"/>
    <w:rsid w:val="00542A4E"/>
    <w:rsid w:val="00543639"/>
    <w:rsid w:val="005454BB"/>
    <w:rsid w:val="00545ED0"/>
    <w:rsid w:val="00550A3E"/>
    <w:rsid w:val="00553D38"/>
    <w:rsid w:val="00554605"/>
    <w:rsid w:val="00556956"/>
    <w:rsid w:val="00557603"/>
    <w:rsid w:val="0056142E"/>
    <w:rsid w:val="005624D6"/>
    <w:rsid w:val="00562743"/>
    <w:rsid w:val="00562E16"/>
    <w:rsid w:val="00566B81"/>
    <w:rsid w:val="005721D8"/>
    <w:rsid w:val="0057264D"/>
    <w:rsid w:val="00572F1C"/>
    <w:rsid w:val="005741AD"/>
    <w:rsid w:val="0057530B"/>
    <w:rsid w:val="00575753"/>
    <w:rsid w:val="00577246"/>
    <w:rsid w:val="005810F4"/>
    <w:rsid w:val="0058420C"/>
    <w:rsid w:val="00584B79"/>
    <w:rsid w:val="00586647"/>
    <w:rsid w:val="005868F2"/>
    <w:rsid w:val="00590126"/>
    <w:rsid w:val="0059051D"/>
    <w:rsid w:val="00591B7D"/>
    <w:rsid w:val="005920B1"/>
    <w:rsid w:val="0059243D"/>
    <w:rsid w:val="00593811"/>
    <w:rsid w:val="00593C09"/>
    <w:rsid w:val="005947A8"/>
    <w:rsid w:val="00595485"/>
    <w:rsid w:val="00595979"/>
    <w:rsid w:val="00595A84"/>
    <w:rsid w:val="005A13E0"/>
    <w:rsid w:val="005A1F09"/>
    <w:rsid w:val="005A412A"/>
    <w:rsid w:val="005A46B3"/>
    <w:rsid w:val="005A48C2"/>
    <w:rsid w:val="005A6B5B"/>
    <w:rsid w:val="005A6E7E"/>
    <w:rsid w:val="005A73C5"/>
    <w:rsid w:val="005B1ACA"/>
    <w:rsid w:val="005B3345"/>
    <w:rsid w:val="005C11E3"/>
    <w:rsid w:val="005C15BE"/>
    <w:rsid w:val="005C1851"/>
    <w:rsid w:val="005C5A47"/>
    <w:rsid w:val="005C5B78"/>
    <w:rsid w:val="005C63B8"/>
    <w:rsid w:val="005C693B"/>
    <w:rsid w:val="005D009B"/>
    <w:rsid w:val="005D0922"/>
    <w:rsid w:val="005D0D31"/>
    <w:rsid w:val="005D223A"/>
    <w:rsid w:val="005D2C29"/>
    <w:rsid w:val="005D3FB4"/>
    <w:rsid w:val="005D5C7A"/>
    <w:rsid w:val="005D6513"/>
    <w:rsid w:val="005D6DA8"/>
    <w:rsid w:val="005E49C3"/>
    <w:rsid w:val="005E5673"/>
    <w:rsid w:val="005E6B10"/>
    <w:rsid w:val="005F4F3C"/>
    <w:rsid w:val="005F53B4"/>
    <w:rsid w:val="005F5B30"/>
    <w:rsid w:val="005F675E"/>
    <w:rsid w:val="005F6D03"/>
    <w:rsid w:val="006005D5"/>
    <w:rsid w:val="00602A4E"/>
    <w:rsid w:val="00603B96"/>
    <w:rsid w:val="00604143"/>
    <w:rsid w:val="0060525F"/>
    <w:rsid w:val="00605935"/>
    <w:rsid w:val="00606EBA"/>
    <w:rsid w:val="00607430"/>
    <w:rsid w:val="00610047"/>
    <w:rsid w:val="006106B8"/>
    <w:rsid w:val="006114BA"/>
    <w:rsid w:val="00611DA0"/>
    <w:rsid w:val="006132FE"/>
    <w:rsid w:val="006153B8"/>
    <w:rsid w:val="006161D6"/>
    <w:rsid w:val="006163A9"/>
    <w:rsid w:val="00617920"/>
    <w:rsid w:val="00620724"/>
    <w:rsid w:val="00621C66"/>
    <w:rsid w:val="00625218"/>
    <w:rsid w:val="00630028"/>
    <w:rsid w:val="00634F4C"/>
    <w:rsid w:val="0063559C"/>
    <w:rsid w:val="00636361"/>
    <w:rsid w:val="00636EB5"/>
    <w:rsid w:val="00641115"/>
    <w:rsid w:val="0064182C"/>
    <w:rsid w:val="00641B08"/>
    <w:rsid w:val="00643706"/>
    <w:rsid w:val="00644FD0"/>
    <w:rsid w:val="006467C5"/>
    <w:rsid w:val="00646A65"/>
    <w:rsid w:val="00646C7E"/>
    <w:rsid w:val="00650F01"/>
    <w:rsid w:val="006554CE"/>
    <w:rsid w:val="00656A75"/>
    <w:rsid w:val="00656CDF"/>
    <w:rsid w:val="00657D8E"/>
    <w:rsid w:val="00660283"/>
    <w:rsid w:val="006608D3"/>
    <w:rsid w:val="0066162A"/>
    <w:rsid w:val="0066246C"/>
    <w:rsid w:val="00663B29"/>
    <w:rsid w:val="00667591"/>
    <w:rsid w:val="00672194"/>
    <w:rsid w:val="00674D5F"/>
    <w:rsid w:val="006764A8"/>
    <w:rsid w:val="00677476"/>
    <w:rsid w:val="00677CBA"/>
    <w:rsid w:val="0068060D"/>
    <w:rsid w:val="00681E2B"/>
    <w:rsid w:val="00685191"/>
    <w:rsid w:val="00686044"/>
    <w:rsid w:val="006860F0"/>
    <w:rsid w:val="006864A3"/>
    <w:rsid w:val="00687EF8"/>
    <w:rsid w:val="006906F8"/>
    <w:rsid w:val="0069141C"/>
    <w:rsid w:val="0069185B"/>
    <w:rsid w:val="00691A1D"/>
    <w:rsid w:val="00692982"/>
    <w:rsid w:val="00692DC8"/>
    <w:rsid w:val="00693256"/>
    <w:rsid w:val="00696C4F"/>
    <w:rsid w:val="006A1F47"/>
    <w:rsid w:val="006A35E1"/>
    <w:rsid w:val="006A4008"/>
    <w:rsid w:val="006A6E5A"/>
    <w:rsid w:val="006B5247"/>
    <w:rsid w:val="006B580A"/>
    <w:rsid w:val="006B59ED"/>
    <w:rsid w:val="006B7294"/>
    <w:rsid w:val="006C1FC4"/>
    <w:rsid w:val="006C2843"/>
    <w:rsid w:val="006C2D2C"/>
    <w:rsid w:val="006C47F9"/>
    <w:rsid w:val="006C4F0F"/>
    <w:rsid w:val="006C7707"/>
    <w:rsid w:val="006D180D"/>
    <w:rsid w:val="006D2EFE"/>
    <w:rsid w:val="006D3CDC"/>
    <w:rsid w:val="006D4F61"/>
    <w:rsid w:val="006D6E32"/>
    <w:rsid w:val="006D72AB"/>
    <w:rsid w:val="006E19F4"/>
    <w:rsid w:val="006E2D09"/>
    <w:rsid w:val="006E4844"/>
    <w:rsid w:val="006E4D73"/>
    <w:rsid w:val="006E5E2F"/>
    <w:rsid w:val="006E6393"/>
    <w:rsid w:val="006E6865"/>
    <w:rsid w:val="006E7395"/>
    <w:rsid w:val="006F11E4"/>
    <w:rsid w:val="006F29C3"/>
    <w:rsid w:val="006F3DDC"/>
    <w:rsid w:val="006F58F9"/>
    <w:rsid w:val="006F702A"/>
    <w:rsid w:val="006F73AF"/>
    <w:rsid w:val="007011F3"/>
    <w:rsid w:val="00702128"/>
    <w:rsid w:val="00702AAF"/>
    <w:rsid w:val="00703F48"/>
    <w:rsid w:val="00705294"/>
    <w:rsid w:val="00705B84"/>
    <w:rsid w:val="00707D00"/>
    <w:rsid w:val="00712760"/>
    <w:rsid w:val="0071319A"/>
    <w:rsid w:val="00714C1D"/>
    <w:rsid w:val="007166C7"/>
    <w:rsid w:val="007173C9"/>
    <w:rsid w:val="00722683"/>
    <w:rsid w:val="007249A3"/>
    <w:rsid w:val="00727879"/>
    <w:rsid w:val="007326A0"/>
    <w:rsid w:val="00732D00"/>
    <w:rsid w:val="00733567"/>
    <w:rsid w:val="0073483D"/>
    <w:rsid w:val="0073629B"/>
    <w:rsid w:val="00736A8C"/>
    <w:rsid w:val="0073741E"/>
    <w:rsid w:val="0074061A"/>
    <w:rsid w:val="007413F1"/>
    <w:rsid w:val="00741737"/>
    <w:rsid w:val="00741D3D"/>
    <w:rsid w:val="00743520"/>
    <w:rsid w:val="007439E4"/>
    <w:rsid w:val="00743ADB"/>
    <w:rsid w:val="007450ED"/>
    <w:rsid w:val="007464E0"/>
    <w:rsid w:val="0074756D"/>
    <w:rsid w:val="00747CB1"/>
    <w:rsid w:val="00750B0E"/>
    <w:rsid w:val="007544F4"/>
    <w:rsid w:val="00754952"/>
    <w:rsid w:val="00754AC9"/>
    <w:rsid w:val="0075752B"/>
    <w:rsid w:val="0076109D"/>
    <w:rsid w:val="00762E07"/>
    <w:rsid w:val="00762E14"/>
    <w:rsid w:val="0076523A"/>
    <w:rsid w:val="00765AAA"/>
    <w:rsid w:val="00765D5B"/>
    <w:rsid w:val="007663FA"/>
    <w:rsid w:val="007664B6"/>
    <w:rsid w:val="007667EF"/>
    <w:rsid w:val="007672E8"/>
    <w:rsid w:val="00767E1A"/>
    <w:rsid w:val="00767F31"/>
    <w:rsid w:val="00770FDE"/>
    <w:rsid w:val="007724C0"/>
    <w:rsid w:val="0077363A"/>
    <w:rsid w:val="00774DC4"/>
    <w:rsid w:val="00775A03"/>
    <w:rsid w:val="007811A3"/>
    <w:rsid w:val="00782FF2"/>
    <w:rsid w:val="00783308"/>
    <w:rsid w:val="00784969"/>
    <w:rsid w:val="007855EC"/>
    <w:rsid w:val="00785BB7"/>
    <w:rsid w:val="007863AC"/>
    <w:rsid w:val="0079101C"/>
    <w:rsid w:val="00794C46"/>
    <w:rsid w:val="00794C86"/>
    <w:rsid w:val="00794D7E"/>
    <w:rsid w:val="0079728F"/>
    <w:rsid w:val="007A3873"/>
    <w:rsid w:val="007A5966"/>
    <w:rsid w:val="007B13A8"/>
    <w:rsid w:val="007B31DC"/>
    <w:rsid w:val="007B3D98"/>
    <w:rsid w:val="007B4D98"/>
    <w:rsid w:val="007B648F"/>
    <w:rsid w:val="007B68BE"/>
    <w:rsid w:val="007B69F6"/>
    <w:rsid w:val="007B7561"/>
    <w:rsid w:val="007C13B3"/>
    <w:rsid w:val="007C1682"/>
    <w:rsid w:val="007C3800"/>
    <w:rsid w:val="007C42AF"/>
    <w:rsid w:val="007C531C"/>
    <w:rsid w:val="007C62CC"/>
    <w:rsid w:val="007C7A0B"/>
    <w:rsid w:val="007C7A6A"/>
    <w:rsid w:val="007D070E"/>
    <w:rsid w:val="007D0B53"/>
    <w:rsid w:val="007D11E7"/>
    <w:rsid w:val="007D168D"/>
    <w:rsid w:val="007D35FB"/>
    <w:rsid w:val="007D3D4B"/>
    <w:rsid w:val="007D4F9D"/>
    <w:rsid w:val="007E0633"/>
    <w:rsid w:val="007E3E20"/>
    <w:rsid w:val="007E4393"/>
    <w:rsid w:val="007E6554"/>
    <w:rsid w:val="007E7591"/>
    <w:rsid w:val="007F0A81"/>
    <w:rsid w:val="007F0EF4"/>
    <w:rsid w:val="007F180F"/>
    <w:rsid w:val="007F1C8C"/>
    <w:rsid w:val="007F24DD"/>
    <w:rsid w:val="007F3FC6"/>
    <w:rsid w:val="007F4185"/>
    <w:rsid w:val="007F4645"/>
    <w:rsid w:val="007F46DE"/>
    <w:rsid w:val="007F4AE0"/>
    <w:rsid w:val="0080165B"/>
    <w:rsid w:val="0080213C"/>
    <w:rsid w:val="008023BA"/>
    <w:rsid w:val="00803468"/>
    <w:rsid w:val="008052AA"/>
    <w:rsid w:val="00810966"/>
    <w:rsid w:val="00810A10"/>
    <w:rsid w:val="00811793"/>
    <w:rsid w:val="008117E2"/>
    <w:rsid w:val="008122A8"/>
    <w:rsid w:val="00812562"/>
    <w:rsid w:val="00812690"/>
    <w:rsid w:val="00813A6D"/>
    <w:rsid w:val="00816455"/>
    <w:rsid w:val="00816C8F"/>
    <w:rsid w:val="00817CA9"/>
    <w:rsid w:val="00821F2A"/>
    <w:rsid w:val="008223B5"/>
    <w:rsid w:val="008279FD"/>
    <w:rsid w:val="00831CB3"/>
    <w:rsid w:val="0083365D"/>
    <w:rsid w:val="008348B6"/>
    <w:rsid w:val="00834B41"/>
    <w:rsid w:val="00835F86"/>
    <w:rsid w:val="0083745E"/>
    <w:rsid w:val="00840DF6"/>
    <w:rsid w:val="00842C06"/>
    <w:rsid w:val="00843F7B"/>
    <w:rsid w:val="00845895"/>
    <w:rsid w:val="0084755C"/>
    <w:rsid w:val="00847BC4"/>
    <w:rsid w:val="00847CA6"/>
    <w:rsid w:val="00847D0F"/>
    <w:rsid w:val="00847EF2"/>
    <w:rsid w:val="00850812"/>
    <w:rsid w:val="00854696"/>
    <w:rsid w:val="00855605"/>
    <w:rsid w:val="00856839"/>
    <w:rsid w:val="008568FE"/>
    <w:rsid w:val="00856BF6"/>
    <w:rsid w:val="00862AD6"/>
    <w:rsid w:val="00862DC9"/>
    <w:rsid w:val="00863977"/>
    <w:rsid w:val="008646D3"/>
    <w:rsid w:val="00864FE0"/>
    <w:rsid w:val="0086682E"/>
    <w:rsid w:val="008676DC"/>
    <w:rsid w:val="00870FA7"/>
    <w:rsid w:val="008716E1"/>
    <w:rsid w:val="00871BF2"/>
    <w:rsid w:val="008724A6"/>
    <w:rsid w:val="00872ADC"/>
    <w:rsid w:val="0087480B"/>
    <w:rsid w:val="00874CB4"/>
    <w:rsid w:val="008764AD"/>
    <w:rsid w:val="00877891"/>
    <w:rsid w:val="00877CAB"/>
    <w:rsid w:val="00882229"/>
    <w:rsid w:val="008832AA"/>
    <w:rsid w:val="00883931"/>
    <w:rsid w:val="00883D13"/>
    <w:rsid w:val="00884709"/>
    <w:rsid w:val="00885777"/>
    <w:rsid w:val="008859AF"/>
    <w:rsid w:val="00885E1C"/>
    <w:rsid w:val="0088690D"/>
    <w:rsid w:val="00891F8B"/>
    <w:rsid w:val="00893502"/>
    <w:rsid w:val="0089799B"/>
    <w:rsid w:val="00897BAC"/>
    <w:rsid w:val="008A00BB"/>
    <w:rsid w:val="008A1ACA"/>
    <w:rsid w:val="008A34BC"/>
    <w:rsid w:val="008A63E8"/>
    <w:rsid w:val="008A6C30"/>
    <w:rsid w:val="008A7AA3"/>
    <w:rsid w:val="008B0414"/>
    <w:rsid w:val="008B2AF7"/>
    <w:rsid w:val="008B2E0E"/>
    <w:rsid w:val="008B2E67"/>
    <w:rsid w:val="008B3A60"/>
    <w:rsid w:val="008B5D15"/>
    <w:rsid w:val="008C01E5"/>
    <w:rsid w:val="008C113A"/>
    <w:rsid w:val="008C739C"/>
    <w:rsid w:val="008C7D4A"/>
    <w:rsid w:val="008D0024"/>
    <w:rsid w:val="008D0531"/>
    <w:rsid w:val="008D07A7"/>
    <w:rsid w:val="008D2197"/>
    <w:rsid w:val="008D21B3"/>
    <w:rsid w:val="008D23F7"/>
    <w:rsid w:val="008D4DA1"/>
    <w:rsid w:val="008D53F5"/>
    <w:rsid w:val="008D58FC"/>
    <w:rsid w:val="008D6FA6"/>
    <w:rsid w:val="008E3E5C"/>
    <w:rsid w:val="008E4914"/>
    <w:rsid w:val="008E4B4F"/>
    <w:rsid w:val="008E78B7"/>
    <w:rsid w:val="008E7CE9"/>
    <w:rsid w:val="008F1DF5"/>
    <w:rsid w:val="008F1F3B"/>
    <w:rsid w:val="008F48FC"/>
    <w:rsid w:val="008F5512"/>
    <w:rsid w:val="008F761F"/>
    <w:rsid w:val="0090041A"/>
    <w:rsid w:val="00900815"/>
    <w:rsid w:val="00901172"/>
    <w:rsid w:val="00902FEA"/>
    <w:rsid w:val="00903A18"/>
    <w:rsid w:val="00905256"/>
    <w:rsid w:val="009119BA"/>
    <w:rsid w:val="00911C1E"/>
    <w:rsid w:val="009123CB"/>
    <w:rsid w:val="00912646"/>
    <w:rsid w:val="009142B4"/>
    <w:rsid w:val="009179C5"/>
    <w:rsid w:val="00917E38"/>
    <w:rsid w:val="009220E8"/>
    <w:rsid w:val="00922577"/>
    <w:rsid w:val="00923E79"/>
    <w:rsid w:val="00923F18"/>
    <w:rsid w:val="009256ED"/>
    <w:rsid w:val="00926A1A"/>
    <w:rsid w:val="009275BC"/>
    <w:rsid w:val="00927A85"/>
    <w:rsid w:val="009321FD"/>
    <w:rsid w:val="009332F3"/>
    <w:rsid w:val="0093537C"/>
    <w:rsid w:val="009361C7"/>
    <w:rsid w:val="0093673C"/>
    <w:rsid w:val="00936A8B"/>
    <w:rsid w:val="00940ADB"/>
    <w:rsid w:val="00942C6A"/>
    <w:rsid w:val="009435E6"/>
    <w:rsid w:val="0094465B"/>
    <w:rsid w:val="009452BC"/>
    <w:rsid w:val="00947A01"/>
    <w:rsid w:val="009531F0"/>
    <w:rsid w:val="00953A3F"/>
    <w:rsid w:val="00953E7F"/>
    <w:rsid w:val="0095418A"/>
    <w:rsid w:val="00954A9F"/>
    <w:rsid w:val="00954BE3"/>
    <w:rsid w:val="009550BB"/>
    <w:rsid w:val="00957520"/>
    <w:rsid w:val="00957996"/>
    <w:rsid w:val="00957B72"/>
    <w:rsid w:val="009609D9"/>
    <w:rsid w:val="009614AD"/>
    <w:rsid w:val="00961E9C"/>
    <w:rsid w:val="00962EF8"/>
    <w:rsid w:val="009631D2"/>
    <w:rsid w:val="00971C4F"/>
    <w:rsid w:val="00972326"/>
    <w:rsid w:val="00973E9A"/>
    <w:rsid w:val="0097424B"/>
    <w:rsid w:val="00974DF1"/>
    <w:rsid w:val="00975A9E"/>
    <w:rsid w:val="00975C14"/>
    <w:rsid w:val="009761A2"/>
    <w:rsid w:val="00980CFB"/>
    <w:rsid w:val="009816AC"/>
    <w:rsid w:val="009817CB"/>
    <w:rsid w:val="00981FF6"/>
    <w:rsid w:val="00982A9C"/>
    <w:rsid w:val="00984A34"/>
    <w:rsid w:val="0098594A"/>
    <w:rsid w:val="0098685A"/>
    <w:rsid w:val="009869A3"/>
    <w:rsid w:val="00992A29"/>
    <w:rsid w:val="0099362B"/>
    <w:rsid w:val="0099457E"/>
    <w:rsid w:val="0099615B"/>
    <w:rsid w:val="009971EE"/>
    <w:rsid w:val="009A0936"/>
    <w:rsid w:val="009A0E5C"/>
    <w:rsid w:val="009A1674"/>
    <w:rsid w:val="009A18D3"/>
    <w:rsid w:val="009A1FCE"/>
    <w:rsid w:val="009A25DB"/>
    <w:rsid w:val="009A2A28"/>
    <w:rsid w:val="009A4869"/>
    <w:rsid w:val="009B0668"/>
    <w:rsid w:val="009B23D6"/>
    <w:rsid w:val="009B263A"/>
    <w:rsid w:val="009B296F"/>
    <w:rsid w:val="009B2D8D"/>
    <w:rsid w:val="009B33E8"/>
    <w:rsid w:val="009B3D47"/>
    <w:rsid w:val="009B3E6C"/>
    <w:rsid w:val="009B4C60"/>
    <w:rsid w:val="009B5832"/>
    <w:rsid w:val="009C3630"/>
    <w:rsid w:val="009C490D"/>
    <w:rsid w:val="009C4BCA"/>
    <w:rsid w:val="009C60B2"/>
    <w:rsid w:val="009C65AA"/>
    <w:rsid w:val="009D10F6"/>
    <w:rsid w:val="009D3535"/>
    <w:rsid w:val="009D4CA3"/>
    <w:rsid w:val="009D54EB"/>
    <w:rsid w:val="009D7B81"/>
    <w:rsid w:val="009E12DB"/>
    <w:rsid w:val="009E236D"/>
    <w:rsid w:val="009E29F0"/>
    <w:rsid w:val="009E4C00"/>
    <w:rsid w:val="009E503D"/>
    <w:rsid w:val="009E7533"/>
    <w:rsid w:val="009E7547"/>
    <w:rsid w:val="009F07E4"/>
    <w:rsid w:val="009F1393"/>
    <w:rsid w:val="009F2418"/>
    <w:rsid w:val="009F25B0"/>
    <w:rsid w:val="009F2B3D"/>
    <w:rsid w:val="009F3723"/>
    <w:rsid w:val="00A019FB"/>
    <w:rsid w:val="00A02814"/>
    <w:rsid w:val="00A02FB6"/>
    <w:rsid w:val="00A02FFE"/>
    <w:rsid w:val="00A032C7"/>
    <w:rsid w:val="00A04748"/>
    <w:rsid w:val="00A0505C"/>
    <w:rsid w:val="00A05B7D"/>
    <w:rsid w:val="00A06EF4"/>
    <w:rsid w:val="00A107E0"/>
    <w:rsid w:val="00A10BA5"/>
    <w:rsid w:val="00A12853"/>
    <w:rsid w:val="00A13CFF"/>
    <w:rsid w:val="00A15D6E"/>
    <w:rsid w:val="00A205AE"/>
    <w:rsid w:val="00A23AEE"/>
    <w:rsid w:val="00A259F1"/>
    <w:rsid w:val="00A26D74"/>
    <w:rsid w:val="00A278E0"/>
    <w:rsid w:val="00A33193"/>
    <w:rsid w:val="00A33373"/>
    <w:rsid w:val="00A3387D"/>
    <w:rsid w:val="00A36487"/>
    <w:rsid w:val="00A36CDE"/>
    <w:rsid w:val="00A36ECD"/>
    <w:rsid w:val="00A37881"/>
    <w:rsid w:val="00A379AF"/>
    <w:rsid w:val="00A40011"/>
    <w:rsid w:val="00A4132C"/>
    <w:rsid w:val="00A431D6"/>
    <w:rsid w:val="00A44813"/>
    <w:rsid w:val="00A44E7F"/>
    <w:rsid w:val="00A4523B"/>
    <w:rsid w:val="00A461FD"/>
    <w:rsid w:val="00A46277"/>
    <w:rsid w:val="00A467F0"/>
    <w:rsid w:val="00A47E8D"/>
    <w:rsid w:val="00A5025E"/>
    <w:rsid w:val="00A50C95"/>
    <w:rsid w:val="00A512FD"/>
    <w:rsid w:val="00A51C0F"/>
    <w:rsid w:val="00A52136"/>
    <w:rsid w:val="00A5660C"/>
    <w:rsid w:val="00A56EBF"/>
    <w:rsid w:val="00A60611"/>
    <w:rsid w:val="00A6084E"/>
    <w:rsid w:val="00A60B39"/>
    <w:rsid w:val="00A61324"/>
    <w:rsid w:val="00A62117"/>
    <w:rsid w:val="00A63631"/>
    <w:rsid w:val="00A65ABD"/>
    <w:rsid w:val="00A668AC"/>
    <w:rsid w:val="00A67D7D"/>
    <w:rsid w:val="00A71E48"/>
    <w:rsid w:val="00A72464"/>
    <w:rsid w:val="00A73C81"/>
    <w:rsid w:val="00A747D1"/>
    <w:rsid w:val="00A75DF9"/>
    <w:rsid w:val="00A76301"/>
    <w:rsid w:val="00A77C0F"/>
    <w:rsid w:val="00A80339"/>
    <w:rsid w:val="00A818F2"/>
    <w:rsid w:val="00A82D10"/>
    <w:rsid w:val="00A83F69"/>
    <w:rsid w:val="00A842C9"/>
    <w:rsid w:val="00A84C5C"/>
    <w:rsid w:val="00A86BD3"/>
    <w:rsid w:val="00A926E5"/>
    <w:rsid w:val="00A92DE4"/>
    <w:rsid w:val="00A93243"/>
    <w:rsid w:val="00A943E8"/>
    <w:rsid w:val="00A94D8E"/>
    <w:rsid w:val="00A96B9A"/>
    <w:rsid w:val="00A96BB0"/>
    <w:rsid w:val="00A97243"/>
    <w:rsid w:val="00A97E3C"/>
    <w:rsid w:val="00AA2380"/>
    <w:rsid w:val="00AA2457"/>
    <w:rsid w:val="00AA3A1B"/>
    <w:rsid w:val="00AA4C35"/>
    <w:rsid w:val="00AB1181"/>
    <w:rsid w:val="00AB1688"/>
    <w:rsid w:val="00AB39A6"/>
    <w:rsid w:val="00AB49F7"/>
    <w:rsid w:val="00AB4B2A"/>
    <w:rsid w:val="00AB5F8C"/>
    <w:rsid w:val="00AB6C75"/>
    <w:rsid w:val="00AB7D41"/>
    <w:rsid w:val="00AC10E4"/>
    <w:rsid w:val="00AC1268"/>
    <w:rsid w:val="00AC5CAF"/>
    <w:rsid w:val="00AC6171"/>
    <w:rsid w:val="00AC6198"/>
    <w:rsid w:val="00AC6E24"/>
    <w:rsid w:val="00AD0202"/>
    <w:rsid w:val="00AD2163"/>
    <w:rsid w:val="00AD4B62"/>
    <w:rsid w:val="00AD5A71"/>
    <w:rsid w:val="00AD601C"/>
    <w:rsid w:val="00AD78FB"/>
    <w:rsid w:val="00AE3367"/>
    <w:rsid w:val="00AE3A04"/>
    <w:rsid w:val="00AE5C58"/>
    <w:rsid w:val="00AE6122"/>
    <w:rsid w:val="00AF06E1"/>
    <w:rsid w:val="00AF117B"/>
    <w:rsid w:val="00AF1555"/>
    <w:rsid w:val="00AF3976"/>
    <w:rsid w:val="00AF511A"/>
    <w:rsid w:val="00AF7882"/>
    <w:rsid w:val="00B012BD"/>
    <w:rsid w:val="00B051B8"/>
    <w:rsid w:val="00B054B5"/>
    <w:rsid w:val="00B05761"/>
    <w:rsid w:val="00B11D9E"/>
    <w:rsid w:val="00B1364A"/>
    <w:rsid w:val="00B1378C"/>
    <w:rsid w:val="00B15B6F"/>
    <w:rsid w:val="00B162D1"/>
    <w:rsid w:val="00B177BA"/>
    <w:rsid w:val="00B20B3A"/>
    <w:rsid w:val="00B21073"/>
    <w:rsid w:val="00B21115"/>
    <w:rsid w:val="00B22906"/>
    <w:rsid w:val="00B22AAE"/>
    <w:rsid w:val="00B22CB2"/>
    <w:rsid w:val="00B246FA"/>
    <w:rsid w:val="00B25CBE"/>
    <w:rsid w:val="00B26966"/>
    <w:rsid w:val="00B269C6"/>
    <w:rsid w:val="00B312FC"/>
    <w:rsid w:val="00B3382E"/>
    <w:rsid w:val="00B33A42"/>
    <w:rsid w:val="00B343A9"/>
    <w:rsid w:val="00B35865"/>
    <w:rsid w:val="00B40040"/>
    <w:rsid w:val="00B4120F"/>
    <w:rsid w:val="00B41261"/>
    <w:rsid w:val="00B42B26"/>
    <w:rsid w:val="00B435C4"/>
    <w:rsid w:val="00B43796"/>
    <w:rsid w:val="00B43F06"/>
    <w:rsid w:val="00B452FC"/>
    <w:rsid w:val="00B457FD"/>
    <w:rsid w:val="00B46039"/>
    <w:rsid w:val="00B517EC"/>
    <w:rsid w:val="00B53BD3"/>
    <w:rsid w:val="00B540E5"/>
    <w:rsid w:val="00B54FE9"/>
    <w:rsid w:val="00B57360"/>
    <w:rsid w:val="00B62989"/>
    <w:rsid w:val="00B65088"/>
    <w:rsid w:val="00B65744"/>
    <w:rsid w:val="00B65C7C"/>
    <w:rsid w:val="00B675EB"/>
    <w:rsid w:val="00B67FBA"/>
    <w:rsid w:val="00B70243"/>
    <w:rsid w:val="00B71195"/>
    <w:rsid w:val="00B71459"/>
    <w:rsid w:val="00B71DD8"/>
    <w:rsid w:val="00B721B1"/>
    <w:rsid w:val="00B73AC6"/>
    <w:rsid w:val="00B75ABD"/>
    <w:rsid w:val="00B77316"/>
    <w:rsid w:val="00B83606"/>
    <w:rsid w:val="00B845B3"/>
    <w:rsid w:val="00B87D1B"/>
    <w:rsid w:val="00B903EC"/>
    <w:rsid w:val="00B91AAC"/>
    <w:rsid w:val="00B92849"/>
    <w:rsid w:val="00B94386"/>
    <w:rsid w:val="00B95364"/>
    <w:rsid w:val="00B958EB"/>
    <w:rsid w:val="00B96227"/>
    <w:rsid w:val="00B9665D"/>
    <w:rsid w:val="00B977F0"/>
    <w:rsid w:val="00BA040C"/>
    <w:rsid w:val="00BA18BD"/>
    <w:rsid w:val="00BA24CA"/>
    <w:rsid w:val="00BA4CB0"/>
    <w:rsid w:val="00BA5501"/>
    <w:rsid w:val="00BA5965"/>
    <w:rsid w:val="00BB2AA1"/>
    <w:rsid w:val="00BC0491"/>
    <w:rsid w:val="00BC0DA7"/>
    <w:rsid w:val="00BC3767"/>
    <w:rsid w:val="00BC38B1"/>
    <w:rsid w:val="00BC3BA3"/>
    <w:rsid w:val="00BC3CF9"/>
    <w:rsid w:val="00BC3FA4"/>
    <w:rsid w:val="00BC4C03"/>
    <w:rsid w:val="00BC504A"/>
    <w:rsid w:val="00BD0A08"/>
    <w:rsid w:val="00BD12C5"/>
    <w:rsid w:val="00BD24C2"/>
    <w:rsid w:val="00BD6854"/>
    <w:rsid w:val="00BD7EE3"/>
    <w:rsid w:val="00BE1CBA"/>
    <w:rsid w:val="00BE27EC"/>
    <w:rsid w:val="00BE2FE1"/>
    <w:rsid w:val="00BE7BCC"/>
    <w:rsid w:val="00BF0AEE"/>
    <w:rsid w:val="00BF144F"/>
    <w:rsid w:val="00BF1817"/>
    <w:rsid w:val="00BF1FF8"/>
    <w:rsid w:val="00BF412D"/>
    <w:rsid w:val="00BF458E"/>
    <w:rsid w:val="00BF524D"/>
    <w:rsid w:val="00BF5581"/>
    <w:rsid w:val="00BF57AD"/>
    <w:rsid w:val="00BF58D5"/>
    <w:rsid w:val="00BF6D3C"/>
    <w:rsid w:val="00BF6F8C"/>
    <w:rsid w:val="00C0140C"/>
    <w:rsid w:val="00C0576C"/>
    <w:rsid w:val="00C061C1"/>
    <w:rsid w:val="00C06786"/>
    <w:rsid w:val="00C06C2C"/>
    <w:rsid w:val="00C12268"/>
    <w:rsid w:val="00C15982"/>
    <w:rsid w:val="00C168CD"/>
    <w:rsid w:val="00C200A7"/>
    <w:rsid w:val="00C20C85"/>
    <w:rsid w:val="00C20DD0"/>
    <w:rsid w:val="00C2279F"/>
    <w:rsid w:val="00C22817"/>
    <w:rsid w:val="00C2341B"/>
    <w:rsid w:val="00C238C0"/>
    <w:rsid w:val="00C24C4E"/>
    <w:rsid w:val="00C24CB9"/>
    <w:rsid w:val="00C255BB"/>
    <w:rsid w:val="00C26383"/>
    <w:rsid w:val="00C26CA9"/>
    <w:rsid w:val="00C27F01"/>
    <w:rsid w:val="00C30553"/>
    <w:rsid w:val="00C30558"/>
    <w:rsid w:val="00C31B06"/>
    <w:rsid w:val="00C31FC9"/>
    <w:rsid w:val="00C33392"/>
    <w:rsid w:val="00C3446A"/>
    <w:rsid w:val="00C346F1"/>
    <w:rsid w:val="00C37488"/>
    <w:rsid w:val="00C41023"/>
    <w:rsid w:val="00C41944"/>
    <w:rsid w:val="00C41B94"/>
    <w:rsid w:val="00C43538"/>
    <w:rsid w:val="00C444A4"/>
    <w:rsid w:val="00C449B2"/>
    <w:rsid w:val="00C44C4A"/>
    <w:rsid w:val="00C4584C"/>
    <w:rsid w:val="00C470E9"/>
    <w:rsid w:val="00C5005B"/>
    <w:rsid w:val="00C52CD9"/>
    <w:rsid w:val="00C53B72"/>
    <w:rsid w:val="00C5411F"/>
    <w:rsid w:val="00C5662D"/>
    <w:rsid w:val="00C60A1F"/>
    <w:rsid w:val="00C60FC7"/>
    <w:rsid w:val="00C61062"/>
    <w:rsid w:val="00C61189"/>
    <w:rsid w:val="00C628E9"/>
    <w:rsid w:val="00C63285"/>
    <w:rsid w:val="00C64465"/>
    <w:rsid w:val="00C65CE8"/>
    <w:rsid w:val="00C65FB1"/>
    <w:rsid w:val="00C662E5"/>
    <w:rsid w:val="00C72EDA"/>
    <w:rsid w:val="00C733CB"/>
    <w:rsid w:val="00C7439A"/>
    <w:rsid w:val="00C7646A"/>
    <w:rsid w:val="00C776D8"/>
    <w:rsid w:val="00C806B7"/>
    <w:rsid w:val="00C814E0"/>
    <w:rsid w:val="00C83061"/>
    <w:rsid w:val="00C83632"/>
    <w:rsid w:val="00C83C29"/>
    <w:rsid w:val="00C842C4"/>
    <w:rsid w:val="00C85B2D"/>
    <w:rsid w:val="00C87BE7"/>
    <w:rsid w:val="00C87ECB"/>
    <w:rsid w:val="00C87F34"/>
    <w:rsid w:val="00C900DA"/>
    <w:rsid w:val="00C90334"/>
    <w:rsid w:val="00C93845"/>
    <w:rsid w:val="00C967BC"/>
    <w:rsid w:val="00C97484"/>
    <w:rsid w:val="00C97D1E"/>
    <w:rsid w:val="00CA06B9"/>
    <w:rsid w:val="00CA0C24"/>
    <w:rsid w:val="00CA19A4"/>
    <w:rsid w:val="00CA42B5"/>
    <w:rsid w:val="00CA6386"/>
    <w:rsid w:val="00CA689E"/>
    <w:rsid w:val="00CB0F59"/>
    <w:rsid w:val="00CB688B"/>
    <w:rsid w:val="00CC039A"/>
    <w:rsid w:val="00CC0943"/>
    <w:rsid w:val="00CC18A6"/>
    <w:rsid w:val="00CC37D4"/>
    <w:rsid w:val="00CC4283"/>
    <w:rsid w:val="00CC4A96"/>
    <w:rsid w:val="00CC4BFD"/>
    <w:rsid w:val="00CC668E"/>
    <w:rsid w:val="00CC7AAD"/>
    <w:rsid w:val="00CD1EB4"/>
    <w:rsid w:val="00CD32C0"/>
    <w:rsid w:val="00CD44A5"/>
    <w:rsid w:val="00CD5059"/>
    <w:rsid w:val="00CD6364"/>
    <w:rsid w:val="00CD7EFA"/>
    <w:rsid w:val="00CE00F7"/>
    <w:rsid w:val="00CE030F"/>
    <w:rsid w:val="00CE063F"/>
    <w:rsid w:val="00CE08E3"/>
    <w:rsid w:val="00CE0C5B"/>
    <w:rsid w:val="00CE1215"/>
    <w:rsid w:val="00CE31D0"/>
    <w:rsid w:val="00CE3535"/>
    <w:rsid w:val="00CE5592"/>
    <w:rsid w:val="00CE73AA"/>
    <w:rsid w:val="00CF06A5"/>
    <w:rsid w:val="00CF23A7"/>
    <w:rsid w:val="00CF2499"/>
    <w:rsid w:val="00CF39B3"/>
    <w:rsid w:val="00CF42CC"/>
    <w:rsid w:val="00CF688D"/>
    <w:rsid w:val="00D00A9C"/>
    <w:rsid w:val="00D01948"/>
    <w:rsid w:val="00D024F1"/>
    <w:rsid w:val="00D05AD3"/>
    <w:rsid w:val="00D06240"/>
    <w:rsid w:val="00D11365"/>
    <w:rsid w:val="00D11C8C"/>
    <w:rsid w:val="00D1267F"/>
    <w:rsid w:val="00D1429A"/>
    <w:rsid w:val="00D15DB3"/>
    <w:rsid w:val="00D16017"/>
    <w:rsid w:val="00D16116"/>
    <w:rsid w:val="00D16C06"/>
    <w:rsid w:val="00D1797E"/>
    <w:rsid w:val="00D20983"/>
    <w:rsid w:val="00D21925"/>
    <w:rsid w:val="00D21B83"/>
    <w:rsid w:val="00D224D8"/>
    <w:rsid w:val="00D224DC"/>
    <w:rsid w:val="00D2548B"/>
    <w:rsid w:val="00D31522"/>
    <w:rsid w:val="00D31C27"/>
    <w:rsid w:val="00D32CF2"/>
    <w:rsid w:val="00D33DCD"/>
    <w:rsid w:val="00D36F4D"/>
    <w:rsid w:val="00D403F1"/>
    <w:rsid w:val="00D42C7A"/>
    <w:rsid w:val="00D434A6"/>
    <w:rsid w:val="00D4383B"/>
    <w:rsid w:val="00D4416C"/>
    <w:rsid w:val="00D4512B"/>
    <w:rsid w:val="00D45304"/>
    <w:rsid w:val="00D458F8"/>
    <w:rsid w:val="00D46330"/>
    <w:rsid w:val="00D5012E"/>
    <w:rsid w:val="00D50358"/>
    <w:rsid w:val="00D50975"/>
    <w:rsid w:val="00D51CE1"/>
    <w:rsid w:val="00D5250C"/>
    <w:rsid w:val="00D548D4"/>
    <w:rsid w:val="00D54B34"/>
    <w:rsid w:val="00D54F43"/>
    <w:rsid w:val="00D554F5"/>
    <w:rsid w:val="00D56432"/>
    <w:rsid w:val="00D5668F"/>
    <w:rsid w:val="00D56A10"/>
    <w:rsid w:val="00D57D77"/>
    <w:rsid w:val="00D62F80"/>
    <w:rsid w:val="00D6384C"/>
    <w:rsid w:val="00D64251"/>
    <w:rsid w:val="00D65797"/>
    <w:rsid w:val="00D67616"/>
    <w:rsid w:val="00D72ECD"/>
    <w:rsid w:val="00D73839"/>
    <w:rsid w:val="00D73A2F"/>
    <w:rsid w:val="00D74899"/>
    <w:rsid w:val="00D749F7"/>
    <w:rsid w:val="00D74FAA"/>
    <w:rsid w:val="00D820AF"/>
    <w:rsid w:val="00D82434"/>
    <w:rsid w:val="00D82462"/>
    <w:rsid w:val="00D843AE"/>
    <w:rsid w:val="00D85383"/>
    <w:rsid w:val="00D85972"/>
    <w:rsid w:val="00D85F7A"/>
    <w:rsid w:val="00D863FD"/>
    <w:rsid w:val="00D867F7"/>
    <w:rsid w:val="00D87685"/>
    <w:rsid w:val="00D91EDB"/>
    <w:rsid w:val="00D922D1"/>
    <w:rsid w:val="00D9270E"/>
    <w:rsid w:val="00D92A18"/>
    <w:rsid w:val="00D93AF9"/>
    <w:rsid w:val="00D94DCC"/>
    <w:rsid w:val="00D94E5E"/>
    <w:rsid w:val="00D96A10"/>
    <w:rsid w:val="00D97345"/>
    <w:rsid w:val="00DA0A6F"/>
    <w:rsid w:val="00DA293E"/>
    <w:rsid w:val="00DA37E0"/>
    <w:rsid w:val="00DA4B02"/>
    <w:rsid w:val="00DA4B11"/>
    <w:rsid w:val="00DA56B5"/>
    <w:rsid w:val="00DA7CE9"/>
    <w:rsid w:val="00DB13CC"/>
    <w:rsid w:val="00DB13DA"/>
    <w:rsid w:val="00DB3210"/>
    <w:rsid w:val="00DB5C83"/>
    <w:rsid w:val="00DB666C"/>
    <w:rsid w:val="00DC2946"/>
    <w:rsid w:val="00DC4648"/>
    <w:rsid w:val="00DC5CCC"/>
    <w:rsid w:val="00DC6B57"/>
    <w:rsid w:val="00DC6F3B"/>
    <w:rsid w:val="00DC7174"/>
    <w:rsid w:val="00DD1867"/>
    <w:rsid w:val="00DD308B"/>
    <w:rsid w:val="00DD375E"/>
    <w:rsid w:val="00DD4015"/>
    <w:rsid w:val="00DD42F7"/>
    <w:rsid w:val="00DD4AE3"/>
    <w:rsid w:val="00DD5353"/>
    <w:rsid w:val="00DE0265"/>
    <w:rsid w:val="00DE0CF3"/>
    <w:rsid w:val="00DE2A58"/>
    <w:rsid w:val="00DE5282"/>
    <w:rsid w:val="00DE58C5"/>
    <w:rsid w:val="00DE5E0D"/>
    <w:rsid w:val="00DE7074"/>
    <w:rsid w:val="00DF0ADF"/>
    <w:rsid w:val="00DF0DB7"/>
    <w:rsid w:val="00DF0E14"/>
    <w:rsid w:val="00DF10B7"/>
    <w:rsid w:val="00DF2830"/>
    <w:rsid w:val="00DF2CF4"/>
    <w:rsid w:val="00DF32D0"/>
    <w:rsid w:val="00E021A8"/>
    <w:rsid w:val="00E06B6F"/>
    <w:rsid w:val="00E074E1"/>
    <w:rsid w:val="00E07CAD"/>
    <w:rsid w:val="00E114E3"/>
    <w:rsid w:val="00E12189"/>
    <w:rsid w:val="00E16336"/>
    <w:rsid w:val="00E168ED"/>
    <w:rsid w:val="00E2095D"/>
    <w:rsid w:val="00E2223D"/>
    <w:rsid w:val="00E23A33"/>
    <w:rsid w:val="00E2477A"/>
    <w:rsid w:val="00E30681"/>
    <w:rsid w:val="00E3133C"/>
    <w:rsid w:val="00E31548"/>
    <w:rsid w:val="00E31573"/>
    <w:rsid w:val="00E31C76"/>
    <w:rsid w:val="00E322B0"/>
    <w:rsid w:val="00E3282E"/>
    <w:rsid w:val="00E33295"/>
    <w:rsid w:val="00E35A9D"/>
    <w:rsid w:val="00E35E87"/>
    <w:rsid w:val="00E35ECB"/>
    <w:rsid w:val="00E36483"/>
    <w:rsid w:val="00E401C1"/>
    <w:rsid w:val="00E40707"/>
    <w:rsid w:val="00E40FC4"/>
    <w:rsid w:val="00E42F09"/>
    <w:rsid w:val="00E430E3"/>
    <w:rsid w:val="00E43BB4"/>
    <w:rsid w:val="00E43EDE"/>
    <w:rsid w:val="00E448AB"/>
    <w:rsid w:val="00E448C5"/>
    <w:rsid w:val="00E45A54"/>
    <w:rsid w:val="00E45A5B"/>
    <w:rsid w:val="00E45F5E"/>
    <w:rsid w:val="00E4604F"/>
    <w:rsid w:val="00E5047D"/>
    <w:rsid w:val="00E525B9"/>
    <w:rsid w:val="00E52D69"/>
    <w:rsid w:val="00E53D7C"/>
    <w:rsid w:val="00E54D40"/>
    <w:rsid w:val="00E55AC1"/>
    <w:rsid w:val="00E61700"/>
    <w:rsid w:val="00E660BE"/>
    <w:rsid w:val="00E669EE"/>
    <w:rsid w:val="00E67D56"/>
    <w:rsid w:val="00E7085B"/>
    <w:rsid w:val="00E70EDC"/>
    <w:rsid w:val="00E712F3"/>
    <w:rsid w:val="00E7140A"/>
    <w:rsid w:val="00E727F1"/>
    <w:rsid w:val="00E739B0"/>
    <w:rsid w:val="00E74610"/>
    <w:rsid w:val="00E75780"/>
    <w:rsid w:val="00E7657C"/>
    <w:rsid w:val="00E77621"/>
    <w:rsid w:val="00E77783"/>
    <w:rsid w:val="00E77AA6"/>
    <w:rsid w:val="00E77B1F"/>
    <w:rsid w:val="00E82FB6"/>
    <w:rsid w:val="00E838E5"/>
    <w:rsid w:val="00E84D07"/>
    <w:rsid w:val="00E85441"/>
    <w:rsid w:val="00E86886"/>
    <w:rsid w:val="00E868AD"/>
    <w:rsid w:val="00E871B8"/>
    <w:rsid w:val="00E90D1C"/>
    <w:rsid w:val="00E90D41"/>
    <w:rsid w:val="00E94D5C"/>
    <w:rsid w:val="00EA0964"/>
    <w:rsid w:val="00EA1CDC"/>
    <w:rsid w:val="00EA2B35"/>
    <w:rsid w:val="00EA3AAE"/>
    <w:rsid w:val="00EA4245"/>
    <w:rsid w:val="00EA4A58"/>
    <w:rsid w:val="00EA6554"/>
    <w:rsid w:val="00EA7A8F"/>
    <w:rsid w:val="00EB5D48"/>
    <w:rsid w:val="00EB6204"/>
    <w:rsid w:val="00EB63DB"/>
    <w:rsid w:val="00EC1EFA"/>
    <w:rsid w:val="00EC2295"/>
    <w:rsid w:val="00EC28A5"/>
    <w:rsid w:val="00EC4F78"/>
    <w:rsid w:val="00EC5326"/>
    <w:rsid w:val="00EC690C"/>
    <w:rsid w:val="00EC7282"/>
    <w:rsid w:val="00ED105A"/>
    <w:rsid w:val="00ED16AE"/>
    <w:rsid w:val="00ED1C32"/>
    <w:rsid w:val="00ED37D7"/>
    <w:rsid w:val="00ED45CC"/>
    <w:rsid w:val="00ED4C80"/>
    <w:rsid w:val="00ED7CB1"/>
    <w:rsid w:val="00EE0024"/>
    <w:rsid w:val="00EE0FEE"/>
    <w:rsid w:val="00EE1E30"/>
    <w:rsid w:val="00EE24F9"/>
    <w:rsid w:val="00EE2C03"/>
    <w:rsid w:val="00EE32D5"/>
    <w:rsid w:val="00EE39AF"/>
    <w:rsid w:val="00EE3E9B"/>
    <w:rsid w:val="00EE4E65"/>
    <w:rsid w:val="00EE5E84"/>
    <w:rsid w:val="00EE74AB"/>
    <w:rsid w:val="00EE7D91"/>
    <w:rsid w:val="00EF0CE1"/>
    <w:rsid w:val="00EF18D7"/>
    <w:rsid w:val="00EF227F"/>
    <w:rsid w:val="00EF3417"/>
    <w:rsid w:val="00F04404"/>
    <w:rsid w:val="00F04AC0"/>
    <w:rsid w:val="00F05BA1"/>
    <w:rsid w:val="00F0716E"/>
    <w:rsid w:val="00F110D7"/>
    <w:rsid w:val="00F125A6"/>
    <w:rsid w:val="00F1330D"/>
    <w:rsid w:val="00F13F3F"/>
    <w:rsid w:val="00F16DBB"/>
    <w:rsid w:val="00F17250"/>
    <w:rsid w:val="00F20275"/>
    <w:rsid w:val="00F20D36"/>
    <w:rsid w:val="00F21534"/>
    <w:rsid w:val="00F2187C"/>
    <w:rsid w:val="00F224F1"/>
    <w:rsid w:val="00F22BB6"/>
    <w:rsid w:val="00F23F75"/>
    <w:rsid w:val="00F2573E"/>
    <w:rsid w:val="00F25C5E"/>
    <w:rsid w:val="00F25E29"/>
    <w:rsid w:val="00F266B0"/>
    <w:rsid w:val="00F27226"/>
    <w:rsid w:val="00F31275"/>
    <w:rsid w:val="00F33E1A"/>
    <w:rsid w:val="00F3696A"/>
    <w:rsid w:val="00F36CCB"/>
    <w:rsid w:val="00F36FBC"/>
    <w:rsid w:val="00F37847"/>
    <w:rsid w:val="00F37FDA"/>
    <w:rsid w:val="00F407A7"/>
    <w:rsid w:val="00F40A0D"/>
    <w:rsid w:val="00F40E07"/>
    <w:rsid w:val="00F42147"/>
    <w:rsid w:val="00F42AA1"/>
    <w:rsid w:val="00F43B77"/>
    <w:rsid w:val="00F442D3"/>
    <w:rsid w:val="00F46AB6"/>
    <w:rsid w:val="00F46B41"/>
    <w:rsid w:val="00F50B79"/>
    <w:rsid w:val="00F528BC"/>
    <w:rsid w:val="00F53187"/>
    <w:rsid w:val="00F54DFB"/>
    <w:rsid w:val="00F5567D"/>
    <w:rsid w:val="00F563A2"/>
    <w:rsid w:val="00F57E20"/>
    <w:rsid w:val="00F63E84"/>
    <w:rsid w:val="00F63F82"/>
    <w:rsid w:val="00F66231"/>
    <w:rsid w:val="00F678A3"/>
    <w:rsid w:val="00F70ADA"/>
    <w:rsid w:val="00F73B78"/>
    <w:rsid w:val="00F73E7E"/>
    <w:rsid w:val="00F75710"/>
    <w:rsid w:val="00F759AE"/>
    <w:rsid w:val="00F76181"/>
    <w:rsid w:val="00F76594"/>
    <w:rsid w:val="00F77A92"/>
    <w:rsid w:val="00F8103D"/>
    <w:rsid w:val="00F862C7"/>
    <w:rsid w:val="00F866DD"/>
    <w:rsid w:val="00F87A49"/>
    <w:rsid w:val="00F87F2E"/>
    <w:rsid w:val="00F903B1"/>
    <w:rsid w:val="00F90BF2"/>
    <w:rsid w:val="00F90DCA"/>
    <w:rsid w:val="00F90EA8"/>
    <w:rsid w:val="00F90F12"/>
    <w:rsid w:val="00F91862"/>
    <w:rsid w:val="00F93BE5"/>
    <w:rsid w:val="00F947A7"/>
    <w:rsid w:val="00FA1698"/>
    <w:rsid w:val="00FA2B0A"/>
    <w:rsid w:val="00FA4194"/>
    <w:rsid w:val="00FA4FB3"/>
    <w:rsid w:val="00FA5479"/>
    <w:rsid w:val="00FA6E7C"/>
    <w:rsid w:val="00FB0208"/>
    <w:rsid w:val="00FB0CF8"/>
    <w:rsid w:val="00FB139D"/>
    <w:rsid w:val="00FB264D"/>
    <w:rsid w:val="00FB2C20"/>
    <w:rsid w:val="00FB31C3"/>
    <w:rsid w:val="00FB32A6"/>
    <w:rsid w:val="00FB3D4F"/>
    <w:rsid w:val="00FB40AA"/>
    <w:rsid w:val="00FB420B"/>
    <w:rsid w:val="00FB4EFB"/>
    <w:rsid w:val="00FC0B9E"/>
    <w:rsid w:val="00FC5FD9"/>
    <w:rsid w:val="00FD0BAE"/>
    <w:rsid w:val="00FD128C"/>
    <w:rsid w:val="00FD1D03"/>
    <w:rsid w:val="00FD27B3"/>
    <w:rsid w:val="00FD2846"/>
    <w:rsid w:val="00FD2E0D"/>
    <w:rsid w:val="00FD386C"/>
    <w:rsid w:val="00FD4FC0"/>
    <w:rsid w:val="00FD6102"/>
    <w:rsid w:val="00FE07C6"/>
    <w:rsid w:val="00FE0B36"/>
    <w:rsid w:val="00FE1E1A"/>
    <w:rsid w:val="00FE2563"/>
    <w:rsid w:val="00FE293A"/>
    <w:rsid w:val="00FE35FE"/>
    <w:rsid w:val="00FE6EE5"/>
    <w:rsid w:val="00FF1B5F"/>
    <w:rsid w:val="00FF1FC7"/>
    <w:rsid w:val="00FF269B"/>
    <w:rsid w:val="00FF3C71"/>
    <w:rsid w:val="00FF4468"/>
    <w:rsid w:val="00FF458B"/>
    <w:rsid w:val="00FF46ED"/>
    <w:rsid w:val="00FF6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353E73"/>
  <w15:docId w15:val="{927BB5D8-81D1-48EF-B9F7-CA419A39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3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87480B"/>
    <w:pPr>
      <w:keepNext/>
      <w:keepLines/>
      <w:spacing w:before="360" w:after="120" w:line="276" w:lineRule="auto"/>
      <w:jc w:val="both"/>
      <w:outlineLvl w:val="1"/>
    </w:pPr>
    <w:rPr>
      <w:rFonts w:ascii="Arial" w:eastAsia="Arial" w:hAnsi="Arial" w:cs="Arial"/>
      <w:kern w:val="0"/>
      <w:sz w:val="32"/>
      <w:szCs w:val="32"/>
      <w:lang w:val="en"/>
    </w:rPr>
  </w:style>
  <w:style w:type="paragraph" w:styleId="Heading3">
    <w:name w:val="heading 3"/>
    <w:basedOn w:val="Normal"/>
    <w:next w:val="Normal"/>
    <w:link w:val="Heading3Char"/>
    <w:uiPriority w:val="9"/>
    <w:unhideWhenUsed/>
    <w:qFormat/>
    <w:rsid w:val="000C4DBF"/>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C1B1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C1B1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C1B18"/>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AE5"/>
    <w:pPr>
      <w:spacing w:line="276" w:lineRule="auto"/>
      <w:ind w:left="720"/>
      <w:contextualSpacing/>
    </w:pPr>
    <w:rPr>
      <w:rFonts w:ascii="Arial" w:eastAsia="Arial" w:hAnsi="Arial" w:cs="Arial"/>
      <w:color w:val="000000"/>
      <w:kern w:val="0"/>
      <w:sz w:val="22"/>
    </w:rPr>
  </w:style>
  <w:style w:type="paragraph" w:styleId="Header">
    <w:name w:val="header"/>
    <w:basedOn w:val="Normal"/>
    <w:link w:val="HeaderChar"/>
    <w:uiPriority w:val="99"/>
    <w:unhideWhenUsed/>
    <w:rsid w:val="00154EEA"/>
    <w:pPr>
      <w:tabs>
        <w:tab w:val="center" w:pos="4680"/>
        <w:tab w:val="right" w:pos="9360"/>
      </w:tabs>
    </w:pPr>
  </w:style>
  <w:style w:type="character" w:customStyle="1" w:styleId="HeaderChar">
    <w:name w:val="Header Char"/>
    <w:basedOn w:val="DefaultParagraphFont"/>
    <w:link w:val="Header"/>
    <w:uiPriority w:val="99"/>
    <w:rsid w:val="00154EEA"/>
  </w:style>
  <w:style w:type="paragraph" w:styleId="Footer">
    <w:name w:val="footer"/>
    <w:basedOn w:val="Normal"/>
    <w:link w:val="FooterChar"/>
    <w:uiPriority w:val="99"/>
    <w:unhideWhenUsed/>
    <w:rsid w:val="00154EEA"/>
    <w:pPr>
      <w:tabs>
        <w:tab w:val="center" w:pos="4680"/>
        <w:tab w:val="right" w:pos="9360"/>
      </w:tabs>
    </w:pPr>
  </w:style>
  <w:style w:type="character" w:customStyle="1" w:styleId="FooterChar">
    <w:name w:val="Footer Char"/>
    <w:basedOn w:val="DefaultParagraphFont"/>
    <w:link w:val="Footer"/>
    <w:uiPriority w:val="99"/>
    <w:rsid w:val="00154EEA"/>
  </w:style>
  <w:style w:type="table" w:styleId="TableGrid">
    <w:name w:val="Table Grid"/>
    <w:basedOn w:val="TableNormal"/>
    <w:uiPriority w:val="39"/>
    <w:rsid w:val="0025152A"/>
    <w:rPr>
      <w:rFonts w:asciiTheme="minorHAnsi" w:eastAsiaTheme="minorHAnsi" w:hAnsiTheme="minorHAnsi" w:cstheme="minorBidi"/>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3B78"/>
    <w:rPr>
      <w:sz w:val="18"/>
      <w:szCs w:val="18"/>
    </w:rPr>
  </w:style>
  <w:style w:type="character" w:customStyle="1" w:styleId="BalloonTextChar">
    <w:name w:val="Balloon Text Char"/>
    <w:basedOn w:val="DefaultParagraphFont"/>
    <w:link w:val="BalloonText"/>
    <w:uiPriority w:val="99"/>
    <w:semiHidden/>
    <w:rsid w:val="00F73B78"/>
    <w:rPr>
      <w:sz w:val="18"/>
      <w:szCs w:val="18"/>
    </w:rPr>
  </w:style>
  <w:style w:type="character" w:styleId="CommentReference">
    <w:name w:val="annotation reference"/>
    <w:basedOn w:val="DefaultParagraphFont"/>
    <w:uiPriority w:val="99"/>
    <w:semiHidden/>
    <w:unhideWhenUsed/>
    <w:rsid w:val="000E2734"/>
    <w:rPr>
      <w:sz w:val="18"/>
      <w:szCs w:val="18"/>
    </w:rPr>
  </w:style>
  <w:style w:type="paragraph" w:styleId="CommentText">
    <w:name w:val="annotation text"/>
    <w:basedOn w:val="Normal"/>
    <w:link w:val="CommentTextChar"/>
    <w:uiPriority w:val="99"/>
    <w:semiHidden/>
    <w:unhideWhenUsed/>
    <w:rsid w:val="000E2734"/>
    <w:rPr>
      <w:sz w:val="24"/>
      <w:szCs w:val="24"/>
    </w:rPr>
  </w:style>
  <w:style w:type="character" w:customStyle="1" w:styleId="CommentTextChar">
    <w:name w:val="Comment Text Char"/>
    <w:basedOn w:val="DefaultParagraphFont"/>
    <w:link w:val="CommentText"/>
    <w:uiPriority w:val="99"/>
    <w:semiHidden/>
    <w:rsid w:val="000E2734"/>
    <w:rPr>
      <w:sz w:val="24"/>
      <w:szCs w:val="24"/>
    </w:rPr>
  </w:style>
  <w:style w:type="paragraph" w:styleId="CommentSubject">
    <w:name w:val="annotation subject"/>
    <w:basedOn w:val="CommentText"/>
    <w:next w:val="CommentText"/>
    <w:link w:val="CommentSubjectChar"/>
    <w:uiPriority w:val="99"/>
    <w:semiHidden/>
    <w:unhideWhenUsed/>
    <w:rsid w:val="000E2734"/>
    <w:rPr>
      <w:b/>
      <w:bCs/>
      <w:sz w:val="20"/>
      <w:szCs w:val="20"/>
    </w:rPr>
  </w:style>
  <w:style w:type="character" w:customStyle="1" w:styleId="CommentSubjectChar">
    <w:name w:val="Comment Subject Char"/>
    <w:basedOn w:val="CommentTextChar"/>
    <w:link w:val="CommentSubject"/>
    <w:uiPriority w:val="99"/>
    <w:semiHidden/>
    <w:rsid w:val="000E2734"/>
    <w:rPr>
      <w:b/>
      <w:bCs/>
      <w:sz w:val="24"/>
      <w:szCs w:val="24"/>
    </w:rPr>
  </w:style>
  <w:style w:type="paragraph" w:customStyle="1" w:styleId="Default">
    <w:name w:val="Default"/>
    <w:rsid w:val="00197558"/>
    <w:pPr>
      <w:autoSpaceDE w:val="0"/>
      <w:autoSpaceDN w:val="0"/>
      <w:adjustRightInd w:val="0"/>
    </w:pPr>
    <w:rPr>
      <w:color w:val="000000"/>
      <w:kern w:val="0"/>
      <w:sz w:val="24"/>
      <w:szCs w:val="24"/>
    </w:rPr>
  </w:style>
  <w:style w:type="paragraph" w:styleId="Title">
    <w:name w:val="Title"/>
    <w:basedOn w:val="Normal"/>
    <w:next w:val="Normal"/>
    <w:link w:val="TitleChar"/>
    <w:uiPriority w:val="10"/>
    <w:qFormat/>
    <w:rsid w:val="002878C8"/>
    <w:pPr>
      <w:keepNext/>
      <w:keepLines/>
      <w:spacing w:line="276" w:lineRule="auto"/>
      <w:contextualSpacing/>
    </w:pPr>
    <w:rPr>
      <w:rFonts w:ascii="Trebuchet MS" w:eastAsia="Trebuchet MS" w:hAnsi="Trebuchet MS" w:cs="Trebuchet MS"/>
      <w:color w:val="000000"/>
      <w:kern w:val="0"/>
      <w:sz w:val="42"/>
    </w:rPr>
  </w:style>
  <w:style w:type="character" w:customStyle="1" w:styleId="TitleChar">
    <w:name w:val="Title Char"/>
    <w:basedOn w:val="DefaultParagraphFont"/>
    <w:link w:val="Title"/>
    <w:rsid w:val="002878C8"/>
    <w:rPr>
      <w:rFonts w:ascii="Trebuchet MS" w:eastAsia="Trebuchet MS" w:hAnsi="Trebuchet MS" w:cs="Trebuchet MS"/>
      <w:color w:val="000000"/>
      <w:kern w:val="0"/>
      <w:sz w:val="42"/>
    </w:rPr>
  </w:style>
  <w:style w:type="character" w:styleId="Hyperlink">
    <w:name w:val="Hyperlink"/>
    <w:basedOn w:val="DefaultParagraphFont"/>
    <w:uiPriority w:val="99"/>
    <w:unhideWhenUsed/>
    <w:rsid w:val="0021499F"/>
    <w:rPr>
      <w:color w:val="0000FF"/>
      <w:u w:val="single"/>
    </w:rPr>
  </w:style>
  <w:style w:type="paragraph" w:styleId="NormalWeb">
    <w:name w:val="Normal (Web)"/>
    <w:basedOn w:val="Normal"/>
    <w:uiPriority w:val="99"/>
    <w:unhideWhenUsed/>
    <w:rsid w:val="0021499F"/>
    <w:pPr>
      <w:spacing w:before="100" w:beforeAutospacing="1" w:after="100" w:afterAutospacing="1"/>
    </w:pPr>
    <w:rPr>
      <w:kern w:val="0"/>
      <w:sz w:val="24"/>
      <w:szCs w:val="24"/>
    </w:rPr>
  </w:style>
  <w:style w:type="character" w:customStyle="1" w:styleId="Heading2Char">
    <w:name w:val="Heading 2 Char"/>
    <w:basedOn w:val="DefaultParagraphFont"/>
    <w:link w:val="Heading2"/>
    <w:rsid w:val="0087480B"/>
    <w:rPr>
      <w:rFonts w:ascii="Arial" w:eastAsia="Arial" w:hAnsi="Arial" w:cs="Arial"/>
      <w:kern w:val="0"/>
      <w:sz w:val="32"/>
      <w:szCs w:val="32"/>
      <w:lang w:val="en"/>
    </w:rPr>
  </w:style>
  <w:style w:type="character" w:customStyle="1" w:styleId="Heading3Char">
    <w:name w:val="Heading 3 Char"/>
    <w:basedOn w:val="DefaultParagraphFont"/>
    <w:link w:val="Heading3"/>
    <w:uiPriority w:val="9"/>
    <w:rsid w:val="000C4DB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C039A"/>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37353E"/>
    <w:rPr>
      <w:b/>
      <w:bCs/>
    </w:rPr>
  </w:style>
  <w:style w:type="paragraph" w:styleId="FootnoteText">
    <w:name w:val="footnote text"/>
    <w:basedOn w:val="Normal"/>
    <w:link w:val="FootnoteTextChar"/>
    <w:uiPriority w:val="99"/>
    <w:semiHidden/>
    <w:unhideWhenUsed/>
    <w:rsid w:val="00230DA3"/>
  </w:style>
  <w:style w:type="character" w:customStyle="1" w:styleId="FootnoteTextChar">
    <w:name w:val="Footnote Text Char"/>
    <w:basedOn w:val="DefaultParagraphFont"/>
    <w:link w:val="FootnoteText"/>
    <w:uiPriority w:val="99"/>
    <w:semiHidden/>
    <w:rsid w:val="00230DA3"/>
  </w:style>
  <w:style w:type="character" w:styleId="FootnoteReference">
    <w:name w:val="footnote reference"/>
    <w:basedOn w:val="DefaultParagraphFont"/>
    <w:uiPriority w:val="99"/>
    <w:semiHidden/>
    <w:unhideWhenUsed/>
    <w:rsid w:val="00230DA3"/>
    <w:rPr>
      <w:vertAlign w:val="superscript"/>
    </w:rPr>
  </w:style>
  <w:style w:type="character" w:customStyle="1" w:styleId="Heading4Char">
    <w:name w:val="Heading 4 Char"/>
    <w:basedOn w:val="DefaultParagraphFont"/>
    <w:link w:val="Heading4"/>
    <w:uiPriority w:val="9"/>
    <w:semiHidden/>
    <w:rsid w:val="002C1B1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C1B1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C1B18"/>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263573">
      <w:bodyDiv w:val="1"/>
      <w:marLeft w:val="0"/>
      <w:marRight w:val="0"/>
      <w:marTop w:val="0"/>
      <w:marBottom w:val="0"/>
      <w:divBdr>
        <w:top w:val="none" w:sz="0" w:space="0" w:color="auto"/>
        <w:left w:val="none" w:sz="0" w:space="0" w:color="auto"/>
        <w:bottom w:val="none" w:sz="0" w:space="0" w:color="auto"/>
        <w:right w:val="none" w:sz="0" w:space="0" w:color="auto"/>
      </w:divBdr>
    </w:div>
    <w:div w:id="471409997">
      <w:bodyDiv w:val="1"/>
      <w:marLeft w:val="0"/>
      <w:marRight w:val="0"/>
      <w:marTop w:val="0"/>
      <w:marBottom w:val="0"/>
      <w:divBdr>
        <w:top w:val="none" w:sz="0" w:space="0" w:color="auto"/>
        <w:left w:val="none" w:sz="0" w:space="0" w:color="auto"/>
        <w:bottom w:val="none" w:sz="0" w:space="0" w:color="auto"/>
        <w:right w:val="none" w:sz="0" w:space="0" w:color="auto"/>
      </w:divBdr>
      <w:divsChild>
        <w:div w:id="1256279993">
          <w:marLeft w:val="1080"/>
          <w:marRight w:val="0"/>
          <w:marTop w:val="100"/>
          <w:marBottom w:val="0"/>
          <w:divBdr>
            <w:top w:val="none" w:sz="0" w:space="0" w:color="auto"/>
            <w:left w:val="none" w:sz="0" w:space="0" w:color="auto"/>
            <w:bottom w:val="none" w:sz="0" w:space="0" w:color="auto"/>
            <w:right w:val="none" w:sz="0" w:space="0" w:color="auto"/>
          </w:divBdr>
        </w:div>
      </w:divsChild>
    </w:div>
    <w:div w:id="474227337">
      <w:bodyDiv w:val="1"/>
      <w:marLeft w:val="0"/>
      <w:marRight w:val="0"/>
      <w:marTop w:val="0"/>
      <w:marBottom w:val="0"/>
      <w:divBdr>
        <w:top w:val="none" w:sz="0" w:space="0" w:color="auto"/>
        <w:left w:val="none" w:sz="0" w:space="0" w:color="auto"/>
        <w:bottom w:val="none" w:sz="0" w:space="0" w:color="auto"/>
        <w:right w:val="none" w:sz="0" w:space="0" w:color="auto"/>
      </w:divBdr>
      <w:divsChild>
        <w:div w:id="1213031485">
          <w:marLeft w:val="1080"/>
          <w:marRight w:val="0"/>
          <w:marTop w:val="100"/>
          <w:marBottom w:val="0"/>
          <w:divBdr>
            <w:top w:val="none" w:sz="0" w:space="0" w:color="auto"/>
            <w:left w:val="none" w:sz="0" w:space="0" w:color="auto"/>
            <w:bottom w:val="none" w:sz="0" w:space="0" w:color="auto"/>
            <w:right w:val="none" w:sz="0" w:space="0" w:color="auto"/>
          </w:divBdr>
        </w:div>
      </w:divsChild>
    </w:div>
    <w:div w:id="484199229">
      <w:bodyDiv w:val="1"/>
      <w:marLeft w:val="0"/>
      <w:marRight w:val="0"/>
      <w:marTop w:val="0"/>
      <w:marBottom w:val="0"/>
      <w:divBdr>
        <w:top w:val="none" w:sz="0" w:space="0" w:color="auto"/>
        <w:left w:val="none" w:sz="0" w:space="0" w:color="auto"/>
        <w:bottom w:val="none" w:sz="0" w:space="0" w:color="auto"/>
        <w:right w:val="none" w:sz="0" w:space="0" w:color="auto"/>
      </w:divBdr>
      <w:divsChild>
        <w:div w:id="291785680">
          <w:marLeft w:val="547"/>
          <w:marRight w:val="0"/>
          <w:marTop w:val="120"/>
          <w:marBottom w:val="0"/>
          <w:divBdr>
            <w:top w:val="none" w:sz="0" w:space="0" w:color="auto"/>
            <w:left w:val="none" w:sz="0" w:space="0" w:color="auto"/>
            <w:bottom w:val="none" w:sz="0" w:space="0" w:color="auto"/>
            <w:right w:val="none" w:sz="0" w:space="0" w:color="auto"/>
          </w:divBdr>
        </w:div>
        <w:div w:id="356736154">
          <w:marLeft w:val="547"/>
          <w:marRight w:val="0"/>
          <w:marTop w:val="120"/>
          <w:marBottom w:val="0"/>
          <w:divBdr>
            <w:top w:val="none" w:sz="0" w:space="0" w:color="auto"/>
            <w:left w:val="none" w:sz="0" w:space="0" w:color="auto"/>
            <w:bottom w:val="none" w:sz="0" w:space="0" w:color="auto"/>
            <w:right w:val="none" w:sz="0" w:space="0" w:color="auto"/>
          </w:divBdr>
        </w:div>
        <w:div w:id="688533374">
          <w:marLeft w:val="1166"/>
          <w:marRight w:val="0"/>
          <w:marTop w:val="101"/>
          <w:marBottom w:val="0"/>
          <w:divBdr>
            <w:top w:val="none" w:sz="0" w:space="0" w:color="auto"/>
            <w:left w:val="none" w:sz="0" w:space="0" w:color="auto"/>
            <w:bottom w:val="none" w:sz="0" w:space="0" w:color="auto"/>
            <w:right w:val="none" w:sz="0" w:space="0" w:color="auto"/>
          </w:divBdr>
        </w:div>
        <w:div w:id="1076434407">
          <w:marLeft w:val="1166"/>
          <w:marRight w:val="0"/>
          <w:marTop w:val="101"/>
          <w:marBottom w:val="0"/>
          <w:divBdr>
            <w:top w:val="none" w:sz="0" w:space="0" w:color="auto"/>
            <w:left w:val="none" w:sz="0" w:space="0" w:color="auto"/>
            <w:bottom w:val="none" w:sz="0" w:space="0" w:color="auto"/>
            <w:right w:val="none" w:sz="0" w:space="0" w:color="auto"/>
          </w:divBdr>
        </w:div>
        <w:div w:id="1351760677">
          <w:marLeft w:val="1166"/>
          <w:marRight w:val="0"/>
          <w:marTop w:val="101"/>
          <w:marBottom w:val="0"/>
          <w:divBdr>
            <w:top w:val="none" w:sz="0" w:space="0" w:color="auto"/>
            <w:left w:val="none" w:sz="0" w:space="0" w:color="auto"/>
            <w:bottom w:val="none" w:sz="0" w:space="0" w:color="auto"/>
            <w:right w:val="none" w:sz="0" w:space="0" w:color="auto"/>
          </w:divBdr>
        </w:div>
        <w:div w:id="1424034476">
          <w:marLeft w:val="547"/>
          <w:marRight w:val="0"/>
          <w:marTop w:val="120"/>
          <w:marBottom w:val="0"/>
          <w:divBdr>
            <w:top w:val="none" w:sz="0" w:space="0" w:color="auto"/>
            <w:left w:val="none" w:sz="0" w:space="0" w:color="auto"/>
            <w:bottom w:val="none" w:sz="0" w:space="0" w:color="auto"/>
            <w:right w:val="none" w:sz="0" w:space="0" w:color="auto"/>
          </w:divBdr>
        </w:div>
      </w:divsChild>
    </w:div>
    <w:div w:id="605843713">
      <w:bodyDiv w:val="1"/>
      <w:marLeft w:val="0"/>
      <w:marRight w:val="0"/>
      <w:marTop w:val="0"/>
      <w:marBottom w:val="0"/>
      <w:divBdr>
        <w:top w:val="none" w:sz="0" w:space="0" w:color="auto"/>
        <w:left w:val="none" w:sz="0" w:space="0" w:color="auto"/>
        <w:bottom w:val="none" w:sz="0" w:space="0" w:color="auto"/>
        <w:right w:val="none" w:sz="0" w:space="0" w:color="auto"/>
      </w:divBdr>
      <w:divsChild>
        <w:div w:id="152722730">
          <w:marLeft w:val="274"/>
          <w:marRight w:val="0"/>
          <w:marTop w:val="0"/>
          <w:marBottom w:val="0"/>
          <w:divBdr>
            <w:top w:val="none" w:sz="0" w:space="0" w:color="auto"/>
            <w:left w:val="none" w:sz="0" w:space="0" w:color="auto"/>
            <w:bottom w:val="none" w:sz="0" w:space="0" w:color="auto"/>
            <w:right w:val="none" w:sz="0" w:space="0" w:color="auto"/>
          </w:divBdr>
        </w:div>
        <w:div w:id="2081711359">
          <w:marLeft w:val="274"/>
          <w:marRight w:val="0"/>
          <w:marTop w:val="0"/>
          <w:marBottom w:val="0"/>
          <w:divBdr>
            <w:top w:val="none" w:sz="0" w:space="0" w:color="auto"/>
            <w:left w:val="none" w:sz="0" w:space="0" w:color="auto"/>
            <w:bottom w:val="none" w:sz="0" w:space="0" w:color="auto"/>
            <w:right w:val="none" w:sz="0" w:space="0" w:color="auto"/>
          </w:divBdr>
        </w:div>
        <w:div w:id="638271487">
          <w:marLeft w:val="274"/>
          <w:marRight w:val="0"/>
          <w:marTop w:val="0"/>
          <w:marBottom w:val="0"/>
          <w:divBdr>
            <w:top w:val="none" w:sz="0" w:space="0" w:color="auto"/>
            <w:left w:val="none" w:sz="0" w:space="0" w:color="auto"/>
            <w:bottom w:val="none" w:sz="0" w:space="0" w:color="auto"/>
            <w:right w:val="none" w:sz="0" w:space="0" w:color="auto"/>
          </w:divBdr>
        </w:div>
      </w:divsChild>
    </w:div>
    <w:div w:id="614561687">
      <w:bodyDiv w:val="1"/>
      <w:marLeft w:val="0"/>
      <w:marRight w:val="0"/>
      <w:marTop w:val="0"/>
      <w:marBottom w:val="0"/>
      <w:divBdr>
        <w:top w:val="none" w:sz="0" w:space="0" w:color="auto"/>
        <w:left w:val="none" w:sz="0" w:space="0" w:color="auto"/>
        <w:bottom w:val="none" w:sz="0" w:space="0" w:color="auto"/>
        <w:right w:val="none" w:sz="0" w:space="0" w:color="auto"/>
      </w:divBdr>
      <w:divsChild>
        <w:div w:id="1195579321">
          <w:marLeft w:val="1080"/>
          <w:marRight w:val="0"/>
          <w:marTop w:val="100"/>
          <w:marBottom w:val="0"/>
          <w:divBdr>
            <w:top w:val="none" w:sz="0" w:space="0" w:color="auto"/>
            <w:left w:val="none" w:sz="0" w:space="0" w:color="auto"/>
            <w:bottom w:val="none" w:sz="0" w:space="0" w:color="auto"/>
            <w:right w:val="none" w:sz="0" w:space="0" w:color="auto"/>
          </w:divBdr>
        </w:div>
      </w:divsChild>
    </w:div>
    <w:div w:id="655692637">
      <w:bodyDiv w:val="1"/>
      <w:marLeft w:val="0"/>
      <w:marRight w:val="0"/>
      <w:marTop w:val="0"/>
      <w:marBottom w:val="0"/>
      <w:divBdr>
        <w:top w:val="none" w:sz="0" w:space="0" w:color="auto"/>
        <w:left w:val="none" w:sz="0" w:space="0" w:color="auto"/>
        <w:bottom w:val="none" w:sz="0" w:space="0" w:color="auto"/>
        <w:right w:val="none" w:sz="0" w:space="0" w:color="auto"/>
      </w:divBdr>
    </w:div>
    <w:div w:id="705912182">
      <w:bodyDiv w:val="1"/>
      <w:marLeft w:val="0"/>
      <w:marRight w:val="0"/>
      <w:marTop w:val="0"/>
      <w:marBottom w:val="0"/>
      <w:divBdr>
        <w:top w:val="none" w:sz="0" w:space="0" w:color="auto"/>
        <w:left w:val="none" w:sz="0" w:space="0" w:color="auto"/>
        <w:bottom w:val="none" w:sz="0" w:space="0" w:color="auto"/>
        <w:right w:val="none" w:sz="0" w:space="0" w:color="auto"/>
      </w:divBdr>
    </w:div>
    <w:div w:id="788741224">
      <w:bodyDiv w:val="1"/>
      <w:marLeft w:val="0"/>
      <w:marRight w:val="0"/>
      <w:marTop w:val="0"/>
      <w:marBottom w:val="0"/>
      <w:divBdr>
        <w:top w:val="none" w:sz="0" w:space="0" w:color="auto"/>
        <w:left w:val="none" w:sz="0" w:space="0" w:color="auto"/>
        <w:bottom w:val="none" w:sz="0" w:space="0" w:color="auto"/>
        <w:right w:val="none" w:sz="0" w:space="0" w:color="auto"/>
      </w:divBdr>
      <w:divsChild>
        <w:div w:id="1388526430">
          <w:marLeft w:val="1080"/>
          <w:marRight w:val="0"/>
          <w:marTop w:val="100"/>
          <w:marBottom w:val="0"/>
          <w:divBdr>
            <w:top w:val="none" w:sz="0" w:space="0" w:color="auto"/>
            <w:left w:val="none" w:sz="0" w:space="0" w:color="auto"/>
            <w:bottom w:val="none" w:sz="0" w:space="0" w:color="auto"/>
            <w:right w:val="none" w:sz="0" w:space="0" w:color="auto"/>
          </w:divBdr>
        </w:div>
      </w:divsChild>
    </w:div>
    <w:div w:id="805856241">
      <w:bodyDiv w:val="1"/>
      <w:marLeft w:val="0"/>
      <w:marRight w:val="0"/>
      <w:marTop w:val="0"/>
      <w:marBottom w:val="0"/>
      <w:divBdr>
        <w:top w:val="none" w:sz="0" w:space="0" w:color="auto"/>
        <w:left w:val="none" w:sz="0" w:space="0" w:color="auto"/>
        <w:bottom w:val="none" w:sz="0" w:space="0" w:color="auto"/>
        <w:right w:val="none" w:sz="0" w:space="0" w:color="auto"/>
      </w:divBdr>
      <w:divsChild>
        <w:div w:id="1042636618">
          <w:marLeft w:val="547"/>
          <w:marRight w:val="0"/>
          <w:marTop w:val="120"/>
          <w:marBottom w:val="0"/>
          <w:divBdr>
            <w:top w:val="none" w:sz="0" w:space="0" w:color="auto"/>
            <w:left w:val="none" w:sz="0" w:space="0" w:color="auto"/>
            <w:bottom w:val="none" w:sz="0" w:space="0" w:color="auto"/>
            <w:right w:val="none" w:sz="0" w:space="0" w:color="auto"/>
          </w:divBdr>
        </w:div>
        <w:div w:id="1317222319">
          <w:marLeft w:val="547"/>
          <w:marRight w:val="0"/>
          <w:marTop w:val="120"/>
          <w:marBottom w:val="0"/>
          <w:divBdr>
            <w:top w:val="none" w:sz="0" w:space="0" w:color="auto"/>
            <w:left w:val="none" w:sz="0" w:space="0" w:color="auto"/>
            <w:bottom w:val="none" w:sz="0" w:space="0" w:color="auto"/>
            <w:right w:val="none" w:sz="0" w:space="0" w:color="auto"/>
          </w:divBdr>
        </w:div>
      </w:divsChild>
    </w:div>
    <w:div w:id="836309220">
      <w:bodyDiv w:val="1"/>
      <w:marLeft w:val="0"/>
      <w:marRight w:val="0"/>
      <w:marTop w:val="0"/>
      <w:marBottom w:val="0"/>
      <w:divBdr>
        <w:top w:val="none" w:sz="0" w:space="0" w:color="auto"/>
        <w:left w:val="none" w:sz="0" w:space="0" w:color="auto"/>
        <w:bottom w:val="none" w:sz="0" w:space="0" w:color="auto"/>
        <w:right w:val="none" w:sz="0" w:space="0" w:color="auto"/>
      </w:divBdr>
    </w:div>
    <w:div w:id="855465075">
      <w:bodyDiv w:val="1"/>
      <w:marLeft w:val="0"/>
      <w:marRight w:val="0"/>
      <w:marTop w:val="0"/>
      <w:marBottom w:val="0"/>
      <w:divBdr>
        <w:top w:val="none" w:sz="0" w:space="0" w:color="auto"/>
        <w:left w:val="none" w:sz="0" w:space="0" w:color="auto"/>
        <w:bottom w:val="none" w:sz="0" w:space="0" w:color="auto"/>
        <w:right w:val="none" w:sz="0" w:space="0" w:color="auto"/>
      </w:divBdr>
      <w:divsChild>
        <w:div w:id="239949414">
          <w:marLeft w:val="360"/>
          <w:marRight w:val="0"/>
          <w:marTop w:val="200"/>
          <w:marBottom w:val="0"/>
          <w:divBdr>
            <w:top w:val="none" w:sz="0" w:space="0" w:color="auto"/>
            <w:left w:val="none" w:sz="0" w:space="0" w:color="auto"/>
            <w:bottom w:val="none" w:sz="0" w:space="0" w:color="auto"/>
            <w:right w:val="none" w:sz="0" w:space="0" w:color="auto"/>
          </w:divBdr>
        </w:div>
        <w:div w:id="334958353">
          <w:marLeft w:val="1080"/>
          <w:marRight w:val="0"/>
          <w:marTop w:val="100"/>
          <w:marBottom w:val="0"/>
          <w:divBdr>
            <w:top w:val="none" w:sz="0" w:space="0" w:color="auto"/>
            <w:left w:val="none" w:sz="0" w:space="0" w:color="auto"/>
            <w:bottom w:val="none" w:sz="0" w:space="0" w:color="auto"/>
            <w:right w:val="none" w:sz="0" w:space="0" w:color="auto"/>
          </w:divBdr>
        </w:div>
        <w:div w:id="548610173">
          <w:marLeft w:val="1080"/>
          <w:marRight w:val="0"/>
          <w:marTop w:val="100"/>
          <w:marBottom w:val="0"/>
          <w:divBdr>
            <w:top w:val="none" w:sz="0" w:space="0" w:color="auto"/>
            <w:left w:val="none" w:sz="0" w:space="0" w:color="auto"/>
            <w:bottom w:val="none" w:sz="0" w:space="0" w:color="auto"/>
            <w:right w:val="none" w:sz="0" w:space="0" w:color="auto"/>
          </w:divBdr>
        </w:div>
        <w:div w:id="181941311">
          <w:marLeft w:val="1080"/>
          <w:marRight w:val="0"/>
          <w:marTop w:val="100"/>
          <w:marBottom w:val="0"/>
          <w:divBdr>
            <w:top w:val="none" w:sz="0" w:space="0" w:color="auto"/>
            <w:left w:val="none" w:sz="0" w:space="0" w:color="auto"/>
            <w:bottom w:val="none" w:sz="0" w:space="0" w:color="auto"/>
            <w:right w:val="none" w:sz="0" w:space="0" w:color="auto"/>
          </w:divBdr>
        </w:div>
        <w:div w:id="808942445">
          <w:marLeft w:val="1080"/>
          <w:marRight w:val="0"/>
          <w:marTop w:val="100"/>
          <w:marBottom w:val="0"/>
          <w:divBdr>
            <w:top w:val="none" w:sz="0" w:space="0" w:color="auto"/>
            <w:left w:val="none" w:sz="0" w:space="0" w:color="auto"/>
            <w:bottom w:val="none" w:sz="0" w:space="0" w:color="auto"/>
            <w:right w:val="none" w:sz="0" w:space="0" w:color="auto"/>
          </w:divBdr>
        </w:div>
        <w:div w:id="389306299">
          <w:marLeft w:val="1080"/>
          <w:marRight w:val="0"/>
          <w:marTop w:val="100"/>
          <w:marBottom w:val="0"/>
          <w:divBdr>
            <w:top w:val="none" w:sz="0" w:space="0" w:color="auto"/>
            <w:left w:val="none" w:sz="0" w:space="0" w:color="auto"/>
            <w:bottom w:val="none" w:sz="0" w:space="0" w:color="auto"/>
            <w:right w:val="none" w:sz="0" w:space="0" w:color="auto"/>
          </w:divBdr>
        </w:div>
      </w:divsChild>
    </w:div>
    <w:div w:id="1059792267">
      <w:bodyDiv w:val="1"/>
      <w:marLeft w:val="0"/>
      <w:marRight w:val="0"/>
      <w:marTop w:val="0"/>
      <w:marBottom w:val="0"/>
      <w:divBdr>
        <w:top w:val="none" w:sz="0" w:space="0" w:color="auto"/>
        <w:left w:val="none" w:sz="0" w:space="0" w:color="auto"/>
        <w:bottom w:val="none" w:sz="0" w:space="0" w:color="auto"/>
        <w:right w:val="none" w:sz="0" w:space="0" w:color="auto"/>
      </w:divBdr>
    </w:div>
    <w:div w:id="1076515319">
      <w:bodyDiv w:val="1"/>
      <w:marLeft w:val="0"/>
      <w:marRight w:val="0"/>
      <w:marTop w:val="0"/>
      <w:marBottom w:val="0"/>
      <w:divBdr>
        <w:top w:val="none" w:sz="0" w:space="0" w:color="auto"/>
        <w:left w:val="none" w:sz="0" w:space="0" w:color="auto"/>
        <w:bottom w:val="none" w:sz="0" w:space="0" w:color="auto"/>
        <w:right w:val="none" w:sz="0" w:space="0" w:color="auto"/>
      </w:divBdr>
    </w:div>
    <w:div w:id="1237323897">
      <w:bodyDiv w:val="1"/>
      <w:marLeft w:val="0"/>
      <w:marRight w:val="0"/>
      <w:marTop w:val="0"/>
      <w:marBottom w:val="0"/>
      <w:divBdr>
        <w:top w:val="none" w:sz="0" w:space="0" w:color="auto"/>
        <w:left w:val="none" w:sz="0" w:space="0" w:color="auto"/>
        <w:bottom w:val="none" w:sz="0" w:space="0" w:color="auto"/>
        <w:right w:val="none" w:sz="0" w:space="0" w:color="auto"/>
      </w:divBdr>
    </w:div>
    <w:div w:id="1262376887">
      <w:bodyDiv w:val="1"/>
      <w:marLeft w:val="0"/>
      <w:marRight w:val="0"/>
      <w:marTop w:val="0"/>
      <w:marBottom w:val="0"/>
      <w:divBdr>
        <w:top w:val="none" w:sz="0" w:space="0" w:color="auto"/>
        <w:left w:val="none" w:sz="0" w:space="0" w:color="auto"/>
        <w:bottom w:val="none" w:sz="0" w:space="0" w:color="auto"/>
        <w:right w:val="none" w:sz="0" w:space="0" w:color="auto"/>
      </w:divBdr>
      <w:divsChild>
        <w:div w:id="1578175300">
          <w:marLeft w:val="1080"/>
          <w:marRight w:val="0"/>
          <w:marTop w:val="100"/>
          <w:marBottom w:val="0"/>
          <w:divBdr>
            <w:top w:val="none" w:sz="0" w:space="0" w:color="auto"/>
            <w:left w:val="none" w:sz="0" w:space="0" w:color="auto"/>
            <w:bottom w:val="none" w:sz="0" w:space="0" w:color="auto"/>
            <w:right w:val="none" w:sz="0" w:space="0" w:color="auto"/>
          </w:divBdr>
        </w:div>
      </w:divsChild>
    </w:div>
    <w:div w:id="1277062589">
      <w:bodyDiv w:val="1"/>
      <w:marLeft w:val="0"/>
      <w:marRight w:val="0"/>
      <w:marTop w:val="0"/>
      <w:marBottom w:val="0"/>
      <w:divBdr>
        <w:top w:val="none" w:sz="0" w:space="0" w:color="auto"/>
        <w:left w:val="none" w:sz="0" w:space="0" w:color="auto"/>
        <w:bottom w:val="none" w:sz="0" w:space="0" w:color="auto"/>
        <w:right w:val="none" w:sz="0" w:space="0" w:color="auto"/>
      </w:divBdr>
      <w:divsChild>
        <w:div w:id="699011609">
          <w:marLeft w:val="360"/>
          <w:marRight w:val="0"/>
          <w:marTop w:val="200"/>
          <w:marBottom w:val="0"/>
          <w:divBdr>
            <w:top w:val="none" w:sz="0" w:space="0" w:color="auto"/>
            <w:left w:val="none" w:sz="0" w:space="0" w:color="auto"/>
            <w:bottom w:val="none" w:sz="0" w:space="0" w:color="auto"/>
            <w:right w:val="none" w:sz="0" w:space="0" w:color="auto"/>
          </w:divBdr>
        </w:div>
      </w:divsChild>
    </w:div>
    <w:div w:id="1283607327">
      <w:bodyDiv w:val="1"/>
      <w:marLeft w:val="0"/>
      <w:marRight w:val="0"/>
      <w:marTop w:val="0"/>
      <w:marBottom w:val="0"/>
      <w:divBdr>
        <w:top w:val="none" w:sz="0" w:space="0" w:color="auto"/>
        <w:left w:val="none" w:sz="0" w:space="0" w:color="auto"/>
        <w:bottom w:val="none" w:sz="0" w:space="0" w:color="auto"/>
        <w:right w:val="none" w:sz="0" w:space="0" w:color="auto"/>
      </w:divBdr>
    </w:div>
    <w:div w:id="1469282009">
      <w:bodyDiv w:val="1"/>
      <w:marLeft w:val="0"/>
      <w:marRight w:val="0"/>
      <w:marTop w:val="0"/>
      <w:marBottom w:val="0"/>
      <w:divBdr>
        <w:top w:val="none" w:sz="0" w:space="0" w:color="auto"/>
        <w:left w:val="none" w:sz="0" w:space="0" w:color="auto"/>
        <w:bottom w:val="none" w:sz="0" w:space="0" w:color="auto"/>
        <w:right w:val="none" w:sz="0" w:space="0" w:color="auto"/>
      </w:divBdr>
      <w:divsChild>
        <w:div w:id="1348602940">
          <w:marLeft w:val="274"/>
          <w:marRight w:val="0"/>
          <w:marTop w:val="0"/>
          <w:marBottom w:val="0"/>
          <w:divBdr>
            <w:top w:val="none" w:sz="0" w:space="0" w:color="auto"/>
            <w:left w:val="none" w:sz="0" w:space="0" w:color="auto"/>
            <w:bottom w:val="none" w:sz="0" w:space="0" w:color="auto"/>
            <w:right w:val="none" w:sz="0" w:space="0" w:color="auto"/>
          </w:divBdr>
        </w:div>
      </w:divsChild>
    </w:div>
    <w:div w:id="1762294677">
      <w:bodyDiv w:val="1"/>
      <w:marLeft w:val="0"/>
      <w:marRight w:val="0"/>
      <w:marTop w:val="0"/>
      <w:marBottom w:val="0"/>
      <w:divBdr>
        <w:top w:val="none" w:sz="0" w:space="0" w:color="auto"/>
        <w:left w:val="none" w:sz="0" w:space="0" w:color="auto"/>
        <w:bottom w:val="none" w:sz="0" w:space="0" w:color="auto"/>
        <w:right w:val="none" w:sz="0" w:space="0" w:color="auto"/>
      </w:divBdr>
    </w:div>
    <w:div w:id="1763522808">
      <w:bodyDiv w:val="1"/>
      <w:marLeft w:val="0"/>
      <w:marRight w:val="0"/>
      <w:marTop w:val="0"/>
      <w:marBottom w:val="0"/>
      <w:divBdr>
        <w:top w:val="none" w:sz="0" w:space="0" w:color="auto"/>
        <w:left w:val="none" w:sz="0" w:space="0" w:color="auto"/>
        <w:bottom w:val="none" w:sz="0" w:space="0" w:color="auto"/>
        <w:right w:val="none" w:sz="0" w:space="0" w:color="auto"/>
      </w:divBdr>
      <w:divsChild>
        <w:div w:id="1526285639">
          <w:marLeft w:val="360"/>
          <w:marRight w:val="0"/>
          <w:marTop w:val="200"/>
          <w:marBottom w:val="0"/>
          <w:divBdr>
            <w:top w:val="none" w:sz="0" w:space="0" w:color="auto"/>
            <w:left w:val="none" w:sz="0" w:space="0" w:color="auto"/>
            <w:bottom w:val="none" w:sz="0" w:space="0" w:color="auto"/>
            <w:right w:val="none" w:sz="0" w:space="0" w:color="auto"/>
          </w:divBdr>
        </w:div>
        <w:div w:id="948855133">
          <w:marLeft w:val="1080"/>
          <w:marRight w:val="0"/>
          <w:marTop w:val="100"/>
          <w:marBottom w:val="0"/>
          <w:divBdr>
            <w:top w:val="none" w:sz="0" w:space="0" w:color="auto"/>
            <w:left w:val="none" w:sz="0" w:space="0" w:color="auto"/>
            <w:bottom w:val="none" w:sz="0" w:space="0" w:color="auto"/>
            <w:right w:val="none" w:sz="0" w:space="0" w:color="auto"/>
          </w:divBdr>
        </w:div>
        <w:div w:id="986668821">
          <w:marLeft w:val="1080"/>
          <w:marRight w:val="0"/>
          <w:marTop w:val="100"/>
          <w:marBottom w:val="0"/>
          <w:divBdr>
            <w:top w:val="none" w:sz="0" w:space="0" w:color="auto"/>
            <w:left w:val="none" w:sz="0" w:space="0" w:color="auto"/>
            <w:bottom w:val="none" w:sz="0" w:space="0" w:color="auto"/>
            <w:right w:val="none" w:sz="0" w:space="0" w:color="auto"/>
          </w:divBdr>
        </w:div>
        <w:div w:id="1516262683">
          <w:marLeft w:val="1080"/>
          <w:marRight w:val="0"/>
          <w:marTop w:val="100"/>
          <w:marBottom w:val="0"/>
          <w:divBdr>
            <w:top w:val="none" w:sz="0" w:space="0" w:color="auto"/>
            <w:left w:val="none" w:sz="0" w:space="0" w:color="auto"/>
            <w:bottom w:val="none" w:sz="0" w:space="0" w:color="auto"/>
            <w:right w:val="none" w:sz="0" w:space="0" w:color="auto"/>
          </w:divBdr>
        </w:div>
        <w:div w:id="632752893">
          <w:marLeft w:val="1080"/>
          <w:marRight w:val="0"/>
          <w:marTop w:val="100"/>
          <w:marBottom w:val="0"/>
          <w:divBdr>
            <w:top w:val="none" w:sz="0" w:space="0" w:color="auto"/>
            <w:left w:val="none" w:sz="0" w:space="0" w:color="auto"/>
            <w:bottom w:val="none" w:sz="0" w:space="0" w:color="auto"/>
            <w:right w:val="none" w:sz="0" w:space="0" w:color="auto"/>
          </w:divBdr>
        </w:div>
        <w:div w:id="1741712155">
          <w:marLeft w:val="1080"/>
          <w:marRight w:val="0"/>
          <w:marTop w:val="100"/>
          <w:marBottom w:val="0"/>
          <w:divBdr>
            <w:top w:val="none" w:sz="0" w:space="0" w:color="auto"/>
            <w:left w:val="none" w:sz="0" w:space="0" w:color="auto"/>
            <w:bottom w:val="none" w:sz="0" w:space="0" w:color="auto"/>
            <w:right w:val="none" w:sz="0" w:space="0" w:color="auto"/>
          </w:divBdr>
        </w:div>
        <w:div w:id="826744973">
          <w:marLeft w:val="360"/>
          <w:marRight w:val="0"/>
          <w:marTop w:val="200"/>
          <w:marBottom w:val="0"/>
          <w:divBdr>
            <w:top w:val="none" w:sz="0" w:space="0" w:color="auto"/>
            <w:left w:val="none" w:sz="0" w:space="0" w:color="auto"/>
            <w:bottom w:val="none" w:sz="0" w:space="0" w:color="auto"/>
            <w:right w:val="none" w:sz="0" w:space="0" w:color="auto"/>
          </w:divBdr>
        </w:div>
        <w:div w:id="1647079351">
          <w:marLeft w:val="1080"/>
          <w:marRight w:val="0"/>
          <w:marTop w:val="100"/>
          <w:marBottom w:val="0"/>
          <w:divBdr>
            <w:top w:val="none" w:sz="0" w:space="0" w:color="auto"/>
            <w:left w:val="none" w:sz="0" w:space="0" w:color="auto"/>
            <w:bottom w:val="none" w:sz="0" w:space="0" w:color="auto"/>
            <w:right w:val="none" w:sz="0" w:space="0" w:color="auto"/>
          </w:divBdr>
        </w:div>
        <w:div w:id="653141945">
          <w:marLeft w:val="360"/>
          <w:marRight w:val="0"/>
          <w:marTop w:val="200"/>
          <w:marBottom w:val="0"/>
          <w:divBdr>
            <w:top w:val="none" w:sz="0" w:space="0" w:color="auto"/>
            <w:left w:val="none" w:sz="0" w:space="0" w:color="auto"/>
            <w:bottom w:val="none" w:sz="0" w:space="0" w:color="auto"/>
            <w:right w:val="none" w:sz="0" w:space="0" w:color="auto"/>
          </w:divBdr>
        </w:div>
        <w:div w:id="773748140">
          <w:marLeft w:val="1080"/>
          <w:marRight w:val="0"/>
          <w:marTop w:val="100"/>
          <w:marBottom w:val="0"/>
          <w:divBdr>
            <w:top w:val="none" w:sz="0" w:space="0" w:color="auto"/>
            <w:left w:val="none" w:sz="0" w:space="0" w:color="auto"/>
            <w:bottom w:val="none" w:sz="0" w:space="0" w:color="auto"/>
            <w:right w:val="none" w:sz="0" w:space="0" w:color="auto"/>
          </w:divBdr>
        </w:div>
        <w:div w:id="512383955">
          <w:marLeft w:val="1080"/>
          <w:marRight w:val="0"/>
          <w:marTop w:val="100"/>
          <w:marBottom w:val="0"/>
          <w:divBdr>
            <w:top w:val="none" w:sz="0" w:space="0" w:color="auto"/>
            <w:left w:val="none" w:sz="0" w:space="0" w:color="auto"/>
            <w:bottom w:val="none" w:sz="0" w:space="0" w:color="auto"/>
            <w:right w:val="none" w:sz="0" w:space="0" w:color="auto"/>
          </w:divBdr>
        </w:div>
        <w:div w:id="819076571">
          <w:marLeft w:val="360"/>
          <w:marRight w:val="0"/>
          <w:marTop w:val="200"/>
          <w:marBottom w:val="0"/>
          <w:divBdr>
            <w:top w:val="none" w:sz="0" w:space="0" w:color="auto"/>
            <w:left w:val="none" w:sz="0" w:space="0" w:color="auto"/>
            <w:bottom w:val="none" w:sz="0" w:space="0" w:color="auto"/>
            <w:right w:val="none" w:sz="0" w:space="0" w:color="auto"/>
          </w:divBdr>
        </w:div>
        <w:div w:id="845244798">
          <w:marLeft w:val="1080"/>
          <w:marRight w:val="0"/>
          <w:marTop w:val="100"/>
          <w:marBottom w:val="0"/>
          <w:divBdr>
            <w:top w:val="none" w:sz="0" w:space="0" w:color="auto"/>
            <w:left w:val="none" w:sz="0" w:space="0" w:color="auto"/>
            <w:bottom w:val="none" w:sz="0" w:space="0" w:color="auto"/>
            <w:right w:val="none" w:sz="0" w:space="0" w:color="auto"/>
          </w:divBdr>
        </w:div>
        <w:div w:id="1700429644">
          <w:marLeft w:val="1800"/>
          <w:marRight w:val="0"/>
          <w:marTop w:val="100"/>
          <w:marBottom w:val="0"/>
          <w:divBdr>
            <w:top w:val="none" w:sz="0" w:space="0" w:color="auto"/>
            <w:left w:val="none" w:sz="0" w:space="0" w:color="auto"/>
            <w:bottom w:val="none" w:sz="0" w:space="0" w:color="auto"/>
            <w:right w:val="none" w:sz="0" w:space="0" w:color="auto"/>
          </w:divBdr>
        </w:div>
        <w:div w:id="1552300385">
          <w:marLeft w:val="1080"/>
          <w:marRight w:val="0"/>
          <w:marTop w:val="100"/>
          <w:marBottom w:val="0"/>
          <w:divBdr>
            <w:top w:val="none" w:sz="0" w:space="0" w:color="auto"/>
            <w:left w:val="none" w:sz="0" w:space="0" w:color="auto"/>
            <w:bottom w:val="none" w:sz="0" w:space="0" w:color="auto"/>
            <w:right w:val="none" w:sz="0" w:space="0" w:color="auto"/>
          </w:divBdr>
        </w:div>
        <w:div w:id="1222405030">
          <w:marLeft w:val="360"/>
          <w:marRight w:val="0"/>
          <w:marTop w:val="200"/>
          <w:marBottom w:val="0"/>
          <w:divBdr>
            <w:top w:val="none" w:sz="0" w:space="0" w:color="auto"/>
            <w:left w:val="none" w:sz="0" w:space="0" w:color="auto"/>
            <w:bottom w:val="none" w:sz="0" w:space="0" w:color="auto"/>
            <w:right w:val="none" w:sz="0" w:space="0" w:color="auto"/>
          </w:divBdr>
        </w:div>
        <w:div w:id="47151609">
          <w:marLeft w:val="1080"/>
          <w:marRight w:val="0"/>
          <w:marTop w:val="100"/>
          <w:marBottom w:val="0"/>
          <w:divBdr>
            <w:top w:val="none" w:sz="0" w:space="0" w:color="auto"/>
            <w:left w:val="none" w:sz="0" w:space="0" w:color="auto"/>
            <w:bottom w:val="none" w:sz="0" w:space="0" w:color="auto"/>
            <w:right w:val="none" w:sz="0" w:space="0" w:color="auto"/>
          </w:divBdr>
        </w:div>
        <w:div w:id="2033340660">
          <w:marLeft w:val="360"/>
          <w:marRight w:val="0"/>
          <w:marTop w:val="200"/>
          <w:marBottom w:val="0"/>
          <w:divBdr>
            <w:top w:val="none" w:sz="0" w:space="0" w:color="auto"/>
            <w:left w:val="none" w:sz="0" w:space="0" w:color="auto"/>
            <w:bottom w:val="none" w:sz="0" w:space="0" w:color="auto"/>
            <w:right w:val="none" w:sz="0" w:space="0" w:color="auto"/>
          </w:divBdr>
        </w:div>
        <w:div w:id="1426461635">
          <w:marLeft w:val="1080"/>
          <w:marRight w:val="0"/>
          <w:marTop w:val="100"/>
          <w:marBottom w:val="0"/>
          <w:divBdr>
            <w:top w:val="none" w:sz="0" w:space="0" w:color="auto"/>
            <w:left w:val="none" w:sz="0" w:space="0" w:color="auto"/>
            <w:bottom w:val="none" w:sz="0" w:space="0" w:color="auto"/>
            <w:right w:val="none" w:sz="0" w:space="0" w:color="auto"/>
          </w:divBdr>
        </w:div>
        <w:div w:id="1680739325">
          <w:marLeft w:val="1080"/>
          <w:marRight w:val="0"/>
          <w:marTop w:val="100"/>
          <w:marBottom w:val="0"/>
          <w:divBdr>
            <w:top w:val="none" w:sz="0" w:space="0" w:color="auto"/>
            <w:left w:val="none" w:sz="0" w:space="0" w:color="auto"/>
            <w:bottom w:val="none" w:sz="0" w:space="0" w:color="auto"/>
            <w:right w:val="none" w:sz="0" w:space="0" w:color="auto"/>
          </w:divBdr>
        </w:div>
      </w:divsChild>
    </w:div>
    <w:div w:id="1831749657">
      <w:bodyDiv w:val="1"/>
      <w:marLeft w:val="0"/>
      <w:marRight w:val="0"/>
      <w:marTop w:val="0"/>
      <w:marBottom w:val="0"/>
      <w:divBdr>
        <w:top w:val="none" w:sz="0" w:space="0" w:color="auto"/>
        <w:left w:val="none" w:sz="0" w:space="0" w:color="auto"/>
        <w:bottom w:val="none" w:sz="0" w:space="0" w:color="auto"/>
        <w:right w:val="none" w:sz="0" w:space="0" w:color="auto"/>
      </w:divBdr>
    </w:div>
    <w:div w:id="1856260069">
      <w:bodyDiv w:val="1"/>
      <w:marLeft w:val="0"/>
      <w:marRight w:val="0"/>
      <w:marTop w:val="0"/>
      <w:marBottom w:val="0"/>
      <w:divBdr>
        <w:top w:val="none" w:sz="0" w:space="0" w:color="auto"/>
        <w:left w:val="none" w:sz="0" w:space="0" w:color="auto"/>
        <w:bottom w:val="none" w:sz="0" w:space="0" w:color="auto"/>
        <w:right w:val="none" w:sz="0" w:space="0" w:color="auto"/>
      </w:divBdr>
      <w:divsChild>
        <w:div w:id="1593081848">
          <w:marLeft w:val="274"/>
          <w:marRight w:val="0"/>
          <w:marTop w:val="0"/>
          <w:marBottom w:val="0"/>
          <w:divBdr>
            <w:top w:val="none" w:sz="0" w:space="0" w:color="auto"/>
            <w:left w:val="none" w:sz="0" w:space="0" w:color="auto"/>
            <w:bottom w:val="none" w:sz="0" w:space="0" w:color="auto"/>
            <w:right w:val="none" w:sz="0" w:space="0" w:color="auto"/>
          </w:divBdr>
        </w:div>
        <w:div w:id="1196970382">
          <w:marLeft w:val="274"/>
          <w:marRight w:val="0"/>
          <w:marTop w:val="0"/>
          <w:marBottom w:val="0"/>
          <w:divBdr>
            <w:top w:val="none" w:sz="0" w:space="0" w:color="auto"/>
            <w:left w:val="none" w:sz="0" w:space="0" w:color="auto"/>
            <w:bottom w:val="none" w:sz="0" w:space="0" w:color="auto"/>
            <w:right w:val="none" w:sz="0" w:space="0" w:color="auto"/>
          </w:divBdr>
        </w:div>
        <w:div w:id="2112124455">
          <w:marLeft w:val="274"/>
          <w:marRight w:val="0"/>
          <w:marTop w:val="0"/>
          <w:marBottom w:val="0"/>
          <w:divBdr>
            <w:top w:val="none" w:sz="0" w:space="0" w:color="auto"/>
            <w:left w:val="none" w:sz="0" w:space="0" w:color="auto"/>
            <w:bottom w:val="none" w:sz="0" w:space="0" w:color="auto"/>
            <w:right w:val="none" w:sz="0" w:space="0" w:color="auto"/>
          </w:divBdr>
        </w:div>
      </w:divsChild>
    </w:div>
    <w:div w:id="2012053384">
      <w:bodyDiv w:val="1"/>
      <w:marLeft w:val="0"/>
      <w:marRight w:val="0"/>
      <w:marTop w:val="0"/>
      <w:marBottom w:val="0"/>
      <w:divBdr>
        <w:top w:val="none" w:sz="0" w:space="0" w:color="auto"/>
        <w:left w:val="none" w:sz="0" w:space="0" w:color="auto"/>
        <w:bottom w:val="none" w:sz="0" w:space="0" w:color="auto"/>
        <w:right w:val="none" w:sz="0" w:space="0" w:color="auto"/>
      </w:divBdr>
    </w:div>
    <w:div w:id="2078086322">
      <w:bodyDiv w:val="1"/>
      <w:marLeft w:val="0"/>
      <w:marRight w:val="0"/>
      <w:marTop w:val="0"/>
      <w:marBottom w:val="0"/>
      <w:divBdr>
        <w:top w:val="none" w:sz="0" w:space="0" w:color="auto"/>
        <w:left w:val="none" w:sz="0" w:space="0" w:color="auto"/>
        <w:bottom w:val="none" w:sz="0" w:space="0" w:color="auto"/>
        <w:right w:val="none" w:sz="0" w:space="0" w:color="auto"/>
      </w:divBdr>
    </w:div>
    <w:div w:id="2100446567">
      <w:bodyDiv w:val="1"/>
      <w:marLeft w:val="0"/>
      <w:marRight w:val="0"/>
      <w:marTop w:val="0"/>
      <w:marBottom w:val="0"/>
      <w:divBdr>
        <w:top w:val="none" w:sz="0" w:space="0" w:color="auto"/>
        <w:left w:val="none" w:sz="0" w:space="0" w:color="auto"/>
        <w:bottom w:val="none" w:sz="0" w:space="0" w:color="auto"/>
        <w:right w:val="none" w:sz="0" w:space="0" w:color="auto"/>
      </w:divBdr>
      <w:divsChild>
        <w:div w:id="992099392">
          <w:marLeft w:val="1080"/>
          <w:marRight w:val="0"/>
          <w:marTop w:val="100"/>
          <w:marBottom w:val="0"/>
          <w:divBdr>
            <w:top w:val="none" w:sz="0" w:space="0" w:color="auto"/>
            <w:left w:val="none" w:sz="0" w:space="0" w:color="auto"/>
            <w:bottom w:val="none" w:sz="0" w:space="0" w:color="auto"/>
            <w:right w:val="none" w:sz="0" w:space="0" w:color="auto"/>
          </w:divBdr>
        </w:div>
      </w:divsChild>
    </w:div>
    <w:div w:id="2104371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9C1DF1C9155E4C87633C75EE97BEC4" ma:contentTypeVersion="13" ma:contentTypeDescription="Create a new document." ma:contentTypeScope="" ma:versionID="f5437fdcf964fc7da6521cca7e726ac1">
  <xsd:schema xmlns:xsd="http://www.w3.org/2001/XMLSchema" xmlns:xs="http://www.w3.org/2001/XMLSchema" xmlns:p="http://schemas.microsoft.com/office/2006/metadata/properties" xmlns:ns3="fb8819a2-58ee-41ee-b9b3-dd3c6a0952ee" xmlns:ns4="e23a85b1-e437-4f93-afa6-4fdbf67bab64" targetNamespace="http://schemas.microsoft.com/office/2006/metadata/properties" ma:root="true" ma:fieldsID="c573a22cf0fc1d1ac2770d4c9f50a8cb" ns3:_="" ns4:_="">
    <xsd:import namespace="fb8819a2-58ee-41ee-b9b3-dd3c6a0952ee"/>
    <xsd:import namespace="e23a85b1-e437-4f93-afa6-4fdbf67bab64"/>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819a2-58ee-41ee-b9b3-dd3c6a0952ee"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23a85b1-e437-4f93-afa6-4fdbf67bab6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C15CA-225C-4BEB-9F7A-E3734072FBFE}">
  <ds:schemaRefs>
    <ds:schemaRef ds:uri="http://schemas.microsoft.com/sharepoint/v3/contenttype/forms"/>
  </ds:schemaRefs>
</ds:datastoreItem>
</file>

<file path=customXml/itemProps2.xml><?xml version="1.0" encoding="utf-8"?>
<ds:datastoreItem xmlns:ds="http://schemas.openxmlformats.org/officeDocument/2006/customXml" ds:itemID="{6BFD9E1C-0E3D-41E6-B2B8-22DF69BC1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819a2-58ee-41ee-b9b3-dd3c6a0952ee"/>
    <ds:schemaRef ds:uri="e23a85b1-e437-4f93-afa6-4fdbf67ba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646409-DAC2-47AB-BC09-9217C66A3D3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243FC8-41ED-41A0-A60A-C0565D6D6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3</Pages>
  <Words>937</Words>
  <Characters>4876</Characters>
  <Application>Microsoft Office Word</Application>
  <DocSecurity>0</DocSecurity>
  <Lines>116</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Ami Beers</cp:lastModifiedBy>
  <cp:revision>43</cp:revision>
  <dcterms:created xsi:type="dcterms:W3CDTF">2024-09-24T23:18:00Z</dcterms:created>
  <dcterms:modified xsi:type="dcterms:W3CDTF">2024-10-01T13:42:00Z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0x010100669C1DF1C9155E4C87633C75EE97BEC4</vt:lpwstr>
  </property>
  <property fmtid="{D5CDD505-2E9C-101B-9397-08002B2CF9AE}" pid="3" name="_DocHome">
    <vt:i4>-1266773193</vt:i4>
  </property>
  <property fmtid="{D5CDD505-2E9C-101B-9397-08002B2CF9AE}" pid="4" name="GrammarlyDocumentId">
    <vt:lpwstr>326ee6cef9763cfb4b557bbd9ce62e6ba2bfeb7a573438841cab707174f1d4f7</vt:lpwstr>
  </property>
</Properties>
</file>