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348B6489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502AE5">
        <w:rPr>
          <w:rFonts w:ascii="Arial" w:eastAsia="Arial" w:hAnsi="Arial" w:cs="Arial"/>
          <w:b/>
          <w:sz w:val="23"/>
        </w:rPr>
        <w:t>Webcall</w:t>
      </w:r>
      <w:proofErr w:type="spellEnd"/>
    </w:p>
    <w:p w14:paraId="44DFAFF7" w14:textId="30DC53A6" w:rsidR="00354581" w:rsidRDefault="00EE2C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June 23</w:t>
      </w:r>
      <w:r w:rsidR="005D223A">
        <w:rPr>
          <w:rFonts w:ascii="Arial" w:eastAsia="Arial" w:hAnsi="Arial" w:cs="Arial"/>
          <w:b/>
          <w:sz w:val="24"/>
        </w:rPr>
        <w:t>, 2017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19F29127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8724A6" w:rsidRPr="00026C18">
        <w:rPr>
          <w:rFonts w:ascii="Arial" w:eastAsia="Arial" w:hAnsi="Arial" w:cs="Arial"/>
          <w:sz w:val="22"/>
        </w:rPr>
        <w:t xml:space="preserve">Emil </w:t>
      </w:r>
      <w:proofErr w:type="spellStart"/>
      <w:r w:rsidR="008724A6" w:rsidRPr="00026C18">
        <w:rPr>
          <w:rFonts w:ascii="Arial" w:eastAsia="Arial" w:hAnsi="Arial" w:cs="Arial"/>
          <w:sz w:val="22"/>
        </w:rPr>
        <w:t>Efthimides</w:t>
      </w:r>
      <w:proofErr w:type="spellEnd"/>
      <w:r w:rsidR="008724A6">
        <w:rPr>
          <w:rFonts w:ascii="Arial" w:eastAsia="Arial" w:hAnsi="Arial" w:cs="Arial"/>
          <w:sz w:val="22"/>
        </w:rPr>
        <w:t>,</w:t>
      </w:r>
      <w:r w:rsidR="008724A6" w:rsidRPr="00D16C06">
        <w:rPr>
          <w:rFonts w:ascii="Arial" w:eastAsia="Arial" w:hAnsi="Arial" w:cs="Arial"/>
          <w:sz w:val="22"/>
        </w:rPr>
        <w:t xml:space="preserve"> </w:t>
      </w:r>
      <w:r w:rsidR="008724A6" w:rsidRPr="00026C18">
        <w:rPr>
          <w:rFonts w:ascii="Arial" w:eastAsia="Arial" w:hAnsi="Arial" w:cs="Arial"/>
          <w:sz w:val="22"/>
        </w:rPr>
        <w:t>Craig Lewis,</w:t>
      </w:r>
      <w:r w:rsidR="00193771" w:rsidRPr="00193771">
        <w:rPr>
          <w:rFonts w:ascii="Arial" w:eastAsia="Arial" w:hAnsi="Arial" w:cs="Arial"/>
          <w:sz w:val="22"/>
        </w:rPr>
        <w:t xml:space="preserve"> </w:t>
      </w:r>
      <w:r w:rsidR="00193771"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="00193771" w:rsidRPr="00026C18">
        <w:rPr>
          <w:rFonts w:ascii="Arial" w:eastAsia="Arial" w:hAnsi="Arial" w:cs="Arial"/>
          <w:sz w:val="22"/>
        </w:rPr>
        <w:t>Bongirno</w:t>
      </w:r>
      <w:proofErr w:type="spellEnd"/>
      <w:r w:rsidR="00193771">
        <w:rPr>
          <w:rFonts w:ascii="Arial" w:eastAsia="Arial" w:hAnsi="Arial" w:cs="Arial"/>
          <w:sz w:val="22"/>
        </w:rPr>
        <w:t>,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282D2D9C" w14:textId="7D57EEEB" w:rsidR="00354581" w:rsidRDefault="00D16C06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Emily Huang, </w:t>
      </w:r>
      <w:r w:rsidR="008724A6">
        <w:rPr>
          <w:rFonts w:ascii="Arial" w:eastAsia="Arial" w:hAnsi="Arial" w:cs="Arial"/>
          <w:sz w:val="22"/>
        </w:rPr>
        <w:t>Sarah Powell,</w:t>
      </w:r>
      <w:r w:rsidR="008724A6" w:rsidRPr="008724A6">
        <w:rPr>
          <w:rFonts w:ascii="Arial" w:eastAsia="Arial" w:hAnsi="Arial" w:cs="Arial"/>
          <w:sz w:val="22"/>
        </w:rPr>
        <w:t xml:space="preserve"> </w:t>
      </w:r>
      <w:r w:rsidR="008724A6">
        <w:rPr>
          <w:rFonts w:ascii="Arial" w:eastAsia="Arial" w:hAnsi="Arial" w:cs="Arial"/>
          <w:sz w:val="22"/>
        </w:rPr>
        <w:t xml:space="preserve">Steve </w:t>
      </w:r>
      <w:proofErr w:type="spellStart"/>
      <w:r w:rsidR="008724A6">
        <w:rPr>
          <w:rFonts w:ascii="Arial" w:eastAsia="Arial" w:hAnsi="Arial" w:cs="Arial"/>
          <w:sz w:val="22"/>
        </w:rPr>
        <w:t>Soter</w:t>
      </w:r>
      <w:proofErr w:type="spellEnd"/>
      <w:r w:rsidR="00AD0202">
        <w:rPr>
          <w:rFonts w:ascii="Arial" w:eastAsia="Arial" w:hAnsi="Arial" w:cs="Arial"/>
          <w:sz w:val="22"/>
        </w:rPr>
        <w:t>,</w:t>
      </w:r>
      <w:r w:rsidR="008724A6" w:rsidRPr="008724A6">
        <w:rPr>
          <w:rFonts w:ascii="Arial" w:eastAsia="Arial" w:hAnsi="Arial" w:cs="Arial"/>
          <w:sz w:val="22"/>
        </w:rPr>
        <w:t xml:space="preserve"> </w:t>
      </w:r>
      <w:proofErr w:type="spellStart"/>
      <w:r w:rsidR="008724A6" w:rsidRPr="00026C18">
        <w:rPr>
          <w:rFonts w:ascii="Arial" w:eastAsia="Arial" w:hAnsi="Arial" w:cs="Arial"/>
          <w:sz w:val="22"/>
        </w:rPr>
        <w:t>Mohini</w:t>
      </w:r>
      <w:proofErr w:type="spellEnd"/>
      <w:r w:rsidR="008724A6" w:rsidRPr="00026C18">
        <w:rPr>
          <w:rFonts w:ascii="Arial" w:eastAsia="Arial" w:hAnsi="Arial" w:cs="Arial"/>
          <w:sz w:val="22"/>
        </w:rPr>
        <w:t xml:space="preserve"> Singh,</w:t>
      </w:r>
      <w:r w:rsidR="008724A6">
        <w:rPr>
          <w:rFonts w:ascii="Arial" w:eastAsia="Arial" w:hAnsi="Arial" w:cs="Arial"/>
          <w:sz w:val="22"/>
        </w:rPr>
        <w:t xml:space="preserve"> Amit </w:t>
      </w:r>
      <w:proofErr w:type="spellStart"/>
      <w:r w:rsidR="008724A6">
        <w:rPr>
          <w:rFonts w:ascii="Arial" w:eastAsia="Arial" w:hAnsi="Arial" w:cs="Arial"/>
          <w:sz w:val="22"/>
        </w:rPr>
        <w:t>Varshney</w:t>
      </w:r>
      <w:proofErr w:type="spellEnd"/>
    </w:p>
    <w:p w14:paraId="56D92F68" w14:textId="77777777" w:rsidR="00A5025E" w:rsidRDefault="00A5025E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5ED1997A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r w:rsidR="00DF0ADF">
        <w:rPr>
          <w:rFonts w:ascii="Arial" w:eastAsia="Arial" w:hAnsi="Arial" w:cs="Arial"/>
          <w:sz w:val="22"/>
        </w:rPr>
        <w:t>Marc Ward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1BE4085E" w:rsidR="00354581" w:rsidRDefault="00502AE5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proofErr w:type="spellStart"/>
      <w:r w:rsidR="008724A6">
        <w:rPr>
          <w:rFonts w:ascii="Arial" w:eastAsia="Arial" w:hAnsi="Arial" w:cs="Arial"/>
          <w:sz w:val="22"/>
        </w:rPr>
        <w:t>Bartek</w:t>
      </w:r>
      <w:proofErr w:type="spellEnd"/>
      <w:r w:rsidR="008724A6">
        <w:rPr>
          <w:rFonts w:ascii="Arial" w:eastAsia="Arial" w:hAnsi="Arial" w:cs="Arial"/>
          <w:sz w:val="22"/>
        </w:rPr>
        <w:t xml:space="preserve"> </w:t>
      </w:r>
      <w:proofErr w:type="spellStart"/>
      <w:r w:rsidR="008724A6">
        <w:rPr>
          <w:rFonts w:ascii="Arial" w:eastAsia="Arial" w:hAnsi="Arial" w:cs="Arial"/>
          <w:sz w:val="22"/>
        </w:rPr>
        <w:t>Czajka</w:t>
      </w:r>
      <w:proofErr w:type="spellEnd"/>
      <w:r w:rsidR="002878C8">
        <w:rPr>
          <w:rFonts w:ascii="Arial" w:eastAsia="Arial" w:hAnsi="Arial" w:cs="Arial"/>
          <w:sz w:val="22"/>
        </w:rPr>
        <w:t>, Jared Klekota</w:t>
      </w:r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77777777" w:rsidR="0035018E" w:rsidRDefault="00DF0ADF" w:rsidP="0035018E">
      <w:pPr>
        <w:pStyle w:val="ListParagraph"/>
        <w:numPr>
          <w:ilvl w:val="0"/>
          <w:numId w:val="18"/>
        </w:numPr>
        <w:spacing w:line="312" w:lineRule="auto"/>
      </w:pPr>
      <w:r w:rsidRPr="00DF0ADF">
        <w:t>Chair welcomed Committee members</w:t>
      </w:r>
      <w:r w:rsidR="00AB4B2A">
        <w:t>.</w:t>
      </w:r>
    </w:p>
    <w:p w14:paraId="6B5D0DE6" w14:textId="388614CC" w:rsidR="008724A6" w:rsidRDefault="0035018E" w:rsidP="0035018E">
      <w:pPr>
        <w:pStyle w:val="ListParagraph"/>
        <w:numPr>
          <w:ilvl w:val="0"/>
          <w:numId w:val="18"/>
        </w:numPr>
        <w:spacing w:line="312" w:lineRule="auto"/>
      </w:pPr>
      <w:r>
        <w:t xml:space="preserve">Chair introduced </w:t>
      </w:r>
      <w:proofErr w:type="spellStart"/>
      <w:r>
        <w:t>Bartek</w:t>
      </w:r>
      <w:proofErr w:type="spellEnd"/>
      <w:r>
        <w:t xml:space="preserve"> </w:t>
      </w:r>
      <w:proofErr w:type="spellStart"/>
      <w:r>
        <w:t>Czajka</w:t>
      </w:r>
      <w:proofErr w:type="spellEnd"/>
      <w:r>
        <w:t xml:space="preserve"> to the Committee.  </w:t>
      </w:r>
      <w:proofErr w:type="spellStart"/>
      <w:r>
        <w:t>Bartek</w:t>
      </w:r>
      <w:proofErr w:type="spellEnd"/>
      <w:r>
        <w:t xml:space="preserve"> will be replace Andie Wood as an IASB observer to the Committee.</w:t>
      </w:r>
    </w:p>
    <w:p w14:paraId="4C8FD8BE" w14:textId="0A0EBFF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06691EE5" w:rsidR="00502AE5" w:rsidRPr="00B61CA4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8724A6">
        <w:rPr>
          <w:rFonts w:eastAsia="Times New Roman"/>
        </w:rPr>
        <w:t>April 19, 2017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DE0265">
        <w:rPr>
          <w:rFonts w:eastAsia="Times New Roman"/>
        </w:rPr>
        <w:t xml:space="preserve"> Campbell </w:t>
      </w:r>
      <w:proofErr w:type="spellStart"/>
      <w:r w:rsidR="00DE0265">
        <w:rPr>
          <w:rFonts w:eastAsia="Times New Roman"/>
        </w:rPr>
        <w:t>Pryde</w:t>
      </w:r>
      <w:proofErr w:type="spellEnd"/>
      <w:r w:rsidRPr="00B61CA4">
        <w:rPr>
          <w:rFonts w:eastAsia="Times New Roman"/>
        </w:rPr>
        <w:t>, seconded by</w:t>
      </w:r>
      <w:r w:rsidR="00DE0265">
        <w:rPr>
          <w:rFonts w:eastAsia="Times New Roman"/>
        </w:rPr>
        <w:t xml:space="preserve"> </w:t>
      </w:r>
      <w:r w:rsidR="008724A6">
        <w:rPr>
          <w:rFonts w:eastAsia="Times New Roman"/>
        </w:rPr>
        <w:t xml:space="preserve">Pranav </w:t>
      </w:r>
      <w:proofErr w:type="spellStart"/>
      <w:r w:rsidR="008724A6">
        <w:rPr>
          <w:rFonts w:eastAsia="Times New Roman"/>
        </w:rPr>
        <w:t>Ghai</w:t>
      </w:r>
      <w:proofErr w:type="spellEnd"/>
      <w:r w:rsidR="00026C18">
        <w:rPr>
          <w:rFonts w:eastAsia="Times New Roman"/>
        </w:rPr>
        <w:t>.</w:t>
      </w:r>
    </w:p>
    <w:p w14:paraId="358805D7" w14:textId="5718ABB0" w:rsidR="00502AE5" w:rsidRPr="009E29DC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193771">
        <w:rPr>
          <w:rFonts w:eastAsia="Times New Roman"/>
          <w:bCs/>
          <w:color w:val="auto"/>
          <w:szCs w:val="22"/>
        </w:rPr>
        <w:t>6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125363B0" w:rsidR="00502AE5" w:rsidRDefault="00A36CDE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8724A6">
        <w:rPr>
          <w:rFonts w:eastAsia="Times New Roman"/>
        </w:rPr>
        <w:t>April 1</w:t>
      </w:r>
      <w:r w:rsidR="00502AE5">
        <w:rPr>
          <w:rFonts w:eastAsia="Times New Roman"/>
        </w:rPr>
        <w:t>9, 201</w:t>
      </w:r>
      <w:r w:rsidR="008724A6">
        <w:rPr>
          <w:rFonts w:eastAsia="Times New Roman"/>
        </w:rPr>
        <w:t>7</w:t>
      </w:r>
      <w:r w:rsidR="00502AE5">
        <w:rPr>
          <w:rFonts w:eastAsia="Times New Roman"/>
        </w:rPr>
        <w:t xml:space="preserve"> 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466A5DF9" w14:textId="0993BD89" w:rsidR="00193771" w:rsidRPr="0035018E" w:rsidRDefault="00AD0202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Status of </w:t>
      </w:r>
      <w:proofErr w:type="spellStart"/>
      <w:r w:rsidR="00193771" w:rsidRPr="0035018E">
        <w:rPr>
          <w:rFonts w:ascii="Arial" w:eastAsia="Arial" w:hAnsi="Arial" w:cs="Arial"/>
          <w:b/>
          <w:sz w:val="22"/>
        </w:rPr>
        <w:t>Workiva</w:t>
      </w:r>
      <w:proofErr w:type="spellEnd"/>
      <w:r w:rsidR="00193771" w:rsidRPr="0035018E">
        <w:rPr>
          <w:rFonts w:ascii="Arial" w:eastAsia="Arial" w:hAnsi="Arial" w:cs="Arial"/>
          <w:b/>
          <w:sz w:val="22"/>
        </w:rPr>
        <w:t xml:space="preserve"> </w:t>
      </w:r>
    </w:p>
    <w:p w14:paraId="020973A8" w14:textId="6C89EAD7" w:rsidR="0035018E" w:rsidRDefault="00193771" w:rsidP="0035018E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35018E">
        <w:rPr>
          <w:rFonts w:eastAsia="Times New Roman"/>
          <w:bCs/>
          <w:color w:val="auto"/>
          <w:szCs w:val="22"/>
        </w:rPr>
        <w:t xml:space="preserve">Campbell informed the Committee that </w:t>
      </w:r>
      <w:r w:rsidR="0035018E" w:rsidRPr="0035018E">
        <w:rPr>
          <w:rFonts w:eastAsia="Times New Roman"/>
          <w:bCs/>
          <w:color w:val="auto"/>
          <w:szCs w:val="22"/>
        </w:rPr>
        <w:t>he received</w:t>
      </w:r>
      <w:r w:rsidRPr="0035018E">
        <w:rPr>
          <w:rFonts w:eastAsia="Times New Roman"/>
          <w:bCs/>
          <w:color w:val="auto"/>
          <w:szCs w:val="22"/>
        </w:rPr>
        <w:t xml:space="preserve"> a letter</w:t>
      </w:r>
      <w:r w:rsidR="0035018E" w:rsidRPr="0035018E">
        <w:rPr>
          <w:rFonts w:eastAsia="Times New Roman"/>
          <w:bCs/>
          <w:color w:val="auto"/>
          <w:szCs w:val="22"/>
        </w:rPr>
        <w:t xml:space="preserve"> from </w:t>
      </w:r>
      <w:r w:rsidR="00AD0202">
        <w:rPr>
          <w:rFonts w:eastAsia="Times New Roman"/>
          <w:bCs/>
          <w:color w:val="auto"/>
          <w:szCs w:val="22"/>
        </w:rPr>
        <w:t xml:space="preserve">former Chair, </w:t>
      </w:r>
      <w:r w:rsidR="0035018E" w:rsidRPr="0035018E">
        <w:rPr>
          <w:rFonts w:eastAsia="Times New Roman"/>
          <w:bCs/>
          <w:color w:val="auto"/>
          <w:szCs w:val="22"/>
        </w:rPr>
        <w:t xml:space="preserve">Mike Starr. The letter stated that </w:t>
      </w:r>
      <w:proofErr w:type="spellStart"/>
      <w:r w:rsidR="0035018E" w:rsidRPr="0035018E">
        <w:rPr>
          <w:rFonts w:eastAsia="Times New Roman"/>
          <w:bCs/>
          <w:color w:val="auto"/>
          <w:szCs w:val="22"/>
        </w:rPr>
        <w:t>Workiva</w:t>
      </w:r>
      <w:proofErr w:type="spellEnd"/>
      <w:r w:rsidR="0035018E" w:rsidRPr="0035018E">
        <w:rPr>
          <w:rFonts w:eastAsia="Times New Roman"/>
          <w:bCs/>
          <w:color w:val="auto"/>
          <w:szCs w:val="22"/>
        </w:rPr>
        <w:t xml:space="preserve"> will step down from the Committee in order to focus resources on developing guidance to address the primary remaining cause</w:t>
      </w:r>
      <w:r w:rsidR="00AD0202">
        <w:rPr>
          <w:rFonts w:eastAsia="Times New Roman"/>
          <w:bCs/>
          <w:color w:val="auto"/>
          <w:szCs w:val="22"/>
        </w:rPr>
        <w:t>s</w:t>
      </w:r>
      <w:r w:rsidR="0035018E" w:rsidRPr="0035018E">
        <w:rPr>
          <w:rFonts w:eastAsia="Times New Roman"/>
          <w:bCs/>
          <w:color w:val="auto"/>
          <w:szCs w:val="22"/>
        </w:rPr>
        <w:t xml:space="preserve"> </w:t>
      </w:r>
      <w:r w:rsidR="00702AAF">
        <w:rPr>
          <w:rFonts w:eastAsia="Times New Roman"/>
          <w:bCs/>
          <w:color w:val="auto"/>
          <w:szCs w:val="22"/>
        </w:rPr>
        <w:t>impacting</w:t>
      </w:r>
      <w:r w:rsidR="0035018E" w:rsidRPr="0035018E">
        <w:rPr>
          <w:rFonts w:eastAsia="Times New Roman"/>
          <w:bCs/>
          <w:color w:val="auto"/>
          <w:szCs w:val="22"/>
        </w:rPr>
        <w:t xml:space="preserve"> data quality.  </w:t>
      </w:r>
    </w:p>
    <w:p w14:paraId="42123641" w14:textId="7D484F84" w:rsidR="0035018E" w:rsidRPr="0035018E" w:rsidRDefault="0035018E" w:rsidP="0035018E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proofErr w:type="spellStart"/>
      <w:r w:rsidRPr="0035018E">
        <w:rPr>
          <w:rFonts w:eastAsia="Times New Roman"/>
          <w:bCs/>
          <w:color w:val="auto"/>
          <w:szCs w:val="22"/>
        </w:rPr>
        <w:t>Workiva</w:t>
      </w:r>
      <w:proofErr w:type="spellEnd"/>
      <w:r w:rsidRPr="0035018E">
        <w:rPr>
          <w:rFonts w:eastAsia="Times New Roman"/>
          <w:bCs/>
          <w:color w:val="auto"/>
          <w:szCs w:val="22"/>
        </w:rPr>
        <w:t xml:space="preserve"> will</w:t>
      </w:r>
      <w:r w:rsidR="00193771" w:rsidRPr="0035018E">
        <w:rPr>
          <w:rFonts w:eastAsia="Times New Roman"/>
          <w:bCs/>
          <w:color w:val="auto"/>
          <w:szCs w:val="22"/>
        </w:rPr>
        <w:t xml:space="preserve"> continue </w:t>
      </w:r>
      <w:r w:rsidRPr="0035018E">
        <w:rPr>
          <w:rFonts w:eastAsia="Times New Roman"/>
          <w:bCs/>
          <w:color w:val="auto"/>
          <w:szCs w:val="22"/>
        </w:rPr>
        <w:t>to collaborate with</w:t>
      </w:r>
      <w:r w:rsidR="00AD0202">
        <w:rPr>
          <w:rFonts w:eastAsia="Times New Roman"/>
          <w:bCs/>
          <w:color w:val="auto"/>
          <w:szCs w:val="22"/>
        </w:rPr>
        <w:t xml:space="preserve"> </w:t>
      </w:r>
      <w:r w:rsidRPr="0035018E">
        <w:rPr>
          <w:rFonts w:eastAsia="Times New Roman"/>
          <w:bCs/>
          <w:color w:val="auto"/>
          <w:szCs w:val="22"/>
        </w:rPr>
        <w:t xml:space="preserve">XBRL US and XBRL International to further improve data quality. </w:t>
      </w:r>
    </w:p>
    <w:p w14:paraId="7CFE0C4E" w14:textId="6A3A91F8" w:rsidR="00193771" w:rsidRPr="0035018E" w:rsidRDefault="0035018E" w:rsidP="0035018E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proofErr w:type="spellStart"/>
      <w:r w:rsidRPr="0035018E">
        <w:rPr>
          <w:rFonts w:eastAsia="Times New Roman"/>
          <w:bCs/>
          <w:color w:val="auto"/>
          <w:szCs w:val="22"/>
        </w:rPr>
        <w:t>Workiva</w:t>
      </w:r>
      <w:proofErr w:type="spellEnd"/>
      <w:r w:rsidRPr="0035018E">
        <w:rPr>
          <w:rFonts w:eastAsia="Times New Roman"/>
          <w:bCs/>
          <w:color w:val="auto"/>
          <w:szCs w:val="22"/>
        </w:rPr>
        <w:t xml:space="preserve"> plans to incorporate</w:t>
      </w:r>
      <w:r>
        <w:rPr>
          <w:rFonts w:eastAsia="Times New Roman"/>
          <w:bCs/>
          <w:color w:val="auto"/>
          <w:szCs w:val="22"/>
        </w:rPr>
        <w:t xml:space="preserve"> </w:t>
      </w:r>
      <w:r w:rsidR="00AD0202">
        <w:rPr>
          <w:rFonts w:eastAsia="Times New Roman"/>
          <w:bCs/>
          <w:color w:val="auto"/>
          <w:szCs w:val="22"/>
        </w:rPr>
        <w:t xml:space="preserve">guidance and validation </w:t>
      </w:r>
      <w:r w:rsidRPr="0035018E">
        <w:rPr>
          <w:rFonts w:eastAsia="Times New Roman"/>
          <w:bCs/>
          <w:color w:val="auto"/>
          <w:szCs w:val="22"/>
        </w:rPr>
        <w:t>rules</w:t>
      </w:r>
      <w:r w:rsidR="00AD0202">
        <w:rPr>
          <w:rFonts w:eastAsia="Times New Roman"/>
          <w:bCs/>
          <w:color w:val="auto"/>
          <w:szCs w:val="22"/>
        </w:rPr>
        <w:t xml:space="preserve"> issued by the DQC.</w:t>
      </w:r>
    </w:p>
    <w:p w14:paraId="0BF69664" w14:textId="77777777" w:rsidR="00193771" w:rsidRPr="00193771" w:rsidRDefault="00193771" w:rsidP="00193771">
      <w:pPr>
        <w:pStyle w:val="ListParagraph"/>
        <w:spacing w:line="312" w:lineRule="auto"/>
        <w:ind w:left="780"/>
      </w:pPr>
    </w:p>
    <w:p w14:paraId="59000760" w14:textId="2F112F82" w:rsidR="00502AE5" w:rsidRDefault="008724A6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Approval of Rules for Public Review</w:t>
      </w:r>
    </w:p>
    <w:p w14:paraId="650371E4" w14:textId="77777777" w:rsidR="00193771" w:rsidRDefault="00193771" w:rsidP="00193771">
      <w:pPr>
        <w:spacing w:line="312" w:lineRule="auto"/>
        <w:rPr>
          <w:rFonts w:eastAsia="Arial"/>
        </w:rPr>
      </w:pPr>
    </w:p>
    <w:p w14:paraId="515E56AC" w14:textId="1B76329F" w:rsidR="00193771" w:rsidRPr="0035018E" w:rsidRDefault="00193771" w:rsidP="00193771">
      <w:pPr>
        <w:spacing w:line="312" w:lineRule="auto"/>
        <w:rPr>
          <w:rFonts w:ascii="Arial" w:eastAsia="Arial" w:hAnsi="Arial" w:cs="Arial"/>
          <w:sz w:val="22"/>
          <w:szCs w:val="22"/>
        </w:rPr>
      </w:pPr>
      <w:r w:rsidRPr="0035018E">
        <w:rPr>
          <w:rFonts w:ascii="Arial" w:eastAsia="Arial" w:hAnsi="Arial" w:cs="Arial"/>
          <w:sz w:val="22"/>
          <w:szCs w:val="22"/>
        </w:rPr>
        <w:lastRenderedPageBreak/>
        <w:t>DQC_00</w:t>
      </w:r>
      <w:r w:rsidR="00452126">
        <w:rPr>
          <w:rFonts w:ascii="Arial" w:eastAsia="Arial" w:hAnsi="Arial" w:cs="Arial"/>
          <w:sz w:val="22"/>
          <w:szCs w:val="22"/>
        </w:rPr>
        <w:t>0</w:t>
      </w:r>
      <w:bookmarkStart w:id="1" w:name="_GoBack"/>
      <w:bookmarkEnd w:id="1"/>
      <w:r w:rsidRPr="0035018E">
        <w:rPr>
          <w:rFonts w:ascii="Arial" w:eastAsia="Arial" w:hAnsi="Arial" w:cs="Arial"/>
          <w:sz w:val="22"/>
          <w:szCs w:val="22"/>
        </w:rPr>
        <w:t>8 Reversed Calculation</w:t>
      </w:r>
    </w:p>
    <w:p w14:paraId="2323F506" w14:textId="04B2CE94" w:rsidR="00193771" w:rsidRPr="00702AAF" w:rsidRDefault="00193771" w:rsidP="0035018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color w:val="auto"/>
          <w:kern w:val="16"/>
          <w:szCs w:val="22"/>
        </w:rPr>
      </w:pPr>
      <w:r w:rsidRPr="0035018E">
        <w:rPr>
          <w:szCs w:val="22"/>
        </w:rPr>
        <w:t xml:space="preserve">Rule </w:t>
      </w:r>
      <w:r w:rsidRPr="00702AAF">
        <w:rPr>
          <w:color w:val="auto"/>
          <w:kern w:val="16"/>
          <w:szCs w:val="22"/>
        </w:rPr>
        <w:t>evaluates whether a calculation</w:t>
      </w:r>
      <w:r w:rsidR="0035018E" w:rsidRPr="00702AAF">
        <w:rPr>
          <w:color w:val="auto"/>
          <w:kern w:val="16"/>
          <w:szCs w:val="22"/>
        </w:rPr>
        <w:t xml:space="preserve"> relationship in the company's extension is a reversal of the calculation defined in the US</w:t>
      </w:r>
      <w:r w:rsidR="00702AAF">
        <w:rPr>
          <w:color w:val="auto"/>
          <w:kern w:val="16"/>
          <w:szCs w:val="22"/>
        </w:rPr>
        <w:t xml:space="preserve"> </w:t>
      </w:r>
      <w:r w:rsidR="0035018E" w:rsidRPr="00702AAF">
        <w:rPr>
          <w:color w:val="auto"/>
          <w:kern w:val="16"/>
          <w:szCs w:val="22"/>
        </w:rPr>
        <w:t>GAAP taxonomy used for the filing.</w:t>
      </w:r>
    </w:p>
    <w:p w14:paraId="6325227A" w14:textId="77777777" w:rsidR="00193771" w:rsidRPr="0035018E" w:rsidRDefault="00193771" w:rsidP="00193771">
      <w:pPr>
        <w:spacing w:line="312" w:lineRule="auto"/>
        <w:rPr>
          <w:rFonts w:ascii="Arial" w:eastAsia="Arial" w:hAnsi="Arial" w:cs="Arial"/>
          <w:sz w:val="22"/>
          <w:szCs w:val="22"/>
        </w:rPr>
      </w:pPr>
      <w:r w:rsidRPr="0035018E">
        <w:rPr>
          <w:rFonts w:ascii="Arial" w:eastAsia="Arial" w:hAnsi="Arial" w:cs="Arial"/>
          <w:sz w:val="22"/>
          <w:szCs w:val="22"/>
        </w:rPr>
        <w:t>DQC_0011 Dimensional Relationships</w:t>
      </w:r>
    </w:p>
    <w:p w14:paraId="02818BB6" w14:textId="5C10F8DF" w:rsidR="0035018E" w:rsidRPr="0035018E" w:rsidRDefault="0035018E" w:rsidP="0035018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rialMT" w:cs="ArialMT"/>
          <w:szCs w:val="22"/>
        </w:rPr>
      </w:pPr>
      <w:r w:rsidRPr="00702AAF">
        <w:rPr>
          <w:color w:val="auto"/>
          <w:kern w:val="16"/>
          <w:szCs w:val="22"/>
        </w:rPr>
        <w:t>Rule evaluates whether a fact expressed with no dimensions is equal to the same fact expressed in a table with dimensions</w:t>
      </w:r>
      <w:r w:rsidRPr="0035018E">
        <w:rPr>
          <w:rFonts w:ascii="ArialMT" w:cs="ArialMT"/>
          <w:szCs w:val="22"/>
        </w:rPr>
        <w:t>.</w:t>
      </w:r>
    </w:p>
    <w:p w14:paraId="6EC033A4" w14:textId="360AA113" w:rsidR="00193771" w:rsidRPr="0035018E" w:rsidRDefault="00193771" w:rsidP="0035018E">
      <w:pPr>
        <w:pStyle w:val="ListParagraph"/>
        <w:numPr>
          <w:ilvl w:val="0"/>
          <w:numId w:val="38"/>
        </w:numPr>
        <w:spacing w:line="312" w:lineRule="auto"/>
        <w:rPr>
          <w:szCs w:val="22"/>
        </w:rPr>
      </w:pPr>
      <w:r w:rsidRPr="0035018E">
        <w:rPr>
          <w:szCs w:val="22"/>
        </w:rPr>
        <w:t xml:space="preserve">This rule </w:t>
      </w:r>
      <w:r w:rsidR="000E66B1">
        <w:rPr>
          <w:szCs w:val="22"/>
        </w:rPr>
        <w:t>tests approximately 10 elements (primarily in the Statement of Shareholder Equity),</w:t>
      </w:r>
      <w:r w:rsidRPr="0035018E">
        <w:rPr>
          <w:szCs w:val="22"/>
        </w:rPr>
        <w:t xml:space="preserve"> but additional elements can be added to this rule in the future.</w:t>
      </w:r>
    </w:p>
    <w:p w14:paraId="1774F92E" w14:textId="1315DDFC" w:rsidR="002878C8" w:rsidRPr="0035018E" w:rsidRDefault="002878C8" w:rsidP="002878C8">
      <w:pPr>
        <w:spacing w:line="312" w:lineRule="auto"/>
        <w:rPr>
          <w:rFonts w:ascii="Arial" w:eastAsia="Arial" w:hAnsi="Arial" w:cs="Arial"/>
          <w:sz w:val="22"/>
          <w:szCs w:val="22"/>
        </w:rPr>
      </w:pPr>
      <w:r w:rsidRPr="0035018E">
        <w:rPr>
          <w:rFonts w:ascii="Arial" w:eastAsia="Arial" w:hAnsi="Arial" w:cs="Arial"/>
          <w:sz w:val="22"/>
          <w:szCs w:val="22"/>
        </w:rPr>
        <w:t>DQC_0015 Negative Values</w:t>
      </w:r>
    </w:p>
    <w:p w14:paraId="33C7CD25" w14:textId="42E3ECCA" w:rsidR="002878C8" w:rsidRPr="0035018E" w:rsidRDefault="000E66B1" w:rsidP="002878C8">
      <w:pPr>
        <w:pStyle w:val="ListParagraph"/>
        <w:numPr>
          <w:ilvl w:val="0"/>
          <w:numId w:val="39"/>
        </w:numPr>
        <w:spacing w:line="312" w:lineRule="auto"/>
        <w:rPr>
          <w:szCs w:val="22"/>
        </w:rPr>
      </w:pPr>
      <w:r>
        <w:rPr>
          <w:szCs w:val="22"/>
        </w:rPr>
        <w:t>New e</w:t>
      </w:r>
      <w:r w:rsidR="002878C8" w:rsidRPr="0035018E">
        <w:rPr>
          <w:szCs w:val="22"/>
        </w:rPr>
        <w:t xml:space="preserve">lements added for additional items in 2017 </w:t>
      </w:r>
      <w:r w:rsidR="00AD0202">
        <w:rPr>
          <w:szCs w:val="22"/>
        </w:rPr>
        <w:t>US GAAP t</w:t>
      </w:r>
      <w:r w:rsidR="002878C8" w:rsidRPr="0035018E">
        <w:rPr>
          <w:szCs w:val="22"/>
        </w:rPr>
        <w:t>axonomy</w:t>
      </w:r>
      <w:r>
        <w:rPr>
          <w:szCs w:val="22"/>
        </w:rPr>
        <w:t>.</w:t>
      </w:r>
    </w:p>
    <w:p w14:paraId="633912D5" w14:textId="3BA7467E" w:rsidR="002878C8" w:rsidRPr="0035018E" w:rsidRDefault="00AD0202" w:rsidP="002878C8">
      <w:pPr>
        <w:pStyle w:val="ListParagraph"/>
        <w:numPr>
          <w:ilvl w:val="0"/>
          <w:numId w:val="39"/>
        </w:numPr>
        <w:spacing w:line="312" w:lineRule="auto"/>
        <w:rPr>
          <w:szCs w:val="22"/>
        </w:rPr>
      </w:pPr>
      <w:r>
        <w:rPr>
          <w:szCs w:val="22"/>
        </w:rPr>
        <w:t>DQC received a list of</w:t>
      </w:r>
      <w:r w:rsidR="002878C8" w:rsidRPr="0035018E">
        <w:rPr>
          <w:szCs w:val="22"/>
        </w:rPr>
        <w:t xml:space="preserve"> suggested items </w:t>
      </w:r>
      <w:r w:rsidRPr="0035018E">
        <w:rPr>
          <w:szCs w:val="22"/>
        </w:rPr>
        <w:t>to be added</w:t>
      </w:r>
      <w:r>
        <w:rPr>
          <w:szCs w:val="22"/>
        </w:rPr>
        <w:t xml:space="preserve"> to the rule</w:t>
      </w:r>
      <w:r w:rsidRPr="0035018E">
        <w:rPr>
          <w:szCs w:val="22"/>
        </w:rPr>
        <w:t xml:space="preserve"> </w:t>
      </w:r>
      <w:r w:rsidR="002878C8" w:rsidRPr="0035018E">
        <w:rPr>
          <w:szCs w:val="22"/>
        </w:rPr>
        <w:t xml:space="preserve">which have been evaluated </w:t>
      </w:r>
      <w:r w:rsidR="000E66B1">
        <w:rPr>
          <w:szCs w:val="22"/>
        </w:rPr>
        <w:t xml:space="preserve">by the working group </w:t>
      </w:r>
      <w:r w:rsidR="002878C8" w:rsidRPr="0035018E">
        <w:rPr>
          <w:szCs w:val="22"/>
        </w:rPr>
        <w:t>and are being proposed.</w:t>
      </w:r>
    </w:p>
    <w:p w14:paraId="0E667D37" w14:textId="4F7299B2" w:rsidR="002878C8" w:rsidRPr="0035018E" w:rsidRDefault="000E66B1" w:rsidP="002878C8">
      <w:pPr>
        <w:pStyle w:val="ListParagraph"/>
        <w:numPr>
          <w:ilvl w:val="0"/>
          <w:numId w:val="39"/>
        </w:numPr>
        <w:spacing w:line="312" w:lineRule="auto"/>
        <w:rPr>
          <w:szCs w:val="22"/>
        </w:rPr>
      </w:pPr>
      <w:r>
        <w:rPr>
          <w:szCs w:val="22"/>
        </w:rPr>
        <w:t xml:space="preserve">Total </w:t>
      </w:r>
      <w:r w:rsidR="002878C8" w:rsidRPr="0035018E">
        <w:rPr>
          <w:szCs w:val="22"/>
        </w:rPr>
        <w:t>637 addition</w:t>
      </w:r>
      <w:r>
        <w:rPr>
          <w:szCs w:val="22"/>
        </w:rPr>
        <w:t>al element</w:t>
      </w:r>
      <w:r w:rsidR="002878C8" w:rsidRPr="0035018E">
        <w:rPr>
          <w:szCs w:val="22"/>
        </w:rPr>
        <w:t>s</w:t>
      </w:r>
      <w:r>
        <w:rPr>
          <w:szCs w:val="22"/>
        </w:rPr>
        <w:t>.</w:t>
      </w:r>
    </w:p>
    <w:p w14:paraId="458C3BD6" w14:textId="57BE23BA" w:rsidR="002878C8" w:rsidRPr="0035018E" w:rsidRDefault="000E66B1" w:rsidP="002878C8">
      <w:pPr>
        <w:pStyle w:val="ListParagraph"/>
        <w:numPr>
          <w:ilvl w:val="0"/>
          <w:numId w:val="39"/>
        </w:numPr>
        <w:spacing w:line="312" w:lineRule="auto"/>
        <w:rPr>
          <w:szCs w:val="22"/>
        </w:rPr>
      </w:pPr>
      <w:r>
        <w:rPr>
          <w:szCs w:val="22"/>
        </w:rPr>
        <w:t xml:space="preserve">2 items are being removed </w:t>
      </w:r>
      <w:r w:rsidR="002878C8" w:rsidRPr="0035018E">
        <w:rPr>
          <w:szCs w:val="22"/>
        </w:rPr>
        <w:t>because there are some valid cases where the elements can be negative.  These items are:</w:t>
      </w:r>
    </w:p>
    <w:p w14:paraId="6153DD1F" w14:textId="77777777" w:rsidR="002878C8" w:rsidRPr="0035018E" w:rsidRDefault="002878C8" w:rsidP="002878C8">
      <w:pPr>
        <w:pStyle w:val="ListParagraph"/>
        <w:numPr>
          <w:ilvl w:val="1"/>
          <w:numId w:val="39"/>
        </w:numPr>
        <w:spacing w:line="240" w:lineRule="auto"/>
        <w:contextualSpacing w:val="0"/>
        <w:rPr>
          <w:b/>
          <w:i/>
          <w:szCs w:val="22"/>
        </w:rPr>
      </w:pPr>
      <w:r w:rsidRPr="0035018E">
        <w:rPr>
          <w:i/>
          <w:color w:val="24292E"/>
          <w:szCs w:val="22"/>
          <w:lang w:val="en"/>
        </w:rPr>
        <w:t>DerivativeAssetFairValueGrossLiabilityAndObligationToReturnCashOffset</w:t>
      </w:r>
    </w:p>
    <w:p w14:paraId="468B6949" w14:textId="6956C9AC" w:rsidR="002878C8" w:rsidRPr="0035018E" w:rsidRDefault="002878C8" w:rsidP="002878C8">
      <w:pPr>
        <w:pStyle w:val="ListParagraph"/>
        <w:numPr>
          <w:ilvl w:val="1"/>
          <w:numId w:val="39"/>
        </w:numPr>
        <w:spacing w:line="312" w:lineRule="auto"/>
        <w:rPr>
          <w:szCs w:val="22"/>
        </w:rPr>
      </w:pPr>
      <w:r w:rsidRPr="0035018E">
        <w:rPr>
          <w:i/>
          <w:color w:val="24292E"/>
          <w:szCs w:val="22"/>
          <w:lang w:val="en"/>
        </w:rPr>
        <w:t>AmountOfRestrictedNetAssetsForConsolidatedAndUnconsolidatedSubsidiaries</w:t>
      </w:r>
    </w:p>
    <w:p w14:paraId="1621CCC0" w14:textId="77777777" w:rsidR="002878C8" w:rsidRPr="0035018E" w:rsidRDefault="002878C8" w:rsidP="002878C8">
      <w:pPr>
        <w:spacing w:line="312" w:lineRule="auto"/>
        <w:rPr>
          <w:rFonts w:ascii="Arial" w:eastAsia="Arial" w:hAnsi="Arial" w:cs="Arial"/>
          <w:sz w:val="22"/>
          <w:szCs w:val="22"/>
        </w:rPr>
      </w:pPr>
    </w:p>
    <w:p w14:paraId="4B1C36EA" w14:textId="3594733F" w:rsidR="002878C8" w:rsidRPr="000E66B1" w:rsidRDefault="002878C8" w:rsidP="000E66B1">
      <w:pPr>
        <w:pStyle w:val="ListParagraph"/>
        <w:numPr>
          <w:ilvl w:val="0"/>
          <w:numId w:val="45"/>
        </w:numPr>
        <w:spacing w:line="312" w:lineRule="auto"/>
        <w:ind w:left="360"/>
        <w:rPr>
          <w:szCs w:val="22"/>
        </w:rPr>
      </w:pPr>
      <w:r w:rsidRPr="000E66B1">
        <w:rPr>
          <w:szCs w:val="22"/>
        </w:rPr>
        <w:t xml:space="preserve">Motion to approve rules </w:t>
      </w:r>
      <w:r w:rsidR="000E66B1" w:rsidRPr="000E66B1">
        <w:rPr>
          <w:szCs w:val="22"/>
        </w:rPr>
        <w:t xml:space="preserve">DQC_0008, DQC_0011, and additions to DQC_0015 </w:t>
      </w:r>
      <w:r w:rsidRPr="000E66B1">
        <w:rPr>
          <w:szCs w:val="22"/>
        </w:rPr>
        <w:t xml:space="preserve">for public review by Pranav </w:t>
      </w:r>
      <w:proofErr w:type="spellStart"/>
      <w:r w:rsidRPr="000E66B1">
        <w:rPr>
          <w:szCs w:val="22"/>
        </w:rPr>
        <w:t>Ghai</w:t>
      </w:r>
      <w:proofErr w:type="spellEnd"/>
      <w:r w:rsidRPr="000E66B1">
        <w:rPr>
          <w:szCs w:val="22"/>
        </w:rPr>
        <w:t>, seconded by Craig Lewis</w:t>
      </w:r>
      <w:r w:rsidR="000E66B1" w:rsidRPr="000E66B1">
        <w:rPr>
          <w:szCs w:val="22"/>
        </w:rPr>
        <w:t>.</w:t>
      </w:r>
    </w:p>
    <w:p w14:paraId="23BE3DE7" w14:textId="77777777" w:rsidR="002878C8" w:rsidRPr="0035018E" w:rsidRDefault="002878C8" w:rsidP="000E66B1">
      <w:pPr>
        <w:pStyle w:val="ListParagraph"/>
        <w:numPr>
          <w:ilvl w:val="0"/>
          <w:numId w:val="14"/>
        </w:numPr>
        <w:spacing w:line="240" w:lineRule="auto"/>
        <w:ind w:left="360"/>
        <w:rPr>
          <w:rFonts w:eastAsia="Times New Roman"/>
          <w:bCs/>
          <w:color w:val="auto"/>
          <w:szCs w:val="22"/>
        </w:rPr>
      </w:pPr>
      <w:r w:rsidRPr="0035018E">
        <w:rPr>
          <w:rFonts w:eastAsia="Times New Roman"/>
          <w:bCs/>
          <w:color w:val="auto"/>
          <w:szCs w:val="22"/>
        </w:rPr>
        <w:t>Vote (For 6, 0 Against)</w:t>
      </w:r>
    </w:p>
    <w:p w14:paraId="48F1C258" w14:textId="6A047CC3" w:rsidR="002878C8" w:rsidRPr="002878C8" w:rsidRDefault="002878C8" w:rsidP="000E66B1">
      <w:pPr>
        <w:pStyle w:val="ListParagraph"/>
        <w:numPr>
          <w:ilvl w:val="0"/>
          <w:numId w:val="45"/>
        </w:numPr>
        <w:spacing w:line="312" w:lineRule="auto"/>
        <w:ind w:left="360"/>
      </w:pPr>
      <w:r w:rsidRPr="0035018E"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 R</w:t>
      </w:r>
      <w:r w:rsidR="000E66B1" w:rsidRPr="000E66B1">
        <w:rPr>
          <w:szCs w:val="22"/>
        </w:rPr>
        <w:t>ules DQC_0008, DQC_0011, and additions to DQC_0015</w:t>
      </w:r>
      <w:r w:rsidR="000E66B1">
        <w:rPr>
          <w:szCs w:val="22"/>
        </w:rPr>
        <w:t xml:space="preserve"> approved</w:t>
      </w:r>
      <w:r w:rsidR="000E66B1" w:rsidRPr="000E66B1">
        <w:rPr>
          <w:szCs w:val="22"/>
        </w:rPr>
        <w:t xml:space="preserve"> for public review</w:t>
      </w:r>
      <w:r w:rsidR="000E66B1">
        <w:rPr>
          <w:szCs w:val="22"/>
        </w:rPr>
        <w:t xml:space="preserve">. </w:t>
      </w:r>
    </w:p>
    <w:p w14:paraId="761077B1" w14:textId="77777777" w:rsidR="008724A6" w:rsidRDefault="008724A6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742828AC" w14:textId="1B4EE29A" w:rsidR="00354581" w:rsidRDefault="008724A6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Guidance for Cash Flow</w:t>
      </w:r>
    </w:p>
    <w:p w14:paraId="3FCD36B7" w14:textId="45DBA850" w:rsidR="002878C8" w:rsidRPr="002878C8" w:rsidRDefault="000D521E" w:rsidP="002878C8">
      <w:pPr>
        <w:pStyle w:val="ListParagraph"/>
        <w:numPr>
          <w:ilvl w:val="0"/>
          <w:numId w:val="42"/>
        </w:numPr>
        <w:spacing w:line="312" w:lineRule="auto"/>
      </w:pPr>
      <w:r>
        <w:t xml:space="preserve">There will be a new ASU for Cash Flows, </w:t>
      </w:r>
      <w:r w:rsidR="002878C8" w:rsidRPr="002878C8">
        <w:t xml:space="preserve">so there will be a need for retagging </w:t>
      </w:r>
      <w:r>
        <w:t>the Cash F</w:t>
      </w:r>
      <w:r w:rsidR="002878C8" w:rsidRPr="002878C8">
        <w:t>low</w:t>
      </w:r>
      <w:r>
        <w:t xml:space="preserve"> Statement for the new ASU</w:t>
      </w:r>
      <w:r w:rsidR="002878C8" w:rsidRPr="002878C8">
        <w:t>.</w:t>
      </w:r>
      <w:r>
        <w:t xml:space="preserve">  The timing of this guidance will coincide with the new ASU.</w:t>
      </w:r>
      <w:r w:rsidR="002878C8" w:rsidRPr="002878C8">
        <w:t xml:space="preserve">  </w:t>
      </w:r>
    </w:p>
    <w:p w14:paraId="2CB833E7" w14:textId="14529B4F" w:rsidR="002878C8" w:rsidRDefault="002878C8" w:rsidP="002878C8">
      <w:pPr>
        <w:pStyle w:val="ListParagraph"/>
        <w:numPr>
          <w:ilvl w:val="0"/>
          <w:numId w:val="41"/>
        </w:numPr>
        <w:spacing w:line="312" w:lineRule="auto"/>
      </w:pPr>
      <w:r w:rsidRPr="002878C8">
        <w:t>Guidance incorporate</w:t>
      </w:r>
      <w:r w:rsidR="00DA293E">
        <w:t>s</w:t>
      </w:r>
      <w:r w:rsidRPr="002878C8">
        <w:t xml:space="preserve"> </w:t>
      </w:r>
      <w:r w:rsidR="009F2418">
        <w:t xml:space="preserve">new </w:t>
      </w:r>
      <w:r>
        <w:t>elements and restricts the elements that can be used</w:t>
      </w:r>
      <w:r w:rsidR="00DA293E">
        <w:t xml:space="preserve"> to tag facts on the Cash Flow Statement.  </w:t>
      </w:r>
    </w:p>
    <w:p w14:paraId="0EF00A85" w14:textId="38047A8E" w:rsidR="00DA293E" w:rsidRDefault="00DA293E" w:rsidP="002878C8">
      <w:pPr>
        <w:pStyle w:val="ListParagraph"/>
        <w:numPr>
          <w:ilvl w:val="0"/>
          <w:numId w:val="41"/>
        </w:numPr>
        <w:spacing w:line="312" w:lineRule="auto"/>
      </w:pPr>
      <w:r>
        <w:t>Topics include:</w:t>
      </w:r>
    </w:p>
    <w:p w14:paraId="058C9470" w14:textId="77777777" w:rsidR="00403FF5" w:rsidRDefault="001046DD" w:rsidP="00DA293E">
      <w:pPr>
        <w:pStyle w:val="ListParagraph"/>
        <w:numPr>
          <w:ilvl w:val="1"/>
          <w:numId w:val="41"/>
        </w:numPr>
        <w:spacing w:line="312" w:lineRule="auto"/>
      </w:pPr>
      <w:r>
        <w:t>Identification of the Cash Flow</w:t>
      </w:r>
    </w:p>
    <w:p w14:paraId="6BC888AA" w14:textId="0CEED84C" w:rsidR="002878C8" w:rsidRDefault="00403FF5" w:rsidP="00DA293E">
      <w:pPr>
        <w:pStyle w:val="ListParagraph"/>
        <w:numPr>
          <w:ilvl w:val="1"/>
          <w:numId w:val="41"/>
        </w:numPr>
        <w:spacing w:line="312" w:lineRule="auto"/>
      </w:pPr>
      <w:r>
        <w:t>O</w:t>
      </w:r>
      <w:r w:rsidR="002878C8">
        <w:t xml:space="preserve">pening/closing balances of cash.  </w:t>
      </w:r>
    </w:p>
    <w:p w14:paraId="678929C9" w14:textId="3E243C5F" w:rsidR="009F2418" w:rsidRDefault="009F2418" w:rsidP="00DA293E">
      <w:pPr>
        <w:pStyle w:val="ListParagraph"/>
        <w:numPr>
          <w:ilvl w:val="1"/>
          <w:numId w:val="41"/>
        </w:numPr>
        <w:spacing w:line="312" w:lineRule="auto"/>
      </w:pPr>
      <w:r>
        <w:t>Gross and Net Cash Flow</w:t>
      </w:r>
    </w:p>
    <w:p w14:paraId="6FF85758" w14:textId="5A1FBF05" w:rsidR="009F2418" w:rsidRDefault="009F2418" w:rsidP="00DA293E">
      <w:pPr>
        <w:pStyle w:val="ListParagraph"/>
        <w:numPr>
          <w:ilvl w:val="1"/>
          <w:numId w:val="41"/>
        </w:numPr>
        <w:spacing w:line="312" w:lineRule="auto"/>
      </w:pPr>
      <w:r>
        <w:t xml:space="preserve">Movement of </w:t>
      </w:r>
      <w:r w:rsidR="00DA293E">
        <w:t xml:space="preserve">between </w:t>
      </w:r>
      <w:r>
        <w:t>classes</w:t>
      </w:r>
    </w:p>
    <w:p w14:paraId="64D79B29" w14:textId="6464A73E" w:rsidR="009F2418" w:rsidRDefault="009F2418" w:rsidP="00DA293E">
      <w:pPr>
        <w:pStyle w:val="ListParagraph"/>
        <w:numPr>
          <w:ilvl w:val="1"/>
          <w:numId w:val="41"/>
        </w:numPr>
        <w:spacing w:line="312" w:lineRule="auto"/>
      </w:pPr>
      <w:r>
        <w:t>Proceeds from Issuance of Equity</w:t>
      </w:r>
    </w:p>
    <w:p w14:paraId="39F03BFB" w14:textId="7E7D0187" w:rsidR="009F2418" w:rsidRDefault="009F2418" w:rsidP="00DA293E">
      <w:pPr>
        <w:pStyle w:val="ListParagraph"/>
        <w:numPr>
          <w:ilvl w:val="1"/>
          <w:numId w:val="41"/>
        </w:numPr>
        <w:spacing w:line="312" w:lineRule="auto"/>
      </w:pPr>
      <w:r>
        <w:t>Reporting Operating Investing and Financing Activities</w:t>
      </w:r>
    </w:p>
    <w:p w14:paraId="1CB09207" w14:textId="3AC06C00" w:rsidR="009F2418" w:rsidRDefault="009F2418" w:rsidP="00DA293E">
      <w:pPr>
        <w:pStyle w:val="ListParagraph"/>
        <w:numPr>
          <w:ilvl w:val="1"/>
          <w:numId w:val="41"/>
        </w:numPr>
        <w:spacing w:line="312" w:lineRule="auto"/>
      </w:pPr>
      <w:r>
        <w:t>Reconciliation of Net Income</w:t>
      </w:r>
    </w:p>
    <w:p w14:paraId="4E6E410C" w14:textId="1A0A8B3C" w:rsidR="00135A3A" w:rsidRDefault="00135A3A" w:rsidP="00DA293E">
      <w:pPr>
        <w:pStyle w:val="ListParagraph"/>
        <w:numPr>
          <w:ilvl w:val="1"/>
          <w:numId w:val="41"/>
        </w:numPr>
        <w:spacing w:line="312" w:lineRule="auto"/>
      </w:pPr>
      <w:r>
        <w:t xml:space="preserve">Interest </w:t>
      </w:r>
      <w:r w:rsidR="00403FF5">
        <w:t xml:space="preserve">and </w:t>
      </w:r>
      <w:r>
        <w:t>Income Tax Paid</w:t>
      </w:r>
    </w:p>
    <w:p w14:paraId="76E4A46F" w14:textId="4CEEB195" w:rsidR="00135A3A" w:rsidRDefault="00135A3A" w:rsidP="00DA293E">
      <w:pPr>
        <w:pStyle w:val="ListParagraph"/>
        <w:numPr>
          <w:ilvl w:val="1"/>
          <w:numId w:val="41"/>
        </w:numPr>
        <w:spacing w:line="312" w:lineRule="auto"/>
      </w:pPr>
      <w:r>
        <w:lastRenderedPageBreak/>
        <w:t>Noncash Investing and Financing Activities</w:t>
      </w:r>
    </w:p>
    <w:p w14:paraId="1C679E6E" w14:textId="218C3033" w:rsidR="00135A3A" w:rsidRDefault="00135A3A" w:rsidP="00DA293E">
      <w:pPr>
        <w:pStyle w:val="ListParagraph"/>
        <w:numPr>
          <w:ilvl w:val="1"/>
          <w:numId w:val="41"/>
        </w:numPr>
        <w:spacing w:line="312" w:lineRule="auto"/>
      </w:pPr>
      <w:proofErr w:type="spellStart"/>
      <w:r>
        <w:t>Discontiuned</w:t>
      </w:r>
      <w:proofErr w:type="spellEnd"/>
      <w:r>
        <w:t xml:space="preserve"> Op</w:t>
      </w:r>
      <w:r w:rsidR="00403FF5">
        <w:t>eration</w:t>
      </w:r>
      <w:r>
        <w:t>s</w:t>
      </w:r>
    </w:p>
    <w:p w14:paraId="727131B2" w14:textId="1155EFAF" w:rsidR="00020EA9" w:rsidRPr="00403FF5" w:rsidRDefault="00135A3A" w:rsidP="00403FF5">
      <w:pPr>
        <w:pStyle w:val="ListParagraph"/>
        <w:numPr>
          <w:ilvl w:val="1"/>
          <w:numId w:val="41"/>
        </w:numPr>
        <w:spacing w:line="288" w:lineRule="auto"/>
      </w:pPr>
      <w:r w:rsidRPr="00403FF5">
        <w:t>Foreign exchange</w:t>
      </w:r>
    </w:p>
    <w:p w14:paraId="4EF92664" w14:textId="77777777" w:rsidR="00135A3A" w:rsidRDefault="00135A3A" w:rsidP="00135A3A">
      <w:pPr>
        <w:spacing w:line="288" w:lineRule="auto"/>
        <w:ind w:left="720"/>
        <w:rPr>
          <w:sz w:val="22"/>
        </w:rPr>
      </w:pPr>
    </w:p>
    <w:p w14:paraId="371F1CF0" w14:textId="06ECAADB" w:rsidR="00403FF5" w:rsidRDefault="00702AAF" w:rsidP="00403FF5">
      <w:pPr>
        <w:pStyle w:val="ListParagraph"/>
        <w:numPr>
          <w:ilvl w:val="0"/>
          <w:numId w:val="41"/>
        </w:numPr>
        <w:spacing w:line="288" w:lineRule="auto"/>
      </w:pPr>
      <w:r>
        <w:t>Rule</w:t>
      </w:r>
      <w:r w:rsidR="00135A3A" w:rsidRPr="00403FF5">
        <w:t xml:space="preserve"> forms are included with</w:t>
      </w:r>
      <w:r w:rsidR="00403FF5">
        <w:t>in the</w:t>
      </w:r>
      <w:r w:rsidR="00135A3A" w:rsidRPr="00403FF5">
        <w:t xml:space="preserve"> guidance.  </w:t>
      </w:r>
    </w:p>
    <w:p w14:paraId="0D0D7DB2" w14:textId="77777777" w:rsidR="00403FF5" w:rsidRDefault="00135A3A" w:rsidP="00403FF5">
      <w:pPr>
        <w:pStyle w:val="ListParagraph"/>
        <w:numPr>
          <w:ilvl w:val="1"/>
          <w:numId w:val="41"/>
        </w:numPr>
        <w:spacing w:line="288" w:lineRule="auto"/>
      </w:pPr>
      <w:r w:rsidRPr="00403FF5">
        <w:t>There are 11 new rules that will be added associated with new guidance.</w:t>
      </w:r>
    </w:p>
    <w:p w14:paraId="3D735ED8" w14:textId="2E40411A" w:rsidR="00135A3A" w:rsidRPr="00403FF5" w:rsidRDefault="00403FF5" w:rsidP="00403FF5">
      <w:pPr>
        <w:pStyle w:val="ListParagraph"/>
        <w:numPr>
          <w:ilvl w:val="1"/>
          <w:numId w:val="41"/>
        </w:numPr>
        <w:spacing w:line="288" w:lineRule="auto"/>
      </w:pPr>
      <w:r>
        <w:t>Impact analysis was reviewed by the</w:t>
      </w:r>
      <w:r w:rsidR="00135A3A" w:rsidRPr="00403FF5">
        <w:t xml:space="preserve"> Working Group</w:t>
      </w:r>
      <w:r>
        <w:t xml:space="preserve"> </w:t>
      </w:r>
      <w:r w:rsidR="00A96BB0">
        <w:t xml:space="preserve">for </w:t>
      </w:r>
      <w:r>
        <w:t>all new</w:t>
      </w:r>
      <w:r w:rsidR="00A96BB0">
        <w:t xml:space="preserve"> validation rules</w:t>
      </w:r>
      <w:r w:rsidR="00135A3A" w:rsidRPr="00403FF5">
        <w:t>.</w:t>
      </w:r>
    </w:p>
    <w:p w14:paraId="08C58926" w14:textId="77777777" w:rsidR="00135A3A" w:rsidRDefault="00135A3A" w:rsidP="00135A3A">
      <w:pPr>
        <w:spacing w:line="288" w:lineRule="auto"/>
        <w:ind w:left="720"/>
        <w:rPr>
          <w:sz w:val="22"/>
        </w:rPr>
      </w:pPr>
    </w:p>
    <w:p w14:paraId="4932A7DD" w14:textId="720E5264" w:rsidR="00403FF5" w:rsidRDefault="00135A3A" w:rsidP="00403FF5">
      <w:pPr>
        <w:pStyle w:val="ListParagraph"/>
        <w:numPr>
          <w:ilvl w:val="0"/>
          <w:numId w:val="41"/>
        </w:numPr>
        <w:spacing w:line="288" w:lineRule="auto"/>
      </w:pPr>
      <w:r w:rsidRPr="00403FF5">
        <w:t xml:space="preserve">Louis </w:t>
      </w:r>
      <w:r w:rsidR="0093673C" w:rsidRPr="00403FF5">
        <w:t xml:space="preserve">and </w:t>
      </w:r>
      <w:proofErr w:type="spellStart"/>
      <w:r w:rsidR="0093673C" w:rsidRPr="00403FF5">
        <w:t>Bartek</w:t>
      </w:r>
      <w:proofErr w:type="spellEnd"/>
      <w:r w:rsidR="0093673C" w:rsidRPr="00403FF5">
        <w:t xml:space="preserve"> </w:t>
      </w:r>
      <w:r w:rsidR="00403FF5">
        <w:t>commented</w:t>
      </w:r>
      <w:r w:rsidR="0093673C" w:rsidRPr="00403FF5">
        <w:t xml:space="preserve"> that there have been discussions with the IASB and</w:t>
      </w:r>
      <w:r w:rsidR="00403FF5">
        <w:t xml:space="preserve"> there may be conclusions that </w:t>
      </w:r>
      <w:r w:rsidR="0093673C" w:rsidRPr="00403FF5">
        <w:t xml:space="preserve">creating extensions for discontinued ops may be different from the approach </w:t>
      </w:r>
      <w:r w:rsidR="00403FF5">
        <w:t>in the</w:t>
      </w:r>
      <w:r w:rsidR="00A96BB0">
        <w:t xml:space="preserve"> proposed</w:t>
      </w:r>
      <w:r w:rsidR="0093673C" w:rsidRPr="00403FF5">
        <w:t xml:space="preserve"> </w:t>
      </w:r>
      <w:proofErr w:type="spellStart"/>
      <w:r w:rsidR="0093673C" w:rsidRPr="00403FF5">
        <w:t>cashflow</w:t>
      </w:r>
      <w:proofErr w:type="spellEnd"/>
      <w:r w:rsidR="0093673C" w:rsidRPr="00403FF5">
        <w:t xml:space="preserve"> guidance.  </w:t>
      </w:r>
    </w:p>
    <w:p w14:paraId="4507B1C5" w14:textId="77777777" w:rsidR="00403FF5" w:rsidRDefault="00403FF5" w:rsidP="00403FF5">
      <w:pPr>
        <w:pStyle w:val="ListParagraph"/>
        <w:spacing w:line="288" w:lineRule="auto"/>
      </w:pPr>
    </w:p>
    <w:p w14:paraId="7349FDA9" w14:textId="77777777" w:rsidR="00403FF5" w:rsidRDefault="00403FF5" w:rsidP="00403FF5">
      <w:pPr>
        <w:pStyle w:val="ListParagraph"/>
        <w:numPr>
          <w:ilvl w:val="0"/>
          <w:numId w:val="41"/>
        </w:numPr>
        <w:spacing w:line="288" w:lineRule="auto"/>
      </w:pPr>
      <w:r>
        <w:t xml:space="preserve">Guidance has been reviewed by the </w:t>
      </w:r>
      <w:r w:rsidR="0093673C" w:rsidRPr="00403FF5">
        <w:t>FASB</w:t>
      </w:r>
      <w:r>
        <w:t xml:space="preserve">.  Some </w:t>
      </w:r>
      <w:r w:rsidR="0093673C" w:rsidRPr="00403FF5">
        <w:t xml:space="preserve">updates </w:t>
      </w:r>
      <w:r>
        <w:t xml:space="preserve">will be required </w:t>
      </w:r>
      <w:r w:rsidR="0093673C" w:rsidRPr="00403FF5">
        <w:t>based on this feedback.</w:t>
      </w:r>
    </w:p>
    <w:p w14:paraId="0D34AE82" w14:textId="77777777" w:rsidR="00403FF5" w:rsidRDefault="00403FF5" w:rsidP="00403FF5">
      <w:pPr>
        <w:pStyle w:val="ListParagraph"/>
      </w:pPr>
    </w:p>
    <w:p w14:paraId="0F61C2D6" w14:textId="77777777" w:rsidR="00403FF5" w:rsidRDefault="0093673C" w:rsidP="00403FF5">
      <w:pPr>
        <w:pStyle w:val="ListParagraph"/>
        <w:numPr>
          <w:ilvl w:val="0"/>
          <w:numId w:val="41"/>
        </w:numPr>
        <w:spacing w:line="288" w:lineRule="auto"/>
      </w:pPr>
      <w:r w:rsidRPr="00403FF5">
        <w:t>Draft has</w:t>
      </w:r>
      <w:r w:rsidR="00403FF5">
        <w:t xml:space="preserve"> also</w:t>
      </w:r>
      <w:r w:rsidRPr="00403FF5">
        <w:t xml:space="preserve"> been sent to SEC staff for review.</w:t>
      </w:r>
    </w:p>
    <w:p w14:paraId="1C644699" w14:textId="77777777" w:rsidR="00403FF5" w:rsidRDefault="00403FF5" w:rsidP="00403FF5">
      <w:pPr>
        <w:pStyle w:val="ListParagraph"/>
      </w:pPr>
    </w:p>
    <w:p w14:paraId="6FD0FA0A" w14:textId="24A71ECB" w:rsidR="0093673C" w:rsidRPr="00403FF5" w:rsidRDefault="0093673C" w:rsidP="00403FF5">
      <w:pPr>
        <w:pStyle w:val="ListParagraph"/>
        <w:numPr>
          <w:ilvl w:val="0"/>
          <w:numId w:val="41"/>
        </w:numPr>
        <w:spacing w:line="288" w:lineRule="auto"/>
      </w:pPr>
      <w:r w:rsidRPr="00403FF5">
        <w:t xml:space="preserve">Public review </w:t>
      </w:r>
      <w:r w:rsidR="00403FF5">
        <w:t xml:space="preserve">expected </w:t>
      </w:r>
      <w:r w:rsidRPr="00403FF5">
        <w:t>to begin by July 15</w:t>
      </w:r>
      <w:r w:rsidR="0036531D">
        <w:t>, 2017</w:t>
      </w:r>
      <w:r w:rsidRPr="00403FF5">
        <w:t>.</w:t>
      </w:r>
    </w:p>
    <w:p w14:paraId="39B5CC2E" w14:textId="77777777" w:rsidR="0093673C" w:rsidRDefault="0093673C" w:rsidP="00135A3A">
      <w:pPr>
        <w:spacing w:line="288" w:lineRule="auto"/>
        <w:ind w:left="720"/>
        <w:rPr>
          <w:sz w:val="22"/>
        </w:rPr>
      </w:pPr>
    </w:p>
    <w:p w14:paraId="1A11EDF3" w14:textId="2F9702EC" w:rsidR="0093673C" w:rsidRPr="00403FF5" w:rsidRDefault="0093673C" w:rsidP="00135A3A">
      <w:pPr>
        <w:spacing w:line="288" w:lineRule="auto"/>
        <w:ind w:left="720"/>
        <w:rPr>
          <w:rFonts w:ascii="Arial" w:hAnsi="Arial" w:cs="Arial"/>
          <w:b/>
          <w:i/>
          <w:color w:val="FF0000"/>
          <w:sz w:val="22"/>
        </w:rPr>
      </w:pPr>
      <w:r w:rsidRPr="00403FF5">
        <w:rPr>
          <w:rFonts w:ascii="Arial" w:hAnsi="Arial" w:cs="Arial"/>
          <w:b/>
          <w:i/>
          <w:color w:val="FF0000"/>
          <w:sz w:val="22"/>
        </w:rPr>
        <w:t xml:space="preserve">Action Item – DQC to review guidance document. Voting forms to be sent </w:t>
      </w:r>
      <w:r w:rsidR="00403FF5">
        <w:rPr>
          <w:rFonts w:ascii="Arial" w:hAnsi="Arial" w:cs="Arial"/>
          <w:b/>
          <w:i/>
          <w:color w:val="FF0000"/>
          <w:sz w:val="22"/>
        </w:rPr>
        <w:t xml:space="preserve">to request </w:t>
      </w:r>
      <w:r w:rsidRPr="00403FF5">
        <w:rPr>
          <w:rFonts w:ascii="Arial" w:hAnsi="Arial" w:cs="Arial"/>
          <w:b/>
          <w:i/>
          <w:color w:val="FF0000"/>
          <w:sz w:val="22"/>
        </w:rPr>
        <w:t>approval</w:t>
      </w:r>
      <w:r w:rsidR="00403FF5">
        <w:rPr>
          <w:rFonts w:ascii="Arial" w:hAnsi="Arial" w:cs="Arial"/>
          <w:b/>
          <w:i/>
          <w:color w:val="FF0000"/>
          <w:sz w:val="22"/>
        </w:rPr>
        <w:t xml:space="preserve"> for release of document for public comment</w:t>
      </w:r>
      <w:r w:rsidRPr="00403FF5">
        <w:rPr>
          <w:rFonts w:ascii="Arial" w:hAnsi="Arial" w:cs="Arial"/>
          <w:b/>
          <w:i/>
          <w:color w:val="FF0000"/>
          <w:sz w:val="22"/>
        </w:rPr>
        <w:t xml:space="preserve"> via email.</w:t>
      </w:r>
    </w:p>
    <w:p w14:paraId="2AF24572" w14:textId="77777777" w:rsidR="0093673C" w:rsidRDefault="0093673C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75BBB862" w14:textId="5594C5AE" w:rsidR="00CF688D" w:rsidRDefault="00312759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Wrap up</w:t>
      </w:r>
    </w:p>
    <w:p w14:paraId="2B5EF038" w14:textId="7923C55E" w:rsidR="0093673C" w:rsidRPr="0093673C" w:rsidRDefault="0093673C" w:rsidP="0093673C">
      <w:pPr>
        <w:pStyle w:val="ListParagraph"/>
        <w:numPr>
          <w:ilvl w:val="0"/>
          <w:numId w:val="43"/>
        </w:numPr>
        <w:spacing w:after="160" w:line="288" w:lineRule="auto"/>
        <w:rPr>
          <w:szCs w:val="22"/>
        </w:rPr>
      </w:pPr>
      <w:r w:rsidRPr="0093673C">
        <w:rPr>
          <w:szCs w:val="22"/>
        </w:rPr>
        <w:t xml:space="preserve">SEC </w:t>
      </w:r>
      <w:r w:rsidR="00403FF5">
        <w:rPr>
          <w:szCs w:val="22"/>
        </w:rPr>
        <w:t>released new EDGAR Filer Manual.</w:t>
      </w:r>
    </w:p>
    <w:p w14:paraId="74326AF5" w14:textId="2EB0F5BA" w:rsidR="0093673C" w:rsidRPr="0093673C" w:rsidRDefault="00A96BB0" w:rsidP="0093673C">
      <w:pPr>
        <w:pStyle w:val="ListParagraph"/>
        <w:numPr>
          <w:ilvl w:val="1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>Changes</w:t>
      </w:r>
      <w:r w:rsidR="00403FF5">
        <w:rPr>
          <w:szCs w:val="22"/>
        </w:rPr>
        <w:t xml:space="preserve"> made in the new version</w:t>
      </w:r>
      <w:r>
        <w:rPr>
          <w:szCs w:val="22"/>
        </w:rPr>
        <w:t xml:space="preserve"> include:</w:t>
      </w:r>
      <w:r w:rsidR="0093673C" w:rsidRPr="0093673C">
        <w:rPr>
          <w:szCs w:val="22"/>
        </w:rPr>
        <w:t xml:space="preserve">  </w:t>
      </w:r>
    </w:p>
    <w:p w14:paraId="6702F98D" w14:textId="0375C933" w:rsidR="0093673C" w:rsidRPr="0093673C" w:rsidRDefault="0093673C" w:rsidP="00403FF5">
      <w:pPr>
        <w:pStyle w:val="ListParagraph"/>
        <w:numPr>
          <w:ilvl w:val="2"/>
          <w:numId w:val="43"/>
        </w:numPr>
        <w:spacing w:after="160" w:line="288" w:lineRule="auto"/>
        <w:rPr>
          <w:szCs w:val="22"/>
        </w:rPr>
      </w:pPr>
      <w:r w:rsidRPr="0093673C">
        <w:rPr>
          <w:szCs w:val="22"/>
        </w:rPr>
        <w:t>Removed rule related to</w:t>
      </w:r>
      <w:r w:rsidR="00403FF5">
        <w:rPr>
          <w:szCs w:val="22"/>
        </w:rPr>
        <w:t xml:space="preserve"> requirement to use the same </w:t>
      </w:r>
      <w:r w:rsidR="00173232">
        <w:rPr>
          <w:szCs w:val="22"/>
        </w:rPr>
        <w:t>element</w:t>
      </w:r>
      <w:r w:rsidR="00403FF5">
        <w:rPr>
          <w:szCs w:val="22"/>
        </w:rPr>
        <w:t xml:space="preserve"> across periods when they are reported on </w:t>
      </w:r>
      <w:r w:rsidR="00173232">
        <w:rPr>
          <w:szCs w:val="22"/>
        </w:rPr>
        <w:t>the same</w:t>
      </w:r>
      <w:r w:rsidR="00403FF5">
        <w:rPr>
          <w:szCs w:val="22"/>
        </w:rPr>
        <w:t xml:space="preserve"> line on the face financial statements. </w:t>
      </w:r>
    </w:p>
    <w:p w14:paraId="5E776917" w14:textId="2A7BBF44" w:rsidR="0093673C" w:rsidRPr="0093673C" w:rsidRDefault="0093673C" w:rsidP="00403FF5">
      <w:pPr>
        <w:pStyle w:val="ListParagraph"/>
        <w:numPr>
          <w:ilvl w:val="2"/>
          <w:numId w:val="43"/>
        </w:numPr>
        <w:spacing w:after="160" w:line="288" w:lineRule="auto"/>
        <w:rPr>
          <w:szCs w:val="22"/>
        </w:rPr>
      </w:pPr>
      <w:r w:rsidRPr="0093673C">
        <w:rPr>
          <w:szCs w:val="22"/>
        </w:rPr>
        <w:t>Changed mapping hierarchy</w:t>
      </w:r>
      <w:r>
        <w:rPr>
          <w:szCs w:val="22"/>
        </w:rPr>
        <w:t xml:space="preserve"> </w:t>
      </w:r>
      <w:r w:rsidR="00403FF5">
        <w:rPr>
          <w:szCs w:val="22"/>
        </w:rPr>
        <w:t>for</w:t>
      </w:r>
      <w:r>
        <w:rPr>
          <w:szCs w:val="22"/>
        </w:rPr>
        <w:t xml:space="preserve"> reference </w:t>
      </w:r>
      <w:r w:rsidR="00403FF5">
        <w:rPr>
          <w:szCs w:val="22"/>
        </w:rPr>
        <w:t>to</w:t>
      </w:r>
      <w:r>
        <w:rPr>
          <w:szCs w:val="22"/>
        </w:rPr>
        <w:t xml:space="preserve"> be the first</w:t>
      </w:r>
      <w:r w:rsidR="00403FF5">
        <w:rPr>
          <w:szCs w:val="22"/>
        </w:rPr>
        <w:t xml:space="preserve"> consideration in element selection</w:t>
      </w:r>
      <w:r w:rsidR="00A96BB0">
        <w:rPr>
          <w:szCs w:val="22"/>
        </w:rPr>
        <w:t xml:space="preserve"> rather than the last consideration</w:t>
      </w:r>
      <w:r>
        <w:rPr>
          <w:szCs w:val="22"/>
        </w:rPr>
        <w:t>.</w:t>
      </w:r>
    </w:p>
    <w:p w14:paraId="7E343579" w14:textId="77777777" w:rsidR="0093673C" w:rsidRPr="0093673C" w:rsidRDefault="0093673C" w:rsidP="00312759">
      <w:pPr>
        <w:pStyle w:val="ListParagraph"/>
        <w:spacing w:after="160" w:line="288" w:lineRule="auto"/>
        <w:ind w:left="0"/>
        <w:rPr>
          <w:szCs w:val="22"/>
        </w:rPr>
      </w:pPr>
    </w:p>
    <w:p w14:paraId="54CEC5BC" w14:textId="55CFA26E" w:rsidR="0093673C" w:rsidRDefault="00173232" w:rsidP="0093673C">
      <w:pPr>
        <w:pStyle w:val="ListParagraph"/>
        <w:numPr>
          <w:ilvl w:val="0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>SEC</w:t>
      </w:r>
      <w:r w:rsidR="00A96BB0">
        <w:rPr>
          <w:szCs w:val="22"/>
        </w:rPr>
        <w:t xml:space="preserve"> staff have indicated that they</w:t>
      </w:r>
      <w:r>
        <w:rPr>
          <w:szCs w:val="22"/>
        </w:rPr>
        <w:t xml:space="preserve"> may consider putting the</w:t>
      </w:r>
      <w:r w:rsidR="0093673C" w:rsidRPr="0093673C">
        <w:rPr>
          <w:szCs w:val="22"/>
        </w:rPr>
        <w:t xml:space="preserve"> DQC rules on the SEC website.</w:t>
      </w:r>
    </w:p>
    <w:p w14:paraId="326B6AAE" w14:textId="77777777" w:rsidR="00173232" w:rsidRDefault="00173232" w:rsidP="0093673C">
      <w:pPr>
        <w:pStyle w:val="ListParagraph"/>
        <w:numPr>
          <w:ilvl w:val="0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>Discussion topic for next meeting.</w:t>
      </w:r>
    </w:p>
    <w:p w14:paraId="2B1CB6C2" w14:textId="4063532C" w:rsidR="0047313A" w:rsidRPr="0093673C" w:rsidRDefault="00A96BB0" w:rsidP="00173232">
      <w:pPr>
        <w:pStyle w:val="ListParagraph"/>
        <w:numPr>
          <w:ilvl w:val="1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>Consider making</w:t>
      </w:r>
      <w:r w:rsidR="0047313A">
        <w:rPr>
          <w:szCs w:val="22"/>
        </w:rPr>
        <w:t xml:space="preserve"> Impact Analysis </w:t>
      </w:r>
      <w:r>
        <w:rPr>
          <w:szCs w:val="22"/>
        </w:rPr>
        <w:t>for approved rules publicly available</w:t>
      </w:r>
      <w:r w:rsidR="0047313A">
        <w:rPr>
          <w:szCs w:val="22"/>
        </w:rPr>
        <w:t xml:space="preserve">.  </w:t>
      </w:r>
    </w:p>
    <w:p w14:paraId="6A796DE8" w14:textId="79F128EF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673C">
        <w:rPr>
          <w:rFonts w:ascii="Arial" w:eastAsia="Arial" w:hAnsi="Arial" w:cs="Arial"/>
          <w:sz w:val="22"/>
        </w:rPr>
        <w:t>11:00</w:t>
      </w:r>
      <w:r w:rsidR="00A96BB0">
        <w:rPr>
          <w:rFonts w:ascii="Arial" w:eastAsia="Arial" w:hAnsi="Arial" w:cs="Arial"/>
          <w:sz w:val="22"/>
        </w:rPr>
        <w:t>AM</w:t>
      </w:r>
      <w:r w:rsidR="002C763D">
        <w:rPr>
          <w:rFonts w:ascii="Arial" w:eastAsia="Arial" w:hAnsi="Arial" w:cs="Arial"/>
          <w:sz w:val="22"/>
        </w:rPr>
        <w:t>.</w:t>
      </w:r>
    </w:p>
    <w:sectPr w:rsidR="002C7013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DC014" w14:textId="77777777" w:rsidR="002B49CC" w:rsidRDefault="002B49CC">
      <w:r>
        <w:separator/>
      </w:r>
    </w:p>
  </w:endnote>
  <w:endnote w:type="continuationSeparator" w:id="0">
    <w:p w14:paraId="3C2E5BB8" w14:textId="77777777" w:rsidR="002B49CC" w:rsidRDefault="002B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DC8B8" w14:textId="77777777" w:rsidR="002B49CC" w:rsidRDefault="002B49CC">
      <w:r>
        <w:separator/>
      </w:r>
    </w:p>
  </w:footnote>
  <w:footnote w:type="continuationSeparator" w:id="0">
    <w:p w14:paraId="1C797DFE" w14:textId="77777777" w:rsidR="002B49CC" w:rsidRDefault="002B4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3B7"/>
    <w:multiLevelType w:val="hybridMultilevel"/>
    <w:tmpl w:val="96F0EAB4"/>
    <w:lvl w:ilvl="0" w:tplc="A364A968">
      <w:start w:val="1"/>
      <w:numFmt w:val="decimalEnclosedCircle"/>
      <w:lvlText w:val="◦ "/>
      <w:lvlJc w:val="left"/>
      <w:pPr>
        <w:ind w:hanging="360"/>
      </w:pPr>
    </w:lvl>
    <w:lvl w:ilvl="1" w:tplc="7EA277BE">
      <w:numFmt w:val="decimal"/>
      <w:lvlText w:val=""/>
      <w:lvlJc w:val="left"/>
    </w:lvl>
    <w:lvl w:ilvl="2" w:tplc="329C1B72">
      <w:numFmt w:val="decimal"/>
      <w:lvlText w:val=""/>
      <w:lvlJc w:val="left"/>
    </w:lvl>
    <w:lvl w:ilvl="3" w:tplc="27100E2E">
      <w:numFmt w:val="decimal"/>
      <w:lvlText w:val=""/>
      <w:lvlJc w:val="left"/>
    </w:lvl>
    <w:lvl w:ilvl="4" w:tplc="3F18FF78">
      <w:numFmt w:val="decimal"/>
      <w:lvlText w:val=""/>
      <w:lvlJc w:val="left"/>
    </w:lvl>
    <w:lvl w:ilvl="5" w:tplc="511893CE">
      <w:numFmt w:val="decimal"/>
      <w:lvlText w:val=""/>
      <w:lvlJc w:val="left"/>
    </w:lvl>
    <w:lvl w:ilvl="6" w:tplc="DABAD362">
      <w:numFmt w:val="decimal"/>
      <w:lvlText w:val=""/>
      <w:lvlJc w:val="left"/>
    </w:lvl>
    <w:lvl w:ilvl="7" w:tplc="E09C4398">
      <w:numFmt w:val="decimal"/>
      <w:lvlText w:val=""/>
      <w:lvlJc w:val="left"/>
    </w:lvl>
    <w:lvl w:ilvl="8" w:tplc="7676E9EC">
      <w:numFmt w:val="decimal"/>
      <w:lvlText w:val=""/>
      <w:lvlJc w:val="left"/>
    </w:lvl>
  </w:abstractNum>
  <w:abstractNum w:abstractNumId="1">
    <w:nsid w:val="0687218D"/>
    <w:multiLevelType w:val="hybridMultilevel"/>
    <w:tmpl w:val="87740F8C"/>
    <w:lvl w:ilvl="0" w:tplc="F3964BDE">
      <w:start w:val="1"/>
      <w:numFmt w:val="bullet"/>
      <w:lvlText w:val="• "/>
      <w:lvlJc w:val="left"/>
      <w:pPr>
        <w:ind w:hanging="360"/>
      </w:pPr>
    </w:lvl>
    <w:lvl w:ilvl="1" w:tplc="F31C2336">
      <w:start w:val="1"/>
      <w:numFmt w:val="decimalEnclosedCircle"/>
      <w:lvlText w:val="◦ "/>
      <w:lvlJc w:val="left"/>
      <w:pPr>
        <w:ind w:hanging="360"/>
      </w:pPr>
    </w:lvl>
    <w:lvl w:ilvl="2" w:tplc="3E08496C">
      <w:start w:val="1"/>
      <w:numFmt w:val="ganada"/>
      <w:lvlText w:val="▪ "/>
      <w:lvlJc w:val="left"/>
      <w:pPr>
        <w:ind w:hanging="360"/>
      </w:pPr>
    </w:lvl>
    <w:lvl w:ilvl="3" w:tplc="44A604E6">
      <w:numFmt w:val="decimal"/>
      <w:lvlText w:val=""/>
      <w:lvlJc w:val="left"/>
    </w:lvl>
    <w:lvl w:ilvl="4" w:tplc="24D0B9EE">
      <w:numFmt w:val="decimal"/>
      <w:lvlText w:val=""/>
      <w:lvlJc w:val="left"/>
    </w:lvl>
    <w:lvl w:ilvl="5" w:tplc="51049BEC">
      <w:numFmt w:val="decimal"/>
      <w:lvlText w:val=""/>
      <w:lvlJc w:val="left"/>
    </w:lvl>
    <w:lvl w:ilvl="6" w:tplc="30F0F40E">
      <w:numFmt w:val="decimal"/>
      <w:lvlText w:val=""/>
      <w:lvlJc w:val="left"/>
    </w:lvl>
    <w:lvl w:ilvl="7" w:tplc="40BAB2D8">
      <w:numFmt w:val="decimal"/>
      <w:lvlText w:val=""/>
      <w:lvlJc w:val="left"/>
    </w:lvl>
    <w:lvl w:ilvl="8" w:tplc="82B844E4">
      <w:numFmt w:val="decimal"/>
      <w:lvlText w:val=""/>
      <w:lvlJc w:val="left"/>
    </w:lvl>
  </w:abstractNum>
  <w:abstractNum w:abstractNumId="2">
    <w:nsid w:val="0BE62B7A"/>
    <w:multiLevelType w:val="hybridMultilevel"/>
    <w:tmpl w:val="5E265786"/>
    <w:lvl w:ilvl="0" w:tplc="05BAF730">
      <w:start w:val="1"/>
      <w:numFmt w:val="bullet"/>
      <w:lvlText w:val="• "/>
      <w:lvlJc w:val="left"/>
      <w:pPr>
        <w:ind w:hanging="360"/>
      </w:pPr>
    </w:lvl>
    <w:lvl w:ilvl="1" w:tplc="7A7C6A46">
      <w:numFmt w:val="decimal"/>
      <w:lvlText w:val=""/>
      <w:lvlJc w:val="left"/>
    </w:lvl>
    <w:lvl w:ilvl="2" w:tplc="6A582D0A">
      <w:numFmt w:val="decimal"/>
      <w:lvlText w:val=""/>
      <w:lvlJc w:val="left"/>
    </w:lvl>
    <w:lvl w:ilvl="3" w:tplc="31DE9360">
      <w:numFmt w:val="decimal"/>
      <w:lvlText w:val=""/>
      <w:lvlJc w:val="left"/>
    </w:lvl>
    <w:lvl w:ilvl="4" w:tplc="4B965194">
      <w:numFmt w:val="decimal"/>
      <w:lvlText w:val=""/>
      <w:lvlJc w:val="left"/>
    </w:lvl>
    <w:lvl w:ilvl="5" w:tplc="12269546">
      <w:numFmt w:val="decimal"/>
      <w:lvlText w:val=""/>
      <w:lvlJc w:val="left"/>
    </w:lvl>
    <w:lvl w:ilvl="6" w:tplc="1004AE6C">
      <w:numFmt w:val="decimal"/>
      <w:lvlText w:val=""/>
      <w:lvlJc w:val="left"/>
    </w:lvl>
    <w:lvl w:ilvl="7" w:tplc="1BD635C4">
      <w:numFmt w:val="decimal"/>
      <w:lvlText w:val=""/>
      <w:lvlJc w:val="left"/>
    </w:lvl>
    <w:lvl w:ilvl="8" w:tplc="05F8351E">
      <w:numFmt w:val="decimal"/>
      <w:lvlText w:val=""/>
      <w:lvlJc w:val="left"/>
    </w:lvl>
  </w:abstractNum>
  <w:abstractNum w:abstractNumId="3">
    <w:nsid w:val="0E5172AF"/>
    <w:multiLevelType w:val="hybridMultilevel"/>
    <w:tmpl w:val="0352A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153625"/>
    <w:multiLevelType w:val="hybridMultilevel"/>
    <w:tmpl w:val="F126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C74E7"/>
    <w:multiLevelType w:val="hybridMultilevel"/>
    <w:tmpl w:val="2D5A3F02"/>
    <w:lvl w:ilvl="0" w:tplc="AF480B06">
      <w:start w:val="1"/>
      <w:numFmt w:val="decimalEnclosedCircle"/>
      <w:lvlText w:val="◦ "/>
      <w:lvlJc w:val="left"/>
      <w:pPr>
        <w:ind w:hanging="360"/>
      </w:pPr>
    </w:lvl>
    <w:lvl w:ilvl="1" w:tplc="2D5CA13E">
      <w:start w:val="1"/>
      <w:numFmt w:val="ganada"/>
      <w:lvlText w:val="▪ "/>
      <w:lvlJc w:val="left"/>
      <w:pPr>
        <w:ind w:hanging="360"/>
      </w:pPr>
    </w:lvl>
    <w:lvl w:ilvl="2" w:tplc="42948404">
      <w:numFmt w:val="decimal"/>
      <w:lvlText w:val=""/>
      <w:lvlJc w:val="left"/>
    </w:lvl>
    <w:lvl w:ilvl="3" w:tplc="FCB40B70">
      <w:numFmt w:val="decimal"/>
      <w:lvlText w:val=""/>
      <w:lvlJc w:val="left"/>
    </w:lvl>
    <w:lvl w:ilvl="4" w:tplc="26BA36B0">
      <w:numFmt w:val="decimal"/>
      <w:lvlText w:val=""/>
      <w:lvlJc w:val="left"/>
    </w:lvl>
    <w:lvl w:ilvl="5" w:tplc="5CB046DE">
      <w:numFmt w:val="decimal"/>
      <w:lvlText w:val=""/>
      <w:lvlJc w:val="left"/>
    </w:lvl>
    <w:lvl w:ilvl="6" w:tplc="0C1CD198">
      <w:numFmt w:val="decimal"/>
      <w:lvlText w:val=""/>
      <w:lvlJc w:val="left"/>
    </w:lvl>
    <w:lvl w:ilvl="7" w:tplc="33D82FA8">
      <w:numFmt w:val="decimal"/>
      <w:lvlText w:val=""/>
      <w:lvlJc w:val="left"/>
    </w:lvl>
    <w:lvl w:ilvl="8" w:tplc="C8249842">
      <w:numFmt w:val="decimal"/>
      <w:lvlText w:val=""/>
      <w:lvlJc w:val="left"/>
    </w:lvl>
  </w:abstractNum>
  <w:abstractNum w:abstractNumId="6">
    <w:nsid w:val="1BB05AF6"/>
    <w:multiLevelType w:val="hybridMultilevel"/>
    <w:tmpl w:val="AFC23AEC"/>
    <w:lvl w:ilvl="0" w:tplc="D2ACB476">
      <w:start w:val="1"/>
      <w:numFmt w:val="decimalEnclosedCircle"/>
      <w:lvlText w:val="◦ "/>
      <w:lvlJc w:val="left"/>
      <w:pPr>
        <w:ind w:hanging="360"/>
      </w:pPr>
    </w:lvl>
    <w:lvl w:ilvl="1" w:tplc="C7DA77E4">
      <w:start w:val="1"/>
      <w:numFmt w:val="ganada"/>
      <w:lvlText w:val="▪ "/>
      <w:lvlJc w:val="left"/>
      <w:pPr>
        <w:ind w:hanging="360"/>
      </w:pPr>
    </w:lvl>
    <w:lvl w:ilvl="2" w:tplc="D72E7CB8">
      <w:numFmt w:val="decimal"/>
      <w:lvlText w:val=""/>
      <w:lvlJc w:val="left"/>
    </w:lvl>
    <w:lvl w:ilvl="3" w:tplc="009E1342">
      <w:numFmt w:val="decimal"/>
      <w:lvlText w:val=""/>
      <w:lvlJc w:val="left"/>
    </w:lvl>
    <w:lvl w:ilvl="4" w:tplc="1250FDA8">
      <w:numFmt w:val="decimal"/>
      <w:lvlText w:val=""/>
      <w:lvlJc w:val="left"/>
    </w:lvl>
    <w:lvl w:ilvl="5" w:tplc="B942A21A">
      <w:numFmt w:val="decimal"/>
      <w:lvlText w:val=""/>
      <w:lvlJc w:val="left"/>
    </w:lvl>
    <w:lvl w:ilvl="6" w:tplc="4B86C558">
      <w:numFmt w:val="decimal"/>
      <w:lvlText w:val=""/>
      <w:lvlJc w:val="left"/>
    </w:lvl>
    <w:lvl w:ilvl="7" w:tplc="6F78CAF8">
      <w:numFmt w:val="decimal"/>
      <w:lvlText w:val=""/>
      <w:lvlJc w:val="left"/>
    </w:lvl>
    <w:lvl w:ilvl="8" w:tplc="293C4FE8">
      <w:numFmt w:val="decimal"/>
      <w:lvlText w:val=""/>
      <w:lvlJc w:val="left"/>
    </w:lvl>
  </w:abstractNum>
  <w:abstractNum w:abstractNumId="7">
    <w:nsid w:val="1D1A1F2B"/>
    <w:multiLevelType w:val="hybridMultilevel"/>
    <w:tmpl w:val="D45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86CEB"/>
    <w:multiLevelType w:val="hybridMultilevel"/>
    <w:tmpl w:val="AA2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E3CC8"/>
    <w:multiLevelType w:val="hybridMultilevel"/>
    <w:tmpl w:val="070EF6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23D6728E"/>
    <w:multiLevelType w:val="hybridMultilevel"/>
    <w:tmpl w:val="E1FA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F6C41"/>
    <w:multiLevelType w:val="hybridMultilevel"/>
    <w:tmpl w:val="8B688AC4"/>
    <w:lvl w:ilvl="0" w:tplc="E9A29652">
      <w:start w:val="1"/>
      <w:numFmt w:val="decimalEnclosedCircle"/>
      <w:lvlText w:val="◦ "/>
      <w:lvlJc w:val="left"/>
      <w:pPr>
        <w:ind w:hanging="360"/>
      </w:pPr>
    </w:lvl>
    <w:lvl w:ilvl="1" w:tplc="5E6A8AAC">
      <w:numFmt w:val="decimal"/>
      <w:lvlText w:val=""/>
      <w:lvlJc w:val="left"/>
    </w:lvl>
    <w:lvl w:ilvl="2" w:tplc="69BCD4A4">
      <w:numFmt w:val="decimal"/>
      <w:lvlText w:val=""/>
      <w:lvlJc w:val="left"/>
    </w:lvl>
    <w:lvl w:ilvl="3" w:tplc="1C684884">
      <w:numFmt w:val="decimal"/>
      <w:lvlText w:val=""/>
      <w:lvlJc w:val="left"/>
    </w:lvl>
    <w:lvl w:ilvl="4" w:tplc="81A8ADCC">
      <w:numFmt w:val="decimal"/>
      <w:lvlText w:val=""/>
      <w:lvlJc w:val="left"/>
    </w:lvl>
    <w:lvl w:ilvl="5" w:tplc="E27AE316">
      <w:numFmt w:val="decimal"/>
      <w:lvlText w:val=""/>
      <w:lvlJc w:val="left"/>
    </w:lvl>
    <w:lvl w:ilvl="6" w:tplc="7CEA87AC">
      <w:numFmt w:val="decimal"/>
      <w:lvlText w:val=""/>
      <w:lvlJc w:val="left"/>
    </w:lvl>
    <w:lvl w:ilvl="7" w:tplc="648A86E4">
      <w:numFmt w:val="decimal"/>
      <w:lvlText w:val=""/>
      <w:lvlJc w:val="left"/>
    </w:lvl>
    <w:lvl w:ilvl="8" w:tplc="3B20C11A">
      <w:numFmt w:val="decimal"/>
      <w:lvlText w:val=""/>
      <w:lvlJc w:val="left"/>
    </w:lvl>
  </w:abstractNum>
  <w:abstractNum w:abstractNumId="12">
    <w:nsid w:val="27D836C3"/>
    <w:multiLevelType w:val="multilevel"/>
    <w:tmpl w:val="66F2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2BF22FE7"/>
    <w:multiLevelType w:val="hybridMultilevel"/>
    <w:tmpl w:val="142A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1692D"/>
    <w:multiLevelType w:val="hybridMultilevel"/>
    <w:tmpl w:val="857EB0F0"/>
    <w:lvl w:ilvl="0" w:tplc="86E6A12E">
      <w:start w:val="1"/>
      <w:numFmt w:val="bullet"/>
      <w:lvlText w:val="• "/>
      <w:lvlJc w:val="left"/>
      <w:pPr>
        <w:ind w:hanging="720"/>
      </w:pPr>
    </w:lvl>
    <w:lvl w:ilvl="1" w:tplc="DE5290DC">
      <w:numFmt w:val="decimal"/>
      <w:lvlText w:val=""/>
      <w:lvlJc w:val="left"/>
    </w:lvl>
    <w:lvl w:ilvl="2" w:tplc="B58C2E46">
      <w:numFmt w:val="decimal"/>
      <w:lvlText w:val=""/>
      <w:lvlJc w:val="left"/>
    </w:lvl>
    <w:lvl w:ilvl="3" w:tplc="AB4C1E52">
      <w:numFmt w:val="decimal"/>
      <w:lvlText w:val=""/>
      <w:lvlJc w:val="left"/>
    </w:lvl>
    <w:lvl w:ilvl="4" w:tplc="AAD08E78">
      <w:numFmt w:val="decimal"/>
      <w:lvlText w:val=""/>
      <w:lvlJc w:val="left"/>
    </w:lvl>
    <w:lvl w:ilvl="5" w:tplc="2604D9B2">
      <w:numFmt w:val="decimal"/>
      <w:lvlText w:val=""/>
      <w:lvlJc w:val="left"/>
    </w:lvl>
    <w:lvl w:ilvl="6" w:tplc="434401E8">
      <w:numFmt w:val="decimal"/>
      <w:lvlText w:val=""/>
      <w:lvlJc w:val="left"/>
    </w:lvl>
    <w:lvl w:ilvl="7" w:tplc="A0EE5D2C">
      <w:numFmt w:val="decimal"/>
      <w:lvlText w:val=""/>
      <w:lvlJc w:val="left"/>
    </w:lvl>
    <w:lvl w:ilvl="8" w:tplc="B4968B28">
      <w:numFmt w:val="decimal"/>
      <w:lvlText w:val=""/>
      <w:lvlJc w:val="left"/>
    </w:lvl>
  </w:abstractNum>
  <w:abstractNum w:abstractNumId="15">
    <w:nsid w:val="2D694D9C"/>
    <w:multiLevelType w:val="hybridMultilevel"/>
    <w:tmpl w:val="7FB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A5583"/>
    <w:multiLevelType w:val="hybridMultilevel"/>
    <w:tmpl w:val="7B96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6432B"/>
    <w:multiLevelType w:val="hybridMultilevel"/>
    <w:tmpl w:val="13842164"/>
    <w:lvl w:ilvl="0" w:tplc="287EF528">
      <w:start w:val="1"/>
      <w:numFmt w:val="decimalEnclosedCircle"/>
      <w:lvlText w:val="◦ "/>
      <w:lvlJc w:val="left"/>
      <w:pPr>
        <w:ind w:hanging="360"/>
      </w:p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18">
    <w:nsid w:val="3E4357E6"/>
    <w:multiLevelType w:val="hybridMultilevel"/>
    <w:tmpl w:val="ABE0379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423E088F"/>
    <w:multiLevelType w:val="hybridMultilevel"/>
    <w:tmpl w:val="1BB44536"/>
    <w:lvl w:ilvl="0" w:tplc="BA6EAADE">
      <w:start w:val="1"/>
      <w:numFmt w:val="decimalEnclosedCircle"/>
      <w:lvlText w:val="◦ "/>
      <w:lvlJc w:val="left"/>
      <w:pPr>
        <w:ind w:hanging="360"/>
      </w:pPr>
    </w:lvl>
    <w:lvl w:ilvl="1" w:tplc="86DE67E6">
      <w:numFmt w:val="decimal"/>
      <w:lvlText w:val=""/>
      <w:lvlJc w:val="left"/>
    </w:lvl>
    <w:lvl w:ilvl="2" w:tplc="42D4172E">
      <w:numFmt w:val="decimal"/>
      <w:lvlText w:val=""/>
      <w:lvlJc w:val="left"/>
    </w:lvl>
    <w:lvl w:ilvl="3" w:tplc="9FEA5CAA">
      <w:numFmt w:val="decimal"/>
      <w:lvlText w:val=""/>
      <w:lvlJc w:val="left"/>
    </w:lvl>
    <w:lvl w:ilvl="4" w:tplc="54C6C526">
      <w:numFmt w:val="decimal"/>
      <w:lvlText w:val=""/>
      <w:lvlJc w:val="left"/>
    </w:lvl>
    <w:lvl w:ilvl="5" w:tplc="FD044A28">
      <w:numFmt w:val="decimal"/>
      <w:lvlText w:val=""/>
      <w:lvlJc w:val="left"/>
    </w:lvl>
    <w:lvl w:ilvl="6" w:tplc="4716A530">
      <w:numFmt w:val="decimal"/>
      <w:lvlText w:val=""/>
      <w:lvlJc w:val="left"/>
    </w:lvl>
    <w:lvl w:ilvl="7" w:tplc="CC3C8E30">
      <w:numFmt w:val="decimal"/>
      <w:lvlText w:val=""/>
      <w:lvlJc w:val="left"/>
    </w:lvl>
    <w:lvl w:ilvl="8" w:tplc="595CA5F6">
      <w:numFmt w:val="decimal"/>
      <w:lvlText w:val=""/>
      <w:lvlJc w:val="left"/>
    </w:lvl>
  </w:abstractNum>
  <w:abstractNum w:abstractNumId="20">
    <w:nsid w:val="42DA73C1"/>
    <w:multiLevelType w:val="hybridMultilevel"/>
    <w:tmpl w:val="2D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56999"/>
    <w:multiLevelType w:val="multilevel"/>
    <w:tmpl w:val="CFAA3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4257A97"/>
    <w:multiLevelType w:val="hybridMultilevel"/>
    <w:tmpl w:val="74C0582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23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B5652"/>
    <w:multiLevelType w:val="hybridMultilevel"/>
    <w:tmpl w:val="8A044CD2"/>
    <w:lvl w:ilvl="0" w:tplc="A2E4B16C">
      <w:start w:val="1"/>
      <w:numFmt w:val="bullet"/>
      <w:lvlText w:val="• "/>
      <w:lvlJc w:val="left"/>
      <w:pPr>
        <w:ind w:hanging="360"/>
      </w:pPr>
    </w:lvl>
    <w:lvl w:ilvl="1" w:tplc="2534A0A0">
      <w:numFmt w:val="decimal"/>
      <w:lvlText w:val=""/>
      <w:lvlJc w:val="left"/>
    </w:lvl>
    <w:lvl w:ilvl="2" w:tplc="8088427A">
      <w:numFmt w:val="decimal"/>
      <w:lvlText w:val=""/>
      <w:lvlJc w:val="left"/>
    </w:lvl>
    <w:lvl w:ilvl="3" w:tplc="C0B203A4">
      <w:numFmt w:val="decimal"/>
      <w:lvlText w:val=""/>
      <w:lvlJc w:val="left"/>
    </w:lvl>
    <w:lvl w:ilvl="4" w:tplc="EA566C2C">
      <w:numFmt w:val="decimal"/>
      <w:lvlText w:val=""/>
      <w:lvlJc w:val="left"/>
    </w:lvl>
    <w:lvl w:ilvl="5" w:tplc="5DA84CC0">
      <w:numFmt w:val="decimal"/>
      <w:lvlText w:val=""/>
      <w:lvlJc w:val="left"/>
    </w:lvl>
    <w:lvl w:ilvl="6" w:tplc="DD70C5C0">
      <w:numFmt w:val="decimal"/>
      <w:lvlText w:val=""/>
      <w:lvlJc w:val="left"/>
    </w:lvl>
    <w:lvl w:ilvl="7" w:tplc="E064D666">
      <w:numFmt w:val="decimal"/>
      <w:lvlText w:val=""/>
      <w:lvlJc w:val="left"/>
    </w:lvl>
    <w:lvl w:ilvl="8" w:tplc="B172E266">
      <w:numFmt w:val="decimal"/>
      <w:lvlText w:val=""/>
      <w:lvlJc w:val="left"/>
    </w:lvl>
  </w:abstractNum>
  <w:abstractNum w:abstractNumId="25">
    <w:nsid w:val="4C8F607B"/>
    <w:multiLevelType w:val="hybridMultilevel"/>
    <w:tmpl w:val="3064FBF0"/>
    <w:lvl w:ilvl="0" w:tplc="B1849ED8">
      <w:start w:val="1"/>
      <w:numFmt w:val="ganada"/>
      <w:lvlText w:val="▪ "/>
      <w:lvlJc w:val="left"/>
      <w:pPr>
        <w:ind w:hanging="360"/>
      </w:pPr>
    </w:lvl>
    <w:lvl w:ilvl="1" w:tplc="4E98AD4C">
      <w:numFmt w:val="decimal"/>
      <w:lvlText w:val=""/>
      <w:lvlJc w:val="left"/>
    </w:lvl>
    <w:lvl w:ilvl="2" w:tplc="B688192C">
      <w:numFmt w:val="decimal"/>
      <w:lvlText w:val=""/>
      <w:lvlJc w:val="left"/>
    </w:lvl>
    <w:lvl w:ilvl="3" w:tplc="ED183D64">
      <w:numFmt w:val="decimal"/>
      <w:lvlText w:val=""/>
      <w:lvlJc w:val="left"/>
    </w:lvl>
    <w:lvl w:ilvl="4" w:tplc="869C834C">
      <w:numFmt w:val="decimal"/>
      <w:lvlText w:val=""/>
      <w:lvlJc w:val="left"/>
    </w:lvl>
    <w:lvl w:ilvl="5" w:tplc="876A553C">
      <w:numFmt w:val="decimal"/>
      <w:lvlText w:val=""/>
      <w:lvlJc w:val="left"/>
    </w:lvl>
    <w:lvl w:ilvl="6" w:tplc="46CC76E2">
      <w:numFmt w:val="decimal"/>
      <w:lvlText w:val=""/>
      <w:lvlJc w:val="left"/>
    </w:lvl>
    <w:lvl w:ilvl="7" w:tplc="5040F6E4">
      <w:numFmt w:val="decimal"/>
      <w:lvlText w:val=""/>
      <w:lvlJc w:val="left"/>
    </w:lvl>
    <w:lvl w:ilvl="8" w:tplc="1F5685CC">
      <w:numFmt w:val="decimal"/>
      <w:lvlText w:val=""/>
      <w:lvlJc w:val="left"/>
    </w:lvl>
  </w:abstractNum>
  <w:abstractNum w:abstractNumId="26">
    <w:nsid w:val="51627649"/>
    <w:multiLevelType w:val="hybridMultilevel"/>
    <w:tmpl w:val="41E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52723"/>
    <w:multiLevelType w:val="hybridMultilevel"/>
    <w:tmpl w:val="3B86F6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368141A"/>
    <w:multiLevelType w:val="hybridMultilevel"/>
    <w:tmpl w:val="A65A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E54423"/>
    <w:multiLevelType w:val="hybridMultilevel"/>
    <w:tmpl w:val="6380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8D6C8C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B21FC8"/>
    <w:multiLevelType w:val="hybridMultilevel"/>
    <w:tmpl w:val="FF6EB13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32">
    <w:nsid w:val="57510F6A"/>
    <w:multiLevelType w:val="hybridMultilevel"/>
    <w:tmpl w:val="18446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CE3813"/>
    <w:multiLevelType w:val="multilevel"/>
    <w:tmpl w:val="F66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045E3E"/>
    <w:multiLevelType w:val="hybridMultilevel"/>
    <w:tmpl w:val="823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263FC"/>
    <w:multiLevelType w:val="hybridMultilevel"/>
    <w:tmpl w:val="4C5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823475"/>
    <w:multiLevelType w:val="hybridMultilevel"/>
    <w:tmpl w:val="69D0D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3724F72"/>
    <w:multiLevelType w:val="hybridMultilevel"/>
    <w:tmpl w:val="23E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107767"/>
    <w:multiLevelType w:val="hybridMultilevel"/>
    <w:tmpl w:val="E94C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5821AB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A22E98"/>
    <w:multiLevelType w:val="hybridMultilevel"/>
    <w:tmpl w:val="61C404EA"/>
    <w:lvl w:ilvl="0" w:tplc="F2F09C54">
      <w:start w:val="1"/>
      <w:numFmt w:val="decimalEnclosedCircle"/>
      <w:lvlText w:val="◦ "/>
      <w:lvlJc w:val="left"/>
      <w:pPr>
        <w:ind w:hanging="360"/>
      </w:pPr>
    </w:lvl>
    <w:lvl w:ilvl="1" w:tplc="D16A474A">
      <w:numFmt w:val="decimal"/>
      <w:lvlText w:val=""/>
      <w:lvlJc w:val="left"/>
    </w:lvl>
    <w:lvl w:ilvl="2" w:tplc="75C4846E">
      <w:numFmt w:val="decimal"/>
      <w:lvlText w:val=""/>
      <w:lvlJc w:val="left"/>
    </w:lvl>
    <w:lvl w:ilvl="3" w:tplc="E27C6B4A">
      <w:numFmt w:val="decimal"/>
      <w:lvlText w:val=""/>
      <w:lvlJc w:val="left"/>
    </w:lvl>
    <w:lvl w:ilvl="4" w:tplc="78806A12">
      <w:numFmt w:val="decimal"/>
      <w:lvlText w:val=""/>
      <w:lvlJc w:val="left"/>
    </w:lvl>
    <w:lvl w:ilvl="5" w:tplc="A4561094">
      <w:numFmt w:val="decimal"/>
      <w:lvlText w:val=""/>
      <w:lvlJc w:val="left"/>
    </w:lvl>
    <w:lvl w:ilvl="6" w:tplc="661E240A">
      <w:numFmt w:val="decimal"/>
      <w:lvlText w:val=""/>
      <w:lvlJc w:val="left"/>
    </w:lvl>
    <w:lvl w:ilvl="7" w:tplc="E2E4F472">
      <w:numFmt w:val="decimal"/>
      <w:lvlText w:val=""/>
      <w:lvlJc w:val="left"/>
    </w:lvl>
    <w:lvl w:ilvl="8" w:tplc="5CC8DFB2">
      <w:numFmt w:val="decimal"/>
      <w:lvlText w:val=""/>
      <w:lvlJc w:val="left"/>
    </w:lvl>
  </w:abstractNum>
  <w:abstractNum w:abstractNumId="42">
    <w:nsid w:val="7058354C"/>
    <w:multiLevelType w:val="hybridMultilevel"/>
    <w:tmpl w:val="C658B530"/>
    <w:lvl w:ilvl="0" w:tplc="6DF02C3C">
      <w:start w:val="1"/>
      <w:numFmt w:val="ganada"/>
      <w:lvlText w:val="▪ "/>
      <w:lvlJc w:val="left"/>
      <w:pPr>
        <w:ind w:hanging="360"/>
      </w:pPr>
    </w:lvl>
    <w:lvl w:ilvl="1" w:tplc="5A54CCE6">
      <w:numFmt w:val="decimal"/>
      <w:lvlText w:val=""/>
      <w:lvlJc w:val="left"/>
    </w:lvl>
    <w:lvl w:ilvl="2" w:tplc="142C18E0">
      <w:numFmt w:val="decimal"/>
      <w:lvlText w:val=""/>
      <w:lvlJc w:val="left"/>
    </w:lvl>
    <w:lvl w:ilvl="3" w:tplc="B2A022E6">
      <w:numFmt w:val="decimal"/>
      <w:lvlText w:val=""/>
      <w:lvlJc w:val="left"/>
    </w:lvl>
    <w:lvl w:ilvl="4" w:tplc="25523306">
      <w:numFmt w:val="decimal"/>
      <w:lvlText w:val=""/>
      <w:lvlJc w:val="left"/>
    </w:lvl>
    <w:lvl w:ilvl="5" w:tplc="DE6A39E8">
      <w:numFmt w:val="decimal"/>
      <w:lvlText w:val=""/>
      <w:lvlJc w:val="left"/>
    </w:lvl>
    <w:lvl w:ilvl="6" w:tplc="EB44246A">
      <w:numFmt w:val="decimal"/>
      <w:lvlText w:val=""/>
      <w:lvlJc w:val="left"/>
    </w:lvl>
    <w:lvl w:ilvl="7" w:tplc="3E4AFC34">
      <w:numFmt w:val="decimal"/>
      <w:lvlText w:val=""/>
      <w:lvlJc w:val="left"/>
    </w:lvl>
    <w:lvl w:ilvl="8" w:tplc="13DEA324">
      <w:numFmt w:val="decimal"/>
      <w:lvlText w:val=""/>
      <w:lvlJc w:val="left"/>
    </w:lvl>
  </w:abstractNum>
  <w:abstractNum w:abstractNumId="43">
    <w:nsid w:val="772E6309"/>
    <w:multiLevelType w:val="hybridMultilevel"/>
    <w:tmpl w:val="CB34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6F6C66"/>
    <w:multiLevelType w:val="hybridMultilevel"/>
    <w:tmpl w:val="3528A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1"/>
  </w:num>
  <w:num w:numId="4">
    <w:abstractNumId w:val="11"/>
  </w:num>
  <w:num w:numId="5">
    <w:abstractNumId w:val="24"/>
  </w:num>
  <w:num w:numId="6">
    <w:abstractNumId w:val="1"/>
  </w:num>
  <w:num w:numId="7">
    <w:abstractNumId w:val="14"/>
  </w:num>
  <w:num w:numId="8">
    <w:abstractNumId w:val="42"/>
  </w:num>
  <w:num w:numId="9">
    <w:abstractNumId w:val="5"/>
  </w:num>
  <w:num w:numId="10">
    <w:abstractNumId w:val="25"/>
  </w:num>
  <w:num w:numId="11">
    <w:abstractNumId w:val="19"/>
  </w:num>
  <w:num w:numId="12">
    <w:abstractNumId w:val="17"/>
  </w:num>
  <w:num w:numId="13">
    <w:abstractNumId w:val="0"/>
  </w:num>
  <w:num w:numId="14">
    <w:abstractNumId w:val="39"/>
  </w:num>
  <w:num w:numId="15">
    <w:abstractNumId w:val="8"/>
  </w:num>
  <w:num w:numId="16">
    <w:abstractNumId w:val="44"/>
  </w:num>
  <w:num w:numId="17">
    <w:abstractNumId w:val="22"/>
  </w:num>
  <w:num w:numId="18">
    <w:abstractNumId w:val="23"/>
  </w:num>
  <w:num w:numId="19">
    <w:abstractNumId w:val="7"/>
  </w:num>
  <w:num w:numId="20">
    <w:abstractNumId w:val="20"/>
  </w:num>
  <w:num w:numId="21">
    <w:abstractNumId w:val="34"/>
  </w:num>
  <w:num w:numId="22">
    <w:abstractNumId w:val="9"/>
  </w:num>
  <w:num w:numId="23">
    <w:abstractNumId w:val="37"/>
  </w:num>
  <w:num w:numId="24">
    <w:abstractNumId w:val="10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31"/>
  </w:num>
  <w:num w:numId="28">
    <w:abstractNumId w:val="40"/>
  </w:num>
  <w:num w:numId="29">
    <w:abstractNumId w:val="32"/>
  </w:num>
  <w:num w:numId="30">
    <w:abstractNumId w:val="3"/>
  </w:num>
  <w:num w:numId="31">
    <w:abstractNumId w:val="21"/>
  </w:num>
  <w:num w:numId="32">
    <w:abstractNumId w:val="12"/>
  </w:num>
  <w:num w:numId="33">
    <w:abstractNumId w:val="36"/>
  </w:num>
  <w:num w:numId="34">
    <w:abstractNumId w:val="15"/>
  </w:num>
  <w:num w:numId="35">
    <w:abstractNumId w:val="38"/>
  </w:num>
  <w:num w:numId="36">
    <w:abstractNumId w:val="33"/>
  </w:num>
  <w:num w:numId="37">
    <w:abstractNumId w:val="27"/>
  </w:num>
  <w:num w:numId="38">
    <w:abstractNumId w:val="35"/>
  </w:num>
  <w:num w:numId="39">
    <w:abstractNumId w:val="28"/>
  </w:num>
  <w:num w:numId="40">
    <w:abstractNumId w:val="29"/>
  </w:num>
  <w:num w:numId="41">
    <w:abstractNumId w:val="13"/>
  </w:num>
  <w:num w:numId="42">
    <w:abstractNumId w:val="16"/>
  </w:num>
  <w:num w:numId="43">
    <w:abstractNumId w:val="26"/>
  </w:num>
  <w:num w:numId="44">
    <w:abstractNumId w:val="43"/>
  </w:num>
  <w:num w:numId="45">
    <w:abstractNumId w:val="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204AB"/>
    <w:rsid w:val="00020EA9"/>
    <w:rsid w:val="00026C18"/>
    <w:rsid w:val="00043834"/>
    <w:rsid w:val="00052B41"/>
    <w:rsid w:val="000558DD"/>
    <w:rsid w:val="00056425"/>
    <w:rsid w:val="000B7303"/>
    <w:rsid w:val="000C5EDD"/>
    <w:rsid w:val="000D521E"/>
    <w:rsid w:val="000E1397"/>
    <w:rsid w:val="000E1FFC"/>
    <w:rsid w:val="000E2734"/>
    <w:rsid w:val="000E66B1"/>
    <w:rsid w:val="000E7DCC"/>
    <w:rsid w:val="000F4123"/>
    <w:rsid w:val="001046DD"/>
    <w:rsid w:val="00116D46"/>
    <w:rsid w:val="00135A3A"/>
    <w:rsid w:val="001410BB"/>
    <w:rsid w:val="00143014"/>
    <w:rsid w:val="001469D0"/>
    <w:rsid w:val="00154EEA"/>
    <w:rsid w:val="00164F24"/>
    <w:rsid w:val="00173232"/>
    <w:rsid w:val="00193771"/>
    <w:rsid w:val="00197558"/>
    <w:rsid w:val="001A0D9A"/>
    <w:rsid w:val="001A3C89"/>
    <w:rsid w:val="00235DD8"/>
    <w:rsid w:val="0024118F"/>
    <w:rsid w:val="0025152A"/>
    <w:rsid w:val="00254C84"/>
    <w:rsid w:val="00261302"/>
    <w:rsid w:val="00280B44"/>
    <w:rsid w:val="002878C8"/>
    <w:rsid w:val="002B49CC"/>
    <w:rsid w:val="002C7013"/>
    <w:rsid w:val="002C763D"/>
    <w:rsid w:val="002C77AA"/>
    <w:rsid w:val="002D0471"/>
    <w:rsid w:val="002D5CA0"/>
    <w:rsid w:val="00300401"/>
    <w:rsid w:val="00312759"/>
    <w:rsid w:val="00346E12"/>
    <w:rsid w:val="0035018E"/>
    <w:rsid w:val="00354581"/>
    <w:rsid w:val="003643AF"/>
    <w:rsid w:val="0036531D"/>
    <w:rsid w:val="00366E6F"/>
    <w:rsid w:val="003A2B6F"/>
    <w:rsid w:val="00403FF5"/>
    <w:rsid w:val="004304EB"/>
    <w:rsid w:val="0043160A"/>
    <w:rsid w:val="00431A03"/>
    <w:rsid w:val="00452126"/>
    <w:rsid w:val="00467BC4"/>
    <w:rsid w:val="0047313A"/>
    <w:rsid w:val="00475CE3"/>
    <w:rsid w:val="004A1956"/>
    <w:rsid w:val="004B09A2"/>
    <w:rsid w:val="004B4BD3"/>
    <w:rsid w:val="004C40B0"/>
    <w:rsid w:val="004C4DF0"/>
    <w:rsid w:val="00502AE5"/>
    <w:rsid w:val="00515552"/>
    <w:rsid w:val="0052105C"/>
    <w:rsid w:val="00530B0C"/>
    <w:rsid w:val="005454BB"/>
    <w:rsid w:val="005C5A47"/>
    <w:rsid w:val="005D223A"/>
    <w:rsid w:val="006005D5"/>
    <w:rsid w:val="00611DA0"/>
    <w:rsid w:val="00641B08"/>
    <w:rsid w:val="0066246C"/>
    <w:rsid w:val="00663B29"/>
    <w:rsid w:val="0068060D"/>
    <w:rsid w:val="006A1F47"/>
    <w:rsid w:val="006C4F0F"/>
    <w:rsid w:val="006E5E2F"/>
    <w:rsid w:val="006E6393"/>
    <w:rsid w:val="00702AAF"/>
    <w:rsid w:val="007249A3"/>
    <w:rsid w:val="00750B0E"/>
    <w:rsid w:val="007544F4"/>
    <w:rsid w:val="00762E07"/>
    <w:rsid w:val="007863AC"/>
    <w:rsid w:val="00794D7E"/>
    <w:rsid w:val="007B31DC"/>
    <w:rsid w:val="007C7A0B"/>
    <w:rsid w:val="007F3FC6"/>
    <w:rsid w:val="00811793"/>
    <w:rsid w:val="008348B6"/>
    <w:rsid w:val="008646D3"/>
    <w:rsid w:val="008676DC"/>
    <w:rsid w:val="008724A6"/>
    <w:rsid w:val="00877CAB"/>
    <w:rsid w:val="008832AA"/>
    <w:rsid w:val="00885777"/>
    <w:rsid w:val="008A00BB"/>
    <w:rsid w:val="008E7CE9"/>
    <w:rsid w:val="0090041A"/>
    <w:rsid w:val="0093673C"/>
    <w:rsid w:val="00936A8B"/>
    <w:rsid w:val="00942C6A"/>
    <w:rsid w:val="009435E6"/>
    <w:rsid w:val="009A0E5C"/>
    <w:rsid w:val="009B23D6"/>
    <w:rsid w:val="009C4BCA"/>
    <w:rsid w:val="009F2418"/>
    <w:rsid w:val="00A02FFE"/>
    <w:rsid w:val="00A205AE"/>
    <w:rsid w:val="00A259F1"/>
    <w:rsid w:val="00A33373"/>
    <w:rsid w:val="00A36CDE"/>
    <w:rsid w:val="00A467F0"/>
    <w:rsid w:val="00A5025E"/>
    <w:rsid w:val="00A5660C"/>
    <w:rsid w:val="00A67D7D"/>
    <w:rsid w:val="00A96BB0"/>
    <w:rsid w:val="00AB4B2A"/>
    <w:rsid w:val="00AD0202"/>
    <w:rsid w:val="00AF511A"/>
    <w:rsid w:val="00B11D9E"/>
    <w:rsid w:val="00B1378C"/>
    <w:rsid w:val="00B20B3A"/>
    <w:rsid w:val="00B452FC"/>
    <w:rsid w:val="00B540E5"/>
    <w:rsid w:val="00B54FE9"/>
    <w:rsid w:val="00B70243"/>
    <w:rsid w:val="00BF412D"/>
    <w:rsid w:val="00C24CB9"/>
    <w:rsid w:val="00C444A4"/>
    <w:rsid w:val="00C470E9"/>
    <w:rsid w:val="00C52CD9"/>
    <w:rsid w:val="00C7439A"/>
    <w:rsid w:val="00C967BC"/>
    <w:rsid w:val="00CC7AAD"/>
    <w:rsid w:val="00CF2499"/>
    <w:rsid w:val="00CF688D"/>
    <w:rsid w:val="00D16C06"/>
    <w:rsid w:val="00D224DC"/>
    <w:rsid w:val="00D749F7"/>
    <w:rsid w:val="00D82434"/>
    <w:rsid w:val="00D867F7"/>
    <w:rsid w:val="00DA293E"/>
    <w:rsid w:val="00DA37E0"/>
    <w:rsid w:val="00DA7CE9"/>
    <w:rsid w:val="00DC4648"/>
    <w:rsid w:val="00DD1867"/>
    <w:rsid w:val="00DE0265"/>
    <w:rsid w:val="00DF0ADF"/>
    <w:rsid w:val="00DF10B7"/>
    <w:rsid w:val="00E114E3"/>
    <w:rsid w:val="00E3133C"/>
    <w:rsid w:val="00E33295"/>
    <w:rsid w:val="00E430E3"/>
    <w:rsid w:val="00E448C5"/>
    <w:rsid w:val="00E45A5B"/>
    <w:rsid w:val="00E7140A"/>
    <w:rsid w:val="00E82FB6"/>
    <w:rsid w:val="00EA1CDC"/>
    <w:rsid w:val="00ED16AE"/>
    <w:rsid w:val="00EE2C03"/>
    <w:rsid w:val="00EF0CE1"/>
    <w:rsid w:val="00EF227F"/>
    <w:rsid w:val="00F04404"/>
    <w:rsid w:val="00F0716E"/>
    <w:rsid w:val="00F442D3"/>
    <w:rsid w:val="00F73B78"/>
    <w:rsid w:val="00F76594"/>
    <w:rsid w:val="00F866DD"/>
    <w:rsid w:val="00F90BF2"/>
    <w:rsid w:val="00FB2C20"/>
    <w:rsid w:val="00FC0B9E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DC57D-110F-4349-B3CA-C2376298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11</cp:revision>
  <dcterms:created xsi:type="dcterms:W3CDTF">2017-06-23T13:57:00Z</dcterms:created>
  <dcterms:modified xsi:type="dcterms:W3CDTF">2017-09-21T21:36:00Z</dcterms:modified>
</cp:coreProperties>
</file>