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app0.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d3fb1c64a" Type="http://schemas.openxmlformats.org/officeDocument/2006/extended-properties" Target="docProps/app0.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35A7F" w14:textId="77777777" w:rsidR="00354581" w:rsidRDefault="00431A03">
      <w:pPr>
        <w:spacing w:line="288" w:lineRule="auto"/>
        <w:jc w:val="center"/>
        <w:rPr>
          <w:rFonts w:ascii="Arial" w:eastAsia="Arial" w:hAnsi="Arial" w:cs="Arial"/>
          <w:b/>
          <w:sz w:val="24"/>
        </w:rPr>
      </w:pPr>
      <w:r>
        <w:rPr>
          <w:rFonts w:ascii="Arial" w:eastAsia="Arial" w:hAnsi="Arial" w:cs="Arial"/>
          <w:b/>
          <w:sz w:val="24"/>
        </w:rPr>
        <w:t>Data Quality Committee</w:t>
      </w:r>
      <w:bookmarkStart w:id="0" w:name="Section_1"/>
      <w:bookmarkEnd w:id="0"/>
    </w:p>
    <w:p w14:paraId="1C63824C" w14:textId="1FE064C9" w:rsidR="00354581" w:rsidRPr="00E70EDC" w:rsidRDefault="006D6E32">
      <w:pPr>
        <w:spacing w:line="288" w:lineRule="auto"/>
        <w:jc w:val="center"/>
        <w:rPr>
          <w:rFonts w:ascii="Arial" w:eastAsia="Arial" w:hAnsi="Arial" w:cs="Arial"/>
          <w:b/>
          <w:sz w:val="24"/>
        </w:rPr>
      </w:pPr>
      <w:r w:rsidRPr="00E70EDC">
        <w:rPr>
          <w:rFonts w:ascii="Arial" w:eastAsia="Arial" w:hAnsi="Arial" w:cs="Arial"/>
          <w:b/>
          <w:sz w:val="24"/>
        </w:rPr>
        <w:t>Conference call</w:t>
      </w:r>
    </w:p>
    <w:p w14:paraId="44DFAFF7" w14:textId="25FB9859" w:rsidR="00354581" w:rsidRDefault="006D6E32">
      <w:pPr>
        <w:spacing w:line="288" w:lineRule="auto"/>
        <w:jc w:val="center"/>
        <w:rPr>
          <w:rFonts w:ascii="Arial" w:eastAsia="Arial" w:hAnsi="Arial" w:cs="Arial"/>
          <w:b/>
          <w:sz w:val="24"/>
        </w:rPr>
      </w:pPr>
      <w:r>
        <w:rPr>
          <w:rFonts w:ascii="Arial" w:eastAsia="Arial" w:hAnsi="Arial" w:cs="Arial"/>
          <w:b/>
          <w:sz w:val="24"/>
        </w:rPr>
        <w:t>July 15</w:t>
      </w:r>
      <w:r w:rsidR="006C2843">
        <w:rPr>
          <w:rFonts w:ascii="Arial" w:eastAsia="Arial" w:hAnsi="Arial" w:cs="Arial"/>
          <w:b/>
          <w:sz w:val="24"/>
        </w:rPr>
        <w:t>, 2019</w:t>
      </w:r>
    </w:p>
    <w:p w14:paraId="546E7FA1" w14:textId="77777777" w:rsidR="00354581" w:rsidRDefault="00431A03">
      <w:pPr>
        <w:spacing w:line="332" w:lineRule="auto"/>
        <w:jc w:val="center"/>
        <w:rPr>
          <w:rFonts w:ascii="Arial" w:eastAsia="Arial" w:hAnsi="Arial" w:cs="Arial"/>
          <w:b/>
          <w:sz w:val="24"/>
        </w:rPr>
      </w:pPr>
      <w:r>
        <w:rPr>
          <w:rFonts w:ascii="Arial" w:eastAsia="Arial" w:hAnsi="Arial" w:cs="Arial"/>
          <w:b/>
          <w:sz w:val="24"/>
        </w:rPr>
        <w:t>Meeting Notes</w:t>
      </w:r>
    </w:p>
    <w:p w14:paraId="2E2328B8" w14:textId="77777777" w:rsidR="00354581" w:rsidRDefault="00354581">
      <w:pPr>
        <w:spacing w:line="332" w:lineRule="auto"/>
        <w:jc w:val="center"/>
        <w:rPr>
          <w:rFonts w:ascii="Arial" w:eastAsia="Arial" w:hAnsi="Arial" w:cs="Arial"/>
          <w:sz w:val="22"/>
        </w:rPr>
      </w:pPr>
    </w:p>
    <w:p w14:paraId="15DDDD88" w14:textId="77777777" w:rsidR="00354581" w:rsidRDefault="00431A03">
      <w:pPr>
        <w:tabs>
          <w:tab w:val="left" w:pos="1140"/>
          <w:tab w:val="left" w:pos="2320"/>
        </w:tabs>
        <w:spacing w:line="332" w:lineRule="auto"/>
        <w:rPr>
          <w:rFonts w:ascii="Arial" w:eastAsia="Arial" w:hAnsi="Arial" w:cs="Arial"/>
          <w:b/>
          <w:sz w:val="22"/>
        </w:rPr>
      </w:pPr>
      <w:r>
        <w:rPr>
          <w:rFonts w:ascii="Arial" w:eastAsia="Arial" w:hAnsi="Arial" w:cs="Arial"/>
          <w:b/>
          <w:sz w:val="22"/>
        </w:rPr>
        <w:t>Attendees</w:t>
      </w:r>
    </w:p>
    <w:p w14:paraId="7B887734"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Committee Members</w:t>
      </w:r>
    </w:p>
    <w:p w14:paraId="3D520D10" w14:textId="504B7C81" w:rsidR="00354581" w:rsidRDefault="00431A03" w:rsidP="005D223A">
      <w:pPr>
        <w:spacing w:line="332" w:lineRule="auto"/>
        <w:rPr>
          <w:rFonts w:ascii="Arial" w:eastAsia="Arial" w:hAnsi="Arial" w:cs="Arial"/>
          <w:sz w:val="22"/>
        </w:rPr>
      </w:pPr>
      <w:r w:rsidRPr="00026C18">
        <w:rPr>
          <w:rFonts w:ascii="Arial" w:eastAsia="Arial" w:hAnsi="Arial" w:cs="Arial"/>
          <w:sz w:val="22"/>
        </w:rPr>
        <w:t xml:space="preserve">Campbell </w:t>
      </w:r>
      <w:proofErr w:type="spellStart"/>
      <w:r w:rsidRPr="00026C18">
        <w:rPr>
          <w:rFonts w:ascii="Arial" w:eastAsia="Arial" w:hAnsi="Arial" w:cs="Arial"/>
          <w:sz w:val="22"/>
        </w:rPr>
        <w:t>Pryde</w:t>
      </w:r>
      <w:proofErr w:type="spellEnd"/>
      <w:r w:rsidRPr="00026C18">
        <w:rPr>
          <w:rFonts w:ascii="Arial" w:eastAsia="Arial" w:hAnsi="Arial" w:cs="Arial"/>
          <w:sz w:val="22"/>
        </w:rPr>
        <w:t xml:space="preserve">, </w:t>
      </w:r>
      <w:hyperlink r:id="rId8">
        <w:r w:rsidRPr="00026C18">
          <w:rPr>
            <w:rFonts w:ascii="Arial" w:eastAsia="Arial" w:hAnsi="Arial" w:cs="Arial"/>
            <w:sz w:val="22"/>
          </w:rPr>
          <w:t>Lou</w:t>
        </w:r>
      </w:hyperlink>
      <w:r w:rsidRPr="00026C18">
        <w:rPr>
          <w:rFonts w:ascii="Arial" w:eastAsia="Arial" w:hAnsi="Arial" w:cs="Arial"/>
          <w:sz w:val="22"/>
        </w:rPr>
        <w:t xml:space="preserve"> </w:t>
      </w:r>
      <w:proofErr w:type="spellStart"/>
      <w:r w:rsidRPr="00026C18">
        <w:rPr>
          <w:rFonts w:ascii="Arial" w:eastAsia="Arial" w:hAnsi="Arial" w:cs="Arial"/>
          <w:sz w:val="22"/>
        </w:rPr>
        <w:t>Rohman</w:t>
      </w:r>
      <w:proofErr w:type="spellEnd"/>
      <w:r w:rsidRPr="00026C18">
        <w:rPr>
          <w:rFonts w:ascii="Arial" w:eastAsia="Arial" w:hAnsi="Arial" w:cs="Arial"/>
          <w:sz w:val="22"/>
        </w:rPr>
        <w:t xml:space="preserve">, </w:t>
      </w:r>
      <w:proofErr w:type="spellStart"/>
      <w:r w:rsidR="005D6513">
        <w:rPr>
          <w:rFonts w:ascii="Arial" w:eastAsia="Arial" w:hAnsi="Arial" w:cs="Arial"/>
          <w:sz w:val="22"/>
        </w:rPr>
        <w:t>Mohini</w:t>
      </w:r>
      <w:proofErr w:type="spellEnd"/>
      <w:r w:rsidR="005D6513">
        <w:rPr>
          <w:rFonts w:ascii="Arial" w:eastAsia="Arial" w:hAnsi="Arial" w:cs="Arial"/>
          <w:sz w:val="22"/>
        </w:rPr>
        <w:t xml:space="preserve"> Singh</w:t>
      </w:r>
      <w:r w:rsidR="008724A6">
        <w:rPr>
          <w:rFonts w:ascii="Arial" w:eastAsia="Arial" w:hAnsi="Arial" w:cs="Arial"/>
          <w:sz w:val="22"/>
        </w:rPr>
        <w:t>,</w:t>
      </w:r>
      <w:r w:rsidR="000065BF">
        <w:rPr>
          <w:rFonts w:ascii="Arial" w:eastAsia="Arial" w:hAnsi="Arial" w:cs="Arial"/>
          <w:sz w:val="22"/>
        </w:rPr>
        <w:t xml:space="preserve"> </w:t>
      </w:r>
      <w:r w:rsidR="00144ADB">
        <w:rPr>
          <w:rFonts w:ascii="Arial" w:eastAsia="Arial" w:hAnsi="Arial" w:cs="Arial"/>
          <w:sz w:val="22"/>
        </w:rPr>
        <w:t xml:space="preserve">Andreas </w:t>
      </w:r>
      <w:proofErr w:type="spellStart"/>
      <w:r w:rsidR="00144ADB">
        <w:rPr>
          <w:rFonts w:ascii="Arial" w:eastAsia="Arial" w:hAnsi="Arial" w:cs="Arial"/>
          <w:sz w:val="22"/>
        </w:rPr>
        <w:t>Krohn</w:t>
      </w:r>
      <w:proofErr w:type="spellEnd"/>
      <w:r w:rsidR="00B67FBA">
        <w:rPr>
          <w:rFonts w:ascii="Arial" w:eastAsia="Arial" w:hAnsi="Arial" w:cs="Arial"/>
          <w:sz w:val="22"/>
        </w:rPr>
        <w:t xml:space="preserve">, </w:t>
      </w:r>
      <w:r w:rsidR="00D554F5">
        <w:rPr>
          <w:rFonts w:ascii="Arial" w:eastAsia="Arial" w:hAnsi="Arial" w:cs="Arial"/>
          <w:sz w:val="22"/>
        </w:rPr>
        <w:t xml:space="preserve">Charles Kessler, Pranav </w:t>
      </w:r>
      <w:proofErr w:type="spellStart"/>
      <w:r w:rsidR="00D554F5">
        <w:rPr>
          <w:rFonts w:ascii="Arial" w:eastAsia="Arial" w:hAnsi="Arial" w:cs="Arial"/>
          <w:sz w:val="22"/>
        </w:rPr>
        <w:t>Ghai</w:t>
      </w:r>
      <w:proofErr w:type="spellEnd"/>
      <w:r w:rsidR="00D554F5">
        <w:rPr>
          <w:rFonts w:ascii="Arial" w:eastAsia="Arial" w:hAnsi="Arial" w:cs="Arial"/>
          <w:sz w:val="22"/>
        </w:rPr>
        <w:t>,</w:t>
      </w:r>
      <w:r w:rsidR="00D554F5" w:rsidRPr="00A72464">
        <w:rPr>
          <w:rFonts w:ascii="Arial" w:eastAsia="Arial" w:hAnsi="Arial" w:cs="Arial"/>
          <w:sz w:val="22"/>
        </w:rPr>
        <w:t xml:space="preserve"> </w:t>
      </w:r>
      <w:r w:rsidR="00D554F5">
        <w:rPr>
          <w:rFonts w:ascii="Arial" w:eastAsia="Arial" w:hAnsi="Arial" w:cs="Arial"/>
          <w:sz w:val="22"/>
        </w:rPr>
        <w:t xml:space="preserve">Amit </w:t>
      </w:r>
      <w:proofErr w:type="spellStart"/>
      <w:r w:rsidR="00D554F5">
        <w:rPr>
          <w:rFonts w:ascii="Arial" w:eastAsia="Arial" w:hAnsi="Arial" w:cs="Arial"/>
          <w:sz w:val="22"/>
        </w:rPr>
        <w:t>Varshney</w:t>
      </w:r>
      <w:proofErr w:type="spellEnd"/>
      <w:r w:rsidR="00D554F5">
        <w:rPr>
          <w:rFonts w:ascii="Arial" w:eastAsia="Arial" w:hAnsi="Arial" w:cs="Arial"/>
          <w:sz w:val="22"/>
        </w:rPr>
        <w:t xml:space="preserve">, Chase </w:t>
      </w:r>
      <w:proofErr w:type="spellStart"/>
      <w:r w:rsidR="00D554F5">
        <w:rPr>
          <w:rFonts w:ascii="Arial" w:eastAsia="Arial" w:hAnsi="Arial" w:cs="Arial"/>
          <w:sz w:val="22"/>
        </w:rPr>
        <w:t>Bongirno</w:t>
      </w:r>
      <w:proofErr w:type="spellEnd"/>
      <w:r w:rsidR="00D554F5">
        <w:rPr>
          <w:rFonts w:ascii="Arial" w:eastAsia="Arial" w:hAnsi="Arial" w:cs="Arial"/>
          <w:sz w:val="22"/>
        </w:rPr>
        <w:t xml:space="preserve">, Heather </w:t>
      </w:r>
      <w:proofErr w:type="spellStart"/>
      <w:r w:rsidR="00D554F5">
        <w:rPr>
          <w:rFonts w:ascii="Arial" w:eastAsia="Arial" w:hAnsi="Arial" w:cs="Arial"/>
          <w:sz w:val="22"/>
        </w:rPr>
        <w:t>Krupa</w:t>
      </w:r>
      <w:proofErr w:type="spellEnd"/>
    </w:p>
    <w:p w14:paraId="0FCBEC5E" w14:textId="77777777" w:rsidR="00354581" w:rsidRDefault="00354581">
      <w:pPr>
        <w:spacing w:line="332" w:lineRule="auto"/>
        <w:rPr>
          <w:rFonts w:ascii="Arial" w:eastAsia="Arial" w:hAnsi="Arial" w:cs="Arial"/>
          <w:sz w:val="22"/>
        </w:rPr>
      </w:pPr>
    </w:p>
    <w:p w14:paraId="1D37858D" w14:textId="7A31A2C3" w:rsidR="00354581" w:rsidRDefault="00A72464">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Absent</w:t>
      </w:r>
    </w:p>
    <w:p w14:paraId="56D92F68" w14:textId="776144FC" w:rsidR="00A5025E" w:rsidRDefault="000065BF">
      <w:pPr>
        <w:spacing w:line="332" w:lineRule="auto"/>
        <w:rPr>
          <w:rFonts w:ascii="Arial" w:eastAsia="Arial" w:hAnsi="Arial" w:cs="Arial"/>
          <w:sz w:val="22"/>
        </w:rPr>
      </w:pPr>
      <w:r>
        <w:rPr>
          <w:rFonts w:ascii="Arial" w:eastAsia="Arial" w:hAnsi="Arial" w:cs="Arial"/>
          <w:sz w:val="22"/>
        </w:rPr>
        <w:t>Emily Huang</w:t>
      </w:r>
      <w:r w:rsidR="00144ADB">
        <w:rPr>
          <w:rFonts w:ascii="Arial" w:eastAsia="Arial" w:hAnsi="Arial" w:cs="Arial"/>
          <w:sz w:val="22"/>
        </w:rPr>
        <w:t xml:space="preserve"> </w:t>
      </w:r>
    </w:p>
    <w:p w14:paraId="22B0A6F9" w14:textId="77777777" w:rsidR="00A72464" w:rsidRDefault="00A72464">
      <w:pPr>
        <w:spacing w:line="332" w:lineRule="auto"/>
        <w:rPr>
          <w:rFonts w:ascii="Arial" w:eastAsia="Arial" w:hAnsi="Arial" w:cs="Arial"/>
          <w:color w:val="000000"/>
          <w:sz w:val="22"/>
          <w:u w:val="single" w:color="000000"/>
        </w:rPr>
      </w:pPr>
    </w:p>
    <w:p w14:paraId="683B8785"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Staff</w:t>
      </w:r>
    </w:p>
    <w:p w14:paraId="4ECAEEF4" w14:textId="73851C7E" w:rsidR="00354581" w:rsidRDefault="006C47F9">
      <w:pPr>
        <w:spacing w:line="332" w:lineRule="auto"/>
        <w:rPr>
          <w:rFonts w:ascii="Arial" w:eastAsia="Arial" w:hAnsi="Arial" w:cs="Arial"/>
          <w:sz w:val="22"/>
        </w:rPr>
      </w:pPr>
      <w:r>
        <w:rPr>
          <w:rFonts w:ascii="Arial" w:eastAsia="Arial" w:hAnsi="Arial" w:cs="Arial"/>
          <w:sz w:val="22"/>
        </w:rPr>
        <w:t xml:space="preserve">Ami Beers, David </w:t>
      </w:r>
      <w:proofErr w:type="spellStart"/>
      <w:r>
        <w:rPr>
          <w:rFonts w:ascii="Arial" w:eastAsia="Arial" w:hAnsi="Arial" w:cs="Arial"/>
          <w:sz w:val="22"/>
        </w:rPr>
        <w:t>Tauriello</w:t>
      </w:r>
      <w:proofErr w:type="spellEnd"/>
    </w:p>
    <w:p w14:paraId="5A3DE739" w14:textId="77777777" w:rsidR="00354581" w:rsidRDefault="00354581">
      <w:pPr>
        <w:spacing w:line="332" w:lineRule="auto"/>
        <w:rPr>
          <w:rFonts w:ascii="Arial" w:eastAsia="Arial" w:hAnsi="Arial" w:cs="Arial"/>
          <w:sz w:val="22"/>
        </w:rPr>
      </w:pPr>
    </w:p>
    <w:p w14:paraId="13DC54B8"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Observers</w:t>
      </w:r>
    </w:p>
    <w:p w14:paraId="06AAD69D" w14:textId="54A2FCF7" w:rsidR="00354581" w:rsidRDefault="00770FDE">
      <w:pPr>
        <w:spacing w:line="332" w:lineRule="auto"/>
        <w:rPr>
          <w:rFonts w:ascii="Arial" w:eastAsia="Arial" w:hAnsi="Arial" w:cs="Arial"/>
          <w:sz w:val="22"/>
        </w:rPr>
      </w:pPr>
      <w:r>
        <w:rPr>
          <w:rFonts w:ascii="Arial" w:eastAsia="Arial" w:hAnsi="Arial" w:cs="Arial"/>
          <w:sz w:val="22"/>
        </w:rPr>
        <w:t xml:space="preserve">Louis </w:t>
      </w:r>
      <w:proofErr w:type="spellStart"/>
      <w:r>
        <w:rPr>
          <w:rFonts w:ascii="Arial" w:eastAsia="Arial" w:hAnsi="Arial" w:cs="Arial"/>
          <w:sz w:val="22"/>
        </w:rPr>
        <w:t>Matherne</w:t>
      </w:r>
      <w:proofErr w:type="spellEnd"/>
    </w:p>
    <w:p w14:paraId="55AE0FA4" w14:textId="77777777" w:rsidR="003342FE" w:rsidRDefault="003342FE">
      <w:pPr>
        <w:spacing w:line="312" w:lineRule="auto"/>
        <w:rPr>
          <w:rFonts w:ascii="Arial" w:eastAsia="Arial" w:hAnsi="Arial" w:cs="Arial"/>
          <w:b/>
          <w:sz w:val="22"/>
        </w:rPr>
      </w:pPr>
    </w:p>
    <w:p w14:paraId="2B747229" w14:textId="77777777" w:rsidR="00354581" w:rsidRDefault="00431A03">
      <w:pPr>
        <w:spacing w:line="312" w:lineRule="auto"/>
        <w:rPr>
          <w:rFonts w:ascii="Arial" w:eastAsia="Arial" w:hAnsi="Arial" w:cs="Arial"/>
          <w:b/>
          <w:sz w:val="22"/>
        </w:rPr>
      </w:pPr>
      <w:r>
        <w:rPr>
          <w:rFonts w:ascii="Arial" w:eastAsia="Arial" w:hAnsi="Arial" w:cs="Arial"/>
          <w:b/>
          <w:sz w:val="22"/>
        </w:rPr>
        <w:t>Welcome</w:t>
      </w:r>
    </w:p>
    <w:p w14:paraId="38BAF49F" w14:textId="69A05E32" w:rsidR="0035018E" w:rsidRDefault="00872ADC" w:rsidP="00C346F1">
      <w:pPr>
        <w:pStyle w:val="ListParagraph"/>
        <w:numPr>
          <w:ilvl w:val="0"/>
          <w:numId w:val="2"/>
        </w:numPr>
        <w:spacing w:line="312" w:lineRule="auto"/>
      </w:pPr>
      <w:r>
        <w:t xml:space="preserve">Chair welcomed Committee </w:t>
      </w:r>
      <w:r w:rsidR="006D6E32">
        <w:t>and introduced new member Heather</w:t>
      </w:r>
      <w:r w:rsidR="00E70EDC">
        <w:t xml:space="preserve"> </w:t>
      </w:r>
      <w:proofErr w:type="spellStart"/>
      <w:r w:rsidR="00E70EDC">
        <w:t>Krupa</w:t>
      </w:r>
      <w:proofErr w:type="spellEnd"/>
      <w:r>
        <w:t>.</w:t>
      </w:r>
      <w:r w:rsidR="00D73A2F">
        <w:t xml:space="preserve"> </w:t>
      </w:r>
    </w:p>
    <w:p w14:paraId="6A5E3743" w14:textId="77777777" w:rsidR="00821F2A" w:rsidRDefault="00821F2A">
      <w:pPr>
        <w:spacing w:line="312" w:lineRule="auto"/>
        <w:rPr>
          <w:rFonts w:ascii="Arial" w:eastAsia="Arial" w:hAnsi="Arial" w:cs="Arial"/>
          <w:b/>
          <w:sz w:val="22"/>
        </w:rPr>
      </w:pPr>
    </w:p>
    <w:p w14:paraId="3526E4DA" w14:textId="0D94C2D5" w:rsidR="00502AE5" w:rsidRDefault="00A36CDE">
      <w:pPr>
        <w:spacing w:line="312" w:lineRule="auto"/>
        <w:rPr>
          <w:rFonts w:ascii="Arial" w:eastAsia="Arial" w:hAnsi="Arial" w:cs="Arial"/>
          <w:b/>
          <w:sz w:val="22"/>
        </w:rPr>
      </w:pPr>
      <w:r>
        <w:rPr>
          <w:rFonts w:ascii="Arial" w:eastAsia="Arial" w:hAnsi="Arial" w:cs="Arial"/>
          <w:b/>
          <w:sz w:val="22"/>
        </w:rPr>
        <w:t xml:space="preserve">Minutes </w:t>
      </w:r>
      <w:r w:rsidRPr="0035018E">
        <w:rPr>
          <w:rFonts w:ascii="Arial" w:eastAsia="Arial" w:hAnsi="Arial" w:cs="Arial"/>
          <w:b/>
          <w:sz w:val="22"/>
        </w:rPr>
        <w:t>Approval</w:t>
      </w:r>
    </w:p>
    <w:p w14:paraId="7A94B245" w14:textId="533130B8" w:rsidR="00502AE5" w:rsidRPr="00B61CA4" w:rsidRDefault="00502AE5" w:rsidP="00C346F1">
      <w:pPr>
        <w:pStyle w:val="ListParagraph"/>
        <w:numPr>
          <w:ilvl w:val="0"/>
          <w:numId w:val="1"/>
        </w:numPr>
        <w:spacing w:line="240" w:lineRule="auto"/>
        <w:rPr>
          <w:rFonts w:eastAsia="Times New Roman"/>
          <w:bCs/>
          <w:color w:val="auto"/>
          <w:szCs w:val="22"/>
        </w:rPr>
      </w:pPr>
      <w:r w:rsidRPr="009E29DC">
        <w:rPr>
          <w:rFonts w:eastAsia="Times New Roman"/>
        </w:rPr>
        <w:t xml:space="preserve">Motion to approve minutes from </w:t>
      </w:r>
      <w:r w:rsidR="006D6E32">
        <w:rPr>
          <w:rFonts w:eastAsia="Times New Roman"/>
        </w:rPr>
        <w:t>April 23</w:t>
      </w:r>
      <w:r w:rsidR="006C2843">
        <w:rPr>
          <w:rFonts w:eastAsia="Times New Roman"/>
        </w:rPr>
        <w:t>, 2019</w:t>
      </w:r>
      <w:r w:rsidRPr="00B61CA4">
        <w:rPr>
          <w:rFonts w:eastAsia="Times New Roman"/>
        </w:rPr>
        <w:t xml:space="preserve"> DQC meeting</w:t>
      </w:r>
      <w:r>
        <w:rPr>
          <w:rFonts w:eastAsia="Times New Roman"/>
        </w:rPr>
        <w:t xml:space="preserve">, </w:t>
      </w:r>
      <w:r w:rsidRPr="00B61CA4">
        <w:rPr>
          <w:rFonts w:eastAsia="Times New Roman"/>
        </w:rPr>
        <w:t>by</w:t>
      </w:r>
      <w:r w:rsidR="00B67FBA">
        <w:rPr>
          <w:rFonts w:eastAsia="Times New Roman"/>
        </w:rPr>
        <w:t xml:space="preserve"> </w:t>
      </w:r>
      <w:proofErr w:type="spellStart"/>
      <w:r w:rsidR="00B67FBA">
        <w:rPr>
          <w:rFonts w:eastAsia="Times New Roman"/>
        </w:rPr>
        <w:t>Mohini</w:t>
      </w:r>
      <w:proofErr w:type="spellEnd"/>
      <w:r w:rsidR="00B67FBA">
        <w:rPr>
          <w:rFonts w:eastAsia="Times New Roman"/>
        </w:rPr>
        <w:t xml:space="preserve"> Singh</w:t>
      </w:r>
      <w:r w:rsidRPr="00B61CA4">
        <w:rPr>
          <w:rFonts w:eastAsia="Times New Roman"/>
        </w:rPr>
        <w:t>, seconded by</w:t>
      </w:r>
      <w:r w:rsidR="00B67FBA">
        <w:rPr>
          <w:rFonts w:eastAsia="Times New Roman"/>
        </w:rPr>
        <w:t xml:space="preserve"> </w:t>
      </w:r>
      <w:r w:rsidR="004748A1">
        <w:rPr>
          <w:rFonts w:eastAsia="Times New Roman"/>
        </w:rPr>
        <w:t xml:space="preserve">Chase </w:t>
      </w:r>
      <w:proofErr w:type="spellStart"/>
      <w:r w:rsidR="004748A1">
        <w:rPr>
          <w:rFonts w:eastAsia="Times New Roman"/>
        </w:rPr>
        <w:t>Bongirno</w:t>
      </w:r>
      <w:proofErr w:type="spellEnd"/>
      <w:r w:rsidR="004748A1">
        <w:rPr>
          <w:rFonts w:eastAsia="Times New Roman"/>
        </w:rPr>
        <w:t>.</w:t>
      </w:r>
    </w:p>
    <w:p w14:paraId="358805D7" w14:textId="07F84BFF" w:rsidR="00502AE5" w:rsidRPr="009E29DC" w:rsidRDefault="00502AE5" w:rsidP="00C346F1">
      <w:pPr>
        <w:pStyle w:val="ListParagraph"/>
        <w:numPr>
          <w:ilvl w:val="0"/>
          <w:numId w:val="1"/>
        </w:numPr>
        <w:spacing w:line="240" w:lineRule="auto"/>
        <w:rPr>
          <w:rFonts w:eastAsia="Times New Roman"/>
          <w:bCs/>
          <w:color w:val="auto"/>
          <w:szCs w:val="22"/>
        </w:rPr>
      </w:pPr>
      <w:r>
        <w:rPr>
          <w:rFonts w:eastAsia="Times New Roman"/>
          <w:bCs/>
          <w:color w:val="auto"/>
          <w:szCs w:val="22"/>
        </w:rPr>
        <w:t xml:space="preserve">Vote (For </w:t>
      </w:r>
      <w:r w:rsidR="00D554F5">
        <w:rPr>
          <w:rFonts w:eastAsia="Times New Roman"/>
          <w:bCs/>
          <w:color w:val="auto"/>
          <w:szCs w:val="22"/>
        </w:rPr>
        <w:t>9</w:t>
      </w:r>
      <w:r w:rsidRPr="009E29DC">
        <w:rPr>
          <w:rFonts w:eastAsia="Times New Roman"/>
          <w:bCs/>
          <w:color w:val="auto"/>
          <w:szCs w:val="22"/>
        </w:rPr>
        <w:t>, 0 Against)</w:t>
      </w:r>
    </w:p>
    <w:p w14:paraId="3E54DDDA" w14:textId="51541C95" w:rsidR="00502AE5" w:rsidRDefault="00A36CDE" w:rsidP="00C346F1">
      <w:pPr>
        <w:pStyle w:val="ListParagraph"/>
        <w:numPr>
          <w:ilvl w:val="0"/>
          <w:numId w:val="1"/>
        </w:numPr>
        <w:spacing w:line="240" w:lineRule="auto"/>
        <w:rPr>
          <w:rFonts w:eastAsia="Times New Roman"/>
        </w:rPr>
      </w:pPr>
      <w:r>
        <w:rPr>
          <w:rFonts w:eastAsia="Times New Roman"/>
          <w:bCs/>
          <w:color w:val="auto"/>
          <w:szCs w:val="22"/>
        </w:rPr>
        <w:t>Motion passed</w:t>
      </w:r>
      <w:r w:rsidR="000E66B1">
        <w:rPr>
          <w:rFonts w:eastAsia="Times New Roman"/>
          <w:bCs/>
          <w:color w:val="auto"/>
          <w:szCs w:val="22"/>
        </w:rPr>
        <w:t>.</w:t>
      </w:r>
      <w:r w:rsidR="00CF688D">
        <w:rPr>
          <w:rFonts w:eastAsia="Times New Roman"/>
          <w:bCs/>
          <w:color w:val="auto"/>
          <w:szCs w:val="22"/>
        </w:rPr>
        <w:t xml:space="preserve"> </w:t>
      </w:r>
      <w:r w:rsidR="004748A1">
        <w:rPr>
          <w:rFonts w:eastAsia="Times New Roman"/>
        </w:rPr>
        <w:t>A</w:t>
      </w:r>
      <w:r w:rsidR="00A93243">
        <w:rPr>
          <w:rFonts w:eastAsia="Times New Roman"/>
        </w:rPr>
        <w:t>p</w:t>
      </w:r>
      <w:r w:rsidR="004748A1">
        <w:rPr>
          <w:rFonts w:eastAsia="Times New Roman"/>
        </w:rPr>
        <w:t>r</w:t>
      </w:r>
      <w:r w:rsidR="00A93243">
        <w:rPr>
          <w:rFonts w:eastAsia="Times New Roman"/>
        </w:rPr>
        <w:t>il 23</w:t>
      </w:r>
      <w:r w:rsidR="006C2843">
        <w:rPr>
          <w:rFonts w:eastAsia="Times New Roman"/>
        </w:rPr>
        <w:t>, 2019</w:t>
      </w:r>
      <w:r w:rsidR="005D6513" w:rsidRPr="00B61CA4">
        <w:rPr>
          <w:rFonts w:eastAsia="Times New Roman"/>
        </w:rPr>
        <w:t xml:space="preserve"> </w:t>
      </w:r>
      <w:r w:rsidR="00502AE5">
        <w:rPr>
          <w:rFonts w:eastAsia="Times New Roman"/>
        </w:rPr>
        <w:t>DQC meeting minutes approved.</w:t>
      </w:r>
    </w:p>
    <w:p w14:paraId="35DAD42A" w14:textId="77777777" w:rsidR="00502AE5" w:rsidRDefault="00502AE5">
      <w:pPr>
        <w:spacing w:line="312" w:lineRule="auto"/>
        <w:rPr>
          <w:rFonts w:ascii="Arial" w:eastAsia="Arial" w:hAnsi="Arial" w:cs="Arial"/>
          <w:b/>
          <w:sz w:val="22"/>
        </w:rPr>
      </w:pPr>
    </w:p>
    <w:p w14:paraId="466A5DF9" w14:textId="0CB757BD" w:rsidR="00193771" w:rsidRPr="0035018E" w:rsidRDefault="004748A1">
      <w:pPr>
        <w:spacing w:line="312" w:lineRule="auto"/>
        <w:rPr>
          <w:rFonts w:ascii="Arial" w:eastAsia="Arial" w:hAnsi="Arial" w:cs="Arial"/>
          <w:b/>
          <w:sz w:val="22"/>
        </w:rPr>
      </w:pPr>
      <w:r>
        <w:rPr>
          <w:rFonts w:ascii="Arial" w:eastAsia="Arial" w:hAnsi="Arial" w:cs="Arial"/>
          <w:b/>
          <w:sz w:val="22"/>
        </w:rPr>
        <w:t xml:space="preserve">Review and </w:t>
      </w:r>
      <w:r w:rsidR="00144ADB">
        <w:rPr>
          <w:rFonts w:ascii="Arial" w:eastAsia="Arial" w:hAnsi="Arial" w:cs="Arial"/>
          <w:b/>
          <w:sz w:val="22"/>
        </w:rPr>
        <w:t>Appr</w:t>
      </w:r>
      <w:r w:rsidR="006F29C3">
        <w:rPr>
          <w:rFonts w:ascii="Arial" w:eastAsia="Arial" w:hAnsi="Arial" w:cs="Arial"/>
          <w:b/>
          <w:sz w:val="22"/>
        </w:rPr>
        <w:t xml:space="preserve">oval of </w:t>
      </w:r>
      <w:r>
        <w:rPr>
          <w:rFonts w:ascii="Arial" w:eastAsia="Arial" w:hAnsi="Arial" w:cs="Arial"/>
          <w:b/>
          <w:sz w:val="22"/>
        </w:rPr>
        <w:t xml:space="preserve">Final </w:t>
      </w:r>
      <w:r w:rsidR="006F29C3">
        <w:rPr>
          <w:rFonts w:ascii="Arial" w:eastAsia="Arial" w:hAnsi="Arial" w:cs="Arial"/>
          <w:b/>
          <w:sz w:val="22"/>
        </w:rPr>
        <w:t>Rules Version 9</w:t>
      </w:r>
    </w:p>
    <w:p w14:paraId="6F073B15" w14:textId="0CEFD340" w:rsidR="00B67FBA" w:rsidRDefault="00B67FBA" w:rsidP="00144ADB">
      <w:pPr>
        <w:pStyle w:val="ListParagraph"/>
        <w:numPr>
          <w:ilvl w:val="0"/>
          <w:numId w:val="17"/>
        </w:numPr>
        <w:tabs>
          <w:tab w:val="left" w:pos="7050"/>
        </w:tabs>
      </w:pPr>
      <w:r>
        <w:t xml:space="preserve">Lou introduced Version 9 of the rules </w:t>
      </w:r>
      <w:r w:rsidR="004748A1">
        <w:t>to</w:t>
      </w:r>
      <w:r>
        <w:t xml:space="preserve"> be reviewed and discussed for </w:t>
      </w:r>
      <w:r w:rsidR="00A93243">
        <w:t xml:space="preserve">final </w:t>
      </w:r>
      <w:r>
        <w:t>approval</w:t>
      </w:r>
      <w:r w:rsidR="004748A1">
        <w:t>. These rules underwent public review May 1, 2019 through June 15, 2019</w:t>
      </w:r>
      <w:r>
        <w:t>.</w:t>
      </w:r>
    </w:p>
    <w:p w14:paraId="6615EC77" w14:textId="69868A6B" w:rsidR="00A93243" w:rsidRDefault="00872ADC" w:rsidP="00A93243">
      <w:pPr>
        <w:pStyle w:val="ListParagraph"/>
        <w:numPr>
          <w:ilvl w:val="0"/>
          <w:numId w:val="17"/>
        </w:numPr>
        <w:tabs>
          <w:tab w:val="left" w:pos="7050"/>
        </w:tabs>
      </w:pPr>
      <w:r>
        <w:t>Campbell explained</w:t>
      </w:r>
      <w:r w:rsidR="00B67FBA">
        <w:t xml:space="preserve"> </w:t>
      </w:r>
      <w:r w:rsidR="004748A1">
        <w:t xml:space="preserve">new </w:t>
      </w:r>
      <w:r w:rsidR="00B67FBA">
        <w:t>rule</w:t>
      </w:r>
      <w:r w:rsidR="000127F5">
        <w:t xml:space="preserve"> </w:t>
      </w:r>
      <w:r w:rsidR="004748A1">
        <w:t>DQC</w:t>
      </w:r>
      <w:r w:rsidR="00B42B26">
        <w:t>.US.</w:t>
      </w:r>
      <w:r w:rsidR="00B67FBA">
        <w:t>0081</w:t>
      </w:r>
      <w:r w:rsidR="004748A1">
        <w:t>- Sibling/Child Relationships</w:t>
      </w:r>
      <w:r w:rsidR="00B67FBA">
        <w:t xml:space="preserve"> – this rule only applies to </w:t>
      </w:r>
      <w:r w:rsidR="002E4B3A">
        <w:t xml:space="preserve">the </w:t>
      </w:r>
      <w:r w:rsidR="00B67FBA">
        <w:t>US GAAP</w:t>
      </w:r>
      <w:r w:rsidR="002E4B3A">
        <w:t xml:space="preserve"> taxonomy.</w:t>
      </w:r>
      <w:r w:rsidR="00B67FBA">
        <w:t xml:space="preserve">  The rule looks at the calculation relationships defined in the filer’s extension taxonomy and compa</w:t>
      </w:r>
      <w:r w:rsidR="002E4B3A">
        <w:t xml:space="preserve">res </w:t>
      </w:r>
      <w:r w:rsidR="00E021A8">
        <w:t>them</w:t>
      </w:r>
      <w:r w:rsidR="002E4B3A">
        <w:t xml:space="preserve"> to the US GAAP taxonomy</w:t>
      </w:r>
      <w:r w:rsidR="00B67FBA">
        <w:t xml:space="preserve"> </w:t>
      </w:r>
      <w:r w:rsidR="00E021A8">
        <w:t xml:space="preserve">and identifies contradictions. </w:t>
      </w:r>
      <w:r w:rsidR="00A93243">
        <w:t xml:space="preserve">Campbell explained </w:t>
      </w:r>
      <w:r w:rsidR="00337674">
        <w:t>that</w:t>
      </w:r>
      <w:r w:rsidR="004748A1">
        <w:t xml:space="preserve"> comments were received on this rule and, as a result, </w:t>
      </w:r>
      <w:r w:rsidR="00A93243">
        <w:t>there were exceptions added to the rules.</w:t>
      </w:r>
      <w:r w:rsidR="004748A1">
        <w:t xml:space="preserve">  Many exceptions relate to depreciation on the </w:t>
      </w:r>
      <w:proofErr w:type="spellStart"/>
      <w:r w:rsidR="004748A1">
        <w:t>cashflow</w:t>
      </w:r>
      <w:proofErr w:type="spellEnd"/>
      <w:r w:rsidR="004748A1">
        <w:t xml:space="preserve"> statement.  </w:t>
      </w:r>
    </w:p>
    <w:p w14:paraId="5024002D" w14:textId="150591E3" w:rsidR="000C4DBF" w:rsidRDefault="00A93243" w:rsidP="00A93243">
      <w:pPr>
        <w:pStyle w:val="ListParagraph"/>
        <w:numPr>
          <w:ilvl w:val="0"/>
          <w:numId w:val="17"/>
        </w:numPr>
        <w:tabs>
          <w:tab w:val="left" w:pos="7050"/>
        </w:tabs>
      </w:pPr>
      <w:r>
        <w:t xml:space="preserve">There were no comments or changes for the updates to the </w:t>
      </w:r>
      <w:r w:rsidR="000C4DBF">
        <w:t>existing rules:</w:t>
      </w:r>
    </w:p>
    <w:p w14:paraId="36AAB94E" w14:textId="3B4F95DC" w:rsidR="000C4DBF" w:rsidRDefault="004748A1" w:rsidP="00337674">
      <w:pPr>
        <w:pStyle w:val="ListParagraph"/>
        <w:numPr>
          <w:ilvl w:val="1"/>
          <w:numId w:val="17"/>
        </w:numPr>
        <w:tabs>
          <w:tab w:val="left" w:pos="7050"/>
        </w:tabs>
        <w:spacing w:line="312" w:lineRule="auto"/>
        <w:ind w:left="1800" w:hanging="270"/>
      </w:pPr>
      <w:r>
        <w:t>DQC</w:t>
      </w:r>
      <w:r w:rsidR="00B42B26">
        <w:t>.US.</w:t>
      </w:r>
      <w:r w:rsidR="000C4DBF">
        <w:t xml:space="preserve">0004 – Element Values are Equal </w:t>
      </w:r>
    </w:p>
    <w:p w14:paraId="785FD8AB" w14:textId="43B21547" w:rsidR="000C4DBF" w:rsidRDefault="000C4DBF" w:rsidP="00691A1D">
      <w:pPr>
        <w:pStyle w:val="ListParagraph"/>
        <w:numPr>
          <w:ilvl w:val="2"/>
          <w:numId w:val="17"/>
        </w:numPr>
        <w:tabs>
          <w:tab w:val="left" w:pos="7050"/>
        </w:tabs>
        <w:spacing w:line="312" w:lineRule="auto"/>
        <w:ind w:left="1800"/>
      </w:pPr>
      <w:r>
        <w:lastRenderedPageBreak/>
        <w:t>D</w:t>
      </w:r>
      <w:r w:rsidR="004748A1">
        <w:t>QC</w:t>
      </w:r>
      <w:r w:rsidR="00B42B26">
        <w:t>.US.</w:t>
      </w:r>
      <w:r>
        <w:t xml:space="preserve">0006 - DEI and Block Tag Date Contexts  </w:t>
      </w:r>
    </w:p>
    <w:p w14:paraId="1FCB2ECC" w14:textId="068EFC0C" w:rsidR="000C4DBF" w:rsidRDefault="000C4DBF" w:rsidP="00691A1D">
      <w:pPr>
        <w:pStyle w:val="ListParagraph"/>
        <w:numPr>
          <w:ilvl w:val="2"/>
          <w:numId w:val="17"/>
        </w:numPr>
        <w:tabs>
          <w:tab w:val="left" w:pos="7050"/>
        </w:tabs>
        <w:spacing w:line="312" w:lineRule="auto"/>
        <w:ind w:left="1800"/>
      </w:pPr>
      <w:bookmarkStart w:id="1" w:name="_rzn6y5x5z4v7" w:colFirst="0" w:colLast="0"/>
      <w:bookmarkEnd w:id="1"/>
      <w:r>
        <w:t xml:space="preserve">DQC.US.0015 - Negative Values </w:t>
      </w:r>
    </w:p>
    <w:p w14:paraId="47F69C6A" w14:textId="36680205" w:rsidR="000C4DBF" w:rsidRPr="000C4DBF" w:rsidRDefault="000C4DBF" w:rsidP="00A93243">
      <w:pPr>
        <w:pStyle w:val="ListParagraph"/>
        <w:numPr>
          <w:ilvl w:val="2"/>
          <w:numId w:val="17"/>
        </w:numPr>
        <w:tabs>
          <w:tab w:val="left" w:pos="7050"/>
        </w:tabs>
        <w:spacing w:line="312" w:lineRule="auto"/>
        <w:ind w:left="1800"/>
      </w:pPr>
      <w:bookmarkStart w:id="2" w:name="_t3bva0ubjdhe" w:colFirst="0" w:colLast="0"/>
      <w:bookmarkEnd w:id="2"/>
      <w:r>
        <w:t xml:space="preserve">DQC.US.0011 - Dimensional Equivalents- </w:t>
      </w:r>
    </w:p>
    <w:p w14:paraId="44CBF265" w14:textId="2C3FF706" w:rsidR="000C4DBF" w:rsidRDefault="000C4DBF" w:rsidP="00691A1D">
      <w:pPr>
        <w:pStyle w:val="ListParagraph"/>
        <w:numPr>
          <w:ilvl w:val="2"/>
          <w:numId w:val="17"/>
        </w:numPr>
        <w:tabs>
          <w:tab w:val="left" w:pos="7050"/>
        </w:tabs>
        <w:spacing w:line="312" w:lineRule="auto"/>
        <w:ind w:left="1800"/>
      </w:pPr>
      <w:bookmarkStart w:id="3" w:name="_ews8rzyd1vsl" w:colFirst="0" w:colLast="0"/>
      <w:bookmarkEnd w:id="3"/>
      <w:r>
        <w:t xml:space="preserve">DQC.US.0046 - Inappropriate Calculation Descendant - </w:t>
      </w:r>
    </w:p>
    <w:p w14:paraId="3D065D88" w14:textId="3371F117" w:rsidR="000C4DBF" w:rsidRPr="00D74899" w:rsidRDefault="000C4DBF" w:rsidP="00691A1D">
      <w:pPr>
        <w:pStyle w:val="ListParagraph"/>
        <w:numPr>
          <w:ilvl w:val="2"/>
          <w:numId w:val="17"/>
        </w:numPr>
        <w:tabs>
          <w:tab w:val="left" w:pos="7050"/>
        </w:tabs>
        <w:spacing w:line="312" w:lineRule="auto"/>
        <w:ind w:left="1800"/>
      </w:pPr>
      <w:bookmarkStart w:id="4" w:name="_3x2c635btr4r" w:colFirst="0" w:colLast="0"/>
      <w:bookmarkEnd w:id="4"/>
      <w:r>
        <w:t>DQC.US.0048 - Required Calculation Parent Element in the Cash Flow Statemen</w:t>
      </w:r>
      <w:hyperlink r:id="rId9">
        <w:r>
          <w:t>t</w:t>
        </w:r>
      </w:hyperlink>
      <w:r>
        <w:t xml:space="preserve"> </w:t>
      </w:r>
    </w:p>
    <w:p w14:paraId="3079777A" w14:textId="7EA302B3" w:rsidR="003342FE" w:rsidRDefault="003342FE" w:rsidP="00691A1D">
      <w:pPr>
        <w:pStyle w:val="ListParagraph"/>
        <w:numPr>
          <w:ilvl w:val="2"/>
          <w:numId w:val="17"/>
        </w:numPr>
        <w:tabs>
          <w:tab w:val="left" w:pos="7050"/>
        </w:tabs>
        <w:spacing w:line="312" w:lineRule="auto"/>
        <w:ind w:left="1800"/>
      </w:pPr>
      <w:r>
        <w:t xml:space="preserve">DQC.US.0071 Revenue/Cost Single Member </w:t>
      </w:r>
    </w:p>
    <w:p w14:paraId="7DB25187" w14:textId="5076C382" w:rsidR="00A93243" w:rsidRDefault="003342FE" w:rsidP="00146E7A">
      <w:pPr>
        <w:pStyle w:val="ListParagraph"/>
        <w:numPr>
          <w:ilvl w:val="0"/>
          <w:numId w:val="23"/>
        </w:numPr>
        <w:tabs>
          <w:tab w:val="left" w:pos="7050"/>
        </w:tabs>
        <w:spacing w:line="312" w:lineRule="auto"/>
      </w:pPr>
      <w:bookmarkStart w:id="5" w:name="_37i2syqwjcpq" w:colFirst="0" w:colLast="0"/>
      <w:bookmarkEnd w:id="5"/>
      <w:r>
        <w:t xml:space="preserve">DQC.IFRS.0080 - Negative Values (IFRS Only) </w:t>
      </w:r>
    </w:p>
    <w:p w14:paraId="5595213E" w14:textId="2F0A73B4" w:rsidR="00E712F3" w:rsidRDefault="00A93243" w:rsidP="00A93243">
      <w:pPr>
        <w:pStyle w:val="ListParagraph"/>
        <w:numPr>
          <w:ilvl w:val="0"/>
          <w:numId w:val="23"/>
        </w:numPr>
        <w:tabs>
          <w:tab w:val="left" w:pos="7050"/>
        </w:tabs>
        <w:spacing w:line="312" w:lineRule="auto"/>
        <w:ind w:left="720"/>
      </w:pPr>
      <w:r>
        <w:t>Campbell proposed an effective date for these rules as September 30, 2019</w:t>
      </w:r>
    </w:p>
    <w:p w14:paraId="177F0161" w14:textId="77777777" w:rsidR="00E712F3" w:rsidRDefault="00E712F3" w:rsidP="00E712F3"/>
    <w:p w14:paraId="084FDB6D" w14:textId="5FC040BE" w:rsidR="00E712F3" w:rsidRPr="00B61CA4" w:rsidRDefault="00E712F3" w:rsidP="00E712F3">
      <w:pPr>
        <w:pStyle w:val="ListParagraph"/>
        <w:numPr>
          <w:ilvl w:val="0"/>
          <w:numId w:val="1"/>
        </w:numPr>
        <w:spacing w:line="240" w:lineRule="auto"/>
        <w:rPr>
          <w:rFonts w:eastAsia="Times New Roman"/>
          <w:bCs/>
          <w:color w:val="auto"/>
          <w:szCs w:val="22"/>
        </w:rPr>
      </w:pPr>
      <w:r w:rsidRPr="009E29DC">
        <w:rPr>
          <w:rFonts w:eastAsia="Times New Roman"/>
        </w:rPr>
        <w:t xml:space="preserve">Motion to approve </w:t>
      </w:r>
      <w:r>
        <w:rPr>
          <w:rFonts w:eastAsia="Times New Roman"/>
        </w:rPr>
        <w:t xml:space="preserve">Rule Set 9 </w:t>
      </w:r>
      <w:r w:rsidR="00D74899">
        <w:rPr>
          <w:rFonts w:eastAsia="Times New Roman"/>
        </w:rPr>
        <w:t xml:space="preserve">which includes </w:t>
      </w:r>
      <w:r>
        <w:rPr>
          <w:rFonts w:eastAsia="Times New Roman"/>
        </w:rPr>
        <w:t>DQC</w:t>
      </w:r>
      <w:r w:rsidR="00D74899">
        <w:t xml:space="preserve">.US.0081 </w:t>
      </w:r>
      <w:r w:rsidR="00D74899">
        <w:rPr>
          <w:rFonts w:eastAsia="Times New Roman"/>
        </w:rPr>
        <w:t>and updates to DQC.US.0004, DQC.US.0006, DQC.US.0015, DQC.US.0011, DQC.US.0046, DQC.US.0048, DQC.US.0071 and DQC.IFRS.0080</w:t>
      </w:r>
      <w:r>
        <w:rPr>
          <w:rFonts w:eastAsia="Times New Roman"/>
        </w:rPr>
        <w:t xml:space="preserve"> </w:t>
      </w:r>
      <w:r w:rsidR="00DD42F7">
        <w:rPr>
          <w:rFonts w:eastAsia="Times New Roman"/>
        </w:rPr>
        <w:t xml:space="preserve">as final </w:t>
      </w:r>
      <w:r w:rsidR="00B42B26">
        <w:rPr>
          <w:rFonts w:eastAsia="Times New Roman"/>
        </w:rPr>
        <w:t>effective</w:t>
      </w:r>
      <w:r w:rsidR="00DD42F7">
        <w:rPr>
          <w:rFonts w:eastAsia="Times New Roman"/>
        </w:rPr>
        <w:t xml:space="preserve"> September</w:t>
      </w:r>
      <w:r w:rsidR="00D74899">
        <w:rPr>
          <w:rFonts w:eastAsia="Times New Roman"/>
        </w:rPr>
        <w:t xml:space="preserve"> </w:t>
      </w:r>
      <w:r w:rsidR="00DD42F7">
        <w:rPr>
          <w:rFonts w:eastAsia="Times New Roman"/>
        </w:rPr>
        <w:t>30</w:t>
      </w:r>
      <w:r>
        <w:rPr>
          <w:rFonts w:eastAsia="Times New Roman"/>
        </w:rPr>
        <w:t xml:space="preserve">, 2019 </w:t>
      </w:r>
      <w:r w:rsidRPr="00B61CA4">
        <w:rPr>
          <w:rFonts w:eastAsia="Times New Roman"/>
        </w:rPr>
        <w:t>by</w:t>
      </w:r>
      <w:r>
        <w:rPr>
          <w:rFonts w:eastAsia="Times New Roman"/>
        </w:rPr>
        <w:t xml:space="preserve"> </w:t>
      </w:r>
      <w:r w:rsidR="00DD42F7">
        <w:rPr>
          <w:rFonts w:eastAsia="Times New Roman"/>
        </w:rPr>
        <w:t>Chase</w:t>
      </w:r>
      <w:r w:rsidR="00B42B26">
        <w:rPr>
          <w:rFonts w:eastAsia="Times New Roman"/>
        </w:rPr>
        <w:t xml:space="preserve"> </w:t>
      </w:r>
      <w:proofErr w:type="spellStart"/>
      <w:r w:rsidR="00B42B26">
        <w:rPr>
          <w:rFonts w:eastAsia="Times New Roman"/>
        </w:rPr>
        <w:t>Bongirno</w:t>
      </w:r>
      <w:proofErr w:type="spellEnd"/>
      <w:r w:rsidRPr="00B61CA4">
        <w:rPr>
          <w:rFonts w:eastAsia="Times New Roman"/>
        </w:rPr>
        <w:t>, seconded by</w:t>
      </w:r>
      <w:r>
        <w:rPr>
          <w:rFonts w:eastAsia="Times New Roman"/>
        </w:rPr>
        <w:t xml:space="preserve"> </w:t>
      </w:r>
      <w:r w:rsidR="00DD42F7">
        <w:rPr>
          <w:rFonts w:eastAsia="Times New Roman"/>
        </w:rPr>
        <w:t>Heather</w:t>
      </w:r>
      <w:r w:rsidR="00B42B26">
        <w:rPr>
          <w:rFonts w:eastAsia="Times New Roman"/>
        </w:rPr>
        <w:t xml:space="preserve"> </w:t>
      </w:r>
      <w:proofErr w:type="spellStart"/>
      <w:r w:rsidR="00B42B26">
        <w:rPr>
          <w:rFonts w:eastAsia="Times New Roman"/>
        </w:rPr>
        <w:t>Krupa</w:t>
      </w:r>
      <w:proofErr w:type="spellEnd"/>
      <w:r>
        <w:rPr>
          <w:rFonts w:eastAsia="Times New Roman"/>
        </w:rPr>
        <w:t>.</w:t>
      </w:r>
    </w:p>
    <w:p w14:paraId="7AA18A6F" w14:textId="023D9DB4" w:rsidR="00E712F3" w:rsidRDefault="00E712F3" w:rsidP="00E712F3">
      <w:pPr>
        <w:pStyle w:val="ListParagraph"/>
        <w:numPr>
          <w:ilvl w:val="0"/>
          <w:numId w:val="1"/>
        </w:numPr>
        <w:spacing w:line="240" w:lineRule="auto"/>
        <w:rPr>
          <w:rFonts w:eastAsia="Times New Roman"/>
          <w:bCs/>
          <w:color w:val="auto"/>
          <w:szCs w:val="22"/>
        </w:rPr>
      </w:pPr>
      <w:r>
        <w:rPr>
          <w:rFonts w:eastAsia="Times New Roman"/>
          <w:bCs/>
          <w:color w:val="auto"/>
          <w:szCs w:val="22"/>
        </w:rPr>
        <w:t>Vote (For</w:t>
      </w:r>
      <w:r w:rsidR="00D554F5">
        <w:rPr>
          <w:rFonts w:eastAsia="Times New Roman"/>
          <w:bCs/>
          <w:color w:val="auto"/>
          <w:szCs w:val="22"/>
        </w:rPr>
        <w:t xml:space="preserve"> 9</w:t>
      </w:r>
      <w:r w:rsidRPr="009E29DC">
        <w:rPr>
          <w:rFonts w:eastAsia="Times New Roman"/>
          <w:bCs/>
          <w:color w:val="auto"/>
          <w:szCs w:val="22"/>
        </w:rPr>
        <w:t>, 0 Against)</w:t>
      </w:r>
    </w:p>
    <w:p w14:paraId="7E64AC25" w14:textId="7D8B4088" w:rsidR="00E712F3" w:rsidRPr="00E712F3" w:rsidRDefault="00E712F3" w:rsidP="00D16B68">
      <w:pPr>
        <w:pStyle w:val="ListParagraph"/>
        <w:numPr>
          <w:ilvl w:val="0"/>
          <w:numId w:val="1"/>
        </w:numPr>
        <w:spacing w:line="240" w:lineRule="auto"/>
      </w:pPr>
      <w:r w:rsidRPr="00D74899">
        <w:rPr>
          <w:rFonts w:eastAsia="Times New Roman"/>
          <w:bCs/>
          <w:color w:val="auto"/>
          <w:szCs w:val="22"/>
        </w:rPr>
        <w:t xml:space="preserve">Motion passed. </w:t>
      </w:r>
      <w:r>
        <w:rPr>
          <w:rFonts w:eastAsia="Times New Roman"/>
        </w:rPr>
        <w:t xml:space="preserve">Approved Rule Set 9 </w:t>
      </w:r>
      <w:r w:rsidR="00D74899">
        <w:rPr>
          <w:rFonts w:eastAsia="Times New Roman"/>
        </w:rPr>
        <w:t>which includes DQC</w:t>
      </w:r>
      <w:r w:rsidR="00D74899">
        <w:t xml:space="preserve">.US.0081 </w:t>
      </w:r>
      <w:r w:rsidR="00D74899">
        <w:rPr>
          <w:rFonts w:eastAsia="Times New Roman"/>
        </w:rPr>
        <w:t xml:space="preserve">and updates to DQC.US.0004, DQC.US.0006, DQC.US.0015, DQC.US.0011, DQC.US.0046, DQC.US.0048, DQC.US.0071 and DQC.IFRS.0080 </w:t>
      </w:r>
      <w:r w:rsidR="00B42B26">
        <w:rPr>
          <w:rFonts w:eastAsia="Times New Roman"/>
        </w:rPr>
        <w:t>as final effective</w:t>
      </w:r>
      <w:r w:rsidR="00DD42F7">
        <w:rPr>
          <w:rFonts w:eastAsia="Times New Roman"/>
        </w:rPr>
        <w:t xml:space="preserve"> September 30, 2019.</w:t>
      </w:r>
    </w:p>
    <w:p w14:paraId="119AE36B" w14:textId="77777777" w:rsidR="003342FE" w:rsidRPr="003342FE" w:rsidRDefault="003342FE" w:rsidP="003342FE"/>
    <w:p w14:paraId="13F41200" w14:textId="77777777" w:rsidR="000C4DBF" w:rsidRPr="00193771" w:rsidRDefault="000C4DBF" w:rsidP="000C4DBF">
      <w:pPr>
        <w:tabs>
          <w:tab w:val="left" w:pos="7050"/>
        </w:tabs>
        <w:spacing w:line="312" w:lineRule="auto"/>
        <w:ind w:left="2520"/>
      </w:pPr>
    </w:p>
    <w:p w14:paraId="5CEA3609" w14:textId="77777777" w:rsidR="006F29C3" w:rsidRPr="006F29C3" w:rsidRDefault="006F29C3" w:rsidP="006F29C3">
      <w:pPr>
        <w:spacing w:line="312" w:lineRule="auto"/>
        <w:rPr>
          <w:rFonts w:ascii="Arial" w:eastAsia="Arial" w:hAnsi="Arial" w:cs="Arial"/>
          <w:b/>
          <w:sz w:val="22"/>
        </w:rPr>
      </w:pPr>
      <w:r w:rsidRPr="006F29C3">
        <w:rPr>
          <w:rFonts w:ascii="Arial" w:eastAsia="Arial" w:hAnsi="Arial" w:cs="Arial"/>
          <w:b/>
          <w:sz w:val="22"/>
        </w:rPr>
        <w:t xml:space="preserve">Review and Approval of Release of Version 10 DQC Rules </w:t>
      </w:r>
    </w:p>
    <w:p w14:paraId="170A3730" w14:textId="333DEF1A" w:rsidR="00DD42F7" w:rsidRPr="00DD42F7" w:rsidRDefault="00DD42F7" w:rsidP="00DD42F7">
      <w:pPr>
        <w:pStyle w:val="ListParagraph"/>
        <w:numPr>
          <w:ilvl w:val="0"/>
          <w:numId w:val="27"/>
        </w:numPr>
        <w:spacing w:line="312" w:lineRule="auto"/>
        <w:rPr>
          <w:b/>
        </w:rPr>
      </w:pPr>
      <w:r>
        <w:t>Campbell explained</w:t>
      </w:r>
      <w:r w:rsidR="00B42B26">
        <w:t xml:space="preserve"> that</w:t>
      </w:r>
      <w:r>
        <w:t xml:space="preserve"> the DQC</w:t>
      </w:r>
      <w:r w:rsidR="00B42B26">
        <w:t xml:space="preserve"> </w:t>
      </w:r>
      <w:r>
        <w:t>has been working on guidance on Variable Interest Entities (VIE).  There are t</w:t>
      </w:r>
      <w:r w:rsidR="00337674">
        <w:t>wo</w:t>
      </w:r>
      <w:r>
        <w:t xml:space="preserve"> rules being proposed for release for public review related to VIE reporting.</w:t>
      </w:r>
    </w:p>
    <w:p w14:paraId="5FF07118" w14:textId="2C40E1AF" w:rsidR="00DD42F7" w:rsidRPr="00DD42F7" w:rsidRDefault="00DD42F7" w:rsidP="00DD42F7">
      <w:pPr>
        <w:pStyle w:val="ListParagraph"/>
        <w:numPr>
          <w:ilvl w:val="1"/>
          <w:numId w:val="27"/>
        </w:numPr>
        <w:spacing w:line="312" w:lineRule="auto"/>
        <w:rPr>
          <w:b/>
        </w:rPr>
      </w:pPr>
      <w:r>
        <w:t>DQC_0082 – Disa</w:t>
      </w:r>
      <w:r w:rsidR="00EF18D7">
        <w:t>g</w:t>
      </w:r>
      <w:r>
        <w:t>gregation by Variable Interest Entities</w:t>
      </w:r>
      <w:r w:rsidR="00EF18D7">
        <w:t xml:space="preserve"> – the rule identifies whether certain elements have been used in the filing (which should no longer be used)</w:t>
      </w:r>
    </w:p>
    <w:p w14:paraId="440DF4B2" w14:textId="638DBE44" w:rsidR="00EF18D7" w:rsidRDefault="00DD42F7" w:rsidP="00EF18D7">
      <w:pPr>
        <w:pStyle w:val="ListParagraph"/>
        <w:numPr>
          <w:ilvl w:val="1"/>
          <w:numId w:val="27"/>
        </w:numPr>
        <w:spacing w:line="312" w:lineRule="auto"/>
      </w:pPr>
      <w:r>
        <w:t xml:space="preserve">DQC_0083 – Consolidate Variable Interest Entities – the rule </w:t>
      </w:r>
      <w:r w:rsidR="00EF18D7">
        <w:t xml:space="preserve">identifies those cases where the filer has used the </w:t>
      </w:r>
      <w:r w:rsidR="00337674">
        <w:t xml:space="preserve">element </w:t>
      </w:r>
      <w:proofErr w:type="spellStart"/>
      <w:r w:rsidR="00EF18D7" w:rsidRPr="00EF18D7">
        <w:t>VariableInterestEntitiesByClassificationOfEntityAxis</w:t>
      </w:r>
      <w:proofErr w:type="spellEnd"/>
      <w:r w:rsidR="00337674">
        <w:t xml:space="preserve"> </w:t>
      </w:r>
      <w:r w:rsidR="00EF18D7">
        <w:t xml:space="preserve">with </w:t>
      </w:r>
      <w:r w:rsidR="00337674">
        <w:t xml:space="preserve">either of the </w:t>
      </w:r>
      <w:r w:rsidR="00EF18D7">
        <w:t>following members on the face financial statements:</w:t>
      </w:r>
    </w:p>
    <w:p w14:paraId="66713870" w14:textId="77777777" w:rsidR="00EF18D7" w:rsidRPr="00EF18D7" w:rsidRDefault="00EF18D7" w:rsidP="00EF18D7">
      <w:pPr>
        <w:pStyle w:val="ListParagraph"/>
        <w:numPr>
          <w:ilvl w:val="2"/>
          <w:numId w:val="27"/>
        </w:numPr>
        <w:spacing w:line="312" w:lineRule="auto"/>
      </w:pPr>
      <w:r w:rsidRPr="00EF18D7">
        <w:t>VariableInterestEntityPrimaryBeneficiaryAggregatedDisclosureMember</w:t>
      </w:r>
    </w:p>
    <w:p w14:paraId="208F107C" w14:textId="77777777" w:rsidR="00EF18D7" w:rsidRDefault="00EF18D7" w:rsidP="00EF18D7">
      <w:pPr>
        <w:pStyle w:val="ListParagraph"/>
        <w:numPr>
          <w:ilvl w:val="2"/>
          <w:numId w:val="27"/>
        </w:numPr>
        <w:spacing w:line="312" w:lineRule="auto"/>
      </w:pPr>
      <w:proofErr w:type="spellStart"/>
      <w:r w:rsidRPr="00EF18D7">
        <w:t>VariableInterestEntityPrimaryBeneficiaryMember</w:t>
      </w:r>
      <w:proofErr w:type="spellEnd"/>
    </w:p>
    <w:p w14:paraId="5F9FFDD5" w14:textId="4358AFE5" w:rsidR="00EF18D7" w:rsidRPr="00EF18D7" w:rsidRDefault="00EF18D7" w:rsidP="00EF18D7">
      <w:pPr>
        <w:pStyle w:val="ListParagraph"/>
        <w:spacing w:line="312" w:lineRule="auto"/>
        <w:ind w:left="1440"/>
      </w:pPr>
      <w:r>
        <w:t xml:space="preserve">The </w:t>
      </w:r>
      <w:proofErr w:type="spellStart"/>
      <w:r w:rsidRPr="00EF18D7">
        <w:t>ConsolidatedEntitiesAxis</w:t>
      </w:r>
      <w:proofErr w:type="spellEnd"/>
      <w:r w:rsidRPr="00EF18D7">
        <w:t xml:space="preserve"> </w:t>
      </w:r>
      <w:r>
        <w:t>should be used when a filer reports values for the VIE that comprise the consolidated values represented on the financial statements.</w:t>
      </w:r>
    </w:p>
    <w:p w14:paraId="06CF88C2" w14:textId="77777777" w:rsidR="00337674" w:rsidRPr="008D2197" w:rsidRDefault="00337674" w:rsidP="00337674">
      <w:pPr>
        <w:pStyle w:val="ListParagraph"/>
        <w:numPr>
          <w:ilvl w:val="0"/>
          <w:numId w:val="27"/>
        </w:numPr>
        <w:spacing w:line="312" w:lineRule="auto"/>
        <w:rPr>
          <w:b/>
        </w:rPr>
      </w:pPr>
      <w:r>
        <w:t xml:space="preserve">There was a question as to whether there was confusion in the market on tagging in this area. Campbell addressed the question and stated that he believes that there is confusion and lack of guidance for tagging VIEs and these rules will address some of the </w:t>
      </w:r>
      <w:r>
        <w:lastRenderedPageBreak/>
        <w:t>issues on the balance sheet.  There are issues related to nonconsolidated VIEs that are not being addressed in this rule set.</w:t>
      </w:r>
    </w:p>
    <w:p w14:paraId="2FBD525C" w14:textId="6A0A7C2E" w:rsidR="006F29C3" w:rsidRPr="006F29C3" w:rsidRDefault="00337674" w:rsidP="00337674">
      <w:pPr>
        <w:pStyle w:val="ListParagraph"/>
        <w:numPr>
          <w:ilvl w:val="0"/>
          <w:numId w:val="27"/>
        </w:numPr>
        <w:spacing w:line="312" w:lineRule="auto"/>
        <w:rPr>
          <w:b/>
        </w:rPr>
      </w:pPr>
      <w:r>
        <w:t xml:space="preserve">Campbell introduced a third rule </w:t>
      </w:r>
      <w:r w:rsidR="00DD42F7">
        <w:t>DQC_0084 – Durational Aggregation</w:t>
      </w:r>
      <w:r>
        <w:t>.  T</w:t>
      </w:r>
      <w:r w:rsidR="00DD42F7">
        <w:t xml:space="preserve">he rule identifies where the values of a durational element for a series of periods of time do not aggregate to the value representing the aggregated period in the instance.  This rule helps identify a number of tagging errors. </w:t>
      </w:r>
    </w:p>
    <w:p w14:paraId="44281808" w14:textId="479C5D42" w:rsidR="008D2197" w:rsidRPr="006F29C3" w:rsidRDefault="00337674" w:rsidP="006F29C3">
      <w:pPr>
        <w:pStyle w:val="ListParagraph"/>
        <w:numPr>
          <w:ilvl w:val="0"/>
          <w:numId w:val="27"/>
        </w:numPr>
        <w:spacing w:line="312" w:lineRule="auto"/>
        <w:rPr>
          <w:b/>
        </w:rPr>
      </w:pPr>
      <w:r>
        <w:t>Campbell proposed the p</w:t>
      </w:r>
      <w:r w:rsidR="008D2197">
        <w:t>ublic review</w:t>
      </w:r>
      <w:r w:rsidR="00973E9A">
        <w:t xml:space="preserve"> and comment </w:t>
      </w:r>
      <w:r>
        <w:t xml:space="preserve">period </w:t>
      </w:r>
      <w:r w:rsidR="008D2197">
        <w:t>August 1, 2019</w:t>
      </w:r>
      <w:r>
        <w:t xml:space="preserve"> through September 15</w:t>
      </w:r>
      <w:r>
        <w:rPr>
          <w:vertAlign w:val="superscript"/>
        </w:rPr>
        <w:t xml:space="preserve">, </w:t>
      </w:r>
      <w:r>
        <w:t>2019</w:t>
      </w:r>
      <w:r w:rsidR="008D2197">
        <w:t>.</w:t>
      </w:r>
    </w:p>
    <w:p w14:paraId="07FE1F37" w14:textId="19CE08D0" w:rsidR="00DD42F7" w:rsidRPr="006F29C3" w:rsidRDefault="00DD42F7" w:rsidP="006F29C3">
      <w:pPr>
        <w:pStyle w:val="ListParagraph"/>
        <w:spacing w:line="312" w:lineRule="auto"/>
        <w:rPr>
          <w:b/>
        </w:rPr>
      </w:pPr>
      <w:r>
        <w:t xml:space="preserve"> </w:t>
      </w:r>
    </w:p>
    <w:p w14:paraId="3B7A922F" w14:textId="60ED85F5" w:rsidR="006F29C3" w:rsidRPr="00B61CA4" w:rsidRDefault="006F29C3" w:rsidP="006F29C3">
      <w:pPr>
        <w:pStyle w:val="ListParagraph"/>
        <w:numPr>
          <w:ilvl w:val="0"/>
          <w:numId w:val="27"/>
        </w:numPr>
        <w:spacing w:line="240" w:lineRule="auto"/>
        <w:rPr>
          <w:rFonts w:eastAsia="Times New Roman"/>
          <w:bCs/>
          <w:color w:val="auto"/>
          <w:szCs w:val="22"/>
        </w:rPr>
      </w:pPr>
      <w:r w:rsidRPr="009E29DC">
        <w:rPr>
          <w:rFonts w:eastAsia="Times New Roman"/>
        </w:rPr>
        <w:t xml:space="preserve">Motion to approve </w:t>
      </w:r>
      <w:r>
        <w:rPr>
          <w:rFonts w:eastAsia="Times New Roman"/>
        </w:rPr>
        <w:t>Rule Set 10 which includes DQC_</w:t>
      </w:r>
      <w:r w:rsidR="00337674">
        <w:t>008</w:t>
      </w:r>
      <w:r>
        <w:t xml:space="preserve">2, DQC_0083, DQC_0084 for public review by Chase </w:t>
      </w:r>
      <w:proofErr w:type="spellStart"/>
      <w:r>
        <w:t>Bongiorno</w:t>
      </w:r>
      <w:proofErr w:type="spellEnd"/>
      <w:r>
        <w:t xml:space="preserve">, seconded by </w:t>
      </w:r>
      <w:proofErr w:type="spellStart"/>
      <w:r>
        <w:t>Mohini</w:t>
      </w:r>
      <w:proofErr w:type="spellEnd"/>
      <w:r>
        <w:t xml:space="preserve"> Singh</w:t>
      </w:r>
      <w:r>
        <w:rPr>
          <w:rFonts w:eastAsia="Times New Roman"/>
        </w:rPr>
        <w:t>.</w:t>
      </w:r>
    </w:p>
    <w:p w14:paraId="6846EF23" w14:textId="40F839D6" w:rsidR="006F29C3" w:rsidRDefault="006F29C3" w:rsidP="006F29C3">
      <w:pPr>
        <w:pStyle w:val="ListParagraph"/>
        <w:numPr>
          <w:ilvl w:val="0"/>
          <w:numId w:val="27"/>
        </w:numPr>
        <w:spacing w:line="240" w:lineRule="auto"/>
        <w:rPr>
          <w:rFonts w:eastAsia="Times New Roman"/>
          <w:bCs/>
          <w:color w:val="auto"/>
          <w:szCs w:val="22"/>
        </w:rPr>
      </w:pPr>
      <w:r>
        <w:rPr>
          <w:rFonts w:eastAsia="Times New Roman"/>
          <w:bCs/>
          <w:color w:val="auto"/>
          <w:szCs w:val="22"/>
        </w:rPr>
        <w:t xml:space="preserve">Vote (For </w:t>
      </w:r>
      <w:r w:rsidR="00D554F5">
        <w:rPr>
          <w:rFonts w:eastAsia="Times New Roman"/>
          <w:bCs/>
          <w:color w:val="auto"/>
          <w:szCs w:val="22"/>
        </w:rPr>
        <w:t>9</w:t>
      </w:r>
      <w:r w:rsidRPr="009E29DC">
        <w:rPr>
          <w:rFonts w:eastAsia="Times New Roman"/>
          <w:bCs/>
          <w:color w:val="auto"/>
          <w:szCs w:val="22"/>
        </w:rPr>
        <w:t>, 0 Against)</w:t>
      </w:r>
    </w:p>
    <w:p w14:paraId="0450F84C" w14:textId="0A1457EF" w:rsidR="006F29C3" w:rsidRPr="00E712F3" w:rsidRDefault="006F29C3" w:rsidP="006F29C3">
      <w:pPr>
        <w:pStyle w:val="ListParagraph"/>
        <w:numPr>
          <w:ilvl w:val="0"/>
          <w:numId w:val="27"/>
        </w:numPr>
        <w:spacing w:line="240" w:lineRule="auto"/>
      </w:pPr>
      <w:r w:rsidRPr="00D74899">
        <w:rPr>
          <w:rFonts w:eastAsia="Times New Roman"/>
          <w:bCs/>
          <w:color w:val="auto"/>
          <w:szCs w:val="22"/>
        </w:rPr>
        <w:t xml:space="preserve">Motion passed. </w:t>
      </w:r>
      <w:r>
        <w:rPr>
          <w:rFonts w:eastAsia="Times New Roman"/>
        </w:rPr>
        <w:t>Approved Rule Set 10 which includes DQC_</w:t>
      </w:r>
      <w:r w:rsidR="00337674">
        <w:t>008</w:t>
      </w:r>
      <w:r>
        <w:t xml:space="preserve">2, DQC_0083, </w:t>
      </w:r>
      <w:proofErr w:type="gramStart"/>
      <w:r>
        <w:t>DQC</w:t>
      </w:r>
      <w:proofErr w:type="gramEnd"/>
      <w:r>
        <w:t>_0084 for public review</w:t>
      </w:r>
      <w:r>
        <w:rPr>
          <w:rFonts w:eastAsia="Times New Roman"/>
        </w:rPr>
        <w:t>.</w:t>
      </w:r>
    </w:p>
    <w:p w14:paraId="30D6CCC6" w14:textId="77777777" w:rsidR="006F29C3" w:rsidRPr="00DD42F7" w:rsidRDefault="006F29C3" w:rsidP="006F29C3">
      <w:pPr>
        <w:pStyle w:val="ListParagraph"/>
        <w:spacing w:line="312" w:lineRule="auto"/>
        <w:rPr>
          <w:b/>
        </w:rPr>
      </w:pPr>
    </w:p>
    <w:p w14:paraId="2D14748A" w14:textId="6061AC62" w:rsidR="006C2843" w:rsidRDefault="006C2843" w:rsidP="00144ADB">
      <w:pPr>
        <w:spacing w:line="332" w:lineRule="auto"/>
        <w:rPr>
          <w:rFonts w:ascii="Arial" w:eastAsia="Arial" w:hAnsi="Arial" w:cs="Arial"/>
          <w:b/>
          <w:sz w:val="22"/>
        </w:rPr>
      </w:pPr>
      <w:r w:rsidRPr="004A1E93">
        <w:rPr>
          <w:rFonts w:ascii="Arial" w:eastAsia="Arial" w:hAnsi="Arial" w:cs="Arial"/>
          <w:b/>
          <w:sz w:val="22"/>
        </w:rPr>
        <w:t>Future Rules/Guidance</w:t>
      </w:r>
      <w:r w:rsidR="006F29C3">
        <w:rPr>
          <w:rFonts w:ascii="Arial" w:eastAsia="Arial" w:hAnsi="Arial" w:cs="Arial"/>
          <w:b/>
          <w:sz w:val="22"/>
        </w:rPr>
        <w:t xml:space="preserve"> (Version 11)</w:t>
      </w:r>
    </w:p>
    <w:p w14:paraId="73665394" w14:textId="07FDADFA" w:rsidR="00877891" w:rsidRDefault="004A1E93" w:rsidP="006F29C3">
      <w:pPr>
        <w:pStyle w:val="ListParagraph"/>
        <w:numPr>
          <w:ilvl w:val="0"/>
          <w:numId w:val="26"/>
        </w:numPr>
        <w:spacing w:line="332" w:lineRule="auto"/>
      </w:pPr>
      <w:r>
        <w:t xml:space="preserve">Lou </w:t>
      </w:r>
      <w:r w:rsidR="006F29C3">
        <w:t xml:space="preserve">opened the </w:t>
      </w:r>
      <w:r w:rsidR="00B977F0">
        <w:t>floor</w:t>
      </w:r>
      <w:r w:rsidR="006F29C3">
        <w:t xml:space="preserve"> to the Committee </w:t>
      </w:r>
      <w:r w:rsidR="00B977F0">
        <w:t>to discuss</w:t>
      </w:r>
      <w:r w:rsidR="006F29C3">
        <w:t xml:space="preserve"> potential </w:t>
      </w:r>
      <w:r w:rsidR="00B977F0">
        <w:t xml:space="preserve">topics for </w:t>
      </w:r>
      <w:r w:rsidR="006F29C3">
        <w:t>new rules.</w:t>
      </w:r>
    </w:p>
    <w:p w14:paraId="4AD74EB5" w14:textId="78B9E3B0" w:rsidR="006F29C3" w:rsidRDefault="006F29C3" w:rsidP="006F29C3">
      <w:pPr>
        <w:pStyle w:val="ListParagraph"/>
        <w:numPr>
          <w:ilvl w:val="0"/>
          <w:numId w:val="26"/>
        </w:numPr>
        <w:spacing w:line="332" w:lineRule="auto"/>
      </w:pPr>
      <w:r>
        <w:t xml:space="preserve">Chase had requested that the Committee address some topics that the Committee had previously discussed in the past and </w:t>
      </w:r>
      <w:r w:rsidR="00B43F06">
        <w:t xml:space="preserve">had </w:t>
      </w:r>
      <w:r>
        <w:t>put on hold.</w:t>
      </w:r>
    </w:p>
    <w:p w14:paraId="530D3733" w14:textId="4DBFEC9F" w:rsidR="006F29C3" w:rsidRDefault="00B977F0" w:rsidP="006F29C3">
      <w:pPr>
        <w:pStyle w:val="ListParagraph"/>
        <w:numPr>
          <w:ilvl w:val="0"/>
          <w:numId w:val="26"/>
        </w:numPr>
        <w:spacing w:line="332" w:lineRule="auto"/>
      </w:pPr>
      <w:r>
        <w:t>Campbell stated that t</w:t>
      </w:r>
      <w:r w:rsidR="006F29C3">
        <w:t>he sub working group has requested that work be done on new lease standard.  There are a lot of additional disclosures being made so this will be a new area</w:t>
      </w:r>
      <w:r w:rsidR="008C739C">
        <w:t xml:space="preserve"> to address</w:t>
      </w:r>
      <w:r w:rsidR="006F29C3">
        <w:t>.</w:t>
      </w:r>
      <w:r w:rsidR="00BF1817">
        <w:t xml:space="preserve"> Pranav offered to share some examples of filings that have potential errors.</w:t>
      </w:r>
    </w:p>
    <w:p w14:paraId="0E60D1AC" w14:textId="497E2D89" w:rsidR="00B43F06" w:rsidRDefault="00D554F5" w:rsidP="006F29C3">
      <w:pPr>
        <w:pStyle w:val="ListParagraph"/>
        <w:numPr>
          <w:ilvl w:val="0"/>
          <w:numId w:val="26"/>
        </w:numPr>
        <w:spacing w:line="332" w:lineRule="auto"/>
      </w:pPr>
      <w:r>
        <w:t>Campbell also mentioned that we would like to get rules around tax</w:t>
      </w:r>
      <w:r w:rsidR="00337674">
        <w:t>es</w:t>
      </w:r>
      <w:r>
        <w:t xml:space="preserve">, deferred taxes have been an issue.  </w:t>
      </w:r>
    </w:p>
    <w:p w14:paraId="1B3446AD" w14:textId="349B8449" w:rsidR="006F29C3" w:rsidRDefault="00D554F5" w:rsidP="006F29C3">
      <w:pPr>
        <w:pStyle w:val="ListParagraph"/>
        <w:numPr>
          <w:ilvl w:val="0"/>
          <w:numId w:val="26"/>
        </w:numPr>
        <w:spacing w:line="332" w:lineRule="auto"/>
      </w:pPr>
      <w:r>
        <w:t xml:space="preserve">The purchase price allocations topic has also had inconsistencies and could be an area to address. Pranav </w:t>
      </w:r>
      <w:r w:rsidR="00B43F06">
        <w:t>agreed</w:t>
      </w:r>
      <w:r>
        <w:t xml:space="preserve"> that this topic would be good to address.</w:t>
      </w:r>
    </w:p>
    <w:p w14:paraId="2472B43C" w14:textId="77777777" w:rsidR="00C63285" w:rsidRDefault="00C63285" w:rsidP="00C63285">
      <w:pPr>
        <w:spacing w:line="332" w:lineRule="auto"/>
        <w:rPr>
          <w:rFonts w:ascii="Arial" w:eastAsia="Arial" w:hAnsi="Arial" w:cs="Arial"/>
          <w:b/>
          <w:sz w:val="22"/>
        </w:rPr>
      </w:pPr>
    </w:p>
    <w:p w14:paraId="4D98A883" w14:textId="22ACEFD1" w:rsidR="00C63285" w:rsidRPr="00C63285" w:rsidRDefault="00C63285" w:rsidP="00C63285">
      <w:pPr>
        <w:spacing w:line="332" w:lineRule="auto"/>
        <w:rPr>
          <w:rFonts w:ascii="Arial" w:eastAsia="Arial" w:hAnsi="Arial" w:cs="Arial"/>
          <w:b/>
          <w:sz w:val="22"/>
        </w:rPr>
      </w:pPr>
      <w:r w:rsidRPr="00C63285">
        <w:rPr>
          <w:rFonts w:ascii="Arial" w:eastAsia="Arial" w:hAnsi="Arial" w:cs="Arial"/>
          <w:b/>
          <w:sz w:val="22"/>
        </w:rPr>
        <w:t xml:space="preserve">Future meetings </w:t>
      </w:r>
    </w:p>
    <w:p w14:paraId="3AD54460" w14:textId="293286A2" w:rsidR="00C63285" w:rsidRDefault="00337674" w:rsidP="00C63285">
      <w:pPr>
        <w:pStyle w:val="ListParagraph"/>
        <w:numPr>
          <w:ilvl w:val="0"/>
          <w:numId w:val="28"/>
        </w:numPr>
        <w:spacing w:line="332" w:lineRule="auto"/>
      </w:pPr>
      <w:r>
        <w:t xml:space="preserve">On </w:t>
      </w:r>
      <w:r w:rsidR="00C63285">
        <w:t>October 1, 2019</w:t>
      </w:r>
      <w:r>
        <w:t>, DQC will have a</w:t>
      </w:r>
      <w:r w:rsidR="00C63285">
        <w:t xml:space="preserve"> face to face meeting in Washington D.C.  </w:t>
      </w:r>
      <w:r w:rsidR="00B43F06">
        <w:t xml:space="preserve">Internal </w:t>
      </w:r>
      <w:r w:rsidR="00C63285">
        <w:t>DQC meetin</w:t>
      </w:r>
      <w:r w:rsidR="00B43F06">
        <w:t>g will be in the morning and DQC members</w:t>
      </w:r>
      <w:r w:rsidR="00C63285">
        <w:t xml:space="preserve"> </w:t>
      </w:r>
      <w:r w:rsidR="00B43F06">
        <w:t>will</w:t>
      </w:r>
      <w:r w:rsidR="00C63285">
        <w:t xml:space="preserve"> meet with the SEC staff</w:t>
      </w:r>
      <w:r w:rsidR="00B43F06">
        <w:t xml:space="preserve"> in the afternoon</w:t>
      </w:r>
      <w:r w:rsidR="00C63285">
        <w:t>.</w:t>
      </w:r>
    </w:p>
    <w:p w14:paraId="3DCF3B7B" w14:textId="77777777" w:rsidR="00C63285" w:rsidRDefault="00C63285" w:rsidP="00144ADB">
      <w:pPr>
        <w:spacing w:line="332" w:lineRule="auto"/>
        <w:rPr>
          <w:rFonts w:ascii="Arial" w:eastAsia="Arial" w:hAnsi="Arial" w:cs="Arial"/>
          <w:b/>
          <w:sz w:val="22"/>
        </w:rPr>
      </w:pPr>
    </w:p>
    <w:p w14:paraId="5E7C9BB0" w14:textId="06FC6BD7" w:rsidR="006C2843" w:rsidRPr="00C63285" w:rsidRDefault="00C63285" w:rsidP="00144ADB">
      <w:pPr>
        <w:spacing w:line="332" w:lineRule="auto"/>
        <w:rPr>
          <w:rFonts w:ascii="Arial" w:eastAsia="Arial" w:hAnsi="Arial" w:cs="Arial"/>
          <w:b/>
          <w:sz w:val="22"/>
        </w:rPr>
      </w:pPr>
      <w:r w:rsidRPr="00C63285">
        <w:rPr>
          <w:rFonts w:ascii="Arial" w:eastAsia="Arial" w:hAnsi="Arial" w:cs="Arial"/>
          <w:b/>
          <w:sz w:val="22"/>
        </w:rPr>
        <w:t>Other Business</w:t>
      </w:r>
    </w:p>
    <w:p w14:paraId="441C2677" w14:textId="494B79AC" w:rsidR="00C63285" w:rsidRPr="00C63285" w:rsidRDefault="00C63285" w:rsidP="00C63285">
      <w:pPr>
        <w:pStyle w:val="ListParagraph"/>
        <w:numPr>
          <w:ilvl w:val="0"/>
          <w:numId w:val="28"/>
        </w:numPr>
        <w:spacing w:line="332" w:lineRule="auto"/>
      </w:pPr>
      <w:r w:rsidRPr="00C63285">
        <w:t>Campbell mentioned that the rule results have been posted on the XBRL US</w:t>
      </w:r>
      <w:r w:rsidR="00EA7A8F">
        <w:t xml:space="preserve"> Website</w:t>
      </w:r>
      <w:bookmarkStart w:id="6" w:name="_GoBack"/>
      <w:bookmarkEnd w:id="6"/>
      <w:r w:rsidRPr="00C63285">
        <w:t>.  A few companies have had interest in learning how to run rules.</w:t>
      </w:r>
    </w:p>
    <w:p w14:paraId="15572384" w14:textId="77777777" w:rsidR="00337674" w:rsidRDefault="00337674">
      <w:pPr>
        <w:spacing w:line="332" w:lineRule="auto"/>
        <w:rPr>
          <w:rFonts w:ascii="Arial" w:eastAsia="Arial" w:hAnsi="Arial" w:cs="Arial"/>
          <w:sz w:val="22"/>
        </w:rPr>
      </w:pPr>
    </w:p>
    <w:p w14:paraId="6A796DE8" w14:textId="028AFD69" w:rsidR="002C7013" w:rsidRDefault="00020EA9">
      <w:pPr>
        <w:spacing w:line="332" w:lineRule="auto"/>
        <w:rPr>
          <w:rFonts w:ascii="Arial" w:eastAsia="Arial" w:hAnsi="Arial" w:cs="Arial"/>
          <w:sz w:val="22"/>
        </w:rPr>
      </w:pPr>
      <w:r>
        <w:rPr>
          <w:rFonts w:ascii="Arial" w:eastAsia="Arial" w:hAnsi="Arial" w:cs="Arial"/>
          <w:sz w:val="22"/>
        </w:rPr>
        <w:t>M</w:t>
      </w:r>
      <w:r w:rsidR="00CF688D">
        <w:rPr>
          <w:rFonts w:ascii="Arial" w:eastAsia="Arial" w:hAnsi="Arial" w:cs="Arial"/>
          <w:sz w:val="22"/>
        </w:rPr>
        <w:t xml:space="preserve">eeting adjourned </w:t>
      </w:r>
      <w:r w:rsidR="0093673C">
        <w:rPr>
          <w:rFonts w:ascii="Arial" w:eastAsia="Arial" w:hAnsi="Arial" w:cs="Arial"/>
          <w:sz w:val="22"/>
        </w:rPr>
        <w:t>1</w:t>
      </w:r>
      <w:r w:rsidR="00476B5C">
        <w:rPr>
          <w:rFonts w:ascii="Arial" w:eastAsia="Arial" w:hAnsi="Arial" w:cs="Arial"/>
          <w:sz w:val="22"/>
        </w:rPr>
        <w:t>:</w:t>
      </w:r>
      <w:r w:rsidR="005D6513">
        <w:rPr>
          <w:rFonts w:ascii="Arial" w:eastAsia="Arial" w:hAnsi="Arial" w:cs="Arial"/>
          <w:sz w:val="22"/>
        </w:rPr>
        <w:t>0</w:t>
      </w:r>
      <w:r w:rsidR="00476B5C">
        <w:rPr>
          <w:rFonts w:ascii="Arial" w:eastAsia="Arial" w:hAnsi="Arial" w:cs="Arial"/>
          <w:sz w:val="22"/>
        </w:rPr>
        <w:t>0P</w:t>
      </w:r>
      <w:r w:rsidR="00A96BB0">
        <w:rPr>
          <w:rFonts w:ascii="Arial" w:eastAsia="Arial" w:hAnsi="Arial" w:cs="Arial"/>
          <w:sz w:val="22"/>
        </w:rPr>
        <w:t>M</w:t>
      </w:r>
      <w:r w:rsidR="002C763D">
        <w:rPr>
          <w:rFonts w:ascii="Arial" w:eastAsia="Arial" w:hAnsi="Arial" w:cs="Arial"/>
          <w:sz w:val="22"/>
        </w:rPr>
        <w:t>.</w:t>
      </w:r>
      <w:r w:rsidR="00E06B6F">
        <w:rPr>
          <w:rFonts w:ascii="Arial" w:eastAsia="Arial" w:hAnsi="Arial" w:cs="Arial"/>
          <w:sz w:val="22"/>
        </w:rPr>
        <w:t xml:space="preserve"> </w:t>
      </w:r>
    </w:p>
    <w:sectPr w:rsidR="002C7013">
      <w:headerReference w:type="default" r:id="rId10"/>
      <w:footerReference w:type="default" r:id="rId11"/>
      <w:pgSz w:w="12240" w:h="15840"/>
      <w:pgMar w:top="1440" w:right="1440" w:bottom="1440" w:left="1440" w:header="160" w:footer="1240" w:gutter="0"/>
      <w:pgNumType w:chapSep="period"/>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883FDF" w14:textId="77777777" w:rsidR="0015637A" w:rsidRDefault="0015637A">
      <w:r>
        <w:separator/>
      </w:r>
    </w:p>
  </w:endnote>
  <w:endnote w:type="continuationSeparator" w:id="0">
    <w:p w14:paraId="0B71E2D8" w14:textId="77777777" w:rsidR="0015637A" w:rsidRDefault="00156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FF7B5" w14:textId="77777777" w:rsidR="0052105C" w:rsidRDefault="0052105C">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56432C" w14:textId="77777777" w:rsidR="0015637A" w:rsidRDefault="0015637A">
      <w:r>
        <w:separator/>
      </w:r>
    </w:p>
  </w:footnote>
  <w:footnote w:type="continuationSeparator" w:id="0">
    <w:p w14:paraId="06043F96" w14:textId="77777777" w:rsidR="0015637A" w:rsidRDefault="001563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729EC" w14:textId="77777777" w:rsidR="0052105C" w:rsidRDefault="0052105C">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86431"/>
    <w:multiLevelType w:val="multilevel"/>
    <w:tmpl w:val="EA6E4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6954374"/>
    <w:multiLevelType w:val="hybridMultilevel"/>
    <w:tmpl w:val="2E3AE38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05DEE"/>
    <w:multiLevelType w:val="hybridMultilevel"/>
    <w:tmpl w:val="91E2F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50B4E"/>
    <w:multiLevelType w:val="hybridMultilevel"/>
    <w:tmpl w:val="A4B8B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B337AB"/>
    <w:multiLevelType w:val="hybridMultilevel"/>
    <w:tmpl w:val="C910F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3A34C1"/>
    <w:multiLevelType w:val="multilevel"/>
    <w:tmpl w:val="FA809124"/>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6">
    <w:nsid w:val="0EF924AE"/>
    <w:multiLevelType w:val="multilevel"/>
    <w:tmpl w:val="C4B87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4BF11B7"/>
    <w:multiLevelType w:val="multilevel"/>
    <w:tmpl w:val="B3F2E22A"/>
    <w:lvl w:ilvl="0">
      <w:start w:val="1"/>
      <w:numFmt w:val="bullet"/>
      <w:lvlText w:val="o"/>
      <w:lvlJc w:val="left"/>
      <w:pPr>
        <w:ind w:left="720" w:hanging="360"/>
      </w:pPr>
      <w:rPr>
        <w:rFonts w:ascii="Courier New" w:hAnsi="Courier New" w:cs="Courier New"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4C74E72"/>
    <w:multiLevelType w:val="hybridMultilevel"/>
    <w:tmpl w:val="7C3EDE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F022791"/>
    <w:multiLevelType w:val="hybridMultilevel"/>
    <w:tmpl w:val="C308C1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61D4008"/>
    <w:multiLevelType w:val="hybridMultilevel"/>
    <w:tmpl w:val="62FA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F65DFE"/>
    <w:multiLevelType w:val="hybridMultilevel"/>
    <w:tmpl w:val="4E0A4E24"/>
    <w:lvl w:ilvl="0" w:tplc="365CC1AE">
      <w:start w:val="1"/>
      <w:numFmt w:val="bullet"/>
      <w:lvlText w:val="•"/>
      <w:lvlJc w:val="left"/>
      <w:pPr>
        <w:tabs>
          <w:tab w:val="num" w:pos="720"/>
        </w:tabs>
        <w:ind w:left="720" w:hanging="360"/>
      </w:pPr>
      <w:rPr>
        <w:rFonts w:ascii="Arial" w:hAnsi="Arial" w:hint="default"/>
      </w:rPr>
    </w:lvl>
    <w:lvl w:ilvl="1" w:tplc="E1E46E98">
      <w:numFmt w:val="bullet"/>
      <w:lvlText w:val="–"/>
      <w:lvlJc w:val="left"/>
      <w:pPr>
        <w:tabs>
          <w:tab w:val="num" w:pos="1440"/>
        </w:tabs>
        <w:ind w:left="1440" w:hanging="360"/>
      </w:pPr>
      <w:rPr>
        <w:rFonts w:ascii="Arial" w:hAnsi="Arial" w:hint="default"/>
      </w:rPr>
    </w:lvl>
    <w:lvl w:ilvl="2" w:tplc="538C784C" w:tentative="1">
      <w:start w:val="1"/>
      <w:numFmt w:val="bullet"/>
      <w:lvlText w:val="•"/>
      <w:lvlJc w:val="left"/>
      <w:pPr>
        <w:tabs>
          <w:tab w:val="num" w:pos="2160"/>
        </w:tabs>
        <w:ind w:left="2160" w:hanging="360"/>
      </w:pPr>
      <w:rPr>
        <w:rFonts w:ascii="Arial" w:hAnsi="Arial" w:hint="default"/>
      </w:rPr>
    </w:lvl>
    <w:lvl w:ilvl="3" w:tplc="6F2A1E10" w:tentative="1">
      <w:start w:val="1"/>
      <w:numFmt w:val="bullet"/>
      <w:lvlText w:val="•"/>
      <w:lvlJc w:val="left"/>
      <w:pPr>
        <w:tabs>
          <w:tab w:val="num" w:pos="2880"/>
        </w:tabs>
        <w:ind w:left="2880" w:hanging="360"/>
      </w:pPr>
      <w:rPr>
        <w:rFonts w:ascii="Arial" w:hAnsi="Arial" w:hint="default"/>
      </w:rPr>
    </w:lvl>
    <w:lvl w:ilvl="4" w:tplc="D098E7B0" w:tentative="1">
      <w:start w:val="1"/>
      <w:numFmt w:val="bullet"/>
      <w:lvlText w:val="•"/>
      <w:lvlJc w:val="left"/>
      <w:pPr>
        <w:tabs>
          <w:tab w:val="num" w:pos="3600"/>
        </w:tabs>
        <w:ind w:left="3600" w:hanging="360"/>
      </w:pPr>
      <w:rPr>
        <w:rFonts w:ascii="Arial" w:hAnsi="Arial" w:hint="default"/>
      </w:rPr>
    </w:lvl>
    <w:lvl w:ilvl="5" w:tplc="FA540BAC" w:tentative="1">
      <w:start w:val="1"/>
      <w:numFmt w:val="bullet"/>
      <w:lvlText w:val="•"/>
      <w:lvlJc w:val="left"/>
      <w:pPr>
        <w:tabs>
          <w:tab w:val="num" w:pos="4320"/>
        </w:tabs>
        <w:ind w:left="4320" w:hanging="360"/>
      </w:pPr>
      <w:rPr>
        <w:rFonts w:ascii="Arial" w:hAnsi="Arial" w:hint="default"/>
      </w:rPr>
    </w:lvl>
    <w:lvl w:ilvl="6" w:tplc="151AEC24" w:tentative="1">
      <w:start w:val="1"/>
      <w:numFmt w:val="bullet"/>
      <w:lvlText w:val="•"/>
      <w:lvlJc w:val="left"/>
      <w:pPr>
        <w:tabs>
          <w:tab w:val="num" w:pos="5040"/>
        </w:tabs>
        <w:ind w:left="5040" w:hanging="360"/>
      </w:pPr>
      <w:rPr>
        <w:rFonts w:ascii="Arial" w:hAnsi="Arial" w:hint="default"/>
      </w:rPr>
    </w:lvl>
    <w:lvl w:ilvl="7" w:tplc="D8EEE312" w:tentative="1">
      <w:start w:val="1"/>
      <w:numFmt w:val="bullet"/>
      <w:lvlText w:val="•"/>
      <w:lvlJc w:val="left"/>
      <w:pPr>
        <w:tabs>
          <w:tab w:val="num" w:pos="5760"/>
        </w:tabs>
        <w:ind w:left="5760" w:hanging="360"/>
      </w:pPr>
      <w:rPr>
        <w:rFonts w:ascii="Arial" w:hAnsi="Arial" w:hint="default"/>
      </w:rPr>
    </w:lvl>
    <w:lvl w:ilvl="8" w:tplc="B92C4A48" w:tentative="1">
      <w:start w:val="1"/>
      <w:numFmt w:val="bullet"/>
      <w:lvlText w:val="•"/>
      <w:lvlJc w:val="left"/>
      <w:pPr>
        <w:tabs>
          <w:tab w:val="num" w:pos="6480"/>
        </w:tabs>
        <w:ind w:left="6480" w:hanging="360"/>
      </w:pPr>
      <w:rPr>
        <w:rFonts w:ascii="Arial" w:hAnsi="Arial" w:hint="default"/>
      </w:rPr>
    </w:lvl>
  </w:abstractNum>
  <w:abstractNum w:abstractNumId="12">
    <w:nsid w:val="42E93073"/>
    <w:multiLevelType w:val="hybridMultilevel"/>
    <w:tmpl w:val="ADF03EFC"/>
    <w:lvl w:ilvl="0" w:tplc="D7D83C04">
      <w:start w:val="1"/>
      <w:numFmt w:val="bullet"/>
      <w:lvlText w:val="•"/>
      <w:lvlJc w:val="left"/>
      <w:pPr>
        <w:tabs>
          <w:tab w:val="num" w:pos="720"/>
        </w:tabs>
        <w:ind w:left="720" w:hanging="360"/>
      </w:pPr>
      <w:rPr>
        <w:rFonts w:ascii="Arial" w:hAnsi="Arial" w:hint="default"/>
      </w:rPr>
    </w:lvl>
    <w:lvl w:ilvl="1" w:tplc="ED6E1BE2" w:tentative="1">
      <w:start w:val="1"/>
      <w:numFmt w:val="bullet"/>
      <w:lvlText w:val="•"/>
      <w:lvlJc w:val="left"/>
      <w:pPr>
        <w:tabs>
          <w:tab w:val="num" w:pos="1440"/>
        </w:tabs>
        <w:ind w:left="1440" w:hanging="360"/>
      </w:pPr>
      <w:rPr>
        <w:rFonts w:ascii="Arial" w:hAnsi="Arial" w:hint="default"/>
      </w:rPr>
    </w:lvl>
    <w:lvl w:ilvl="2" w:tplc="FF1C667E" w:tentative="1">
      <w:start w:val="1"/>
      <w:numFmt w:val="bullet"/>
      <w:lvlText w:val="•"/>
      <w:lvlJc w:val="left"/>
      <w:pPr>
        <w:tabs>
          <w:tab w:val="num" w:pos="2160"/>
        </w:tabs>
        <w:ind w:left="2160" w:hanging="360"/>
      </w:pPr>
      <w:rPr>
        <w:rFonts w:ascii="Arial" w:hAnsi="Arial" w:hint="default"/>
      </w:rPr>
    </w:lvl>
    <w:lvl w:ilvl="3" w:tplc="63AC23AE" w:tentative="1">
      <w:start w:val="1"/>
      <w:numFmt w:val="bullet"/>
      <w:lvlText w:val="•"/>
      <w:lvlJc w:val="left"/>
      <w:pPr>
        <w:tabs>
          <w:tab w:val="num" w:pos="2880"/>
        </w:tabs>
        <w:ind w:left="2880" w:hanging="360"/>
      </w:pPr>
      <w:rPr>
        <w:rFonts w:ascii="Arial" w:hAnsi="Arial" w:hint="default"/>
      </w:rPr>
    </w:lvl>
    <w:lvl w:ilvl="4" w:tplc="45F8933C" w:tentative="1">
      <w:start w:val="1"/>
      <w:numFmt w:val="bullet"/>
      <w:lvlText w:val="•"/>
      <w:lvlJc w:val="left"/>
      <w:pPr>
        <w:tabs>
          <w:tab w:val="num" w:pos="3600"/>
        </w:tabs>
        <w:ind w:left="3600" w:hanging="360"/>
      </w:pPr>
      <w:rPr>
        <w:rFonts w:ascii="Arial" w:hAnsi="Arial" w:hint="default"/>
      </w:rPr>
    </w:lvl>
    <w:lvl w:ilvl="5" w:tplc="CAACE4F2" w:tentative="1">
      <w:start w:val="1"/>
      <w:numFmt w:val="bullet"/>
      <w:lvlText w:val="•"/>
      <w:lvlJc w:val="left"/>
      <w:pPr>
        <w:tabs>
          <w:tab w:val="num" w:pos="4320"/>
        </w:tabs>
        <w:ind w:left="4320" w:hanging="360"/>
      </w:pPr>
      <w:rPr>
        <w:rFonts w:ascii="Arial" w:hAnsi="Arial" w:hint="default"/>
      </w:rPr>
    </w:lvl>
    <w:lvl w:ilvl="6" w:tplc="CAFA6F86" w:tentative="1">
      <w:start w:val="1"/>
      <w:numFmt w:val="bullet"/>
      <w:lvlText w:val="•"/>
      <w:lvlJc w:val="left"/>
      <w:pPr>
        <w:tabs>
          <w:tab w:val="num" w:pos="5040"/>
        </w:tabs>
        <w:ind w:left="5040" w:hanging="360"/>
      </w:pPr>
      <w:rPr>
        <w:rFonts w:ascii="Arial" w:hAnsi="Arial" w:hint="default"/>
      </w:rPr>
    </w:lvl>
    <w:lvl w:ilvl="7" w:tplc="08CAB200" w:tentative="1">
      <w:start w:val="1"/>
      <w:numFmt w:val="bullet"/>
      <w:lvlText w:val="•"/>
      <w:lvlJc w:val="left"/>
      <w:pPr>
        <w:tabs>
          <w:tab w:val="num" w:pos="5760"/>
        </w:tabs>
        <w:ind w:left="5760" w:hanging="360"/>
      </w:pPr>
      <w:rPr>
        <w:rFonts w:ascii="Arial" w:hAnsi="Arial" w:hint="default"/>
      </w:rPr>
    </w:lvl>
    <w:lvl w:ilvl="8" w:tplc="410CD38C" w:tentative="1">
      <w:start w:val="1"/>
      <w:numFmt w:val="bullet"/>
      <w:lvlText w:val="•"/>
      <w:lvlJc w:val="left"/>
      <w:pPr>
        <w:tabs>
          <w:tab w:val="num" w:pos="6480"/>
        </w:tabs>
        <w:ind w:left="6480" w:hanging="360"/>
      </w:pPr>
      <w:rPr>
        <w:rFonts w:ascii="Arial" w:hAnsi="Arial" w:hint="default"/>
      </w:rPr>
    </w:lvl>
  </w:abstractNum>
  <w:abstractNum w:abstractNumId="13">
    <w:nsid w:val="461F5E6C"/>
    <w:multiLevelType w:val="hybridMultilevel"/>
    <w:tmpl w:val="4D8C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B62BD1"/>
    <w:multiLevelType w:val="hybridMultilevel"/>
    <w:tmpl w:val="7F18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98065D"/>
    <w:multiLevelType w:val="hybridMultilevel"/>
    <w:tmpl w:val="B574A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A336A3"/>
    <w:multiLevelType w:val="hybridMultilevel"/>
    <w:tmpl w:val="81E2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E93738"/>
    <w:multiLevelType w:val="hybridMultilevel"/>
    <w:tmpl w:val="3BA2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1827D9"/>
    <w:multiLevelType w:val="hybridMultilevel"/>
    <w:tmpl w:val="E39A2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197577"/>
    <w:multiLevelType w:val="hybridMultilevel"/>
    <w:tmpl w:val="4FB07B5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58A16288"/>
    <w:multiLevelType w:val="hybridMultilevel"/>
    <w:tmpl w:val="7826C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DD08F4"/>
    <w:multiLevelType w:val="hybridMultilevel"/>
    <w:tmpl w:val="684A7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E0112C3"/>
    <w:multiLevelType w:val="hybridMultilevel"/>
    <w:tmpl w:val="94143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7843EC"/>
    <w:multiLevelType w:val="hybridMultilevel"/>
    <w:tmpl w:val="A4504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4038BF"/>
    <w:multiLevelType w:val="hybridMultilevel"/>
    <w:tmpl w:val="7D88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645A15"/>
    <w:multiLevelType w:val="hybridMultilevel"/>
    <w:tmpl w:val="AA5052F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5A239AC"/>
    <w:multiLevelType w:val="hybridMultilevel"/>
    <w:tmpl w:val="E0F00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BF48DC"/>
    <w:multiLevelType w:val="hybridMultilevel"/>
    <w:tmpl w:val="B3BA7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5F3A46"/>
    <w:multiLevelType w:val="hybridMultilevel"/>
    <w:tmpl w:val="9C8C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4"/>
  </w:num>
  <w:num w:numId="3">
    <w:abstractNumId w:val="9"/>
  </w:num>
  <w:num w:numId="4">
    <w:abstractNumId w:val="10"/>
  </w:num>
  <w:num w:numId="5">
    <w:abstractNumId w:val="20"/>
  </w:num>
  <w:num w:numId="6">
    <w:abstractNumId w:val="27"/>
  </w:num>
  <w:num w:numId="7">
    <w:abstractNumId w:val="21"/>
  </w:num>
  <w:num w:numId="8">
    <w:abstractNumId w:val="19"/>
  </w:num>
  <w:num w:numId="9">
    <w:abstractNumId w:val="28"/>
  </w:num>
  <w:num w:numId="10">
    <w:abstractNumId w:val="18"/>
  </w:num>
  <w:num w:numId="11">
    <w:abstractNumId w:val="22"/>
  </w:num>
  <w:num w:numId="12">
    <w:abstractNumId w:val="13"/>
  </w:num>
  <w:num w:numId="13">
    <w:abstractNumId w:val="15"/>
  </w:num>
  <w:num w:numId="14">
    <w:abstractNumId w:val="11"/>
  </w:num>
  <w:num w:numId="15">
    <w:abstractNumId w:val="12"/>
  </w:num>
  <w:num w:numId="16">
    <w:abstractNumId w:val="4"/>
  </w:num>
  <w:num w:numId="17">
    <w:abstractNumId w:val="1"/>
  </w:num>
  <w:num w:numId="18">
    <w:abstractNumId w:val="8"/>
  </w:num>
  <w:num w:numId="19">
    <w:abstractNumId w:val="24"/>
  </w:num>
  <w:num w:numId="20">
    <w:abstractNumId w:val="5"/>
  </w:num>
  <w:num w:numId="21">
    <w:abstractNumId w:val="7"/>
  </w:num>
  <w:num w:numId="22">
    <w:abstractNumId w:val="0"/>
  </w:num>
  <w:num w:numId="23">
    <w:abstractNumId w:val="25"/>
  </w:num>
  <w:num w:numId="24">
    <w:abstractNumId w:val="2"/>
  </w:num>
  <w:num w:numId="25">
    <w:abstractNumId w:val="16"/>
  </w:num>
  <w:num w:numId="26">
    <w:abstractNumId w:val="17"/>
  </w:num>
  <w:num w:numId="27">
    <w:abstractNumId w:val="3"/>
  </w:num>
  <w:num w:numId="28">
    <w:abstractNumId w:val="23"/>
  </w:num>
  <w:num w:numId="29">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581"/>
    <w:rsid w:val="000016D8"/>
    <w:rsid w:val="000065BF"/>
    <w:rsid w:val="000075A0"/>
    <w:rsid w:val="000127F5"/>
    <w:rsid w:val="00016AA4"/>
    <w:rsid w:val="00016F7E"/>
    <w:rsid w:val="000204AB"/>
    <w:rsid w:val="00020EA9"/>
    <w:rsid w:val="00021BB0"/>
    <w:rsid w:val="00026C18"/>
    <w:rsid w:val="00043834"/>
    <w:rsid w:val="00052B41"/>
    <w:rsid w:val="000558DD"/>
    <w:rsid w:val="00056425"/>
    <w:rsid w:val="0005737B"/>
    <w:rsid w:val="000B7303"/>
    <w:rsid w:val="000C4DBF"/>
    <w:rsid w:val="000C5EDD"/>
    <w:rsid w:val="000D32C7"/>
    <w:rsid w:val="000D521E"/>
    <w:rsid w:val="000E1397"/>
    <w:rsid w:val="000E1FFC"/>
    <w:rsid w:val="000E2734"/>
    <w:rsid w:val="000E2D28"/>
    <w:rsid w:val="000E66B1"/>
    <w:rsid w:val="000E7DCC"/>
    <w:rsid w:val="000F2604"/>
    <w:rsid w:val="000F4123"/>
    <w:rsid w:val="000F59DE"/>
    <w:rsid w:val="001046DD"/>
    <w:rsid w:val="00116D46"/>
    <w:rsid w:val="00122964"/>
    <w:rsid w:val="00126640"/>
    <w:rsid w:val="00135A3A"/>
    <w:rsid w:val="001369D9"/>
    <w:rsid w:val="001410BB"/>
    <w:rsid w:val="00143014"/>
    <w:rsid w:val="00144ADB"/>
    <w:rsid w:val="001469D0"/>
    <w:rsid w:val="00151CA6"/>
    <w:rsid w:val="00154EEA"/>
    <w:rsid w:val="0015637A"/>
    <w:rsid w:val="00164F24"/>
    <w:rsid w:val="00173232"/>
    <w:rsid w:val="00193771"/>
    <w:rsid w:val="00197558"/>
    <w:rsid w:val="001A0737"/>
    <w:rsid w:val="001A0D9A"/>
    <w:rsid w:val="001A36D1"/>
    <w:rsid w:val="001A3C89"/>
    <w:rsid w:val="001C59CC"/>
    <w:rsid w:val="00212E84"/>
    <w:rsid w:val="0021499F"/>
    <w:rsid w:val="00220D59"/>
    <w:rsid w:val="00230A9B"/>
    <w:rsid w:val="00235DD8"/>
    <w:rsid w:val="0024118F"/>
    <w:rsid w:val="00242E5A"/>
    <w:rsid w:val="0025152A"/>
    <w:rsid w:val="00254C84"/>
    <w:rsid w:val="00261302"/>
    <w:rsid w:val="002671C3"/>
    <w:rsid w:val="00280B44"/>
    <w:rsid w:val="00286985"/>
    <w:rsid w:val="002878C8"/>
    <w:rsid w:val="00295C0F"/>
    <w:rsid w:val="002A14AA"/>
    <w:rsid w:val="002B49CC"/>
    <w:rsid w:val="002C7013"/>
    <w:rsid w:val="002C763D"/>
    <w:rsid w:val="002C77AA"/>
    <w:rsid w:val="002D0471"/>
    <w:rsid w:val="002D5CA0"/>
    <w:rsid w:val="002E2269"/>
    <w:rsid w:val="002E4B3A"/>
    <w:rsid w:val="002F74D5"/>
    <w:rsid w:val="00300401"/>
    <w:rsid w:val="0031179F"/>
    <w:rsid w:val="00312759"/>
    <w:rsid w:val="003318D8"/>
    <w:rsid w:val="003342FE"/>
    <w:rsid w:val="00337674"/>
    <w:rsid w:val="00346E12"/>
    <w:rsid w:val="0035018E"/>
    <w:rsid w:val="00354581"/>
    <w:rsid w:val="003643AF"/>
    <w:rsid w:val="0036531D"/>
    <w:rsid w:val="00366E6F"/>
    <w:rsid w:val="003830A0"/>
    <w:rsid w:val="003A2B6F"/>
    <w:rsid w:val="003B3597"/>
    <w:rsid w:val="003C312A"/>
    <w:rsid w:val="003F1A04"/>
    <w:rsid w:val="00403FF5"/>
    <w:rsid w:val="004304EB"/>
    <w:rsid w:val="0043160A"/>
    <w:rsid w:val="00431A03"/>
    <w:rsid w:val="00440AAE"/>
    <w:rsid w:val="00450E6C"/>
    <w:rsid w:val="00452126"/>
    <w:rsid w:val="00466105"/>
    <w:rsid w:val="00467BC4"/>
    <w:rsid w:val="00472478"/>
    <w:rsid w:val="0047313A"/>
    <w:rsid w:val="004748A1"/>
    <w:rsid w:val="00475CE3"/>
    <w:rsid w:val="00476B5C"/>
    <w:rsid w:val="00482CDA"/>
    <w:rsid w:val="004A1956"/>
    <w:rsid w:val="004A1E93"/>
    <w:rsid w:val="004B09A2"/>
    <w:rsid w:val="004B4BD3"/>
    <w:rsid w:val="004C40B0"/>
    <w:rsid w:val="004C4DF0"/>
    <w:rsid w:val="00502AE5"/>
    <w:rsid w:val="00515552"/>
    <w:rsid w:val="0052105C"/>
    <w:rsid w:val="0052752D"/>
    <w:rsid w:val="0052799A"/>
    <w:rsid w:val="00530B0C"/>
    <w:rsid w:val="005423CE"/>
    <w:rsid w:val="00542A4E"/>
    <w:rsid w:val="005454BB"/>
    <w:rsid w:val="00556956"/>
    <w:rsid w:val="005741AD"/>
    <w:rsid w:val="00591B7D"/>
    <w:rsid w:val="005A1F09"/>
    <w:rsid w:val="005A6E7E"/>
    <w:rsid w:val="005C5A47"/>
    <w:rsid w:val="005C693B"/>
    <w:rsid w:val="005D223A"/>
    <w:rsid w:val="005D6513"/>
    <w:rsid w:val="006005D5"/>
    <w:rsid w:val="00611DA0"/>
    <w:rsid w:val="00641B08"/>
    <w:rsid w:val="006467C5"/>
    <w:rsid w:val="0066246C"/>
    <w:rsid w:val="00663B29"/>
    <w:rsid w:val="00677CBA"/>
    <w:rsid w:val="0068060D"/>
    <w:rsid w:val="006860F0"/>
    <w:rsid w:val="00691A1D"/>
    <w:rsid w:val="00692982"/>
    <w:rsid w:val="006A1F47"/>
    <w:rsid w:val="006B7294"/>
    <w:rsid w:val="006C2843"/>
    <w:rsid w:val="006C47F9"/>
    <w:rsid w:val="006C4F0F"/>
    <w:rsid w:val="006D6E32"/>
    <w:rsid w:val="006E5E2F"/>
    <w:rsid w:val="006E6393"/>
    <w:rsid w:val="006E7395"/>
    <w:rsid w:val="006F11E4"/>
    <w:rsid w:val="006F29C3"/>
    <w:rsid w:val="007011F3"/>
    <w:rsid w:val="00702AAF"/>
    <w:rsid w:val="00705B84"/>
    <w:rsid w:val="007249A3"/>
    <w:rsid w:val="00750B0E"/>
    <w:rsid w:val="007544F4"/>
    <w:rsid w:val="00762E07"/>
    <w:rsid w:val="00765D5B"/>
    <w:rsid w:val="007667EF"/>
    <w:rsid w:val="00770FDE"/>
    <w:rsid w:val="007855EC"/>
    <w:rsid w:val="007863AC"/>
    <w:rsid w:val="00794C46"/>
    <w:rsid w:val="00794D7E"/>
    <w:rsid w:val="007A5966"/>
    <w:rsid w:val="007B31DC"/>
    <w:rsid w:val="007C1682"/>
    <w:rsid w:val="007C7A0B"/>
    <w:rsid w:val="007F3FC6"/>
    <w:rsid w:val="007F46DE"/>
    <w:rsid w:val="00811793"/>
    <w:rsid w:val="00821F2A"/>
    <w:rsid w:val="008348B6"/>
    <w:rsid w:val="008646D3"/>
    <w:rsid w:val="008676DC"/>
    <w:rsid w:val="008724A6"/>
    <w:rsid w:val="00872ADC"/>
    <w:rsid w:val="0087480B"/>
    <w:rsid w:val="00877891"/>
    <w:rsid w:val="00877CAB"/>
    <w:rsid w:val="008832AA"/>
    <w:rsid w:val="00885777"/>
    <w:rsid w:val="00897BAC"/>
    <w:rsid w:val="008A00BB"/>
    <w:rsid w:val="008B0414"/>
    <w:rsid w:val="008C739C"/>
    <w:rsid w:val="008D2197"/>
    <w:rsid w:val="008E7CE9"/>
    <w:rsid w:val="0090041A"/>
    <w:rsid w:val="00903A18"/>
    <w:rsid w:val="009119BA"/>
    <w:rsid w:val="009361C7"/>
    <w:rsid w:val="0093673C"/>
    <w:rsid w:val="00936A8B"/>
    <w:rsid w:val="00942C6A"/>
    <w:rsid w:val="009435E6"/>
    <w:rsid w:val="00973E9A"/>
    <w:rsid w:val="009816AC"/>
    <w:rsid w:val="0098685A"/>
    <w:rsid w:val="0099362B"/>
    <w:rsid w:val="009A0E5C"/>
    <w:rsid w:val="009B23D6"/>
    <w:rsid w:val="009B3D47"/>
    <w:rsid w:val="009C4BCA"/>
    <w:rsid w:val="009F2418"/>
    <w:rsid w:val="009F25B0"/>
    <w:rsid w:val="00A019FB"/>
    <w:rsid w:val="00A02FFE"/>
    <w:rsid w:val="00A13CFF"/>
    <w:rsid w:val="00A205AE"/>
    <w:rsid w:val="00A259F1"/>
    <w:rsid w:val="00A33373"/>
    <w:rsid w:val="00A36CDE"/>
    <w:rsid w:val="00A36ECD"/>
    <w:rsid w:val="00A37881"/>
    <w:rsid w:val="00A379AF"/>
    <w:rsid w:val="00A467F0"/>
    <w:rsid w:val="00A5025E"/>
    <w:rsid w:val="00A5660C"/>
    <w:rsid w:val="00A61324"/>
    <w:rsid w:val="00A65ABD"/>
    <w:rsid w:val="00A67D7D"/>
    <w:rsid w:val="00A72464"/>
    <w:rsid w:val="00A93243"/>
    <w:rsid w:val="00A96BB0"/>
    <w:rsid w:val="00A97E3C"/>
    <w:rsid w:val="00AB1688"/>
    <w:rsid w:val="00AB4B2A"/>
    <w:rsid w:val="00AB5F8C"/>
    <w:rsid w:val="00AB7D41"/>
    <w:rsid w:val="00AD0202"/>
    <w:rsid w:val="00AE3A04"/>
    <w:rsid w:val="00AF511A"/>
    <w:rsid w:val="00B11D9E"/>
    <w:rsid w:val="00B1378C"/>
    <w:rsid w:val="00B20B3A"/>
    <w:rsid w:val="00B22AAE"/>
    <w:rsid w:val="00B22CB2"/>
    <w:rsid w:val="00B42B26"/>
    <w:rsid w:val="00B43F06"/>
    <w:rsid w:val="00B452FC"/>
    <w:rsid w:val="00B540E5"/>
    <w:rsid w:val="00B54FE9"/>
    <w:rsid w:val="00B65088"/>
    <w:rsid w:val="00B67FBA"/>
    <w:rsid w:val="00B70243"/>
    <w:rsid w:val="00B721B1"/>
    <w:rsid w:val="00B87D1B"/>
    <w:rsid w:val="00B958EB"/>
    <w:rsid w:val="00B96227"/>
    <w:rsid w:val="00B977F0"/>
    <w:rsid w:val="00BA5501"/>
    <w:rsid w:val="00BC3BA3"/>
    <w:rsid w:val="00BD24C2"/>
    <w:rsid w:val="00BE7BCC"/>
    <w:rsid w:val="00BF1817"/>
    <w:rsid w:val="00BF412D"/>
    <w:rsid w:val="00C12268"/>
    <w:rsid w:val="00C20C85"/>
    <w:rsid w:val="00C238C0"/>
    <w:rsid w:val="00C24CB9"/>
    <w:rsid w:val="00C30558"/>
    <w:rsid w:val="00C31B06"/>
    <w:rsid w:val="00C346F1"/>
    <w:rsid w:val="00C444A4"/>
    <w:rsid w:val="00C470E9"/>
    <w:rsid w:val="00C52CD9"/>
    <w:rsid w:val="00C63285"/>
    <w:rsid w:val="00C7439A"/>
    <w:rsid w:val="00C967BC"/>
    <w:rsid w:val="00CA06B9"/>
    <w:rsid w:val="00CB688B"/>
    <w:rsid w:val="00CC7AAD"/>
    <w:rsid w:val="00CD32C0"/>
    <w:rsid w:val="00CD44A5"/>
    <w:rsid w:val="00CE3535"/>
    <w:rsid w:val="00CF2499"/>
    <w:rsid w:val="00CF688D"/>
    <w:rsid w:val="00D024F1"/>
    <w:rsid w:val="00D16116"/>
    <w:rsid w:val="00D16C06"/>
    <w:rsid w:val="00D224DC"/>
    <w:rsid w:val="00D32CF2"/>
    <w:rsid w:val="00D36F4D"/>
    <w:rsid w:val="00D434A6"/>
    <w:rsid w:val="00D5012E"/>
    <w:rsid w:val="00D548D4"/>
    <w:rsid w:val="00D554F5"/>
    <w:rsid w:val="00D65797"/>
    <w:rsid w:val="00D67616"/>
    <w:rsid w:val="00D73A2F"/>
    <w:rsid w:val="00D74899"/>
    <w:rsid w:val="00D749F7"/>
    <w:rsid w:val="00D82434"/>
    <w:rsid w:val="00D867F7"/>
    <w:rsid w:val="00DA293E"/>
    <w:rsid w:val="00DA37E0"/>
    <w:rsid w:val="00DA4B02"/>
    <w:rsid w:val="00DA7CE9"/>
    <w:rsid w:val="00DB13CC"/>
    <w:rsid w:val="00DC4648"/>
    <w:rsid w:val="00DD1867"/>
    <w:rsid w:val="00DD42F7"/>
    <w:rsid w:val="00DE0265"/>
    <w:rsid w:val="00DE58C5"/>
    <w:rsid w:val="00DF0ADF"/>
    <w:rsid w:val="00DF10B7"/>
    <w:rsid w:val="00E021A8"/>
    <w:rsid w:val="00E06B6F"/>
    <w:rsid w:val="00E07CAD"/>
    <w:rsid w:val="00E114E3"/>
    <w:rsid w:val="00E3133C"/>
    <w:rsid w:val="00E322B0"/>
    <w:rsid w:val="00E33295"/>
    <w:rsid w:val="00E430E3"/>
    <w:rsid w:val="00E448C5"/>
    <w:rsid w:val="00E45A5B"/>
    <w:rsid w:val="00E70EDC"/>
    <w:rsid w:val="00E712F3"/>
    <w:rsid w:val="00E7140A"/>
    <w:rsid w:val="00E82FB6"/>
    <w:rsid w:val="00EA1CDC"/>
    <w:rsid w:val="00EA6554"/>
    <w:rsid w:val="00EA7A8F"/>
    <w:rsid w:val="00ED16AE"/>
    <w:rsid w:val="00ED37D7"/>
    <w:rsid w:val="00EE2C03"/>
    <w:rsid w:val="00EE32D5"/>
    <w:rsid w:val="00EF0CE1"/>
    <w:rsid w:val="00EF18D7"/>
    <w:rsid w:val="00EF227F"/>
    <w:rsid w:val="00F04404"/>
    <w:rsid w:val="00F0716E"/>
    <w:rsid w:val="00F20D36"/>
    <w:rsid w:val="00F2187C"/>
    <w:rsid w:val="00F43B77"/>
    <w:rsid w:val="00F442D3"/>
    <w:rsid w:val="00F5567D"/>
    <w:rsid w:val="00F70ADA"/>
    <w:rsid w:val="00F73B78"/>
    <w:rsid w:val="00F76594"/>
    <w:rsid w:val="00F77A92"/>
    <w:rsid w:val="00F866DD"/>
    <w:rsid w:val="00F90BF2"/>
    <w:rsid w:val="00F90F12"/>
    <w:rsid w:val="00FB2C20"/>
    <w:rsid w:val="00FB420B"/>
    <w:rsid w:val="00FC0B9E"/>
    <w:rsid w:val="00FE1E1A"/>
    <w:rsid w:val="00FE6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3E73"/>
  <w15:docId w15:val="{777F4D34-8D23-4E6E-8281-AC95A58D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rsid w:val="0087480B"/>
    <w:pPr>
      <w:keepNext/>
      <w:keepLines/>
      <w:spacing w:before="360" w:after="120" w:line="276" w:lineRule="auto"/>
      <w:jc w:val="both"/>
      <w:outlineLvl w:val="1"/>
    </w:pPr>
    <w:rPr>
      <w:rFonts w:ascii="Arial" w:eastAsia="Arial" w:hAnsi="Arial" w:cs="Arial"/>
      <w:kern w:val="0"/>
      <w:sz w:val="32"/>
      <w:szCs w:val="32"/>
      <w:lang w:val="en"/>
    </w:rPr>
  </w:style>
  <w:style w:type="paragraph" w:styleId="Heading3">
    <w:name w:val="heading 3"/>
    <w:basedOn w:val="Normal"/>
    <w:next w:val="Normal"/>
    <w:link w:val="Heading3Char"/>
    <w:uiPriority w:val="9"/>
    <w:unhideWhenUsed/>
    <w:qFormat/>
    <w:rsid w:val="000C4DB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AE5"/>
    <w:pPr>
      <w:spacing w:line="276" w:lineRule="auto"/>
      <w:ind w:left="720"/>
      <w:contextualSpacing/>
    </w:pPr>
    <w:rPr>
      <w:rFonts w:ascii="Arial" w:eastAsia="Arial" w:hAnsi="Arial" w:cs="Arial"/>
      <w:color w:val="000000"/>
      <w:kern w:val="0"/>
      <w:sz w:val="22"/>
    </w:rPr>
  </w:style>
  <w:style w:type="paragraph" w:styleId="Header">
    <w:name w:val="header"/>
    <w:basedOn w:val="Normal"/>
    <w:link w:val="HeaderChar"/>
    <w:uiPriority w:val="99"/>
    <w:unhideWhenUsed/>
    <w:rsid w:val="00154EEA"/>
    <w:pPr>
      <w:tabs>
        <w:tab w:val="center" w:pos="4680"/>
        <w:tab w:val="right" w:pos="9360"/>
      </w:tabs>
    </w:pPr>
  </w:style>
  <w:style w:type="character" w:customStyle="1" w:styleId="HeaderChar">
    <w:name w:val="Header Char"/>
    <w:basedOn w:val="DefaultParagraphFont"/>
    <w:link w:val="Header"/>
    <w:uiPriority w:val="99"/>
    <w:rsid w:val="00154EEA"/>
  </w:style>
  <w:style w:type="paragraph" w:styleId="Footer">
    <w:name w:val="footer"/>
    <w:basedOn w:val="Normal"/>
    <w:link w:val="FooterChar"/>
    <w:uiPriority w:val="99"/>
    <w:unhideWhenUsed/>
    <w:rsid w:val="00154EEA"/>
    <w:pPr>
      <w:tabs>
        <w:tab w:val="center" w:pos="4680"/>
        <w:tab w:val="right" w:pos="9360"/>
      </w:tabs>
    </w:pPr>
  </w:style>
  <w:style w:type="character" w:customStyle="1" w:styleId="FooterChar">
    <w:name w:val="Footer Char"/>
    <w:basedOn w:val="DefaultParagraphFont"/>
    <w:link w:val="Footer"/>
    <w:uiPriority w:val="99"/>
    <w:rsid w:val="00154EEA"/>
  </w:style>
  <w:style w:type="table" w:styleId="TableGrid">
    <w:name w:val="Table Grid"/>
    <w:basedOn w:val="TableNormal"/>
    <w:uiPriority w:val="39"/>
    <w:rsid w:val="0025152A"/>
    <w:rPr>
      <w:rFonts w:asciiTheme="minorHAnsi" w:eastAsiaTheme="minorHAnsi" w:hAnsiTheme="minorHAnsi" w:cstheme="minorBidi"/>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3B78"/>
    <w:rPr>
      <w:sz w:val="18"/>
      <w:szCs w:val="18"/>
    </w:rPr>
  </w:style>
  <w:style w:type="character" w:customStyle="1" w:styleId="BalloonTextChar">
    <w:name w:val="Balloon Text Char"/>
    <w:basedOn w:val="DefaultParagraphFont"/>
    <w:link w:val="BalloonText"/>
    <w:uiPriority w:val="99"/>
    <w:semiHidden/>
    <w:rsid w:val="00F73B78"/>
    <w:rPr>
      <w:sz w:val="18"/>
      <w:szCs w:val="18"/>
    </w:rPr>
  </w:style>
  <w:style w:type="character" w:styleId="CommentReference">
    <w:name w:val="annotation reference"/>
    <w:basedOn w:val="DefaultParagraphFont"/>
    <w:uiPriority w:val="99"/>
    <w:semiHidden/>
    <w:unhideWhenUsed/>
    <w:rsid w:val="000E2734"/>
    <w:rPr>
      <w:sz w:val="18"/>
      <w:szCs w:val="18"/>
    </w:rPr>
  </w:style>
  <w:style w:type="paragraph" w:styleId="CommentText">
    <w:name w:val="annotation text"/>
    <w:basedOn w:val="Normal"/>
    <w:link w:val="CommentTextChar"/>
    <w:uiPriority w:val="99"/>
    <w:semiHidden/>
    <w:unhideWhenUsed/>
    <w:rsid w:val="000E2734"/>
    <w:rPr>
      <w:sz w:val="24"/>
      <w:szCs w:val="24"/>
    </w:rPr>
  </w:style>
  <w:style w:type="character" w:customStyle="1" w:styleId="CommentTextChar">
    <w:name w:val="Comment Text Char"/>
    <w:basedOn w:val="DefaultParagraphFont"/>
    <w:link w:val="CommentText"/>
    <w:uiPriority w:val="99"/>
    <w:semiHidden/>
    <w:rsid w:val="000E2734"/>
    <w:rPr>
      <w:sz w:val="24"/>
      <w:szCs w:val="24"/>
    </w:rPr>
  </w:style>
  <w:style w:type="paragraph" w:styleId="CommentSubject">
    <w:name w:val="annotation subject"/>
    <w:basedOn w:val="CommentText"/>
    <w:next w:val="CommentText"/>
    <w:link w:val="CommentSubjectChar"/>
    <w:uiPriority w:val="99"/>
    <w:semiHidden/>
    <w:unhideWhenUsed/>
    <w:rsid w:val="000E2734"/>
    <w:rPr>
      <w:b/>
      <w:bCs/>
      <w:sz w:val="20"/>
      <w:szCs w:val="20"/>
    </w:rPr>
  </w:style>
  <w:style w:type="character" w:customStyle="1" w:styleId="CommentSubjectChar">
    <w:name w:val="Comment Subject Char"/>
    <w:basedOn w:val="CommentTextChar"/>
    <w:link w:val="CommentSubject"/>
    <w:uiPriority w:val="99"/>
    <w:semiHidden/>
    <w:rsid w:val="000E2734"/>
    <w:rPr>
      <w:b/>
      <w:bCs/>
      <w:sz w:val="24"/>
      <w:szCs w:val="24"/>
    </w:rPr>
  </w:style>
  <w:style w:type="paragraph" w:customStyle="1" w:styleId="Default">
    <w:name w:val="Default"/>
    <w:rsid w:val="00197558"/>
    <w:pPr>
      <w:autoSpaceDE w:val="0"/>
      <w:autoSpaceDN w:val="0"/>
      <w:adjustRightInd w:val="0"/>
    </w:pPr>
    <w:rPr>
      <w:color w:val="000000"/>
      <w:kern w:val="0"/>
      <w:sz w:val="24"/>
      <w:szCs w:val="24"/>
    </w:rPr>
  </w:style>
  <w:style w:type="paragraph" w:styleId="Title">
    <w:name w:val="Title"/>
    <w:basedOn w:val="Normal"/>
    <w:next w:val="Normal"/>
    <w:link w:val="TitleChar"/>
    <w:rsid w:val="002878C8"/>
    <w:pPr>
      <w:keepNext/>
      <w:keepLines/>
      <w:spacing w:line="276" w:lineRule="auto"/>
      <w:contextualSpacing/>
    </w:pPr>
    <w:rPr>
      <w:rFonts w:ascii="Trebuchet MS" w:eastAsia="Trebuchet MS" w:hAnsi="Trebuchet MS" w:cs="Trebuchet MS"/>
      <w:color w:val="000000"/>
      <w:kern w:val="0"/>
      <w:sz w:val="42"/>
    </w:rPr>
  </w:style>
  <w:style w:type="character" w:customStyle="1" w:styleId="TitleChar">
    <w:name w:val="Title Char"/>
    <w:basedOn w:val="DefaultParagraphFont"/>
    <w:link w:val="Title"/>
    <w:rsid w:val="002878C8"/>
    <w:rPr>
      <w:rFonts w:ascii="Trebuchet MS" w:eastAsia="Trebuchet MS" w:hAnsi="Trebuchet MS" w:cs="Trebuchet MS"/>
      <w:color w:val="000000"/>
      <w:kern w:val="0"/>
      <w:sz w:val="42"/>
    </w:rPr>
  </w:style>
  <w:style w:type="character" w:styleId="Hyperlink">
    <w:name w:val="Hyperlink"/>
    <w:basedOn w:val="DefaultParagraphFont"/>
    <w:uiPriority w:val="99"/>
    <w:unhideWhenUsed/>
    <w:rsid w:val="0021499F"/>
    <w:rPr>
      <w:color w:val="0000FF"/>
      <w:u w:val="single"/>
    </w:rPr>
  </w:style>
  <w:style w:type="paragraph" w:styleId="NormalWeb">
    <w:name w:val="Normal (Web)"/>
    <w:basedOn w:val="Normal"/>
    <w:uiPriority w:val="99"/>
    <w:unhideWhenUsed/>
    <w:rsid w:val="0021499F"/>
    <w:pPr>
      <w:spacing w:before="100" w:beforeAutospacing="1" w:after="100" w:afterAutospacing="1"/>
    </w:pPr>
    <w:rPr>
      <w:kern w:val="0"/>
      <w:sz w:val="24"/>
      <w:szCs w:val="24"/>
    </w:rPr>
  </w:style>
  <w:style w:type="character" w:customStyle="1" w:styleId="Heading2Char">
    <w:name w:val="Heading 2 Char"/>
    <w:basedOn w:val="DefaultParagraphFont"/>
    <w:link w:val="Heading2"/>
    <w:rsid w:val="0087480B"/>
    <w:rPr>
      <w:rFonts w:ascii="Arial" w:eastAsia="Arial" w:hAnsi="Arial" w:cs="Arial"/>
      <w:kern w:val="0"/>
      <w:sz w:val="32"/>
      <w:szCs w:val="32"/>
      <w:lang w:val="en"/>
    </w:rPr>
  </w:style>
  <w:style w:type="character" w:customStyle="1" w:styleId="Heading3Char">
    <w:name w:val="Heading 3 Char"/>
    <w:basedOn w:val="DefaultParagraphFont"/>
    <w:link w:val="Heading3"/>
    <w:uiPriority w:val="9"/>
    <w:rsid w:val="000C4DB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263573">
      <w:bodyDiv w:val="1"/>
      <w:marLeft w:val="0"/>
      <w:marRight w:val="0"/>
      <w:marTop w:val="0"/>
      <w:marBottom w:val="0"/>
      <w:divBdr>
        <w:top w:val="none" w:sz="0" w:space="0" w:color="auto"/>
        <w:left w:val="none" w:sz="0" w:space="0" w:color="auto"/>
        <w:bottom w:val="none" w:sz="0" w:space="0" w:color="auto"/>
        <w:right w:val="none" w:sz="0" w:space="0" w:color="auto"/>
      </w:divBdr>
    </w:div>
    <w:div w:id="484199229">
      <w:bodyDiv w:val="1"/>
      <w:marLeft w:val="0"/>
      <w:marRight w:val="0"/>
      <w:marTop w:val="0"/>
      <w:marBottom w:val="0"/>
      <w:divBdr>
        <w:top w:val="none" w:sz="0" w:space="0" w:color="auto"/>
        <w:left w:val="none" w:sz="0" w:space="0" w:color="auto"/>
        <w:bottom w:val="none" w:sz="0" w:space="0" w:color="auto"/>
        <w:right w:val="none" w:sz="0" w:space="0" w:color="auto"/>
      </w:divBdr>
      <w:divsChild>
        <w:div w:id="1424034476">
          <w:marLeft w:val="547"/>
          <w:marRight w:val="0"/>
          <w:marTop w:val="120"/>
          <w:marBottom w:val="0"/>
          <w:divBdr>
            <w:top w:val="none" w:sz="0" w:space="0" w:color="auto"/>
            <w:left w:val="none" w:sz="0" w:space="0" w:color="auto"/>
            <w:bottom w:val="none" w:sz="0" w:space="0" w:color="auto"/>
            <w:right w:val="none" w:sz="0" w:space="0" w:color="auto"/>
          </w:divBdr>
        </w:div>
        <w:div w:id="356736154">
          <w:marLeft w:val="547"/>
          <w:marRight w:val="0"/>
          <w:marTop w:val="120"/>
          <w:marBottom w:val="0"/>
          <w:divBdr>
            <w:top w:val="none" w:sz="0" w:space="0" w:color="auto"/>
            <w:left w:val="none" w:sz="0" w:space="0" w:color="auto"/>
            <w:bottom w:val="none" w:sz="0" w:space="0" w:color="auto"/>
            <w:right w:val="none" w:sz="0" w:space="0" w:color="auto"/>
          </w:divBdr>
        </w:div>
        <w:div w:id="291785680">
          <w:marLeft w:val="547"/>
          <w:marRight w:val="0"/>
          <w:marTop w:val="120"/>
          <w:marBottom w:val="0"/>
          <w:divBdr>
            <w:top w:val="none" w:sz="0" w:space="0" w:color="auto"/>
            <w:left w:val="none" w:sz="0" w:space="0" w:color="auto"/>
            <w:bottom w:val="none" w:sz="0" w:space="0" w:color="auto"/>
            <w:right w:val="none" w:sz="0" w:space="0" w:color="auto"/>
          </w:divBdr>
        </w:div>
        <w:div w:id="1076434407">
          <w:marLeft w:val="1166"/>
          <w:marRight w:val="0"/>
          <w:marTop w:val="101"/>
          <w:marBottom w:val="0"/>
          <w:divBdr>
            <w:top w:val="none" w:sz="0" w:space="0" w:color="auto"/>
            <w:left w:val="none" w:sz="0" w:space="0" w:color="auto"/>
            <w:bottom w:val="none" w:sz="0" w:space="0" w:color="auto"/>
            <w:right w:val="none" w:sz="0" w:space="0" w:color="auto"/>
          </w:divBdr>
        </w:div>
        <w:div w:id="1351760677">
          <w:marLeft w:val="1166"/>
          <w:marRight w:val="0"/>
          <w:marTop w:val="101"/>
          <w:marBottom w:val="0"/>
          <w:divBdr>
            <w:top w:val="none" w:sz="0" w:space="0" w:color="auto"/>
            <w:left w:val="none" w:sz="0" w:space="0" w:color="auto"/>
            <w:bottom w:val="none" w:sz="0" w:space="0" w:color="auto"/>
            <w:right w:val="none" w:sz="0" w:space="0" w:color="auto"/>
          </w:divBdr>
        </w:div>
        <w:div w:id="688533374">
          <w:marLeft w:val="1166"/>
          <w:marRight w:val="0"/>
          <w:marTop w:val="101"/>
          <w:marBottom w:val="0"/>
          <w:divBdr>
            <w:top w:val="none" w:sz="0" w:space="0" w:color="auto"/>
            <w:left w:val="none" w:sz="0" w:space="0" w:color="auto"/>
            <w:bottom w:val="none" w:sz="0" w:space="0" w:color="auto"/>
            <w:right w:val="none" w:sz="0" w:space="0" w:color="auto"/>
          </w:divBdr>
        </w:div>
      </w:divsChild>
    </w:div>
    <w:div w:id="705912182">
      <w:bodyDiv w:val="1"/>
      <w:marLeft w:val="0"/>
      <w:marRight w:val="0"/>
      <w:marTop w:val="0"/>
      <w:marBottom w:val="0"/>
      <w:divBdr>
        <w:top w:val="none" w:sz="0" w:space="0" w:color="auto"/>
        <w:left w:val="none" w:sz="0" w:space="0" w:color="auto"/>
        <w:bottom w:val="none" w:sz="0" w:space="0" w:color="auto"/>
        <w:right w:val="none" w:sz="0" w:space="0" w:color="auto"/>
      </w:divBdr>
    </w:div>
    <w:div w:id="805856241">
      <w:bodyDiv w:val="1"/>
      <w:marLeft w:val="0"/>
      <w:marRight w:val="0"/>
      <w:marTop w:val="0"/>
      <w:marBottom w:val="0"/>
      <w:divBdr>
        <w:top w:val="none" w:sz="0" w:space="0" w:color="auto"/>
        <w:left w:val="none" w:sz="0" w:space="0" w:color="auto"/>
        <w:bottom w:val="none" w:sz="0" w:space="0" w:color="auto"/>
        <w:right w:val="none" w:sz="0" w:space="0" w:color="auto"/>
      </w:divBdr>
      <w:divsChild>
        <w:div w:id="1317222319">
          <w:marLeft w:val="547"/>
          <w:marRight w:val="0"/>
          <w:marTop w:val="120"/>
          <w:marBottom w:val="0"/>
          <w:divBdr>
            <w:top w:val="none" w:sz="0" w:space="0" w:color="auto"/>
            <w:left w:val="none" w:sz="0" w:space="0" w:color="auto"/>
            <w:bottom w:val="none" w:sz="0" w:space="0" w:color="auto"/>
            <w:right w:val="none" w:sz="0" w:space="0" w:color="auto"/>
          </w:divBdr>
        </w:div>
        <w:div w:id="1042636618">
          <w:marLeft w:val="547"/>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beers\AppData\Local\Microsoft\Windows\Temporary%20Internet%20Files\Content.IE5\UYIOHRRP\lou.rohman@merrillcorp.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xbrl.us/data-rule/dqc_00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B14B3-1C98-4380-B1FC-6715907F8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15.0000</AppVersion>
</Properties>
</file>

<file path=docProps/app0.xml><?xml version="1.0" encoding="utf-8"?>
<Properties xmlns="http://schemas.openxmlformats.org/officeDocument/2006/extended-properties">
  <Application>SSC Docx Exporter</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Ami Beers</cp:lastModifiedBy>
  <cp:revision>14</cp:revision>
  <dcterms:created xsi:type="dcterms:W3CDTF">2019-07-15T16:13:00Z</dcterms:created>
  <dcterms:modified xsi:type="dcterms:W3CDTF">2019-07-24T22:43:00Z</dcterms:modified>
</cp:coreProperties>
</file>