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B7EB" w14:textId="77777777" w:rsidR="00027CBD" w:rsidRDefault="00027CBD" w:rsidP="00F044CD">
      <w:pPr>
        <w:spacing w:line="360" w:lineRule="auto"/>
        <w:jc w:val="both"/>
        <w:rPr>
          <w:rFonts w:ascii="Montserrat" w:hAnsi="Montserrat"/>
          <w:b/>
          <w:color w:val="767171" w:themeColor="background2" w:themeShade="80"/>
          <w:sz w:val="18"/>
          <w:szCs w:val="18"/>
        </w:rPr>
      </w:pPr>
    </w:p>
    <w:p w14:paraId="5459A401" w14:textId="7A6D87A4" w:rsidR="00032F51" w:rsidRPr="00072C26" w:rsidRDefault="00032F51" w:rsidP="00F044CD">
      <w:pPr>
        <w:spacing w:line="360" w:lineRule="auto"/>
        <w:jc w:val="both"/>
        <w:rPr>
          <w:rFonts w:ascii="Montserrat" w:hAnsi="Montserrat"/>
          <w:b/>
          <w:color w:val="767171" w:themeColor="background2" w:themeShade="80"/>
          <w:sz w:val="18"/>
          <w:szCs w:val="18"/>
        </w:rPr>
      </w:pPr>
      <w:r w:rsidRPr="00032F51">
        <w:rPr>
          <w:rFonts w:ascii="Montserrat" w:hAnsi="Montserrat"/>
          <w:b/>
          <w:color w:val="767171" w:themeColor="background2" w:themeShade="80"/>
          <w:sz w:val="18"/>
          <w:szCs w:val="18"/>
        </w:rPr>
        <w:t xml:space="preserve">  </w:t>
      </w:r>
    </w:p>
    <w:tbl>
      <w:tblPr>
        <w:tblStyle w:val="TableGrid"/>
        <w:tblW w:w="0" w:type="auto"/>
        <w:tblLook w:val="04A0" w:firstRow="1" w:lastRow="0" w:firstColumn="1" w:lastColumn="0" w:noHBand="0" w:noVBand="1"/>
      </w:tblPr>
      <w:tblGrid>
        <w:gridCol w:w="1413"/>
        <w:gridCol w:w="1417"/>
        <w:gridCol w:w="4678"/>
        <w:gridCol w:w="1418"/>
        <w:gridCol w:w="1524"/>
      </w:tblGrid>
      <w:tr w:rsidR="00027CBD" w14:paraId="71E111A1" w14:textId="77777777" w:rsidTr="00027CBD">
        <w:trPr>
          <w:trHeight w:val="398"/>
        </w:trPr>
        <w:tc>
          <w:tcPr>
            <w:tcW w:w="1413" w:type="dxa"/>
          </w:tcPr>
          <w:p w14:paraId="0B0B19FD" w14:textId="73595E21" w:rsidR="00027CBD" w:rsidRPr="00027CBD" w:rsidRDefault="00027CBD" w:rsidP="00F044CD">
            <w:pPr>
              <w:spacing w:line="360" w:lineRule="auto"/>
              <w:jc w:val="both"/>
              <w:rPr>
                <w:rFonts w:ascii="Montserrat" w:hAnsi="Montserrat"/>
                <w:b/>
                <w:sz w:val="18"/>
                <w:szCs w:val="18"/>
              </w:rPr>
            </w:pPr>
            <w:r w:rsidRPr="00027CBD">
              <w:rPr>
                <w:rFonts w:ascii="Montserrat" w:hAnsi="Montserrat"/>
                <w:b/>
                <w:sz w:val="18"/>
                <w:szCs w:val="18"/>
              </w:rPr>
              <w:t>Doc.</w:t>
            </w:r>
            <w:r>
              <w:rPr>
                <w:rFonts w:ascii="Montserrat" w:hAnsi="Montserrat"/>
                <w:b/>
                <w:sz w:val="18"/>
                <w:szCs w:val="18"/>
              </w:rPr>
              <w:t xml:space="preserve"> </w:t>
            </w:r>
            <w:r w:rsidRPr="00027CBD">
              <w:rPr>
                <w:rFonts w:ascii="Montserrat" w:hAnsi="Montserrat"/>
                <w:b/>
                <w:sz w:val="18"/>
                <w:szCs w:val="18"/>
              </w:rPr>
              <w:t>No.</w:t>
            </w:r>
          </w:p>
        </w:tc>
        <w:tc>
          <w:tcPr>
            <w:tcW w:w="1417" w:type="dxa"/>
          </w:tcPr>
          <w:p w14:paraId="43F0A499" w14:textId="04A4FEBD" w:rsidR="00027CBD" w:rsidRPr="00027CBD" w:rsidRDefault="00027CBD" w:rsidP="00F044CD">
            <w:pPr>
              <w:spacing w:line="360" w:lineRule="auto"/>
              <w:jc w:val="both"/>
              <w:rPr>
                <w:rFonts w:ascii="Montserrat" w:hAnsi="Montserrat"/>
                <w:b/>
                <w:sz w:val="18"/>
                <w:szCs w:val="18"/>
              </w:rPr>
            </w:pPr>
            <w:r w:rsidRPr="00027CBD">
              <w:rPr>
                <w:rFonts w:ascii="Montserrat" w:hAnsi="Montserrat"/>
                <w:b/>
                <w:sz w:val="18"/>
                <w:szCs w:val="18"/>
              </w:rPr>
              <w:t>HSSEF01</w:t>
            </w:r>
          </w:p>
        </w:tc>
        <w:tc>
          <w:tcPr>
            <w:tcW w:w="4678" w:type="dxa"/>
            <w:vMerge w:val="restart"/>
          </w:tcPr>
          <w:p w14:paraId="403C1C9D" w14:textId="77777777" w:rsidR="00072C26" w:rsidRDefault="00072C26" w:rsidP="00027CBD">
            <w:pPr>
              <w:spacing w:line="360" w:lineRule="auto"/>
              <w:jc w:val="center"/>
              <w:rPr>
                <w:rFonts w:ascii="Montserrat" w:hAnsi="Montserrat"/>
                <w:b/>
              </w:rPr>
            </w:pPr>
          </w:p>
          <w:p w14:paraId="01E76970" w14:textId="56F997A9" w:rsidR="00027CBD" w:rsidRPr="00964195" w:rsidRDefault="00027CBD" w:rsidP="00964195">
            <w:pPr>
              <w:spacing w:line="360" w:lineRule="auto"/>
              <w:jc w:val="center"/>
              <w:rPr>
                <w:rFonts w:ascii="Montserrat" w:hAnsi="Montserrat"/>
                <w:b/>
                <w:sz w:val="28"/>
                <w:szCs w:val="28"/>
              </w:rPr>
            </w:pPr>
            <w:r w:rsidRPr="00964195">
              <w:rPr>
                <w:rFonts w:ascii="Montserrat" w:hAnsi="Montserrat"/>
                <w:b/>
                <w:sz w:val="28"/>
                <w:szCs w:val="28"/>
              </w:rPr>
              <w:t>HSE POLICY</w:t>
            </w:r>
          </w:p>
        </w:tc>
        <w:tc>
          <w:tcPr>
            <w:tcW w:w="1418" w:type="dxa"/>
          </w:tcPr>
          <w:p w14:paraId="25C497B9" w14:textId="5403B259" w:rsidR="00027CBD" w:rsidRPr="00027CBD" w:rsidRDefault="00027CBD" w:rsidP="00F044CD">
            <w:pPr>
              <w:spacing w:line="360" w:lineRule="auto"/>
              <w:jc w:val="both"/>
              <w:rPr>
                <w:rFonts w:ascii="Montserrat" w:hAnsi="Montserrat"/>
                <w:b/>
                <w:sz w:val="18"/>
                <w:szCs w:val="18"/>
              </w:rPr>
            </w:pPr>
            <w:r w:rsidRPr="00027CBD">
              <w:rPr>
                <w:rFonts w:ascii="Montserrat" w:hAnsi="Montserrat"/>
                <w:b/>
                <w:sz w:val="18"/>
                <w:szCs w:val="18"/>
              </w:rPr>
              <w:t>Issued Date</w:t>
            </w:r>
          </w:p>
        </w:tc>
        <w:tc>
          <w:tcPr>
            <w:tcW w:w="1524" w:type="dxa"/>
          </w:tcPr>
          <w:p w14:paraId="01FD6A3B" w14:textId="0A9D12C4" w:rsidR="00027CBD" w:rsidRPr="00027CBD" w:rsidRDefault="00027CBD" w:rsidP="00F044CD">
            <w:pPr>
              <w:spacing w:line="360" w:lineRule="auto"/>
              <w:jc w:val="both"/>
              <w:rPr>
                <w:rFonts w:ascii="Montserrat" w:hAnsi="Montserrat"/>
                <w:b/>
                <w:sz w:val="18"/>
                <w:szCs w:val="18"/>
              </w:rPr>
            </w:pPr>
            <w:r w:rsidRPr="00027CBD">
              <w:rPr>
                <w:rFonts w:ascii="Montserrat" w:hAnsi="Montserrat"/>
                <w:b/>
                <w:sz w:val="18"/>
                <w:szCs w:val="18"/>
              </w:rPr>
              <w:t>01/02/2024</w:t>
            </w:r>
          </w:p>
        </w:tc>
      </w:tr>
      <w:tr w:rsidR="00027CBD" w14:paraId="43552B03" w14:textId="77777777" w:rsidTr="00027CBD">
        <w:tc>
          <w:tcPr>
            <w:tcW w:w="1413" w:type="dxa"/>
          </w:tcPr>
          <w:p w14:paraId="626E302B" w14:textId="2E6F7C29" w:rsidR="00027CBD" w:rsidRPr="00027CBD" w:rsidRDefault="00027CBD" w:rsidP="00F044CD">
            <w:pPr>
              <w:spacing w:line="360" w:lineRule="auto"/>
              <w:jc w:val="both"/>
              <w:rPr>
                <w:rFonts w:ascii="Montserrat" w:hAnsi="Montserrat"/>
                <w:b/>
                <w:sz w:val="18"/>
                <w:szCs w:val="18"/>
              </w:rPr>
            </w:pPr>
            <w:r w:rsidRPr="00027CBD">
              <w:rPr>
                <w:rFonts w:ascii="Montserrat" w:hAnsi="Montserrat"/>
                <w:b/>
                <w:sz w:val="18"/>
                <w:szCs w:val="18"/>
              </w:rPr>
              <w:t>Rev</w:t>
            </w:r>
          </w:p>
        </w:tc>
        <w:tc>
          <w:tcPr>
            <w:tcW w:w="1417" w:type="dxa"/>
          </w:tcPr>
          <w:p w14:paraId="383ADAEE" w14:textId="0B7E5879" w:rsidR="00027CBD" w:rsidRPr="00027CBD" w:rsidRDefault="00027CBD" w:rsidP="00F044CD">
            <w:pPr>
              <w:spacing w:line="360" w:lineRule="auto"/>
              <w:jc w:val="both"/>
              <w:rPr>
                <w:rFonts w:ascii="Montserrat" w:hAnsi="Montserrat"/>
                <w:b/>
                <w:sz w:val="18"/>
                <w:szCs w:val="18"/>
              </w:rPr>
            </w:pPr>
            <w:r w:rsidRPr="00027CBD">
              <w:rPr>
                <w:rFonts w:ascii="Montserrat" w:hAnsi="Montserrat"/>
                <w:b/>
                <w:sz w:val="18"/>
                <w:szCs w:val="18"/>
              </w:rPr>
              <w:t>01</w:t>
            </w:r>
          </w:p>
        </w:tc>
        <w:tc>
          <w:tcPr>
            <w:tcW w:w="4678" w:type="dxa"/>
            <w:vMerge/>
          </w:tcPr>
          <w:p w14:paraId="44EDB939" w14:textId="77777777" w:rsidR="00027CBD" w:rsidRPr="00027CBD" w:rsidRDefault="00027CBD" w:rsidP="00F044CD">
            <w:pPr>
              <w:spacing w:line="360" w:lineRule="auto"/>
              <w:jc w:val="both"/>
              <w:rPr>
                <w:rFonts w:ascii="Montserrat" w:hAnsi="Montserrat"/>
                <w:b/>
                <w:sz w:val="18"/>
                <w:szCs w:val="18"/>
              </w:rPr>
            </w:pPr>
          </w:p>
        </w:tc>
        <w:tc>
          <w:tcPr>
            <w:tcW w:w="1418" w:type="dxa"/>
          </w:tcPr>
          <w:p w14:paraId="6EE79499" w14:textId="06EA3E2C" w:rsidR="00027CBD" w:rsidRPr="00027CBD" w:rsidRDefault="00027CBD" w:rsidP="00F044CD">
            <w:pPr>
              <w:spacing w:line="360" w:lineRule="auto"/>
              <w:jc w:val="both"/>
              <w:rPr>
                <w:rFonts w:ascii="Montserrat" w:hAnsi="Montserrat"/>
                <w:b/>
                <w:sz w:val="18"/>
                <w:szCs w:val="18"/>
              </w:rPr>
            </w:pPr>
            <w:r w:rsidRPr="00027CBD">
              <w:rPr>
                <w:rFonts w:ascii="Montserrat" w:hAnsi="Montserrat"/>
                <w:b/>
                <w:sz w:val="18"/>
                <w:szCs w:val="18"/>
              </w:rPr>
              <w:t>Rev</w:t>
            </w:r>
          </w:p>
        </w:tc>
        <w:tc>
          <w:tcPr>
            <w:tcW w:w="1524" w:type="dxa"/>
          </w:tcPr>
          <w:p w14:paraId="453CAA11" w14:textId="6D77D319" w:rsidR="00027CBD" w:rsidRPr="00027CBD" w:rsidRDefault="00027CBD" w:rsidP="00F044CD">
            <w:pPr>
              <w:spacing w:line="360" w:lineRule="auto"/>
              <w:jc w:val="both"/>
              <w:rPr>
                <w:rFonts w:ascii="Montserrat" w:hAnsi="Montserrat"/>
                <w:b/>
                <w:sz w:val="18"/>
                <w:szCs w:val="18"/>
              </w:rPr>
            </w:pPr>
            <w:r w:rsidRPr="00027CBD">
              <w:rPr>
                <w:rFonts w:ascii="Montserrat" w:hAnsi="Montserrat"/>
                <w:b/>
                <w:sz w:val="18"/>
                <w:szCs w:val="18"/>
              </w:rPr>
              <w:t>01</w:t>
            </w:r>
          </w:p>
        </w:tc>
      </w:tr>
    </w:tbl>
    <w:p w14:paraId="7750F4DF" w14:textId="77777777" w:rsidR="00027CBD" w:rsidRPr="00032F51" w:rsidRDefault="00027CBD" w:rsidP="00F044CD">
      <w:pPr>
        <w:spacing w:line="360" w:lineRule="auto"/>
        <w:jc w:val="both"/>
        <w:rPr>
          <w:rFonts w:ascii="Montserrat" w:hAnsi="Montserrat"/>
          <w:b/>
          <w:sz w:val="22"/>
          <w:szCs w:val="22"/>
        </w:rPr>
      </w:pPr>
    </w:p>
    <w:p w14:paraId="6A85D6EF" w14:textId="4C571353" w:rsidR="00B2639C" w:rsidRDefault="00B2639C" w:rsidP="00B2639C">
      <w:pPr>
        <w:pStyle w:val="p3"/>
        <w:rPr>
          <w:rStyle w:val="s2"/>
        </w:rPr>
      </w:pPr>
      <w:r>
        <w:rPr>
          <w:rStyle w:val="s2"/>
        </w:rPr>
        <w:t>We will foster an EHS culture that promotes the safety and wellness of our employees, protects the environment, ensures compliance, delivers value to our business, customers and communities, enhances GPS Ghana's reputation, and distinguishes us as a safe, healthy and environmentally responsible company.</w:t>
      </w:r>
    </w:p>
    <w:p w14:paraId="2B93710F" w14:textId="77777777" w:rsidR="00B2639C" w:rsidRDefault="00B2639C" w:rsidP="00B2639C">
      <w:pPr>
        <w:pStyle w:val="p3"/>
      </w:pPr>
    </w:p>
    <w:p w14:paraId="526504F2" w14:textId="77777777" w:rsidR="00B2639C" w:rsidRDefault="00B2639C" w:rsidP="00B2639C">
      <w:pPr>
        <w:pStyle w:val="p3"/>
      </w:pPr>
      <w:r>
        <w:rPr>
          <w:rStyle w:val="s2"/>
        </w:rPr>
        <w:t>GPS Ghana is committed to the development and delivery of innovative products and solutions while sustaining environmental, health and safety (EHS) excellence by:</w:t>
      </w:r>
    </w:p>
    <w:p w14:paraId="087B901C" w14:textId="77777777" w:rsidR="00B2639C" w:rsidRDefault="00B2639C" w:rsidP="00B2639C">
      <w:pPr>
        <w:pStyle w:val="p2"/>
      </w:pPr>
    </w:p>
    <w:p w14:paraId="07542DA2" w14:textId="77777777" w:rsidR="00B2639C" w:rsidRDefault="00B2639C" w:rsidP="00B2639C">
      <w:pPr>
        <w:pStyle w:val="p2"/>
      </w:pPr>
    </w:p>
    <w:p w14:paraId="436760D1" w14:textId="77777777" w:rsidR="00B2639C" w:rsidRDefault="00B2639C" w:rsidP="00B2639C">
      <w:pPr>
        <w:pStyle w:val="li3"/>
        <w:numPr>
          <w:ilvl w:val="0"/>
          <w:numId w:val="5"/>
        </w:numPr>
        <w:rPr>
          <w:rFonts w:eastAsia="Times New Roman"/>
        </w:rPr>
      </w:pPr>
      <w:r>
        <w:rPr>
          <w:rStyle w:val="s2"/>
          <w:rFonts w:eastAsia="Times New Roman"/>
        </w:rPr>
        <w:t>﻿﻿Complying with all applicable EHS laws, regulations and standards;</w:t>
      </w:r>
    </w:p>
    <w:p w14:paraId="6FF9F7E8" w14:textId="77777777" w:rsidR="00B2639C" w:rsidRDefault="00B2639C" w:rsidP="00B2639C">
      <w:pPr>
        <w:pStyle w:val="li3"/>
        <w:numPr>
          <w:ilvl w:val="0"/>
          <w:numId w:val="5"/>
        </w:numPr>
        <w:rPr>
          <w:rFonts w:eastAsia="Times New Roman"/>
        </w:rPr>
      </w:pPr>
      <w:r>
        <w:rPr>
          <w:rStyle w:val="s2"/>
          <w:rFonts w:eastAsia="Times New Roman"/>
        </w:rPr>
        <w:t>﻿﻿Preventing accidents, injury, work-related illnesses, and environmental pollution;</w:t>
      </w:r>
    </w:p>
    <w:p w14:paraId="63A87225" w14:textId="77777777" w:rsidR="00B2639C" w:rsidRDefault="00B2639C" w:rsidP="00B2639C">
      <w:pPr>
        <w:pStyle w:val="li3"/>
        <w:numPr>
          <w:ilvl w:val="0"/>
          <w:numId w:val="5"/>
        </w:numPr>
        <w:rPr>
          <w:rFonts w:eastAsia="Times New Roman"/>
        </w:rPr>
      </w:pPr>
      <w:r>
        <w:rPr>
          <w:rStyle w:val="s2"/>
          <w:rFonts w:eastAsia="Times New Roman"/>
        </w:rPr>
        <w:t>﻿﻿Setting and reviewing goals, objectives and targets to continually improve our EHS performance and management system;</w:t>
      </w:r>
    </w:p>
    <w:p w14:paraId="502FE0D0" w14:textId="77777777" w:rsidR="00B2639C" w:rsidRDefault="00B2639C" w:rsidP="00B2639C">
      <w:pPr>
        <w:pStyle w:val="li3"/>
        <w:numPr>
          <w:ilvl w:val="0"/>
          <w:numId w:val="5"/>
        </w:numPr>
        <w:rPr>
          <w:rFonts w:eastAsia="Times New Roman"/>
        </w:rPr>
      </w:pPr>
      <w:r>
        <w:rPr>
          <w:rStyle w:val="s2"/>
          <w:rFonts w:eastAsia="Times New Roman"/>
        </w:rPr>
        <w:t>﻿Ensuring EHS competence through adequate training and awareness;</w:t>
      </w:r>
    </w:p>
    <w:p w14:paraId="57D07091" w14:textId="77777777" w:rsidR="00B2639C" w:rsidRPr="00647722" w:rsidRDefault="00B2639C" w:rsidP="00B2639C">
      <w:pPr>
        <w:pStyle w:val="li3"/>
        <w:numPr>
          <w:ilvl w:val="0"/>
          <w:numId w:val="5"/>
        </w:numPr>
        <w:rPr>
          <w:rStyle w:val="s2"/>
          <w:rFonts w:eastAsia="Times New Roman"/>
        </w:rPr>
      </w:pPr>
      <w:r>
        <w:rPr>
          <w:rStyle w:val="s2"/>
          <w:rFonts w:eastAsia="Times New Roman"/>
        </w:rPr>
        <w:t>﻿﻿Integrating EHS aspects into all business processes, from planning to execution;</w:t>
      </w:r>
    </w:p>
    <w:p w14:paraId="727B3ED1" w14:textId="77777777" w:rsidR="00B2639C" w:rsidRDefault="00B2639C" w:rsidP="00B2639C">
      <w:pPr>
        <w:pStyle w:val="li3"/>
        <w:numPr>
          <w:ilvl w:val="0"/>
          <w:numId w:val="5"/>
        </w:numPr>
        <w:rPr>
          <w:rFonts w:eastAsia="Times New Roman"/>
        </w:rPr>
      </w:pPr>
      <w:r>
        <w:rPr>
          <w:rStyle w:val="s2"/>
          <w:rFonts w:eastAsia="Times New Roman"/>
        </w:rPr>
        <w:t>Minimizing environmental impact and use of natural resources efficiently and sustainably;</w:t>
      </w:r>
    </w:p>
    <w:p w14:paraId="7D25D773" w14:textId="77777777" w:rsidR="00B2639C" w:rsidRDefault="00B2639C" w:rsidP="00B2639C">
      <w:pPr>
        <w:pStyle w:val="li3"/>
        <w:numPr>
          <w:ilvl w:val="0"/>
          <w:numId w:val="5"/>
        </w:numPr>
        <w:rPr>
          <w:rFonts w:eastAsia="Times New Roman"/>
        </w:rPr>
      </w:pPr>
      <w:r>
        <w:rPr>
          <w:rStyle w:val="s2"/>
          <w:rFonts w:eastAsia="Times New Roman"/>
        </w:rPr>
        <w:t>﻿﻿Assessing and managing EHS risks arising from our operations and transactions;</w:t>
      </w:r>
    </w:p>
    <w:p w14:paraId="2FC75CD3" w14:textId="77777777" w:rsidR="00B2639C" w:rsidRDefault="00B2639C" w:rsidP="00B2639C">
      <w:pPr>
        <w:pStyle w:val="li3"/>
        <w:numPr>
          <w:ilvl w:val="0"/>
          <w:numId w:val="5"/>
        </w:numPr>
        <w:rPr>
          <w:rFonts w:eastAsia="Times New Roman"/>
        </w:rPr>
      </w:pPr>
      <w:r>
        <w:rPr>
          <w:rStyle w:val="s2"/>
          <w:rFonts w:eastAsia="Times New Roman"/>
        </w:rPr>
        <w:t>﻿﻿Fostering active participation and involvement of employees at all levels; and,</w:t>
      </w:r>
    </w:p>
    <w:p w14:paraId="0E40E2D9" w14:textId="77777777" w:rsidR="00B2639C" w:rsidRPr="000C2893" w:rsidRDefault="00B2639C" w:rsidP="00B2639C">
      <w:pPr>
        <w:pStyle w:val="li3"/>
        <w:numPr>
          <w:ilvl w:val="0"/>
          <w:numId w:val="5"/>
        </w:numPr>
        <w:rPr>
          <w:rStyle w:val="s2"/>
          <w:rFonts w:ascii=".AppleSystemUIFont" w:eastAsia="Times New Roman" w:hAnsi=".AppleSystemUIFont"/>
        </w:rPr>
      </w:pPr>
      <w:r>
        <w:rPr>
          <w:rStyle w:val="s2"/>
          <w:rFonts w:eastAsia="Times New Roman"/>
        </w:rPr>
        <w:t>﻿﻿Visibly demonstrating leadership and commitment to EHS.</w:t>
      </w:r>
    </w:p>
    <w:p w14:paraId="0C3FBF47" w14:textId="77777777" w:rsidR="000C2893" w:rsidRDefault="000C2893" w:rsidP="000C2893">
      <w:pPr>
        <w:pStyle w:val="li3"/>
        <w:rPr>
          <w:rFonts w:eastAsia="Times New Roman"/>
        </w:rPr>
      </w:pPr>
    </w:p>
    <w:p w14:paraId="6A4B4A4A" w14:textId="77777777" w:rsidR="00B2639C" w:rsidRDefault="00B2639C" w:rsidP="00B2639C">
      <w:pPr>
        <w:pStyle w:val="p2"/>
      </w:pPr>
    </w:p>
    <w:p w14:paraId="656DE035" w14:textId="77777777" w:rsidR="00B2639C" w:rsidRDefault="00B2639C" w:rsidP="00B2639C">
      <w:pPr>
        <w:pStyle w:val="p3"/>
      </w:pPr>
      <w:r>
        <w:rPr>
          <w:rStyle w:val="s2"/>
        </w:rPr>
        <w:t>At GPS Ghana, EHS is a shared responsibility where management, employees, suppliers, contractors, distributors and customers work together to achieve the common goal of a safe, healthy and environmentally compliant workplace.</w:t>
      </w:r>
    </w:p>
    <w:p w14:paraId="2EBAAAF5" w14:textId="02C95CB2" w:rsidR="00C505D3" w:rsidRDefault="00C505D3" w:rsidP="00D046A5">
      <w:pPr>
        <w:spacing w:line="360" w:lineRule="auto"/>
        <w:jc w:val="both"/>
        <w:rPr>
          <w:rFonts w:ascii="Montserrat" w:hAnsi="Montserrat" w:cs="Tahoma"/>
          <w:sz w:val="22"/>
          <w:szCs w:val="22"/>
        </w:rPr>
      </w:pPr>
    </w:p>
    <w:p w14:paraId="609FB6AA" w14:textId="77777777" w:rsidR="000C2893" w:rsidRDefault="000C2893" w:rsidP="00D046A5">
      <w:pPr>
        <w:spacing w:line="360" w:lineRule="auto"/>
        <w:jc w:val="both"/>
        <w:rPr>
          <w:rFonts w:ascii="Montserrat" w:hAnsi="Montserrat" w:cs="Tahoma"/>
          <w:sz w:val="22"/>
          <w:szCs w:val="22"/>
        </w:rPr>
      </w:pPr>
    </w:p>
    <w:p w14:paraId="3A567E8C" w14:textId="5DA26525" w:rsidR="000C2893" w:rsidRDefault="00490A3F" w:rsidP="00D046A5">
      <w:pPr>
        <w:spacing w:line="360" w:lineRule="auto"/>
        <w:jc w:val="both"/>
        <w:rPr>
          <w:rFonts w:ascii="Montserrat" w:hAnsi="Montserrat" w:cs="Tahoma"/>
          <w:sz w:val="22"/>
          <w:szCs w:val="22"/>
        </w:rPr>
      </w:pPr>
      <w:r w:rsidRPr="00830ADD">
        <w:rPr>
          <w:rFonts w:ascii="Montserrat" w:hAnsi="Montserrat"/>
          <w:b/>
          <w:noProof/>
          <w:sz w:val="18"/>
          <w:szCs w:val="20"/>
        </w:rPr>
        <w:drawing>
          <wp:inline distT="0" distB="0" distL="0" distR="0" wp14:anchorId="3A0F233E" wp14:editId="71C7E374">
            <wp:extent cx="952500" cy="388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823_08053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6618" cy="394538"/>
                    </a:xfrm>
                    <a:prstGeom prst="rect">
                      <a:avLst/>
                    </a:prstGeom>
                  </pic:spPr>
                </pic:pic>
              </a:graphicData>
            </a:graphic>
          </wp:inline>
        </w:drawing>
      </w:r>
    </w:p>
    <w:p w14:paraId="248E3115" w14:textId="77777777" w:rsidR="000C2893" w:rsidRDefault="000C2893" w:rsidP="00D046A5">
      <w:pPr>
        <w:spacing w:line="360" w:lineRule="auto"/>
        <w:jc w:val="both"/>
        <w:rPr>
          <w:rFonts w:ascii="Montserrat" w:hAnsi="Montserrat" w:cs="Tahoma"/>
          <w:sz w:val="22"/>
          <w:szCs w:val="22"/>
        </w:rPr>
      </w:pPr>
    </w:p>
    <w:p w14:paraId="0C0A2FBC" w14:textId="6CC7AEEE" w:rsidR="000C2893" w:rsidRPr="000C2893" w:rsidRDefault="000C2893" w:rsidP="000C2893">
      <w:pPr>
        <w:jc w:val="both"/>
        <w:rPr>
          <w:rFonts w:ascii="Montserrat" w:hAnsi="Montserrat" w:cs="Tahoma"/>
          <w:b/>
          <w:bCs/>
          <w:sz w:val="22"/>
          <w:szCs w:val="22"/>
        </w:rPr>
      </w:pPr>
      <w:r w:rsidRPr="000C2893">
        <w:rPr>
          <w:rFonts w:ascii="Montserrat" w:hAnsi="Montserrat" w:cs="Tahoma"/>
          <w:b/>
          <w:bCs/>
          <w:sz w:val="22"/>
          <w:szCs w:val="22"/>
        </w:rPr>
        <w:t xml:space="preserve">Aaron </w:t>
      </w:r>
      <w:proofErr w:type="spellStart"/>
      <w:r w:rsidRPr="000C2893">
        <w:rPr>
          <w:rFonts w:ascii="Montserrat" w:hAnsi="Montserrat" w:cs="Tahoma"/>
          <w:b/>
          <w:bCs/>
          <w:sz w:val="22"/>
          <w:szCs w:val="22"/>
        </w:rPr>
        <w:t>Luri</w:t>
      </w:r>
      <w:proofErr w:type="spellEnd"/>
    </w:p>
    <w:p w14:paraId="5884CB94" w14:textId="16BDB0D5" w:rsidR="000C2893" w:rsidRPr="000C2893" w:rsidRDefault="000C2893" w:rsidP="000C2893">
      <w:pPr>
        <w:jc w:val="both"/>
        <w:rPr>
          <w:rFonts w:ascii="Montserrat" w:hAnsi="Montserrat" w:cs="Tahoma"/>
          <w:b/>
          <w:bCs/>
          <w:sz w:val="22"/>
          <w:szCs w:val="22"/>
        </w:rPr>
      </w:pPr>
      <w:r w:rsidRPr="000C2893">
        <w:rPr>
          <w:rFonts w:ascii="Montserrat" w:hAnsi="Montserrat" w:cs="Tahoma"/>
          <w:b/>
          <w:bCs/>
          <w:sz w:val="22"/>
          <w:szCs w:val="22"/>
        </w:rPr>
        <w:t>MD</w:t>
      </w:r>
    </w:p>
    <w:p w14:paraId="522E9CC7" w14:textId="5EA3D633" w:rsidR="000C2893" w:rsidRPr="000C2893" w:rsidRDefault="000C2893" w:rsidP="000C2893">
      <w:pPr>
        <w:jc w:val="both"/>
        <w:rPr>
          <w:rFonts w:ascii="Montserrat" w:hAnsi="Montserrat" w:cs="Tahoma"/>
          <w:b/>
          <w:bCs/>
          <w:sz w:val="22"/>
          <w:szCs w:val="22"/>
        </w:rPr>
      </w:pPr>
      <w:r w:rsidRPr="000C2893">
        <w:rPr>
          <w:rFonts w:ascii="Montserrat" w:hAnsi="Montserrat" w:cs="Tahoma"/>
          <w:b/>
          <w:bCs/>
          <w:sz w:val="22"/>
          <w:szCs w:val="22"/>
        </w:rPr>
        <w:t>01/02/24</w:t>
      </w:r>
    </w:p>
    <w:sectPr w:rsidR="000C2893" w:rsidRPr="000C2893" w:rsidSect="00B612C5">
      <w:headerReference w:type="default" r:id="rId9"/>
      <w:footerReference w:type="default" r:id="rId10"/>
      <w:pgSz w:w="11900" w:h="16840" w:code="9"/>
      <w:pgMar w:top="720" w:right="720" w:bottom="720" w:left="720" w:header="544" w:footer="1151"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8E865" w14:textId="77777777" w:rsidR="00C65B67" w:rsidRDefault="00C65B67">
      <w:r>
        <w:separator/>
      </w:r>
    </w:p>
  </w:endnote>
  <w:endnote w:type="continuationSeparator" w:id="0">
    <w:p w14:paraId="0553EB47" w14:textId="77777777" w:rsidR="00C65B67" w:rsidRDefault="00C6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83FB9" w14:textId="484E8BCF" w:rsidR="002D797A" w:rsidRPr="005C01DC" w:rsidRDefault="002D797A" w:rsidP="005C01DC">
    <w:pPr>
      <w:tabs>
        <w:tab w:val="left" w:pos="0"/>
        <w:tab w:val="center" w:pos="4680"/>
        <w:tab w:val="center" w:pos="4891"/>
        <w:tab w:val="right" w:pos="9360"/>
        <w:tab w:val="right" w:pos="9781"/>
      </w:tabs>
      <w:jc w:val="center"/>
      <w:outlineLvl w:val="0"/>
      <w:rPr>
        <w:rFonts w:ascii="Montserrat" w:eastAsia="Arial Unicode MS" w:hAnsi="Montserrat"/>
        <w:b/>
        <w:color w:val="000000"/>
        <w:sz w:val="16"/>
        <w:szCs w:val="20"/>
        <w:u w:color="000000"/>
      </w:rPr>
    </w:pPr>
    <w:r w:rsidRPr="005C01DC">
      <w:rPr>
        <w:rFonts w:ascii="Montserrat" w:eastAsia="Arial Unicode MS" w:hAnsi="Montserrat"/>
        <w:b/>
        <w:color w:val="000000"/>
        <w:sz w:val="16"/>
        <w:szCs w:val="20"/>
        <w:u w:color="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5480" w14:textId="77777777" w:rsidR="00C65B67" w:rsidRDefault="00C65B67">
      <w:r>
        <w:separator/>
      </w:r>
    </w:p>
  </w:footnote>
  <w:footnote w:type="continuationSeparator" w:id="0">
    <w:p w14:paraId="377252C0" w14:textId="77777777" w:rsidR="00C65B67" w:rsidRDefault="00C65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6F33D" w14:textId="467FA34C" w:rsidR="00032F51" w:rsidRDefault="00A05143">
    <w:pPr>
      <w:rPr>
        <w:sz w:val="20"/>
        <w:lang w:bidi="x-none"/>
      </w:rPr>
    </w:pPr>
    <w:r>
      <w:rPr>
        <w:noProof/>
      </w:rPr>
      <w:drawing>
        <wp:inline distT="0" distB="0" distL="0" distR="0" wp14:anchorId="408D003F" wp14:editId="6084A807">
          <wp:extent cx="1028700" cy="406368"/>
          <wp:effectExtent l="0" t="0" r="0" b="635"/>
          <wp:docPr id="143533058" name="image1.png">
            <a:extLst xmlns:a="http://schemas.openxmlformats.org/drawingml/2006/main">
              <a:ext uri="{FF2B5EF4-FFF2-40B4-BE49-F238E27FC236}">
                <a16:creationId xmlns:a16="http://schemas.microsoft.com/office/drawing/2014/main" id="{EE9897CA-30B5-CC48-B47C-CB9F7274BA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a:extLst>
                      <a:ext uri="{FF2B5EF4-FFF2-40B4-BE49-F238E27FC236}">
                        <a16:creationId xmlns:a16="http://schemas.microsoft.com/office/drawing/2014/main" id="{EE9897CA-30B5-CC48-B47C-CB9F7274BAE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3180" cy="4239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64846"/>
    <w:multiLevelType w:val="hybridMultilevel"/>
    <w:tmpl w:val="6D8CF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129CA"/>
    <w:multiLevelType w:val="hybridMultilevel"/>
    <w:tmpl w:val="B88E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F626F"/>
    <w:multiLevelType w:val="multilevel"/>
    <w:tmpl w:val="25D0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400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5E1E14"/>
    <w:multiLevelType w:val="multilevel"/>
    <w:tmpl w:val="4FFC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933997">
    <w:abstractNumId w:val="0"/>
  </w:num>
  <w:num w:numId="2" w16cid:durableId="125704615">
    <w:abstractNumId w:val="1"/>
  </w:num>
  <w:num w:numId="3" w16cid:durableId="1081564585">
    <w:abstractNumId w:val="2"/>
  </w:num>
  <w:num w:numId="4" w16cid:durableId="2039306941">
    <w:abstractNumId w:val="4"/>
  </w:num>
  <w:num w:numId="5" w16cid:durableId="208735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v:stroke weight="0" endcap="roun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80"/>
    <w:rsid w:val="00010657"/>
    <w:rsid w:val="0002578E"/>
    <w:rsid w:val="00027CBD"/>
    <w:rsid w:val="00032227"/>
    <w:rsid w:val="00032F51"/>
    <w:rsid w:val="00051F5E"/>
    <w:rsid w:val="00071FA6"/>
    <w:rsid w:val="00072BAF"/>
    <w:rsid w:val="00072C26"/>
    <w:rsid w:val="0008246A"/>
    <w:rsid w:val="00085411"/>
    <w:rsid w:val="0008748A"/>
    <w:rsid w:val="000A1872"/>
    <w:rsid w:val="000A3A81"/>
    <w:rsid w:val="000B0EB9"/>
    <w:rsid w:val="000C2893"/>
    <w:rsid w:val="000D27AF"/>
    <w:rsid w:val="000D6356"/>
    <w:rsid w:val="000E7CF3"/>
    <w:rsid w:val="000F3098"/>
    <w:rsid w:val="000F77D4"/>
    <w:rsid w:val="001046E4"/>
    <w:rsid w:val="001052CE"/>
    <w:rsid w:val="001220FA"/>
    <w:rsid w:val="00131D96"/>
    <w:rsid w:val="00150656"/>
    <w:rsid w:val="001630A9"/>
    <w:rsid w:val="00196DF6"/>
    <w:rsid w:val="001A2C4A"/>
    <w:rsid w:val="001A2E56"/>
    <w:rsid w:val="001B4469"/>
    <w:rsid w:val="001C06D7"/>
    <w:rsid w:val="001C250D"/>
    <w:rsid w:val="001D41CE"/>
    <w:rsid w:val="001E53E2"/>
    <w:rsid w:val="001E5621"/>
    <w:rsid w:val="001F7D74"/>
    <w:rsid w:val="00214BDA"/>
    <w:rsid w:val="00215708"/>
    <w:rsid w:val="00215CF9"/>
    <w:rsid w:val="00246611"/>
    <w:rsid w:val="0025298D"/>
    <w:rsid w:val="00256003"/>
    <w:rsid w:val="00293BA0"/>
    <w:rsid w:val="002967A1"/>
    <w:rsid w:val="002969B2"/>
    <w:rsid w:val="002B3C6B"/>
    <w:rsid w:val="002B7F57"/>
    <w:rsid w:val="002C341F"/>
    <w:rsid w:val="002C492B"/>
    <w:rsid w:val="002C550A"/>
    <w:rsid w:val="002D797A"/>
    <w:rsid w:val="002E74E1"/>
    <w:rsid w:val="002F61F6"/>
    <w:rsid w:val="00300BCE"/>
    <w:rsid w:val="00310D26"/>
    <w:rsid w:val="00314EF2"/>
    <w:rsid w:val="00325B45"/>
    <w:rsid w:val="00335BAA"/>
    <w:rsid w:val="00357DDD"/>
    <w:rsid w:val="00375AA5"/>
    <w:rsid w:val="003A1ACE"/>
    <w:rsid w:val="003B148F"/>
    <w:rsid w:val="003C44D5"/>
    <w:rsid w:val="003C5C11"/>
    <w:rsid w:val="003D5984"/>
    <w:rsid w:val="003E56B2"/>
    <w:rsid w:val="0042183B"/>
    <w:rsid w:val="0045163B"/>
    <w:rsid w:val="00455BDE"/>
    <w:rsid w:val="00455F38"/>
    <w:rsid w:val="0045631E"/>
    <w:rsid w:val="0048747A"/>
    <w:rsid w:val="00490A3F"/>
    <w:rsid w:val="00490D83"/>
    <w:rsid w:val="004B2674"/>
    <w:rsid w:val="004B70CC"/>
    <w:rsid w:val="004C0AE8"/>
    <w:rsid w:val="004C464D"/>
    <w:rsid w:val="004C6F6F"/>
    <w:rsid w:val="004D0880"/>
    <w:rsid w:val="004D49D9"/>
    <w:rsid w:val="004E7433"/>
    <w:rsid w:val="00505F49"/>
    <w:rsid w:val="0053054F"/>
    <w:rsid w:val="0053354F"/>
    <w:rsid w:val="00550FC1"/>
    <w:rsid w:val="005614AB"/>
    <w:rsid w:val="00561758"/>
    <w:rsid w:val="00587AF2"/>
    <w:rsid w:val="005A06FF"/>
    <w:rsid w:val="005A60D6"/>
    <w:rsid w:val="005A66CB"/>
    <w:rsid w:val="005B3FE3"/>
    <w:rsid w:val="005C01DC"/>
    <w:rsid w:val="005C7D28"/>
    <w:rsid w:val="005D5613"/>
    <w:rsid w:val="005D7554"/>
    <w:rsid w:val="005E36F2"/>
    <w:rsid w:val="00603C77"/>
    <w:rsid w:val="00613404"/>
    <w:rsid w:val="0063149C"/>
    <w:rsid w:val="00643AAC"/>
    <w:rsid w:val="0065267F"/>
    <w:rsid w:val="006558D6"/>
    <w:rsid w:val="006572FA"/>
    <w:rsid w:val="00666505"/>
    <w:rsid w:val="00673584"/>
    <w:rsid w:val="00693AE0"/>
    <w:rsid w:val="00694C95"/>
    <w:rsid w:val="006A12A6"/>
    <w:rsid w:val="006A6DA5"/>
    <w:rsid w:val="006D4ED3"/>
    <w:rsid w:val="006D74F6"/>
    <w:rsid w:val="006E480F"/>
    <w:rsid w:val="006F7FCC"/>
    <w:rsid w:val="0070357D"/>
    <w:rsid w:val="00763CF9"/>
    <w:rsid w:val="00772D6C"/>
    <w:rsid w:val="00775647"/>
    <w:rsid w:val="00777BB5"/>
    <w:rsid w:val="007D34E5"/>
    <w:rsid w:val="007E7537"/>
    <w:rsid w:val="0080775D"/>
    <w:rsid w:val="00817426"/>
    <w:rsid w:val="00845456"/>
    <w:rsid w:val="008625BD"/>
    <w:rsid w:val="00873B4D"/>
    <w:rsid w:val="008740F8"/>
    <w:rsid w:val="008863BA"/>
    <w:rsid w:val="008A44A5"/>
    <w:rsid w:val="008B27D7"/>
    <w:rsid w:val="008B3A8B"/>
    <w:rsid w:val="008D789D"/>
    <w:rsid w:val="008F0B45"/>
    <w:rsid w:val="008F757D"/>
    <w:rsid w:val="0090141F"/>
    <w:rsid w:val="00945B15"/>
    <w:rsid w:val="009478E4"/>
    <w:rsid w:val="00964195"/>
    <w:rsid w:val="00967661"/>
    <w:rsid w:val="0097153C"/>
    <w:rsid w:val="00976216"/>
    <w:rsid w:val="00980378"/>
    <w:rsid w:val="009A72BC"/>
    <w:rsid w:val="00A05143"/>
    <w:rsid w:val="00A20BF3"/>
    <w:rsid w:val="00A22974"/>
    <w:rsid w:val="00A63598"/>
    <w:rsid w:val="00A853DB"/>
    <w:rsid w:val="00A92EFE"/>
    <w:rsid w:val="00A96BFA"/>
    <w:rsid w:val="00AA255E"/>
    <w:rsid w:val="00AA3F82"/>
    <w:rsid w:val="00AB07D1"/>
    <w:rsid w:val="00AC2EE0"/>
    <w:rsid w:val="00AC7951"/>
    <w:rsid w:val="00AD304F"/>
    <w:rsid w:val="00B008F4"/>
    <w:rsid w:val="00B154E4"/>
    <w:rsid w:val="00B22CBA"/>
    <w:rsid w:val="00B23B8A"/>
    <w:rsid w:val="00B2639C"/>
    <w:rsid w:val="00B32646"/>
    <w:rsid w:val="00B32C02"/>
    <w:rsid w:val="00B612C5"/>
    <w:rsid w:val="00B731D3"/>
    <w:rsid w:val="00BA5A7B"/>
    <w:rsid w:val="00BB4F91"/>
    <w:rsid w:val="00BC2A8C"/>
    <w:rsid w:val="00BC6897"/>
    <w:rsid w:val="00BE119F"/>
    <w:rsid w:val="00C00580"/>
    <w:rsid w:val="00C32CDD"/>
    <w:rsid w:val="00C33759"/>
    <w:rsid w:val="00C3470F"/>
    <w:rsid w:val="00C505D3"/>
    <w:rsid w:val="00C533DA"/>
    <w:rsid w:val="00C57CE8"/>
    <w:rsid w:val="00C656A1"/>
    <w:rsid w:val="00C65B67"/>
    <w:rsid w:val="00C70573"/>
    <w:rsid w:val="00C7475C"/>
    <w:rsid w:val="00CC3027"/>
    <w:rsid w:val="00CE2B4A"/>
    <w:rsid w:val="00CE3945"/>
    <w:rsid w:val="00CF4FF5"/>
    <w:rsid w:val="00D018AF"/>
    <w:rsid w:val="00D046A5"/>
    <w:rsid w:val="00D20889"/>
    <w:rsid w:val="00D31345"/>
    <w:rsid w:val="00D4618B"/>
    <w:rsid w:val="00D46674"/>
    <w:rsid w:val="00D64006"/>
    <w:rsid w:val="00D70033"/>
    <w:rsid w:val="00D87BD3"/>
    <w:rsid w:val="00D97D97"/>
    <w:rsid w:val="00DC2A73"/>
    <w:rsid w:val="00DD2F79"/>
    <w:rsid w:val="00E0541F"/>
    <w:rsid w:val="00E12263"/>
    <w:rsid w:val="00E54087"/>
    <w:rsid w:val="00E55B62"/>
    <w:rsid w:val="00E6674B"/>
    <w:rsid w:val="00E82929"/>
    <w:rsid w:val="00E8368D"/>
    <w:rsid w:val="00E84C03"/>
    <w:rsid w:val="00E95118"/>
    <w:rsid w:val="00EA130E"/>
    <w:rsid w:val="00EA39A6"/>
    <w:rsid w:val="00ED40D4"/>
    <w:rsid w:val="00EF22C5"/>
    <w:rsid w:val="00EF7855"/>
    <w:rsid w:val="00F02FA9"/>
    <w:rsid w:val="00F044CD"/>
    <w:rsid w:val="00F07C65"/>
    <w:rsid w:val="00F11BBB"/>
    <w:rsid w:val="00F148F1"/>
    <w:rsid w:val="00F15416"/>
    <w:rsid w:val="00F27A31"/>
    <w:rsid w:val="00F31012"/>
    <w:rsid w:val="00F36811"/>
    <w:rsid w:val="00F56227"/>
    <w:rsid w:val="00F63851"/>
    <w:rsid w:val="00F8442C"/>
    <w:rsid w:val="00F86FA8"/>
    <w:rsid w:val="00F911A1"/>
    <w:rsid w:val="00F94D82"/>
    <w:rsid w:val="00F95A71"/>
    <w:rsid w:val="00FC4D9A"/>
    <w:rsid w:val="00FC7921"/>
    <w:rsid w:val="00FE3D3A"/>
    <w:rsid w:val="00FF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weight="0" endcap="round"/>
    </o:shapedefaults>
    <o:shapelayout v:ext="edit">
      <o:idmap v:ext="edit" data="2"/>
    </o:shapelayout>
  </w:shapeDefaults>
  <w:doNotEmbedSmartTags/>
  <w:decimalSymbol w:val="."/>
  <w:listSeparator w:val=","/>
  <w14:docId w14:val="5C41E0F3"/>
  <w15:chartTrackingRefBased/>
  <w15:docId w15:val="{8AC2AFBF-CAF4-4E12-8D84-6C0AF255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locked/>
    <w:rsid w:val="004D0880"/>
    <w:pPr>
      <w:tabs>
        <w:tab w:val="center" w:pos="4513"/>
        <w:tab w:val="right" w:pos="9026"/>
      </w:tabs>
    </w:pPr>
  </w:style>
  <w:style w:type="character" w:customStyle="1" w:styleId="HeaderChar">
    <w:name w:val="Header Char"/>
    <w:link w:val="Header"/>
    <w:rsid w:val="004D0880"/>
    <w:rPr>
      <w:sz w:val="24"/>
      <w:szCs w:val="24"/>
      <w:lang w:val="en-US" w:eastAsia="en-US"/>
    </w:rPr>
  </w:style>
  <w:style w:type="paragraph" w:styleId="Footer">
    <w:name w:val="footer"/>
    <w:basedOn w:val="Normal"/>
    <w:link w:val="FooterChar"/>
    <w:locked/>
    <w:rsid w:val="004D0880"/>
    <w:pPr>
      <w:tabs>
        <w:tab w:val="center" w:pos="4513"/>
        <w:tab w:val="right" w:pos="9026"/>
      </w:tabs>
    </w:pPr>
  </w:style>
  <w:style w:type="character" w:customStyle="1" w:styleId="FooterChar">
    <w:name w:val="Footer Char"/>
    <w:link w:val="Footer"/>
    <w:rsid w:val="004D0880"/>
    <w:rPr>
      <w:sz w:val="24"/>
      <w:szCs w:val="24"/>
      <w:lang w:val="en-US" w:eastAsia="en-US"/>
    </w:rPr>
  </w:style>
  <w:style w:type="paragraph" w:styleId="BalloonText">
    <w:name w:val="Balloon Text"/>
    <w:basedOn w:val="Normal"/>
    <w:link w:val="BalloonTextChar"/>
    <w:locked/>
    <w:rsid w:val="002B7F57"/>
    <w:rPr>
      <w:rFonts w:ascii="Segoe UI" w:hAnsi="Segoe UI" w:cs="Segoe UI"/>
      <w:sz w:val="18"/>
      <w:szCs w:val="18"/>
    </w:rPr>
  </w:style>
  <w:style w:type="character" w:customStyle="1" w:styleId="BalloonTextChar">
    <w:name w:val="Balloon Text Char"/>
    <w:link w:val="BalloonText"/>
    <w:rsid w:val="002B7F57"/>
    <w:rPr>
      <w:rFonts w:ascii="Segoe UI" w:hAnsi="Segoe UI" w:cs="Segoe UI"/>
      <w:sz w:val="18"/>
      <w:szCs w:val="18"/>
    </w:rPr>
  </w:style>
  <w:style w:type="table" w:styleId="TableGrid">
    <w:name w:val="Table Grid"/>
    <w:basedOn w:val="TableNormal"/>
    <w:locked/>
    <w:rsid w:val="00252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46A5"/>
    <w:pPr>
      <w:autoSpaceDE w:val="0"/>
      <w:autoSpaceDN w:val="0"/>
      <w:adjustRightInd w:val="0"/>
    </w:pPr>
    <w:rPr>
      <w:rFonts w:ascii="Montserrat" w:hAnsi="Montserrat" w:cs="Montserrat"/>
      <w:color w:val="000000"/>
      <w:sz w:val="24"/>
      <w:szCs w:val="24"/>
    </w:rPr>
  </w:style>
  <w:style w:type="paragraph" w:styleId="NoSpacing">
    <w:name w:val="No Spacing"/>
    <w:uiPriority w:val="1"/>
    <w:qFormat/>
    <w:rsid w:val="00976216"/>
    <w:pPr>
      <w:ind w:firstLine="10"/>
    </w:pPr>
    <w:rPr>
      <w:rFonts w:ascii="Calibri" w:eastAsia="Calibri" w:hAnsi="Calibri" w:cs="Calibri"/>
      <w:color w:val="13150D"/>
      <w:sz w:val="19"/>
      <w:szCs w:val="22"/>
    </w:rPr>
  </w:style>
  <w:style w:type="paragraph" w:customStyle="1" w:styleId="p2">
    <w:name w:val="p2"/>
    <w:basedOn w:val="Normal"/>
    <w:rsid w:val="00B2639C"/>
    <w:rPr>
      <w:rFonts w:ascii=".AppleSystemUIFont" w:eastAsiaTheme="minorEastAsia" w:hAnsi=".AppleSystemUIFont"/>
      <w:sz w:val="26"/>
      <w:szCs w:val="26"/>
    </w:rPr>
  </w:style>
  <w:style w:type="paragraph" w:customStyle="1" w:styleId="p3">
    <w:name w:val="p3"/>
    <w:basedOn w:val="Normal"/>
    <w:rsid w:val="00B2639C"/>
    <w:rPr>
      <w:rFonts w:ascii=".AppleSystemUIFont" w:eastAsiaTheme="minorEastAsia" w:hAnsi=".AppleSystemUIFont"/>
      <w:sz w:val="26"/>
      <w:szCs w:val="26"/>
    </w:rPr>
  </w:style>
  <w:style w:type="character" w:customStyle="1" w:styleId="s2">
    <w:name w:val="s2"/>
    <w:basedOn w:val="DefaultParagraphFont"/>
    <w:rsid w:val="00B2639C"/>
    <w:rPr>
      <w:rFonts w:ascii="UICTFontTextStyleBody" w:hAnsi="UICTFontTextStyleBody" w:hint="default"/>
      <w:b w:val="0"/>
      <w:bCs w:val="0"/>
      <w:i w:val="0"/>
      <w:iCs w:val="0"/>
      <w:sz w:val="26"/>
      <w:szCs w:val="26"/>
    </w:rPr>
  </w:style>
  <w:style w:type="paragraph" w:customStyle="1" w:styleId="li3">
    <w:name w:val="li3"/>
    <w:basedOn w:val="Normal"/>
    <w:rsid w:val="00B2639C"/>
    <w:rPr>
      <w:rFonts w:ascii=".AppleSystemUIFont" w:eastAsiaTheme="minorEastAsia" w:hAnsi=".AppleSystemUIFon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3476">
      <w:bodyDiv w:val="1"/>
      <w:marLeft w:val="0"/>
      <w:marRight w:val="0"/>
      <w:marTop w:val="0"/>
      <w:marBottom w:val="0"/>
      <w:divBdr>
        <w:top w:val="none" w:sz="0" w:space="0" w:color="auto"/>
        <w:left w:val="none" w:sz="0" w:space="0" w:color="auto"/>
        <w:bottom w:val="none" w:sz="0" w:space="0" w:color="auto"/>
        <w:right w:val="none" w:sz="0" w:space="0" w:color="auto"/>
      </w:divBdr>
    </w:div>
    <w:div w:id="238558684">
      <w:bodyDiv w:val="1"/>
      <w:marLeft w:val="0"/>
      <w:marRight w:val="0"/>
      <w:marTop w:val="0"/>
      <w:marBottom w:val="0"/>
      <w:divBdr>
        <w:top w:val="none" w:sz="0" w:space="0" w:color="auto"/>
        <w:left w:val="none" w:sz="0" w:space="0" w:color="auto"/>
        <w:bottom w:val="none" w:sz="0" w:space="0" w:color="auto"/>
        <w:right w:val="none" w:sz="0" w:space="0" w:color="auto"/>
      </w:divBdr>
    </w:div>
    <w:div w:id="757334931">
      <w:bodyDiv w:val="1"/>
      <w:marLeft w:val="0"/>
      <w:marRight w:val="0"/>
      <w:marTop w:val="0"/>
      <w:marBottom w:val="0"/>
      <w:divBdr>
        <w:top w:val="none" w:sz="0" w:space="0" w:color="auto"/>
        <w:left w:val="none" w:sz="0" w:space="0" w:color="auto"/>
        <w:bottom w:val="none" w:sz="0" w:space="0" w:color="auto"/>
        <w:right w:val="none" w:sz="0" w:space="0" w:color="auto"/>
      </w:divBdr>
    </w:div>
    <w:div w:id="938293613">
      <w:bodyDiv w:val="1"/>
      <w:marLeft w:val="0"/>
      <w:marRight w:val="0"/>
      <w:marTop w:val="0"/>
      <w:marBottom w:val="0"/>
      <w:divBdr>
        <w:top w:val="none" w:sz="0" w:space="0" w:color="auto"/>
        <w:left w:val="none" w:sz="0" w:space="0" w:color="auto"/>
        <w:bottom w:val="none" w:sz="0" w:space="0" w:color="auto"/>
        <w:right w:val="none" w:sz="0" w:space="0" w:color="auto"/>
      </w:divBdr>
    </w:div>
    <w:div w:id="1087582110">
      <w:bodyDiv w:val="1"/>
      <w:marLeft w:val="0"/>
      <w:marRight w:val="0"/>
      <w:marTop w:val="0"/>
      <w:marBottom w:val="0"/>
      <w:divBdr>
        <w:top w:val="none" w:sz="0" w:space="0" w:color="auto"/>
        <w:left w:val="none" w:sz="0" w:space="0" w:color="auto"/>
        <w:bottom w:val="none" w:sz="0" w:space="0" w:color="auto"/>
        <w:right w:val="none" w:sz="0" w:space="0" w:color="auto"/>
      </w:divBdr>
    </w:div>
    <w:div w:id="1900165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17053-B228-482F-979A-D5C620D0D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Maverick David  Annan</dc:creator>
  <cp:keywords/>
  <dc:description/>
  <cp:lastModifiedBy>Microsoft Office User</cp:lastModifiedBy>
  <cp:revision>5</cp:revision>
  <cp:lastPrinted>2024-02-02T08:41:00Z</cp:lastPrinted>
  <dcterms:created xsi:type="dcterms:W3CDTF">2024-02-02T08:41:00Z</dcterms:created>
  <dcterms:modified xsi:type="dcterms:W3CDTF">2024-02-26T11:47:00Z</dcterms:modified>
</cp:coreProperties>
</file>