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2B44" w14:textId="44F59A45" w:rsidR="00215C9C" w:rsidRDefault="00BA6DDA">
      <w:pPr>
        <w:autoSpaceDE w:val="0"/>
        <w:autoSpaceDN w:val="0"/>
        <w:spacing w:after="1038" w:line="220" w:lineRule="exact"/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1D2C236F" wp14:editId="55B4C121">
            <wp:simplePos x="0" y="0"/>
            <wp:positionH relativeFrom="page">
              <wp:posOffset>-635</wp:posOffset>
            </wp:positionH>
            <wp:positionV relativeFrom="page">
              <wp:posOffset>-141219</wp:posOffset>
            </wp:positionV>
            <wp:extent cx="7760473" cy="10419715"/>
            <wp:effectExtent l="0" t="0" r="0" b="635"/>
            <wp:wrapNone/>
            <wp:docPr id="1572156267" name="Picture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8867" name="Picture 1" descr="Imagen que contiene 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0473" cy="1041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EBB9A" w14:textId="77777777" w:rsidR="00215C9C" w:rsidRDefault="00000000">
      <w:pPr>
        <w:autoSpaceDE w:val="0"/>
        <w:autoSpaceDN w:val="0"/>
        <w:spacing w:after="0" w:line="274" w:lineRule="exact"/>
        <w:ind w:left="3312" w:right="3312"/>
        <w:jc w:val="center"/>
      </w:pPr>
      <w:r>
        <w:rPr>
          <w:rFonts w:ascii="LMRoman10" w:eastAsia="LMRoman10" w:hAnsi="LMRoman10"/>
          <w:color w:val="000000"/>
        </w:rPr>
        <w:t xml:space="preserve">Grupo Financiero </w:t>
      </w:r>
      <w:proofErr w:type="spellStart"/>
      <w:r>
        <w:rPr>
          <w:rFonts w:ascii="LMRoman10" w:eastAsia="LMRoman10" w:hAnsi="LMRoman10"/>
          <w:color w:val="000000"/>
        </w:rPr>
        <w:t>Ficohsa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r>
        <w:br/>
      </w:r>
      <w:r>
        <w:rPr>
          <w:rFonts w:ascii="LMRoman10" w:eastAsia="LMRoman10" w:hAnsi="LMRoman10"/>
          <w:color w:val="000000"/>
        </w:rPr>
        <w:t>Vol 1.0</w:t>
      </w:r>
    </w:p>
    <w:p w14:paraId="5E9FCC00" w14:textId="77777777" w:rsidR="00215C9C" w:rsidRDefault="00000000">
      <w:pPr>
        <w:autoSpaceDE w:val="0"/>
        <w:autoSpaceDN w:val="0"/>
        <w:spacing w:before="1678" w:after="0" w:line="344" w:lineRule="exact"/>
        <w:jc w:val="center"/>
      </w:pPr>
      <w:r>
        <w:rPr>
          <w:rFonts w:ascii="LMRoman12" w:eastAsia="LMRoman12" w:hAnsi="LMRoman12"/>
          <w:b/>
          <w:color w:val="000000"/>
          <w:w w:val="101"/>
          <w:sz w:val="34"/>
        </w:rPr>
        <w:t xml:space="preserve">Gobernanza de </w:t>
      </w:r>
      <w:proofErr w:type="spellStart"/>
      <w:r>
        <w:rPr>
          <w:rFonts w:ascii="LMRoman12" w:eastAsia="LMRoman12" w:hAnsi="LMRoman12"/>
          <w:b/>
          <w:color w:val="000000"/>
          <w:w w:val="101"/>
          <w:sz w:val="34"/>
        </w:rPr>
        <w:t>Modelos</w:t>
      </w:r>
      <w:proofErr w:type="spellEnd"/>
      <w:r>
        <w:rPr>
          <w:rFonts w:ascii="LMRoman12" w:eastAsia="LMRoman12" w:hAnsi="LMRoman12"/>
          <w:b/>
          <w:color w:val="000000"/>
          <w:w w:val="101"/>
          <w:sz w:val="34"/>
        </w:rPr>
        <w:t xml:space="preserve"> - </w:t>
      </w:r>
      <w:proofErr w:type="spellStart"/>
      <w:r>
        <w:rPr>
          <w:rFonts w:ascii="LMRoman12" w:eastAsia="LMRoman12" w:hAnsi="LMRoman12"/>
          <w:b/>
          <w:color w:val="000000"/>
          <w:w w:val="101"/>
          <w:sz w:val="34"/>
        </w:rPr>
        <w:t>Área</w:t>
      </w:r>
      <w:proofErr w:type="spellEnd"/>
      <w:r>
        <w:rPr>
          <w:rFonts w:ascii="LMRoman12" w:eastAsia="LMRoman12" w:hAnsi="LMRoman12"/>
          <w:b/>
          <w:color w:val="000000"/>
          <w:w w:val="101"/>
          <w:sz w:val="34"/>
        </w:rPr>
        <w:t xml:space="preserve"> de </w:t>
      </w:r>
      <w:proofErr w:type="spellStart"/>
      <w:r>
        <w:rPr>
          <w:rFonts w:ascii="LMRoman12" w:eastAsia="LMRoman12" w:hAnsi="LMRoman12"/>
          <w:b/>
          <w:color w:val="000000"/>
          <w:w w:val="101"/>
          <w:sz w:val="34"/>
        </w:rPr>
        <w:t>Riesgos</w:t>
      </w:r>
      <w:proofErr w:type="spellEnd"/>
    </w:p>
    <w:p w14:paraId="3361F9A9" w14:textId="77777777" w:rsidR="00215C9C" w:rsidRDefault="00000000">
      <w:pPr>
        <w:autoSpaceDE w:val="0"/>
        <w:autoSpaceDN w:val="0"/>
        <w:spacing w:before="2636" w:after="0" w:line="238" w:lineRule="exact"/>
        <w:jc w:val="center"/>
      </w:pPr>
      <w:r>
        <w:rPr>
          <w:rFonts w:ascii="LMRoman12" w:eastAsia="LMRoman12" w:hAnsi="LMRoman12"/>
          <w:color w:val="000000"/>
          <w:sz w:val="24"/>
        </w:rPr>
        <w:t xml:space="preserve">Ciencia de Datos - </w:t>
      </w:r>
      <w:proofErr w:type="spellStart"/>
      <w:r>
        <w:rPr>
          <w:rFonts w:ascii="LMRoman12" w:eastAsia="LMRoman12" w:hAnsi="LMRoman12"/>
          <w:color w:val="000000"/>
          <w:sz w:val="24"/>
        </w:rPr>
        <w:t>Riesgos</w:t>
      </w:r>
      <w:proofErr w:type="spellEnd"/>
    </w:p>
    <w:p w14:paraId="50B3A42E" w14:textId="77777777" w:rsidR="00215C9C" w:rsidRDefault="00000000">
      <w:pPr>
        <w:autoSpaceDE w:val="0"/>
        <w:autoSpaceDN w:val="0"/>
        <w:spacing w:before="308" w:after="0" w:line="240" w:lineRule="exact"/>
        <w:jc w:val="center"/>
        <w:rPr>
          <w:rFonts w:ascii="LMRoman12" w:eastAsia="LMRoman12" w:hAnsi="LMRoman12"/>
          <w:color w:val="000000"/>
          <w:sz w:val="24"/>
        </w:rPr>
      </w:pPr>
      <w:r>
        <w:rPr>
          <w:rFonts w:ascii="LMRoman12" w:eastAsia="LMRoman12" w:hAnsi="LMRoman12"/>
          <w:color w:val="000000"/>
          <w:sz w:val="24"/>
        </w:rPr>
        <w:t>Junio 2025</w:t>
      </w:r>
    </w:p>
    <w:p w14:paraId="605ADB78" w14:textId="77777777" w:rsidR="00BA6DDA" w:rsidRPr="00BA6DDA" w:rsidRDefault="00BA6DDA" w:rsidP="00BA6DDA"/>
    <w:p w14:paraId="3B8FFB24" w14:textId="4253F4BF" w:rsidR="00BA6DDA" w:rsidRPr="00BA6DDA" w:rsidRDefault="00BA6DDA" w:rsidP="00BA6DDA">
      <w:pPr>
        <w:tabs>
          <w:tab w:val="left" w:pos="5184"/>
        </w:tabs>
        <w:sectPr w:rsidR="00BA6DDA" w:rsidRPr="00BA6DDA">
          <w:pgSz w:w="12240" w:h="15840"/>
          <w:pgMar w:top="1256" w:right="1440" w:bottom="244" w:left="1440" w:header="720" w:footer="720" w:gutter="0"/>
          <w:cols w:space="720"/>
          <w:docGrid w:linePitch="360"/>
        </w:sectPr>
      </w:pPr>
    </w:p>
    <w:p w14:paraId="1DA26C0C" w14:textId="0446AA94" w:rsidR="00215C9C" w:rsidRDefault="00582FFD">
      <w:pPr>
        <w:autoSpaceDE w:val="0"/>
        <w:autoSpaceDN w:val="0"/>
        <w:spacing w:after="648" w:line="220" w:lineRule="exact"/>
      </w:pPr>
      <w:r>
        <w:rPr>
          <w:noProof/>
        </w:rPr>
        <w:lastRenderedPageBreak/>
        <w:drawing>
          <wp:anchor distT="0" distB="0" distL="0" distR="0" simplePos="0" relativeHeight="251667456" behindDoc="1" locked="0" layoutInCell="1" allowOverlap="1" wp14:anchorId="260A9EBF" wp14:editId="40576A8D">
            <wp:simplePos x="0" y="0"/>
            <wp:positionH relativeFrom="margin">
              <wp:posOffset>-908685</wp:posOffset>
            </wp:positionH>
            <wp:positionV relativeFrom="margin">
              <wp:posOffset>-708632</wp:posOffset>
            </wp:positionV>
            <wp:extent cx="7760473" cy="10419715"/>
            <wp:effectExtent l="0" t="0" r="0" b="635"/>
            <wp:wrapNone/>
            <wp:docPr id="470428867" name="Picture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8867" name="Picture 1" descr="Imagen que contiene 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0473" cy="1041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7C546" w14:textId="77777777" w:rsidR="00215C9C" w:rsidRDefault="00000000">
      <w:pPr>
        <w:autoSpaceDE w:val="0"/>
        <w:autoSpaceDN w:val="0"/>
        <w:spacing w:after="0" w:line="286" w:lineRule="exact"/>
        <w:ind w:left="260"/>
      </w:pP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Índice</w:t>
      </w:r>
      <w:proofErr w:type="spellEnd"/>
    </w:p>
    <w:p w14:paraId="59F8021E" w14:textId="77777777" w:rsidR="00215C9C" w:rsidRDefault="00000000">
      <w:pPr>
        <w:tabs>
          <w:tab w:val="left" w:pos="8974"/>
        </w:tabs>
        <w:autoSpaceDE w:val="0"/>
        <w:autoSpaceDN w:val="0"/>
        <w:spacing w:before="314" w:after="0" w:line="218" w:lineRule="exact"/>
        <w:ind w:left="260"/>
      </w:pPr>
      <w:r>
        <w:rPr>
          <w:rFonts w:ascii="LMRoman10" w:eastAsia="LMRoman10" w:hAnsi="LMRoman10"/>
          <w:b/>
          <w:color w:val="000000"/>
        </w:rPr>
        <w:t xml:space="preserve">1. </w:t>
      </w:r>
      <w:proofErr w:type="spellStart"/>
      <w:r>
        <w:rPr>
          <w:rFonts w:ascii="LMRoman10" w:eastAsia="LMRoman10" w:hAnsi="LMRoman10"/>
          <w:b/>
          <w:color w:val="000000"/>
        </w:rPr>
        <w:t>Introducción</w:t>
      </w:r>
      <w:proofErr w:type="spellEnd"/>
      <w:r>
        <w:rPr>
          <w:rFonts w:ascii="LMRoman10" w:eastAsia="LMRoman10" w:hAnsi="LMRoman10"/>
          <w:b/>
          <w:color w:val="000000"/>
        </w:rPr>
        <w:t xml:space="preserve"> y </w:t>
      </w:r>
      <w:proofErr w:type="spellStart"/>
      <w:r>
        <w:rPr>
          <w:rFonts w:ascii="LMRoman10" w:eastAsia="LMRoman10" w:hAnsi="LMRoman10"/>
          <w:b/>
          <w:color w:val="000000"/>
        </w:rPr>
        <w:t>Propósito</w:t>
      </w:r>
      <w:proofErr w:type="spellEnd"/>
      <w:r>
        <w:rPr>
          <w:rFonts w:ascii="LMRoman10" w:eastAsia="LMRoman10" w:hAnsi="LMRoman10"/>
          <w:b/>
          <w:color w:val="000000"/>
        </w:rPr>
        <w:t xml:space="preserve"> </w:t>
      </w:r>
      <w:r>
        <w:tab/>
      </w:r>
      <w:r>
        <w:rPr>
          <w:rFonts w:ascii="LMRoman10" w:eastAsia="LMRoman10" w:hAnsi="LMRoman10"/>
          <w:b/>
          <w:color w:val="000000"/>
        </w:rPr>
        <w:t>3</w:t>
      </w:r>
    </w:p>
    <w:p w14:paraId="1A762420" w14:textId="77777777" w:rsidR="00215C9C" w:rsidRDefault="00000000">
      <w:pPr>
        <w:tabs>
          <w:tab w:val="left" w:pos="8974"/>
        </w:tabs>
        <w:autoSpaceDE w:val="0"/>
        <w:autoSpaceDN w:val="0"/>
        <w:spacing w:before="328" w:after="0" w:line="218" w:lineRule="exact"/>
        <w:ind w:left="260"/>
      </w:pPr>
      <w:r>
        <w:rPr>
          <w:rFonts w:ascii="LMRoman10" w:eastAsia="LMRoman10" w:hAnsi="LMRoman10"/>
          <w:b/>
          <w:color w:val="000000"/>
        </w:rPr>
        <w:t xml:space="preserve">2. </w:t>
      </w:r>
      <w:proofErr w:type="spellStart"/>
      <w:r>
        <w:rPr>
          <w:rFonts w:ascii="LMRoman10" w:eastAsia="LMRoman10" w:hAnsi="LMRoman10"/>
          <w:b/>
          <w:color w:val="000000"/>
        </w:rPr>
        <w:t>Alcance</w:t>
      </w:r>
      <w:proofErr w:type="spellEnd"/>
      <w:r>
        <w:rPr>
          <w:rFonts w:ascii="LMRoman10" w:eastAsia="LMRoman10" w:hAnsi="LMRoman10"/>
          <w:b/>
          <w:color w:val="000000"/>
        </w:rPr>
        <w:t xml:space="preserve"> </w:t>
      </w:r>
      <w:r>
        <w:tab/>
      </w:r>
      <w:r>
        <w:rPr>
          <w:rFonts w:ascii="LMRoman10" w:eastAsia="LMRoman10" w:hAnsi="LMRoman10"/>
          <w:b/>
          <w:color w:val="000000"/>
        </w:rPr>
        <w:t>3</w:t>
      </w:r>
    </w:p>
    <w:p w14:paraId="41549054" w14:textId="77777777" w:rsidR="00215C9C" w:rsidRDefault="00000000">
      <w:pPr>
        <w:tabs>
          <w:tab w:val="left" w:pos="8974"/>
        </w:tabs>
        <w:autoSpaceDE w:val="0"/>
        <w:autoSpaceDN w:val="0"/>
        <w:spacing w:before="330" w:after="0" w:line="218" w:lineRule="exact"/>
        <w:ind w:left="260"/>
      </w:pPr>
      <w:r>
        <w:rPr>
          <w:rFonts w:ascii="LMRoman10" w:eastAsia="LMRoman10" w:hAnsi="LMRoman10"/>
          <w:b/>
          <w:color w:val="000000"/>
        </w:rPr>
        <w:t xml:space="preserve">3. </w:t>
      </w:r>
      <w:proofErr w:type="spellStart"/>
      <w:r>
        <w:rPr>
          <w:rFonts w:ascii="LMRoman10" w:eastAsia="LMRoman10" w:hAnsi="LMRoman10"/>
          <w:b/>
          <w:color w:val="000000"/>
        </w:rPr>
        <w:t>Principios</w:t>
      </w:r>
      <w:proofErr w:type="spellEnd"/>
      <w:r>
        <w:rPr>
          <w:rFonts w:ascii="LMRoman10" w:eastAsia="LMRoman10" w:hAnsi="LMRoman10"/>
          <w:b/>
          <w:color w:val="000000"/>
        </w:rPr>
        <w:t xml:space="preserve"> </w:t>
      </w:r>
      <w:proofErr w:type="spellStart"/>
      <w:r>
        <w:rPr>
          <w:rFonts w:ascii="LMRoman10" w:eastAsia="LMRoman10" w:hAnsi="LMRoman10"/>
          <w:b/>
          <w:color w:val="000000"/>
        </w:rPr>
        <w:t>Rectores</w:t>
      </w:r>
      <w:proofErr w:type="spellEnd"/>
      <w:r>
        <w:rPr>
          <w:rFonts w:ascii="LMRoman10" w:eastAsia="LMRoman10" w:hAnsi="LMRoman10"/>
          <w:b/>
          <w:color w:val="000000"/>
        </w:rPr>
        <w:t xml:space="preserve"> </w:t>
      </w:r>
      <w:r>
        <w:tab/>
      </w:r>
      <w:r>
        <w:rPr>
          <w:rFonts w:ascii="LMRoman10" w:eastAsia="LMRoman10" w:hAnsi="LMRoman10"/>
          <w:b/>
          <w:color w:val="000000"/>
        </w:rPr>
        <w:t>3</w:t>
      </w:r>
    </w:p>
    <w:p w14:paraId="6431C2E6" w14:textId="77777777" w:rsidR="00215C9C" w:rsidRDefault="00000000">
      <w:pPr>
        <w:tabs>
          <w:tab w:val="left" w:pos="8974"/>
        </w:tabs>
        <w:autoSpaceDE w:val="0"/>
        <w:autoSpaceDN w:val="0"/>
        <w:spacing w:before="328" w:after="0" w:line="218" w:lineRule="exact"/>
        <w:ind w:left="260"/>
      </w:pPr>
      <w:r>
        <w:rPr>
          <w:rFonts w:ascii="LMRoman10" w:eastAsia="LMRoman10" w:hAnsi="LMRoman10"/>
          <w:b/>
          <w:color w:val="000000"/>
        </w:rPr>
        <w:t xml:space="preserve">4. Roles y </w:t>
      </w:r>
      <w:proofErr w:type="spellStart"/>
      <w:r>
        <w:rPr>
          <w:rFonts w:ascii="LMRoman10" w:eastAsia="LMRoman10" w:hAnsi="LMRoman10"/>
          <w:b/>
          <w:color w:val="000000"/>
        </w:rPr>
        <w:t>Responsabilidades</w:t>
      </w:r>
      <w:proofErr w:type="spellEnd"/>
      <w:r>
        <w:rPr>
          <w:rFonts w:ascii="LMRoman10" w:eastAsia="LMRoman10" w:hAnsi="LMRoman10"/>
          <w:b/>
          <w:color w:val="000000"/>
        </w:rPr>
        <w:t xml:space="preserve"> </w:t>
      </w:r>
      <w:r>
        <w:tab/>
      </w:r>
      <w:r>
        <w:rPr>
          <w:rFonts w:ascii="LMRoman10" w:eastAsia="LMRoman10" w:hAnsi="LMRoman10"/>
          <w:b/>
          <w:color w:val="000000"/>
        </w:rPr>
        <w:t>4</w:t>
      </w:r>
    </w:p>
    <w:p w14:paraId="640EF055" w14:textId="77777777" w:rsidR="00215C9C" w:rsidRDefault="00000000">
      <w:pPr>
        <w:tabs>
          <w:tab w:val="left" w:pos="8974"/>
        </w:tabs>
        <w:autoSpaceDE w:val="0"/>
        <w:autoSpaceDN w:val="0"/>
        <w:spacing w:before="328" w:after="0" w:line="220" w:lineRule="exact"/>
        <w:ind w:left="260"/>
      </w:pPr>
      <w:r>
        <w:rPr>
          <w:rFonts w:ascii="LMRoman10" w:eastAsia="LMRoman10" w:hAnsi="LMRoman10"/>
          <w:b/>
          <w:color w:val="000000"/>
        </w:rPr>
        <w:t xml:space="preserve">5. </w:t>
      </w:r>
      <w:proofErr w:type="spellStart"/>
      <w:r>
        <w:rPr>
          <w:rFonts w:ascii="LMRoman10" w:eastAsia="LMRoman10" w:hAnsi="LMRoman10"/>
          <w:b/>
          <w:color w:val="000000"/>
        </w:rPr>
        <w:t>Ciclo</w:t>
      </w:r>
      <w:proofErr w:type="spellEnd"/>
      <w:r>
        <w:rPr>
          <w:rFonts w:ascii="LMRoman10" w:eastAsia="LMRoman10" w:hAnsi="LMRoman10"/>
          <w:b/>
          <w:color w:val="000000"/>
        </w:rPr>
        <w:t xml:space="preserve"> de Vida del </w:t>
      </w:r>
      <w:proofErr w:type="spellStart"/>
      <w:r>
        <w:rPr>
          <w:rFonts w:ascii="LMRoman10" w:eastAsia="LMRoman10" w:hAnsi="LMRoman10"/>
          <w:b/>
          <w:color w:val="000000"/>
        </w:rPr>
        <w:t>Modelo</w:t>
      </w:r>
      <w:proofErr w:type="spellEnd"/>
      <w:r>
        <w:rPr>
          <w:rFonts w:ascii="LMRoman10" w:eastAsia="LMRoman10" w:hAnsi="LMRoman10"/>
          <w:b/>
          <w:color w:val="000000"/>
        </w:rPr>
        <w:t xml:space="preserve"> </w:t>
      </w:r>
      <w:r>
        <w:tab/>
      </w:r>
      <w:r>
        <w:rPr>
          <w:rFonts w:ascii="LMRoman10" w:eastAsia="LMRoman10" w:hAnsi="LMRoman10"/>
          <w:b/>
          <w:color w:val="000000"/>
        </w:rPr>
        <w:t>4</w:t>
      </w:r>
    </w:p>
    <w:p w14:paraId="2C26D39B" w14:textId="77777777" w:rsidR="00215C9C" w:rsidRDefault="00000000">
      <w:pPr>
        <w:tabs>
          <w:tab w:val="left" w:pos="8992"/>
        </w:tabs>
        <w:autoSpaceDE w:val="0"/>
        <w:autoSpaceDN w:val="0"/>
        <w:spacing w:before="110" w:after="0" w:line="218" w:lineRule="exact"/>
        <w:ind w:left="588"/>
      </w:pPr>
      <w:r>
        <w:rPr>
          <w:rFonts w:ascii="LMRoman10" w:eastAsia="LMRoman10" w:hAnsi="LMRoman10"/>
          <w:color w:val="000000"/>
        </w:rPr>
        <w:t xml:space="preserve">5.1. </w:t>
      </w:r>
      <w:proofErr w:type="spellStart"/>
      <w:r>
        <w:rPr>
          <w:rFonts w:ascii="LMRoman10" w:eastAsia="LMRoman10" w:hAnsi="LMRoman10"/>
          <w:color w:val="000000"/>
        </w:rPr>
        <w:t>Justificación</w:t>
      </w:r>
      <w:proofErr w:type="spellEnd"/>
      <w:r>
        <w:rPr>
          <w:rFonts w:ascii="LMRoman10" w:eastAsia="LMRoman10" w:hAnsi="LMRoman10"/>
          <w:color w:val="000000"/>
        </w:rPr>
        <w:t xml:space="preserve"> . . . . . . . . . . . . . . . . . . . . . . . . . . . . . . . . . </w:t>
      </w:r>
      <w:proofErr w:type="gramStart"/>
      <w:r>
        <w:rPr>
          <w:rFonts w:ascii="LMRoman10" w:eastAsia="LMRoman10" w:hAnsi="LMRoman10"/>
          <w:color w:val="000000"/>
        </w:rPr>
        <w:t>. . . .</w:t>
      </w:r>
      <w:proofErr w:type="gramEnd"/>
      <w:r>
        <w:rPr>
          <w:rFonts w:ascii="LMRoman10" w:eastAsia="LMRoman10" w:hAnsi="LMRoman10"/>
          <w:color w:val="000000"/>
        </w:rPr>
        <w:t xml:space="preserve"> . </w:t>
      </w:r>
      <w:r>
        <w:tab/>
      </w:r>
      <w:r>
        <w:rPr>
          <w:rFonts w:ascii="LMRoman10" w:eastAsia="LMRoman10" w:hAnsi="LMRoman10"/>
          <w:color w:val="000000"/>
        </w:rPr>
        <w:t>4</w:t>
      </w:r>
    </w:p>
    <w:p w14:paraId="6890BC45" w14:textId="77777777" w:rsidR="00215C9C" w:rsidRDefault="00000000">
      <w:pPr>
        <w:tabs>
          <w:tab w:val="left" w:pos="8992"/>
        </w:tabs>
        <w:autoSpaceDE w:val="0"/>
        <w:autoSpaceDN w:val="0"/>
        <w:spacing w:before="110" w:after="0" w:line="220" w:lineRule="exact"/>
        <w:ind w:left="588"/>
      </w:pPr>
      <w:r>
        <w:rPr>
          <w:rFonts w:ascii="LMRoman10" w:eastAsia="LMRoman10" w:hAnsi="LMRoman10"/>
          <w:color w:val="000000"/>
        </w:rPr>
        <w:t xml:space="preserve">5.2. Desarrollo y </w:t>
      </w:r>
      <w:proofErr w:type="spellStart"/>
      <w:r>
        <w:rPr>
          <w:rFonts w:ascii="LMRoman10" w:eastAsia="LMRoman10" w:hAnsi="LMRoman10"/>
          <w:color w:val="000000"/>
        </w:rPr>
        <w:t>Documentación</w:t>
      </w:r>
      <w:proofErr w:type="spellEnd"/>
      <w:r>
        <w:rPr>
          <w:rFonts w:ascii="LMRoman10" w:eastAsia="LMRoman10" w:hAnsi="LMRoman10"/>
          <w:color w:val="000000"/>
        </w:rPr>
        <w:t xml:space="preserve"> Técnica . . . . . . . . . . . . . . . . . . . . . . . . </w:t>
      </w:r>
      <w:r>
        <w:tab/>
      </w:r>
      <w:r>
        <w:rPr>
          <w:rFonts w:ascii="LMRoman10" w:eastAsia="LMRoman10" w:hAnsi="LMRoman10"/>
          <w:color w:val="000000"/>
        </w:rPr>
        <w:t>4</w:t>
      </w:r>
    </w:p>
    <w:p w14:paraId="1393908A" w14:textId="77777777" w:rsidR="00215C9C" w:rsidRDefault="00000000">
      <w:pPr>
        <w:tabs>
          <w:tab w:val="left" w:pos="3710"/>
          <w:tab w:val="left" w:pos="8994"/>
        </w:tabs>
        <w:autoSpaceDE w:val="0"/>
        <w:autoSpaceDN w:val="0"/>
        <w:spacing w:before="110" w:after="0" w:line="218" w:lineRule="exact"/>
        <w:ind w:left="588"/>
      </w:pPr>
      <w:r>
        <w:rPr>
          <w:rFonts w:ascii="LMRoman10" w:eastAsia="LMRoman10" w:hAnsi="LMRoman10"/>
          <w:color w:val="000000"/>
        </w:rPr>
        <w:t xml:space="preserve">5.3. </w:t>
      </w:r>
      <w:proofErr w:type="spellStart"/>
      <w:r>
        <w:rPr>
          <w:rFonts w:ascii="LMRoman10" w:eastAsia="LMRoman10" w:hAnsi="LMRoman10"/>
          <w:color w:val="000000"/>
        </w:rPr>
        <w:t>Validación</w:t>
      </w:r>
      <w:proofErr w:type="spellEnd"/>
      <w:r>
        <w:rPr>
          <w:rFonts w:ascii="LMRoman10" w:eastAsia="LMRoman10" w:hAnsi="LMRoman10"/>
          <w:color w:val="000000"/>
        </w:rPr>
        <w:t xml:space="preserve"> Independiente </w:t>
      </w:r>
      <w:r>
        <w:tab/>
      </w:r>
      <w:r>
        <w:rPr>
          <w:rFonts w:ascii="LMRoman10" w:eastAsia="LMRoman10" w:hAnsi="LMRoman10"/>
          <w:color w:val="000000"/>
        </w:rPr>
        <w:t xml:space="preserve">. . . . . . . . . . . . . . . . . . . . . . . . . . . . . . </w:t>
      </w:r>
      <w:r>
        <w:tab/>
      </w:r>
      <w:r>
        <w:rPr>
          <w:rFonts w:ascii="LMRoman10" w:eastAsia="LMRoman10" w:hAnsi="LMRoman10"/>
          <w:color w:val="000000"/>
        </w:rPr>
        <w:t>4</w:t>
      </w:r>
    </w:p>
    <w:p w14:paraId="1F1CC012" w14:textId="77777777" w:rsidR="00215C9C" w:rsidRDefault="00000000">
      <w:pPr>
        <w:tabs>
          <w:tab w:val="left" w:pos="8992"/>
        </w:tabs>
        <w:autoSpaceDE w:val="0"/>
        <w:autoSpaceDN w:val="0"/>
        <w:spacing w:before="110" w:after="0" w:line="218" w:lineRule="exact"/>
        <w:ind w:left="588"/>
      </w:pPr>
      <w:r>
        <w:rPr>
          <w:rFonts w:ascii="LMRoman10" w:eastAsia="LMRoman10" w:hAnsi="LMRoman10"/>
          <w:color w:val="000000"/>
        </w:rPr>
        <w:t xml:space="preserve">5.4. </w:t>
      </w:r>
      <w:proofErr w:type="spellStart"/>
      <w:r>
        <w:rPr>
          <w:rFonts w:ascii="LMRoman10" w:eastAsia="LMRoman10" w:hAnsi="LMRoman10"/>
          <w:color w:val="000000"/>
        </w:rPr>
        <w:t>Aprobación</w:t>
      </w:r>
      <w:proofErr w:type="spellEnd"/>
      <w:r>
        <w:rPr>
          <w:rFonts w:ascii="LMRoman10" w:eastAsia="LMRoman10" w:hAnsi="LMRoman10"/>
          <w:color w:val="000000"/>
        </w:rPr>
        <w:t xml:space="preserve"> y Registro . . . . . . . . . . . . . . . . . . . . . . . . . . . </w:t>
      </w:r>
      <w:proofErr w:type="gramStart"/>
      <w:r>
        <w:rPr>
          <w:rFonts w:ascii="LMRoman10" w:eastAsia="LMRoman10" w:hAnsi="LMRoman10"/>
          <w:color w:val="000000"/>
        </w:rPr>
        <w:t>. . . .</w:t>
      </w:r>
      <w:proofErr w:type="gramEnd"/>
      <w:r>
        <w:rPr>
          <w:rFonts w:ascii="LMRoman10" w:eastAsia="LMRoman10" w:hAnsi="LMRoman10"/>
          <w:color w:val="000000"/>
        </w:rPr>
        <w:t xml:space="preserve"> . </w:t>
      </w:r>
      <w:r>
        <w:tab/>
      </w:r>
      <w:r>
        <w:rPr>
          <w:rFonts w:ascii="LMRoman10" w:eastAsia="LMRoman10" w:hAnsi="LMRoman10"/>
          <w:color w:val="000000"/>
        </w:rPr>
        <w:t>4</w:t>
      </w:r>
    </w:p>
    <w:p w14:paraId="2D014663" w14:textId="77777777" w:rsidR="00215C9C" w:rsidRDefault="00000000">
      <w:pPr>
        <w:tabs>
          <w:tab w:val="left" w:pos="4050"/>
          <w:tab w:val="left" w:pos="8992"/>
        </w:tabs>
        <w:autoSpaceDE w:val="0"/>
        <w:autoSpaceDN w:val="0"/>
        <w:spacing w:before="110" w:after="0" w:line="220" w:lineRule="exact"/>
        <w:ind w:left="588"/>
      </w:pPr>
      <w:r>
        <w:rPr>
          <w:rFonts w:ascii="LMRoman10" w:eastAsia="LMRoman10" w:hAnsi="LMRoman10"/>
          <w:color w:val="000000"/>
        </w:rPr>
        <w:t xml:space="preserve">5.5. </w:t>
      </w:r>
      <w:proofErr w:type="spellStart"/>
      <w:r>
        <w:rPr>
          <w:rFonts w:ascii="LMRoman10" w:eastAsia="LMRoman10" w:hAnsi="LMRoman10"/>
          <w:color w:val="000000"/>
        </w:rPr>
        <w:t>Implementación</w:t>
      </w:r>
      <w:proofErr w:type="spellEnd"/>
      <w:r>
        <w:rPr>
          <w:rFonts w:ascii="LMRoman10" w:eastAsia="LMRoman10" w:hAnsi="LMRoman10"/>
          <w:color w:val="000000"/>
        </w:rPr>
        <w:t xml:space="preserve"> y </w:t>
      </w:r>
      <w:proofErr w:type="spellStart"/>
      <w:r>
        <w:rPr>
          <w:rFonts w:ascii="LMRoman10" w:eastAsia="LMRoman10" w:hAnsi="LMRoman10"/>
          <w:color w:val="000000"/>
        </w:rPr>
        <w:t>Monitoreo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r>
        <w:tab/>
      </w:r>
      <w:r>
        <w:rPr>
          <w:rFonts w:ascii="LMRoman10" w:eastAsia="LMRoman10" w:hAnsi="LMRoman10"/>
          <w:color w:val="000000"/>
        </w:rPr>
        <w:t xml:space="preserve">. . . . . . . . . . . . . . . . . . . . . . . . </w:t>
      </w:r>
      <w:proofErr w:type="gramStart"/>
      <w:r>
        <w:rPr>
          <w:rFonts w:ascii="LMRoman10" w:eastAsia="LMRoman10" w:hAnsi="LMRoman10"/>
          <w:color w:val="000000"/>
        </w:rPr>
        <w:t>. . . .</w:t>
      </w:r>
      <w:proofErr w:type="gramEnd"/>
      <w:r>
        <w:rPr>
          <w:rFonts w:ascii="LMRoman10" w:eastAsia="LMRoman10" w:hAnsi="LMRoman10"/>
          <w:color w:val="000000"/>
        </w:rPr>
        <w:t xml:space="preserve"> </w:t>
      </w:r>
      <w:r>
        <w:tab/>
      </w:r>
      <w:r>
        <w:rPr>
          <w:rFonts w:ascii="LMRoman10" w:eastAsia="LMRoman10" w:hAnsi="LMRoman10"/>
          <w:color w:val="000000"/>
        </w:rPr>
        <w:t>5</w:t>
      </w:r>
    </w:p>
    <w:p w14:paraId="24F60142" w14:textId="77777777" w:rsidR="00215C9C" w:rsidRDefault="00000000">
      <w:pPr>
        <w:tabs>
          <w:tab w:val="left" w:pos="8992"/>
        </w:tabs>
        <w:autoSpaceDE w:val="0"/>
        <w:autoSpaceDN w:val="0"/>
        <w:spacing w:before="110" w:after="0" w:line="218" w:lineRule="exact"/>
        <w:ind w:left="588"/>
      </w:pPr>
      <w:r>
        <w:rPr>
          <w:rFonts w:ascii="LMRoman10" w:eastAsia="LMRoman10" w:hAnsi="LMRoman10"/>
          <w:color w:val="000000"/>
        </w:rPr>
        <w:t xml:space="preserve">5.6. </w:t>
      </w:r>
      <w:proofErr w:type="spellStart"/>
      <w:r>
        <w:rPr>
          <w:rFonts w:ascii="LMRoman10" w:eastAsia="LMRoman10" w:hAnsi="LMRoman10"/>
          <w:color w:val="000000"/>
        </w:rPr>
        <w:t>Recalibración</w:t>
      </w:r>
      <w:proofErr w:type="spellEnd"/>
      <w:r>
        <w:rPr>
          <w:rFonts w:ascii="LMRoman10" w:eastAsia="LMRoman10" w:hAnsi="LMRoman10"/>
          <w:color w:val="000000"/>
        </w:rPr>
        <w:t xml:space="preserve"> y Retiro . . . . . . . . . . . . . . . . . . . . . . . . . . . </w:t>
      </w:r>
      <w:proofErr w:type="gramStart"/>
      <w:r>
        <w:rPr>
          <w:rFonts w:ascii="LMRoman10" w:eastAsia="LMRoman10" w:hAnsi="LMRoman10"/>
          <w:color w:val="000000"/>
        </w:rPr>
        <w:t>. . . .</w:t>
      </w:r>
      <w:proofErr w:type="gramEnd"/>
      <w:r>
        <w:rPr>
          <w:rFonts w:ascii="LMRoman10" w:eastAsia="LMRoman10" w:hAnsi="LMRoman10"/>
          <w:color w:val="000000"/>
        </w:rPr>
        <w:t xml:space="preserve"> . </w:t>
      </w:r>
      <w:r>
        <w:tab/>
      </w:r>
      <w:r>
        <w:rPr>
          <w:rFonts w:ascii="LMRoman10" w:eastAsia="LMRoman10" w:hAnsi="LMRoman10"/>
          <w:color w:val="000000"/>
        </w:rPr>
        <w:t>5</w:t>
      </w:r>
    </w:p>
    <w:p w14:paraId="0C9B0AC9" w14:textId="77777777" w:rsidR="00215C9C" w:rsidRDefault="00000000">
      <w:pPr>
        <w:tabs>
          <w:tab w:val="left" w:pos="8974"/>
        </w:tabs>
        <w:autoSpaceDE w:val="0"/>
        <w:autoSpaceDN w:val="0"/>
        <w:spacing w:before="328" w:after="0" w:line="218" w:lineRule="exact"/>
        <w:ind w:left="260"/>
      </w:pPr>
      <w:r>
        <w:rPr>
          <w:rFonts w:ascii="LMRoman10" w:eastAsia="LMRoman10" w:hAnsi="LMRoman10"/>
          <w:b/>
          <w:color w:val="000000"/>
        </w:rPr>
        <w:t xml:space="preserve">6. </w:t>
      </w:r>
      <w:proofErr w:type="spellStart"/>
      <w:r>
        <w:rPr>
          <w:rFonts w:ascii="LMRoman10" w:eastAsia="LMRoman10" w:hAnsi="LMRoman10"/>
          <w:b/>
          <w:color w:val="000000"/>
        </w:rPr>
        <w:t>Registro</w:t>
      </w:r>
      <w:proofErr w:type="spellEnd"/>
      <w:r>
        <w:rPr>
          <w:rFonts w:ascii="LMRoman10" w:eastAsia="LMRoman10" w:hAnsi="LMRoman10"/>
          <w:b/>
          <w:color w:val="000000"/>
        </w:rPr>
        <w:t xml:space="preserve"> </w:t>
      </w:r>
      <w:proofErr w:type="spellStart"/>
      <w:r>
        <w:rPr>
          <w:rFonts w:ascii="LMRoman10" w:eastAsia="LMRoman10" w:hAnsi="LMRoman10"/>
          <w:b/>
          <w:color w:val="000000"/>
        </w:rPr>
        <w:t>Centralizado</w:t>
      </w:r>
      <w:proofErr w:type="spellEnd"/>
      <w:r>
        <w:rPr>
          <w:rFonts w:ascii="LMRoman10" w:eastAsia="LMRoman10" w:hAnsi="LMRoman10"/>
          <w:b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b/>
          <w:color w:val="000000"/>
        </w:rPr>
        <w:t>Modelos</w:t>
      </w:r>
      <w:proofErr w:type="spellEnd"/>
      <w:r>
        <w:rPr>
          <w:rFonts w:ascii="LMRoman10" w:eastAsia="LMRoman10" w:hAnsi="LMRoman10"/>
          <w:b/>
          <w:color w:val="000000"/>
        </w:rPr>
        <w:t xml:space="preserve"> (BMMR</w:t>
      </w:r>
      <w:proofErr w:type="gramStart"/>
      <w:r>
        <w:rPr>
          <w:rFonts w:ascii="LMRoman10" w:eastAsia="LMRoman10" w:hAnsi="LMRoman10"/>
          <w:b/>
          <w:color w:val="000000"/>
        </w:rPr>
        <w:t xml:space="preserve">) </w:t>
      </w:r>
      <w:r>
        <w:tab/>
      </w:r>
      <w:r>
        <w:rPr>
          <w:rFonts w:ascii="LMRoman10" w:eastAsia="LMRoman10" w:hAnsi="LMRoman10"/>
          <w:b/>
          <w:color w:val="000000"/>
        </w:rPr>
        <w:t>5</w:t>
      </w:r>
      <w:proofErr w:type="gramEnd"/>
    </w:p>
    <w:p w14:paraId="32F97146" w14:textId="77777777" w:rsidR="00215C9C" w:rsidRDefault="00000000">
      <w:pPr>
        <w:tabs>
          <w:tab w:val="left" w:pos="8974"/>
        </w:tabs>
        <w:autoSpaceDE w:val="0"/>
        <w:autoSpaceDN w:val="0"/>
        <w:spacing w:before="328" w:after="0" w:line="220" w:lineRule="exact"/>
        <w:ind w:left="260"/>
      </w:pPr>
      <w:r>
        <w:rPr>
          <w:rFonts w:ascii="LMRoman10" w:eastAsia="LMRoman10" w:hAnsi="LMRoman10"/>
          <w:b/>
          <w:color w:val="000000"/>
        </w:rPr>
        <w:t xml:space="preserve">7. Anexo A: </w:t>
      </w:r>
      <w:proofErr w:type="spellStart"/>
      <w:r>
        <w:rPr>
          <w:rFonts w:ascii="LMRoman10" w:eastAsia="LMRoman10" w:hAnsi="LMRoman10"/>
          <w:b/>
          <w:color w:val="000000"/>
        </w:rPr>
        <w:t>Ficha</w:t>
      </w:r>
      <w:proofErr w:type="spellEnd"/>
      <w:r>
        <w:rPr>
          <w:rFonts w:ascii="LMRoman10" w:eastAsia="LMRoman10" w:hAnsi="LMRoman10"/>
          <w:b/>
          <w:color w:val="000000"/>
        </w:rPr>
        <w:t xml:space="preserve"> Técnica del </w:t>
      </w:r>
      <w:proofErr w:type="spellStart"/>
      <w:r>
        <w:rPr>
          <w:rFonts w:ascii="LMRoman10" w:eastAsia="LMRoman10" w:hAnsi="LMRoman10"/>
          <w:b/>
          <w:color w:val="000000"/>
        </w:rPr>
        <w:t>Modelo</w:t>
      </w:r>
      <w:proofErr w:type="spellEnd"/>
      <w:r>
        <w:rPr>
          <w:rFonts w:ascii="LMRoman10" w:eastAsia="LMRoman10" w:hAnsi="LMRoman10"/>
          <w:b/>
          <w:color w:val="000000"/>
        </w:rPr>
        <w:t xml:space="preserve"> </w:t>
      </w:r>
      <w:r>
        <w:tab/>
      </w:r>
      <w:r>
        <w:rPr>
          <w:rFonts w:ascii="LMRoman10" w:eastAsia="LMRoman10" w:hAnsi="LMRoman10"/>
          <w:b/>
          <w:color w:val="000000"/>
        </w:rPr>
        <w:t>6</w:t>
      </w:r>
    </w:p>
    <w:p w14:paraId="267B635F" w14:textId="77777777" w:rsidR="00215C9C" w:rsidRDefault="00000000">
      <w:pPr>
        <w:tabs>
          <w:tab w:val="left" w:pos="8974"/>
        </w:tabs>
        <w:autoSpaceDE w:val="0"/>
        <w:autoSpaceDN w:val="0"/>
        <w:spacing w:before="328" w:after="0" w:line="218" w:lineRule="exact"/>
        <w:ind w:left="260"/>
      </w:pPr>
      <w:r>
        <w:rPr>
          <w:rFonts w:ascii="LMRoman10" w:eastAsia="LMRoman10" w:hAnsi="LMRoman10"/>
          <w:b/>
          <w:color w:val="000000"/>
        </w:rPr>
        <w:t xml:space="preserve">8. Anexo B: </w:t>
      </w:r>
      <w:proofErr w:type="spellStart"/>
      <w:r>
        <w:rPr>
          <w:rFonts w:ascii="LMRoman10" w:eastAsia="LMRoman10" w:hAnsi="LMRoman10"/>
          <w:b/>
          <w:color w:val="000000"/>
        </w:rPr>
        <w:t>Matriz</w:t>
      </w:r>
      <w:proofErr w:type="spellEnd"/>
      <w:r>
        <w:rPr>
          <w:rFonts w:ascii="LMRoman10" w:eastAsia="LMRoman10" w:hAnsi="LMRoman10"/>
          <w:b/>
          <w:color w:val="000000"/>
        </w:rPr>
        <w:t xml:space="preserve"> de Roles y </w:t>
      </w:r>
      <w:proofErr w:type="spellStart"/>
      <w:r>
        <w:rPr>
          <w:rFonts w:ascii="LMRoman10" w:eastAsia="LMRoman10" w:hAnsi="LMRoman10"/>
          <w:b/>
          <w:color w:val="000000"/>
        </w:rPr>
        <w:t>Responsabilidades</w:t>
      </w:r>
      <w:proofErr w:type="spellEnd"/>
      <w:r>
        <w:rPr>
          <w:rFonts w:ascii="LMRoman10" w:eastAsia="LMRoman10" w:hAnsi="LMRoman10"/>
          <w:b/>
          <w:color w:val="000000"/>
        </w:rPr>
        <w:t xml:space="preserve"> </w:t>
      </w:r>
      <w:r>
        <w:tab/>
      </w:r>
      <w:r>
        <w:rPr>
          <w:rFonts w:ascii="LMRoman10" w:eastAsia="LMRoman10" w:hAnsi="LMRoman10"/>
          <w:b/>
          <w:color w:val="000000"/>
        </w:rPr>
        <w:t>7</w:t>
      </w:r>
    </w:p>
    <w:p w14:paraId="669FFE4A" w14:textId="77777777" w:rsidR="00215C9C" w:rsidRDefault="00000000">
      <w:pPr>
        <w:tabs>
          <w:tab w:val="left" w:pos="8974"/>
        </w:tabs>
        <w:autoSpaceDE w:val="0"/>
        <w:autoSpaceDN w:val="0"/>
        <w:spacing w:before="328" w:after="0" w:line="218" w:lineRule="exact"/>
        <w:ind w:left="260"/>
      </w:pPr>
      <w:r>
        <w:rPr>
          <w:rFonts w:ascii="LMRoman10" w:eastAsia="LMRoman10" w:hAnsi="LMRoman10"/>
          <w:b/>
          <w:color w:val="000000"/>
        </w:rPr>
        <w:t xml:space="preserve">9. Anexo C: </w:t>
      </w:r>
      <w:proofErr w:type="spellStart"/>
      <w:r>
        <w:rPr>
          <w:rFonts w:ascii="LMRoman10" w:eastAsia="LMRoman10" w:hAnsi="LMRoman10"/>
          <w:b/>
          <w:color w:val="000000"/>
        </w:rPr>
        <w:t>Criterios</w:t>
      </w:r>
      <w:proofErr w:type="spellEnd"/>
      <w:r>
        <w:rPr>
          <w:rFonts w:ascii="LMRoman10" w:eastAsia="LMRoman10" w:hAnsi="LMRoman10"/>
          <w:b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b/>
          <w:color w:val="000000"/>
        </w:rPr>
        <w:t>Validación</w:t>
      </w:r>
      <w:proofErr w:type="spellEnd"/>
      <w:r>
        <w:rPr>
          <w:rFonts w:ascii="LMRoman10" w:eastAsia="LMRoman10" w:hAnsi="LMRoman10"/>
          <w:b/>
          <w:color w:val="000000"/>
        </w:rPr>
        <w:t xml:space="preserve"> Técnica </w:t>
      </w:r>
      <w:r>
        <w:tab/>
      </w:r>
      <w:r>
        <w:rPr>
          <w:rFonts w:ascii="LMRoman10" w:eastAsia="LMRoman10" w:hAnsi="LMRoman10"/>
          <w:b/>
          <w:color w:val="000000"/>
        </w:rPr>
        <w:t>7</w:t>
      </w:r>
    </w:p>
    <w:p w14:paraId="22EB415D" w14:textId="77777777" w:rsidR="00215C9C" w:rsidRDefault="00000000">
      <w:pPr>
        <w:tabs>
          <w:tab w:val="left" w:pos="8974"/>
        </w:tabs>
        <w:autoSpaceDE w:val="0"/>
        <w:autoSpaceDN w:val="0"/>
        <w:spacing w:before="330" w:after="0" w:line="218" w:lineRule="exact"/>
        <w:ind w:left="260"/>
      </w:pPr>
      <w:r>
        <w:rPr>
          <w:rFonts w:ascii="LMRoman10" w:eastAsia="LMRoman10" w:hAnsi="LMRoman10"/>
          <w:b/>
          <w:color w:val="000000"/>
        </w:rPr>
        <w:t xml:space="preserve">10.Ejemplo - </w:t>
      </w:r>
      <w:proofErr w:type="spellStart"/>
      <w:r>
        <w:rPr>
          <w:rFonts w:ascii="LMRoman10" w:eastAsia="LMRoman10" w:hAnsi="LMRoman10"/>
          <w:b/>
          <w:color w:val="000000"/>
        </w:rPr>
        <w:t>Ficha</w:t>
      </w:r>
      <w:proofErr w:type="spellEnd"/>
      <w:r>
        <w:rPr>
          <w:rFonts w:ascii="LMRoman10" w:eastAsia="LMRoman10" w:hAnsi="LMRoman10"/>
          <w:b/>
          <w:color w:val="000000"/>
        </w:rPr>
        <w:t xml:space="preserve"> Técnica del </w:t>
      </w:r>
      <w:proofErr w:type="spellStart"/>
      <w:r>
        <w:rPr>
          <w:rFonts w:ascii="LMRoman10" w:eastAsia="LMRoman10" w:hAnsi="LMRoman10"/>
          <w:b/>
          <w:color w:val="000000"/>
        </w:rPr>
        <w:t>Modelo</w:t>
      </w:r>
      <w:proofErr w:type="spellEnd"/>
      <w:r>
        <w:rPr>
          <w:rFonts w:ascii="LMRoman10" w:eastAsia="LMRoman10" w:hAnsi="LMRoman10"/>
          <w:b/>
          <w:color w:val="000000"/>
        </w:rPr>
        <w:t xml:space="preserve"> </w:t>
      </w:r>
      <w:r>
        <w:tab/>
      </w:r>
      <w:r>
        <w:rPr>
          <w:rFonts w:ascii="LMRoman10" w:eastAsia="LMRoman10" w:hAnsi="LMRoman10"/>
          <w:b/>
          <w:color w:val="000000"/>
        </w:rPr>
        <w:t>8</w:t>
      </w:r>
    </w:p>
    <w:p w14:paraId="03FED59B" w14:textId="073F179A" w:rsidR="00215C9C" w:rsidRDefault="00215C9C" w:rsidP="008F1F57">
      <w:pPr>
        <w:autoSpaceDE w:val="0"/>
        <w:autoSpaceDN w:val="0"/>
        <w:spacing w:before="5686" w:after="0" w:line="218" w:lineRule="exact"/>
        <w:jc w:val="center"/>
        <w:sectPr w:rsidR="00215C9C">
          <w:pgSz w:w="12240" w:h="15840"/>
          <w:pgMar w:top="868" w:right="1440" w:bottom="244" w:left="1440" w:header="720" w:footer="720" w:gutter="0"/>
          <w:cols w:space="720"/>
          <w:docGrid w:linePitch="360"/>
        </w:sectPr>
      </w:pPr>
    </w:p>
    <w:p w14:paraId="62555201" w14:textId="7854C9C3" w:rsidR="00215C9C" w:rsidRDefault="00582FFD">
      <w:pPr>
        <w:autoSpaceDE w:val="0"/>
        <w:autoSpaceDN w:val="0"/>
        <w:spacing w:after="628" w:line="220" w:lineRule="exact"/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1EE1FF93" wp14:editId="23EA142F">
            <wp:simplePos x="0" y="0"/>
            <wp:positionH relativeFrom="page">
              <wp:posOffset>-7896</wp:posOffset>
            </wp:positionH>
            <wp:positionV relativeFrom="page">
              <wp:posOffset>-121754</wp:posOffset>
            </wp:positionV>
            <wp:extent cx="7760473" cy="10419715"/>
            <wp:effectExtent l="0" t="0" r="0" b="635"/>
            <wp:wrapNone/>
            <wp:docPr id="137253403" name="Picture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3403" name="Picture 1" descr="Imagen que contiene 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0473" cy="1041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7E120" w14:textId="77777777" w:rsidR="00215C9C" w:rsidRDefault="00000000">
      <w:pPr>
        <w:tabs>
          <w:tab w:val="left" w:pos="600"/>
          <w:tab w:val="left" w:pos="834"/>
        </w:tabs>
        <w:autoSpaceDE w:val="0"/>
        <w:autoSpaceDN w:val="0"/>
        <w:spacing w:after="0" w:line="348" w:lineRule="exact"/>
        <w:ind w:left="260" w:right="144"/>
      </w:pPr>
      <w:r>
        <w:rPr>
          <w:rFonts w:ascii="LMRoman12" w:eastAsia="LMRoman12" w:hAnsi="LMRoman12"/>
          <w:b/>
          <w:color w:val="000000"/>
          <w:w w:val="98"/>
          <w:sz w:val="29"/>
        </w:rPr>
        <w:t xml:space="preserve">1. </w:t>
      </w:r>
      <w:r>
        <w:tab/>
      </w:r>
      <w:r>
        <w:tab/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Introducción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y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Propósito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</w:t>
      </w:r>
      <w:r>
        <w:br/>
      </w:r>
      <w:r>
        <w:tab/>
      </w:r>
      <w:r>
        <w:rPr>
          <w:rFonts w:ascii="LMRoman10" w:eastAsia="LMRoman10" w:hAnsi="LMRoman10"/>
          <w:color w:val="000000"/>
        </w:rPr>
        <w:t xml:space="preserve">El </w:t>
      </w:r>
      <w:proofErr w:type="spellStart"/>
      <w:r>
        <w:rPr>
          <w:rFonts w:ascii="LMRoman10" w:eastAsia="LMRoman10" w:hAnsi="LMRoman10"/>
          <w:color w:val="000000"/>
        </w:rPr>
        <w:t>presente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documento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establece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el</w:t>
      </w:r>
      <w:proofErr w:type="spellEnd"/>
      <w:r>
        <w:rPr>
          <w:rFonts w:ascii="LMRoman10" w:eastAsia="LMRoman10" w:hAnsi="LMRoman10"/>
          <w:b/>
          <w:color w:val="000000"/>
        </w:rPr>
        <w:t xml:space="preserve"> Marco de Gobernanza de </w:t>
      </w:r>
      <w:proofErr w:type="spellStart"/>
      <w:r>
        <w:rPr>
          <w:rFonts w:ascii="LMRoman10" w:eastAsia="LMRoman10" w:hAnsi="LMRoman10"/>
          <w:b/>
          <w:color w:val="000000"/>
        </w:rPr>
        <w:t>Modelos</w:t>
      </w:r>
      <w:proofErr w:type="spellEnd"/>
      <w:r>
        <w:rPr>
          <w:rFonts w:ascii="LMRoman10" w:eastAsia="LMRoman10" w:hAnsi="LMRoman10"/>
          <w:color w:val="000000"/>
        </w:rPr>
        <w:t xml:space="preserve"> del </w:t>
      </w:r>
      <w:proofErr w:type="spellStart"/>
      <w:r>
        <w:rPr>
          <w:rFonts w:ascii="LMRoman10" w:eastAsia="LMRoman10" w:hAnsi="LMRoman10"/>
          <w:color w:val="000000"/>
        </w:rPr>
        <w:t>Área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Riesgos</w:t>
      </w:r>
      <w:proofErr w:type="spellEnd"/>
      <w:r>
        <w:rPr>
          <w:rFonts w:ascii="LMRoman10" w:eastAsia="LMRoman10" w:hAnsi="LMRoman10"/>
          <w:color w:val="000000"/>
        </w:rPr>
        <w:t xml:space="preserve"> del Grupo Financiero </w:t>
      </w:r>
      <w:proofErr w:type="spellStart"/>
      <w:r>
        <w:rPr>
          <w:rFonts w:ascii="LMRoman10" w:eastAsia="LMRoman10" w:hAnsi="LMRoman10"/>
          <w:color w:val="000000"/>
        </w:rPr>
        <w:t>Ficohsa</w:t>
      </w:r>
      <w:proofErr w:type="spellEnd"/>
      <w:r>
        <w:rPr>
          <w:rFonts w:ascii="LMRoman10" w:eastAsia="LMRoman10" w:hAnsi="LMRoman10"/>
          <w:color w:val="000000"/>
        </w:rPr>
        <w:t xml:space="preserve">, con </w:t>
      </w:r>
      <w:proofErr w:type="spellStart"/>
      <w:r>
        <w:rPr>
          <w:rFonts w:ascii="LMRoman10" w:eastAsia="LMRoman10" w:hAnsi="LMRoman10"/>
          <w:color w:val="000000"/>
        </w:rPr>
        <w:t>el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objetivo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asegurar</w:t>
      </w:r>
      <w:proofErr w:type="spellEnd"/>
      <w:r>
        <w:rPr>
          <w:rFonts w:ascii="LMRoman10" w:eastAsia="LMRoman10" w:hAnsi="LMRoman10"/>
          <w:color w:val="000000"/>
        </w:rPr>
        <w:t xml:space="preserve"> que </w:t>
      </w:r>
      <w:proofErr w:type="spellStart"/>
      <w:r>
        <w:rPr>
          <w:rFonts w:ascii="LMRoman10" w:eastAsia="LMRoman10" w:hAnsi="LMRoman10"/>
          <w:color w:val="000000"/>
        </w:rPr>
        <w:t>todos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los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modelos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utilizados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en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procesos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de </w:t>
      </w:r>
      <w:proofErr w:type="spellStart"/>
      <w:r>
        <w:rPr>
          <w:rFonts w:ascii="LMRoman10" w:eastAsia="LMRoman10" w:hAnsi="LMRoman10"/>
          <w:color w:val="000000"/>
          <w:w w:val="98"/>
        </w:rPr>
        <w:t>toma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de </w:t>
      </w:r>
      <w:proofErr w:type="spellStart"/>
      <w:r>
        <w:rPr>
          <w:rFonts w:ascii="LMRoman10" w:eastAsia="LMRoman10" w:hAnsi="LMRoman10"/>
          <w:color w:val="000000"/>
          <w:w w:val="98"/>
        </w:rPr>
        <w:t>decisiones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críticas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(</w:t>
      </w:r>
      <w:proofErr w:type="spellStart"/>
      <w:r>
        <w:rPr>
          <w:rFonts w:ascii="LMRoman10" w:eastAsia="LMRoman10" w:hAnsi="LMRoman10"/>
          <w:color w:val="000000"/>
          <w:w w:val="98"/>
        </w:rPr>
        <w:t>riesgo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, </w:t>
      </w:r>
      <w:proofErr w:type="spellStart"/>
      <w:r>
        <w:rPr>
          <w:rFonts w:ascii="LMRoman10" w:eastAsia="LMRoman10" w:hAnsi="LMRoman10"/>
          <w:color w:val="000000"/>
          <w:w w:val="98"/>
        </w:rPr>
        <w:t>provisiones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, </w:t>
      </w:r>
      <w:proofErr w:type="spellStart"/>
      <w:r>
        <w:rPr>
          <w:rFonts w:ascii="LMRoman10" w:eastAsia="LMRoman10" w:hAnsi="LMRoman10"/>
          <w:color w:val="000000"/>
          <w:w w:val="98"/>
        </w:rPr>
        <w:t>rentabilidad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, capital </w:t>
      </w:r>
      <w:proofErr w:type="spellStart"/>
      <w:r>
        <w:rPr>
          <w:rFonts w:ascii="LMRoman10" w:eastAsia="LMRoman10" w:hAnsi="LMRoman10"/>
          <w:color w:val="000000"/>
          <w:w w:val="98"/>
        </w:rPr>
        <w:t>económico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, </w:t>
      </w:r>
      <w:proofErr w:type="spellStart"/>
      <w:r>
        <w:rPr>
          <w:rFonts w:ascii="LMRoman10" w:eastAsia="LMRoman10" w:hAnsi="LMRoman10"/>
          <w:color w:val="000000"/>
          <w:w w:val="98"/>
        </w:rPr>
        <w:t>cumplimiento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regulatorio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, </w:t>
      </w:r>
      <w:proofErr w:type="spellStart"/>
      <w:r>
        <w:rPr>
          <w:rFonts w:ascii="LMRoman10" w:eastAsia="LMRoman10" w:hAnsi="LMRoman10"/>
          <w:color w:val="000000"/>
          <w:w w:val="98"/>
        </w:rPr>
        <w:t>colocaciones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en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diferentes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productos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, </w:t>
      </w:r>
      <w:proofErr w:type="spellStart"/>
      <w:r>
        <w:rPr>
          <w:rFonts w:ascii="LMRoman10" w:eastAsia="LMRoman10" w:hAnsi="LMRoman10"/>
          <w:color w:val="000000"/>
          <w:w w:val="98"/>
        </w:rPr>
        <w:t>alertas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tempranas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, </w:t>
      </w:r>
      <w:proofErr w:type="spellStart"/>
      <w:r>
        <w:rPr>
          <w:rFonts w:ascii="LMRoman10" w:eastAsia="LMRoman10" w:hAnsi="LMRoman10"/>
          <w:color w:val="000000"/>
        </w:rPr>
        <w:t>cobros</w:t>
      </w:r>
      <w:proofErr w:type="spellEnd"/>
      <w:r>
        <w:rPr>
          <w:rFonts w:ascii="LMRoman10" w:eastAsia="LMRoman10" w:hAnsi="LMRoman10"/>
          <w:color w:val="000000"/>
        </w:rPr>
        <w:t xml:space="preserve">, </w:t>
      </w:r>
      <w:proofErr w:type="spellStart"/>
      <w:r>
        <w:rPr>
          <w:rFonts w:ascii="LMRoman10" w:eastAsia="LMRoman10" w:hAnsi="LMRoman10"/>
          <w:color w:val="000000"/>
        </w:rPr>
        <w:t>etc</w:t>
      </w:r>
      <w:proofErr w:type="spellEnd"/>
      <w:r>
        <w:rPr>
          <w:rFonts w:ascii="LMRoman10" w:eastAsia="LMRoman10" w:hAnsi="LMRoman10"/>
          <w:color w:val="000000"/>
        </w:rPr>
        <w:t xml:space="preserve">) se </w:t>
      </w:r>
      <w:proofErr w:type="spellStart"/>
      <w:r>
        <w:rPr>
          <w:rFonts w:ascii="LMRoman10" w:eastAsia="LMRoman10" w:hAnsi="LMRoman10"/>
          <w:color w:val="000000"/>
        </w:rPr>
        <w:t>desarrollen</w:t>
      </w:r>
      <w:proofErr w:type="spellEnd"/>
      <w:r>
        <w:rPr>
          <w:rFonts w:ascii="LMRoman10" w:eastAsia="LMRoman10" w:hAnsi="LMRoman10"/>
          <w:color w:val="000000"/>
        </w:rPr>
        <w:t xml:space="preserve">, </w:t>
      </w:r>
      <w:proofErr w:type="spellStart"/>
      <w:r>
        <w:rPr>
          <w:rFonts w:ascii="LMRoman10" w:eastAsia="LMRoman10" w:hAnsi="LMRoman10"/>
          <w:color w:val="000000"/>
        </w:rPr>
        <w:t>validen</w:t>
      </w:r>
      <w:proofErr w:type="spellEnd"/>
      <w:r>
        <w:rPr>
          <w:rFonts w:ascii="LMRoman10" w:eastAsia="LMRoman10" w:hAnsi="LMRoman10"/>
          <w:color w:val="000000"/>
        </w:rPr>
        <w:t xml:space="preserve">, </w:t>
      </w:r>
      <w:proofErr w:type="spellStart"/>
      <w:r>
        <w:rPr>
          <w:rFonts w:ascii="LMRoman10" w:eastAsia="LMRoman10" w:hAnsi="LMRoman10"/>
          <w:color w:val="000000"/>
        </w:rPr>
        <w:t>mantengan</w:t>
      </w:r>
      <w:proofErr w:type="spellEnd"/>
      <w:r>
        <w:rPr>
          <w:rFonts w:ascii="LMRoman10" w:eastAsia="LMRoman10" w:hAnsi="LMRoman10"/>
          <w:color w:val="000000"/>
        </w:rPr>
        <w:t xml:space="preserve"> y usen de forma </w:t>
      </w:r>
      <w:proofErr w:type="spellStart"/>
      <w:r>
        <w:rPr>
          <w:rFonts w:ascii="LMRoman10" w:eastAsia="LMRoman10" w:hAnsi="LMRoman10"/>
          <w:color w:val="000000"/>
        </w:rPr>
        <w:t>responsable</w:t>
      </w:r>
      <w:proofErr w:type="spellEnd"/>
      <w:r>
        <w:rPr>
          <w:rFonts w:ascii="LMRoman10" w:eastAsia="LMRoman10" w:hAnsi="LMRoman10"/>
          <w:color w:val="000000"/>
        </w:rPr>
        <w:t xml:space="preserve">, </w:t>
      </w:r>
      <w:proofErr w:type="spellStart"/>
      <w:r>
        <w:rPr>
          <w:rFonts w:ascii="LMRoman10" w:eastAsia="LMRoman10" w:hAnsi="LMRoman10"/>
          <w:color w:val="000000"/>
        </w:rPr>
        <w:t>transparente</w:t>
      </w:r>
      <w:proofErr w:type="spellEnd"/>
      <w:r>
        <w:rPr>
          <w:rFonts w:ascii="LMRoman10" w:eastAsia="LMRoman10" w:hAnsi="LMRoman10"/>
          <w:color w:val="000000"/>
        </w:rPr>
        <w:t xml:space="preserve"> y </w:t>
      </w:r>
      <w:proofErr w:type="spellStart"/>
      <w:r>
        <w:rPr>
          <w:rFonts w:ascii="LMRoman10" w:eastAsia="LMRoman10" w:hAnsi="LMRoman10"/>
          <w:color w:val="000000"/>
          <w:w w:val="98"/>
        </w:rPr>
        <w:t>conforme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a </w:t>
      </w:r>
      <w:proofErr w:type="spellStart"/>
      <w:r>
        <w:rPr>
          <w:rFonts w:ascii="LMRoman10" w:eastAsia="LMRoman10" w:hAnsi="LMRoman10"/>
          <w:color w:val="000000"/>
          <w:w w:val="98"/>
        </w:rPr>
        <w:t>estándares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internacionales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(SR 11-7, IFRS 9, Basilea III) y </w:t>
      </w:r>
      <w:proofErr w:type="spellStart"/>
      <w:r>
        <w:rPr>
          <w:rFonts w:ascii="LMRoman10" w:eastAsia="LMRoman10" w:hAnsi="LMRoman10"/>
          <w:color w:val="000000"/>
          <w:w w:val="98"/>
        </w:rPr>
        <w:t>lineamientos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regulatorios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r>
        <w:rPr>
          <w:rFonts w:ascii="LMRoman10" w:eastAsia="LMRoman10" w:hAnsi="LMRoman10"/>
          <w:color w:val="000000"/>
        </w:rPr>
        <w:t>de la CNBS.</w:t>
      </w:r>
    </w:p>
    <w:p w14:paraId="40C496FD" w14:textId="77777777" w:rsidR="00215C9C" w:rsidRDefault="00000000">
      <w:pPr>
        <w:tabs>
          <w:tab w:val="left" w:pos="260"/>
          <w:tab w:val="left" w:pos="600"/>
          <w:tab w:val="left" w:pos="806"/>
          <w:tab w:val="left" w:pos="834"/>
        </w:tabs>
        <w:autoSpaceDE w:val="0"/>
        <w:autoSpaceDN w:val="0"/>
        <w:spacing w:before="376" w:after="0" w:line="404" w:lineRule="exact"/>
        <w:ind w:left="236" w:right="144"/>
      </w:pPr>
      <w:r>
        <w:rPr>
          <w:rFonts w:ascii="LMRoman12" w:eastAsia="LMRoman12" w:hAnsi="LMRoman12"/>
          <w:b/>
          <w:color w:val="000000"/>
          <w:w w:val="98"/>
          <w:sz w:val="29"/>
        </w:rPr>
        <w:t xml:space="preserve">2. </w:t>
      </w:r>
      <w:r>
        <w:tab/>
      </w:r>
      <w:r>
        <w:tab/>
      </w:r>
      <w:r>
        <w:tab/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Alcance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</w:t>
      </w:r>
      <w:r>
        <w:br/>
      </w:r>
      <w:r>
        <w:tab/>
      </w:r>
      <w:r>
        <w:tab/>
      </w:r>
      <w:r>
        <w:rPr>
          <w:rFonts w:ascii="LMRoman10" w:eastAsia="LMRoman10" w:hAnsi="LMRoman10"/>
          <w:color w:val="000000"/>
        </w:rPr>
        <w:t xml:space="preserve">Este </w:t>
      </w:r>
      <w:proofErr w:type="spellStart"/>
      <w:r>
        <w:rPr>
          <w:rFonts w:ascii="LMRoman10" w:eastAsia="LMRoman10" w:hAnsi="LMRoman10"/>
          <w:color w:val="000000"/>
        </w:rPr>
        <w:t>marco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aplica</w:t>
      </w:r>
      <w:proofErr w:type="spellEnd"/>
      <w:r>
        <w:rPr>
          <w:rFonts w:ascii="LMRoman10" w:eastAsia="LMRoman10" w:hAnsi="LMRoman10"/>
          <w:color w:val="000000"/>
        </w:rPr>
        <w:t xml:space="preserve"> a </w:t>
      </w:r>
      <w:proofErr w:type="spellStart"/>
      <w:r>
        <w:rPr>
          <w:rFonts w:ascii="LMRoman10" w:eastAsia="LMRoman10" w:hAnsi="LMRoman10"/>
          <w:color w:val="000000"/>
        </w:rPr>
        <w:t>todos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los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modelos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desarrollados</w:t>
      </w:r>
      <w:proofErr w:type="spellEnd"/>
      <w:r>
        <w:rPr>
          <w:rFonts w:ascii="LMRoman10" w:eastAsia="LMRoman10" w:hAnsi="LMRoman10"/>
          <w:color w:val="000000"/>
        </w:rPr>
        <w:t xml:space="preserve"> o </w:t>
      </w:r>
      <w:proofErr w:type="spellStart"/>
      <w:r>
        <w:rPr>
          <w:rFonts w:ascii="LMRoman10" w:eastAsia="LMRoman10" w:hAnsi="LMRoman10"/>
          <w:color w:val="000000"/>
        </w:rPr>
        <w:t>utilizados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por</w:t>
      </w:r>
      <w:proofErr w:type="spellEnd"/>
      <w:r>
        <w:rPr>
          <w:rFonts w:ascii="LMRoman10" w:eastAsia="LMRoman10" w:hAnsi="LMRoman10"/>
          <w:color w:val="000000"/>
        </w:rPr>
        <w:t xml:space="preserve"> las </w:t>
      </w:r>
      <w:proofErr w:type="spellStart"/>
      <w:r>
        <w:rPr>
          <w:rFonts w:ascii="LMRoman10" w:eastAsia="LMRoman10" w:hAnsi="LMRoman10"/>
          <w:color w:val="000000"/>
        </w:rPr>
        <w:t>áreas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riesgos</w:t>
      </w:r>
      <w:proofErr w:type="spellEnd"/>
      <w:r>
        <w:rPr>
          <w:rFonts w:ascii="LMRoman10" w:eastAsia="LMRoman10" w:hAnsi="LMRoman10"/>
          <w:color w:val="000000"/>
        </w:rPr>
        <w:t xml:space="preserve"> (</w:t>
      </w:r>
      <w:proofErr w:type="spellStart"/>
      <w:r>
        <w:rPr>
          <w:rFonts w:ascii="LMRoman10" w:eastAsia="LMRoman10" w:hAnsi="LMRoman10"/>
          <w:color w:val="000000"/>
        </w:rPr>
        <w:t>Gestión</w:t>
      </w:r>
      <w:proofErr w:type="spellEnd"/>
      <w:r>
        <w:rPr>
          <w:rFonts w:ascii="LMRoman10" w:eastAsia="LMRoman10" w:hAnsi="LMRoman10"/>
          <w:color w:val="000000"/>
        </w:rPr>
        <w:t xml:space="preserve"> integral de </w:t>
      </w:r>
      <w:proofErr w:type="spellStart"/>
      <w:r>
        <w:rPr>
          <w:rFonts w:ascii="LMRoman10" w:eastAsia="LMRoman10" w:hAnsi="LMRoman10"/>
          <w:color w:val="000000"/>
        </w:rPr>
        <w:t>riesgos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negocio</w:t>
      </w:r>
      <w:proofErr w:type="spellEnd"/>
      <w:r>
        <w:rPr>
          <w:rFonts w:ascii="LMRoman10" w:eastAsia="LMRoman10" w:hAnsi="LMRoman10"/>
          <w:color w:val="000000"/>
        </w:rPr>
        <w:t xml:space="preserve">, </w:t>
      </w:r>
      <w:proofErr w:type="spellStart"/>
      <w:r>
        <w:rPr>
          <w:rFonts w:ascii="LMRoman10" w:eastAsia="LMRoman10" w:hAnsi="LMRoman10"/>
          <w:color w:val="000000"/>
        </w:rPr>
        <w:t>Riesgos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financieros</w:t>
      </w:r>
      <w:proofErr w:type="spellEnd"/>
      <w:r>
        <w:rPr>
          <w:rFonts w:ascii="LMRoman10" w:eastAsia="LMRoman10" w:hAnsi="LMRoman10"/>
          <w:color w:val="000000"/>
        </w:rPr>
        <w:t xml:space="preserve">, Riesgo de </w:t>
      </w:r>
      <w:proofErr w:type="spellStart"/>
      <w:r>
        <w:rPr>
          <w:rFonts w:ascii="LMRoman10" w:eastAsia="LMRoman10" w:hAnsi="LMRoman10"/>
          <w:color w:val="000000"/>
        </w:rPr>
        <w:t>crédito</w:t>
      </w:r>
      <w:proofErr w:type="spellEnd"/>
      <w:r>
        <w:rPr>
          <w:rFonts w:ascii="LMRoman10" w:eastAsia="LMRoman10" w:hAnsi="LMRoman10"/>
          <w:color w:val="000000"/>
        </w:rPr>
        <w:t xml:space="preserve"> bancas comer-</w:t>
      </w:r>
      <w:proofErr w:type="spellStart"/>
      <w:r>
        <w:rPr>
          <w:rFonts w:ascii="LMRoman10" w:eastAsia="LMRoman10" w:hAnsi="LMRoman10"/>
          <w:color w:val="000000"/>
        </w:rPr>
        <w:t>ciales</w:t>
      </w:r>
      <w:proofErr w:type="spellEnd"/>
      <w:r>
        <w:rPr>
          <w:rFonts w:ascii="LMRoman10" w:eastAsia="LMRoman10" w:hAnsi="LMRoman10"/>
          <w:color w:val="000000"/>
        </w:rPr>
        <w:t xml:space="preserve">, Riesgo de </w:t>
      </w:r>
      <w:proofErr w:type="spellStart"/>
      <w:r>
        <w:rPr>
          <w:rFonts w:ascii="LMRoman10" w:eastAsia="LMRoman10" w:hAnsi="LMRoman10"/>
          <w:color w:val="000000"/>
        </w:rPr>
        <w:t>crédito</w:t>
      </w:r>
      <w:proofErr w:type="spellEnd"/>
      <w:r>
        <w:rPr>
          <w:rFonts w:ascii="LMRoman10" w:eastAsia="LMRoman10" w:hAnsi="LMRoman10"/>
          <w:color w:val="000000"/>
        </w:rPr>
        <w:t xml:space="preserve"> banca </w:t>
      </w:r>
      <w:proofErr w:type="spellStart"/>
      <w:r>
        <w:rPr>
          <w:rFonts w:ascii="LMRoman10" w:eastAsia="LMRoman10" w:hAnsi="LMRoman10"/>
          <w:color w:val="000000"/>
        </w:rPr>
        <w:t>consumo</w:t>
      </w:r>
      <w:proofErr w:type="spellEnd"/>
      <w:r>
        <w:rPr>
          <w:rFonts w:ascii="LMRoman10" w:eastAsia="LMRoman10" w:hAnsi="LMRoman10"/>
          <w:color w:val="000000"/>
        </w:rPr>
        <w:t xml:space="preserve">, </w:t>
      </w:r>
      <w:proofErr w:type="spellStart"/>
      <w:r>
        <w:rPr>
          <w:rFonts w:ascii="LMRoman10" w:eastAsia="LMRoman10" w:hAnsi="LMRoman10"/>
          <w:color w:val="000000"/>
        </w:rPr>
        <w:t>Riesgos</w:t>
      </w:r>
      <w:proofErr w:type="spellEnd"/>
      <w:r>
        <w:rPr>
          <w:rFonts w:ascii="LMRoman10" w:eastAsia="LMRoman10" w:hAnsi="LMRoman10"/>
          <w:color w:val="000000"/>
        </w:rPr>
        <w:t xml:space="preserve"> no </w:t>
      </w:r>
      <w:proofErr w:type="spellStart"/>
      <w:r>
        <w:rPr>
          <w:rFonts w:ascii="LMRoman10" w:eastAsia="LMRoman10" w:hAnsi="LMRoman10"/>
          <w:color w:val="000000"/>
        </w:rPr>
        <w:t>financieros</w:t>
      </w:r>
      <w:proofErr w:type="spellEnd"/>
      <w:r>
        <w:rPr>
          <w:rFonts w:ascii="LMRoman10" w:eastAsia="LMRoman10" w:hAnsi="LMRoman10"/>
          <w:color w:val="000000"/>
        </w:rPr>
        <w:t xml:space="preserve"> y </w:t>
      </w:r>
      <w:proofErr w:type="spellStart"/>
      <w:r>
        <w:rPr>
          <w:rFonts w:ascii="LMRoman10" w:eastAsia="LMRoman10" w:hAnsi="LMRoman10"/>
          <w:color w:val="000000"/>
        </w:rPr>
        <w:t>Riesgos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ambiental</w:t>
      </w:r>
      <w:proofErr w:type="spellEnd"/>
      <w:r>
        <w:rPr>
          <w:rFonts w:ascii="LMRoman10" w:eastAsia="LMRoman10" w:hAnsi="LMRoman10"/>
          <w:color w:val="000000"/>
        </w:rPr>
        <w:t xml:space="preserve"> y social) </w:t>
      </w:r>
      <w:proofErr w:type="spellStart"/>
      <w:r>
        <w:rPr>
          <w:rFonts w:ascii="LMRoman10" w:eastAsia="LMRoman10" w:hAnsi="LMRoman10"/>
          <w:color w:val="000000"/>
        </w:rPr>
        <w:t>incluyendo</w:t>
      </w:r>
      <w:proofErr w:type="spellEnd"/>
      <w:r>
        <w:rPr>
          <w:rFonts w:ascii="LMRoman10" w:eastAsia="LMRoman10" w:hAnsi="LMRoman10"/>
          <w:color w:val="000000"/>
        </w:rPr>
        <w:t xml:space="preserve">: </w:t>
      </w:r>
      <w:r>
        <w:br/>
      </w:r>
      <w:r>
        <w:tab/>
      </w:r>
      <w:r>
        <w:tab/>
      </w:r>
      <w:r>
        <w:tab/>
      </w:r>
      <w:proofErr w:type="spellStart"/>
      <w:r>
        <w:rPr>
          <w:rFonts w:ascii="LMRoman10" w:eastAsia="LMRoman10" w:hAnsi="LMRoman10"/>
          <w:color w:val="000000"/>
        </w:rPr>
        <w:t>Modelos</w:t>
      </w:r>
      <w:proofErr w:type="spellEnd"/>
      <w:r>
        <w:rPr>
          <w:rFonts w:ascii="LMRoman10" w:eastAsia="LMRoman10" w:hAnsi="LMRoman10"/>
          <w:color w:val="000000"/>
        </w:rPr>
        <w:t xml:space="preserve"> de scoring y rating.</w:t>
      </w:r>
    </w:p>
    <w:p w14:paraId="50E1463F" w14:textId="77777777" w:rsidR="00215C9C" w:rsidRDefault="00000000">
      <w:pPr>
        <w:autoSpaceDE w:val="0"/>
        <w:autoSpaceDN w:val="0"/>
        <w:spacing w:before="180" w:after="0" w:line="328" w:lineRule="exact"/>
        <w:ind w:left="806" w:right="144"/>
      </w:pPr>
      <w:proofErr w:type="spellStart"/>
      <w:r>
        <w:rPr>
          <w:rFonts w:ascii="LMRoman10" w:eastAsia="LMRoman10" w:hAnsi="LMRoman10"/>
          <w:color w:val="000000"/>
          <w:w w:val="98"/>
        </w:rPr>
        <w:t>Modelos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de </w:t>
      </w:r>
      <w:proofErr w:type="spellStart"/>
      <w:r>
        <w:rPr>
          <w:rFonts w:ascii="LMRoman10" w:eastAsia="LMRoman10" w:hAnsi="LMRoman10"/>
          <w:color w:val="000000"/>
          <w:w w:val="98"/>
        </w:rPr>
        <w:t>probabilidad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de </w:t>
      </w:r>
      <w:proofErr w:type="spellStart"/>
      <w:r>
        <w:rPr>
          <w:rFonts w:ascii="LMRoman10" w:eastAsia="LMRoman10" w:hAnsi="LMRoman10"/>
          <w:color w:val="000000"/>
          <w:w w:val="98"/>
        </w:rPr>
        <w:t>incumplimiento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(PD), </w:t>
      </w:r>
      <w:proofErr w:type="spellStart"/>
      <w:r>
        <w:rPr>
          <w:rFonts w:ascii="LMRoman10" w:eastAsia="LMRoman10" w:hAnsi="LMRoman10"/>
          <w:color w:val="000000"/>
          <w:w w:val="98"/>
        </w:rPr>
        <w:t>Pérdida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dado </w:t>
      </w:r>
      <w:proofErr w:type="spellStart"/>
      <w:r>
        <w:rPr>
          <w:rFonts w:ascii="LMRoman10" w:eastAsia="LMRoman10" w:hAnsi="LMRoman10"/>
          <w:color w:val="000000"/>
          <w:w w:val="98"/>
        </w:rPr>
        <w:t>incumplimiento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(LGD), </w:t>
      </w:r>
      <w:proofErr w:type="spellStart"/>
      <w:r>
        <w:rPr>
          <w:rFonts w:ascii="LMRoman10" w:eastAsia="LMRoman10" w:hAnsi="LMRoman10"/>
          <w:color w:val="000000"/>
        </w:rPr>
        <w:t>Exposición</w:t>
      </w:r>
      <w:proofErr w:type="spellEnd"/>
      <w:r>
        <w:rPr>
          <w:rFonts w:ascii="LMRoman10" w:eastAsia="LMRoman10" w:hAnsi="LMRoman10"/>
          <w:color w:val="000000"/>
        </w:rPr>
        <w:t xml:space="preserve"> (EAD).</w:t>
      </w:r>
    </w:p>
    <w:p w14:paraId="6D50ACA9" w14:textId="77777777" w:rsidR="00215C9C" w:rsidRDefault="00000000">
      <w:pPr>
        <w:autoSpaceDE w:val="0"/>
        <w:autoSpaceDN w:val="0"/>
        <w:spacing w:before="290" w:after="0" w:line="218" w:lineRule="exact"/>
        <w:ind w:left="806"/>
      </w:pPr>
      <w:proofErr w:type="spellStart"/>
      <w:r>
        <w:rPr>
          <w:rFonts w:ascii="LMRoman10" w:eastAsia="LMRoman10" w:hAnsi="LMRoman10"/>
          <w:color w:val="000000"/>
        </w:rPr>
        <w:t>Modelos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provisiones</w:t>
      </w:r>
      <w:proofErr w:type="spellEnd"/>
      <w:r>
        <w:rPr>
          <w:rFonts w:ascii="LMRoman10" w:eastAsia="LMRoman10" w:hAnsi="LMRoman10"/>
          <w:color w:val="000000"/>
        </w:rPr>
        <w:t xml:space="preserve"> IFRS 9.</w:t>
      </w:r>
    </w:p>
    <w:p w14:paraId="4AFCBE10" w14:textId="77777777" w:rsidR="00215C9C" w:rsidRDefault="00000000">
      <w:pPr>
        <w:autoSpaceDE w:val="0"/>
        <w:autoSpaceDN w:val="0"/>
        <w:spacing w:before="290" w:after="0" w:line="218" w:lineRule="exact"/>
        <w:ind w:left="806"/>
      </w:pPr>
      <w:proofErr w:type="spellStart"/>
      <w:r>
        <w:rPr>
          <w:rFonts w:ascii="LMRoman10" w:eastAsia="LMRoman10" w:hAnsi="LMRoman10"/>
          <w:color w:val="000000"/>
        </w:rPr>
        <w:t>Modelos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estrés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macroeconómico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5D145097" w14:textId="77777777" w:rsidR="00215C9C" w:rsidRDefault="00000000">
      <w:pPr>
        <w:autoSpaceDE w:val="0"/>
        <w:autoSpaceDN w:val="0"/>
        <w:spacing w:before="290" w:after="0" w:line="218" w:lineRule="exact"/>
        <w:ind w:left="806"/>
      </w:pPr>
      <w:proofErr w:type="spellStart"/>
      <w:r>
        <w:rPr>
          <w:rFonts w:ascii="LMRoman10" w:eastAsia="LMRoman10" w:hAnsi="LMRoman10"/>
          <w:color w:val="000000"/>
        </w:rPr>
        <w:t>Modelos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apetito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riesgo</w:t>
      </w:r>
      <w:proofErr w:type="spellEnd"/>
      <w:r>
        <w:rPr>
          <w:rFonts w:ascii="LMRoman10" w:eastAsia="LMRoman10" w:hAnsi="LMRoman10"/>
          <w:color w:val="000000"/>
        </w:rPr>
        <w:t xml:space="preserve"> y </w:t>
      </w:r>
      <w:proofErr w:type="spellStart"/>
      <w:r>
        <w:rPr>
          <w:rFonts w:ascii="LMRoman10" w:eastAsia="LMRoman10" w:hAnsi="LMRoman10"/>
          <w:color w:val="000000"/>
        </w:rPr>
        <w:t>optimización</w:t>
      </w:r>
      <w:proofErr w:type="spellEnd"/>
      <w:r>
        <w:rPr>
          <w:rFonts w:ascii="LMRoman10" w:eastAsia="LMRoman10" w:hAnsi="LMRoman10"/>
          <w:color w:val="000000"/>
        </w:rPr>
        <w:t xml:space="preserve"> del </w:t>
      </w:r>
      <w:proofErr w:type="spellStart"/>
      <w:r>
        <w:rPr>
          <w:rFonts w:ascii="LMRoman10" w:eastAsia="LMRoman10" w:hAnsi="LMRoman10"/>
          <w:color w:val="000000"/>
        </w:rPr>
        <w:t>portafolio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6F649675" w14:textId="77777777" w:rsidR="00215C9C" w:rsidRDefault="00000000">
      <w:pPr>
        <w:autoSpaceDE w:val="0"/>
        <w:autoSpaceDN w:val="0"/>
        <w:spacing w:before="290" w:after="0" w:line="218" w:lineRule="exact"/>
        <w:ind w:left="806"/>
      </w:pPr>
      <w:r>
        <w:rPr>
          <w:rFonts w:ascii="LMRoman10" w:eastAsia="LMRoman10" w:hAnsi="LMRoman10"/>
          <w:color w:val="000000"/>
        </w:rPr>
        <w:t>Modelos Machine Learning / IA.</w:t>
      </w:r>
    </w:p>
    <w:p w14:paraId="00ECEC09" w14:textId="77777777" w:rsidR="00215C9C" w:rsidRDefault="00000000">
      <w:pPr>
        <w:autoSpaceDE w:val="0"/>
        <w:autoSpaceDN w:val="0"/>
        <w:spacing w:before="290" w:after="0" w:line="218" w:lineRule="exact"/>
        <w:ind w:left="806"/>
      </w:pPr>
      <w:proofErr w:type="spellStart"/>
      <w:r>
        <w:rPr>
          <w:rFonts w:ascii="LMRoman10" w:eastAsia="LMRoman10" w:hAnsi="LMRoman10"/>
          <w:color w:val="000000"/>
        </w:rPr>
        <w:t>Modelos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liquidez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1C27CD8B" w14:textId="77777777" w:rsidR="00215C9C" w:rsidRDefault="00000000">
      <w:pPr>
        <w:tabs>
          <w:tab w:val="left" w:pos="806"/>
          <w:tab w:val="left" w:pos="834"/>
        </w:tabs>
        <w:autoSpaceDE w:val="0"/>
        <w:autoSpaceDN w:val="0"/>
        <w:spacing w:before="250" w:after="0" w:line="530" w:lineRule="exact"/>
        <w:ind w:left="260" w:right="4320"/>
      </w:pPr>
      <w:r>
        <w:rPr>
          <w:rFonts w:ascii="LMRoman12" w:eastAsia="LMRoman12" w:hAnsi="LMRoman12"/>
          <w:b/>
          <w:color w:val="000000"/>
          <w:w w:val="98"/>
          <w:sz w:val="29"/>
        </w:rPr>
        <w:t xml:space="preserve">3. </w:t>
      </w:r>
      <w:r>
        <w:tab/>
      </w:r>
      <w:r>
        <w:tab/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Principios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Rectores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</w:t>
      </w:r>
      <w:r>
        <w:br/>
      </w:r>
      <w:proofErr w:type="spellStart"/>
      <w:r>
        <w:rPr>
          <w:rFonts w:ascii="LMRoman10" w:eastAsia="LMRoman10" w:hAnsi="LMRoman10"/>
          <w:color w:val="000000"/>
        </w:rPr>
        <w:t>Independencia</w:t>
      </w:r>
      <w:proofErr w:type="spellEnd"/>
      <w:r>
        <w:rPr>
          <w:rFonts w:ascii="LMRoman10" w:eastAsia="LMRoman10" w:hAnsi="LMRoman10"/>
          <w:color w:val="000000"/>
        </w:rPr>
        <w:t xml:space="preserve"> entre </w:t>
      </w:r>
      <w:proofErr w:type="spellStart"/>
      <w:r>
        <w:rPr>
          <w:rFonts w:ascii="LMRoman10" w:eastAsia="LMRoman10" w:hAnsi="LMRoman10"/>
          <w:color w:val="000000"/>
        </w:rPr>
        <w:t>desarrollo</w:t>
      </w:r>
      <w:proofErr w:type="spellEnd"/>
      <w:r>
        <w:rPr>
          <w:rFonts w:ascii="LMRoman10" w:eastAsia="LMRoman10" w:hAnsi="LMRoman10"/>
          <w:color w:val="000000"/>
        </w:rPr>
        <w:t xml:space="preserve"> y </w:t>
      </w:r>
      <w:proofErr w:type="spellStart"/>
      <w:r>
        <w:rPr>
          <w:rFonts w:ascii="LMRoman10" w:eastAsia="LMRoman10" w:hAnsi="LMRoman10"/>
          <w:color w:val="000000"/>
        </w:rPr>
        <w:t>validación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3E0510C9" w14:textId="77777777" w:rsidR="00215C9C" w:rsidRDefault="00000000">
      <w:pPr>
        <w:autoSpaceDE w:val="0"/>
        <w:autoSpaceDN w:val="0"/>
        <w:spacing w:before="288" w:after="0" w:line="220" w:lineRule="exact"/>
        <w:ind w:left="798"/>
      </w:pPr>
      <w:proofErr w:type="spellStart"/>
      <w:r>
        <w:rPr>
          <w:rFonts w:ascii="LMRoman10" w:eastAsia="LMRoman10" w:hAnsi="LMRoman10"/>
          <w:color w:val="000000"/>
        </w:rPr>
        <w:t>Trazabilidad</w:t>
      </w:r>
      <w:proofErr w:type="spellEnd"/>
      <w:r>
        <w:rPr>
          <w:rFonts w:ascii="LMRoman10" w:eastAsia="LMRoman10" w:hAnsi="LMRoman10"/>
          <w:color w:val="000000"/>
        </w:rPr>
        <w:t xml:space="preserve"> y </w:t>
      </w:r>
      <w:proofErr w:type="spellStart"/>
      <w:r>
        <w:rPr>
          <w:rFonts w:ascii="LMRoman10" w:eastAsia="LMRoman10" w:hAnsi="LMRoman10"/>
          <w:color w:val="000000"/>
        </w:rPr>
        <w:t>reproducibilidad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cada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modelo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6361B257" w14:textId="77777777" w:rsidR="00215C9C" w:rsidRDefault="00000000">
      <w:pPr>
        <w:autoSpaceDE w:val="0"/>
        <w:autoSpaceDN w:val="0"/>
        <w:spacing w:before="288" w:after="0" w:line="220" w:lineRule="exact"/>
        <w:ind w:left="806"/>
      </w:pPr>
      <w:proofErr w:type="spellStart"/>
      <w:r>
        <w:rPr>
          <w:rFonts w:ascii="LMRoman10" w:eastAsia="LMRoman10" w:hAnsi="LMRoman10"/>
          <w:color w:val="000000"/>
        </w:rPr>
        <w:t>Documentación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técnica</w:t>
      </w:r>
      <w:proofErr w:type="spellEnd"/>
      <w:r>
        <w:rPr>
          <w:rFonts w:ascii="LMRoman10" w:eastAsia="LMRoman10" w:hAnsi="LMRoman10"/>
          <w:color w:val="000000"/>
        </w:rPr>
        <w:t xml:space="preserve"> y de </w:t>
      </w:r>
      <w:proofErr w:type="spellStart"/>
      <w:r>
        <w:rPr>
          <w:rFonts w:ascii="LMRoman10" w:eastAsia="LMRoman10" w:hAnsi="LMRoman10"/>
          <w:color w:val="000000"/>
        </w:rPr>
        <w:t>negocio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completa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3603A87F" w14:textId="77777777" w:rsidR="00215C9C" w:rsidRDefault="00000000">
      <w:pPr>
        <w:autoSpaceDE w:val="0"/>
        <w:autoSpaceDN w:val="0"/>
        <w:spacing w:before="288" w:after="0" w:line="220" w:lineRule="exact"/>
        <w:ind w:left="806"/>
      </w:pPr>
      <w:proofErr w:type="spellStart"/>
      <w:r>
        <w:rPr>
          <w:rFonts w:ascii="LMRoman10" w:eastAsia="LMRoman10" w:hAnsi="LMRoman10"/>
          <w:color w:val="000000"/>
        </w:rPr>
        <w:t>Ciclo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vida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controlado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desde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el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desarrollo</w:t>
      </w:r>
      <w:proofErr w:type="spellEnd"/>
      <w:r>
        <w:rPr>
          <w:rFonts w:ascii="LMRoman10" w:eastAsia="LMRoman10" w:hAnsi="LMRoman10"/>
          <w:color w:val="000000"/>
        </w:rPr>
        <w:t xml:space="preserve"> hasta </w:t>
      </w:r>
      <w:proofErr w:type="spellStart"/>
      <w:r>
        <w:rPr>
          <w:rFonts w:ascii="LMRoman10" w:eastAsia="LMRoman10" w:hAnsi="LMRoman10"/>
          <w:color w:val="000000"/>
        </w:rPr>
        <w:t>el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retiro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4563D166" w14:textId="77777777" w:rsidR="00215C9C" w:rsidRDefault="00000000">
      <w:pPr>
        <w:autoSpaceDE w:val="0"/>
        <w:autoSpaceDN w:val="0"/>
        <w:spacing w:before="290" w:after="0" w:line="218" w:lineRule="exact"/>
        <w:ind w:left="806"/>
      </w:pPr>
      <w:proofErr w:type="spellStart"/>
      <w:r>
        <w:rPr>
          <w:rFonts w:ascii="LMRoman10" w:eastAsia="LMRoman10" w:hAnsi="LMRoman10"/>
          <w:color w:val="000000"/>
        </w:rPr>
        <w:t>Monitoreo</w:t>
      </w:r>
      <w:proofErr w:type="spellEnd"/>
      <w:r>
        <w:rPr>
          <w:rFonts w:ascii="LMRoman10" w:eastAsia="LMRoman10" w:hAnsi="LMRoman10"/>
          <w:color w:val="000000"/>
        </w:rPr>
        <w:t xml:space="preserve"> continuo del </w:t>
      </w:r>
      <w:proofErr w:type="spellStart"/>
      <w:r>
        <w:rPr>
          <w:rFonts w:ascii="LMRoman10" w:eastAsia="LMRoman10" w:hAnsi="LMRoman10"/>
          <w:color w:val="000000"/>
        </w:rPr>
        <w:t>desempeño</w:t>
      </w:r>
      <w:proofErr w:type="spellEnd"/>
      <w:r>
        <w:rPr>
          <w:rFonts w:ascii="LMRoman10" w:eastAsia="LMRoman10" w:hAnsi="LMRoman10"/>
          <w:color w:val="000000"/>
        </w:rPr>
        <w:t xml:space="preserve"> y </w:t>
      </w:r>
      <w:proofErr w:type="spellStart"/>
      <w:r>
        <w:rPr>
          <w:rFonts w:ascii="LMRoman10" w:eastAsia="LMRoman10" w:hAnsi="LMRoman10"/>
          <w:color w:val="000000"/>
        </w:rPr>
        <w:t>ajuste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frende</w:t>
      </w:r>
      <w:proofErr w:type="spellEnd"/>
      <w:r>
        <w:rPr>
          <w:rFonts w:ascii="LMRoman10" w:eastAsia="LMRoman10" w:hAnsi="LMRoman10"/>
          <w:color w:val="000000"/>
        </w:rPr>
        <w:t xml:space="preserve"> a </w:t>
      </w:r>
      <w:proofErr w:type="spellStart"/>
      <w:r>
        <w:rPr>
          <w:rFonts w:ascii="LMRoman10" w:eastAsia="LMRoman10" w:hAnsi="LMRoman10"/>
          <w:color w:val="000000"/>
        </w:rPr>
        <w:t>desviaciones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3E532807" w14:textId="38158CD6" w:rsidR="00215C9C" w:rsidRDefault="00215C9C" w:rsidP="008F1F57">
      <w:pPr>
        <w:autoSpaceDE w:val="0"/>
        <w:autoSpaceDN w:val="0"/>
        <w:spacing w:before="1128" w:after="0" w:line="218" w:lineRule="exact"/>
        <w:jc w:val="center"/>
        <w:sectPr w:rsidR="00215C9C">
          <w:pgSz w:w="12240" w:h="15840"/>
          <w:pgMar w:top="848" w:right="1440" w:bottom="244" w:left="1440" w:header="720" w:footer="720" w:gutter="0"/>
          <w:cols w:space="720"/>
          <w:docGrid w:linePitch="360"/>
        </w:sectPr>
      </w:pPr>
    </w:p>
    <w:p w14:paraId="17335AFA" w14:textId="2265A9A2" w:rsidR="00215C9C" w:rsidRDefault="00582FFD">
      <w:pPr>
        <w:autoSpaceDE w:val="0"/>
        <w:autoSpaceDN w:val="0"/>
        <w:spacing w:after="628" w:line="220" w:lineRule="exact"/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7C04F51A" wp14:editId="0F7AB1BB">
            <wp:simplePos x="0" y="0"/>
            <wp:positionH relativeFrom="page">
              <wp:posOffset>28</wp:posOffset>
            </wp:positionH>
            <wp:positionV relativeFrom="page">
              <wp:posOffset>-186165</wp:posOffset>
            </wp:positionV>
            <wp:extent cx="7760473" cy="10419715"/>
            <wp:effectExtent l="0" t="0" r="0" b="635"/>
            <wp:wrapNone/>
            <wp:docPr id="1343199666" name="Picture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9666" name="Picture 1" descr="Imagen que contiene 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0473" cy="1041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9292B" w14:textId="564B0363" w:rsidR="009E7688" w:rsidRDefault="009E7688" w:rsidP="00E86CB3">
      <w:pPr>
        <w:autoSpaceDE w:val="0"/>
        <w:autoSpaceDN w:val="0"/>
        <w:spacing w:before="110" w:after="122" w:line="218" w:lineRule="exact"/>
        <w:ind w:right="4230"/>
        <w:jc w:val="right"/>
        <w:rPr>
          <w:rFonts w:ascii="LMRoman10" w:eastAsia="LMRoman10" w:hAnsi="LMRoman10"/>
          <w:color w:val="000000"/>
        </w:rPr>
      </w:pPr>
    </w:p>
    <w:p w14:paraId="6F399F8A" w14:textId="10AA6B7E" w:rsidR="00E86CB3" w:rsidRDefault="00E86CB3">
      <w:pPr>
        <w:rPr>
          <w:rFonts w:ascii="LMRoman10" w:eastAsia="LMRoman10" w:hAnsi="LMRoman10"/>
          <w:color w:val="000000"/>
        </w:rPr>
      </w:pPr>
      <w:r>
        <w:rPr>
          <w:rFonts w:ascii="LMRoman10" w:eastAsia="LMRoman10" w:hAnsi="LMRoman10"/>
          <w:color w:val="000000"/>
        </w:rPr>
        <w:br w:type="page"/>
      </w:r>
    </w:p>
    <w:p w14:paraId="0E22FD81" w14:textId="77777777" w:rsidR="00E86CB3" w:rsidRDefault="00E86CB3" w:rsidP="00E86CB3">
      <w:pPr>
        <w:autoSpaceDE w:val="0"/>
        <w:autoSpaceDN w:val="0"/>
        <w:spacing w:after="0" w:line="288" w:lineRule="exact"/>
        <w:ind w:left="54"/>
        <w:rPr>
          <w:rFonts w:ascii="LMRoman12" w:eastAsia="LMRoman12" w:hAnsi="LMRoman12"/>
          <w:b/>
          <w:color w:val="000000"/>
          <w:w w:val="98"/>
          <w:sz w:val="29"/>
        </w:rPr>
      </w:pPr>
    </w:p>
    <w:p w14:paraId="60597266" w14:textId="77777777" w:rsidR="003C02C1" w:rsidRDefault="003C02C1" w:rsidP="00E86CB3">
      <w:pPr>
        <w:autoSpaceDE w:val="0"/>
        <w:autoSpaceDN w:val="0"/>
        <w:spacing w:after="0" w:line="288" w:lineRule="exact"/>
        <w:ind w:left="54"/>
        <w:rPr>
          <w:rFonts w:ascii="LMRoman12" w:eastAsia="LMRoman12" w:hAnsi="LMRoman12"/>
          <w:b/>
          <w:color w:val="000000"/>
          <w:w w:val="98"/>
          <w:sz w:val="29"/>
        </w:rPr>
      </w:pPr>
    </w:p>
    <w:p w14:paraId="3574A298" w14:textId="77777777" w:rsidR="003C02C1" w:rsidRDefault="003C02C1" w:rsidP="00E86CB3">
      <w:pPr>
        <w:autoSpaceDE w:val="0"/>
        <w:autoSpaceDN w:val="0"/>
        <w:spacing w:after="0" w:line="288" w:lineRule="exact"/>
        <w:ind w:left="54"/>
        <w:rPr>
          <w:rFonts w:ascii="LMRoman12" w:eastAsia="LMRoman12" w:hAnsi="LMRoman12"/>
          <w:b/>
          <w:color w:val="000000"/>
          <w:w w:val="98"/>
          <w:sz w:val="29"/>
        </w:rPr>
      </w:pPr>
    </w:p>
    <w:p w14:paraId="2D2CC318" w14:textId="2F709C25" w:rsidR="009E7688" w:rsidRDefault="00E86CB3" w:rsidP="00E86CB3">
      <w:pPr>
        <w:autoSpaceDE w:val="0"/>
        <w:autoSpaceDN w:val="0"/>
        <w:spacing w:after="0" w:line="288" w:lineRule="exact"/>
        <w:ind w:left="54"/>
        <w:rPr>
          <w:rFonts w:ascii="LMRoman12" w:eastAsia="LMRoman12" w:hAnsi="LMRoman12"/>
          <w:b/>
          <w:color w:val="000000"/>
          <w:w w:val="98"/>
          <w:sz w:val="29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C6489B1" wp14:editId="685F69F4">
            <wp:simplePos x="0" y="0"/>
            <wp:positionH relativeFrom="page">
              <wp:posOffset>0</wp:posOffset>
            </wp:positionH>
            <wp:positionV relativeFrom="page">
              <wp:posOffset>-173355</wp:posOffset>
            </wp:positionV>
            <wp:extent cx="7760473" cy="10419715"/>
            <wp:effectExtent l="0" t="0" r="0" b="635"/>
            <wp:wrapNone/>
            <wp:docPr id="831777739" name="Picture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36942" name="Picture 1" descr="Imagen que contiene 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0473" cy="1041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688" w:rsidRPr="00E86CB3">
        <w:rPr>
          <w:rFonts w:ascii="LMRoman12" w:eastAsia="LMRoman12" w:hAnsi="LMRoman12"/>
          <w:b/>
          <w:color w:val="000000"/>
          <w:w w:val="98"/>
          <w:sz w:val="29"/>
        </w:rPr>
        <w:t>4.</w:t>
      </w:r>
      <w:r w:rsidR="009E7688" w:rsidRPr="00E86CB3">
        <w:rPr>
          <w:rFonts w:ascii="LMRoman12" w:eastAsia="LMRoman12" w:hAnsi="LMRoman12"/>
          <w:b/>
          <w:color w:val="000000"/>
          <w:w w:val="98"/>
          <w:sz w:val="29"/>
        </w:rPr>
        <w:tab/>
        <w:t xml:space="preserve">Roles y </w:t>
      </w:r>
      <w:proofErr w:type="spellStart"/>
      <w:r w:rsidR="009E7688" w:rsidRPr="00E86CB3">
        <w:rPr>
          <w:rFonts w:ascii="LMRoman12" w:eastAsia="LMRoman12" w:hAnsi="LMRoman12"/>
          <w:b/>
          <w:color w:val="000000"/>
          <w:w w:val="98"/>
          <w:sz w:val="29"/>
        </w:rPr>
        <w:t>Responsabilidades</w:t>
      </w:r>
      <w:proofErr w:type="spellEnd"/>
    </w:p>
    <w:p w14:paraId="673A1345" w14:textId="77777777" w:rsidR="00E86CB3" w:rsidRPr="00E86CB3" w:rsidRDefault="00E86CB3" w:rsidP="00E86CB3">
      <w:pPr>
        <w:autoSpaceDE w:val="0"/>
        <w:autoSpaceDN w:val="0"/>
        <w:spacing w:after="0" w:line="288" w:lineRule="exact"/>
        <w:ind w:left="54"/>
        <w:rPr>
          <w:rFonts w:ascii="LMRoman12" w:eastAsia="LMRoman12" w:hAnsi="LMRoman12"/>
          <w:b/>
          <w:color w:val="000000"/>
          <w:w w:val="98"/>
          <w:sz w:val="29"/>
        </w:rPr>
      </w:pPr>
    </w:p>
    <w:tbl>
      <w:tblPr>
        <w:tblStyle w:val="Tablaconcuadrcula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237"/>
      </w:tblGrid>
      <w:tr w:rsidR="009E7688" w14:paraId="711DFB68" w14:textId="77777777" w:rsidTr="00E86CB3">
        <w:tc>
          <w:tcPr>
            <w:tcW w:w="3794" w:type="dxa"/>
            <w:shd w:val="clear" w:color="auto" w:fill="1F497D" w:themeFill="text2"/>
          </w:tcPr>
          <w:p w14:paraId="00CCD595" w14:textId="1666654C" w:rsidR="009E7688" w:rsidRPr="00E86CB3" w:rsidRDefault="009E7688" w:rsidP="00E86CB3">
            <w:pPr>
              <w:rPr>
                <w:rFonts w:ascii="LMRoman10" w:hAnsi="LMRoman10" w:hint="eastAsia"/>
                <w:b/>
                <w:bCs/>
                <w:color w:val="FFFFFF" w:themeColor="background1"/>
              </w:rPr>
            </w:pPr>
            <w:r w:rsidRPr="00E86CB3">
              <w:rPr>
                <w:rFonts w:ascii="LMRoman10" w:hAnsi="LMRoman10"/>
                <w:b/>
                <w:bCs/>
                <w:color w:val="FFFFFF" w:themeColor="background1"/>
              </w:rPr>
              <w:t>Rol</w:t>
            </w:r>
          </w:p>
        </w:tc>
        <w:tc>
          <w:tcPr>
            <w:tcW w:w="6237" w:type="dxa"/>
            <w:shd w:val="clear" w:color="auto" w:fill="1F497D" w:themeFill="text2"/>
          </w:tcPr>
          <w:p w14:paraId="4D2A76D7" w14:textId="1E084BB6" w:rsidR="009E7688" w:rsidRPr="00E86CB3" w:rsidRDefault="009E7688" w:rsidP="00E86CB3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E86CB3">
              <w:rPr>
                <w:rFonts w:ascii="LMRoman10" w:hAnsi="LMRoman10"/>
                <w:b/>
                <w:bCs/>
                <w:color w:val="FFFFFF" w:themeColor="background1"/>
              </w:rPr>
              <w:t>Funciones</w:t>
            </w:r>
            <w:proofErr w:type="spellEnd"/>
            <w:r w:rsidRPr="00E86CB3">
              <w:rPr>
                <w:rFonts w:ascii="LMRoman10" w:hAnsi="LMRoman10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E86CB3">
              <w:rPr>
                <w:rFonts w:ascii="LMRoman10" w:hAnsi="LMRoman10"/>
                <w:b/>
                <w:bCs/>
                <w:color w:val="FFFFFF" w:themeColor="background1"/>
              </w:rPr>
              <w:t>Principales</w:t>
            </w:r>
            <w:proofErr w:type="spellEnd"/>
          </w:p>
        </w:tc>
      </w:tr>
      <w:tr w:rsidR="009E7688" w14:paraId="6C5F339E" w14:textId="77777777" w:rsidTr="00E86CB3">
        <w:tc>
          <w:tcPr>
            <w:tcW w:w="3794" w:type="dxa"/>
          </w:tcPr>
          <w:p w14:paraId="2642C044" w14:textId="6976CBAC" w:rsidR="009E7688" w:rsidRPr="00E86CB3" w:rsidRDefault="009E7688">
            <w:pPr>
              <w:rPr>
                <w:rFonts w:ascii="LMRoman10" w:eastAsia="LMRoman10" w:hAnsi="LMRoman10"/>
                <w:b/>
                <w:color w:val="000000"/>
              </w:rPr>
            </w:pPr>
            <w:r w:rsidRPr="00E86CB3">
              <w:rPr>
                <w:rFonts w:ascii="LMRoman10" w:eastAsia="LMRoman10" w:hAnsi="LMRoman10"/>
                <w:b/>
                <w:color w:val="000000"/>
              </w:rPr>
              <w:t xml:space="preserve">Owner del </w:t>
            </w:r>
            <w:proofErr w:type="spellStart"/>
            <w:r w:rsidR="00E86CB3" w:rsidRPr="00E86CB3">
              <w:rPr>
                <w:rFonts w:ascii="LMRoman10" w:eastAsia="LMRoman10" w:hAnsi="LMRoman10"/>
                <w:b/>
                <w:color w:val="000000"/>
              </w:rPr>
              <w:t>Modelo</w:t>
            </w:r>
            <w:proofErr w:type="spellEnd"/>
          </w:p>
        </w:tc>
        <w:tc>
          <w:tcPr>
            <w:tcW w:w="6237" w:type="dxa"/>
          </w:tcPr>
          <w:p w14:paraId="69D6B15D" w14:textId="167BDCEF" w:rsidR="009E7688" w:rsidRPr="00E86CB3" w:rsidRDefault="009E7688">
            <w:pPr>
              <w:rPr>
                <w:rFonts w:ascii="LMRoman10" w:eastAsia="LMRoman10" w:hAnsi="LMRoman10"/>
                <w:bCs/>
                <w:color w:val="000000"/>
              </w:rPr>
            </w:pPr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Define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el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uso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interpreta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resultados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asegura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el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alineamiento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con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el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negocio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y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solicita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validación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periódica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>.</w:t>
            </w:r>
          </w:p>
        </w:tc>
      </w:tr>
      <w:tr w:rsidR="009E7688" w14:paraId="5FF5CB11" w14:textId="77777777" w:rsidTr="00E86CB3">
        <w:tc>
          <w:tcPr>
            <w:tcW w:w="3794" w:type="dxa"/>
          </w:tcPr>
          <w:p w14:paraId="1B4C37C0" w14:textId="41B1CED2" w:rsidR="009E7688" w:rsidRPr="00E86CB3" w:rsidRDefault="009E7688">
            <w:pPr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 w:rsidRPr="00E86CB3">
              <w:rPr>
                <w:rFonts w:ascii="LMRoman10" w:eastAsia="LMRoman10" w:hAnsi="LMRoman10"/>
                <w:b/>
                <w:color w:val="000000"/>
              </w:rPr>
              <w:t>Desarrollador</w:t>
            </w:r>
            <w:proofErr w:type="spellEnd"/>
          </w:p>
        </w:tc>
        <w:tc>
          <w:tcPr>
            <w:tcW w:w="6237" w:type="dxa"/>
          </w:tcPr>
          <w:p w14:paraId="56038442" w14:textId="26776027" w:rsidR="009E7688" w:rsidRPr="00E86CB3" w:rsidRDefault="009E7688">
            <w:pPr>
              <w:rPr>
                <w:rFonts w:ascii="LMRoman10" w:eastAsia="LMRoman10" w:hAnsi="LMRoman10"/>
                <w:bCs/>
                <w:color w:val="000000"/>
              </w:rPr>
            </w:pP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Diseña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entrena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, documenta y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versiona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el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modelo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.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Garantiza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calidad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técnica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y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replicabilidad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>.</w:t>
            </w:r>
          </w:p>
        </w:tc>
      </w:tr>
      <w:tr w:rsidR="009E7688" w14:paraId="5B9D912A" w14:textId="77777777" w:rsidTr="00E86CB3">
        <w:tc>
          <w:tcPr>
            <w:tcW w:w="3794" w:type="dxa"/>
          </w:tcPr>
          <w:p w14:paraId="737C2503" w14:textId="221F69B8" w:rsidR="009E7688" w:rsidRPr="00E86CB3" w:rsidRDefault="009E7688">
            <w:pPr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 w:rsidRPr="00E86CB3">
              <w:rPr>
                <w:rFonts w:ascii="LMRoman10" w:eastAsia="LMRoman10" w:hAnsi="LMRoman10"/>
                <w:b/>
                <w:color w:val="000000"/>
              </w:rPr>
              <w:t>Validador</w:t>
            </w:r>
            <w:proofErr w:type="spellEnd"/>
            <w:r w:rsidRPr="00E86CB3">
              <w:rPr>
                <w:rFonts w:ascii="LMRoman10" w:eastAsia="LMRoman10" w:hAnsi="LMRoman10"/>
                <w:b/>
                <w:color w:val="000000"/>
              </w:rPr>
              <w:t xml:space="preserve"> Independiente</w:t>
            </w:r>
          </w:p>
        </w:tc>
        <w:tc>
          <w:tcPr>
            <w:tcW w:w="6237" w:type="dxa"/>
          </w:tcPr>
          <w:p w14:paraId="7CA4DC1F" w14:textId="0743305F" w:rsidR="009E7688" w:rsidRPr="00E86CB3" w:rsidRDefault="009E7688">
            <w:pPr>
              <w:rPr>
                <w:rFonts w:ascii="LMRoman10" w:eastAsia="LMRoman10" w:hAnsi="LMRoman10"/>
                <w:bCs/>
                <w:color w:val="000000"/>
              </w:rPr>
            </w:pPr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Revisa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técnica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estadística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y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regulatoriamente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el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modelo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antes de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su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aprobación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. </w:t>
            </w:r>
          </w:p>
        </w:tc>
      </w:tr>
      <w:tr w:rsidR="009E7688" w14:paraId="14103402" w14:textId="77777777" w:rsidTr="00E86CB3">
        <w:tc>
          <w:tcPr>
            <w:tcW w:w="3794" w:type="dxa"/>
          </w:tcPr>
          <w:p w14:paraId="46D6D47F" w14:textId="1FA98F09" w:rsidR="009E7688" w:rsidRPr="00E86CB3" w:rsidRDefault="009E7688">
            <w:pPr>
              <w:rPr>
                <w:rFonts w:ascii="LMRoman10" w:eastAsia="LMRoman10" w:hAnsi="LMRoman10"/>
                <w:b/>
                <w:color w:val="000000"/>
              </w:rPr>
            </w:pPr>
            <w:r w:rsidRPr="00E86CB3">
              <w:rPr>
                <w:rFonts w:ascii="LMRoman10" w:eastAsia="LMRoman10" w:hAnsi="LMRoman10"/>
                <w:b/>
                <w:color w:val="000000"/>
              </w:rPr>
              <w:t>TI/Data Engineering</w:t>
            </w:r>
          </w:p>
        </w:tc>
        <w:tc>
          <w:tcPr>
            <w:tcW w:w="6237" w:type="dxa"/>
          </w:tcPr>
          <w:p w14:paraId="3AA2D69E" w14:textId="43562C85" w:rsidR="009E7688" w:rsidRPr="00E86CB3" w:rsidRDefault="009E7688">
            <w:pPr>
              <w:rPr>
                <w:rFonts w:ascii="LMRoman10" w:eastAsia="LMRoman10" w:hAnsi="LMRoman10"/>
                <w:bCs/>
                <w:color w:val="000000"/>
              </w:rPr>
            </w:pP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Administra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el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ambiente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de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despliegue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(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Producción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/DevOps) y bases de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datos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E86CB3">
              <w:rPr>
                <w:rFonts w:ascii="LMRoman10" w:eastAsia="LMRoman10" w:hAnsi="LMRoman10"/>
                <w:bCs/>
                <w:color w:val="000000"/>
              </w:rPr>
              <w:t>controladas</w:t>
            </w:r>
            <w:proofErr w:type="spellEnd"/>
            <w:r w:rsidRPr="00E86CB3">
              <w:rPr>
                <w:rFonts w:ascii="LMRoman10" w:eastAsia="LMRoman10" w:hAnsi="LMRoman10"/>
                <w:bCs/>
                <w:color w:val="000000"/>
              </w:rPr>
              <w:t>.</w:t>
            </w:r>
          </w:p>
        </w:tc>
      </w:tr>
    </w:tbl>
    <w:p w14:paraId="79BCD4D7" w14:textId="530DEB4B" w:rsidR="009E7688" w:rsidRDefault="009E7688"/>
    <w:p w14:paraId="638B2DFC" w14:textId="61F8C799" w:rsidR="00E86CB3" w:rsidRDefault="00E86CB3" w:rsidP="00E86CB3">
      <w:pPr>
        <w:rPr>
          <w:rFonts w:ascii="LMRoman12" w:eastAsia="LMRoman12" w:hAnsi="LMRoman12"/>
          <w:b/>
          <w:color w:val="000000"/>
          <w:w w:val="98"/>
          <w:sz w:val="29"/>
        </w:rPr>
      </w:pPr>
      <w:r w:rsidRPr="00E86CB3">
        <w:rPr>
          <w:rFonts w:ascii="LMRoman12" w:eastAsia="LMRoman12" w:hAnsi="LMRoman12"/>
          <w:b/>
          <w:color w:val="000000"/>
          <w:w w:val="98"/>
          <w:sz w:val="29"/>
        </w:rPr>
        <w:t xml:space="preserve">5 </w:t>
      </w:r>
      <w:r>
        <w:rPr>
          <w:rFonts w:ascii="LMRoman12" w:eastAsia="LMRoman12" w:hAnsi="LMRoman12"/>
          <w:b/>
          <w:color w:val="000000"/>
          <w:w w:val="98"/>
          <w:sz w:val="29"/>
        </w:rPr>
        <w:tab/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Ciclo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de Vida del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Modelo</w:t>
      </w:r>
      <w:proofErr w:type="spellEnd"/>
    </w:p>
    <w:p w14:paraId="0D21594B" w14:textId="2FBBB7B2" w:rsidR="00E86CB3" w:rsidRDefault="00E86CB3" w:rsidP="00E86CB3">
      <w:pPr>
        <w:rPr>
          <w:rFonts w:ascii="LMRoman12" w:eastAsia="LMRoman12" w:hAnsi="LMRoman12"/>
          <w:b/>
          <w:color w:val="000000"/>
          <w:sz w:val="24"/>
        </w:rPr>
      </w:pPr>
      <w:r>
        <w:rPr>
          <w:rFonts w:ascii="LMRoman12" w:eastAsia="LMRoman12" w:hAnsi="LMRoman12"/>
          <w:b/>
          <w:color w:val="000000"/>
          <w:sz w:val="24"/>
        </w:rPr>
        <w:t xml:space="preserve">5.1. </w:t>
      </w:r>
      <w:r>
        <w:tab/>
      </w:r>
      <w:proofErr w:type="spellStart"/>
      <w:r>
        <w:rPr>
          <w:rFonts w:ascii="LMRoman12" w:eastAsia="LMRoman12" w:hAnsi="LMRoman12"/>
          <w:b/>
          <w:color w:val="000000"/>
          <w:sz w:val="24"/>
        </w:rPr>
        <w:t>Justificación</w:t>
      </w:r>
      <w:proofErr w:type="spellEnd"/>
    </w:p>
    <w:p w14:paraId="6A782D23" w14:textId="77777777" w:rsidR="00E86CB3" w:rsidRDefault="00E86CB3" w:rsidP="00E86CB3">
      <w:pPr>
        <w:autoSpaceDE w:val="0"/>
        <w:autoSpaceDN w:val="0"/>
        <w:spacing w:before="178" w:after="0" w:line="218" w:lineRule="exact"/>
        <w:ind w:left="806"/>
      </w:pPr>
      <w:r>
        <w:rPr>
          <w:rFonts w:ascii="LMRoman10" w:eastAsia="LMRoman10" w:hAnsi="LMRoman10"/>
          <w:color w:val="000000"/>
        </w:rPr>
        <w:t xml:space="preserve">Se </w:t>
      </w:r>
      <w:proofErr w:type="spellStart"/>
      <w:r>
        <w:rPr>
          <w:rFonts w:ascii="LMRoman10" w:eastAsia="LMRoman10" w:hAnsi="LMRoman10"/>
          <w:color w:val="000000"/>
        </w:rPr>
        <w:t>levanta</w:t>
      </w:r>
      <w:proofErr w:type="spellEnd"/>
      <w:r>
        <w:rPr>
          <w:rFonts w:ascii="LMRoman10" w:eastAsia="LMRoman10" w:hAnsi="LMRoman10"/>
          <w:color w:val="000000"/>
        </w:rPr>
        <w:t xml:space="preserve"> la </w:t>
      </w:r>
      <w:proofErr w:type="spellStart"/>
      <w:r>
        <w:rPr>
          <w:rFonts w:ascii="LMRoman10" w:eastAsia="LMRoman10" w:hAnsi="LMRoman10"/>
          <w:color w:val="000000"/>
        </w:rPr>
        <w:t>necesidad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desde</w:t>
      </w:r>
      <w:proofErr w:type="spellEnd"/>
      <w:r>
        <w:rPr>
          <w:rFonts w:ascii="LMRoman10" w:eastAsia="LMRoman10" w:hAnsi="LMRoman10"/>
          <w:color w:val="000000"/>
        </w:rPr>
        <w:t xml:space="preserve"> un </w:t>
      </w:r>
      <w:proofErr w:type="spellStart"/>
      <w:r>
        <w:rPr>
          <w:rFonts w:ascii="LMRoman10" w:eastAsia="LMRoman10" w:hAnsi="LMRoman10"/>
          <w:color w:val="000000"/>
        </w:rPr>
        <w:t>área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negocio</w:t>
      </w:r>
      <w:proofErr w:type="spellEnd"/>
      <w:r>
        <w:rPr>
          <w:rFonts w:ascii="LMRoman10" w:eastAsia="LMRoman10" w:hAnsi="LMRoman10"/>
          <w:color w:val="000000"/>
        </w:rPr>
        <w:t xml:space="preserve"> o </w:t>
      </w:r>
      <w:proofErr w:type="spellStart"/>
      <w:r>
        <w:rPr>
          <w:rFonts w:ascii="LMRoman10" w:eastAsia="LMRoman10" w:hAnsi="LMRoman10"/>
          <w:color w:val="000000"/>
        </w:rPr>
        <w:t>riesgos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1F68771A" w14:textId="565DDCC4" w:rsidR="00E86CB3" w:rsidRDefault="00E86CB3" w:rsidP="00E86CB3">
      <w:pPr>
        <w:autoSpaceDE w:val="0"/>
        <w:autoSpaceDN w:val="0"/>
        <w:spacing w:before="290" w:after="0" w:line="218" w:lineRule="exact"/>
        <w:ind w:left="806"/>
      </w:pPr>
      <w:r>
        <w:rPr>
          <w:rFonts w:ascii="LMRoman10" w:eastAsia="LMRoman10" w:hAnsi="LMRoman10"/>
          <w:color w:val="000000"/>
        </w:rPr>
        <w:t xml:space="preserve">Se documenta </w:t>
      </w:r>
      <w:proofErr w:type="spellStart"/>
      <w:r>
        <w:rPr>
          <w:rFonts w:ascii="LMRoman10" w:eastAsia="LMRoman10" w:hAnsi="LMRoman10"/>
          <w:color w:val="000000"/>
        </w:rPr>
        <w:t>el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objetivo</w:t>
      </w:r>
      <w:proofErr w:type="spellEnd"/>
      <w:r>
        <w:rPr>
          <w:rFonts w:ascii="LMRoman10" w:eastAsia="LMRoman10" w:hAnsi="LMRoman10"/>
          <w:color w:val="000000"/>
        </w:rPr>
        <w:t xml:space="preserve"> y </w:t>
      </w:r>
      <w:proofErr w:type="spellStart"/>
      <w:r>
        <w:rPr>
          <w:rFonts w:ascii="LMRoman10" w:eastAsia="LMRoman10" w:hAnsi="LMRoman10"/>
          <w:color w:val="000000"/>
        </w:rPr>
        <w:t>alcance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esperado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05ADDCB1" w14:textId="0CBCAEC2" w:rsidR="00E86CB3" w:rsidRDefault="00E86CB3" w:rsidP="00E86CB3">
      <w:pPr>
        <w:tabs>
          <w:tab w:val="left" w:pos="948"/>
        </w:tabs>
        <w:autoSpaceDE w:val="0"/>
        <w:autoSpaceDN w:val="0"/>
        <w:spacing w:before="410" w:after="0" w:line="240" w:lineRule="exact"/>
        <w:ind w:left="260"/>
      </w:pPr>
      <w:r>
        <w:rPr>
          <w:rFonts w:ascii="LMRoman12" w:eastAsia="LMRoman12" w:hAnsi="LMRoman12"/>
          <w:b/>
          <w:color w:val="000000"/>
          <w:sz w:val="24"/>
        </w:rPr>
        <w:t xml:space="preserve">5.2. </w:t>
      </w:r>
      <w:r>
        <w:tab/>
      </w:r>
      <w:r>
        <w:rPr>
          <w:rFonts w:ascii="LMRoman12" w:eastAsia="LMRoman12" w:hAnsi="LMRoman12"/>
          <w:b/>
          <w:color w:val="000000"/>
          <w:sz w:val="24"/>
        </w:rPr>
        <w:t xml:space="preserve">Desarrollo y </w:t>
      </w:r>
      <w:proofErr w:type="spellStart"/>
      <w:r>
        <w:rPr>
          <w:rFonts w:ascii="LMRoman12" w:eastAsia="LMRoman12" w:hAnsi="LMRoman12"/>
          <w:b/>
          <w:color w:val="000000"/>
          <w:sz w:val="24"/>
        </w:rPr>
        <w:t>Documentación</w:t>
      </w:r>
      <w:proofErr w:type="spellEnd"/>
      <w:r>
        <w:rPr>
          <w:rFonts w:ascii="LMRoman12" w:eastAsia="LMRoman12" w:hAnsi="LMRoman12"/>
          <w:b/>
          <w:color w:val="000000"/>
          <w:sz w:val="24"/>
        </w:rPr>
        <w:t xml:space="preserve"> Técnica</w:t>
      </w:r>
    </w:p>
    <w:p w14:paraId="79F82746" w14:textId="7FF56AA8" w:rsidR="00E86CB3" w:rsidRDefault="00E86CB3" w:rsidP="00E86CB3">
      <w:pPr>
        <w:autoSpaceDE w:val="0"/>
        <w:autoSpaceDN w:val="0"/>
        <w:spacing w:before="246" w:after="0" w:line="218" w:lineRule="exact"/>
        <w:ind w:left="806"/>
      </w:pPr>
      <w:r>
        <w:rPr>
          <w:rFonts w:ascii="LMRoman10" w:eastAsia="LMRoman10" w:hAnsi="LMRoman10"/>
          <w:color w:val="000000"/>
        </w:rPr>
        <w:t xml:space="preserve">Se </w:t>
      </w:r>
      <w:proofErr w:type="spellStart"/>
      <w:r>
        <w:rPr>
          <w:rFonts w:ascii="LMRoman10" w:eastAsia="LMRoman10" w:hAnsi="LMRoman10"/>
          <w:color w:val="000000"/>
        </w:rPr>
        <w:t>construye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el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modelo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utilizando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lenguajes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aprobados</w:t>
      </w:r>
      <w:proofErr w:type="spellEnd"/>
      <w:r>
        <w:rPr>
          <w:rFonts w:ascii="LMRoman10" w:eastAsia="LMRoman10" w:hAnsi="LMRoman10"/>
          <w:color w:val="000000"/>
        </w:rPr>
        <w:t xml:space="preserve"> (R, Python).</w:t>
      </w:r>
    </w:p>
    <w:p w14:paraId="40079261" w14:textId="3F749AD8" w:rsidR="00E86CB3" w:rsidRDefault="00E86CB3" w:rsidP="00E86CB3">
      <w:pPr>
        <w:autoSpaceDE w:val="0"/>
        <w:autoSpaceDN w:val="0"/>
        <w:spacing w:before="290" w:after="0" w:line="218" w:lineRule="exact"/>
        <w:ind w:left="806"/>
      </w:pPr>
      <w:r>
        <w:rPr>
          <w:rFonts w:ascii="LMRoman10" w:eastAsia="LMRoman10" w:hAnsi="LMRoman10"/>
          <w:color w:val="000000"/>
        </w:rPr>
        <w:t xml:space="preserve">Se </w:t>
      </w:r>
      <w:proofErr w:type="spellStart"/>
      <w:r>
        <w:rPr>
          <w:rFonts w:ascii="LMRoman10" w:eastAsia="LMRoman10" w:hAnsi="LMRoman10"/>
          <w:color w:val="000000"/>
        </w:rPr>
        <w:t>documentan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datos</w:t>
      </w:r>
      <w:proofErr w:type="spellEnd"/>
      <w:r>
        <w:rPr>
          <w:rFonts w:ascii="LMRoman10" w:eastAsia="LMRoman10" w:hAnsi="LMRoman10"/>
          <w:color w:val="000000"/>
        </w:rPr>
        <w:t xml:space="preserve">, </w:t>
      </w:r>
      <w:proofErr w:type="spellStart"/>
      <w:r>
        <w:rPr>
          <w:rFonts w:ascii="LMRoman10" w:eastAsia="LMRoman10" w:hAnsi="LMRoman10"/>
          <w:color w:val="000000"/>
        </w:rPr>
        <w:t>supuestos</w:t>
      </w:r>
      <w:proofErr w:type="spellEnd"/>
      <w:r>
        <w:rPr>
          <w:rFonts w:ascii="LMRoman10" w:eastAsia="LMRoman10" w:hAnsi="LMRoman10"/>
          <w:color w:val="000000"/>
        </w:rPr>
        <w:t xml:space="preserve">, </w:t>
      </w:r>
      <w:proofErr w:type="spellStart"/>
      <w:r>
        <w:rPr>
          <w:rFonts w:ascii="LMRoman10" w:eastAsia="LMRoman10" w:hAnsi="LMRoman10"/>
          <w:color w:val="000000"/>
        </w:rPr>
        <w:t>métricas</w:t>
      </w:r>
      <w:proofErr w:type="spellEnd"/>
      <w:r>
        <w:rPr>
          <w:rFonts w:ascii="LMRoman10" w:eastAsia="LMRoman10" w:hAnsi="LMRoman10"/>
          <w:color w:val="000000"/>
        </w:rPr>
        <w:t xml:space="preserve"> de performance, </w:t>
      </w:r>
      <w:proofErr w:type="spellStart"/>
      <w:r>
        <w:rPr>
          <w:rFonts w:ascii="LMRoman10" w:eastAsia="LMRoman10" w:hAnsi="LMRoman10"/>
          <w:color w:val="000000"/>
        </w:rPr>
        <w:t>código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fuente</w:t>
      </w:r>
      <w:proofErr w:type="spellEnd"/>
      <w:r>
        <w:rPr>
          <w:rFonts w:ascii="LMRoman10" w:eastAsia="LMRoman10" w:hAnsi="LMRoman10"/>
          <w:color w:val="000000"/>
        </w:rPr>
        <w:t xml:space="preserve"> y scripts.</w:t>
      </w:r>
    </w:p>
    <w:p w14:paraId="7D876714" w14:textId="32004F49" w:rsidR="00E86CB3" w:rsidRDefault="00E86CB3" w:rsidP="00E86CB3">
      <w:pPr>
        <w:tabs>
          <w:tab w:val="left" w:pos="948"/>
        </w:tabs>
        <w:autoSpaceDE w:val="0"/>
        <w:autoSpaceDN w:val="0"/>
        <w:spacing w:before="410" w:after="0" w:line="238" w:lineRule="exact"/>
        <w:ind w:left="260"/>
      </w:pPr>
      <w:r>
        <w:rPr>
          <w:rFonts w:ascii="LMRoman12" w:eastAsia="LMRoman12" w:hAnsi="LMRoman12"/>
          <w:b/>
          <w:color w:val="000000"/>
          <w:sz w:val="24"/>
        </w:rPr>
        <w:t xml:space="preserve">5.3. </w:t>
      </w:r>
      <w:r>
        <w:tab/>
      </w:r>
      <w:proofErr w:type="spellStart"/>
      <w:r>
        <w:rPr>
          <w:rFonts w:ascii="LMRoman12" w:eastAsia="LMRoman12" w:hAnsi="LMRoman12"/>
          <w:b/>
          <w:color w:val="000000"/>
          <w:sz w:val="24"/>
        </w:rPr>
        <w:t>Validación</w:t>
      </w:r>
      <w:proofErr w:type="spellEnd"/>
      <w:r>
        <w:rPr>
          <w:rFonts w:ascii="LMRoman12" w:eastAsia="LMRoman12" w:hAnsi="LMRoman12"/>
          <w:b/>
          <w:color w:val="000000"/>
          <w:sz w:val="24"/>
        </w:rPr>
        <w:t xml:space="preserve"> Independiente</w:t>
      </w:r>
    </w:p>
    <w:p w14:paraId="4E8A7448" w14:textId="0CFC9DD2" w:rsidR="00E86CB3" w:rsidRDefault="00E86CB3" w:rsidP="00E86CB3">
      <w:pPr>
        <w:autoSpaceDE w:val="0"/>
        <w:autoSpaceDN w:val="0"/>
        <w:spacing w:before="246" w:after="0" w:line="220" w:lineRule="exact"/>
        <w:ind w:left="806"/>
      </w:pPr>
      <w:r>
        <w:rPr>
          <w:rFonts w:ascii="LMRoman10" w:eastAsia="LMRoman10" w:hAnsi="LMRoman10"/>
          <w:color w:val="000000"/>
        </w:rPr>
        <w:t xml:space="preserve">Se </w:t>
      </w:r>
      <w:proofErr w:type="spellStart"/>
      <w:r>
        <w:rPr>
          <w:rFonts w:ascii="LMRoman10" w:eastAsia="LMRoman10" w:hAnsi="LMRoman10"/>
          <w:color w:val="000000"/>
        </w:rPr>
        <w:t>realiza</w:t>
      </w:r>
      <w:proofErr w:type="spellEnd"/>
      <w:r>
        <w:rPr>
          <w:rFonts w:ascii="LMRoman10" w:eastAsia="LMRoman10" w:hAnsi="LMRoman10"/>
          <w:color w:val="000000"/>
        </w:rPr>
        <w:t xml:space="preserve"> benchmarking, stress testing, </w:t>
      </w:r>
      <w:proofErr w:type="spellStart"/>
      <w:r>
        <w:rPr>
          <w:rFonts w:ascii="LMRoman10" w:eastAsia="LMRoman10" w:hAnsi="LMRoman10"/>
          <w:color w:val="000000"/>
        </w:rPr>
        <w:t>análisis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sensibilidad</w:t>
      </w:r>
      <w:proofErr w:type="spellEnd"/>
      <w:r>
        <w:rPr>
          <w:rFonts w:ascii="LMRoman10" w:eastAsia="LMRoman10" w:hAnsi="LMRoman10"/>
          <w:color w:val="000000"/>
        </w:rPr>
        <w:t xml:space="preserve">, y se </w:t>
      </w:r>
      <w:proofErr w:type="spellStart"/>
      <w:r>
        <w:rPr>
          <w:rFonts w:ascii="LMRoman10" w:eastAsia="LMRoman10" w:hAnsi="LMRoman10"/>
          <w:color w:val="000000"/>
        </w:rPr>
        <w:t>evalúan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sesgos</w:t>
      </w:r>
      <w:proofErr w:type="spellEnd"/>
      <w:r>
        <w:rPr>
          <w:rFonts w:ascii="LMRoman10" w:eastAsia="LMRoman10" w:hAnsi="LMRoman10"/>
          <w:color w:val="000000"/>
        </w:rPr>
        <w:t xml:space="preserve"> o</w:t>
      </w:r>
    </w:p>
    <w:p w14:paraId="309BDE7A" w14:textId="12F09501" w:rsidR="00E86CB3" w:rsidRDefault="00E86CB3" w:rsidP="00E86CB3">
      <w:pPr>
        <w:autoSpaceDE w:val="0"/>
        <w:autoSpaceDN w:val="0"/>
        <w:spacing w:before="110" w:after="0" w:line="218" w:lineRule="exact"/>
        <w:ind w:left="806"/>
      </w:pPr>
      <w:proofErr w:type="spellStart"/>
      <w:r>
        <w:rPr>
          <w:rFonts w:ascii="LMRoman10" w:eastAsia="LMRoman10" w:hAnsi="LMRoman10"/>
          <w:color w:val="000000"/>
        </w:rPr>
        <w:t>riesgos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sobreajuste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66B2AC82" w14:textId="5D1D3699" w:rsidR="00E86CB3" w:rsidRDefault="00E86CB3" w:rsidP="00E86CB3">
      <w:pPr>
        <w:autoSpaceDE w:val="0"/>
        <w:autoSpaceDN w:val="0"/>
        <w:spacing w:before="290" w:after="0" w:line="218" w:lineRule="exact"/>
        <w:ind w:left="806"/>
      </w:pPr>
      <w:r>
        <w:rPr>
          <w:rFonts w:ascii="LMRoman10" w:eastAsia="LMRoman10" w:hAnsi="LMRoman10"/>
          <w:color w:val="000000"/>
        </w:rPr>
        <w:t xml:space="preserve">Se genera un </w:t>
      </w:r>
      <w:proofErr w:type="spellStart"/>
      <w:r>
        <w:rPr>
          <w:rFonts w:ascii="LMRoman10" w:eastAsia="LMRoman10" w:hAnsi="LMRoman10"/>
          <w:color w:val="000000"/>
        </w:rPr>
        <w:t>reporte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validación</w:t>
      </w:r>
      <w:proofErr w:type="spellEnd"/>
      <w:r>
        <w:rPr>
          <w:rFonts w:ascii="LMRoman10" w:eastAsia="LMRoman10" w:hAnsi="LMRoman10"/>
          <w:color w:val="000000"/>
        </w:rPr>
        <w:t xml:space="preserve"> con </w:t>
      </w:r>
      <w:proofErr w:type="spellStart"/>
      <w:r>
        <w:rPr>
          <w:rFonts w:ascii="LMRoman10" w:eastAsia="LMRoman10" w:hAnsi="LMRoman10"/>
          <w:color w:val="000000"/>
        </w:rPr>
        <w:t>recomendaciones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6F90EE49" w14:textId="2F8C1D87" w:rsidR="00E86CB3" w:rsidRDefault="00E86CB3" w:rsidP="00E86CB3">
      <w:pPr>
        <w:tabs>
          <w:tab w:val="left" w:pos="948"/>
        </w:tabs>
        <w:autoSpaceDE w:val="0"/>
        <w:autoSpaceDN w:val="0"/>
        <w:spacing w:before="410" w:after="0" w:line="238" w:lineRule="exact"/>
        <w:ind w:left="260"/>
      </w:pPr>
      <w:r>
        <w:rPr>
          <w:rFonts w:ascii="LMRoman12" w:eastAsia="LMRoman12" w:hAnsi="LMRoman12"/>
          <w:b/>
          <w:color w:val="000000"/>
          <w:sz w:val="24"/>
        </w:rPr>
        <w:t xml:space="preserve">5.4. </w:t>
      </w:r>
      <w:r>
        <w:tab/>
      </w:r>
      <w:proofErr w:type="spellStart"/>
      <w:r>
        <w:rPr>
          <w:rFonts w:ascii="LMRoman12" w:eastAsia="LMRoman12" w:hAnsi="LMRoman12"/>
          <w:b/>
          <w:color w:val="000000"/>
          <w:sz w:val="24"/>
        </w:rPr>
        <w:t>Aprobación</w:t>
      </w:r>
      <w:proofErr w:type="spellEnd"/>
      <w:r>
        <w:rPr>
          <w:rFonts w:ascii="LMRoman12" w:eastAsia="LMRoman12" w:hAnsi="LMRoman12"/>
          <w:b/>
          <w:color w:val="000000"/>
          <w:sz w:val="24"/>
        </w:rPr>
        <w:t xml:space="preserve"> y </w:t>
      </w:r>
      <w:proofErr w:type="spellStart"/>
      <w:r>
        <w:rPr>
          <w:rFonts w:ascii="LMRoman12" w:eastAsia="LMRoman12" w:hAnsi="LMRoman12"/>
          <w:b/>
          <w:color w:val="000000"/>
          <w:sz w:val="24"/>
        </w:rPr>
        <w:t>Registro</w:t>
      </w:r>
      <w:proofErr w:type="spellEnd"/>
    </w:p>
    <w:p w14:paraId="2612586A" w14:textId="37786777" w:rsidR="00E86CB3" w:rsidRDefault="00E86CB3" w:rsidP="00E86CB3">
      <w:pPr>
        <w:autoSpaceDE w:val="0"/>
        <w:autoSpaceDN w:val="0"/>
        <w:spacing w:before="248" w:after="0" w:line="218" w:lineRule="exact"/>
        <w:ind w:left="806"/>
      </w:pPr>
      <w:r>
        <w:rPr>
          <w:rFonts w:ascii="LMRoman10" w:eastAsia="LMRoman10" w:hAnsi="LMRoman10"/>
          <w:color w:val="000000"/>
        </w:rPr>
        <w:t xml:space="preserve">El </w:t>
      </w:r>
      <w:proofErr w:type="spellStart"/>
      <w:r>
        <w:rPr>
          <w:rFonts w:ascii="LMRoman10" w:eastAsia="LMRoman10" w:hAnsi="LMRoman10"/>
          <w:color w:val="000000"/>
        </w:rPr>
        <w:t>modelo</w:t>
      </w:r>
      <w:proofErr w:type="spellEnd"/>
      <w:r>
        <w:rPr>
          <w:rFonts w:ascii="LMRoman10" w:eastAsia="LMRoman10" w:hAnsi="LMRoman10"/>
          <w:color w:val="000000"/>
        </w:rPr>
        <w:t xml:space="preserve"> es </w:t>
      </w:r>
      <w:proofErr w:type="spellStart"/>
      <w:r>
        <w:rPr>
          <w:rFonts w:ascii="LMRoman10" w:eastAsia="LMRoman10" w:hAnsi="LMRoman10"/>
          <w:color w:val="000000"/>
        </w:rPr>
        <w:t>evaluado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por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el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Comité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Modelos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28D69195" w14:textId="03284FFE" w:rsidR="00E86CB3" w:rsidRDefault="00E86CB3" w:rsidP="00E86CB3">
      <w:pPr>
        <w:autoSpaceDE w:val="0"/>
        <w:autoSpaceDN w:val="0"/>
        <w:spacing w:before="288" w:after="0" w:line="220" w:lineRule="exact"/>
        <w:ind w:left="806"/>
      </w:pPr>
      <w:r>
        <w:rPr>
          <w:rFonts w:ascii="LMRoman10" w:eastAsia="LMRoman10" w:hAnsi="LMRoman10"/>
          <w:color w:val="000000"/>
        </w:rPr>
        <w:t xml:space="preserve">Se </w:t>
      </w:r>
      <w:proofErr w:type="spellStart"/>
      <w:r>
        <w:rPr>
          <w:rFonts w:ascii="LMRoman10" w:eastAsia="LMRoman10" w:hAnsi="LMRoman10"/>
          <w:color w:val="000000"/>
        </w:rPr>
        <w:t>registra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en</w:t>
      </w:r>
      <w:proofErr w:type="spellEnd"/>
      <w:r>
        <w:rPr>
          <w:rFonts w:ascii="LMRoman10" w:eastAsia="LMRoman10" w:hAnsi="LMRoman10"/>
          <w:color w:val="000000"/>
        </w:rPr>
        <w:t xml:space="preserve"> la</w:t>
      </w:r>
      <w:r>
        <w:rPr>
          <w:rFonts w:ascii="LMRoman10" w:eastAsia="LMRoman10" w:hAnsi="LMRoman10"/>
          <w:b/>
          <w:color w:val="000000"/>
        </w:rPr>
        <w:t xml:space="preserve"> Base Maestra de </w:t>
      </w:r>
      <w:proofErr w:type="spellStart"/>
      <w:r>
        <w:rPr>
          <w:rFonts w:ascii="LMRoman10" w:eastAsia="LMRoman10" w:hAnsi="LMRoman10"/>
          <w:b/>
          <w:color w:val="000000"/>
        </w:rPr>
        <w:t>Modelos</w:t>
      </w:r>
      <w:proofErr w:type="spellEnd"/>
      <w:r>
        <w:rPr>
          <w:rFonts w:ascii="LMRoman10" w:eastAsia="LMRoman10" w:hAnsi="LMRoman10"/>
          <w:b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b/>
          <w:color w:val="000000"/>
        </w:rPr>
        <w:t>Riesgos</w:t>
      </w:r>
      <w:proofErr w:type="spellEnd"/>
      <w:r>
        <w:rPr>
          <w:rFonts w:ascii="LMRoman10" w:eastAsia="LMRoman10" w:hAnsi="LMRoman10"/>
          <w:b/>
          <w:color w:val="000000"/>
        </w:rPr>
        <w:t xml:space="preserve"> (BMMR)</w:t>
      </w:r>
      <w:r>
        <w:rPr>
          <w:rFonts w:ascii="LMRoman10" w:eastAsia="LMRoman10" w:hAnsi="LMRoman10"/>
          <w:color w:val="000000"/>
        </w:rPr>
        <w:t xml:space="preserve">, </w:t>
      </w:r>
      <w:proofErr w:type="spellStart"/>
      <w:r>
        <w:rPr>
          <w:rFonts w:ascii="LMRoman10" w:eastAsia="LMRoman10" w:hAnsi="LMRoman10"/>
          <w:color w:val="000000"/>
        </w:rPr>
        <w:t>alojada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en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el</w:t>
      </w:r>
      <w:proofErr w:type="spellEnd"/>
    </w:p>
    <w:p w14:paraId="7DA61DFF" w14:textId="09F212BD" w:rsidR="00E86CB3" w:rsidRDefault="00E86CB3" w:rsidP="00E86CB3">
      <w:pPr>
        <w:autoSpaceDE w:val="0"/>
        <w:autoSpaceDN w:val="0"/>
        <w:spacing w:before="110" w:after="0" w:line="218" w:lineRule="exact"/>
        <w:ind w:left="806"/>
      </w:pPr>
      <w:proofErr w:type="spellStart"/>
      <w:r>
        <w:rPr>
          <w:rFonts w:ascii="LMRoman10" w:eastAsia="LMRoman10" w:hAnsi="LMRoman10"/>
          <w:color w:val="000000"/>
        </w:rPr>
        <w:t>entorno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centralizado</w:t>
      </w:r>
      <w:proofErr w:type="spellEnd"/>
      <w:r>
        <w:rPr>
          <w:rFonts w:ascii="LMRoman10" w:eastAsia="LMRoman10" w:hAnsi="LMRoman10"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color w:val="000000"/>
        </w:rPr>
        <w:t>datos</w:t>
      </w:r>
      <w:proofErr w:type="spellEnd"/>
      <w:r>
        <w:rPr>
          <w:rFonts w:ascii="LMRoman10" w:eastAsia="LMRoman10" w:hAnsi="LMRoman10"/>
          <w:color w:val="000000"/>
        </w:rPr>
        <w:t xml:space="preserve"> (Data Lake </w:t>
      </w:r>
      <w:proofErr w:type="gramStart"/>
      <w:r>
        <w:rPr>
          <w:rFonts w:ascii="LMRoman10" w:eastAsia="LMRoman10" w:hAnsi="LMRoman10"/>
          <w:color w:val="000000"/>
        </w:rPr>
        <w:t>o Microsoft</w:t>
      </w:r>
      <w:proofErr w:type="gramEnd"/>
      <w:r>
        <w:rPr>
          <w:rFonts w:ascii="LMRoman10" w:eastAsia="LMRoman10" w:hAnsi="LMRoman10"/>
          <w:color w:val="000000"/>
        </w:rPr>
        <w:t xml:space="preserve"> Fabric).</w:t>
      </w:r>
    </w:p>
    <w:p w14:paraId="7CFB7464" w14:textId="77777777" w:rsidR="009E7688" w:rsidRDefault="009E7688"/>
    <w:p w14:paraId="6D954F55" w14:textId="1A842421" w:rsidR="009E7688" w:rsidRDefault="009E7688">
      <w:pPr>
        <w:sectPr w:rsidR="009E7688">
          <w:type w:val="continuous"/>
          <w:pgSz w:w="12240" w:h="15840"/>
          <w:pgMar w:top="848" w:right="1440" w:bottom="244" w:left="1440" w:header="720" w:footer="720" w:gutter="0"/>
          <w:cols w:space="720"/>
          <w:docGrid w:linePitch="360"/>
        </w:sectPr>
      </w:pPr>
    </w:p>
    <w:p w14:paraId="1411502A" w14:textId="25364D00" w:rsidR="00215C9C" w:rsidRDefault="00582FFD">
      <w:pPr>
        <w:autoSpaceDE w:val="0"/>
        <w:autoSpaceDN w:val="0"/>
        <w:spacing w:after="648" w:line="220" w:lineRule="exact"/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11CD7629" wp14:editId="3CBFA81B">
            <wp:simplePos x="0" y="0"/>
            <wp:positionH relativeFrom="page">
              <wp:posOffset>-15875</wp:posOffset>
            </wp:positionH>
            <wp:positionV relativeFrom="page">
              <wp:posOffset>-125951</wp:posOffset>
            </wp:positionV>
            <wp:extent cx="7760473" cy="10419715"/>
            <wp:effectExtent l="0" t="0" r="0" b="635"/>
            <wp:wrapNone/>
            <wp:docPr id="230636942" name="Picture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36942" name="Picture 1" descr="Imagen que contiene 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0473" cy="1041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D1E77" w14:textId="77777777" w:rsidR="00215C9C" w:rsidRDefault="00000000">
      <w:pPr>
        <w:tabs>
          <w:tab w:val="left" w:pos="806"/>
          <w:tab w:val="left" w:pos="948"/>
        </w:tabs>
        <w:autoSpaceDE w:val="0"/>
        <w:autoSpaceDN w:val="0"/>
        <w:spacing w:after="0" w:line="352" w:lineRule="exact"/>
        <w:ind w:left="260" w:right="3888"/>
      </w:pPr>
      <w:r>
        <w:rPr>
          <w:rFonts w:ascii="LMRoman12" w:eastAsia="LMRoman12" w:hAnsi="LMRoman12"/>
          <w:b/>
          <w:color w:val="000000"/>
          <w:sz w:val="24"/>
        </w:rPr>
        <w:t xml:space="preserve">5.5. </w:t>
      </w:r>
      <w:r>
        <w:tab/>
      </w:r>
      <w:r>
        <w:tab/>
      </w:r>
      <w:proofErr w:type="spellStart"/>
      <w:r>
        <w:rPr>
          <w:rFonts w:ascii="LMRoman12" w:eastAsia="LMRoman12" w:hAnsi="LMRoman12"/>
          <w:b/>
          <w:color w:val="000000"/>
          <w:sz w:val="24"/>
        </w:rPr>
        <w:t>Implementación</w:t>
      </w:r>
      <w:proofErr w:type="spellEnd"/>
      <w:r>
        <w:rPr>
          <w:rFonts w:ascii="LMRoman12" w:eastAsia="LMRoman12" w:hAnsi="LMRoman12"/>
          <w:b/>
          <w:color w:val="000000"/>
          <w:sz w:val="24"/>
        </w:rPr>
        <w:t xml:space="preserve"> y </w:t>
      </w:r>
      <w:proofErr w:type="spellStart"/>
      <w:r>
        <w:rPr>
          <w:rFonts w:ascii="LMRoman12" w:eastAsia="LMRoman12" w:hAnsi="LMRoman12"/>
          <w:b/>
          <w:color w:val="000000"/>
          <w:sz w:val="24"/>
        </w:rPr>
        <w:t>Monitoreo</w:t>
      </w:r>
      <w:proofErr w:type="spellEnd"/>
      <w:r>
        <w:rPr>
          <w:rFonts w:ascii="LMRoman12" w:eastAsia="LMRoman12" w:hAnsi="LMRoman12"/>
          <w:b/>
          <w:color w:val="000000"/>
          <w:sz w:val="24"/>
        </w:rPr>
        <w:t xml:space="preserve"> </w:t>
      </w:r>
      <w:r>
        <w:br/>
      </w:r>
      <w:r>
        <w:rPr>
          <w:rFonts w:ascii="LMRoman10" w:eastAsia="LMRoman10" w:hAnsi="LMRoman10"/>
          <w:color w:val="000000"/>
        </w:rPr>
        <w:t xml:space="preserve">Se pone </w:t>
      </w:r>
      <w:proofErr w:type="spellStart"/>
      <w:r>
        <w:rPr>
          <w:rFonts w:ascii="LMRoman10" w:eastAsia="LMRoman10" w:hAnsi="LMRoman10"/>
          <w:color w:val="000000"/>
        </w:rPr>
        <w:t>en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producción</w:t>
      </w:r>
      <w:proofErr w:type="spellEnd"/>
      <w:r>
        <w:rPr>
          <w:rFonts w:ascii="LMRoman10" w:eastAsia="LMRoman10" w:hAnsi="LMRoman10"/>
          <w:color w:val="000000"/>
        </w:rPr>
        <w:t xml:space="preserve"> bajo control de </w:t>
      </w:r>
      <w:proofErr w:type="spellStart"/>
      <w:r>
        <w:rPr>
          <w:rFonts w:ascii="LMRoman10" w:eastAsia="LMRoman10" w:hAnsi="LMRoman10"/>
          <w:color w:val="000000"/>
        </w:rPr>
        <w:t>versiones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7EC6B8CF" w14:textId="77777777" w:rsidR="00215C9C" w:rsidRDefault="00000000">
      <w:pPr>
        <w:autoSpaceDE w:val="0"/>
        <w:autoSpaceDN w:val="0"/>
        <w:spacing w:before="290" w:after="0" w:line="218" w:lineRule="exact"/>
        <w:jc w:val="center"/>
      </w:pPr>
      <w:r>
        <w:rPr>
          <w:rFonts w:ascii="LMRoman10" w:eastAsia="LMRoman10" w:hAnsi="LMRoman10"/>
          <w:color w:val="000000"/>
        </w:rPr>
        <w:t xml:space="preserve">Se </w:t>
      </w:r>
      <w:proofErr w:type="spellStart"/>
      <w:r>
        <w:rPr>
          <w:rFonts w:ascii="LMRoman10" w:eastAsia="LMRoman10" w:hAnsi="LMRoman10"/>
          <w:color w:val="000000"/>
        </w:rPr>
        <w:t>monitorean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indicadores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como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estabilidad</w:t>
      </w:r>
      <w:proofErr w:type="spellEnd"/>
      <w:r>
        <w:rPr>
          <w:rFonts w:ascii="LMRoman10" w:eastAsia="LMRoman10" w:hAnsi="LMRoman10"/>
          <w:color w:val="000000"/>
        </w:rPr>
        <w:t>, AUC, Gini, KS, RMSE, MAPE, etc.</w:t>
      </w:r>
    </w:p>
    <w:p w14:paraId="28ACC786" w14:textId="77777777" w:rsidR="00215C9C" w:rsidRDefault="00000000">
      <w:pPr>
        <w:tabs>
          <w:tab w:val="left" w:pos="806"/>
          <w:tab w:val="left" w:pos="948"/>
        </w:tabs>
        <w:autoSpaceDE w:val="0"/>
        <w:autoSpaceDN w:val="0"/>
        <w:spacing w:before="162" w:after="0" w:line="486" w:lineRule="exact"/>
        <w:ind w:left="260" w:right="144"/>
      </w:pPr>
      <w:r>
        <w:rPr>
          <w:rFonts w:ascii="LMRoman12" w:eastAsia="LMRoman12" w:hAnsi="LMRoman12"/>
          <w:b/>
          <w:color w:val="000000"/>
          <w:sz w:val="24"/>
        </w:rPr>
        <w:t xml:space="preserve">5.6. </w:t>
      </w:r>
      <w:r>
        <w:tab/>
      </w:r>
      <w:r>
        <w:tab/>
      </w:r>
      <w:proofErr w:type="spellStart"/>
      <w:r>
        <w:rPr>
          <w:rFonts w:ascii="LMRoman12" w:eastAsia="LMRoman12" w:hAnsi="LMRoman12"/>
          <w:b/>
          <w:color w:val="000000"/>
          <w:sz w:val="24"/>
        </w:rPr>
        <w:t>Recalibración</w:t>
      </w:r>
      <w:proofErr w:type="spellEnd"/>
      <w:r>
        <w:rPr>
          <w:rFonts w:ascii="LMRoman12" w:eastAsia="LMRoman12" w:hAnsi="LMRoman12"/>
          <w:b/>
          <w:color w:val="000000"/>
          <w:sz w:val="24"/>
        </w:rPr>
        <w:t xml:space="preserve"> y Retiro </w:t>
      </w:r>
      <w:r>
        <w:br/>
      </w:r>
      <w:r>
        <w:rPr>
          <w:rFonts w:ascii="LMRoman10" w:eastAsia="LMRoman10" w:hAnsi="LMRoman10"/>
          <w:color w:val="000000"/>
          <w:w w:val="98"/>
        </w:rPr>
        <w:t xml:space="preserve">Se </w:t>
      </w:r>
      <w:proofErr w:type="spellStart"/>
      <w:r>
        <w:rPr>
          <w:rFonts w:ascii="LMRoman10" w:eastAsia="LMRoman10" w:hAnsi="LMRoman10"/>
          <w:color w:val="000000"/>
          <w:w w:val="98"/>
        </w:rPr>
        <w:t>establecen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ventanas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de </w:t>
      </w:r>
      <w:proofErr w:type="spellStart"/>
      <w:r>
        <w:rPr>
          <w:rFonts w:ascii="LMRoman10" w:eastAsia="LMRoman10" w:hAnsi="LMRoman10"/>
          <w:color w:val="000000"/>
          <w:w w:val="98"/>
        </w:rPr>
        <w:t>revisión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anual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o </w:t>
      </w:r>
      <w:proofErr w:type="spellStart"/>
      <w:r>
        <w:rPr>
          <w:rFonts w:ascii="LMRoman10" w:eastAsia="LMRoman10" w:hAnsi="LMRoman10"/>
          <w:color w:val="000000"/>
          <w:w w:val="98"/>
        </w:rPr>
        <w:t>en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caso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de </w:t>
      </w:r>
      <w:proofErr w:type="spellStart"/>
      <w:r>
        <w:rPr>
          <w:rFonts w:ascii="LMRoman10" w:eastAsia="LMRoman10" w:hAnsi="LMRoman10"/>
          <w:color w:val="000000"/>
          <w:w w:val="98"/>
        </w:rPr>
        <w:t>deterioro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significativo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del </w:t>
      </w:r>
      <w:proofErr w:type="spellStart"/>
      <w:r>
        <w:rPr>
          <w:rFonts w:ascii="LMRoman10" w:eastAsia="LMRoman10" w:hAnsi="LMRoman10"/>
          <w:color w:val="000000"/>
          <w:w w:val="98"/>
        </w:rPr>
        <w:t>desempeño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. </w:t>
      </w:r>
      <w:r>
        <w:rPr>
          <w:rFonts w:ascii="LMRoman10" w:eastAsia="LMRoman10" w:hAnsi="LMRoman10"/>
          <w:color w:val="000000"/>
        </w:rPr>
        <w:t xml:space="preserve">Se documenta </w:t>
      </w:r>
      <w:proofErr w:type="spellStart"/>
      <w:r>
        <w:rPr>
          <w:rFonts w:ascii="LMRoman10" w:eastAsia="LMRoman10" w:hAnsi="LMRoman10"/>
          <w:color w:val="000000"/>
        </w:rPr>
        <w:t>el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cierre</w:t>
      </w:r>
      <w:proofErr w:type="spellEnd"/>
      <w:r>
        <w:rPr>
          <w:rFonts w:ascii="LMRoman10" w:eastAsia="LMRoman10" w:hAnsi="LMRoman10"/>
          <w:color w:val="000000"/>
        </w:rPr>
        <w:t xml:space="preserve"> o </w:t>
      </w:r>
      <w:proofErr w:type="spellStart"/>
      <w:r>
        <w:rPr>
          <w:rFonts w:ascii="LMRoman10" w:eastAsia="LMRoman10" w:hAnsi="LMRoman10"/>
          <w:color w:val="000000"/>
        </w:rPr>
        <w:t>retiro</w:t>
      </w:r>
      <w:proofErr w:type="spellEnd"/>
      <w:r>
        <w:rPr>
          <w:rFonts w:ascii="LMRoman10" w:eastAsia="LMRoman10" w:hAnsi="LMRoman10"/>
          <w:color w:val="000000"/>
        </w:rPr>
        <w:t xml:space="preserve"> del </w:t>
      </w:r>
      <w:proofErr w:type="spellStart"/>
      <w:r>
        <w:rPr>
          <w:rFonts w:ascii="LMRoman10" w:eastAsia="LMRoman10" w:hAnsi="LMRoman10"/>
          <w:color w:val="000000"/>
        </w:rPr>
        <w:t>modelo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si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pierde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utilidad</w:t>
      </w:r>
      <w:proofErr w:type="spellEnd"/>
      <w:r>
        <w:rPr>
          <w:rFonts w:ascii="LMRoman10" w:eastAsia="LMRoman10" w:hAnsi="LMRoman10"/>
          <w:color w:val="000000"/>
        </w:rPr>
        <w:t>.</w:t>
      </w:r>
    </w:p>
    <w:p w14:paraId="076F2FEF" w14:textId="77777777" w:rsidR="00215C9C" w:rsidRDefault="00000000">
      <w:pPr>
        <w:tabs>
          <w:tab w:val="left" w:pos="834"/>
        </w:tabs>
        <w:autoSpaceDE w:val="0"/>
        <w:autoSpaceDN w:val="0"/>
        <w:spacing w:before="494" w:after="0" w:line="286" w:lineRule="exact"/>
        <w:ind w:left="260"/>
      </w:pPr>
      <w:r>
        <w:rPr>
          <w:rFonts w:ascii="LMRoman12" w:eastAsia="LMRoman12" w:hAnsi="LMRoman12"/>
          <w:b/>
          <w:color w:val="000000"/>
          <w:w w:val="98"/>
          <w:sz w:val="29"/>
        </w:rPr>
        <w:t>6</w:t>
      </w:r>
      <w:proofErr w:type="gramStart"/>
      <w:r>
        <w:rPr>
          <w:rFonts w:ascii="LMRoman12" w:eastAsia="LMRoman12" w:hAnsi="LMRoman12"/>
          <w:b/>
          <w:color w:val="000000"/>
          <w:w w:val="98"/>
          <w:sz w:val="29"/>
        </w:rPr>
        <w:t xml:space="preserve">. </w:t>
      </w:r>
      <w:r>
        <w:tab/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Registro</w:t>
      </w:r>
      <w:proofErr w:type="spellEnd"/>
      <w:proofErr w:type="gram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Centralizado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de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Modelos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(BMMR)</w:t>
      </w:r>
    </w:p>
    <w:p w14:paraId="47CB732E" w14:textId="77777777" w:rsidR="00337761" w:rsidRDefault="00000000">
      <w:pPr>
        <w:tabs>
          <w:tab w:val="left" w:pos="600"/>
          <w:tab w:val="left" w:pos="806"/>
        </w:tabs>
        <w:autoSpaceDE w:val="0"/>
        <w:autoSpaceDN w:val="0"/>
        <w:spacing w:before="112" w:after="0" w:line="418" w:lineRule="exact"/>
        <w:ind w:left="260" w:right="144"/>
        <w:rPr>
          <w:rFonts w:ascii="LMRoman10" w:eastAsia="LMRoman10" w:hAnsi="LMRoman10"/>
          <w:color w:val="000000"/>
        </w:rPr>
      </w:pPr>
      <w:r>
        <w:tab/>
      </w:r>
      <w:r>
        <w:rPr>
          <w:rFonts w:ascii="LMRoman10" w:eastAsia="LMRoman10" w:hAnsi="LMRoman10"/>
          <w:color w:val="000000"/>
          <w:w w:val="98"/>
        </w:rPr>
        <w:t xml:space="preserve">Cada </w:t>
      </w:r>
      <w:proofErr w:type="spellStart"/>
      <w:r>
        <w:rPr>
          <w:rFonts w:ascii="LMRoman10" w:eastAsia="LMRoman10" w:hAnsi="LMRoman10"/>
          <w:color w:val="000000"/>
          <w:w w:val="98"/>
        </w:rPr>
        <w:t>modelo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aprobado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debe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contar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con </w:t>
      </w:r>
      <w:proofErr w:type="spellStart"/>
      <w:r>
        <w:rPr>
          <w:rFonts w:ascii="LMRoman10" w:eastAsia="LMRoman10" w:hAnsi="LMRoman10"/>
          <w:color w:val="000000"/>
          <w:w w:val="98"/>
        </w:rPr>
        <w:t>una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ficha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</w:t>
      </w:r>
      <w:proofErr w:type="spellStart"/>
      <w:r>
        <w:rPr>
          <w:rFonts w:ascii="LMRoman10" w:eastAsia="LMRoman10" w:hAnsi="LMRoman10"/>
          <w:color w:val="000000"/>
          <w:w w:val="98"/>
        </w:rPr>
        <w:t>técnica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digital </w:t>
      </w:r>
      <w:proofErr w:type="spellStart"/>
      <w:r>
        <w:rPr>
          <w:rFonts w:ascii="LMRoman10" w:eastAsia="LMRoman10" w:hAnsi="LMRoman10"/>
          <w:color w:val="000000"/>
          <w:w w:val="98"/>
        </w:rPr>
        <w:t>en</w:t>
      </w:r>
      <w:proofErr w:type="spellEnd"/>
      <w:r>
        <w:rPr>
          <w:rFonts w:ascii="LMRoman10" w:eastAsia="LMRoman10" w:hAnsi="LMRoman10"/>
          <w:color w:val="000000"/>
          <w:w w:val="98"/>
        </w:rPr>
        <w:t xml:space="preserve"> la</w:t>
      </w:r>
      <w:r>
        <w:rPr>
          <w:rFonts w:ascii="LMRoman10" w:eastAsia="LMRoman10" w:hAnsi="LMRoman10"/>
          <w:b/>
          <w:color w:val="000000"/>
          <w:w w:val="98"/>
        </w:rPr>
        <w:t xml:space="preserve"> Base Maestra de </w:t>
      </w:r>
      <w:proofErr w:type="spellStart"/>
      <w:r>
        <w:rPr>
          <w:rFonts w:ascii="LMRoman10" w:eastAsia="LMRoman10" w:hAnsi="LMRoman10"/>
          <w:b/>
          <w:color w:val="000000"/>
        </w:rPr>
        <w:t>Modelos</w:t>
      </w:r>
      <w:proofErr w:type="spellEnd"/>
      <w:r>
        <w:rPr>
          <w:rFonts w:ascii="LMRoman10" w:eastAsia="LMRoman10" w:hAnsi="LMRoman10"/>
          <w:b/>
          <w:color w:val="000000"/>
        </w:rPr>
        <w:t xml:space="preserve"> de </w:t>
      </w:r>
      <w:proofErr w:type="spellStart"/>
      <w:r>
        <w:rPr>
          <w:rFonts w:ascii="LMRoman10" w:eastAsia="LMRoman10" w:hAnsi="LMRoman10"/>
          <w:b/>
          <w:color w:val="000000"/>
        </w:rPr>
        <w:t>Riesgos</w:t>
      </w:r>
      <w:proofErr w:type="spellEnd"/>
      <w:r>
        <w:rPr>
          <w:rFonts w:ascii="LMRoman10" w:eastAsia="LMRoman10" w:hAnsi="LMRoman10"/>
          <w:color w:val="000000"/>
        </w:rPr>
        <w:t xml:space="preserve">, con </w:t>
      </w:r>
      <w:proofErr w:type="spellStart"/>
      <w:r>
        <w:rPr>
          <w:rFonts w:ascii="LMRoman10" w:eastAsia="LMRoman10" w:hAnsi="LMRoman10"/>
          <w:color w:val="000000"/>
        </w:rPr>
        <w:t>los</w:t>
      </w:r>
      <w:proofErr w:type="spellEnd"/>
      <w:r>
        <w:rPr>
          <w:rFonts w:ascii="LMRoman10" w:eastAsia="LMRoman10" w:hAnsi="LMRoman10"/>
          <w:color w:val="000000"/>
        </w:rPr>
        <w:t xml:space="preserve"> </w:t>
      </w:r>
      <w:proofErr w:type="spellStart"/>
      <w:r>
        <w:rPr>
          <w:rFonts w:ascii="LMRoman10" w:eastAsia="LMRoman10" w:hAnsi="LMRoman10"/>
          <w:color w:val="000000"/>
        </w:rPr>
        <w:t>siguientes</w:t>
      </w:r>
      <w:proofErr w:type="spellEnd"/>
      <w:r>
        <w:rPr>
          <w:rFonts w:ascii="LMRoman10" w:eastAsia="LMRoman10" w:hAnsi="LMRoman10"/>
          <w:color w:val="000000"/>
        </w:rPr>
        <w:t xml:space="preserve"> campos: </w:t>
      </w:r>
    </w:p>
    <w:p w14:paraId="4F8E858B" w14:textId="3E78AD5C" w:rsidR="00215C9C" w:rsidRDefault="00000000" w:rsidP="00337761">
      <w:pPr>
        <w:pStyle w:val="Prrafodelista"/>
        <w:numPr>
          <w:ilvl w:val="0"/>
          <w:numId w:val="10"/>
        </w:numPr>
        <w:tabs>
          <w:tab w:val="left" w:pos="600"/>
          <w:tab w:val="left" w:pos="806"/>
        </w:tabs>
        <w:autoSpaceDE w:val="0"/>
        <w:autoSpaceDN w:val="0"/>
        <w:spacing w:before="112" w:after="0" w:line="480" w:lineRule="auto"/>
        <w:ind w:right="144"/>
      </w:pPr>
      <w:r w:rsidRPr="00337761">
        <w:rPr>
          <w:rFonts w:ascii="LMRoman10" w:eastAsia="LMRoman10" w:hAnsi="LMRoman10"/>
          <w:color w:val="000000"/>
        </w:rPr>
        <w:t xml:space="preserve">Código </w:t>
      </w:r>
      <w:proofErr w:type="spellStart"/>
      <w:r w:rsidRPr="00337761">
        <w:rPr>
          <w:rFonts w:ascii="LMRoman10" w:eastAsia="LMRoman10" w:hAnsi="LMRoman10"/>
          <w:color w:val="000000"/>
        </w:rPr>
        <w:t>llave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y </w:t>
      </w:r>
      <w:proofErr w:type="spellStart"/>
      <w:r w:rsidRPr="00337761">
        <w:rPr>
          <w:rFonts w:ascii="LMRoman10" w:eastAsia="LMRoman10" w:hAnsi="LMRoman10"/>
          <w:color w:val="000000"/>
        </w:rPr>
        <w:t>nombre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del </w:t>
      </w:r>
      <w:proofErr w:type="spellStart"/>
      <w:r w:rsidRPr="00337761">
        <w:rPr>
          <w:rFonts w:ascii="LMRoman10" w:eastAsia="LMRoman10" w:hAnsi="LMRoman10"/>
          <w:color w:val="000000"/>
        </w:rPr>
        <w:t>modelo</w:t>
      </w:r>
      <w:proofErr w:type="spellEnd"/>
      <w:r w:rsidRPr="00337761">
        <w:rPr>
          <w:rFonts w:ascii="LMRoman10" w:eastAsia="LMRoman10" w:hAnsi="LMRoman10"/>
          <w:color w:val="000000"/>
        </w:rPr>
        <w:t>.</w:t>
      </w:r>
    </w:p>
    <w:p w14:paraId="57501556" w14:textId="77777777" w:rsidR="00337761" w:rsidRPr="00337761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after="0" w:line="480" w:lineRule="auto"/>
        <w:ind w:right="4320"/>
        <w:rPr>
          <w:rFonts w:ascii="LMRoman10" w:eastAsia="LMRoman10" w:hAnsi="LMRoman10"/>
          <w:color w:val="000000"/>
        </w:rPr>
      </w:pPr>
      <w:proofErr w:type="spellStart"/>
      <w:r w:rsidRPr="00337761">
        <w:rPr>
          <w:rFonts w:ascii="LMRoman10" w:eastAsia="LMRoman10" w:hAnsi="LMRoman10"/>
          <w:color w:val="000000"/>
        </w:rPr>
        <w:t>Área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</w:t>
      </w:r>
      <w:proofErr w:type="spellStart"/>
      <w:r w:rsidRPr="00337761">
        <w:rPr>
          <w:rFonts w:ascii="LMRoman10" w:eastAsia="LMRoman10" w:hAnsi="LMRoman10"/>
          <w:color w:val="000000"/>
        </w:rPr>
        <w:t>propietaria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</w:t>
      </w:r>
    </w:p>
    <w:p w14:paraId="219E59C4" w14:textId="77777777" w:rsidR="00337761" w:rsidRPr="00337761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after="0" w:line="480" w:lineRule="auto"/>
        <w:ind w:right="4320"/>
        <w:rPr>
          <w:rFonts w:ascii="LMRoman10" w:eastAsia="LMRoman10" w:hAnsi="LMRoman10"/>
          <w:color w:val="000000"/>
        </w:rPr>
      </w:pPr>
      <w:r w:rsidRPr="00337761">
        <w:rPr>
          <w:rFonts w:ascii="LMRoman10" w:eastAsia="LMRoman10" w:hAnsi="LMRoman10"/>
          <w:color w:val="000000"/>
        </w:rPr>
        <w:t>Tipo (</w:t>
      </w:r>
      <w:proofErr w:type="spellStart"/>
      <w:r w:rsidRPr="00337761">
        <w:rPr>
          <w:rFonts w:ascii="LMRoman10" w:eastAsia="LMRoman10" w:hAnsi="LMRoman10"/>
          <w:color w:val="000000"/>
        </w:rPr>
        <w:t>Predictivo</w:t>
      </w:r>
      <w:proofErr w:type="spellEnd"/>
      <w:r w:rsidRPr="00337761">
        <w:rPr>
          <w:rFonts w:ascii="LMRoman10" w:eastAsia="LMRoman10" w:hAnsi="LMRoman10"/>
          <w:color w:val="000000"/>
        </w:rPr>
        <w:t xml:space="preserve">, </w:t>
      </w:r>
      <w:proofErr w:type="spellStart"/>
      <w:r w:rsidRPr="00337761">
        <w:rPr>
          <w:rFonts w:ascii="LMRoman10" w:eastAsia="LMRoman10" w:hAnsi="LMRoman10"/>
          <w:color w:val="000000"/>
        </w:rPr>
        <w:t>prescriptivo</w:t>
      </w:r>
      <w:proofErr w:type="spellEnd"/>
      <w:r w:rsidRPr="00337761">
        <w:rPr>
          <w:rFonts w:ascii="LMRoman10" w:eastAsia="LMRoman10" w:hAnsi="LMRoman10"/>
          <w:color w:val="000000"/>
        </w:rPr>
        <w:t xml:space="preserve">, </w:t>
      </w:r>
      <w:proofErr w:type="spellStart"/>
      <w:r w:rsidRPr="00337761">
        <w:rPr>
          <w:rFonts w:ascii="LMRoman10" w:eastAsia="LMRoman10" w:hAnsi="LMRoman10"/>
          <w:color w:val="000000"/>
        </w:rPr>
        <w:t>diagnóstico</w:t>
      </w:r>
      <w:proofErr w:type="spellEnd"/>
      <w:r w:rsidRPr="00337761">
        <w:rPr>
          <w:rFonts w:ascii="LMRoman10" w:eastAsia="LMRoman10" w:hAnsi="LMRoman10"/>
          <w:color w:val="000000"/>
        </w:rPr>
        <w:t xml:space="preserve">) </w:t>
      </w:r>
    </w:p>
    <w:p w14:paraId="62D9007E" w14:textId="77777777" w:rsidR="00337761" w:rsidRPr="00337761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after="0" w:line="480" w:lineRule="auto"/>
        <w:ind w:right="4320"/>
        <w:rPr>
          <w:rFonts w:ascii="LMRoman10" w:eastAsia="LMRoman10" w:hAnsi="LMRoman10"/>
          <w:color w:val="000000"/>
        </w:rPr>
      </w:pPr>
      <w:r w:rsidRPr="00337761">
        <w:rPr>
          <w:rFonts w:ascii="LMRoman10" w:eastAsia="LMRoman10" w:hAnsi="LMRoman10"/>
          <w:color w:val="000000"/>
        </w:rPr>
        <w:t xml:space="preserve">Uso principal </w:t>
      </w:r>
    </w:p>
    <w:p w14:paraId="1E6E7505" w14:textId="77777777" w:rsidR="00337761" w:rsidRPr="00337761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after="0" w:line="480" w:lineRule="auto"/>
        <w:ind w:right="4320"/>
        <w:rPr>
          <w:rFonts w:ascii="LMRoman10" w:eastAsia="LMRoman10" w:hAnsi="LMRoman10"/>
          <w:color w:val="000000"/>
        </w:rPr>
      </w:pPr>
      <w:r w:rsidRPr="00337761">
        <w:rPr>
          <w:rFonts w:ascii="LMRoman10" w:eastAsia="LMRoman10" w:hAnsi="LMRoman10"/>
          <w:color w:val="000000"/>
        </w:rPr>
        <w:t xml:space="preserve">Variables </w:t>
      </w:r>
      <w:proofErr w:type="spellStart"/>
      <w:r w:rsidRPr="00337761">
        <w:rPr>
          <w:rFonts w:ascii="LMRoman10" w:eastAsia="LMRoman10" w:hAnsi="LMRoman10"/>
          <w:color w:val="000000"/>
        </w:rPr>
        <w:t>utilizadas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</w:t>
      </w:r>
    </w:p>
    <w:p w14:paraId="29A5F54C" w14:textId="7CB748BD" w:rsidR="00215C9C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after="0" w:line="480" w:lineRule="auto"/>
        <w:ind w:right="4320"/>
      </w:pPr>
      <w:r w:rsidRPr="00337761">
        <w:rPr>
          <w:rFonts w:ascii="LMRoman10" w:eastAsia="LMRoman10" w:hAnsi="LMRoman10"/>
          <w:color w:val="000000"/>
        </w:rPr>
        <w:t xml:space="preserve">Dataset de </w:t>
      </w:r>
      <w:proofErr w:type="spellStart"/>
      <w:r w:rsidRPr="00337761">
        <w:rPr>
          <w:rFonts w:ascii="LMRoman10" w:eastAsia="LMRoman10" w:hAnsi="LMRoman10"/>
          <w:color w:val="000000"/>
        </w:rPr>
        <w:t>entrenamiento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y </w:t>
      </w:r>
      <w:proofErr w:type="spellStart"/>
      <w:r w:rsidRPr="00337761">
        <w:rPr>
          <w:rFonts w:ascii="LMRoman10" w:eastAsia="LMRoman10" w:hAnsi="LMRoman10"/>
          <w:color w:val="000000"/>
        </w:rPr>
        <w:t>fecha</w:t>
      </w:r>
      <w:proofErr w:type="spellEnd"/>
      <w:r w:rsidRPr="00337761">
        <w:rPr>
          <w:rFonts w:ascii="LMRoman10" w:eastAsia="LMRoman10" w:hAnsi="LMRoman10"/>
          <w:color w:val="000000"/>
        </w:rPr>
        <w:t>.</w:t>
      </w:r>
    </w:p>
    <w:p w14:paraId="4AA06096" w14:textId="77777777" w:rsidR="00337761" w:rsidRPr="00337761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after="0" w:line="480" w:lineRule="auto"/>
        <w:ind w:right="2448"/>
      </w:pPr>
      <w:proofErr w:type="spellStart"/>
      <w:r w:rsidRPr="00337761">
        <w:rPr>
          <w:rFonts w:ascii="LMRoman10" w:eastAsia="LMRoman10" w:hAnsi="LMRoman10"/>
          <w:color w:val="000000"/>
        </w:rPr>
        <w:t>Lenguaje</w:t>
      </w:r>
      <w:proofErr w:type="spellEnd"/>
      <w:r w:rsidRPr="00337761">
        <w:rPr>
          <w:rFonts w:ascii="LMRoman10" w:eastAsia="LMRoman10" w:hAnsi="LMRoman10"/>
          <w:color w:val="000000"/>
        </w:rPr>
        <w:t>/</w:t>
      </w:r>
      <w:proofErr w:type="spellStart"/>
      <w:r w:rsidRPr="00337761">
        <w:rPr>
          <w:rFonts w:ascii="LMRoman10" w:eastAsia="LMRoman10" w:hAnsi="LMRoman10"/>
          <w:color w:val="000000"/>
        </w:rPr>
        <w:t>modelo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(</w:t>
      </w:r>
      <w:proofErr w:type="spellStart"/>
      <w:proofErr w:type="gramStart"/>
      <w:r w:rsidRPr="00337761">
        <w:rPr>
          <w:rFonts w:ascii="LMRoman10" w:eastAsia="LMRoman10" w:hAnsi="LMRoman10"/>
          <w:color w:val="000000"/>
        </w:rPr>
        <w:t>ej</w:t>
      </w:r>
      <w:proofErr w:type="spellEnd"/>
      <w:proofErr w:type="gramEnd"/>
      <w:r w:rsidRPr="00337761">
        <w:rPr>
          <w:rFonts w:ascii="LMRoman10" w:eastAsia="LMRoman10" w:hAnsi="LMRoman10"/>
          <w:color w:val="000000"/>
        </w:rPr>
        <w:t xml:space="preserve">. </w:t>
      </w:r>
      <w:proofErr w:type="spellStart"/>
      <w:r w:rsidRPr="00337761">
        <w:rPr>
          <w:rFonts w:ascii="LMRoman10" w:eastAsia="LMRoman10" w:hAnsi="LMRoman10"/>
          <w:color w:val="000000"/>
        </w:rPr>
        <w:t>XGBoost</w:t>
      </w:r>
      <w:proofErr w:type="spellEnd"/>
      <w:r w:rsidRPr="00337761">
        <w:rPr>
          <w:rFonts w:ascii="LMRoman10" w:eastAsia="LMRoman10" w:hAnsi="LMRoman10"/>
          <w:color w:val="000000"/>
        </w:rPr>
        <w:t xml:space="preserve">, ARIMA, </w:t>
      </w:r>
      <w:proofErr w:type="spellStart"/>
      <w:proofErr w:type="gramStart"/>
      <w:r w:rsidRPr="00337761">
        <w:rPr>
          <w:rFonts w:ascii="LMRoman10" w:eastAsia="LMRoman10" w:hAnsi="LMRoman10"/>
          <w:color w:val="000000"/>
        </w:rPr>
        <w:t>LSTM,Prophet</w:t>
      </w:r>
      <w:proofErr w:type="spellEnd"/>
      <w:proofErr w:type="gramEnd"/>
      <w:r w:rsidRPr="00337761">
        <w:rPr>
          <w:rFonts w:ascii="LMRoman10" w:eastAsia="LMRoman10" w:hAnsi="LMRoman10"/>
          <w:color w:val="000000"/>
        </w:rPr>
        <w:t>, etc.).</w:t>
      </w:r>
    </w:p>
    <w:p w14:paraId="547D2F30" w14:textId="31CA3FBC" w:rsidR="00337761" w:rsidRPr="00337761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after="0" w:line="480" w:lineRule="auto"/>
        <w:ind w:right="2448"/>
      </w:pPr>
      <w:proofErr w:type="spellStart"/>
      <w:r w:rsidRPr="00337761">
        <w:rPr>
          <w:rFonts w:ascii="LMRoman10" w:eastAsia="LMRoman10" w:hAnsi="LMRoman10"/>
          <w:color w:val="000000"/>
        </w:rPr>
        <w:t>Métricas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de </w:t>
      </w:r>
      <w:proofErr w:type="spellStart"/>
      <w:r w:rsidRPr="00337761">
        <w:rPr>
          <w:rFonts w:ascii="LMRoman10" w:eastAsia="LMRoman10" w:hAnsi="LMRoman10"/>
          <w:color w:val="000000"/>
        </w:rPr>
        <w:t>validación</w:t>
      </w:r>
      <w:proofErr w:type="spellEnd"/>
      <w:r w:rsidRPr="00337761">
        <w:rPr>
          <w:rFonts w:ascii="LMRoman10" w:eastAsia="LMRoman10" w:hAnsi="LMRoman10"/>
          <w:color w:val="000000"/>
        </w:rPr>
        <w:t>.</w:t>
      </w:r>
    </w:p>
    <w:p w14:paraId="0CFB180D" w14:textId="77777777" w:rsidR="00215C9C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before="290" w:after="0" w:line="480" w:lineRule="auto"/>
      </w:pPr>
      <w:proofErr w:type="spellStart"/>
      <w:r w:rsidRPr="00337761">
        <w:rPr>
          <w:rFonts w:ascii="LMRoman10" w:eastAsia="LMRoman10" w:hAnsi="LMRoman10"/>
          <w:color w:val="000000"/>
        </w:rPr>
        <w:t>Fecha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de </w:t>
      </w:r>
      <w:proofErr w:type="spellStart"/>
      <w:r w:rsidRPr="00337761">
        <w:rPr>
          <w:rFonts w:ascii="LMRoman10" w:eastAsia="LMRoman10" w:hAnsi="LMRoman10"/>
          <w:color w:val="000000"/>
        </w:rPr>
        <w:t>aprobación</w:t>
      </w:r>
      <w:proofErr w:type="spellEnd"/>
      <w:r w:rsidRPr="00337761">
        <w:rPr>
          <w:rFonts w:ascii="LMRoman10" w:eastAsia="LMRoman10" w:hAnsi="LMRoman10"/>
          <w:color w:val="000000"/>
        </w:rPr>
        <w:t>.</w:t>
      </w:r>
    </w:p>
    <w:p w14:paraId="17D66D1D" w14:textId="77777777" w:rsidR="00215C9C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before="290" w:after="0" w:line="480" w:lineRule="auto"/>
      </w:pPr>
      <w:proofErr w:type="spellStart"/>
      <w:r w:rsidRPr="00337761">
        <w:rPr>
          <w:rFonts w:ascii="LMRoman10" w:eastAsia="LMRoman10" w:hAnsi="LMRoman10"/>
          <w:color w:val="000000"/>
        </w:rPr>
        <w:t>Fecha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de </w:t>
      </w:r>
      <w:proofErr w:type="spellStart"/>
      <w:r w:rsidRPr="00337761">
        <w:rPr>
          <w:rFonts w:ascii="LMRoman10" w:eastAsia="LMRoman10" w:hAnsi="LMRoman10"/>
          <w:color w:val="000000"/>
        </w:rPr>
        <w:t>última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</w:t>
      </w:r>
      <w:proofErr w:type="spellStart"/>
      <w:r w:rsidRPr="00337761">
        <w:rPr>
          <w:rFonts w:ascii="LMRoman10" w:eastAsia="LMRoman10" w:hAnsi="LMRoman10"/>
          <w:color w:val="000000"/>
        </w:rPr>
        <w:t>recalibración</w:t>
      </w:r>
      <w:proofErr w:type="spellEnd"/>
      <w:r w:rsidRPr="00337761">
        <w:rPr>
          <w:rFonts w:ascii="LMRoman10" w:eastAsia="LMRoman10" w:hAnsi="LMRoman10"/>
          <w:color w:val="000000"/>
        </w:rPr>
        <w:t>.</w:t>
      </w:r>
    </w:p>
    <w:p w14:paraId="4B7F43FE" w14:textId="77777777" w:rsidR="00337761" w:rsidRPr="00337761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after="0" w:line="480" w:lineRule="auto"/>
        <w:ind w:right="2448"/>
        <w:rPr>
          <w:rFonts w:ascii="LMRoman10" w:eastAsia="LMRoman10" w:hAnsi="LMRoman10"/>
          <w:color w:val="000000"/>
        </w:rPr>
      </w:pPr>
      <w:r w:rsidRPr="00337761">
        <w:rPr>
          <w:rFonts w:ascii="LMRoman10" w:eastAsia="LMRoman10" w:hAnsi="LMRoman10"/>
          <w:color w:val="000000"/>
        </w:rPr>
        <w:t xml:space="preserve">Estado actual: En </w:t>
      </w:r>
      <w:proofErr w:type="spellStart"/>
      <w:r w:rsidRPr="00337761">
        <w:rPr>
          <w:rFonts w:ascii="LMRoman10" w:eastAsia="LMRoman10" w:hAnsi="LMRoman10"/>
          <w:color w:val="000000"/>
        </w:rPr>
        <w:t>uso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/ </w:t>
      </w:r>
      <w:proofErr w:type="spellStart"/>
      <w:r w:rsidRPr="00337761">
        <w:rPr>
          <w:rFonts w:ascii="LMRoman10" w:eastAsia="LMRoman10" w:hAnsi="LMRoman10"/>
          <w:color w:val="000000"/>
        </w:rPr>
        <w:t>Revisión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/ </w:t>
      </w:r>
      <w:proofErr w:type="spellStart"/>
      <w:r w:rsidRPr="00337761">
        <w:rPr>
          <w:rFonts w:ascii="LMRoman10" w:eastAsia="LMRoman10" w:hAnsi="LMRoman10"/>
          <w:color w:val="000000"/>
        </w:rPr>
        <w:t>Retirado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</w:t>
      </w:r>
    </w:p>
    <w:p w14:paraId="50797A28" w14:textId="2DB9C9CB" w:rsidR="00215C9C" w:rsidRDefault="00000000" w:rsidP="00337761">
      <w:pPr>
        <w:pStyle w:val="Prrafodelista"/>
        <w:numPr>
          <w:ilvl w:val="0"/>
          <w:numId w:val="10"/>
        </w:numPr>
        <w:autoSpaceDE w:val="0"/>
        <w:autoSpaceDN w:val="0"/>
        <w:spacing w:after="0" w:line="480" w:lineRule="auto"/>
        <w:ind w:right="2448"/>
      </w:pPr>
      <w:proofErr w:type="spellStart"/>
      <w:r w:rsidRPr="00337761">
        <w:rPr>
          <w:rFonts w:ascii="LMRoman10" w:eastAsia="LMRoman10" w:hAnsi="LMRoman10"/>
          <w:color w:val="000000"/>
        </w:rPr>
        <w:t>Ubicación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del </w:t>
      </w:r>
      <w:proofErr w:type="spellStart"/>
      <w:r w:rsidRPr="00337761">
        <w:rPr>
          <w:rFonts w:ascii="LMRoman10" w:eastAsia="LMRoman10" w:hAnsi="LMRoman10"/>
          <w:color w:val="000000"/>
        </w:rPr>
        <w:t>código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y </w:t>
      </w:r>
      <w:proofErr w:type="spellStart"/>
      <w:r w:rsidRPr="00337761">
        <w:rPr>
          <w:rFonts w:ascii="LMRoman10" w:eastAsia="LMRoman10" w:hAnsi="LMRoman10"/>
          <w:color w:val="000000"/>
        </w:rPr>
        <w:t>documenación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(Git </w:t>
      </w:r>
      <w:proofErr w:type="spellStart"/>
      <w:r w:rsidRPr="00337761">
        <w:rPr>
          <w:rFonts w:ascii="LMRoman10" w:eastAsia="LMRoman10" w:hAnsi="LMRoman10"/>
          <w:color w:val="000000"/>
        </w:rPr>
        <w:t>institucional</w:t>
      </w:r>
      <w:proofErr w:type="spellEnd"/>
      <w:r w:rsidRPr="00337761">
        <w:rPr>
          <w:rFonts w:ascii="LMRoman10" w:eastAsia="LMRoman10" w:hAnsi="LMRoman10"/>
          <w:color w:val="000000"/>
        </w:rPr>
        <w:t xml:space="preserve"> u </w:t>
      </w:r>
      <w:proofErr w:type="spellStart"/>
      <w:r w:rsidRPr="00337761">
        <w:rPr>
          <w:rFonts w:ascii="LMRoman10" w:eastAsia="LMRoman10" w:hAnsi="LMRoman10"/>
          <w:color w:val="000000"/>
        </w:rPr>
        <w:t>otro</w:t>
      </w:r>
      <w:proofErr w:type="spellEnd"/>
      <w:r w:rsidRPr="00337761">
        <w:rPr>
          <w:rFonts w:ascii="LMRoman10" w:eastAsia="LMRoman10" w:hAnsi="LMRoman10"/>
          <w:color w:val="000000"/>
        </w:rPr>
        <w:t>)</w:t>
      </w:r>
    </w:p>
    <w:p w14:paraId="0F5CABB1" w14:textId="77777777" w:rsidR="00215C9C" w:rsidRDefault="00215C9C"/>
    <w:p w14:paraId="5F5042F2" w14:textId="77777777" w:rsidR="003C02C1" w:rsidRDefault="003C02C1">
      <w:pPr>
        <w:sectPr w:rsidR="003C02C1">
          <w:pgSz w:w="12240" w:h="15840"/>
          <w:pgMar w:top="866" w:right="1440" w:bottom="244" w:left="1440" w:header="720" w:footer="720" w:gutter="0"/>
          <w:cols w:space="720"/>
          <w:docGrid w:linePitch="360"/>
        </w:sectPr>
      </w:pPr>
    </w:p>
    <w:p w14:paraId="21428C76" w14:textId="724915AF" w:rsidR="006C4266" w:rsidRDefault="00F773D8">
      <w:pPr>
        <w:autoSpaceDE w:val="0"/>
        <w:autoSpaceDN w:val="0"/>
        <w:spacing w:after="628" w:line="220" w:lineRule="exact"/>
      </w:pPr>
      <w:r>
        <w:rPr>
          <w:noProof/>
        </w:rPr>
        <w:lastRenderedPageBreak/>
        <w:drawing>
          <wp:anchor distT="0" distB="0" distL="0" distR="0" simplePos="0" relativeHeight="251683840" behindDoc="1" locked="0" layoutInCell="1" allowOverlap="1" wp14:anchorId="78D1DDFF" wp14:editId="6196FDC9">
            <wp:simplePos x="0" y="0"/>
            <wp:positionH relativeFrom="page">
              <wp:posOffset>0</wp:posOffset>
            </wp:positionH>
            <wp:positionV relativeFrom="page">
              <wp:posOffset>-137712</wp:posOffset>
            </wp:positionV>
            <wp:extent cx="7760473" cy="10419715"/>
            <wp:effectExtent l="0" t="0" r="0" b="635"/>
            <wp:wrapNone/>
            <wp:docPr id="1438242329" name="Picture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36942" name="Picture 1" descr="Imagen que contiene 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0473" cy="1041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525C4" w14:textId="4F0B1792" w:rsidR="00215C9C" w:rsidRDefault="006C4266">
      <w:pPr>
        <w:autoSpaceDE w:val="0"/>
        <w:autoSpaceDN w:val="0"/>
        <w:spacing w:after="628" w:line="220" w:lineRule="exact"/>
      </w:pPr>
      <w:r>
        <w:rPr>
          <w:rFonts w:ascii="LMRoman12" w:eastAsia="LMRoman12" w:hAnsi="LMRoman12"/>
          <w:b/>
          <w:color w:val="000000"/>
          <w:w w:val="98"/>
          <w:sz w:val="29"/>
        </w:rPr>
        <w:t>7.</w:t>
      </w:r>
      <w:r>
        <w:rPr>
          <w:rFonts w:ascii="LMRoman12" w:eastAsia="LMRoman12" w:hAnsi="LMRoman12"/>
          <w:b/>
          <w:color w:val="000000"/>
          <w:w w:val="98"/>
          <w:sz w:val="29"/>
        </w:rPr>
        <w:tab/>
        <w:t xml:space="preserve">Anexo A: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Ficha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Técnica del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Modelo</w:t>
      </w:r>
      <w:proofErr w:type="spellEnd"/>
      <w:r>
        <w:rPr>
          <w:noProof/>
        </w:rPr>
        <w:t xml:space="preserve"> </w:t>
      </w:r>
    </w:p>
    <w:tbl>
      <w:tblPr>
        <w:tblW w:w="0" w:type="auto"/>
        <w:tblInd w:w="251" w:type="dxa"/>
        <w:tblLayout w:type="fixed"/>
        <w:tblLook w:val="04A0" w:firstRow="1" w:lastRow="0" w:firstColumn="1" w:lastColumn="0" w:noHBand="0" w:noVBand="1"/>
      </w:tblPr>
      <w:tblGrid>
        <w:gridCol w:w="2848"/>
        <w:gridCol w:w="6152"/>
      </w:tblGrid>
      <w:tr w:rsidR="00215C9C" w14:paraId="205525CD" w14:textId="77777777" w:rsidTr="00F773D8">
        <w:trPr>
          <w:trHeight w:hRule="exact" w:val="462"/>
        </w:trPr>
        <w:tc>
          <w:tcPr>
            <w:tcW w:w="2848" w:type="dxa"/>
            <w:shd w:val="clear" w:color="auto" w:fill="1F497D" w:themeFill="text2"/>
            <w:tcMar>
              <w:left w:w="0" w:type="dxa"/>
              <w:right w:w="0" w:type="dxa"/>
            </w:tcMar>
            <w:vAlign w:val="center"/>
          </w:tcPr>
          <w:p w14:paraId="798F500F" w14:textId="0D6D0E52" w:rsidR="00215C9C" w:rsidRDefault="00E05E67" w:rsidP="00E05E67">
            <w:pPr>
              <w:autoSpaceDE w:val="0"/>
              <w:autoSpaceDN w:val="0"/>
              <w:spacing w:before="182" w:after="0" w:line="218" w:lineRule="exact"/>
              <w:ind w:left="354"/>
            </w:pPr>
            <w:r w:rsidRPr="00E05E67">
              <w:rPr>
                <w:rFonts w:ascii="LMRoman10" w:eastAsia="LMRoman10" w:hAnsi="LMRoman10"/>
                <w:b/>
                <w:color w:val="FFFFFF" w:themeColor="background1"/>
              </w:rPr>
              <w:t>Campo1</w:t>
            </w:r>
          </w:p>
        </w:tc>
        <w:tc>
          <w:tcPr>
            <w:tcW w:w="6152" w:type="dxa"/>
            <w:shd w:val="clear" w:color="auto" w:fill="1F497D" w:themeFill="text2"/>
            <w:tcMar>
              <w:left w:w="0" w:type="dxa"/>
              <w:right w:w="0" w:type="dxa"/>
            </w:tcMar>
          </w:tcPr>
          <w:p w14:paraId="09FF405F" w14:textId="77777777" w:rsidR="00215C9C" w:rsidRDefault="00000000">
            <w:pPr>
              <w:autoSpaceDE w:val="0"/>
              <w:autoSpaceDN w:val="0"/>
              <w:spacing w:before="182" w:after="0" w:line="218" w:lineRule="exact"/>
              <w:ind w:left="354"/>
            </w:pPr>
            <w:proofErr w:type="spellStart"/>
            <w:r w:rsidRPr="00E05E67">
              <w:rPr>
                <w:rFonts w:ascii="LMRoman10" w:eastAsia="LMRoman10" w:hAnsi="LMRoman10"/>
                <w:b/>
                <w:color w:val="FFFFFF" w:themeColor="background1"/>
              </w:rPr>
              <w:t>Descripción</w:t>
            </w:r>
            <w:proofErr w:type="spellEnd"/>
          </w:p>
        </w:tc>
      </w:tr>
      <w:tr w:rsidR="00215C9C" w14:paraId="2E51380B" w14:textId="77777777" w:rsidTr="00F773D8">
        <w:trPr>
          <w:trHeight w:hRule="exact" w:val="314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7D97E02B" w14:textId="77777777" w:rsidR="00215C9C" w:rsidRDefault="00000000">
            <w:pPr>
              <w:autoSpaceDE w:val="0"/>
              <w:autoSpaceDN w:val="0"/>
              <w:spacing w:before="42" w:after="0" w:line="218" w:lineRule="exact"/>
              <w:ind w:left="128"/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Nombre del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Modelo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467FC263" w14:textId="77777777" w:rsidR="00215C9C" w:rsidRDefault="00000000">
            <w:pPr>
              <w:autoSpaceDE w:val="0"/>
              <w:autoSpaceDN w:val="0"/>
              <w:spacing w:before="44" w:after="0" w:line="218" w:lineRule="exact"/>
              <w:ind w:left="354"/>
            </w:pPr>
            <w:r>
              <w:rPr>
                <w:rFonts w:ascii="LMRoman10" w:eastAsia="LMRoman10" w:hAnsi="LMRoman10"/>
                <w:color w:val="000000"/>
              </w:rPr>
              <w:t xml:space="preserve">Nombre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descriptivo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del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modelo</w:t>
            </w:r>
            <w:proofErr w:type="spellEnd"/>
          </w:p>
        </w:tc>
      </w:tr>
      <w:tr w:rsidR="00215C9C" w14:paraId="35D9833A" w14:textId="77777777" w:rsidTr="00F773D8">
        <w:trPr>
          <w:trHeight w:hRule="exact" w:val="34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7CDFBCEF" w14:textId="77777777" w:rsidR="00215C9C" w:rsidRDefault="00000000">
            <w:pPr>
              <w:autoSpaceDE w:val="0"/>
              <w:autoSpaceDN w:val="0"/>
              <w:spacing w:before="56" w:after="0" w:line="218" w:lineRule="exact"/>
              <w:ind w:left="128"/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Código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Interno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2E600CD8" w14:textId="77777777" w:rsidR="00215C9C" w:rsidRDefault="00000000">
            <w:pPr>
              <w:autoSpaceDE w:val="0"/>
              <w:autoSpaceDN w:val="0"/>
              <w:spacing w:before="56" w:after="0" w:line="218" w:lineRule="exact"/>
              <w:ind w:left="354"/>
            </w:pPr>
            <w:r>
              <w:rPr>
                <w:rFonts w:ascii="LMRoman10" w:eastAsia="LMRoman10" w:hAnsi="LMRoman10"/>
                <w:color w:val="000000"/>
              </w:rPr>
              <w:t xml:space="preserve">ID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único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en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la Base Maestra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Modelos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Riesgos</w:t>
            </w:r>
            <w:proofErr w:type="spellEnd"/>
          </w:p>
        </w:tc>
      </w:tr>
      <w:tr w:rsidR="00215C9C" w14:paraId="60706AFC" w14:textId="77777777" w:rsidTr="00F773D8">
        <w:trPr>
          <w:trHeight w:hRule="exact" w:val="34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748C09DB" w14:textId="77777777" w:rsidR="00215C9C" w:rsidRDefault="00000000">
            <w:pPr>
              <w:autoSpaceDE w:val="0"/>
              <w:autoSpaceDN w:val="0"/>
              <w:spacing w:before="84" w:after="0" w:line="218" w:lineRule="exact"/>
              <w:ind w:left="128"/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Área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Propietaria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3B6302D5" w14:textId="77777777" w:rsidR="00215C9C" w:rsidRDefault="00000000">
            <w:pPr>
              <w:autoSpaceDE w:val="0"/>
              <w:autoSpaceDN w:val="0"/>
              <w:spacing w:before="86" w:after="0" w:line="218" w:lineRule="exact"/>
              <w:ind w:left="354"/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Área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responsable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LMRoman10" w:eastAsia="LMRoman10" w:hAnsi="LMRoman10"/>
                <w:color w:val="000000"/>
              </w:rPr>
              <w:t>ej</w:t>
            </w:r>
            <w:proofErr w:type="spellEnd"/>
            <w:proofErr w:type="gramEnd"/>
            <w:r>
              <w:rPr>
                <w:rFonts w:ascii="LMRoman10" w:eastAsia="LMRoman10" w:hAnsi="LMRoman10"/>
                <w:color w:val="000000"/>
              </w:rPr>
              <w:t xml:space="preserve">. Riesgo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Consumo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>)</w:t>
            </w:r>
          </w:p>
        </w:tc>
      </w:tr>
      <w:tr w:rsidR="00215C9C" w14:paraId="1C6EE0F3" w14:textId="77777777" w:rsidTr="00F773D8">
        <w:trPr>
          <w:trHeight w:hRule="exact" w:val="34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53C53BEF" w14:textId="77777777" w:rsidR="00215C9C" w:rsidRDefault="00000000">
            <w:pPr>
              <w:autoSpaceDE w:val="0"/>
              <w:autoSpaceDN w:val="0"/>
              <w:spacing w:before="66" w:after="0" w:line="218" w:lineRule="exact"/>
              <w:ind w:left="128"/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Propósito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del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Modelo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5099195D" w14:textId="77777777" w:rsidR="00215C9C" w:rsidRDefault="00000000">
            <w:pPr>
              <w:autoSpaceDE w:val="0"/>
              <w:autoSpaceDN w:val="0"/>
              <w:spacing w:before="66" w:after="0" w:line="218" w:lineRule="exact"/>
              <w:ind w:left="354"/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Descripción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del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objetivo</w:t>
            </w:r>
            <w:proofErr w:type="spellEnd"/>
          </w:p>
        </w:tc>
      </w:tr>
      <w:tr w:rsidR="00215C9C" w14:paraId="66624B02" w14:textId="77777777" w:rsidTr="00F773D8">
        <w:trPr>
          <w:trHeight w:hRule="exact" w:val="32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64B88DC9" w14:textId="77777777" w:rsidR="00215C9C" w:rsidRDefault="00000000">
            <w:pPr>
              <w:autoSpaceDE w:val="0"/>
              <w:autoSpaceDN w:val="0"/>
              <w:spacing w:before="58" w:after="0" w:line="218" w:lineRule="exact"/>
              <w:ind w:left="128"/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Tipo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Modelo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17244B1D" w14:textId="77777777" w:rsidR="00215C9C" w:rsidRDefault="00000000">
            <w:pPr>
              <w:autoSpaceDE w:val="0"/>
              <w:autoSpaceDN w:val="0"/>
              <w:spacing w:before="58" w:after="0" w:line="218" w:lineRule="exact"/>
              <w:ind w:left="354"/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predictivo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/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Diagnóstico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/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Prescriptivo</w:t>
            </w:r>
            <w:proofErr w:type="spellEnd"/>
          </w:p>
        </w:tc>
      </w:tr>
      <w:tr w:rsidR="00215C9C" w14:paraId="182C0AA9" w14:textId="77777777" w:rsidTr="00F773D8">
        <w:trPr>
          <w:trHeight w:hRule="exact" w:val="32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63E483C3" w14:textId="77777777" w:rsidR="00215C9C" w:rsidRDefault="00000000">
            <w:pPr>
              <w:autoSpaceDE w:val="0"/>
              <w:autoSpaceDN w:val="0"/>
              <w:spacing w:before="58" w:after="0" w:line="218" w:lineRule="exact"/>
              <w:ind w:left="128"/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Algoritmo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o Técnica</w:t>
            </w:r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509FA93B" w14:textId="77777777" w:rsidR="00215C9C" w:rsidRDefault="00000000">
            <w:pPr>
              <w:autoSpaceDE w:val="0"/>
              <w:autoSpaceDN w:val="0"/>
              <w:spacing w:before="58" w:after="0" w:line="218" w:lineRule="exact"/>
              <w:ind w:left="354"/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Ej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.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XGBoost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ARIMA, LSTM,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etc</w:t>
            </w:r>
            <w:proofErr w:type="spellEnd"/>
          </w:p>
        </w:tc>
      </w:tr>
      <w:tr w:rsidR="00215C9C" w14:paraId="64EDCBB0" w14:textId="77777777" w:rsidTr="00F773D8">
        <w:trPr>
          <w:trHeight w:hRule="exact" w:val="32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6CA1C125" w14:textId="77777777" w:rsidR="00215C9C" w:rsidRDefault="00000000">
            <w:pPr>
              <w:autoSpaceDE w:val="0"/>
              <w:autoSpaceDN w:val="0"/>
              <w:spacing w:before="58" w:after="0" w:line="218" w:lineRule="exact"/>
              <w:ind w:left="128"/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Variables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predictoras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147B9AC9" w14:textId="77777777" w:rsidR="00215C9C" w:rsidRDefault="00000000">
            <w:pPr>
              <w:autoSpaceDE w:val="0"/>
              <w:autoSpaceDN w:val="0"/>
              <w:spacing w:before="60" w:after="0" w:line="218" w:lineRule="exact"/>
              <w:ind w:left="354"/>
            </w:pPr>
            <w:r>
              <w:rPr>
                <w:rFonts w:ascii="LMRoman10" w:eastAsia="LMRoman10" w:hAnsi="LMRoman10"/>
                <w:color w:val="000000"/>
              </w:rPr>
              <w:t xml:space="preserve">Lista de variables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explicativas</w:t>
            </w:r>
            <w:proofErr w:type="spellEnd"/>
          </w:p>
        </w:tc>
      </w:tr>
      <w:tr w:rsidR="00215C9C" w14:paraId="35A05D8C" w14:textId="77777777" w:rsidTr="00F773D8">
        <w:trPr>
          <w:trHeight w:hRule="exact" w:val="32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11AC0165" w14:textId="77777777" w:rsidR="00215C9C" w:rsidRDefault="00000000">
            <w:pPr>
              <w:autoSpaceDE w:val="0"/>
              <w:autoSpaceDN w:val="0"/>
              <w:spacing w:before="60" w:after="0" w:line="218" w:lineRule="exact"/>
              <w:ind w:left="128"/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Variable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Objetivo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0EBE4D18" w14:textId="77777777" w:rsidR="00215C9C" w:rsidRDefault="00000000">
            <w:pPr>
              <w:autoSpaceDE w:val="0"/>
              <w:autoSpaceDN w:val="0"/>
              <w:spacing w:before="60" w:after="0" w:line="218" w:lineRule="exact"/>
              <w:ind w:left="354"/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Ej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>. PD, M90, Score</w:t>
            </w:r>
          </w:p>
        </w:tc>
      </w:tr>
      <w:tr w:rsidR="00215C9C" w14:paraId="2875777A" w14:textId="77777777" w:rsidTr="00F773D8">
        <w:trPr>
          <w:trHeight w:hRule="exact" w:val="34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643196CE" w14:textId="77777777" w:rsidR="00215C9C" w:rsidRDefault="00000000">
            <w:pPr>
              <w:autoSpaceDE w:val="0"/>
              <w:autoSpaceDN w:val="0"/>
              <w:spacing w:before="72" w:after="0" w:line="218" w:lineRule="exact"/>
              <w:ind w:left="128"/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Lenguaje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y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Entorno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5D733998" w14:textId="77777777" w:rsidR="00215C9C" w:rsidRDefault="00000000">
            <w:pPr>
              <w:autoSpaceDE w:val="0"/>
              <w:autoSpaceDN w:val="0"/>
              <w:spacing w:before="72" w:after="0" w:line="218" w:lineRule="exact"/>
              <w:ind w:left="354"/>
            </w:pPr>
            <w:r>
              <w:rPr>
                <w:rFonts w:ascii="LMRoman10" w:eastAsia="LMRoman10" w:hAnsi="LMRoman10"/>
                <w:color w:val="000000"/>
              </w:rPr>
              <w:t>R / Python / SAS / Azure Databricks</w:t>
            </w:r>
          </w:p>
        </w:tc>
      </w:tr>
      <w:tr w:rsidR="00215C9C" w14:paraId="2D045C54" w14:textId="77777777" w:rsidTr="00F773D8">
        <w:trPr>
          <w:trHeight w:hRule="exact" w:val="32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3D755571" w14:textId="77777777" w:rsidR="00215C9C" w:rsidRDefault="00000000">
            <w:pPr>
              <w:autoSpaceDE w:val="0"/>
              <w:autoSpaceDN w:val="0"/>
              <w:spacing w:before="52" w:after="0" w:line="218" w:lineRule="exact"/>
              <w:ind w:left="128"/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Versión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del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Modelo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595BACE3" w14:textId="77777777" w:rsidR="00215C9C" w:rsidRDefault="00000000">
            <w:pPr>
              <w:autoSpaceDE w:val="0"/>
              <w:autoSpaceDN w:val="0"/>
              <w:spacing w:before="52" w:after="0" w:line="218" w:lineRule="exact"/>
              <w:ind w:left="354"/>
            </w:pPr>
            <w:r>
              <w:rPr>
                <w:rFonts w:ascii="LMRoman10" w:eastAsia="LMRoman10" w:hAnsi="LMRoman10"/>
                <w:color w:val="000000"/>
              </w:rPr>
              <w:t xml:space="preserve">1.0, 1.1, ...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según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actualizaciones</w:t>
            </w:r>
            <w:proofErr w:type="spellEnd"/>
          </w:p>
        </w:tc>
      </w:tr>
      <w:tr w:rsidR="00215C9C" w14:paraId="0D26649A" w14:textId="77777777" w:rsidTr="00F773D8">
        <w:trPr>
          <w:trHeight w:hRule="exact" w:val="32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1B56D085" w14:textId="77777777" w:rsidR="00215C9C" w:rsidRDefault="00000000">
            <w:pPr>
              <w:autoSpaceDE w:val="0"/>
              <w:autoSpaceDN w:val="0"/>
              <w:spacing w:before="64" w:after="0" w:line="218" w:lineRule="exact"/>
              <w:ind w:left="128"/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Fecha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Desarrollo</w:t>
            </w:r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6C8A3529" w14:textId="77777777" w:rsidR="00215C9C" w:rsidRDefault="00000000">
            <w:pPr>
              <w:autoSpaceDE w:val="0"/>
              <w:autoSpaceDN w:val="0"/>
              <w:spacing w:before="64" w:after="0" w:line="218" w:lineRule="exact"/>
              <w:ind w:left="354"/>
            </w:pPr>
            <w:r>
              <w:rPr>
                <w:rFonts w:ascii="LMRoman10" w:eastAsia="LMRoman10" w:hAnsi="LMRoman10"/>
                <w:color w:val="000000"/>
              </w:rPr>
              <w:t>Mes/Año</w:t>
            </w:r>
          </w:p>
        </w:tc>
      </w:tr>
      <w:tr w:rsidR="00215C9C" w14:paraId="169BE7ED" w14:textId="77777777" w:rsidTr="00F773D8">
        <w:trPr>
          <w:trHeight w:hRule="exact" w:val="34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14EE216B" w14:textId="77777777" w:rsidR="00215C9C" w:rsidRDefault="00000000">
            <w:pPr>
              <w:autoSpaceDE w:val="0"/>
              <w:autoSpaceDN w:val="0"/>
              <w:spacing w:before="76" w:after="0" w:line="218" w:lineRule="exact"/>
              <w:ind w:left="128"/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Fecha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Validación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0E84C590" w14:textId="77777777" w:rsidR="00215C9C" w:rsidRDefault="00000000">
            <w:pPr>
              <w:autoSpaceDE w:val="0"/>
              <w:autoSpaceDN w:val="0"/>
              <w:spacing w:before="76" w:after="0" w:line="218" w:lineRule="exact"/>
              <w:ind w:left="354"/>
            </w:pPr>
            <w:r>
              <w:rPr>
                <w:rFonts w:ascii="LMRoman10" w:eastAsia="LMRoman10" w:hAnsi="LMRoman10"/>
                <w:color w:val="000000"/>
              </w:rPr>
              <w:t>Mes/Año</w:t>
            </w:r>
          </w:p>
        </w:tc>
      </w:tr>
      <w:tr w:rsidR="00215C9C" w14:paraId="494B9094" w14:textId="77777777" w:rsidTr="00F773D8">
        <w:trPr>
          <w:trHeight w:hRule="exact" w:val="320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761D34EE" w14:textId="77777777" w:rsidR="00215C9C" w:rsidRDefault="00000000">
            <w:pPr>
              <w:autoSpaceDE w:val="0"/>
              <w:autoSpaceDN w:val="0"/>
              <w:spacing w:before="56" w:after="0" w:line="218" w:lineRule="exact"/>
              <w:ind w:left="128"/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Validador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59847363" w14:textId="77777777" w:rsidR="00215C9C" w:rsidRDefault="00000000">
            <w:pPr>
              <w:autoSpaceDE w:val="0"/>
              <w:autoSpaceDN w:val="0"/>
              <w:spacing w:before="58" w:after="0" w:line="218" w:lineRule="exact"/>
              <w:ind w:left="354"/>
            </w:pPr>
            <w:r>
              <w:rPr>
                <w:rFonts w:ascii="LMRoman10" w:eastAsia="LMRoman10" w:hAnsi="LMRoman10"/>
                <w:color w:val="000000"/>
              </w:rPr>
              <w:t xml:space="preserve">Nombre del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área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o persona</w:t>
            </w:r>
          </w:p>
        </w:tc>
      </w:tr>
      <w:tr w:rsidR="00215C9C" w14:paraId="3BCD4373" w14:textId="77777777" w:rsidTr="00F773D8">
        <w:trPr>
          <w:trHeight w:hRule="exact" w:val="268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72F66204" w14:textId="77777777" w:rsidR="00215C9C" w:rsidRDefault="00000000">
            <w:pPr>
              <w:autoSpaceDE w:val="0"/>
              <w:autoSpaceDN w:val="0"/>
              <w:spacing w:before="68" w:after="0" w:line="218" w:lineRule="exact"/>
              <w:ind w:left="128"/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Desarrollador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>(es)</w:t>
            </w:r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711B3500" w14:textId="77777777" w:rsidR="00215C9C" w:rsidRDefault="00000000">
            <w:pPr>
              <w:autoSpaceDE w:val="0"/>
              <w:autoSpaceDN w:val="0"/>
              <w:spacing w:before="70" w:after="0" w:line="218" w:lineRule="exact"/>
              <w:jc w:val="center"/>
            </w:pPr>
            <w:r>
              <w:rPr>
                <w:rFonts w:ascii="LMRoman10" w:eastAsia="LMRoman10" w:hAnsi="LMRoman10"/>
                <w:color w:val="000000"/>
              </w:rPr>
              <w:t xml:space="preserve">Nombre(s) del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equipo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o persona que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desarrollo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el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modelo</w:t>
            </w:r>
            <w:proofErr w:type="spellEnd"/>
          </w:p>
        </w:tc>
      </w:tr>
      <w:tr w:rsidR="003C02C1" w14:paraId="1A8B6DD4" w14:textId="77777777" w:rsidTr="00F773D8">
        <w:trPr>
          <w:trHeight w:hRule="exact" w:val="268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2ED23617" w14:textId="6BA656B0" w:rsidR="003C02C1" w:rsidRDefault="003C02C1">
            <w:pPr>
              <w:autoSpaceDE w:val="0"/>
              <w:autoSpaceDN w:val="0"/>
              <w:spacing w:before="68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Métricas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evaluación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5171EC84" w14:textId="7449326E" w:rsidR="003C02C1" w:rsidRDefault="006C4266" w:rsidP="006C4266">
            <w:pPr>
              <w:autoSpaceDE w:val="0"/>
              <w:autoSpaceDN w:val="0"/>
              <w:spacing w:before="70" w:after="0" w:line="218" w:lineRule="exact"/>
              <w:jc w:val="both"/>
              <w:rPr>
                <w:rFonts w:ascii="LMRoman10" w:eastAsia="LMRoman10" w:hAnsi="LMRoman10"/>
                <w:color w:val="000000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       </w:t>
            </w:r>
            <w:r w:rsidR="003C02C1">
              <w:rPr>
                <w:rFonts w:ascii="LMRoman10" w:eastAsia="LMRoman10" w:hAnsi="LMRoman10"/>
                <w:color w:val="000000"/>
              </w:rPr>
              <w:t xml:space="preserve">AUC, MAPE, Accuracy, KS, </w:t>
            </w:r>
            <w:proofErr w:type="spellStart"/>
            <w:r w:rsidR="003C02C1">
              <w:rPr>
                <w:rFonts w:ascii="LMRoman10" w:eastAsia="LMRoman10" w:hAnsi="LMRoman10"/>
                <w:color w:val="000000"/>
              </w:rPr>
              <w:t>etc</w:t>
            </w:r>
            <w:proofErr w:type="spellEnd"/>
          </w:p>
        </w:tc>
      </w:tr>
      <w:tr w:rsidR="003C02C1" w14:paraId="0C576BC7" w14:textId="77777777" w:rsidTr="00F773D8">
        <w:trPr>
          <w:trHeight w:hRule="exact" w:val="268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2915C312" w14:textId="5E61474C" w:rsidR="003C02C1" w:rsidRDefault="003C02C1">
            <w:pPr>
              <w:autoSpaceDE w:val="0"/>
              <w:autoSpaceDN w:val="0"/>
              <w:spacing w:before="68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  <w:w w:val="98"/>
              </w:rPr>
              <w:t xml:space="preserve">Dataset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  <w:w w:val="98"/>
              </w:rPr>
              <w:t>Entrenamiento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41E05803" w14:textId="3720A783" w:rsidR="003C02C1" w:rsidRDefault="006C4266" w:rsidP="006C4266">
            <w:pPr>
              <w:autoSpaceDE w:val="0"/>
              <w:autoSpaceDN w:val="0"/>
              <w:spacing w:before="70" w:after="0" w:line="218" w:lineRule="exact"/>
              <w:rPr>
                <w:rFonts w:ascii="LMRoman10" w:eastAsia="LMRoman10" w:hAnsi="LMRoman10"/>
                <w:color w:val="000000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       </w:t>
            </w:r>
            <w:r w:rsidR="003C02C1">
              <w:rPr>
                <w:rFonts w:ascii="LMRoman10" w:eastAsia="LMRoman10" w:hAnsi="LMRoman10"/>
                <w:color w:val="000000"/>
              </w:rPr>
              <w:t xml:space="preserve">Origen, </w:t>
            </w:r>
            <w:proofErr w:type="spellStart"/>
            <w:r w:rsidR="003C02C1">
              <w:rPr>
                <w:rFonts w:ascii="LMRoman10" w:eastAsia="LMRoman10" w:hAnsi="LMRoman10"/>
                <w:color w:val="000000"/>
              </w:rPr>
              <w:t>periodo</w:t>
            </w:r>
            <w:proofErr w:type="spellEnd"/>
            <w:r w:rsidR="003C02C1">
              <w:rPr>
                <w:rFonts w:ascii="LMRoman10" w:eastAsia="LMRoman10" w:hAnsi="LMRoman10"/>
                <w:color w:val="000000"/>
              </w:rPr>
              <w:t xml:space="preserve"> y </w:t>
            </w:r>
            <w:proofErr w:type="spellStart"/>
            <w:r w:rsidR="003C02C1">
              <w:rPr>
                <w:rFonts w:ascii="LMRoman10" w:eastAsia="LMRoman10" w:hAnsi="LMRoman10"/>
                <w:color w:val="000000"/>
              </w:rPr>
              <w:t>fuente</w:t>
            </w:r>
            <w:proofErr w:type="spellEnd"/>
            <w:r w:rsidR="003C02C1">
              <w:rPr>
                <w:rFonts w:ascii="LMRoman10" w:eastAsia="LMRoman10" w:hAnsi="LMRoman10"/>
                <w:color w:val="000000"/>
              </w:rPr>
              <w:t xml:space="preserve"> </w:t>
            </w:r>
          </w:p>
          <w:p w14:paraId="42E95464" w14:textId="77777777" w:rsidR="003C02C1" w:rsidRDefault="003C02C1" w:rsidP="006C4266">
            <w:pPr>
              <w:autoSpaceDE w:val="0"/>
              <w:autoSpaceDN w:val="0"/>
              <w:spacing w:before="70" w:after="0" w:line="218" w:lineRule="exact"/>
              <w:jc w:val="center"/>
              <w:rPr>
                <w:rFonts w:ascii="LMRoman10" w:eastAsia="LMRoman10" w:hAnsi="LMRoman10"/>
                <w:color w:val="000000"/>
              </w:rPr>
            </w:pPr>
          </w:p>
        </w:tc>
      </w:tr>
      <w:tr w:rsidR="003C02C1" w14:paraId="0A3AD07C" w14:textId="77777777" w:rsidTr="00F773D8">
        <w:trPr>
          <w:trHeight w:hRule="exact" w:val="268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4E2D85B1" w14:textId="3030B1E3" w:rsidR="003C02C1" w:rsidRDefault="003C02C1">
            <w:pPr>
              <w:autoSpaceDE w:val="0"/>
              <w:autoSpaceDN w:val="0"/>
              <w:spacing w:before="68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Segmento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Aplicación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0C5FBA31" w14:textId="0785C9F3" w:rsidR="006C4266" w:rsidRPr="006C4266" w:rsidRDefault="006C4266" w:rsidP="006C4266">
            <w:pPr>
              <w:autoSpaceDE w:val="0"/>
              <w:autoSpaceDN w:val="0"/>
              <w:spacing w:before="70" w:after="0" w:line="218" w:lineRule="exact"/>
              <w:rPr>
                <w:rFonts w:ascii="LMRoman10" w:eastAsia="LMRoman10" w:hAnsi="LMRoman10"/>
                <w:color w:val="000000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      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Ej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.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Tarjetas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Préstamos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Hipotecas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cobros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>, etc.</w:t>
            </w:r>
          </w:p>
          <w:p w14:paraId="436EBC4E" w14:textId="77777777" w:rsidR="003C02C1" w:rsidRDefault="003C02C1" w:rsidP="006C4266">
            <w:pPr>
              <w:autoSpaceDE w:val="0"/>
              <w:autoSpaceDN w:val="0"/>
              <w:spacing w:before="70" w:after="0" w:line="218" w:lineRule="exact"/>
              <w:jc w:val="center"/>
              <w:rPr>
                <w:rFonts w:ascii="LMRoman10" w:eastAsia="LMRoman10" w:hAnsi="LMRoman10"/>
                <w:color w:val="000000"/>
              </w:rPr>
            </w:pPr>
          </w:p>
        </w:tc>
      </w:tr>
      <w:tr w:rsidR="003C02C1" w14:paraId="12E1ACFE" w14:textId="77777777" w:rsidTr="00F773D8">
        <w:trPr>
          <w:trHeight w:hRule="exact" w:val="478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75F0E5DB" w14:textId="27C355C0" w:rsidR="003C02C1" w:rsidRDefault="003C02C1">
            <w:pPr>
              <w:autoSpaceDE w:val="0"/>
              <w:autoSpaceDN w:val="0"/>
              <w:spacing w:before="68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Frecuencia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Reentrenamiento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6F6886C7" w14:textId="548EE185" w:rsidR="006C4266" w:rsidRDefault="006C4266" w:rsidP="006C4266">
            <w:pPr>
              <w:autoSpaceDE w:val="0"/>
              <w:autoSpaceDN w:val="0"/>
              <w:spacing w:before="114" w:after="442" w:line="218" w:lineRule="exact"/>
            </w:pPr>
            <w:r>
              <w:rPr>
                <w:rFonts w:ascii="LMRoman10" w:eastAsia="LMRoman10" w:hAnsi="LMRoman10"/>
                <w:color w:val="000000"/>
              </w:rPr>
              <w:t xml:space="preserve">       Trimestral /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Anual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/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Condicional</w:t>
            </w:r>
            <w:proofErr w:type="spellEnd"/>
          </w:p>
          <w:p w14:paraId="35AEEDB3" w14:textId="77777777" w:rsidR="003C02C1" w:rsidRDefault="003C02C1" w:rsidP="006C4266">
            <w:pPr>
              <w:autoSpaceDE w:val="0"/>
              <w:autoSpaceDN w:val="0"/>
              <w:spacing w:before="70" w:after="0" w:line="218" w:lineRule="exact"/>
              <w:rPr>
                <w:rFonts w:ascii="LMRoman10" w:eastAsia="LMRoman10" w:hAnsi="LMRoman10"/>
                <w:color w:val="000000"/>
              </w:rPr>
            </w:pPr>
          </w:p>
        </w:tc>
      </w:tr>
      <w:tr w:rsidR="003C02C1" w14:paraId="0AA57807" w14:textId="77777777" w:rsidTr="00F773D8">
        <w:trPr>
          <w:trHeight w:hRule="exact" w:val="268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07A9410B" w14:textId="0C163C06" w:rsidR="003C02C1" w:rsidRDefault="006C4266">
            <w:pPr>
              <w:autoSpaceDE w:val="0"/>
              <w:autoSpaceDN w:val="0"/>
              <w:spacing w:before="68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>Estado Actual</w:t>
            </w:r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03310550" w14:textId="259BD328" w:rsidR="003C02C1" w:rsidRDefault="006C4266" w:rsidP="006C4266">
            <w:pPr>
              <w:autoSpaceDE w:val="0"/>
              <w:autoSpaceDN w:val="0"/>
              <w:spacing w:before="70" w:after="0" w:line="218" w:lineRule="exact"/>
              <w:rPr>
                <w:rFonts w:ascii="LMRoman10" w:eastAsia="LMRoman10" w:hAnsi="LMRoman10"/>
                <w:color w:val="000000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        En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desarrollo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/ En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uso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/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Revisión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/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Retirado</w:t>
            </w:r>
            <w:proofErr w:type="spellEnd"/>
          </w:p>
        </w:tc>
      </w:tr>
      <w:tr w:rsidR="006C4266" w14:paraId="73CDBF1F" w14:textId="77777777" w:rsidTr="00F773D8">
        <w:trPr>
          <w:trHeight w:hRule="exact" w:val="592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44552759" w14:textId="528F98AF" w:rsidR="006C4266" w:rsidRDefault="006C4266" w:rsidP="006C4266">
            <w:pPr>
              <w:autoSpaceDE w:val="0"/>
              <w:autoSpaceDN w:val="0"/>
              <w:spacing w:before="68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Ubicación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Código Fuente</w:t>
            </w:r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11D3576E" w14:textId="7FFA313C" w:rsidR="006C4266" w:rsidRDefault="006C4266" w:rsidP="006C4266">
            <w:pPr>
              <w:autoSpaceDE w:val="0"/>
              <w:autoSpaceDN w:val="0"/>
              <w:spacing w:before="70" w:after="0" w:line="218" w:lineRule="exact"/>
              <w:rPr>
                <w:rFonts w:ascii="LMRoman10" w:eastAsia="LMRoman10" w:hAnsi="LMRoman10"/>
                <w:color w:val="000000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        URL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en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Git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Institucional</w:t>
            </w:r>
            <w:proofErr w:type="spellEnd"/>
          </w:p>
        </w:tc>
      </w:tr>
      <w:tr w:rsidR="00F773D8" w14:paraId="437654C6" w14:textId="77777777" w:rsidTr="00F773D8">
        <w:trPr>
          <w:trHeight w:hRule="exact" w:val="592"/>
        </w:trPr>
        <w:tc>
          <w:tcPr>
            <w:tcW w:w="2848" w:type="dxa"/>
            <w:tcMar>
              <w:left w:w="0" w:type="dxa"/>
              <w:right w:w="0" w:type="dxa"/>
            </w:tcMar>
          </w:tcPr>
          <w:p w14:paraId="36FF5C73" w14:textId="042A615B" w:rsidR="00F773D8" w:rsidRDefault="00F773D8" w:rsidP="006C4266">
            <w:pPr>
              <w:autoSpaceDE w:val="0"/>
              <w:autoSpaceDN w:val="0"/>
              <w:spacing w:before="68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Documentación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6152" w:type="dxa"/>
            <w:tcMar>
              <w:left w:w="0" w:type="dxa"/>
              <w:right w:w="0" w:type="dxa"/>
            </w:tcMar>
          </w:tcPr>
          <w:p w14:paraId="7D8A734D" w14:textId="38118CF2" w:rsidR="00F773D8" w:rsidRDefault="00F773D8" w:rsidP="006C4266">
            <w:pPr>
              <w:autoSpaceDE w:val="0"/>
              <w:autoSpaceDN w:val="0"/>
              <w:spacing w:before="70" w:after="0" w:line="218" w:lineRule="exact"/>
              <w:rPr>
                <w:rFonts w:ascii="LMRoman10" w:eastAsia="LMRoman10" w:hAnsi="LMRoman10"/>
                <w:color w:val="000000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        PDF, README, notebooks, etc.</w:t>
            </w:r>
          </w:p>
        </w:tc>
      </w:tr>
    </w:tbl>
    <w:p w14:paraId="07CE241E" w14:textId="77777777" w:rsidR="00F773D8" w:rsidRDefault="00F773D8"/>
    <w:p w14:paraId="2CC71071" w14:textId="77777777" w:rsidR="00F773D8" w:rsidRDefault="00F773D8"/>
    <w:p w14:paraId="7FEB2D9D" w14:textId="0A4C50DE" w:rsidR="00F773D8" w:rsidRDefault="00F773D8">
      <w:r>
        <w:br w:type="page"/>
      </w:r>
    </w:p>
    <w:p w14:paraId="2D2323D0" w14:textId="223C0AA6" w:rsidR="00215C9C" w:rsidRDefault="00D8264A" w:rsidP="006C4266">
      <w:pPr>
        <w:autoSpaceDE w:val="0"/>
        <w:autoSpaceDN w:val="0"/>
        <w:spacing w:before="4494" w:after="0" w:line="218" w:lineRule="exact"/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21157792" wp14:editId="5D8A048C">
            <wp:simplePos x="0" y="0"/>
            <wp:positionH relativeFrom="page">
              <wp:posOffset>7620</wp:posOffset>
            </wp:positionH>
            <wp:positionV relativeFrom="page">
              <wp:posOffset>-143124</wp:posOffset>
            </wp:positionV>
            <wp:extent cx="7760473" cy="10419715"/>
            <wp:effectExtent l="0" t="0" r="0" b="635"/>
            <wp:wrapNone/>
            <wp:docPr id="970290761" name="Picture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65307" name="Picture 1" descr="Imagen que contiene 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0473" cy="1041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E0516" w14:textId="77777777" w:rsidR="0074220A" w:rsidRDefault="0074220A">
      <w:pPr>
        <w:autoSpaceDE w:val="0"/>
        <w:autoSpaceDN w:val="0"/>
        <w:spacing w:after="628" w:line="220" w:lineRule="exact"/>
        <w:rPr>
          <w:rFonts w:ascii="LMRoman12" w:eastAsia="LMRoman12" w:hAnsi="LMRoman12"/>
          <w:b/>
          <w:color w:val="000000"/>
          <w:w w:val="98"/>
          <w:sz w:val="29"/>
        </w:rPr>
      </w:pPr>
    </w:p>
    <w:p w14:paraId="6C908D61" w14:textId="36262B75" w:rsidR="00215C9C" w:rsidRDefault="00174F38">
      <w:pPr>
        <w:autoSpaceDE w:val="0"/>
        <w:autoSpaceDN w:val="0"/>
        <w:spacing w:after="628" w:line="220" w:lineRule="exact"/>
        <w:rPr>
          <w:rFonts w:ascii="LMRoman12" w:eastAsia="LMRoman12" w:hAnsi="LMRoman12"/>
          <w:b/>
          <w:color w:val="000000"/>
          <w:w w:val="98"/>
          <w:sz w:val="29"/>
        </w:rPr>
      </w:pPr>
      <w:r w:rsidRPr="00174F38">
        <w:rPr>
          <w:rFonts w:ascii="LMRoman12" w:eastAsia="LMRoman12" w:hAnsi="LMRoman12"/>
          <w:b/>
          <w:color w:val="000000"/>
          <w:w w:val="98"/>
          <w:sz w:val="29"/>
        </w:rPr>
        <w:t>8.</w:t>
      </w:r>
      <w:r>
        <w:t xml:space="preserve"> </w:t>
      </w:r>
      <w:r>
        <w:rPr>
          <w:rFonts w:ascii="LMRoman12" w:eastAsia="LMRoman12" w:hAnsi="LMRoman12"/>
          <w:b/>
          <w:color w:val="000000"/>
          <w:w w:val="98"/>
          <w:sz w:val="29"/>
        </w:rPr>
        <w:t xml:space="preserve">Anexo B: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Matriz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de Roles y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Responsabilidades</w:t>
      </w:r>
      <w:proofErr w:type="spellEnd"/>
    </w:p>
    <w:tbl>
      <w:tblPr>
        <w:tblStyle w:val="Tablaconcuadrcula"/>
        <w:tblW w:w="10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5"/>
        <w:gridCol w:w="3435"/>
        <w:gridCol w:w="3435"/>
      </w:tblGrid>
      <w:tr w:rsidR="00D8264A" w14:paraId="2503B0E1" w14:textId="77777777" w:rsidTr="00FA74B6">
        <w:trPr>
          <w:trHeight w:val="20"/>
        </w:trPr>
        <w:tc>
          <w:tcPr>
            <w:tcW w:w="3435" w:type="dxa"/>
            <w:shd w:val="clear" w:color="auto" w:fill="1F497D" w:themeFill="text2"/>
          </w:tcPr>
          <w:p w14:paraId="76978459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 w:rsidRPr="00D97349">
              <w:rPr>
                <w:rFonts w:ascii="LMRoman10" w:eastAsia="LMRoman10" w:hAnsi="LMRoman10"/>
                <w:b/>
                <w:color w:val="FFFFFF" w:themeColor="background1"/>
              </w:rPr>
              <w:t>Rol</w:t>
            </w:r>
          </w:p>
        </w:tc>
        <w:tc>
          <w:tcPr>
            <w:tcW w:w="3435" w:type="dxa"/>
            <w:shd w:val="clear" w:color="auto" w:fill="1F497D" w:themeFill="text2"/>
          </w:tcPr>
          <w:p w14:paraId="2DBD546D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 w:rsidRPr="00D97349">
              <w:rPr>
                <w:rFonts w:ascii="LMRoman10" w:eastAsia="LMRoman10" w:hAnsi="LMRoman10"/>
                <w:b/>
                <w:color w:val="FFFFFF" w:themeColor="background1"/>
              </w:rPr>
              <w:t>Responsable</w:t>
            </w:r>
            <w:proofErr w:type="spellEnd"/>
          </w:p>
        </w:tc>
        <w:tc>
          <w:tcPr>
            <w:tcW w:w="3435" w:type="dxa"/>
            <w:shd w:val="clear" w:color="auto" w:fill="1F497D" w:themeFill="text2"/>
          </w:tcPr>
          <w:p w14:paraId="535CAA72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 w:rsidRPr="00D97349">
              <w:rPr>
                <w:rFonts w:ascii="LMRoman10" w:eastAsia="LMRoman10" w:hAnsi="LMRoman10"/>
                <w:b/>
                <w:color w:val="FFFFFF" w:themeColor="background1"/>
              </w:rPr>
              <w:t>Funciones</w:t>
            </w:r>
            <w:proofErr w:type="spellEnd"/>
          </w:p>
        </w:tc>
      </w:tr>
      <w:tr w:rsidR="00D8264A" w14:paraId="1424F6FF" w14:textId="77777777" w:rsidTr="00FA74B6">
        <w:trPr>
          <w:trHeight w:val="20"/>
        </w:trPr>
        <w:tc>
          <w:tcPr>
            <w:tcW w:w="3435" w:type="dxa"/>
            <w:shd w:val="clear" w:color="auto" w:fill="auto"/>
          </w:tcPr>
          <w:p w14:paraId="19A57CEF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 w:rsidRPr="00D97349">
              <w:rPr>
                <w:rFonts w:ascii="LMRoman10" w:eastAsia="LMRoman10" w:hAnsi="LMRoman10"/>
                <w:b/>
                <w:color w:val="000000"/>
              </w:rPr>
              <w:t xml:space="preserve">Owner del </w:t>
            </w:r>
            <w:proofErr w:type="spellStart"/>
            <w:r w:rsidRPr="00D97349">
              <w:rPr>
                <w:rFonts w:ascii="LMRoman10" w:eastAsia="LMRoman10" w:hAnsi="LMRoman10"/>
                <w:b/>
                <w:color w:val="000000"/>
              </w:rPr>
              <w:t>Modelo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7CB6A474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Gerencia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de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Riesgos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(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Créditos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Consumo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>, etc.)</w:t>
            </w:r>
          </w:p>
        </w:tc>
        <w:tc>
          <w:tcPr>
            <w:tcW w:w="3435" w:type="dxa"/>
            <w:shd w:val="clear" w:color="auto" w:fill="auto"/>
          </w:tcPr>
          <w:p w14:paraId="05CFE8DC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Definir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interpretar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resultados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monitorear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uso</w:t>
            </w:r>
            <w:proofErr w:type="spellEnd"/>
          </w:p>
        </w:tc>
      </w:tr>
      <w:tr w:rsidR="00D8264A" w14:paraId="5E5570AE" w14:textId="77777777" w:rsidTr="00FA74B6">
        <w:trPr>
          <w:trHeight w:val="20"/>
        </w:trPr>
        <w:tc>
          <w:tcPr>
            <w:tcW w:w="3435" w:type="dxa"/>
            <w:shd w:val="clear" w:color="auto" w:fill="auto"/>
          </w:tcPr>
          <w:p w14:paraId="69245B84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>Desarrollo</w:t>
            </w:r>
          </w:p>
        </w:tc>
        <w:tc>
          <w:tcPr>
            <w:tcW w:w="3435" w:type="dxa"/>
            <w:shd w:val="clear" w:color="auto" w:fill="auto"/>
          </w:tcPr>
          <w:p w14:paraId="32D7D0B6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Data Science u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otro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1C6EB654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Desarrollo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técnico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entrenamiento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documentación</w:t>
            </w:r>
            <w:proofErr w:type="spellEnd"/>
          </w:p>
        </w:tc>
      </w:tr>
      <w:tr w:rsidR="00D8264A" w14:paraId="5086FDDE" w14:textId="77777777" w:rsidTr="00FA74B6">
        <w:trPr>
          <w:trHeight w:val="20"/>
        </w:trPr>
        <w:tc>
          <w:tcPr>
            <w:tcW w:w="3435" w:type="dxa"/>
            <w:shd w:val="clear" w:color="auto" w:fill="auto"/>
          </w:tcPr>
          <w:p w14:paraId="0ED0BDF2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Validación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independiente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7913B49E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Unidad de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validación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de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modelos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04050B16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Evaluar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técnica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estadística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y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regulación</w:t>
            </w:r>
            <w:proofErr w:type="spellEnd"/>
          </w:p>
        </w:tc>
      </w:tr>
      <w:tr w:rsidR="00D8264A" w14:paraId="44E59BB7" w14:textId="77777777" w:rsidTr="00FA74B6">
        <w:trPr>
          <w:trHeight w:val="20"/>
        </w:trPr>
        <w:tc>
          <w:tcPr>
            <w:tcW w:w="3435" w:type="dxa"/>
            <w:shd w:val="clear" w:color="auto" w:fill="auto"/>
            <w:vAlign w:val="center"/>
          </w:tcPr>
          <w:p w14:paraId="65C6144C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Comite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Modelos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7B05A1F7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Representante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de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riesgos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finanzas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22237253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Aprobar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modelos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nuevos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 o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cambios</w:t>
            </w:r>
            <w:proofErr w:type="spellEnd"/>
          </w:p>
        </w:tc>
      </w:tr>
      <w:tr w:rsidR="00D8264A" w14:paraId="3676DF83" w14:textId="77777777" w:rsidTr="00FA74B6">
        <w:trPr>
          <w:trHeight w:val="20"/>
        </w:trPr>
        <w:tc>
          <w:tcPr>
            <w:tcW w:w="3435" w:type="dxa"/>
            <w:shd w:val="clear" w:color="auto" w:fill="auto"/>
          </w:tcPr>
          <w:p w14:paraId="379392D9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Ecosistema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u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otro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337560BB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 w:rsidRPr="003A40D1">
              <w:rPr>
                <w:rFonts w:ascii="LMRoman10" w:eastAsia="LMRoman10" w:hAnsi="LMRoman10"/>
                <w:bCs/>
                <w:color w:val="000000"/>
              </w:rPr>
              <w:t>Data Engineering/TI</w:t>
            </w:r>
          </w:p>
        </w:tc>
        <w:tc>
          <w:tcPr>
            <w:tcW w:w="3435" w:type="dxa"/>
            <w:shd w:val="clear" w:color="auto" w:fill="auto"/>
          </w:tcPr>
          <w:p w14:paraId="390CADDE" w14:textId="77777777" w:rsidR="00D8264A" w:rsidRPr="00D97349" w:rsidRDefault="00D8264A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Despliegue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infraestructura</w:t>
            </w:r>
            <w:proofErr w:type="spellEnd"/>
            <w:r w:rsidRPr="003A40D1">
              <w:rPr>
                <w:rFonts w:ascii="LMRoman10" w:eastAsia="LMRoman10" w:hAnsi="LMRoman10"/>
                <w:bCs/>
                <w:color w:val="000000"/>
              </w:rPr>
              <w:t xml:space="preserve">, </w:t>
            </w:r>
            <w:proofErr w:type="spellStart"/>
            <w:r w:rsidRPr="003A40D1">
              <w:rPr>
                <w:rFonts w:ascii="LMRoman10" w:eastAsia="LMRoman10" w:hAnsi="LMRoman10"/>
                <w:bCs/>
                <w:color w:val="000000"/>
              </w:rPr>
              <w:t>soporte</w:t>
            </w:r>
            <w:proofErr w:type="spellEnd"/>
          </w:p>
        </w:tc>
      </w:tr>
    </w:tbl>
    <w:p w14:paraId="37D4F938" w14:textId="18D06FC2" w:rsidR="00D8264A" w:rsidRDefault="00C14825" w:rsidP="00C14825">
      <w:pPr>
        <w:tabs>
          <w:tab w:val="left" w:pos="6010"/>
        </w:tabs>
        <w:autoSpaceDE w:val="0"/>
        <w:autoSpaceDN w:val="0"/>
        <w:spacing w:after="628" w:line="220" w:lineRule="exact"/>
        <w:rPr>
          <w:rFonts w:ascii="LMRoman12" w:eastAsia="LMRoman12" w:hAnsi="LMRoman12"/>
          <w:b/>
          <w:color w:val="000000"/>
          <w:w w:val="98"/>
          <w:sz w:val="29"/>
        </w:rPr>
      </w:pPr>
      <w:r>
        <w:rPr>
          <w:rFonts w:ascii="LMRoman12" w:eastAsia="LMRoman12" w:hAnsi="LMRoman12"/>
          <w:b/>
          <w:color w:val="000000"/>
          <w:w w:val="98"/>
          <w:sz w:val="29"/>
        </w:rPr>
        <w:tab/>
      </w:r>
    </w:p>
    <w:p w14:paraId="4A5512F0" w14:textId="39589428" w:rsidR="001A5A88" w:rsidRDefault="001A5A88" w:rsidP="00C14825">
      <w:pPr>
        <w:autoSpaceDE w:val="0"/>
        <w:autoSpaceDN w:val="0"/>
        <w:spacing w:before="240" w:after="628" w:line="220" w:lineRule="exact"/>
        <w:rPr>
          <w:rFonts w:ascii="LMRoman12" w:eastAsia="LMRoman12" w:hAnsi="LMRoman12"/>
          <w:b/>
          <w:color w:val="000000"/>
          <w:w w:val="98"/>
          <w:sz w:val="29"/>
        </w:rPr>
      </w:pPr>
      <w:r>
        <w:rPr>
          <w:rFonts w:ascii="LMRoman12" w:eastAsia="LMRoman12" w:hAnsi="LMRoman12"/>
          <w:b/>
          <w:color w:val="000000"/>
          <w:w w:val="98"/>
          <w:sz w:val="29"/>
        </w:rPr>
        <w:t>9.</w:t>
      </w:r>
      <w:r>
        <w:rPr>
          <w:rFonts w:ascii="LMRoman12" w:eastAsia="LMRoman12" w:hAnsi="LMRoman12"/>
          <w:b/>
          <w:color w:val="000000"/>
          <w:w w:val="98"/>
          <w:sz w:val="29"/>
        </w:rPr>
        <w:tab/>
        <w:t xml:space="preserve">Anexo C: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Criterios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de </w:t>
      </w:r>
      <w:proofErr w:type="spellStart"/>
      <w:r>
        <w:rPr>
          <w:rFonts w:ascii="LMRoman12" w:eastAsia="LMRoman12" w:hAnsi="LMRoman12"/>
          <w:b/>
          <w:color w:val="000000"/>
          <w:w w:val="98"/>
          <w:sz w:val="29"/>
        </w:rPr>
        <w:t>Validación</w:t>
      </w:r>
      <w:proofErr w:type="spellEnd"/>
      <w:r>
        <w:rPr>
          <w:rFonts w:ascii="LMRoman12" w:eastAsia="LMRoman12" w:hAnsi="LMRoman12"/>
          <w:b/>
          <w:color w:val="000000"/>
          <w:w w:val="98"/>
          <w:sz w:val="29"/>
        </w:rPr>
        <w:t xml:space="preserve"> Técnica</w:t>
      </w:r>
    </w:p>
    <w:tbl>
      <w:tblPr>
        <w:tblStyle w:val="Tablaconcuadrcula"/>
        <w:tblW w:w="10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5"/>
        <w:gridCol w:w="3435"/>
        <w:gridCol w:w="3435"/>
      </w:tblGrid>
      <w:tr w:rsidR="001A5A88" w14:paraId="32190EBD" w14:textId="77777777" w:rsidTr="00FA74B6">
        <w:trPr>
          <w:trHeight w:val="20"/>
        </w:trPr>
        <w:tc>
          <w:tcPr>
            <w:tcW w:w="3435" w:type="dxa"/>
            <w:shd w:val="clear" w:color="auto" w:fill="1F497D" w:themeFill="text2"/>
          </w:tcPr>
          <w:p w14:paraId="28CAB7DD" w14:textId="55D8D82D" w:rsidR="001A5A88" w:rsidRPr="00D97349" w:rsidRDefault="001A5A88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FFFFFF" w:themeColor="background1"/>
              </w:rPr>
              <w:t>Categoría</w:t>
            </w:r>
            <w:proofErr w:type="spellEnd"/>
          </w:p>
        </w:tc>
        <w:tc>
          <w:tcPr>
            <w:tcW w:w="3435" w:type="dxa"/>
            <w:shd w:val="clear" w:color="auto" w:fill="1F497D" w:themeFill="text2"/>
          </w:tcPr>
          <w:p w14:paraId="03FC5EBF" w14:textId="1B36C0D8" w:rsidR="001A5A88" w:rsidRPr="00D97349" w:rsidRDefault="001A5A88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FFFFFF" w:themeColor="background1"/>
              </w:rPr>
              <w:t>Criterio</w:t>
            </w:r>
            <w:proofErr w:type="spellEnd"/>
          </w:p>
        </w:tc>
        <w:tc>
          <w:tcPr>
            <w:tcW w:w="3435" w:type="dxa"/>
            <w:shd w:val="clear" w:color="auto" w:fill="1F497D" w:themeFill="text2"/>
          </w:tcPr>
          <w:p w14:paraId="03CB877A" w14:textId="070F1345" w:rsidR="001A5A88" w:rsidRPr="00D97349" w:rsidRDefault="001A5A88" w:rsidP="00FA74B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FFFFFF" w:themeColor="background1"/>
              </w:rPr>
              <w:t>Método</w:t>
            </w:r>
            <w:proofErr w:type="spellEnd"/>
            <w:r>
              <w:rPr>
                <w:rFonts w:ascii="LMRoman10" w:eastAsia="LMRoman10" w:hAnsi="LMRoman10"/>
                <w:b/>
                <w:color w:val="FFFFFF" w:themeColor="background1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b/>
                <w:color w:val="FFFFFF" w:themeColor="background1"/>
              </w:rPr>
              <w:t>Evaluación</w:t>
            </w:r>
            <w:proofErr w:type="spellEnd"/>
          </w:p>
        </w:tc>
      </w:tr>
      <w:tr w:rsidR="001A5A88" w14:paraId="36981C5C" w14:textId="77777777" w:rsidTr="00FA74B6">
        <w:trPr>
          <w:trHeight w:val="20"/>
        </w:trPr>
        <w:tc>
          <w:tcPr>
            <w:tcW w:w="3435" w:type="dxa"/>
            <w:shd w:val="clear" w:color="auto" w:fill="auto"/>
          </w:tcPr>
          <w:p w14:paraId="06574414" w14:textId="4897C9C7" w:rsidR="001A5A88" w:rsidRPr="00645E8E" w:rsidRDefault="001A5A88" w:rsidP="001A5A88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Cs/>
                <w:color w:val="FFFFFF" w:themeColor="background1"/>
              </w:rPr>
            </w:pPr>
            <w:r w:rsidRPr="00645E8E">
              <w:rPr>
                <w:rFonts w:ascii="LMRoman10" w:eastAsia="LMRoman10" w:hAnsi="LMRoman10"/>
                <w:bCs/>
                <w:color w:val="000000"/>
              </w:rPr>
              <w:t xml:space="preserve">Calidad del </w:t>
            </w:r>
            <w:proofErr w:type="spellStart"/>
            <w:r w:rsidRPr="00645E8E">
              <w:rPr>
                <w:rFonts w:ascii="LMRoman10" w:eastAsia="LMRoman10" w:hAnsi="LMRoman10"/>
                <w:bCs/>
                <w:color w:val="000000"/>
              </w:rPr>
              <w:t>Modelo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5CDB5774" w14:textId="0FDF0582" w:rsidR="001A5A88" w:rsidRPr="00645E8E" w:rsidRDefault="001A5A88" w:rsidP="001A5A88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Cs/>
                <w:color w:val="FFFFFF" w:themeColor="background1"/>
              </w:rPr>
            </w:pPr>
            <w:proofErr w:type="spellStart"/>
            <w:r w:rsidRPr="00645E8E">
              <w:rPr>
                <w:rFonts w:ascii="LMRoman10" w:eastAsia="LMRoman10" w:hAnsi="LMRoman10"/>
                <w:bCs/>
                <w:color w:val="000000"/>
              </w:rPr>
              <w:t>Justificación</w:t>
            </w:r>
            <w:proofErr w:type="spellEnd"/>
            <w:r w:rsidRPr="00645E8E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645E8E">
              <w:rPr>
                <w:rFonts w:ascii="LMRoman10" w:eastAsia="LMRoman10" w:hAnsi="LMRoman10"/>
                <w:bCs/>
                <w:color w:val="000000"/>
              </w:rPr>
              <w:t>técnica</w:t>
            </w:r>
            <w:proofErr w:type="spellEnd"/>
            <w:r w:rsidRPr="00645E8E">
              <w:rPr>
                <w:rFonts w:ascii="LMRoman10" w:eastAsia="LMRoman10" w:hAnsi="LMRoman10"/>
                <w:bCs/>
                <w:color w:val="000000"/>
              </w:rPr>
              <w:t xml:space="preserve"> y </w:t>
            </w:r>
            <w:proofErr w:type="spellStart"/>
            <w:r w:rsidRPr="00645E8E">
              <w:rPr>
                <w:rFonts w:ascii="LMRoman10" w:eastAsia="LMRoman10" w:hAnsi="LMRoman10"/>
                <w:bCs/>
                <w:color w:val="000000"/>
              </w:rPr>
              <w:t>estadística</w:t>
            </w:r>
            <w:proofErr w:type="spellEnd"/>
            <w:r w:rsidRPr="00645E8E">
              <w:rPr>
                <w:rFonts w:ascii="LMRoman10" w:eastAsia="LMRoman10" w:hAnsi="LMRoman10"/>
                <w:bCs/>
                <w:color w:val="000000"/>
              </w:rPr>
              <w:t xml:space="preserve"> </w:t>
            </w:r>
            <w:proofErr w:type="spellStart"/>
            <w:r w:rsidRPr="00645E8E">
              <w:rPr>
                <w:rFonts w:ascii="LMRoman10" w:eastAsia="LMRoman10" w:hAnsi="LMRoman10"/>
                <w:bCs/>
                <w:color w:val="000000"/>
              </w:rPr>
              <w:t>clara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65B6F313" w14:textId="409C6200" w:rsidR="001A5A88" w:rsidRPr="00D97349" w:rsidRDefault="001A5A88" w:rsidP="001A5A88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Revisión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documental y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cálculo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métricas</w:t>
            </w:r>
            <w:proofErr w:type="spellEnd"/>
          </w:p>
        </w:tc>
      </w:tr>
      <w:tr w:rsidR="001A5A88" w14:paraId="34E75171" w14:textId="77777777" w:rsidTr="00FA74B6">
        <w:trPr>
          <w:trHeight w:val="20"/>
        </w:trPr>
        <w:tc>
          <w:tcPr>
            <w:tcW w:w="3435" w:type="dxa"/>
            <w:shd w:val="clear" w:color="auto" w:fill="auto"/>
          </w:tcPr>
          <w:p w14:paraId="0484C3F3" w14:textId="2B443DC7" w:rsidR="001A5A88" w:rsidRPr="00D97349" w:rsidRDefault="001A5A88" w:rsidP="001A5A88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Performance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Predictivo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745E0289" w14:textId="1DEF5363" w:rsidR="001A5A88" w:rsidRPr="00D97349" w:rsidRDefault="001A5A88" w:rsidP="001A5A88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>
              <w:rPr>
                <w:rFonts w:ascii="LMMathItalic10" w:eastAsia="LMMathItalic10" w:hAnsi="LMMathItalic10"/>
                <w:i/>
                <w:color w:val="000000"/>
              </w:rPr>
              <w:t>AUC&gt;</w:t>
            </w:r>
            <w:r>
              <w:rPr>
                <w:rFonts w:ascii="LMRoman10" w:eastAsia="LMRoman10" w:hAnsi="LMRoman10"/>
                <w:color w:val="000000"/>
              </w:rPr>
              <w:t xml:space="preserve"> 0</w:t>
            </w:r>
            <w:r>
              <w:rPr>
                <w:rFonts w:ascii="LMMathItalic10" w:eastAsia="LMMathItalic10" w:hAnsi="LMMathItalic10"/>
                <w:i/>
                <w:color w:val="000000"/>
              </w:rPr>
              <w:t>,</w:t>
            </w:r>
            <w:r>
              <w:rPr>
                <w:rFonts w:ascii="LMRoman10" w:eastAsia="LMRoman10" w:hAnsi="LMRoman10"/>
                <w:color w:val="000000"/>
              </w:rPr>
              <w:t>70,</w:t>
            </w:r>
            <w:r>
              <w:rPr>
                <w:rFonts w:ascii="LMMathItalic10" w:eastAsia="LMMathItalic10" w:hAnsi="LMMathItalic10"/>
                <w:i/>
                <w:color w:val="000000"/>
              </w:rPr>
              <w:t xml:space="preserve"> KS &gt;</w:t>
            </w:r>
            <w:r w:rsidR="00CC5396">
              <w:rPr>
                <w:rFonts w:ascii="LMMathItalic10" w:eastAsia="LMMathItalic10" w:hAnsi="LMMathItalic10"/>
                <w:i/>
                <w:color w:val="000000"/>
              </w:rPr>
              <w:t xml:space="preserve"> 25% </w:t>
            </w:r>
            <w:proofErr w:type="spellStart"/>
            <w:r w:rsidR="00CC5396" w:rsidRPr="00CC5396">
              <w:rPr>
                <w:rFonts w:ascii="LMMathItalic10" w:eastAsia="LMMathItalic10" w:hAnsi="LMMathItalic10"/>
                <w:iCs/>
                <w:color w:val="000000"/>
              </w:rPr>
              <w:t>o</w:t>
            </w:r>
            <w:proofErr w:type="spellEnd"/>
            <w:r w:rsidR="00CC5396" w:rsidRPr="00CC5396">
              <w:rPr>
                <w:rFonts w:ascii="LMMathItalic10" w:eastAsia="LMMathItalic10" w:hAnsi="LMMathItalic10"/>
                <w:iCs/>
                <w:color w:val="000000"/>
              </w:rPr>
              <w:t xml:space="preserve"> </w:t>
            </w:r>
            <w:proofErr w:type="spellStart"/>
            <w:r w:rsidR="00CC5396" w:rsidRPr="00CC5396">
              <w:rPr>
                <w:rFonts w:ascii="LMMathItalic10" w:eastAsia="LMMathItalic10" w:hAnsi="LMMathItalic10"/>
                <w:iCs/>
                <w:color w:val="000000"/>
              </w:rPr>
              <w:t>criterio</w:t>
            </w:r>
            <w:proofErr w:type="spellEnd"/>
            <w:r w:rsidR="00CC5396" w:rsidRPr="00CC5396">
              <w:rPr>
                <w:rFonts w:ascii="LMMathItalic10" w:eastAsia="LMMathItalic10" w:hAnsi="LMMathItalic10"/>
                <w:iCs/>
                <w:color w:val="000000"/>
              </w:rPr>
              <w:t xml:space="preserve"> </w:t>
            </w:r>
            <w:proofErr w:type="spellStart"/>
            <w:r w:rsidR="00CC5396" w:rsidRPr="00CC5396">
              <w:rPr>
                <w:rFonts w:ascii="LMMathItalic10" w:eastAsia="LMMathItalic10" w:hAnsi="LMMathItalic10"/>
                <w:iCs/>
                <w:color w:val="000000"/>
              </w:rPr>
              <w:t>definido</w:t>
            </w:r>
            <w:proofErr w:type="spellEnd"/>
            <w:r w:rsidR="00CC5396" w:rsidRPr="00CC5396">
              <w:rPr>
                <w:rFonts w:ascii="LMMathItalic10" w:eastAsia="LMMathItalic10" w:hAnsi="LMMathItalic10"/>
                <w:iCs/>
                <w:color w:val="000000"/>
              </w:rPr>
              <w:t xml:space="preserve"> </w:t>
            </w:r>
            <w:proofErr w:type="spellStart"/>
            <w:r w:rsidR="00CC5396" w:rsidRPr="00CC5396">
              <w:rPr>
                <w:rFonts w:ascii="LMMathItalic10" w:eastAsia="LMMathItalic10" w:hAnsi="LMMathItalic10"/>
                <w:iCs/>
                <w:color w:val="000000"/>
              </w:rPr>
              <w:t>por</w:t>
            </w:r>
            <w:proofErr w:type="spellEnd"/>
            <w:r w:rsidR="00CC5396" w:rsidRPr="00CC5396">
              <w:rPr>
                <w:rFonts w:ascii="LMMathItalic10" w:eastAsia="LMMathItalic10" w:hAnsi="LMMathItalic10"/>
                <w:iCs/>
                <w:color w:val="000000"/>
              </w:rPr>
              <w:t xml:space="preserve"> </w:t>
            </w:r>
            <w:proofErr w:type="spellStart"/>
            <w:r w:rsidR="00CC5396" w:rsidRPr="00CC5396">
              <w:rPr>
                <w:rFonts w:ascii="LMMathItalic10" w:eastAsia="LMMathItalic10" w:hAnsi="LMMathItalic10"/>
                <w:iCs/>
                <w:color w:val="000000"/>
              </w:rPr>
              <w:t>el</w:t>
            </w:r>
            <w:proofErr w:type="spellEnd"/>
            <w:r w:rsidR="00CC5396" w:rsidRPr="00CC5396">
              <w:rPr>
                <w:rFonts w:ascii="LMMathItalic10" w:eastAsia="LMMathItalic10" w:hAnsi="LMMathItalic10"/>
                <w:iCs/>
                <w:color w:val="000000"/>
              </w:rPr>
              <w:t xml:space="preserve"> owner</w:t>
            </w:r>
          </w:p>
        </w:tc>
        <w:tc>
          <w:tcPr>
            <w:tcW w:w="3435" w:type="dxa"/>
            <w:shd w:val="clear" w:color="auto" w:fill="auto"/>
          </w:tcPr>
          <w:p w14:paraId="559449FD" w14:textId="568889C3" w:rsidR="001A5A88" w:rsidRPr="00D97349" w:rsidRDefault="001A5A88" w:rsidP="001A5A88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>
              <w:rPr>
                <w:rFonts w:ascii="LMMathItalic10" w:eastAsia="LMMathItalic10" w:hAnsi="LMMathItalic10"/>
                <w:i/>
                <w:color w:val="000000"/>
              </w:rPr>
              <w:t>&gt;</w:t>
            </w:r>
            <w:r>
              <w:rPr>
                <w:rFonts w:ascii="LMRoman10" w:eastAsia="LMRoman10" w:hAnsi="LMRoman10"/>
                <w:color w:val="000000"/>
              </w:rPr>
              <w:t xml:space="preserve"> 0</w:t>
            </w:r>
            <w:r>
              <w:rPr>
                <w:rFonts w:ascii="LMMathItalic10" w:eastAsia="LMMathItalic10" w:hAnsi="LMMathItalic10"/>
                <w:i/>
                <w:color w:val="000000"/>
              </w:rPr>
              <w:t>,</w:t>
            </w:r>
            <w:r>
              <w:rPr>
                <w:rFonts w:ascii="LMRoman10" w:eastAsia="LMRoman10" w:hAnsi="LMRoman10"/>
                <w:color w:val="000000"/>
              </w:rPr>
              <w:t>70,</w:t>
            </w:r>
            <w:r>
              <w:rPr>
                <w:rFonts w:ascii="LMMathItalic10" w:eastAsia="LMMathItalic10" w:hAnsi="LMMathItalic10"/>
                <w:i/>
                <w:color w:val="000000"/>
              </w:rPr>
              <w:t xml:space="preserve"> KS &gt;</w:t>
            </w:r>
          </w:p>
        </w:tc>
      </w:tr>
      <w:tr w:rsidR="00CC5396" w14:paraId="584D8A40" w14:textId="77777777" w:rsidTr="00CC5396">
        <w:trPr>
          <w:trHeight w:val="20"/>
        </w:trPr>
        <w:tc>
          <w:tcPr>
            <w:tcW w:w="3435" w:type="dxa"/>
            <w:shd w:val="clear" w:color="auto" w:fill="auto"/>
          </w:tcPr>
          <w:p w14:paraId="292C306C" w14:textId="1B71BF56" w:rsidR="00CC5396" w:rsidRPr="00D97349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Riesgos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del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Modelo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1F4A66F1" w14:textId="63A46832" w:rsidR="00CC5396" w:rsidRPr="00D97349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Evaluación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 Overfit ting, drift y bias</w:t>
            </w:r>
          </w:p>
        </w:tc>
        <w:tc>
          <w:tcPr>
            <w:tcW w:w="3435" w:type="dxa"/>
            <w:shd w:val="clear" w:color="auto" w:fill="auto"/>
          </w:tcPr>
          <w:p w14:paraId="045BFEE0" w14:textId="3E96A304" w:rsidR="00CC5396" w:rsidRPr="00D97349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Análisis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de SHAP,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estabilidad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por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segmento</w:t>
            </w:r>
            <w:proofErr w:type="spellEnd"/>
          </w:p>
        </w:tc>
      </w:tr>
      <w:tr w:rsidR="00CC5396" w14:paraId="6DB9A5B8" w14:textId="77777777" w:rsidTr="00A50037">
        <w:trPr>
          <w:trHeight w:val="20"/>
        </w:trPr>
        <w:tc>
          <w:tcPr>
            <w:tcW w:w="3435" w:type="dxa"/>
            <w:shd w:val="clear" w:color="auto" w:fill="auto"/>
          </w:tcPr>
          <w:p w14:paraId="31BD9FE7" w14:textId="0EFE2B35" w:rsidR="00CC5396" w:rsidRPr="00D97349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>Robustez del Dataset</w:t>
            </w:r>
          </w:p>
        </w:tc>
        <w:tc>
          <w:tcPr>
            <w:tcW w:w="3435" w:type="dxa"/>
            <w:shd w:val="clear" w:color="auto" w:fill="auto"/>
          </w:tcPr>
          <w:p w14:paraId="52AC34E9" w14:textId="54B16434" w:rsidR="00CC5396" w:rsidRPr="00D97349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Fuente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datos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imputación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equilibrio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3376C03D" w14:textId="34AC6527" w:rsidR="00CC5396" w:rsidRPr="00D97349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Exploración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calidad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datos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proporciones</w:t>
            </w:r>
            <w:proofErr w:type="spellEnd"/>
          </w:p>
        </w:tc>
      </w:tr>
      <w:tr w:rsidR="00CC5396" w14:paraId="2966ACED" w14:textId="77777777" w:rsidTr="00FA74B6">
        <w:trPr>
          <w:trHeight w:val="20"/>
        </w:trPr>
        <w:tc>
          <w:tcPr>
            <w:tcW w:w="3435" w:type="dxa"/>
            <w:shd w:val="clear" w:color="auto" w:fill="auto"/>
          </w:tcPr>
          <w:p w14:paraId="06178194" w14:textId="70B628BC" w:rsidR="00CC5396" w:rsidRPr="00D97349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Documentación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4ED2B673" w14:textId="6213CA05" w:rsidR="00CC5396" w:rsidRPr="00D97349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r>
              <w:rPr>
                <w:rFonts w:ascii="LMRoman10" w:eastAsia="LMRoman10" w:hAnsi="LMRoman10"/>
                <w:bCs/>
                <w:color w:val="000000"/>
              </w:rPr>
              <w:t xml:space="preserve">Clara, reproducible y </w:t>
            </w:r>
            <w:proofErr w:type="spellStart"/>
            <w:r>
              <w:rPr>
                <w:rFonts w:ascii="LMRoman10" w:eastAsia="LMRoman10" w:hAnsi="LMRoman10"/>
                <w:bCs/>
                <w:color w:val="000000"/>
              </w:rPr>
              <w:t>versionada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04AE2FA6" w14:textId="2718E975" w:rsidR="00CC5396" w:rsidRPr="00D97349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Validación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contra checklist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documentación</w:t>
            </w:r>
            <w:proofErr w:type="spellEnd"/>
          </w:p>
        </w:tc>
      </w:tr>
      <w:tr w:rsidR="00CC5396" w14:paraId="7C4C233A" w14:textId="77777777" w:rsidTr="00FA74B6">
        <w:trPr>
          <w:trHeight w:val="20"/>
        </w:trPr>
        <w:tc>
          <w:tcPr>
            <w:tcW w:w="3435" w:type="dxa"/>
            <w:shd w:val="clear" w:color="auto" w:fill="auto"/>
          </w:tcPr>
          <w:p w14:paraId="1F49673D" w14:textId="0DEF9591" w:rsidR="00CC5396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Cumplimiento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Regulatorio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5E0A446F" w14:textId="50A33230" w:rsidR="00CC5396" w:rsidRPr="003A40D1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Cs/>
                <w:color w:val="000000"/>
              </w:rPr>
            </w:pPr>
            <w:r>
              <w:rPr>
                <w:rFonts w:ascii="LMRoman10" w:eastAsia="LMRoman10" w:hAnsi="LMRoman10"/>
                <w:color w:val="000000"/>
                <w:w w:val="98"/>
              </w:rPr>
              <w:t>Alineado a CNBS, IFRS 9, Basilea</w:t>
            </w:r>
          </w:p>
        </w:tc>
        <w:tc>
          <w:tcPr>
            <w:tcW w:w="3435" w:type="dxa"/>
            <w:shd w:val="clear" w:color="auto" w:fill="auto"/>
          </w:tcPr>
          <w:p w14:paraId="4AF035C8" w14:textId="0408223D" w:rsidR="00CC5396" w:rsidRPr="003A40D1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Cs/>
                <w:color w:val="000000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Checklist legal /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regulatorio</w:t>
            </w:r>
            <w:proofErr w:type="spellEnd"/>
          </w:p>
        </w:tc>
      </w:tr>
      <w:tr w:rsidR="00CC5396" w14:paraId="577FE8EC" w14:textId="77777777" w:rsidTr="00FA74B6">
        <w:trPr>
          <w:trHeight w:val="20"/>
        </w:trPr>
        <w:tc>
          <w:tcPr>
            <w:tcW w:w="3435" w:type="dxa"/>
            <w:shd w:val="clear" w:color="auto" w:fill="auto"/>
          </w:tcPr>
          <w:p w14:paraId="4A641B94" w14:textId="61177FCC" w:rsidR="00CC5396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Explicabilidad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y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Ética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7D82E0A4" w14:textId="2825DC94" w:rsidR="00CC5396" w:rsidRPr="003A40D1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Cs/>
                <w:color w:val="000000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SHAP/LIME/ICE para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modelos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no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lineales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20F0F8A7" w14:textId="3490F504" w:rsidR="00CC5396" w:rsidRPr="003A40D1" w:rsidRDefault="00CC5396" w:rsidP="00CC5396">
            <w:pPr>
              <w:autoSpaceDE w:val="0"/>
              <w:autoSpaceDN w:val="0"/>
              <w:spacing w:before="182" w:line="218" w:lineRule="exact"/>
              <w:ind w:left="354"/>
              <w:rPr>
                <w:rFonts w:ascii="LMRoman10" w:eastAsia="LMRoman10" w:hAnsi="LMRoman10"/>
                <w:bCs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Revisión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del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informe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interpretabilidad</w:t>
            </w:r>
            <w:proofErr w:type="spellEnd"/>
          </w:p>
        </w:tc>
      </w:tr>
    </w:tbl>
    <w:p w14:paraId="513DF83A" w14:textId="77777777" w:rsidR="009E7688" w:rsidRDefault="009E7688"/>
    <w:p w14:paraId="7A9E5FB6" w14:textId="77777777" w:rsidR="001A5A88" w:rsidRDefault="001A5A88"/>
    <w:p w14:paraId="5930F776" w14:textId="64F1B879" w:rsidR="00215C9C" w:rsidRDefault="00215C9C" w:rsidP="008F1F57">
      <w:pPr>
        <w:autoSpaceDE w:val="0"/>
        <w:autoSpaceDN w:val="0"/>
        <w:spacing w:before="2376" w:after="0" w:line="218" w:lineRule="exact"/>
        <w:ind w:right="5344"/>
        <w:jc w:val="right"/>
        <w:sectPr w:rsidR="00215C9C">
          <w:pgSz w:w="12240" w:h="15840"/>
          <w:pgMar w:top="848" w:right="722" w:bottom="244" w:left="1440" w:header="720" w:footer="720" w:gutter="0"/>
          <w:cols w:space="720"/>
          <w:docGrid w:linePitch="360"/>
        </w:sectPr>
      </w:pPr>
    </w:p>
    <w:p w14:paraId="5E3FE9C7" w14:textId="77777777" w:rsidR="00645E8E" w:rsidRDefault="00645E8E">
      <w:pPr>
        <w:autoSpaceDE w:val="0"/>
        <w:autoSpaceDN w:val="0"/>
        <w:spacing w:after="628" w:line="220" w:lineRule="exact"/>
      </w:pPr>
    </w:p>
    <w:p w14:paraId="552518D5" w14:textId="77777777" w:rsidR="00645E8E" w:rsidRDefault="00645E8E">
      <w:r>
        <w:br w:type="page"/>
      </w:r>
    </w:p>
    <w:p w14:paraId="46925072" w14:textId="54F85015" w:rsidR="00215C9C" w:rsidRDefault="00582FFD">
      <w:pPr>
        <w:autoSpaceDE w:val="0"/>
        <w:autoSpaceDN w:val="0"/>
        <w:spacing w:after="628" w:line="220" w:lineRule="exact"/>
      </w:pPr>
      <w:r>
        <w:rPr>
          <w:noProof/>
        </w:rPr>
        <w:lastRenderedPageBreak/>
        <w:drawing>
          <wp:anchor distT="0" distB="0" distL="0" distR="0" simplePos="0" relativeHeight="251679744" behindDoc="1" locked="0" layoutInCell="1" allowOverlap="1" wp14:anchorId="3F2A4A58" wp14:editId="6C5F7DC4">
            <wp:simplePos x="0" y="0"/>
            <wp:positionH relativeFrom="page">
              <wp:posOffset>-7951</wp:posOffset>
            </wp:positionH>
            <wp:positionV relativeFrom="page">
              <wp:posOffset>-153615</wp:posOffset>
            </wp:positionV>
            <wp:extent cx="7760473" cy="10419715"/>
            <wp:effectExtent l="0" t="0" r="0" b="635"/>
            <wp:wrapNone/>
            <wp:docPr id="1779830366" name="Picture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30366" name="Picture 1" descr="Imagen que contiene For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0473" cy="1041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251" w:type="dxa"/>
        <w:tblLayout w:type="fixed"/>
        <w:tblLook w:val="04A0" w:firstRow="1" w:lastRow="0" w:firstColumn="1" w:lastColumn="0" w:noHBand="0" w:noVBand="1"/>
      </w:tblPr>
      <w:tblGrid>
        <w:gridCol w:w="568"/>
        <w:gridCol w:w="2260"/>
        <w:gridCol w:w="6738"/>
      </w:tblGrid>
      <w:tr w:rsidR="00215C9C" w14:paraId="76CA38AD" w14:textId="77777777" w:rsidTr="00645E8E">
        <w:trPr>
          <w:trHeight w:hRule="exact" w:val="744"/>
        </w:trPr>
        <w:tc>
          <w:tcPr>
            <w:tcW w:w="568" w:type="dxa"/>
            <w:tcMar>
              <w:left w:w="0" w:type="dxa"/>
              <w:right w:w="0" w:type="dxa"/>
            </w:tcMar>
          </w:tcPr>
          <w:p w14:paraId="7624F270" w14:textId="77777777" w:rsidR="00215C9C" w:rsidRDefault="00000000">
            <w:pPr>
              <w:autoSpaceDE w:val="0"/>
              <w:autoSpaceDN w:val="0"/>
              <w:spacing w:after="0" w:line="288" w:lineRule="exact"/>
              <w:ind w:left="8"/>
            </w:pPr>
            <w:r>
              <w:rPr>
                <w:rFonts w:ascii="LMRoman12" w:eastAsia="LMRoman12" w:hAnsi="LMRoman12"/>
                <w:b/>
                <w:color w:val="000000"/>
                <w:w w:val="98"/>
                <w:sz w:val="29"/>
              </w:rPr>
              <w:t>10.</w:t>
            </w:r>
          </w:p>
        </w:tc>
        <w:tc>
          <w:tcPr>
            <w:tcW w:w="8998" w:type="dxa"/>
            <w:gridSpan w:val="2"/>
            <w:tcMar>
              <w:left w:w="0" w:type="dxa"/>
              <w:right w:w="0" w:type="dxa"/>
            </w:tcMar>
          </w:tcPr>
          <w:p w14:paraId="0275A867" w14:textId="77777777" w:rsidR="00215C9C" w:rsidRDefault="00000000">
            <w:pPr>
              <w:autoSpaceDE w:val="0"/>
              <w:autoSpaceDN w:val="0"/>
              <w:spacing w:after="0" w:line="288" w:lineRule="exact"/>
              <w:ind w:left="176"/>
            </w:pPr>
            <w:proofErr w:type="spellStart"/>
            <w:r>
              <w:rPr>
                <w:rFonts w:ascii="LMRoman12" w:eastAsia="LMRoman12" w:hAnsi="LMRoman12"/>
                <w:b/>
                <w:color w:val="000000"/>
                <w:w w:val="98"/>
                <w:sz w:val="29"/>
              </w:rPr>
              <w:t>Ejemplo</w:t>
            </w:r>
            <w:proofErr w:type="spellEnd"/>
            <w:r>
              <w:rPr>
                <w:rFonts w:ascii="LMRoman12" w:eastAsia="LMRoman12" w:hAnsi="LMRoman12"/>
                <w:b/>
                <w:color w:val="000000"/>
                <w:w w:val="98"/>
                <w:sz w:val="29"/>
              </w:rPr>
              <w:t xml:space="preserve"> - </w:t>
            </w:r>
            <w:proofErr w:type="spellStart"/>
            <w:r>
              <w:rPr>
                <w:rFonts w:ascii="LMRoman12" w:eastAsia="LMRoman12" w:hAnsi="LMRoman12"/>
                <w:b/>
                <w:color w:val="000000"/>
                <w:w w:val="98"/>
                <w:sz w:val="29"/>
              </w:rPr>
              <w:t>Ficha</w:t>
            </w:r>
            <w:proofErr w:type="spellEnd"/>
            <w:r>
              <w:rPr>
                <w:rFonts w:ascii="LMRoman12" w:eastAsia="LMRoman12" w:hAnsi="LMRoman12"/>
                <w:b/>
                <w:color w:val="000000"/>
                <w:w w:val="98"/>
                <w:sz w:val="29"/>
              </w:rPr>
              <w:t xml:space="preserve"> Técnica del </w:t>
            </w:r>
            <w:proofErr w:type="spellStart"/>
            <w:r>
              <w:rPr>
                <w:rFonts w:ascii="LMRoman12" w:eastAsia="LMRoman12" w:hAnsi="LMRoman12"/>
                <w:b/>
                <w:color w:val="000000"/>
                <w:w w:val="98"/>
                <w:sz w:val="29"/>
              </w:rPr>
              <w:t>Modelo</w:t>
            </w:r>
            <w:proofErr w:type="spellEnd"/>
          </w:p>
        </w:tc>
      </w:tr>
      <w:tr w:rsidR="00215C9C" w14:paraId="3DD182AE" w14:textId="77777777" w:rsidTr="00645E8E">
        <w:trPr>
          <w:trHeight w:hRule="exact" w:val="462"/>
        </w:trPr>
        <w:tc>
          <w:tcPr>
            <w:tcW w:w="2828" w:type="dxa"/>
            <w:gridSpan w:val="2"/>
            <w:shd w:val="clear" w:color="auto" w:fill="1F497D" w:themeFill="text2"/>
            <w:tcMar>
              <w:left w:w="0" w:type="dxa"/>
              <w:right w:w="0" w:type="dxa"/>
            </w:tcMar>
            <w:vAlign w:val="center"/>
          </w:tcPr>
          <w:p w14:paraId="2A15A8E0" w14:textId="5C87F907" w:rsidR="00215C9C" w:rsidRPr="00F11402" w:rsidRDefault="00AA1D2B" w:rsidP="00F11402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FFFFFF" w:themeColor="background1"/>
              </w:rPr>
            </w:pPr>
            <w:r w:rsidRPr="00F11402">
              <w:rPr>
                <w:rFonts w:ascii="LMRoman10" w:eastAsia="LMRoman10" w:hAnsi="LMRoman10"/>
                <w:b/>
                <w:color w:val="FFFFFF" w:themeColor="background1"/>
              </w:rPr>
              <w:t>Campo1</w:t>
            </w:r>
          </w:p>
        </w:tc>
        <w:tc>
          <w:tcPr>
            <w:tcW w:w="6738" w:type="dxa"/>
            <w:shd w:val="clear" w:color="auto" w:fill="1F497D" w:themeFill="text2"/>
            <w:tcMar>
              <w:left w:w="0" w:type="dxa"/>
              <w:right w:w="0" w:type="dxa"/>
            </w:tcMar>
          </w:tcPr>
          <w:p w14:paraId="1BFC6C40" w14:textId="77777777" w:rsidR="00215C9C" w:rsidRPr="00F11402" w:rsidRDefault="00000000" w:rsidP="00F11402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FFFFFF" w:themeColor="background1"/>
              </w:rPr>
            </w:pPr>
            <w:proofErr w:type="spellStart"/>
            <w:r w:rsidRPr="00F11402">
              <w:rPr>
                <w:rFonts w:ascii="LMRoman10" w:eastAsia="LMRoman10" w:hAnsi="LMRoman10"/>
                <w:b/>
                <w:color w:val="FFFFFF" w:themeColor="background1"/>
              </w:rPr>
              <w:t>Contenido</w:t>
            </w:r>
            <w:proofErr w:type="spellEnd"/>
          </w:p>
        </w:tc>
      </w:tr>
      <w:tr w:rsidR="00215C9C" w14:paraId="4DBB4248" w14:textId="77777777" w:rsidTr="00645E8E">
        <w:trPr>
          <w:trHeight w:hRule="exact" w:val="346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298F263A" w14:textId="77777777" w:rsidR="00215C9C" w:rsidRDefault="00000000">
            <w:pPr>
              <w:autoSpaceDE w:val="0"/>
              <w:autoSpaceDN w:val="0"/>
              <w:spacing w:before="54" w:after="0" w:line="218" w:lineRule="exact"/>
              <w:ind w:left="128"/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Nombre del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Modelo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73BA50D0" w14:textId="1E04EC87" w:rsidR="00645E8E" w:rsidRPr="00645E8E" w:rsidRDefault="00000000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Modelo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Probabilidad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Incumplimiento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(PD)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Tarjetas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- XG-</w:t>
            </w:r>
            <w:r w:rsidR="00645E8E">
              <w:rPr>
                <w:rFonts w:ascii="LMRoman10" w:eastAsia="LMRoman10" w:hAnsi="LMRoman10"/>
                <w:color w:val="000000"/>
                <w:w w:val="98"/>
              </w:rPr>
              <w:t>Boost</w:t>
            </w:r>
          </w:p>
        </w:tc>
      </w:tr>
      <w:tr w:rsidR="00645E8E" w14:paraId="294094CB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2B9DAB1B" w14:textId="358FE1B4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Código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Interno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1DD4DCF0" w14:textId="77777777" w:rsidR="00645E8E" w:rsidRDefault="00645E8E" w:rsidP="00645E8E">
            <w:pPr>
              <w:tabs>
                <w:tab w:val="left" w:pos="3624"/>
              </w:tabs>
              <w:autoSpaceDE w:val="0"/>
              <w:autoSpaceDN w:val="0"/>
              <w:spacing w:before="104" w:after="0" w:line="218" w:lineRule="exact"/>
            </w:pPr>
            <w:r>
              <w:rPr>
                <w:rFonts w:ascii="LMRoman10" w:eastAsia="LMRoman10" w:hAnsi="LMRoman10"/>
                <w:color w:val="000000"/>
              </w:rPr>
              <w:t>00001</w:t>
            </w:r>
          </w:p>
          <w:p w14:paraId="5AB9E986" w14:textId="77777777" w:rsidR="00645E8E" w:rsidRDefault="00645E8E">
            <w:pPr>
              <w:autoSpaceDE w:val="0"/>
              <w:autoSpaceDN w:val="0"/>
              <w:spacing w:before="56" w:after="0" w:line="216" w:lineRule="exact"/>
              <w:ind w:left="544"/>
              <w:rPr>
                <w:rFonts w:ascii="LMRoman10" w:eastAsia="LMRoman10" w:hAnsi="LMRoman10"/>
                <w:color w:val="000000"/>
                <w:w w:val="98"/>
              </w:rPr>
            </w:pPr>
          </w:p>
        </w:tc>
      </w:tr>
      <w:tr w:rsidR="00645E8E" w14:paraId="7124C37B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1A98F4A8" w14:textId="4F003079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Área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Propietaria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78EE8301" w14:textId="11DE7585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Riesgo de Crédito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Consumo</w:t>
            </w:r>
            <w:proofErr w:type="spellEnd"/>
          </w:p>
        </w:tc>
      </w:tr>
      <w:tr w:rsidR="00645E8E" w14:paraId="6D59C70C" w14:textId="77777777" w:rsidTr="00645E8E">
        <w:trPr>
          <w:trHeight w:hRule="exact" w:val="747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3639A169" w14:textId="79ED597A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Propósito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7780076C" w14:textId="1F5682D7" w:rsidR="00645E8E" w:rsidRDefault="00645E8E" w:rsidP="00645E8E">
            <w:pPr>
              <w:tabs>
                <w:tab w:val="left" w:pos="3624"/>
              </w:tabs>
              <w:autoSpaceDE w:val="0"/>
              <w:autoSpaceDN w:val="0"/>
              <w:spacing w:before="102" w:after="0" w:line="218" w:lineRule="exact"/>
            </w:pP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Estimar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la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probabilidad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de que un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cliente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caiga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en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M90+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en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los</w:t>
            </w:r>
            <w:proofErr w:type="spellEnd"/>
            <w: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próximos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12 meses</w:t>
            </w:r>
          </w:p>
          <w:p w14:paraId="5BF1FBE7" w14:textId="77777777" w:rsidR="00645E8E" w:rsidRDefault="00645E8E">
            <w:pPr>
              <w:autoSpaceDE w:val="0"/>
              <w:autoSpaceDN w:val="0"/>
              <w:spacing w:before="56" w:after="0" w:line="216" w:lineRule="exact"/>
              <w:ind w:left="544"/>
              <w:rPr>
                <w:rFonts w:ascii="LMRoman10" w:eastAsia="LMRoman10" w:hAnsi="LMRoman10"/>
                <w:color w:val="000000"/>
                <w:w w:val="98"/>
              </w:rPr>
            </w:pPr>
          </w:p>
        </w:tc>
      </w:tr>
      <w:tr w:rsidR="00645E8E" w14:paraId="1DCF98A3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53DC7B54" w14:textId="31B858C6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>Tipo de Modelo</w:t>
            </w:r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4C741ED4" w14:textId="7C81E396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Predictivo</w:t>
            </w:r>
            <w:proofErr w:type="spellEnd"/>
          </w:p>
        </w:tc>
      </w:tr>
      <w:tr w:rsidR="00645E8E" w14:paraId="61B7B004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68046391" w14:textId="704F0D90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Algoritmo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o Técnica</w:t>
            </w:r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0B6CA30C" w14:textId="6126A8C1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XGBoost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con grid search y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validación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cruzada</w:t>
            </w:r>
            <w:proofErr w:type="spellEnd"/>
          </w:p>
        </w:tc>
      </w:tr>
      <w:tr w:rsidR="00645E8E" w14:paraId="086236D2" w14:textId="77777777" w:rsidTr="00645E8E">
        <w:trPr>
          <w:trHeight w:hRule="exact" w:val="622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537D431E" w14:textId="1655325D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Variables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predictoras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59554939" w14:textId="33383366" w:rsidR="00645E8E" w:rsidRDefault="00645E8E" w:rsidP="00645E8E">
            <w:pPr>
              <w:tabs>
                <w:tab w:val="left" w:pos="3624"/>
              </w:tabs>
              <w:autoSpaceDE w:val="0"/>
              <w:autoSpaceDN w:val="0"/>
              <w:spacing w:before="102" w:after="0" w:line="218" w:lineRule="exact"/>
            </w:pPr>
            <w:r>
              <w:rPr>
                <w:rFonts w:ascii="LMRoman10" w:eastAsia="LMRoman10" w:hAnsi="LMRoman10"/>
                <w:color w:val="000000"/>
                <w:w w:val="98"/>
              </w:rPr>
              <w:t xml:space="preserve">Tasa Política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Monetaria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,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Reservas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Netas, Score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Interno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,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Antigue</w:t>
            </w:r>
            <w:r>
              <w:rPr>
                <w:rFonts w:ascii="LMRoman10" w:eastAsia="LMRoman10" w:hAnsi="LMRoman10"/>
                <w:color w:val="000000"/>
              </w:rPr>
              <w:t>dad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del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Cliente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%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Utilización</w:t>
            </w:r>
            <w:proofErr w:type="spellEnd"/>
          </w:p>
          <w:p w14:paraId="0784B00A" w14:textId="77777777" w:rsidR="00645E8E" w:rsidRDefault="00645E8E">
            <w:pPr>
              <w:autoSpaceDE w:val="0"/>
              <w:autoSpaceDN w:val="0"/>
              <w:spacing w:before="56" w:after="0" w:line="216" w:lineRule="exact"/>
              <w:ind w:left="544"/>
              <w:rPr>
                <w:rFonts w:ascii="LMRoman10" w:eastAsia="LMRoman10" w:hAnsi="LMRoman10"/>
                <w:color w:val="000000"/>
                <w:w w:val="98"/>
              </w:rPr>
            </w:pPr>
          </w:p>
        </w:tc>
      </w:tr>
      <w:tr w:rsidR="00645E8E" w14:paraId="69F3BE80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78850CEA" w14:textId="26CFAE35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Variable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Objetivo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234D5CF4" w14:textId="66E4FBB0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M90 (1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si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&gt;90 días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vencido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0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si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no)</w:t>
            </w:r>
          </w:p>
        </w:tc>
      </w:tr>
      <w:tr w:rsidR="00645E8E" w14:paraId="3A2BE837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349AC247" w14:textId="537205D3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>Lenguaje y Entorno</w:t>
            </w:r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301BEBA5" w14:textId="308E122E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r>
              <w:rPr>
                <w:rFonts w:ascii="LMRoman10" w:eastAsia="LMRoman10" w:hAnsi="LMRoman10"/>
                <w:color w:val="000000"/>
              </w:rPr>
              <w:t>Python 3.10 (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Sklearn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xgboost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>)</w:t>
            </w:r>
          </w:p>
        </w:tc>
      </w:tr>
      <w:tr w:rsidR="00645E8E" w14:paraId="1CC9E54D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5255742C" w14:textId="112FB4FC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Versión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del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Modelo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33569CCB" w14:textId="6B950D81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r>
              <w:rPr>
                <w:rFonts w:ascii="LMRoman10" w:eastAsia="LMRoman10" w:hAnsi="LMRoman10"/>
                <w:color w:val="000000"/>
              </w:rPr>
              <w:t>1.0</w:t>
            </w:r>
          </w:p>
        </w:tc>
      </w:tr>
      <w:tr w:rsidR="00645E8E" w14:paraId="46F92D6C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1FEB96F7" w14:textId="537AA204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Fecha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Desarrollo</w:t>
            </w:r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1EC0A053" w14:textId="77777777" w:rsidR="00645E8E" w:rsidRDefault="00645E8E" w:rsidP="00645E8E">
            <w:pPr>
              <w:tabs>
                <w:tab w:val="left" w:pos="3624"/>
              </w:tabs>
              <w:autoSpaceDE w:val="0"/>
              <w:autoSpaceDN w:val="0"/>
              <w:spacing w:before="102" w:after="0" w:line="218" w:lineRule="exact"/>
            </w:pPr>
            <w:r>
              <w:rPr>
                <w:rFonts w:ascii="LMRoman10" w:eastAsia="LMRoman10" w:hAnsi="LMRoman10"/>
                <w:color w:val="000000"/>
              </w:rPr>
              <w:t>Mayo 2025</w:t>
            </w:r>
          </w:p>
          <w:p w14:paraId="2C0B423F" w14:textId="77777777" w:rsidR="00645E8E" w:rsidRDefault="00645E8E">
            <w:pPr>
              <w:autoSpaceDE w:val="0"/>
              <w:autoSpaceDN w:val="0"/>
              <w:spacing w:before="56" w:after="0" w:line="216" w:lineRule="exact"/>
              <w:ind w:left="544"/>
              <w:rPr>
                <w:rFonts w:ascii="LMRoman10" w:eastAsia="LMRoman10" w:hAnsi="LMRoman10"/>
                <w:color w:val="000000"/>
                <w:w w:val="98"/>
              </w:rPr>
            </w:pPr>
          </w:p>
        </w:tc>
      </w:tr>
      <w:tr w:rsidR="00645E8E" w14:paraId="207818D1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2002284D" w14:textId="27512769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Validador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50FAD394" w14:textId="77777777" w:rsidR="00645E8E" w:rsidRDefault="00645E8E" w:rsidP="00645E8E">
            <w:pPr>
              <w:tabs>
                <w:tab w:val="left" w:pos="3624"/>
              </w:tabs>
              <w:autoSpaceDE w:val="0"/>
              <w:autoSpaceDN w:val="0"/>
              <w:spacing w:before="148" w:after="0" w:line="220" w:lineRule="exact"/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Área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 Ciencia de Datos</w:t>
            </w:r>
          </w:p>
          <w:p w14:paraId="0DD0DB42" w14:textId="77777777" w:rsidR="00645E8E" w:rsidRDefault="00645E8E">
            <w:pPr>
              <w:autoSpaceDE w:val="0"/>
              <w:autoSpaceDN w:val="0"/>
              <w:spacing w:before="56" w:after="0" w:line="216" w:lineRule="exact"/>
              <w:ind w:left="544"/>
              <w:rPr>
                <w:rFonts w:ascii="LMRoman10" w:eastAsia="LMRoman10" w:hAnsi="LMRoman10"/>
                <w:color w:val="000000"/>
                <w:w w:val="98"/>
              </w:rPr>
            </w:pPr>
          </w:p>
        </w:tc>
      </w:tr>
      <w:tr w:rsidR="00645E8E" w14:paraId="567B5A27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64E596EE" w14:textId="1CA73663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Desarrollador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>(es)</w:t>
            </w:r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56DC24C4" w14:textId="34A65005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Equipo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Analitica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Riesgo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Consumo</w:t>
            </w:r>
            <w:proofErr w:type="spellEnd"/>
          </w:p>
        </w:tc>
      </w:tr>
      <w:tr w:rsidR="00645E8E" w14:paraId="12A4AF58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782DABB5" w14:textId="5872FFEC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Métricas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Evaluación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0B212C14" w14:textId="3F5FF0D3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AUC: 0.823, KS: 0.46, MAPE: 8.2 % </w:t>
            </w:r>
            <w:r>
              <w:br/>
            </w:r>
          </w:p>
        </w:tc>
      </w:tr>
      <w:tr w:rsidR="00645E8E" w14:paraId="243DDCB8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798CE2FF" w14:textId="70414657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Dataset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Entrenamiento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2CED3CAF" w14:textId="50355A79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Clientes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activos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(2020-2024), variables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macroeconomicas</w:t>
            </w:r>
            <w:proofErr w:type="spellEnd"/>
            <w:r>
              <w:rPr>
                <w:rFonts w:ascii="LMRoman10" w:eastAsia="LMRoman10" w:hAnsi="LMRoman10"/>
                <w:color w:val="000000"/>
                <w:w w:val="98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  <w:w w:val="98"/>
              </w:rPr>
              <w:t>mensua</w:t>
            </w:r>
            <w:r>
              <w:rPr>
                <w:rFonts w:ascii="LMRoman10" w:eastAsia="LMRoman10" w:hAnsi="LMRoman10"/>
                <w:color w:val="000000"/>
              </w:rPr>
              <w:t>les</w:t>
            </w:r>
            <w:proofErr w:type="spellEnd"/>
          </w:p>
        </w:tc>
      </w:tr>
      <w:tr w:rsidR="00645E8E" w14:paraId="6050BD0B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5D85A0F8" w14:textId="65F9BCB6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Segmento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Aplicación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6A7D346A" w14:textId="70260169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Tarjetas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crédito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V+</w:t>
            </w:r>
          </w:p>
        </w:tc>
      </w:tr>
      <w:tr w:rsidR="00645E8E" w14:paraId="47C78D19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7B20CE3B" w14:textId="280460DD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Uso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en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procesos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Clave</w:t>
            </w:r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3494B3EE" w14:textId="6BA20E00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Asignación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líneas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provisiones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IFRS9</w:t>
            </w:r>
          </w:p>
        </w:tc>
      </w:tr>
      <w:tr w:rsidR="00645E8E" w14:paraId="57992282" w14:textId="77777777" w:rsidTr="00645E8E">
        <w:trPr>
          <w:trHeight w:hRule="exact" w:val="622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373353C2" w14:textId="60F4141D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Frecuencia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Reentrenamiento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4720FD10" w14:textId="01BE42EB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proofErr w:type="spellStart"/>
            <w:r>
              <w:rPr>
                <w:rFonts w:ascii="LMRoman10" w:eastAsia="LMRoman10" w:hAnsi="LMRoman10"/>
                <w:color w:val="000000"/>
              </w:rPr>
              <w:t>Anual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o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si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hay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deterioro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en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el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performance</w:t>
            </w:r>
          </w:p>
        </w:tc>
      </w:tr>
      <w:tr w:rsidR="00645E8E" w14:paraId="4023F7A2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54524AFF" w14:textId="5B96E173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>Estado Actual</w:t>
            </w:r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74140C2C" w14:textId="63430B28" w:rsidR="00645E8E" w:rsidRDefault="00645E8E" w:rsidP="00645E8E">
            <w:pPr>
              <w:autoSpaceDE w:val="0"/>
              <w:autoSpaceDN w:val="0"/>
              <w:spacing w:before="56" w:after="0" w:line="216" w:lineRule="exact"/>
              <w:rPr>
                <w:rFonts w:ascii="LMRoman10" w:eastAsia="LMRoman10" w:hAnsi="LMRoman10"/>
                <w:color w:val="000000"/>
                <w:w w:val="98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En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producción</w:t>
            </w:r>
            <w:proofErr w:type="spellEnd"/>
          </w:p>
        </w:tc>
      </w:tr>
      <w:tr w:rsidR="00645E8E" w14:paraId="56A0A38B" w14:textId="77777777" w:rsidTr="00645E8E">
        <w:trPr>
          <w:trHeight w:hRule="exact" w:val="939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57F4D3DB" w14:textId="77777777" w:rsidR="00645E8E" w:rsidRDefault="00645E8E" w:rsidP="00645E8E">
            <w:pPr>
              <w:autoSpaceDE w:val="0"/>
              <w:autoSpaceDN w:val="0"/>
              <w:spacing w:after="0" w:line="274" w:lineRule="exact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  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Ubicación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del Código</w:t>
            </w:r>
          </w:p>
          <w:p w14:paraId="01821307" w14:textId="77777777" w:rsidR="00645E8E" w:rsidRDefault="00645E8E" w:rsidP="00645E8E">
            <w:pPr>
              <w:autoSpaceDE w:val="0"/>
              <w:autoSpaceDN w:val="0"/>
              <w:spacing w:after="0" w:line="274" w:lineRule="exact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   Fuente y Dataset del</w:t>
            </w:r>
          </w:p>
          <w:p w14:paraId="481D0D4D" w14:textId="5BD43216" w:rsidR="00645E8E" w:rsidRDefault="00645E8E" w:rsidP="00645E8E">
            <w:pPr>
              <w:autoSpaceDE w:val="0"/>
              <w:autoSpaceDN w:val="0"/>
              <w:spacing w:after="0" w:line="274" w:lineRule="exact"/>
              <w:rPr>
                <w:rFonts w:ascii="LMRoman10" w:eastAsia="LMRoman10" w:hAnsi="LMRoman10"/>
                <w:b/>
                <w:color w:val="000000"/>
              </w:rPr>
            </w:pPr>
            <w:r>
              <w:rPr>
                <w:rFonts w:ascii="LMRoman10" w:eastAsia="LMRoman10" w:hAnsi="LMRoman10"/>
                <w:b/>
                <w:color w:val="000000"/>
              </w:rPr>
              <w:t xml:space="preserve">  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modelo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1D94201C" w14:textId="499AF739" w:rsidR="00645E8E" w:rsidRPr="00645E8E" w:rsidRDefault="00645E8E" w:rsidP="00645E8E">
            <w:pPr>
              <w:autoSpaceDE w:val="0"/>
              <w:autoSpaceDN w:val="0"/>
              <w:spacing w:after="428" w:line="218" w:lineRule="exact"/>
              <w:rPr>
                <w:rFonts w:ascii="LMRoman10" w:eastAsia="LMRoman10" w:hAnsi="LMRoman10"/>
                <w:color w:val="000000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GitLab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Ficohsa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: /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riesgos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/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pd_modelos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>/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XGBoost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 2025</w:t>
            </w:r>
          </w:p>
        </w:tc>
      </w:tr>
      <w:tr w:rsidR="00645E8E" w14:paraId="0DEAA4A2" w14:textId="77777777" w:rsidTr="00645E8E">
        <w:trPr>
          <w:trHeight w:hRule="exact" w:val="569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040CB6F0" w14:textId="60B50894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Documentación</w:t>
            </w:r>
            <w:proofErr w:type="spellEnd"/>
            <w:r>
              <w:rPr>
                <w:rFonts w:ascii="LMRoman10" w:eastAsia="LMRoman10" w:hAnsi="LMRoman10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LMRoman10" w:eastAsia="LMRoman10" w:hAnsi="LMRoman10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3A3620F4" w14:textId="77777777" w:rsidR="00645E8E" w:rsidRDefault="00645E8E" w:rsidP="00645E8E">
            <w:pPr>
              <w:autoSpaceDE w:val="0"/>
              <w:autoSpaceDN w:val="0"/>
              <w:spacing w:after="428" w:line="218" w:lineRule="exact"/>
              <w:rPr>
                <w:rFonts w:ascii="LMRoman10" w:eastAsia="LMRoman10" w:hAnsi="LMRoman10"/>
                <w:color w:val="000000"/>
              </w:rPr>
            </w:pPr>
            <w:r>
              <w:rPr>
                <w:rFonts w:ascii="LMRoman10" w:eastAsia="LMRoman10" w:hAnsi="LMRoman10"/>
                <w:color w:val="000000"/>
              </w:rPr>
              <w:t xml:space="preserve">README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técnico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 xml:space="preserve">, manual </w:t>
            </w:r>
            <w:proofErr w:type="spellStart"/>
            <w:r>
              <w:rPr>
                <w:rFonts w:ascii="LMRoman10" w:eastAsia="LMRoman10" w:hAnsi="LMRoman10"/>
                <w:color w:val="000000"/>
              </w:rPr>
              <w:t>usuario</w:t>
            </w:r>
            <w:proofErr w:type="spellEnd"/>
            <w:r>
              <w:rPr>
                <w:rFonts w:ascii="LMRoman10" w:eastAsia="LMRoman10" w:hAnsi="LMRoman10"/>
                <w:color w:val="000000"/>
              </w:rPr>
              <w:t>, validación.pdf</w:t>
            </w:r>
          </w:p>
          <w:p w14:paraId="76D2BEB2" w14:textId="77777777" w:rsidR="00645E8E" w:rsidRDefault="00645E8E">
            <w:pPr>
              <w:autoSpaceDE w:val="0"/>
              <w:autoSpaceDN w:val="0"/>
              <w:spacing w:before="56" w:after="0" w:line="216" w:lineRule="exact"/>
              <w:ind w:left="544"/>
              <w:rPr>
                <w:rFonts w:ascii="LMRoman10" w:eastAsia="LMRoman10" w:hAnsi="LMRoman10"/>
                <w:color w:val="000000"/>
                <w:w w:val="98"/>
              </w:rPr>
            </w:pPr>
          </w:p>
        </w:tc>
      </w:tr>
      <w:tr w:rsidR="00645E8E" w14:paraId="33023C4B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2457E7E3" w14:textId="77777777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5B67AA6F" w14:textId="77777777" w:rsidR="00645E8E" w:rsidRDefault="00645E8E">
            <w:pPr>
              <w:autoSpaceDE w:val="0"/>
              <w:autoSpaceDN w:val="0"/>
              <w:spacing w:before="56" w:after="0" w:line="216" w:lineRule="exact"/>
              <w:ind w:left="544"/>
              <w:rPr>
                <w:rFonts w:ascii="LMRoman10" w:eastAsia="LMRoman10" w:hAnsi="LMRoman10"/>
                <w:color w:val="000000"/>
                <w:w w:val="98"/>
              </w:rPr>
            </w:pPr>
          </w:p>
        </w:tc>
      </w:tr>
      <w:tr w:rsidR="00645E8E" w14:paraId="6B16236C" w14:textId="77777777" w:rsidTr="00645E8E">
        <w:trPr>
          <w:trHeight w:hRule="exact" w:val="334"/>
        </w:trPr>
        <w:tc>
          <w:tcPr>
            <w:tcW w:w="2828" w:type="dxa"/>
            <w:gridSpan w:val="2"/>
            <w:tcMar>
              <w:left w:w="0" w:type="dxa"/>
              <w:right w:w="0" w:type="dxa"/>
            </w:tcMar>
          </w:tcPr>
          <w:p w14:paraId="350093EF" w14:textId="77777777" w:rsidR="00645E8E" w:rsidRDefault="00645E8E">
            <w:pPr>
              <w:autoSpaceDE w:val="0"/>
              <w:autoSpaceDN w:val="0"/>
              <w:spacing w:before="54" w:after="0" w:line="218" w:lineRule="exact"/>
              <w:ind w:left="128"/>
              <w:rPr>
                <w:rFonts w:ascii="LMRoman10" w:eastAsia="LMRoman10" w:hAnsi="LMRoman10"/>
                <w:b/>
                <w:color w:val="000000"/>
              </w:rPr>
            </w:pPr>
          </w:p>
        </w:tc>
        <w:tc>
          <w:tcPr>
            <w:tcW w:w="6738" w:type="dxa"/>
            <w:tcMar>
              <w:left w:w="0" w:type="dxa"/>
              <w:right w:w="0" w:type="dxa"/>
            </w:tcMar>
          </w:tcPr>
          <w:p w14:paraId="72380B4B" w14:textId="77777777" w:rsidR="00645E8E" w:rsidRDefault="00645E8E">
            <w:pPr>
              <w:autoSpaceDE w:val="0"/>
              <w:autoSpaceDN w:val="0"/>
              <w:spacing w:before="56" w:after="0" w:line="216" w:lineRule="exact"/>
              <w:ind w:left="544"/>
              <w:rPr>
                <w:rFonts w:ascii="LMRoman10" w:eastAsia="LMRoman10" w:hAnsi="LMRoman10"/>
                <w:color w:val="000000"/>
                <w:w w:val="98"/>
              </w:rPr>
            </w:pPr>
          </w:p>
        </w:tc>
      </w:tr>
    </w:tbl>
    <w:p w14:paraId="559A2C6E" w14:textId="77777777" w:rsidR="00215C9C" w:rsidRDefault="00215C9C">
      <w:pPr>
        <w:sectPr w:rsidR="00215C9C">
          <w:type w:val="continuous"/>
          <w:pgSz w:w="12240" w:h="15840"/>
          <w:pgMar w:top="848" w:right="962" w:bottom="244" w:left="1440" w:header="720" w:footer="720" w:gutter="0"/>
          <w:cols w:space="720"/>
          <w:docGrid w:linePitch="360"/>
        </w:sectPr>
      </w:pPr>
    </w:p>
    <w:p w14:paraId="27927DF9" w14:textId="53EA4EE3" w:rsidR="00215C9C" w:rsidRDefault="00215C9C" w:rsidP="00645E8E">
      <w:pPr>
        <w:autoSpaceDE w:val="0"/>
        <w:autoSpaceDN w:val="0"/>
        <w:spacing w:after="0" w:line="274" w:lineRule="exact"/>
      </w:pPr>
    </w:p>
    <w:sectPr w:rsidR="00215C9C" w:rsidSect="00645E8E">
      <w:type w:val="nextColumn"/>
      <w:pgSz w:w="12240" w:h="15840"/>
      <w:pgMar w:top="848" w:right="962" w:bottom="244" w:left="1440" w:header="720" w:footer="720" w:gutter="0"/>
      <w:cols w:num="2" w:space="720" w:equalWidth="0">
        <w:col w:w="3524" w:space="0"/>
        <w:col w:w="6314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AB94F" w14:textId="77777777" w:rsidR="006546E4" w:rsidRDefault="006546E4" w:rsidP="003928F6">
      <w:pPr>
        <w:spacing w:after="0" w:line="240" w:lineRule="auto"/>
      </w:pPr>
      <w:r>
        <w:separator/>
      </w:r>
    </w:p>
  </w:endnote>
  <w:endnote w:type="continuationSeparator" w:id="0">
    <w:p w14:paraId="70DDC398" w14:textId="77777777" w:rsidR="006546E4" w:rsidRDefault="006546E4" w:rsidP="0039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MRoman10">
    <w:altName w:val="Cambria"/>
    <w:panose1 w:val="00000000000000000000"/>
    <w:charset w:val="00"/>
    <w:family w:val="roman"/>
    <w:notTrueType/>
    <w:pitch w:val="default"/>
  </w:font>
  <w:font w:name="LMRoman12">
    <w:altName w:val="Cambria"/>
    <w:panose1 w:val="00000000000000000000"/>
    <w:charset w:val="00"/>
    <w:family w:val="roman"/>
    <w:notTrueType/>
    <w:pitch w:val="default"/>
  </w:font>
  <w:font w:name="LMMathItalic10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5D4DD" w14:textId="77777777" w:rsidR="006546E4" w:rsidRDefault="006546E4" w:rsidP="003928F6">
      <w:pPr>
        <w:spacing w:after="0" w:line="240" w:lineRule="auto"/>
      </w:pPr>
      <w:r>
        <w:separator/>
      </w:r>
    </w:p>
  </w:footnote>
  <w:footnote w:type="continuationSeparator" w:id="0">
    <w:p w14:paraId="2536DFC9" w14:textId="77777777" w:rsidR="006546E4" w:rsidRDefault="006546E4" w:rsidP="00392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A8009A"/>
    <w:multiLevelType w:val="hybridMultilevel"/>
    <w:tmpl w:val="976C9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417306">
    <w:abstractNumId w:val="8"/>
  </w:num>
  <w:num w:numId="2" w16cid:durableId="1379013695">
    <w:abstractNumId w:val="6"/>
  </w:num>
  <w:num w:numId="3" w16cid:durableId="1719477391">
    <w:abstractNumId w:val="5"/>
  </w:num>
  <w:num w:numId="4" w16cid:durableId="1551382507">
    <w:abstractNumId w:val="4"/>
  </w:num>
  <w:num w:numId="5" w16cid:durableId="2015918449">
    <w:abstractNumId w:val="7"/>
  </w:num>
  <w:num w:numId="6" w16cid:durableId="1298876845">
    <w:abstractNumId w:val="3"/>
  </w:num>
  <w:num w:numId="7" w16cid:durableId="196284839">
    <w:abstractNumId w:val="2"/>
  </w:num>
  <w:num w:numId="8" w16cid:durableId="220797674">
    <w:abstractNumId w:val="1"/>
  </w:num>
  <w:num w:numId="9" w16cid:durableId="966812839">
    <w:abstractNumId w:val="0"/>
  </w:num>
  <w:num w:numId="10" w16cid:durableId="1514998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A3A"/>
    <w:rsid w:val="0015074B"/>
    <w:rsid w:val="0015448E"/>
    <w:rsid w:val="00173755"/>
    <w:rsid w:val="0017473F"/>
    <w:rsid w:val="00174F38"/>
    <w:rsid w:val="001A1E9A"/>
    <w:rsid w:val="001A5A88"/>
    <w:rsid w:val="001C4AA1"/>
    <w:rsid w:val="001F2E1C"/>
    <w:rsid w:val="00215C9C"/>
    <w:rsid w:val="00221A06"/>
    <w:rsid w:val="00283453"/>
    <w:rsid w:val="0029639D"/>
    <w:rsid w:val="002B4EB5"/>
    <w:rsid w:val="00326F90"/>
    <w:rsid w:val="00337761"/>
    <w:rsid w:val="003928F6"/>
    <w:rsid w:val="003A40D1"/>
    <w:rsid w:val="003C02C1"/>
    <w:rsid w:val="00492845"/>
    <w:rsid w:val="004A7A34"/>
    <w:rsid w:val="005805F6"/>
    <w:rsid w:val="00582FFD"/>
    <w:rsid w:val="0060694A"/>
    <w:rsid w:val="00645E8E"/>
    <w:rsid w:val="006516D5"/>
    <w:rsid w:val="006546E4"/>
    <w:rsid w:val="006752A8"/>
    <w:rsid w:val="006C4266"/>
    <w:rsid w:val="0074220A"/>
    <w:rsid w:val="0074302C"/>
    <w:rsid w:val="00832D13"/>
    <w:rsid w:val="008A371E"/>
    <w:rsid w:val="008F1F57"/>
    <w:rsid w:val="0092499A"/>
    <w:rsid w:val="00937EBF"/>
    <w:rsid w:val="009E7688"/>
    <w:rsid w:val="00A353B9"/>
    <w:rsid w:val="00A835C1"/>
    <w:rsid w:val="00AA1D2B"/>
    <w:rsid w:val="00AA1D8D"/>
    <w:rsid w:val="00B23094"/>
    <w:rsid w:val="00B31892"/>
    <w:rsid w:val="00B47730"/>
    <w:rsid w:val="00B72B03"/>
    <w:rsid w:val="00BA6DDA"/>
    <w:rsid w:val="00BC65CB"/>
    <w:rsid w:val="00BD4CCC"/>
    <w:rsid w:val="00BF2845"/>
    <w:rsid w:val="00C14825"/>
    <w:rsid w:val="00C14E28"/>
    <w:rsid w:val="00C87BFA"/>
    <w:rsid w:val="00CB0664"/>
    <w:rsid w:val="00CC5396"/>
    <w:rsid w:val="00D8264A"/>
    <w:rsid w:val="00D97349"/>
    <w:rsid w:val="00E05E67"/>
    <w:rsid w:val="00E651CA"/>
    <w:rsid w:val="00E86CB3"/>
    <w:rsid w:val="00F11402"/>
    <w:rsid w:val="00F15CD1"/>
    <w:rsid w:val="00F773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863B140"/>
  <w14:defaultImageDpi w14:val="330"/>
  <w15:docId w15:val="{D275376A-756E-4BDB-B48E-BC88D6CE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1330</Words>
  <Characters>7320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Angel Isaula Mejia</cp:lastModifiedBy>
  <cp:revision>2</cp:revision>
  <dcterms:created xsi:type="dcterms:W3CDTF">2025-06-17T20:47:00Z</dcterms:created>
  <dcterms:modified xsi:type="dcterms:W3CDTF">2025-06-17T20:47:00Z</dcterms:modified>
  <cp:category/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riptosClassAi">
    <vt:lpwstr>1-Interna</vt:lpwstr>
  </op:property>
</op:Properties>
</file>