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 de la API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Enlace de la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https://agustinbraida-dsc-somos-soluciones-app-69huva.streamlitapp.com/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Esta aplicación muestra información por país, en donde se eligieron las 4 variables más importantes que se relacionan con la esperanza de vida.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 El porcentaje que se muestra es en relación al año anterior.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ustinbraida-dsc-somos-soluciones-app-69huva.streamlitapp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