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98" w:rsidRDefault="00D15298" w:rsidP="00805B4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Math 156 Final Project, Mo Pei</w:t>
      </w:r>
      <w:r w:rsidR="00AB4E71">
        <w:rPr>
          <w:b/>
          <w:sz w:val="28"/>
          <w:szCs w:val="28"/>
        </w:rPr>
        <w:t xml:space="preserve">     </w:t>
      </w:r>
    </w:p>
    <w:p w:rsidR="003F706A" w:rsidRDefault="00AB4E71" w:rsidP="00805B4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</w:t>
      </w:r>
      <w:r w:rsidR="003F706A" w:rsidRPr="003F706A">
        <w:rPr>
          <w:b/>
          <w:sz w:val="28"/>
          <w:szCs w:val="28"/>
        </w:rPr>
        <w:t>Salaries for Professors</w:t>
      </w:r>
      <w:r w:rsidR="003F706A">
        <w:rPr>
          <w:noProof/>
        </w:rPr>
        <w:drawing>
          <wp:inline distT="0" distB="0" distL="0" distR="0" wp14:anchorId="6CF86D66" wp14:editId="74BB39F7">
            <wp:extent cx="4030992" cy="3314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99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1" w:rsidRDefault="00AB4E71" w:rsidP="00805B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 can see a roughly positive relationship. Also, with some outliers and leverage points.</w:t>
      </w:r>
    </w:p>
    <w:p w:rsidR="00805B41" w:rsidRPr="00AB4E71" w:rsidRDefault="00CA5ED4" w:rsidP="00805B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T-</w:t>
      </w:r>
      <w:r w:rsidR="00805B41">
        <w:rPr>
          <w:sz w:val="28"/>
          <w:szCs w:val="28"/>
        </w:rPr>
        <w:t xml:space="preserve">confidence interval tells me that </w:t>
      </w:r>
      <w:r w:rsidR="00805B41" w:rsidRPr="00805B41">
        <w:rPr>
          <w:sz w:val="28"/>
          <w:szCs w:val="28"/>
        </w:rPr>
        <w:t>the true mean of mean of</w:t>
      </w:r>
      <w:r w:rsidR="00805B41">
        <w:rPr>
          <w:sz w:val="28"/>
          <w:szCs w:val="28"/>
        </w:rPr>
        <w:t xml:space="preserve"> salary of male full professor </w:t>
      </w:r>
      <w:r w:rsidR="00805B41" w:rsidRPr="00805B41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95% confident </w:t>
      </w:r>
      <w:r w:rsidR="00805B41" w:rsidRPr="00805B41">
        <w:rPr>
          <w:sz w:val="28"/>
          <w:szCs w:val="28"/>
        </w:rPr>
        <w:t>between 123592.and 1 130649.5</w:t>
      </w:r>
      <w:bookmarkStart w:id="0" w:name="_GoBack"/>
      <w:bookmarkEnd w:id="0"/>
    </w:p>
    <w:p w:rsidR="00AB4E71" w:rsidRDefault="00AB4E7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7D9628" wp14:editId="02F63867">
            <wp:extent cx="3898900" cy="32060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838" cy="32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1" w:rsidRDefault="00AB4E71" w:rsidP="00AB4E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remove outliers, the simple linear regression model, inference for </w:t>
      </w:r>
      <w:proofErr w:type="spellStart"/>
      <w:r>
        <w:rPr>
          <w:sz w:val="28"/>
          <w:szCs w:val="28"/>
        </w:rPr>
        <w:t>years.since.Phd</w:t>
      </w:r>
      <w:proofErr w:type="spellEnd"/>
      <w:r>
        <w:rPr>
          <w:sz w:val="28"/>
          <w:szCs w:val="28"/>
        </w:rPr>
        <w:t xml:space="preserve">, the coefficient </w:t>
      </w:r>
      <w:r w:rsidRPr="00AB4E71">
        <w:rPr>
          <w:sz w:val="28"/>
          <w:szCs w:val="28"/>
        </w:rPr>
        <w:t>is</w:t>
      </w:r>
      <w:r>
        <w:rPr>
          <w:sz w:val="28"/>
          <w:szCs w:val="28"/>
        </w:rPr>
        <w:t xml:space="preserve"> 0.5443 with p value</w:t>
      </w:r>
      <w:r w:rsidRPr="00AB4E71">
        <w:rPr>
          <w:sz w:val="28"/>
          <w:szCs w:val="28"/>
        </w:rPr>
        <w:t xml:space="preserve"> 0.0615</w:t>
      </w:r>
      <w:r>
        <w:rPr>
          <w:sz w:val="28"/>
          <w:szCs w:val="28"/>
        </w:rPr>
        <w:t>. That means one additional year</w:t>
      </w:r>
      <w:r w:rsidRPr="00AB4E71">
        <w:rPr>
          <w:sz w:val="28"/>
          <w:szCs w:val="28"/>
        </w:rPr>
        <w:t xml:space="preserve"> associate</w:t>
      </w:r>
      <w:r>
        <w:rPr>
          <w:sz w:val="28"/>
          <w:szCs w:val="28"/>
        </w:rPr>
        <w:t>d with</w:t>
      </w:r>
      <w:r w:rsidRPr="00AB4E71">
        <w:rPr>
          <w:sz w:val="28"/>
          <w:szCs w:val="28"/>
        </w:rPr>
        <w:t xml:space="preserve"> 0.5443 * 1000 salary increase</w:t>
      </w:r>
      <w:r w:rsidR="00805B41">
        <w:rPr>
          <w:sz w:val="28"/>
          <w:szCs w:val="28"/>
        </w:rPr>
        <w:t xml:space="preserve">. </w:t>
      </w:r>
    </w:p>
    <w:p w:rsidR="00406B88" w:rsidRDefault="00406B88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Pr="00D84E15" w:rsidRDefault="00D84E15" w:rsidP="00D84E15">
      <w:pPr>
        <w:jc w:val="center"/>
        <w:rPr>
          <w:b/>
          <w:sz w:val="28"/>
          <w:szCs w:val="28"/>
        </w:rPr>
      </w:pPr>
      <w:r w:rsidRPr="00D84E15">
        <w:rPr>
          <w:b/>
          <w:sz w:val="28"/>
          <w:szCs w:val="28"/>
        </w:rPr>
        <w:t>Bayesian statistics</w:t>
      </w:r>
    </w:p>
    <w:p w:rsidR="00406B88" w:rsidRDefault="000240C2" w:rsidP="00AB4E71">
      <w:pPr>
        <w:jc w:val="both"/>
        <w:rPr>
          <w:sz w:val="28"/>
          <w:szCs w:val="28"/>
        </w:rPr>
      </w:pPr>
      <w:r w:rsidRPr="000240C2">
        <w:rPr>
          <w:sz w:val="28"/>
          <w:szCs w:val="28"/>
        </w:rPr>
        <w:t>Leicester city</w:t>
      </w:r>
      <w:r>
        <w:rPr>
          <w:sz w:val="28"/>
          <w:szCs w:val="28"/>
        </w:rPr>
        <w:t xml:space="preserve"> soccer team just finished a seasonal year! They, one of worst team last season, just won the premier league championship yesterday! Let see how their winning distribution change.   W</w:t>
      </w:r>
      <w:r w:rsidRPr="000240C2">
        <w:rPr>
          <w:sz w:val="28"/>
          <w:szCs w:val="28"/>
        </w:rPr>
        <w:t>illiam hill</w:t>
      </w:r>
      <w:r>
        <w:rPr>
          <w:sz w:val="28"/>
          <w:szCs w:val="28"/>
        </w:rPr>
        <w:t xml:space="preserve"> give winning odds of </w:t>
      </w:r>
      <w:r w:rsidRPr="000240C2">
        <w:rPr>
          <w:sz w:val="28"/>
          <w:szCs w:val="28"/>
        </w:rPr>
        <w:t>Leicester city</w:t>
      </w:r>
      <w:r>
        <w:rPr>
          <w:sz w:val="28"/>
          <w:szCs w:val="28"/>
        </w:rPr>
        <w:t xml:space="preserve"> 1:5000, which is less than odds of </w:t>
      </w:r>
      <w:r>
        <w:rPr>
          <w:rFonts w:hint="eastAsia"/>
          <w:sz w:val="28"/>
          <w:szCs w:val="28"/>
        </w:rPr>
        <w:t xml:space="preserve">event that Obama will play </w:t>
      </w:r>
      <w:r>
        <w:rPr>
          <w:sz w:val="28"/>
          <w:szCs w:val="28"/>
        </w:rPr>
        <w:t xml:space="preserve">cricket in England after his presidency. </w:t>
      </w:r>
      <w:r>
        <w:rPr>
          <w:rFonts w:hint="eastAsia"/>
          <w:sz w:val="28"/>
          <w:szCs w:val="28"/>
        </w:rPr>
        <w:t xml:space="preserve"> </w:t>
      </w:r>
      <w:r w:rsidR="00D84E15">
        <w:rPr>
          <w:sz w:val="28"/>
          <w:szCs w:val="28"/>
        </w:rPr>
        <w:t>From the plot below, we can see how the winning distribution shift.</w:t>
      </w:r>
    </w:p>
    <w:p w:rsidR="00406B88" w:rsidRDefault="00406B88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728808A" wp14:editId="57D8019A">
            <wp:extent cx="5181866" cy="42610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D84E15">
      <w:pPr>
        <w:jc w:val="center"/>
        <w:rPr>
          <w:b/>
          <w:sz w:val="28"/>
          <w:szCs w:val="28"/>
        </w:rPr>
      </w:pPr>
      <w:r w:rsidRPr="00D84E15">
        <w:rPr>
          <w:b/>
          <w:sz w:val="28"/>
          <w:szCs w:val="28"/>
        </w:rPr>
        <w:t>Multiple linear regression</w:t>
      </w:r>
    </w:p>
    <w:p w:rsidR="00D84E15" w:rsidRPr="00C364AD" w:rsidRDefault="00D06ADD" w:rsidP="00C364AD">
      <w:pPr>
        <w:rPr>
          <w:sz w:val="28"/>
          <w:szCs w:val="28"/>
        </w:rPr>
      </w:pPr>
      <w:r w:rsidRPr="00D06ADD">
        <w:rPr>
          <w:sz w:val="28"/>
          <w:szCs w:val="28"/>
        </w:rPr>
        <w:t>A linear multiple regression model is used to research the relationship between ice-cream consumption and other factors. Among them, I found an interaction term of price and income. After adding, the interaction term, the model becomes better. The interaction term is significant with p value of 0.0491.  The overall model is that F test small then 0.01, R-squared:  0.7411, and Adjusted R-squared:  0.698.</w:t>
      </w:r>
    </w:p>
    <w:p w:rsidR="00D84E15" w:rsidRDefault="00C364AD" w:rsidP="00C364AD">
      <w:pPr>
        <w:rPr>
          <w:noProof/>
        </w:rPr>
      </w:pPr>
      <w:r>
        <w:rPr>
          <w:noProof/>
        </w:rPr>
        <w:drawing>
          <wp:inline distT="0" distB="0" distL="0" distR="0" wp14:anchorId="5F9B3A73" wp14:editId="4B3E528F">
            <wp:extent cx="3435350" cy="2266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09" cy="22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4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117C8" wp14:editId="2C337D58">
            <wp:extent cx="2990215" cy="2151669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576" cy="21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AD" w:rsidRDefault="00C364AD" w:rsidP="00C364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BA672A" wp14:editId="62C2BCC8">
            <wp:extent cx="6858000" cy="395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C364AD">
      <w:pPr>
        <w:rPr>
          <w:sz w:val="28"/>
          <w:szCs w:val="28"/>
        </w:rPr>
      </w:pPr>
    </w:p>
    <w:p w:rsidR="00D06ADD" w:rsidRDefault="00D06ADD" w:rsidP="00D06A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Logistic regression, SVM, KNN, cross validation, machine learning</w:t>
      </w:r>
    </w:p>
    <w:p w:rsidR="00F165E9" w:rsidRDefault="00A7195B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Logistic regression model and other machine learning models are used to improve classification of </w:t>
      </w:r>
      <w:r w:rsidR="003D7ADA">
        <w:rPr>
          <w:sz w:val="28"/>
          <w:szCs w:val="28"/>
        </w:rPr>
        <w:t xml:space="preserve">labeled </w:t>
      </w:r>
      <w:r>
        <w:rPr>
          <w:sz w:val="28"/>
          <w:szCs w:val="28"/>
        </w:rPr>
        <w:t xml:space="preserve">customers. I used cross validation, ROC/AUC, confusion matrix, and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to evaluate different models and conclude that logistic regression gives the best classifier. </w:t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Logistic model ROC/AUC                                            SVM model ROC/AUC</w:t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120EDE" wp14:editId="09462E94">
            <wp:extent cx="3601720" cy="278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004" cy="28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42A0A" wp14:editId="5FCDA9EE">
            <wp:extent cx="3175000" cy="27486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789" cy="27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3D7ADA">
        <w:rPr>
          <w:sz w:val="28"/>
          <w:szCs w:val="28"/>
        </w:rPr>
        <w:t>KNN (</w:t>
      </w:r>
      <w:r>
        <w:rPr>
          <w:sz w:val="28"/>
          <w:szCs w:val="28"/>
        </w:rPr>
        <w:t>n=19)</w:t>
      </w:r>
    </w:p>
    <w:p w:rsidR="00F165E9" w:rsidRPr="00D06ADD" w:rsidRDefault="00F165E9" w:rsidP="00A7195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BD9AA9" wp14:editId="1E567067">
            <wp:extent cx="4946650" cy="2851653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016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E9" w:rsidRPr="00D06ADD" w:rsidSect="003F7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85"/>
    <w:rsid w:val="000240C2"/>
    <w:rsid w:val="001C0968"/>
    <w:rsid w:val="003D7ADA"/>
    <w:rsid w:val="003F706A"/>
    <w:rsid w:val="00406B88"/>
    <w:rsid w:val="00805B41"/>
    <w:rsid w:val="00816727"/>
    <w:rsid w:val="00877781"/>
    <w:rsid w:val="00A21385"/>
    <w:rsid w:val="00A7195B"/>
    <w:rsid w:val="00AB4E71"/>
    <w:rsid w:val="00AF4EC7"/>
    <w:rsid w:val="00C16279"/>
    <w:rsid w:val="00C364AD"/>
    <w:rsid w:val="00CA5ED4"/>
    <w:rsid w:val="00D011C6"/>
    <w:rsid w:val="00D06ADD"/>
    <w:rsid w:val="00D15298"/>
    <w:rsid w:val="00D84E15"/>
    <w:rsid w:val="00F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2251A-7DA6-4216-BC00-C9F51F5D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EB9-C49F-4CBE-855C-9E746163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peimo</dc:creator>
  <cp:keywords/>
  <dc:description/>
  <cp:lastModifiedBy>peimo</cp:lastModifiedBy>
  <cp:revision>12</cp:revision>
  <cp:lastPrinted>2016-05-04T11:30:00Z</cp:lastPrinted>
  <dcterms:created xsi:type="dcterms:W3CDTF">2016-05-04T10:07:00Z</dcterms:created>
  <dcterms:modified xsi:type="dcterms:W3CDTF">2016-05-04T11:40:00Z</dcterms:modified>
</cp:coreProperties>
</file>