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B1914" w14:textId="7F886CB1" w:rsidR="00F903EF" w:rsidRPr="00BF55CF" w:rsidRDefault="00F903EF" w:rsidP="00BF55CF">
      <w:pPr>
        <w:pStyle w:val="Listenabsatz"/>
        <w:numPr>
          <w:ilvl w:val="0"/>
          <w:numId w:val="4"/>
        </w:numPr>
        <w:rPr>
          <w:b/>
          <w:bCs/>
          <w:sz w:val="28"/>
          <w:szCs w:val="28"/>
        </w:rPr>
      </w:pPr>
      <w:r w:rsidRPr="00BF55CF">
        <w:rPr>
          <w:b/>
          <w:bCs/>
          <w:sz w:val="28"/>
          <w:szCs w:val="28"/>
        </w:rPr>
        <w:t>Collecting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778"/>
        <w:gridCol w:w="3021"/>
      </w:tblGrid>
      <w:tr w:rsidR="00F903EF" w14:paraId="30AE5591" w14:textId="77777777" w:rsidTr="00F903EF">
        <w:tc>
          <w:tcPr>
            <w:tcW w:w="2263" w:type="dxa"/>
            <w:shd w:val="clear" w:color="auto" w:fill="A6A6A6" w:themeFill="background1" w:themeFillShade="A6"/>
          </w:tcPr>
          <w:p w14:paraId="261C371C" w14:textId="7E357952" w:rsidR="00F903EF" w:rsidRDefault="00F903EF" w:rsidP="00F903EF">
            <w:r>
              <w:t>Options</w:t>
            </w:r>
          </w:p>
        </w:tc>
        <w:tc>
          <w:tcPr>
            <w:tcW w:w="3778" w:type="dxa"/>
            <w:shd w:val="clear" w:color="auto" w:fill="A6A6A6" w:themeFill="background1" w:themeFillShade="A6"/>
          </w:tcPr>
          <w:p w14:paraId="237AF914" w14:textId="77777777" w:rsidR="00F903EF" w:rsidRDefault="00F903EF" w:rsidP="00F903EF"/>
        </w:tc>
        <w:tc>
          <w:tcPr>
            <w:tcW w:w="3021" w:type="dxa"/>
            <w:shd w:val="clear" w:color="auto" w:fill="A6A6A6" w:themeFill="background1" w:themeFillShade="A6"/>
          </w:tcPr>
          <w:p w14:paraId="3FB227D1" w14:textId="518AD5B5" w:rsidR="00F903EF" w:rsidRDefault="00F903EF" w:rsidP="00F903EF">
            <w:r>
              <w:t>Extras</w:t>
            </w:r>
          </w:p>
        </w:tc>
      </w:tr>
      <w:tr w:rsidR="00F903EF" w14:paraId="34048AD0" w14:textId="77777777" w:rsidTr="00F903EF">
        <w:tc>
          <w:tcPr>
            <w:tcW w:w="2263" w:type="dxa"/>
          </w:tcPr>
          <w:p w14:paraId="2B1570F2" w14:textId="2A072B55" w:rsidR="00F903EF" w:rsidRDefault="00F903EF" w:rsidP="00F903EF">
            <w:r>
              <w:t>Bionance API</w:t>
            </w:r>
          </w:p>
        </w:tc>
        <w:tc>
          <w:tcPr>
            <w:tcW w:w="3778" w:type="dxa"/>
          </w:tcPr>
          <w:p w14:paraId="5720F599" w14:textId="77777777" w:rsidR="00F903EF" w:rsidRDefault="001B54C0" w:rsidP="00F903EF">
            <w:r>
              <w:t>Needs registration</w:t>
            </w:r>
          </w:p>
          <w:p w14:paraId="709AC283" w14:textId="63AF1473" w:rsidR="009321B7" w:rsidRPr="009321B7" w:rsidRDefault="009321B7" w:rsidP="00F903EF">
            <w:pPr>
              <w:rPr>
                <w:lang w:val="en-US"/>
              </w:rPr>
            </w:pPr>
            <w:r w:rsidRPr="009321B7">
              <w:rPr>
                <w:lang w:val="en-US"/>
              </w:rPr>
              <w:t>There is a limit of </w:t>
            </w:r>
            <w:r w:rsidRPr="009321B7">
              <w:rPr>
                <w:b/>
                <w:bCs/>
                <w:lang w:val="en-US"/>
              </w:rPr>
              <w:t>300 connections per attempt every 5 minutes</w:t>
            </w:r>
            <w:r w:rsidRPr="009321B7"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14:paraId="7C250A2E" w14:textId="1C5E6892" w:rsidR="00F903EF" w:rsidRDefault="00F903EF" w:rsidP="00F903EF">
            <w:r>
              <w:t>Supports WebSocket</w:t>
            </w:r>
          </w:p>
        </w:tc>
      </w:tr>
      <w:tr w:rsidR="00F903EF" w:rsidRPr="00F903EF" w14:paraId="0886A922" w14:textId="77777777" w:rsidTr="00F903EF">
        <w:tc>
          <w:tcPr>
            <w:tcW w:w="2263" w:type="dxa"/>
          </w:tcPr>
          <w:p w14:paraId="2D4E0A08" w14:textId="6B0071C2" w:rsidR="00F903EF" w:rsidRDefault="00F903EF" w:rsidP="00F903EF">
            <w:r>
              <w:t>CoinCap API</w:t>
            </w:r>
          </w:p>
        </w:tc>
        <w:tc>
          <w:tcPr>
            <w:tcW w:w="3778" w:type="dxa"/>
          </w:tcPr>
          <w:p w14:paraId="5574D728" w14:textId="6B16653F" w:rsidR="00F903EF" w:rsidRDefault="001B54C0" w:rsidP="00F903EF">
            <w:pPr>
              <w:rPr>
                <w:lang w:val="en-US"/>
              </w:rPr>
            </w:pPr>
            <w:r>
              <w:rPr>
                <w:lang w:val="en-US"/>
              </w:rPr>
              <w:t>Doesn’t need registration</w:t>
            </w:r>
          </w:p>
          <w:p w14:paraId="18127B60" w14:textId="77777777" w:rsidR="001B54C0" w:rsidRDefault="001B54C0" w:rsidP="00F903EF">
            <w:pPr>
              <w:rPr>
                <w:lang w:val="en-US"/>
              </w:rPr>
            </w:pPr>
            <w:r>
              <w:rPr>
                <w:lang w:val="en-US"/>
              </w:rPr>
              <w:t>Limitations:</w:t>
            </w:r>
          </w:p>
          <w:p w14:paraId="38E81BF5" w14:textId="77777777" w:rsidR="001B54C0" w:rsidRPr="001B54C0" w:rsidRDefault="001B54C0" w:rsidP="001B54C0">
            <w:pPr>
              <w:rPr>
                <w:lang w:val="en-US"/>
              </w:rPr>
            </w:pPr>
            <w:r w:rsidRPr="001B54C0">
              <w:rPr>
                <w:lang w:val="en-US"/>
              </w:rPr>
              <w:t>Free Tier (No API Key)</w:t>
            </w:r>
          </w:p>
          <w:p w14:paraId="3B8549F7" w14:textId="77777777" w:rsidR="001B54C0" w:rsidRPr="001B54C0" w:rsidRDefault="001B54C0" w:rsidP="001B54C0">
            <w:pPr>
              <w:numPr>
                <w:ilvl w:val="0"/>
                <w:numId w:val="2"/>
              </w:numPr>
            </w:pPr>
            <w:r w:rsidRPr="001B54C0">
              <w:t>200 requests per minute</w:t>
            </w:r>
          </w:p>
          <w:p w14:paraId="037358E8" w14:textId="77777777" w:rsidR="001B54C0" w:rsidRPr="001B54C0" w:rsidRDefault="001B54C0" w:rsidP="001B54C0">
            <w:pPr>
              <w:numPr>
                <w:ilvl w:val="0"/>
                <w:numId w:val="2"/>
              </w:numPr>
            </w:pPr>
            <w:r w:rsidRPr="001B54C0">
              <w:t>11 years historical data</w:t>
            </w:r>
          </w:p>
          <w:p w14:paraId="7B267D64" w14:textId="77777777" w:rsidR="001B54C0" w:rsidRPr="001B54C0" w:rsidRDefault="001B54C0" w:rsidP="001B54C0">
            <w:r w:rsidRPr="001B54C0">
              <w:t>Free Tier (API Key)</w:t>
            </w:r>
          </w:p>
          <w:p w14:paraId="0EA55F9D" w14:textId="77777777" w:rsidR="001B54C0" w:rsidRPr="001B54C0" w:rsidRDefault="001B54C0" w:rsidP="001B54C0">
            <w:pPr>
              <w:numPr>
                <w:ilvl w:val="0"/>
                <w:numId w:val="3"/>
              </w:numPr>
            </w:pPr>
            <w:r w:rsidRPr="001B54C0">
              <w:t>500 requests per minute</w:t>
            </w:r>
          </w:p>
          <w:p w14:paraId="7951CE4B" w14:textId="77777777" w:rsidR="001B54C0" w:rsidRPr="001B54C0" w:rsidRDefault="001B54C0" w:rsidP="001B54C0">
            <w:pPr>
              <w:numPr>
                <w:ilvl w:val="0"/>
                <w:numId w:val="3"/>
              </w:numPr>
            </w:pPr>
            <w:r w:rsidRPr="001B54C0">
              <w:t>11 years historical data</w:t>
            </w:r>
          </w:p>
          <w:p w14:paraId="25E39ECA" w14:textId="10889071" w:rsidR="001B54C0" w:rsidRPr="00F903EF" w:rsidRDefault="001B54C0" w:rsidP="00F903EF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84F629B" w14:textId="2FA1EBA3" w:rsidR="00F903EF" w:rsidRPr="00F903EF" w:rsidRDefault="00F903EF" w:rsidP="00F903EF">
            <w:pPr>
              <w:rPr>
                <w:lang w:val="en-US"/>
              </w:rPr>
            </w:pPr>
            <w:r>
              <w:rPr>
                <w:lang w:val="en-US"/>
              </w:rPr>
              <w:t>Supports WebSocket</w:t>
            </w:r>
          </w:p>
        </w:tc>
      </w:tr>
    </w:tbl>
    <w:p w14:paraId="0E1E5E09" w14:textId="77777777" w:rsidR="00F903EF" w:rsidRPr="00F903EF" w:rsidRDefault="00F903EF" w:rsidP="00F903EF">
      <w:pPr>
        <w:rPr>
          <w:lang w:val="en-US"/>
        </w:rPr>
      </w:pPr>
    </w:p>
    <w:p w14:paraId="38736467" w14:textId="563564DB" w:rsidR="003E1B9F" w:rsidRDefault="00F903EF" w:rsidP="00F903EF">
      <w:pPr>
        <w:rPr>
          <w:lang w:val="en-US"/>
        </w:rPr>
      </w:pPr>
      <w:r w:rsidRPr="00F903EF">
        <w:rPr>
          <w:lang w:val="en-US"/>
        </w:rPr>
        <w:t>There is no need t</w:t>
      </w:r>
      <w:r>
        <w:rPr>
          <w:lang w:val="en-US"/>
        </w:rPr>
        <w:t>o go for web scraping.</w:t>
      </w:r>
    </w:p>
    <w:p w14:paraId="7CB1913C" w14:textId="5A05BD19" w:rsidR="00F903EF" w:rsidRDefault="00F903EF" w:rsidP="00F903EF">
      <w:pPr>
        <w:rPr>
          <w:lang w:val="en-US"/>
        </w:rPr>
      </w:pPr>
      <w:r>
        <w:rPr>
          <w:lang w:val="en-US"/>
        </w:rPr>
        <w:t>Let us start with three crypto coins:</w:t>
      </w:r>
    </w:p>
    <w:p w14:paraId="5575A509" w14:textId="48D414F4" w:rsidR="00F903EF" w:rsidRDefault="00F903EF" w:rsidP="00F903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XRP:Ripple (EUR, USD)</w:t>
      </w:r>
    </w:p>
    <w:p w14:paraId="3D609C29" w14:textId="5A0119AD" w:rsidR="00F903EF" w:rsidRDefault="00F903EF" w:rsidP="002248F8">
      <w:pPr>
        <w:pStyle w:val="Listenabsatz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ETH:Ethereum (EUR, USD)</w:t>
      </w:r>
    </w:p>
    <w:p w14:paraId="288D53B0" w14:textId="7F118744" w:rsidR="00F903EF" w:rsidRDefault="00F903EF" w:rsidP="00F903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PEPE:Pepe coin (EUR, USD)</w:t>
      </w:r>
    </w:p>
    <w:p w14:paraId="0C00FFF7" w14:textId="77777777" w:rsidR="002248F8" w:rsidRDefault="002248F8" w:rsidP="002248F8">
      <w:pPr>
        <w:pStyle w:val="Listenabsatz"/>
        <w:ind w:left="1065"/>
        <w:rPr>
          <w:lang w:val="en-US"/>
        </w:rPr>
      </w:pPr>
    </w:p>
    <w:p w14:paraId="3F7D1663" w14:textId="22F50744" w:rsidR="001C4CD7" w:rsidRPr="001C4CD7" w:rsidRDefault="001C4CD7" w:rsidP="00BF55CF">
      <w:pPr>
        <w:pStyle w:val="Listenabsatz"/>
        <w:numPr>
          <w:ilvl w:val="0"/>
          <w:numId w:val="4"/>
        </w:numPr>
        <w:rPr>
          <w:b/>
          <w:bCs/>
          <w:sz w:val="28"/>
          <w:szCs w:val="28"/>
        </w:rPr>
      </w:pPr>
      <w:r w:rsidRPr="001C4CD7">
        <w:rPr>
          <w:b/>
          <w:bCs/>
          <w:sz w:val="28"/>
          <w:szCs w:val="28"/>
        </w:rPr>
        <w:t>Storing data</w:t>
      </w:r>
    </w:p>
    <w:p w14:paraId="6A962033" w14:textId="616EBEFA" w:rsidR="001C4CD7" w:rsidRDefault="001C4CD7" w:rsidP="00BF55CF">
      <w:pPr>
        <w:jc w:val="both"/>
        <w:rPr>
          <w:lang w:val="en-US"/>
        </w:rPr>
      </w:pPr>
      <w:r>
        <w:rPr>
          <w:lang w:val="en-US"/>
        </w:rPr>
        <w:t>I would suggest to store historical data in PostgreSQL database.</w:t>
      </w:r>
      <w:r w:rsidR="00BF55CF">
        <w:rPr>
          <w:lang w:val="en-US"/>
        </w:rPr>
        <w:t xml:space="preserve"> Do we want to store data in one table for all coins or we use one table per coin?</w:t>
      </w:r>
      <w:r w:rsidR="00F4341F">
        <w:rPr>
          <w:lang w:val="en-US"/>
        </w:rPr>
        <w:t xml:space="preserve"> We can always go for one table and use VIEWS to separate coins data.</w:t>
      </w:r>
    </w:p>
    <w:p w14:paraId="326C683B" w14:textId="71F0EF08" w:rsidR="001C4CD7" w:rsidRDefault="001C4CD7" w:rsidP="00BF55CF">
      <w:pPr>
        <w:jc w:val="both"/>
        <w:rPr>
          <w:lang w:val="en-US"/>
        </w:rPr>
      </w:pPr>
      <w:r>
        <w:rPr>
          <w:lang w:val="en-US"/>
        </w:rPr>
        <w:t xml:space="preserve">We should store </w:t>
      </w:r>
      <w:r w:rsidR="00BF55CF">
        <w:rPr>
          <w:lang w:val="en-US"/>
        </w:rPr>
        <w:t xml:space="preserve">historical </w:t>
      </w:r>
      <w:r>
        <w:rPr>
          <w:lang w:val="en-US"/>
        </w:rPr>
        <w:t xml:space="preserve">the data using the minimal data period, which is a minute. </w:t>
      </w:r>
      <w:r w:rsidR="00BF55CF">
        <w:rPr>
          <w:lang w:val="en-US"/>
        </w:rPr>
        <w:t xml:space="preserve">It allows us to aggregate it for longer periods like 3min, 5min, 10min, etc. by ourselves without generating additional API traffic. </w:t>
      </w:r>
    </w:p>
    <w:p w14:paraId="7CE4A7C2" w14:textId="287AEB86" w:rsidR="00F4341F" w:rsidRDefault="0043770C" w:rsidP="00BF55CF">
      <w:pPr>
        <w:jc w:val="both"/>
        <w:rPr>
          <w:lang w:val="en-US"/>
        </w:rPr>
      </w:pPr>
      <w:r>
        <w:rPr>
          <w:lang w:val="en-US"/>
        </w:rPr>
        <w:t xml:space="preserve">I think </w:t>
      </w:r>
      <w:r w:rsidR="009A70A7">
        <w:rPr>
          <w:lang w:val="en-US"/>
        </w:rPr>
        <w:t>we are not going to store streaming data. We can always do a manual request by user to update historical data (always with the smallest possible time granularity ) causing the automated model training execution.</w:t>
      </w:r>
    </w:p>
    <w:p w14:paraId="2FBF9007" w14:textId="1EA1D359" w:rsidR="00F4341F" w:rsidRPr="00F4341F" w:rsidRDefault="00F4341F" w:rsidP="00F4341F">
      <w:pPr>
        <w:pStyle w:val="Listenabsatz"/>
        <w:numPr>
          <w:ilvl w:val="0"/>
          <w:numId w:val="4"/>
        </w:numPr>
        <w:rPr>
          <w:b/>
          <w:bCs/>
          <w:sz w:val="28"/>
          <w:szCs w:val="28"/>
        </w:rPr>
      </w:pPr>
      <w:r w:rsidRPr="00F4341F">
        <w:rPr>
          <w:b/>
          <w:bCs/>
          <w:sz w:val="28"/>
          <w:szCs w:val="28"/>
        </w:rPr>
        <w:t>Machine learning model</w:t>
      </w:r>
    </w:p>
    <w:p w14:paraId="5F48DF70" w14:textId="77777777" w:rsidR="0043770C" w:rsidRDefault="0043770C" w:rsidP="0043770C">
      <w:pPr>
        <w:jc w:val="both"/>
        <w:rPr>
          <w:lang w:val="en-US"/>
        </w:rPr>
      </w:pPr>
      <w:r>
        <w:rPr>
          <w:lang w:val="en-US"/>
        </w:rPr>
        <w:t>I would like to train the model based on different time periods:</w:t>
      </w:r>
    </w:p>
    <w:p w14:paraId="683995ED" w14:textId="2E6FE432" w:rsidR="0043770C" w:rsidRDefault="0043770C" w:rsidP="0043770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5 min, 10 min, 15 min, etc.</w:t>
      </w:r>
    </w:p>
    <w:p w14:paraId="1B3A0AF3" w14:textId="42B8DF35" w:rsidR="0043770C" w:rsidRDefault="0043770C" w:rsidP="0043770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model should be retrained automatically after historical data has been updated</w:t>
      </w:r>
      <w:r w:rsidRPr="0043770C">
        <w:rPr>
          <w:lang w:val="en-US"/>
        </w:rPr>
        <w:t>.</w:t>
      </w:r>
    </w:p>
    <w:p w14:paraId="4892F83D" w14:textId="77777777" w:rsidR="00001062" w:rsidRDefault="00001062" w:rsidP="0043770C">
      <w:pPr>
        <w:pStyle w:val="Listenabsatz"/>
        <w:numPr>
          <w:ilvl w:val="0"/>
          <w:numId w:val="1"/>
        </w:numPr>
        <w:jc w:val="both"/>
        <w:rPr>
          <w:lang w:val="en-US"/>
        </w:rPr>
      </w:pPr>
    </w:p>
    <w:p w14:paraId="3C29396E" w14:textId="77777777" w:rsidR="00001062" w:rsidRDefault="000010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4517FC" w14:textId="494A22E3" w:rsidR="00001062" w:rsidRPr="00001062" w:rsidRDefault="00001062" w:rsidP="00001062">
      <w:pPr>
        <w:pStyle w:val="Listenabsatz"/>
        <w:numPr>
          <w:ilvl w:val="0"/>
          <w:numId w:val="4"/>
        </w:numPr>
        <w:rPr>
          <w:b/>
          <w:bCs/>
          <w:sz w:val="28"/>
          <w:szCs w:val="28"/>
        </w:rPr>
      </w:pPr>
      <w:r w:rsidRPr="00001062">
        <w:rPr>
          <w:b/>
          <w:bCs/>
          <w:sz w:val="28"/>
          <w:szCs w:val="28"/>
        </w:rPr>
        <w:lastRenderedPageBreak/>
        <w:t>Diagrams</w:t>
      </w:r>
    </w:p>
    <w:p w14:paraId="46424A8C" w14:textId="2B69781C" w:rsidR="00F4341F" w:rsidRPr="00F4341F" w:rsidRDefault="009F6823" w:rsidP="00F4341F">
      <w:pPr>
        <w:jc w:val="both"/>
        <w:rPr>
          <w:lang w:val="en-US"/>
        </w:rPr>
      </w:pPr>
      <w:r w:rsidRPr="009F6823">
        <w:rPr>
          <w:lang w:val="en-US"/>
        </w:rPr>
        <w:drawing>
          <wp:inline distT="0" distB="0" distL="0" distR="0" wp14:anchorId="0831A60A" wp14:editId="50F70A78">
            <wp:extent cx="5760720" cy="2865120"/>
            <wp:effectExtent l="0" t="0" r="0" b="0"/>
            <wp:docPr id="561246483" name="Grafik 1" descr="Ein Bild, das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6483" name="Grafik 1" descr="Ein Bild, das Diagramm, Reihe, Tex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2903" w14:textId="77777777" w:rsidR="001C4CD7" w:rsidRPr="001C4CD7" w:rsidRDefault="001C4CD7" w:rsidP="001C4CD7">
      <w:pPr>
        <w:rPr>
          <w:lang w:val="en-US"/>
        </w:rPr>
      </w:pPr>
    </w:p>
    <w:sectPr w:rsidR="001C4CD7" w:rsidRPr="001C4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E05"/>
    <w:multiLevelType w:val="hybridMultilevel"/>
    <w:tmpl w:val="1E60D0B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65806"/>
    <w:multiLevelType w:val="multilevel"/>
    <w:tmpl w:val="5E3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D6291"/>
    <w:multiLevelType w:val="multilevel"/>
    <w:tmpl w:val="65A0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7540E"/>
    <w:multiLevelType w:val="hybridMultilevel"/>
    <w:tmpl w:val="CBCAB2CE"/>
    <w:lvl w:ilvl="0" w:tplc="6164A47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82397755">
    <w:abstractNumId w:val="3"/>
  </w:num>
  <w:num w:numId="2" w16cid:durableId="498425435">
    <w:abstractNumId w:val="2"/>
  </w:num>
  <w:num w:numId="3" w16cid:durableId="1977367814">
    <w:abstractNumId w:val="1"/>
  </w:num>
  <w:num w:numId="4" w16cid:durableId="213293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81"/>
    <w:rsid w:val="00001062"/>
    <w:rsid w:val="00013F81"/>
    <w:rsid w:val="001B54C0"/>
    <w:rsid w:val="001C4CD7"/>
    <w:rsid w:val="002248F8"/>
    <w:rsid w:val="00314FA9"/>
    <w:rsid w:val="003E1803"/>
    <w:rsid w:val="003E1B9F"/>
    <w:rsid w:val="0043770C"/>
    <w:rsid w:val="004B620B"/>
    <w:rsid w:val="00573D93"/>
    <w:rsid w:val="009321B7"/>
    <w:rsid w:val="009A70A7"/>
    <w:rsid w:val="009F6823"/>
    <w:rsid w:val="00A1104C"/>
    <w:rsid w:val="00B714B8"/>
    <w:rsid w:val="00BF55CF"/>
    <w:rsid w:val="00F4341F"/>
    <w:rsid w:val="00F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765F"/>
  <w15:chartTrackingRefBased/>
  <w15:docId w15:val="{9B9DE16F-C656-4853-8CA0-961156CE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770C"/>
  </w:style>
  <w:style w:type="paragraph" w:styleId="berschrift1">
    <w:name w:val="heading 1"/>
    <w:basedOn w:val="Standard"/>
    <w:next w:val="Standard"/>
    <w:link w:val="berschrift1Zchn"/>
    <w:uiPriority w:val="9"/>
    <w:qFormat/>
    <w:rsid w:val="00013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3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3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3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3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3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3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3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3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3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3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3F8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3F8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3F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3F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3F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3F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3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3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3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3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3F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3F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3F8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3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3F8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3F81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9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Siewko</dc:creator>
  <cp:keywords/>
  <dc:description/>
  <cp:lastModifiedBy>Jakub Siewko</cp:lastModifiedBy>
  <cp:revision>10</cp:revision>
  <dcterms:created xsi:type="dcterms:W3CDTF">2025-02-21T13:33:00Z</dcterms:created>
  <dcterms:modified xsi:type="dcterms:W3CDTF">2025-03-14T11:55:00Z</dcterms:modified>
</cp:coreProperties>
</file>