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2454" w14:textId="77777777" w:rsidR="00A207CB" w:rsidRDefault="00000000">
      <w:pPr>
        <w:pStyle w:val="Titre1"/>
        <w:jc w:val="center"/>
      </w:pPr>
      <w:r>
        <w:rPr>
          <w:color w:val="1F497D"/>
        </w:rPr>
        <w:t>Projet MLOps — Classification de Cellules Sanguines</w:t>
      </w:r>
    </w:p>
    <w:p w14:paraId="0FA07D64" w14:textId="77777777" w:rsidR="00A207CB" w:rsidRDefault="00000000">
      <w:pPr>
        <w:pStyle w:val="Titre2"/>
        <w:jc w:val="center"/>
      </w:pPr>
      <w:r>
        <w:t>État des lieux — Phase 1 : Fondations</w:t>
      </w:r>
    </w:p>
    <w:p w14:paraId="1AF714C3" w14:textId="2C8A4B98" w:rsidR="00A207CB" w:rsidRDefault="00000000">
      <w:pPr>
        <w:jc w:val="center"/>
      </w:pPr>
      <w:r>
        <w:t xml:space="preserve">Date : 16 June 2026     Deadline Phase 1 : 17 Juin 2026     </w:t>
      </w:r>
    </w:p>
    <w:p w14:paraId="13E42F7F" w14:textId="77777777" w:rsidR="00A207CB" w:rsidRDefault="00A207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70"/>
        <w:gridCol w:w="1881"/>
        <w:gridCol w:w="1156"/>
        <w:gridCol w:w="2462"/>
        <w:gridCol w:w="2387"/>
      </w:tblGrid>
      <w:tr w:rsidR="00A207CB" w14:paraId="608E4E74" w14:textId="77777777">
        <w:trPr>
          <w:jc w:val="center"/>
        </w:trPr>
        <w:tc>
          <w:tcPr>
            <w:tcW w:w="4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3FEC685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5012BCAC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Livrable attendu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9DD02F3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EC716C5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Fichier(s)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6C14C06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 w:rsidR="00A207CB" w14:paraId="096B38C8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64B4E5" w14:textId="77777777" w:rsidR="00A207CB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87C9F98" w14:textId="77777777" w:rsidR="00A207CB" w:rsidRDefault="00000000">
            <w:r>
              <w:rPr>
                <w:sz w:val="18"/>
              </w:rPr>
              <w:t>Définir les objectifs &amp; roadmap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033B00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6FB2BFF" w14:textId="77777777" w:rsidR="00A207CB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CD38391" w14:textId="77777777" w:rsidR="00A207CB" w:rsidRDefault="00000000">
            <w:r>
              <w:rPr>
                <w:sz w:val="18"/>
              </w:rPr>
              <w:t>Roadmap validée avec le mentor, 4 phases jusqu'au 7 juillet 2026</w:t>
            </w:r>
          </w:p>
        </w:tc>
      </w:tr>
      <w:tr w:rsidR="00A207CB" w14:paraId="162B03E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6E01BB" w14:textId="77777777" w:rsidR="00A207C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45622A" w14:textId="77777777" w:rsidR="00A207CB" w:rsidRDefault="00000000">
            <w:r>
              <w:rPr>
                <w:sz w:val="18"/>
              </w:rPr>
              <w:t>Environnement de développement reproductible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D3A939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70F9985" w14:textId="77777777" w:rsidR="00A207CB" w:rsidRDefault="00000000">
            <w:r>
              <w:rPr>
                <w:sz w:val="18"/>
              </w:rPr>
              <w:t>Dockerfile, docker-compose.dev.yml,</w:t>
            </w:r>
            <w:r>
              <w:rPr>
                <w:sz w:val="18"/>
              </w:rPr>
              <w:br/>
              <w:t>.env.example, requirements.txt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81446E" w14:textId="77777777" w:rsidR="00A207CB" w:rsidRDefault="00000000">
            <w:r>
              <w:rPr>
                <w:sz w:val="18"/>
              </w:rPr>
              <w:t>Docker multi-services, .env pour toutes les variables sensibles</w:t>
            </w:r>
          </w:p>
        </w:tc>
      </w:tr>
      <w:tr w:rsidR="00A207CB" w14:paraId="46174110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B40B95D" w14:textId="77777777" w:rsidR="00A207C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D13EA78" w14:textId="77777777" w:rsidR="00A207CB" w:rsidRDefault="00000000">
            <w:r>
              <w:rPr>
                <w:sz w:val="18"/>
              </w:rPr>
              <w:t>Collecter et pré-traiter les données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016D497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6E653E9" w14:textId="77777777" w:rsidR="00A207CB" w:rsidRDefault="00000000">
            <w:r>
              <w:rPr>
                <w:sz w:val="18"/>
              </w:rPr>
              <w:t>src/data/dagshub_loader.py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D2DEE2E" w14:textId="77777777" w:rsidR="00A207CB" w:rsidRDefault="00000000">
            <w:r>
              <w:rPr>
                <w:sz w:val="18"/>
              </w:rPr>
              <w:t>Téléchargement automatique depuis DagsHub, vérification par hash MD5</w:t>
            </w:r>
          </w:p>
        </w:tc>
      </w:tr>
      <w:tr w:rsidR="00A207CB" w14:paraId="529413CF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27E14D" w14:textId="77777777" w:rsidR="00A207CB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FAFC52" w14:textId="77777777" w:rsidR="00A207CB" w:rsidRDefault="00000000">
            <w:r>
              <w:rPr>
                <w:sz w:val="18"/>
              </w:rPr>
              <w:t>Créer une base de données (SQL)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AEBC37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776F70" w14:textId="77777777" w:rsidR="00A207CB" w:rsidRDefault="00000000">
            <w:r>
              <w:rPr>
                <w:sz w:val="18"/>
              </w:rPr>
              <w:t>scripts/test_connections.py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FACCEB" w14:textId="77777777" w:rsidR="00A207CB" w:rsidRDefault="00000000">
            <w:r>
              <w:rPr>
                <w:sz w:val="18"/>
              </w:rPr>
              <w:t>Supabase (PostgreSQL) — table predictions opérationnelle</w:t>
            </w:r>
          </w:p>
        </w:tc>
      </w:tr>
      <w:tr w:rsidR="00A207CB" w14:paraId="299ADE29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5C8CE22" w14:textId="77777777" w:rsidR="00A207C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398B156" w14:textId="77777777" w:rsidR="00A207CB" w:rsidRDefault="00000000">
            <w:r>
              <w:rPr>
                <w:sz w:val="18"/>
              </w:rPr>
              <w:t>Stocker les données via un script Python (one-shot)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3D818EB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40BFB2" w14:textId="77777777" w:rsidR="00A207CB" w:rsidRDefault="00000000">
            <w:r>
              <w:rPr>
                <w:sz w:val="18"/>
              </w:rPr>
              <w:t>src/data/dagshub_loader.py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306DEB7" w14:textId="77777777" w:rsidR="00A207CB" w:rsidRDefault="00000000">
            <w:r>
              <w:rPr>
                <w:sz w:val="18"/>
              </w:rPr>
              <w:t>Script exécuté une seule fois pour initialiser les données locales</w:t>
            </w:r>
          </w:p>
        </w:tc>
      </w:tr>
      <w:tr w:rsidR="00A207CB" w14:paraId="5C3EDF2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498FE8" w14:textId="77777777" w:rsidR="00A207CB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2275EB" w14:textId="77777777" w:rsidR="00A207CB" w:rsidRDefault="00000000">
            <w:r>
              <w:rPr>
                <w:sz w:val="18"/>
              </w:rPr>
              <w:t>Construire et évaluer un modèle ML de base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12B2E1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653AE7" w14:textId="77777777" w:rsidR="00A207CB" w:rsidRDefault="00000000">
            <w:r>
              <w:rPr>
                <w:sz w:val="18"/>
              </w:rPr>
              <w:t>src/train/training.py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918F9A" w14:textId="77777777" w:rsidR="00A207CB" w:rsidRDefault="00000000">
            <w:r>
              <w:rPr>
                <w:sz w:val="18"/>
              </w:rPr>
              <w:t>DenseNet-121, 8 classes, accuracy val + test, early stopping</w:t>
            </w:r>
          </w:p>
        </w:tc>
      </w:tr>
      <w:tr w:rsidR="00A207CB" w14:paraId="288B18C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3031389" w14:textId="77777777" w:rsidR="00A207CB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8115618" w14:textId="77777777" w:rsidR="00A207CB" w:rsidRDefault="00000000">
            <w:r>
              <w:rPr>
                <w:sz w:val="18"/>
              </w:rPr>
              <w:t>Script 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C20C324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FEB0F8B" w14:textId="77777777" w:rsidR="00A207CB" w:rsidRDefault="00000000">
            <w:r>
              <w:rPr>
                <w:sz w:val="18"/>
              </w:rPr>
              <w:t>src/train/training.py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7C05508" w14:textId="77777777" w:rsidR="00A207CB" w:rsidRDefault="00000000">
            <w:r>
              <w:rPr>
                <w:sz w:val="18"/>
              </w:rPr>
              <w:t>Portable, piloté par .env, sauvegarde modèle + metrics.json</w:t>
            </w:r>
          </w:p>
        </w:tc>
      </w:tr>
      <w:tr w:rsidR="00A207CB" w14:paraId="7BB78B89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417FE6" w14:textId="77777777" w:rsidR="00A207CB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D487F4" w14:textId="77777777" w:rsidR="00A207CB" w:rsidRDefault="00000000">
            <w:r>
              <w:rPr>
                <w:sz w:val="18"/>
              </w:rPr>
              <w:t>Script predict.py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70569B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B776A2" w14:textId="77777777" w:rsidR="00A207CB" w:rsidRDefault="00000000">
            <w:r>
              <w:rPr>
                <w:sz w:val="18"/>
              </w:rPr>
              <w:t>src/models/predict_model.py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4F2E7E" w14:textId="77777777" w:rsidR="00A207CB" w:rsidRDefault="00000000">
            <w:r>
              <w:rPr>
                <w:sz w:val="18"/>
              </w:rPr>
              <w:t>Inférence image → classe + confiance + top 3, flag classes critiques</w:t>
            </w:r>
          </w:p>
        </w:tc>
      </w:tr>
      <w:tr w:rsidR="00A207CB" w14:paraId="49A96605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70F8F6" w14:textId="77777777" w:rsidR="00A207CB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80BC850" w14:textId="77777777" w:rsidR="00A207CB" w:rsidRDefault="00000000">
            <w:r>
              <w:rPr>
                <w:sz w:val="18"/>
              </w:rPr>
              <w:t>API d'inférence — endpoint POST /training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71081D4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F51508C" w14:textId="77777777" w:rsidR="00A207CB" w:rsidRDefault="00000000">
            <w:r>
              <w:rPr>
                <w:sz w:val="18"/>
              </w:rPr>
              <w:t>src/serving/api.py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D8BDCFC" w14:textId="77777777" w:rsidR="00A207CB" w:rsidRDefault="00000000">
            <w:r>
              <w:rPr>
                <w:sz w:val="18"/>
              </w:rPr>
              <w:t>Lance l'entraînement, retourne val_acc + test_acc</w:t>
            </w:r>
          </w:p>
        </w:tc>
      </w:tr>
      <w:tr w:rsidR="00A207CB" w14:paraId="1FE60056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BBA9AF" w14:textId="77777777" w:rsidR="00A207CB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694635" w14:textId="77777777" w:rsidR="00A207CB" w:rsidRDefault="00000000">
            <w:r>
              <w:rPr>
                <w:sz w:val="18"/>
              </w:rPr>
              <w:t>API d'inférence — endpoint POST /predict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B762D6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574E6F" w14:textId="77777777" w:rsidR="00A207CB" w:rsidRDefault="00000000">
            <w:r>
              <w:rPr>
                <w:sz w:val="18"/>
              </w:rPr>
              <w:t>src/serving/api.py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68D5FD" w14:textId="77777777" w:rsidR="00A207CB" w:rsidRDefault="00000000">
            <w:r>
              <w:rPr>
                <w:sz w:val="18"/>
              </w:rPr>
              <w:t>Upload image → classe prédite + toutes les probabilités</w:t>
            </w:r>
          </w:p>
        </w:tc>
      </w:tr>
    </w:tbl>
    <w:p w14:paraId="55A7AA46" w14:textId="77777777" w:rsidR="00A207CB" w:rsidRDefault="00A207CB"/>
    <w:p w14:paraId="1C3C20C4" w14:textId="77777777" w:rsidR="00A207CB" w:rsidRDefault="00000000">
      <w:r>
        <w:rPr>
          <w:i/>
          <w:color w:val="606060"/>
          <w:sz w:val="18"/>
        </w:rPr>
        <w:t>Note : La Phase 2 (Microservices, Suivi &amp; Versioning — deadline 19 juin) intégrera le logging MLflow complet, le MLflow Registry et la comparaison automatique des modèles.</w:t>
      </w:r>
    </w:p>
    <w:p>
      <w:r>
        <w:br w:type="page"/>
      </w:r>
    </w:p>
    <w:p>
      <w:pPr>
        <w:pStyle w:val="Titre2"/>
      </w:pPr>
      <w:r>
        <w:rPr>
          <w:color w:val="1F497D"/>
        </w:rPr>
        <w:t>État des lieux — Phase 2 : MLflow Tracking &amp; Model Registry</w:t>
      </w:r>
    </w:p>
    <w:p>
      <w:r>
        <w:t>Date : 17 June 2026     Deadline Phase 2 : 1er Juillet 2026</w:t>
      </w:r>
    </w:p>
    <w:p>
      <w:r>
        <w:rPr>
          <w:i/>
          <w:color w:val="C05000"/>
          <w:sz w:val="18"/>
        </w:rPr>
        <w:t>⚠️  Ni Airflow ni Cron ne sont utilisés en Phase 2. Le scheduling automatique des retrains est prévu en Phase 3.</w:t>
      </w:r>
    </w:p>
    <w:p/>
    <w:p>
      <w:pPr>
        <w:pStyle w:val="Titre3"/>
      </w:pPr>
      <w:r>
        <w:t>Composants Phase 2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Livrable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Fichier(s)</w:t>
            </w:r>
          </w:p>
        </w:tc>
        <w:tc>
          <w:tcPr>
            <w:tcW w:type="dxa" w:w="1728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Serveur MLflow (Docker)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Dockerfile.mlflow</w:t>
              <w:br/>
              <w:t>docker-compose.dev.yml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Container port 5001 — mlflow==3.11.1</w:t>
              <w:br/>
              <w:t>--serve-artifacts activé (upload HTTP)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Tracking training.py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src/train/training.py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10 params + 11 métriques + 3 artifacts</w:t>
              <w:br/>
              <w:t>+ 2 tags loggés à chaque run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Artifacts MLflow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models/confusion_matrix.png</w:t>
              <w:br/>
              <w:t>models/classification_report.txt</w:t>
              <w:br/>
              <w:t>models/label_mapping.json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Uploadés via HTTP → visibles dans MLflow UI</w:t>
              <w:br/>
              <w:t>sous l'onglet Artifacts du run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 Registry (aliases)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MLFLOW_MODEL_NAME</w:t>
              <w:br/>
              <w:t>= blood-cell-densenet121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Aliases @production / @challenger</w:t>
              <w:br/>
              <w:t>MLflow 3.x — stages dépréciés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Garde-fous de promotion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training.py</w:t>
              <w:br/>
              <w:t>_register_and_promote()</w:t>
              <w:br/>
              <w:t>RECALL_TOLERANCE = 0.02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macro_f1 &gt;= prod</w:t>
              <w:br/>
              <w:t>recall_erythroblast et recall_ig</w:t>
              <w:br/>
              <w:t>non régressifs (tolérance ±2%)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predict_model câblé MLflow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src/models/predict_model.py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Charge @production depuis Registry</w:t>
              <w:br/>
              <w:t>Fallback .pth si MLflow indisponible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Logging Supabase prédictions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predict_model</w:t>
              <w:br/>
              <w:t>._log_to_supabase()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inference_ms + predicted_class</w:t>
              <w:br/>
              <w:t>INSERT INTO predictions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</w:t>
              <w:br/>
              <w:t>conda.yaml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 run . -e train --env-manager=local</w:t>
              <w:br/>
              <w:t>-P data_dir=... -P epochs_head=...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Tables SQL MLflow</w:t>
            </w:r>
          </w:p>
        </w:tc>
        <w:tc>
          <w:tcPr>
            <w:tcW w:type="dxa" w:w="1728"/>
            <w:shd w:val="clear" w:color="auto" w:fill="FFF3C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56000"/>
                <w:sz w:val="17"/>
              </w:rPr>
              <w:t>✅ AUTO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mlruns/mlflow.db (SQLite)</w:t>
              <w:br/>
              <w:t>alembic_version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Créées automatiquement par Alembic</w:t>
              <w:br/>
              <w:t>au démarrage du container Docker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Demo garde-fou</w:t>
            </w:r>
          </w:p>
        </w:tc>
        <w:tc>
          <w:tcPr>
            <w:tcW w:type="dxa" w:w="1728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6000"/>
                <w:sz w:val="17"/>
              </w:rPr>
              <w:t>✅ OK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scripts/demo_garde_fou.py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Simule un challenger dégradé</w:t>
              <w:br/>
              <w:t>Montre @production protégé dans MLflow UI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API /predict câblée MLflow</w:t>
            </w:r>
          </w:p>
        </w:tc>
        <w:tc>
          <w:tcPr>
            <w:tcW w:type="dxa" w:w="1728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⏳ Phase 3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src/serving/api.py</w:t>
            </w:r>
          </w:p>
        </w:tc>
        <w:tc>
          <w:tcPr>
            <w:tcW w:type="dxa" w:w="1728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ATTENTION : distinct du #6.</w:t>
              <w:br/>
              <w:t>api.py a sa propre logique d'inférence</w:t>
              <w:br/>
              <w:t>(pas d'import de predict_model.py).</w:t>
              <w:br/>
              <w:t>Charge le .pth local — pas de Registry.</w:t>
              <w:br/>
              <w:t>Refactoring prévu Phase 3.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Scheduling retrain</w:t>
            </w:r>
          </w:p>
        </w:tc>
        <w:tc>
          <w:tcPr>
            <w:tcW w:type="dxa" w:w="1728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⏳ Phase 3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Airflow / Cron</w:t>
              <w:br/>
              <w:t>(à définir)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Aucun scheduler en Phase 2</w:t>
              <w:br/>
              <w:t>Décision à valider avec le mentor</w:t>
            </w:r>
          </w:p>
        </w:tc>
      </w:tr>
    </w:tbl>
    <w:p/>
    <w:p>
      <w:r>
        <w:rPr>
          <w:i/>
          <w:color w:val="1F497D"/>
          <w:sz w:val="18"/>
        </w:rPr>
        <w:t>ℹ️  Items #6 et #11 — distinction importante :</w:t>
        <w:br/>
        <w:t>#6 predict_model.py (CLI) est câblé au Registry MLflow (@production) — FAIT.</w:t>
        <w:br/>
        <w:t>#11 api.py /predict est indépendant : il a sa propre logique d'inférence dupliquée et ne fait aucun import de predict_model.py. Il charge encore le .pth local sans passer par MLflow Registry — prévu Phase 3.</w:t>
      </w:r>
    </w:p>
    <w:p/>
    <w:p>
      <w:pPr>
        <w:pStyle w:val="Titre3"/>
      </w:pPr>
      <w:r>
        <w:t>Tables SQL MLflow (auto-créées par Alembic)</w:t>
      </w:r>
    </w:p>
    <w:p>
      <w:r>
        <w:rPr>
          <w:i/>
          <w:color w:val="1F497D"/>
          <w:sz w:val="18"/>
        </w:rPr>
        <w:t>ℹ️  Contrairement à Supabase (init_db.py manuel), les tables MLflow sont créées automatiquement par le framework au premier démarrage du container.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Table SQLite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Rôle dans le projet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experiments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Expérience bloodcells-densenet121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runs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Chaque run training.py (run_id, status, timestamps)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params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batch_size, lr_head, n_train... (mlflow.log_param)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metrics / latest_metrics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macro_f1, recall_ig, recall_erythroblast...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tags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git_commit, run_type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blood-cell-densenet121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model_versions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v1 → vN (une version par run)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registered_model_aliases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@production, @challenger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logged_models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Modèles via mlflow.pytorch.log_model()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alembic_version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Version du schéma — migrations automatiques</w:t>
            </w:r>
          </w:p>
        </w:tc>
      </w:tr>
    </w:tbl>
    <w:p/>
    <w:p>
      <w:pPr>
        <w:pStyle w:val="Titre3"/>
      </w:pPr>
      <w:r>
        <w:t>Logique des garde-fous de promotion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Nouveau run  -&gt;  @challenger (toujours)</w:t>
        <w:br/>
        <w:t xml:space="preserve">       |</w:t>
        <w:br/>
        <w:t xml:space="preserve">       v</w:t>
        <w:br/>
        <w:t xml:space="preserve">  macro_f1            &gt;= prod_f1               ?</w:t>
        <w:br/>
        <w:t xml:space="preserve">  recall_erythroblast &gt;= prod_ery - 0.02        ?   &lt;- tolérance 2%</w:t>
        <w:br/>
        <w:t xml:space="preserve">  recall_ig           &gt;= prod_ig  - 0.02        ?   &lt;- tolérance 2%</w:t>
        <w:br/>
        <w:t xml:space="preserve">       |</w:t>
        <w:br/>
        <w:t xml:space="preserve">  OUI (les 3)              NON (un seul suffit)</w:t>
        <w:br/>
        <w:t xml:space="preserve">  @production           reste @challenger + raison affichée</w:t>
      </w:r>
    </w:p>
    <w:p/>
    <w:p>
      <w:r>
        <w:rPr>
          <w:i/>
          <w:color w:val="1F497D"/>
          <w:sz w:val="18"/>
        </w:rPr>
        <w:t>ℹ️  Démonstration : python scripts/demo_garde_fou.py</w:t>
        <w:br/>
        <w:t>Affiche les valeurs réelles de @production et simule un challenger dégradé.</w:t>
      </w:r>
    </w:p>
    <w:p>
      <w:pPr>
        <w:pStyle w:val="Titre3"/>
      </w:pPr>
      <w:r>
        <w:t>Métriques et paramètres loggés (chaque run)</w:t>
      </w:r>
    </w:p>
    <w:p>
      <w:r>
        <w:rPr>
          <w:b/>
        </w:rPr>
        <w:t>Paramètres (10)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batch_size  lr_head  lr_full  weight_decay  epochs_head  epochs_full</w:t>
        <w:br/>
        <w:t>n_train  n_val  n_test  optimizer  part</w:t>
      </w:r>
    </w:p>
    <w:p>
      <w:r>
        <w:rPr>
          <w:b/>
        </w:rPr>
        <w:t>Métriques (11 + courbes epoch)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best_val_acc  test_acc  macro_f1  weighted_f1  precision_macro  recall_macro</w:t>
        <w:br/>
        <w:t>recall_erythroblast  recall_ig   &lt;- classes critiques</w:t>
        <w:br/>
        <w:t>train_time_s  n_params</w:t>
        <w:br/>
        <w:t>train_loss_epN  val_loss_epN  train_acc_epN  val_acc_epN</w:t>
      </w:r>
    </w:p>
    <w:p>
      <w:r>
        <w:rPr>
          <w:b/>
        </w:rPr>
        <w:t>Tags (2)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git_commit   run_type (base | retrain)</w:t>
      </w:r>
    </w:p>
    <w:sectPr w:rsidR="00A207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625850">
    <w:abstractNumId w:val="8"/>
  </w:num>
  <w:num w:numId="2" w16cid:durableId="125979021">
    <w:abstractNumId w:val="6"/>
  </w:num>
  <w:num w:numId="3" w16cid:durableId="762842000">
    <w:abstractNumId w:val="5"/>
  </w:num>
  <w:num w:numId="4" w16cid:durableId="332805706">
    <w:abstractNumId w:val="4"/>
  </w:num>
  <w:num w:numId="5" w16cid:durableId="1163156795">
    <w:abstractNumId w:val="7"/>
  </w:num>
  <w:num w:numId="6" w16cid:durableId="1636332957">
    <w:abstractNumId w:val="3"/>
  </w:num>
  <w:num w:numId="7" w16cid:durableId="1949194512">
    <w:abstractNumId w:val="2"/>
  </w:num>
  <w:num w:numId="8" w16cid:durableId="644700332">
    <w:abstractNumId w:val="1"/>
  </w:num>
  <w:num w:numId="9" w16cid:durableId="112801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612"/>
    <w:rsid w:val="0029639D"/>
    <w:rsid w:val="002C34B1"/>
    <w:rsid w:val="00326F90"/>
    <w:rsid w:val="00A207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3D3EE"/>
  <w14:defaultImageDpi w14:val="300"/>
  <w15:docId w15:val="{4E7D3D39-5A0E-4AB6-AADF-C4CCDA9B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LE LAY</cp:lastModifiedBy>
  <cp:revision>2</cp:revision>
  <dcterms:created xsi:type="dcterms:W3CDTF">2013-12-23T23:15:00Z</dcterms:created>
  <dcterms:modified xsi:type="dcterms:W3CDTF">2026-06-16T13:47:00Z</dcterms:modified>
  <cp:category/>
</cp:coreProperties>
</file>