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Récap — Corrections du pptx de soutenance</w:t>
      </w:r>
    </w:p>
    <w:p>
      <w:pPr>
        <w:jc w:val="center"/>
      </w:pPr>
      <w:r>
        <w:rPr>
          <w:i/>
          <w:color w:val="555555"/>
        </w:rPr>
        <w:t>BloodCells_MLOps_Soutenance.pptx — 25/06/2026</w:t>
      </w:r>
    </w:p>
    <w:p>
      <w:pPr>
        <w:pStyle w:val="Heading1"/>
      </w:pPr>
      <w:r>
        <w:t>Contexte</w:t>
      </w:r>
    </w:p>
    <w:p>
      <w:r>
        <w:t>Relecture du pptx de soutenance avant le 7 juillet, en croisant les chiffres affichés avec l'état réel du repo (manifestes .dvc, dossiers data/, dvc status).</w:t>
      </w:r>
    </w:p>
    <w:p>
      <w:pPr>
        <w:pStyle w:val="Heading1"/>
      </w:pPr>
      <w:r>
        <w:t>Corrections appliquées dans le fichier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Diapo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Avant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Après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17 093 fichiers · jeu complet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17 092 fichiers · jeu complet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run3 · run4 · run5.dvc — lots TIFF · 800 fichiers chacun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run1 → run5.dvc — lots JPEG · 800 fichiers chacun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KPI vide : « ~ ms »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« ~42 ms »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17 (doublon)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Diapo brouillon dupliquée de la démo, coquille « Neutrophil »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Supprimée</w:t>
            </w:r>
          </w:p>
        </w:tc>
      </w:tr>
    </w:tbl>
    <w:p>
      <w:r>
        <w:t>Le run3/4/5.dvc était à tort présenté comme du TIFF : ce sont en réalité des JPEG copiés depuis data/raw (script make_acquisition_runs.py, simulation de 5 jours d'acquisition), pas les vraies images TIFF Matek/TCIA. Le tableau omettait aussi run1 et run2.dvc.</w:t>
      </w:r>
    </w:p>
    <w:p>
      <w:pPr>
        <w:pStyle w:val="Heading1"/>
      </w:pPr>
      <w:r>
        <w:t>Corrections faites à la main (PowerPoint)</w:t>
      </w:r>
    </w:p>
    <w:p>
      <w:pPr>
        <w:pStyle w:val="ListBullet"/>
      </w:pPr>
      <w:r>
        <w:rPr>
          <w:b/>
        </w:rPr>
        <w:t>Diapo 1</w:t>
      </w:r>
      <w:r>
        <w:t xml:space="preserve"> : ajout de la ligne « 18 200 images TIFF (Matek/TCIA) » sous « 17 092 images · Mendeley PBC ».</w:t>
      </w:r>
    </w:p>
    <w:p>
      <w:pPr>
        <w:pStyle w:val="ListBullet"/>
      </w:pPr>
      <w:r>
        <w:rPr>
          <w:b/>
        </w:rPr>
        <w:t>Diapo 7</w:t>
      </w:r>
      <w:r>
        <w:t xml:space="preserve"> : ajout du pied de page manquant.</w:t>
      </w:r>
    </w:p>
    <w:p>
      <w:pPr>
        <w:pStyle w:val="Heading1"/>
      </w:pPr>
      <w:r>
        <w:t>Points identifiés, non corrigés</w:t>
      </w:r>
    </w:p>
    <w:p>
      <w:pPr>
        <w:pStyle w:val="ListBullet"/>
      </w:pPr>
      <w:r>
        <w:rPr>
          <w:b/>
        </w:rPr>
        <w:t>data/tiff_batches/</w:t>
      </w:r>
      <w:r>
        <w:t xml:space="preserve"> (91 lots × 200 = 18 200 images Matek/TCIA) n'est versionné ni par DVC ni par Git — juste des symlinks locaux vers l'archive externe. À trancher en équipe : faut-il les intégrer au datalake DVC ?</w:t>
      </w:r>
    </w:p>
    <w:p>
      <w:pPr>
        <w:pStyle w:val="ListBullet"/>
      </w:pPr>
      <w:r>
        <w:rPr>
          <w:b/>
        </w:rPr>
        <w:t>Écart DVC ↔ disque</w:t>
      </w:r>
      <w:r>
        <w:t xml:space="preserve"> : data/Source_full.dvc déclare 17 093 fichiers, mais data/raw en contient 17 092 en local — dvc status signale « modified: data/raw ». Indépendant du pptx, à corriger dans le repo.</w:t>
      </w:r>
    </w:p>
    <w:p>
      <w:pPr>
        <w:pStyle w:val="ListBullet"/>
      </w:pPr>
      <w:r>
        <w:rPr>
          <w:b/>
        </w:rPr>
        <w:t>Diapo 8</w:t>
      </w:r>
      <w:r>
        <w:t xml:space="preserve"> (« Data workflow ») reste sans pied de page, mais c'est une diapositive masquée (show="0") — invisible en diaporama, donc non prioritaire.</w:t>
      </w:r>
    </w:p>
    <w:p>
      <w:pPr>
        <w:pStyle w:val="Heading1"/>
      </w:pPr>
      <w:r>
        <w:t>Fichier</w:t>
      </w:r>
    </w:p>
    <w:p>
      <w:r>
        <w:t>~/Downloads/BloodCells_MLOps_Soutenance.pptx (corrigé, 27 diapos). Original pré-corrections sauvegardé localement avant édition.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