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D2C6" w14:textId="0207C791" w:rsidR="00590BD0" w:rsidRPr="002F319C" w:rsidRDefault="00746095" w:rsidP="002F319C">
      <w:pPr>
        <w:pStyle w:val="Titre2"/>
      </w:pPr>
      <w:bookmarkStart w:id="0" w:name="_Ref151593671"/>
      <w:r w:rsidRPr="002F319C">
        <w:t>1.1.2.2. Classification : algorithmes des séries temporelles</w:t>
      </w:r>
      <w:bookmarkEnd w:id="0"/>
    </w:p>
    <w:p w14:paraId="40D28D0A" w14:textId="651B5A3D" w:rsidR="00582A6D" w:rsidRDefault="00DD4EC7" w:rsidP="00A071D6">
      <w:r>
        <w:t xml:space="preserve">Nos jeux </w:t>
      </w:r>
      <w:r w:rsidR="00582A6D">
        <w:t xml:space="preserve">de données </w:t>
      </w:r>
      <w:r w:rsidR="001531E1">
        <w:t>étant</w:t>
      </w:r>
      <w:r w:rsidR="00582A6D">
        <w:t xml:space="preserve"> constitué</w:t>
      </w:r>
      <w:r>
        <w:t>s</w:t>
      </w:r>
      <w:r w:rsidR="00582A6D">
        <w:t xml:space="preserve"> d’observations pour plusieurs variables dans le temps</w:t>
      </w:r>
      <w:r w:rsidR="001531E1">
        <w:t xml:space="preserve">, </w:t>
      </w:r>
      <w:r w:rsidR="00F163BF">
        <w:t>chacun d’entre eux</w:t>
      </w:r>
      <w:r w:rsidR="00582A6D">
        <w:t xml:space="preserve"> </w:t>
      </w:r>
      <w:r w:rsidR="003279BA">
        <w:t xml:space="preserve">peut être considéré </w:t>
      </w:r>
      <w:r w:rsidR="00582A6D">
        <w:t>comme une série temporelle multivariée.</w:t>
      </w:r>
    </w:p>
    <w:p w14:paraId="1B28BB4E" w14:textId="77777777" w:rsidR="00582A6D" w:rsidRDefault="00582A6D" w:rsidP="00A071D6"/>
    <w:p w14:paraId="5117DD64" w14:textId="001184BC" w:rsidR="00A071D6" w:rsidRDefault="00582A6D" w:rsidP="00A071D6">
      <w:r>
        <w:t>Cependant, l</w:t>
      </w:r>
      <w:r w:rsidR="00A071D6">
        <w:t xml:space="preserve">es </w:t>
      </w:r>
      <w:r w:rsidR="00FC3B30">
        <w:t>algorithmes</w:t>
      </w:r>
      <w:r w:rsidR="00A071D6">
        <w:t xml:space="preserve"> de </w:t>
      </w:r>
      <w:r w:rsidR="00A071D6" w:rsidRPr="00A071D6">
        <w:rPr>
          <w:rStyle w:val="Code"/>
        </w:rPr>
        <w:t>scikit-learn</w:t>
      </w:r>
      <w:r w:rsidR="00A071D6">
        <w:t xml:space="preserve"> supposent que les données soient structurées sous forme de tableau, et que chaque colonne représente des variables i.i.d. (indépendantes et identiquement distribuées).</w:t>
      </w:r>
    </w:p>
    <w:p w14:paraId="1B951A00" w14:textId="77777777" w:rsidR="00A071D6" w:rsidRDefault="00A071D6" w:rsidP="00A071D6"/>
    <w:p w14:paraId="42132F37" w14:textId="05B7D0C3" w:rsidR="00A071D6" w:rsidRDefault="00A43EFB" w:rsidP="00A071D6">
      <w:r>
        <w:t xml:space="preserve">Les séries temporelles ne remplissent pas ces critères car elles </w:t>
      </w:r>
      <w:r w:rsidR="00A071D6">
        <w:t>sont</w:t>
      </w:r>
      <w:r w:rsidR="00464F3C">
        <w:t>, par nature,</w:t>
      </w:r>
      <w:r w:rsidR="00A071D6">
        <w:t xml:space="preserve"> caractérisées par la corrélation entre des observations proches dans le temps.</w:t>
      </w:r>
    </w:p>
    <w:p w14:paraId="60A8FB95" w14:textId="77777777" w:rsidR="00F32D18" w:rsidRDefault="00F32D18" w:rsidP="00A071D6"/>
    <w:p w14:paraId="633EB115" w14:textId="284762CD" w:rsidR="00812537" w:rsidRDefault="00861AA7" w:rsidP="00861AA7">
      <w:pPr>
        <w:sectPr w:rsidR="00812537" w:rsidSect="001F4049">
          <w:endnotePr>
            <w:numFmt w:val="decimal"/>
          </w:endnotePr>
          <w:pgSz w:w="11906" w:h="16838"/>
          <w:pgMar w:top="1417" w:right="1417" w:bottom="1417" w:left="1417" w:header="708" w:footer="708" w:gutter="0"/>
          <w:cols w:space="708"/>
          <w:docGrid w:linePitch="360"/>
        </w:sectPr>
      </w:pPr>
      <w:r>
        <w:t>Afin de procéder aux modélisations de nos jeux de données en tant que séries temporelles, n</w:t>
      </w:r>
      <w:r w:rsidR="00F32D18">
        <w:t xml:space="preserve">ous avons </w:t>
      </w:r>
      <w:r w:rsidR="001531E1">
        <w:t xml:space="preserve">donc </w:t>
      </w:r>
      <w:r w:rsidR="00F32D18">
        <w:t xml:space="preserve">mobilisé </w:t>
      </w:r>
      <w:r w:rsidR="00F32D18" w:rsidRPr="00F32D18">
        <w:rPr>
          <w:rStyle w:val="Code"/>
        </w:rPr>
        <w:t>sktime</w:t>
      </w:r>
      <w:r w:rsidR="00DB621F">
        <w:rPr>
          <w:rStyle w:val="Appeldenotedefin"/>
        </w:rPr>
        <w:endnoteReference w:id="1"/>
      </w:r>
      <w:r w:rsidR="00F32D18">
        <w:t xml:space="preserve">, </w:t>
      </w:r>
      <w:r>
        <w:t>u</w:t>
      </w:r>
      <w:r w:rsidR="00611EB0">
        <w:t>ne bibliothèque</w:t>
      </w:r>
      <w:r>
        <w:t xml:space="preserve"> </w:t>
      </w:r>
      <w:r w:rsidR="00A071D6">
        <w:t xml:space="preserve">qui étend l'API </w:t>
      </w:r>
      <w:r w:rsidR="00A071D6" w:rsidRPr="00F32D18">
        <w:rPr>
          <w:rStyle w:val="Code"/>
        </w:rPr>
        <w:t>scikit-learn</w:t>
      </w:r>
      <w:r w:rsidR="00A071D6">
        <w:t xml:space="preserve"> aux tâches d'apprentissage automatique avec des séries temporelle</w:t>
      </w:r>
      <w:r w:rsidR="00AA4560">
        <w:t>s.</w:t>
      </w:r>
      <w:r w:rsidR="00812537">
        <w:rPr>
          <w:rStyle w:val="Appeldenotedefin"/>
        </w:rPr>
        <w:endnoteReference w:id="2"/>
      </w:r>
    </w:p>
    <w:p w14:paraId="18248C2E" w14:textId="77777777" w:rsidR="00B87F92" w:rsidRDefault="00B87F92" w:rsidP="00746095"/>
    <w:p w14:paraId="05850DCF" w14:textId="7127EBE6" w:rsidR="00464F3C" w:rsidRDefault="00464F3C" w:rsidP="00746095">
      <w:r>
        <w:t xml:space="preserve">Parmi les algorithmes de classification </w:t>
      </w:r>
      <w:r w:rsidR="00861AA7">
        <w:t>implémentés</w:t>
      </w:r>
      <w:r>
        <w:t xml:space="preserve"> par </w:t>
      </w:r>
      <w:r w:rsidRPr="00861AA7">
        <w:rPr>
          <w:rStyle w:val="Code"/>
        </w:rPr>
        <w:t>sktime</w:t>
      </w:r>
      <w:r>
        <w:t>, nous avons choisi 3 pour cette étude :</w:t>
      </w:r>
    </w:p>
    <w:p w14:paraId="76F2306D" w14:textId="2DB8ABAE" w:rsidR="00464F3C" w:rsidRDefault="00464F3C" w:rsidP="00464F3C">
      <w:pPr>
        <w:pStyle w:val="Paragraphedeliste"/>
        <w:numPr>
          <w:ilvl w:val="0"/>
          <w:numId w:val="17"/>
        </w:numPr>
      </w:pPr>
      <w:r w:rsidRPr="002F319C">
        <w:t>K-Nearest Neighbors avec Dynamic Time Warping (KNN-DTW)</w:t>
      </w:r>
    </w:p>
    <w:p w14:paraId="0EE37450" w14:textId="0364D17D" w:rsidR="00464F3C" w:rsidRDefault="00464F3C" w:rsidP="00464F3C">
      <w:pPr>
        <w:pStyle w:val="Paragraphedeliste"/>
        <w:numPr>
          <w:ilvl w:val="0"/>
          <w:numId w:val="17"/>
        </w:numPr>
      </w:pPr>
      <w:r>
        <w:t>Time Series Forest (TSF)</w:t>
      </w:r>
    </w:p>
    <w:p w14:paraId="455C4D72" w14:textId="1F755CDF" w:rsidR="00464F3C" w:rsidRDefault="00464F3C" w:rsidP="00746095">
      <w:pPr>
        <w:pStyle w:val="Paragraphedeliste"/>
        <w:numPr>
          <w:ilvl w:val="0"/>
          <w:numId w:val="17"/>
        </w:numPr>
      </w:pPr>
      <w:r w:rsidRPr="000B39DA">
        <w:t xml:space="preserve">RandOm Convolutional KErnel Transform </w:t>
      </w:r>
      <w:r>
        <w:t>(ROCKET)</w:t>
      </w:r>
    </w:p>
    <w:p w14:paraId="7390F97B" w14:textId="77777777" w:rsidR="00464F3C" w:rsidRDefault="00464F3C" w:rsidP="00746095"/>
    <w:p w14:paraId="49AF5A2B" w14:textId="079DC223" w:rsidR="00464F3C" w:rsidRDefault="00464F3C" w:rsidP="00746095">
      <w:r>
        <w:t xml:space="preserve">Enfin, avant de construire les modélisations, quelques étapes complémentaires de prétraitement des données s’imposent afin d’assurer leur compatibilité avec </w:t>
      </w:r>
      <w:r w:rsidRPr="00464F3C">
        <w:rPr>
          <w:rStyle w:val="Code"/>
        </w:rPr>
        <w:t>sktime</w:t>
      </w:r>
      <w:r>
        <w:t xml:space="preserve"> et garantir la cohérence méthodologique. Ces étapes sont détaillées dans la sous-section « </w:t>
      </w:r>
      <w:r>
        <w:fldChar w:fldCharType="begin"/>
      </w:r>
      <w:r>
        <w:instrText xml:space="preserve"> REF _Ref151593619 \h </w:instrText>
      </w:r>
      <w:r>
        <w:fldChar w:fldCharType="separate"/>
      </w:r>
      <w:r>
        <w:t>Prétraitement complémentaire des données</w:t>
      </w:r>
      <w:r>
        <w:fldChar w:fldCharType="end"/>
      </w:r>
      <w:r>
        <w:t xml:space="preserve"> », présentée à la fin de cette section.</w:t>
      </w:r>
    </w:p>
    <w:p w14:paraId="437C73E3" w14:textId="77777777" w:rsidR="00464F3C" w:rsidRDefault="00464F3C" w:rsidP="00746095"/>
    <w:p w14:paraId="629F544D" w14:textId="7B801747" w:rsidR="00746095" w:rsidRPr="002F319C" w:rsidRDefault="003279BA" w:rsidP="002F319C">
      <w:pPr>
        <w:pStyle w:val="Titre3"/>
      </w:pPr>
      <w:r w:rsidRPr="002F319C">
        <w:t>K-Nearest Neighbors</w:t>
      </w:r>
      <w:r w:rsidR="00746095" w:rsidRPr="002F319C">
        <w:t xml:space="preserve"> </w:t>
      </w:r>
      <w:r w:rsidR="002F45B2">
        <w:t>with</w:t>
      </w:r>
      <w:r w:rsidR="00746095" w:rsidRPr="002F319C">
        <w:t xml:space="preserve"> Dynamic Time Warping</w:t>
      </w:r>
      <w:r w:rsidR="000B39DA" w:rsidRPr="002F319C">
        <w:t xml:space="preserve"> (KNN-DTW)</w:t>
      </w:r>
    </w:p>
    <w:p w14:paraId="4468D7DA" w14:textId="30F1B191" w:rsidR="00AA4560" w:rsidRDefault="00AA4560" w:rsidP="00AA4560">
      <w:r>
        <w:t xml:space="preserve">La méthode </w:t>
      </w:r>
      <w:r w:rsidR="00582A6D" w:rsidRPr="00AA4560">
        <w:rPr>
          <w:i/>
          <w:iCs/>
        </w:rPr>
        <w:t>k-nearest neighbors</w:t>
      </w:r>
      <w:r w:rsidR="00582A6D">
        <w:t xml:space="preserve"> (KNN) couplée à </w:t>
      </w:r>
      <w:r w:rsidR="004C1EFE">
        <w:t xml:space="preserve">l’utilisation de </w:t>
      </w:r>
      <w:r w:rsidR="00582A6D">
        <w:t xml:space="preserve">la </w:t>
      </w:r>
      <w:r w:rsidR="00582A6D" w:rsidRPr="00AA4560">
        <w:rPr>
          <w:i/>
          <w:iCs/>
        </w:rPr>
        <w:t>dynamic time warping</w:t>
      </w:r>
      <w:r w:rsidR="00582A6D">
        <w:t xml:space="preserve"> (DTW</w:t>
      </w:r>
      <w:r w:rsidR="001531E1">
        <w:t xml:space="preserve">, </w:t>
      </w:r>
      <w:r w:rsidR="00535C67">
        <w:t xml:space="preserve">ou </w:t>
      </w:r>
      <w:r w:rsidR="001531E1">
        <w:t>« d</w:t>
      </w:r>
      <w:r w:rsidR="001531E1" w:rsidRPr="005D2409">
        <w:t>éformation temporelle dynamique</w:t>
      </w:r>
      <w:r w:rsidR="001531E1">
        <w:t xml:space="preserve"> » en français</w:t>
      </w:r>
      <w:r w:rsidR="00582A6D">
        <w:t xml:space="preserve">) </w:t>
      </w:r>
      <w:r w:rsidR="004C1EFE">
        <w:t xml:space="preserve">comme </w:t>
      </w:r>
      <w:r w:rsidR="001531E1">
        <w:t xml:space="preserve">métrique de distance </w:t>
      </w:r>
      <w:r>
        <w:t xml:space="preserve">fait partie des approches de classification des séries temporelles basées sur les </w:t>
      </w:r>
      <w:r w:rsidRPr="00AA4560">
        <w:rPr>
          <w:b/>
          <w:bCs/>
        </w:rPr>
        <w:t>distances</w:t>
      </w:r>
      <w:r>
        <w:t xml:space="preserve"> (</w:t>
      </w:r>
      <w:r w:rsidRPr="00AA4560">
        <w:rPr>
          <w:i/>
          <w:iCs/>
        </w:rPr>
        <w:t>distance-based approaches</w:t>
      </w:r>
      <w:r>
        <w:t>).</w:t>
      </w:r>
      <w:bookmarkStart w:id="1" w:name="_Ref151595905"/>
      <w:r w:rsidR="00DB621F">
        <w:rPr>
          <w:rStyle w:val="Appeldenotedefin"/>
        </w:rPr>
        <w:endnoteReference w:id="3"/>
      </w:r>
      <w:bookmarkEnd w:id="1"/>
    </w:p>
    <w:p w14:paraId="4A9E242F" w14:textId="77777777" w:rsidR="00582A6D" w:rsidRDefault="00582A6D" w:rsidP="00AA4560"/>
    <w:p w14:paraId="2390E093" w14:textId="7178409C" w:rsidR="005D2409" w:rsidRDefault="003279BA" w:rsidP="00AA4560">
      <w:r>
        <w:t xml:space="preserve">La DTW permet de mesurer </w:t>
      </w:r>
      <w:r w:rsidRPr="005D2409">
        <w:t>la similarité</w:t>
      </w:r>
      <w:r>
        <w:t xml:space="preserve"> entre deux séries temporelles pouvant évoluer à des vitesses différentes</w:t>
      </w:r>
      <w:r w:rsidR="001531E1">
        <w:t>.</w:t>
      </w:r>
      <w:r w:rsidR="00DB621F">
        <w:rPr>
          <w:rStyle w:val="Appeldenotedefin"/>
        </w:rPr>
        <w:endnoteReference w:id="4"/>
      </w:r>
      <w:r>
        <w:t xml:space="preserve"> </w:t>
      </w:r>
      <w:r w:rsidR="001531E1">
        <w:t xml:space="preserve">Elle calcule la correspondance optimale entre les séries en les déformant </w:t>
      </w:r>
      <w:r w:rsidR="001531E1" w:rsidRPr="00641E83">
        <w:t xml:space="preserve">de manière non linéaire dans </w:t>
      </w:r>
      <w:r w:rsidR="001531E1">
        <w:t>le temps</w:t>
      </w:r>
      <w:r w:rsidR="004951A8">
        <w:t xml:space="preserve"> (</w:t>
      </w:r>
      <w:r w:rsidR="004951A8" w:rsidRPr="004951A8">
        <w:fldChar w:fldCharType="begin"/>
      </w:r>
      <w:r w:rsidR="004951A8" w:rsidRPr="004951A8">
        <w:instrText xml:space="preserve"> REF _Ref151594089 \h </w:instrText>
      </w:r>
      <w:r w:rsidR="004951A8">
        <w:instrText xml:space="preserve"> \* MERGEFORMAT </w:instrText>
      </w:r>
      <w:r w:rsidR="004951A8" w:rsidRPr="004951A8">
        <w:fldChar w:fldCharType="separate"/>
      </w:r>
      <w:r w:rsidR="004951A8" w:rsidRPr="004951A8">
        <w:t>Figure 1</w:t>
      </w:r>
      <w:r w:rsidR="004951A8" w:rsidRPr="004951A8">
        <w:fldChar w:fldCharType="end"/>
      </w:r>
      <w:r w:rsidR="004951A8">
        <w:t>)</w:t>
      </w:r>
      <w:r w:rsidR="001531E1">
        <w:t>.</w:t>
      </w:r>
    </w:p>
    <w:p w14:paraId="25FCFC8F" w14:textId="77777777" w:rsidR="005D2409" w:rsidRDefault="005D2409" w:rsidP="00AA4560"/>
    <w:p w14:paraId="7F8D8596" w14:textId="77777777" w:rsidR="004951A8" w:rsidRDefault="004951A8" w:rsidP="004951A8">
      <w:pPr>
        <w:keepNext/>
        <w:jc w:val="center"/>
      </w:pPr>
      <w:r w:rsidRPr="004951A8">
        <w:rPr>
          <w:noProof/>
        </w:rPr>
        <w:drawing>
          <wp:inline distT="0" distB="0" distL="0" distR="0" wp14:anchorId="44D97FEB" wp14:editId="1107A90C">
            <wp:extent cx="4320000" cy="1440000"/>
            <wp:effectExtent l="0" t="0" r="0" b="0"/>
            <wp:docPr id="1812738082" name="Image 1" descr="Une image contenant ligne, Tracé,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38082" name="Image 1" descr="Une image contenant ligne, Tracé, diagramme, capture d’écran&#10;&#10;Description générée automatiquement"/>
                    <pic:cNvPicPr/>
                  </pic:nvPicPr>
                  <pic:blipFill>
                    <a:blip r:embed="rId8"/>
                    <a:stretch>
                      <a:fillRect/>
                    </a:stretch>
                  </pic:blipFill>
                  <pic:spPr>
                    <a:xfrm>
                      <a:off x="0" y="0"/>
                      <a:ext cx="4320000" cy="1440000"/>
                    </a:xfrm>
                    <a:prstGeom prst="rect">
                      <a:avLst/>
                    </a:prstGeom>
                  </pic:spPr>
                </pic:pic>
              </a:graphicData>
            </a:graphic>
          </wp:inline>
        </w:drawing>
      </w:r>
    </w:p>
    <w:p w14:paraId="3427F99B" w14:textId="2A993467" w:rsidR="004951A8" w:rsidRPr="004951A8" w:rsidRDefault="004951A8" w:rsidP="004951A8">
      <w:pPr>
        <w:pStyle w:val="Lgende"/>
        <w:spacing w:before="200"/>
        <w:jc w:val="center"/>
        <w:rPr>
          <w:rStyle w:val="Figure-Texte"/>
          <w:i w:val="0"/>
          <w:iCs w:val="0"/>
          <w:color w:val="auto"/>
        </w:rPr>
      </w:pPr>
      <w:bookmarkStart w:id="2" w:name="_Ref151594089"/>
      <w:r w:rsidRPr="004951A8">
        <w:rPr>
          <w:rStyle w:val="Figure-Intitul"/>
          <w:i w:val="0"/>
          <w:iCs w:val="0"/>
        </w:rPr>
        <w:t xml:space="preserve">Figure </w:t>
      </w:r>
      <w:r w:rsidRPr="004951A8">
        <w:rPr>
          <w:rStyle w:val="Figure-Intitul"/>
          <w:i w:val="0"/>
          <w:iCs w:val="0"/>
        </w:rPr>
        <w:fldChar w:fldCharType="begin"/>
      </w:r>
      <w:r w:rsidRPr="004951A8">
        <w:rPr>
          <w:rStyle w:val="Figure-Intitul"/>
          <w:i w:val="0"/>
          <w:iCs w:val="0"/>
        </w:rPr>
        <w:instrText xml:space="preserve"> SEQ Figure \* ARABIC </w:instrText>
      </w:r>
      <w:r w:rsidRPr="004951A8">
        <w:rPr>
          <w:rStyle w:val="Figure-Intitul"/>
          <w:i w:val="0"/>
          <w:iCs w:val="0"/>
        </w:rPr>
        <w:fldChar w:fldCharType="separate"/>
      </w:r>
      <w:r w:rsidRPr="004951A8">
        <w:rPr>
          <w:rStyle w:val="Figure-Intitul"/>
          <w:i w:val="0"/>
          <w:iCs w:val="0"/>
        </w:rPr>
        <w:t>1</w:t>
      </w:r>
      <w:r w:rsidRPr="004951A8">
        <w:rPr>
          <w:rStyle w:val="Figure-Intitul"/>
          <w:i w:val="0"/>
          <w:iCs w:val="0"/>
        </w:rPr>
        <w:fldChar w:fldCharType="end"/>
      </w:r>
      <w:bookmarkEnd w:id="2"/>
      <w:r w:rsidRPr="004951A8">
        <w:rPr>
          <w:rStyle w:val="Figure-Intitul"/>
          <w:i w:val="0"/>
          <w:iCs w:val="0"/>
        </w:rPr>
        <w:t>.</w:t>
      </w:r>
      <w:r w:rsidRPr="004951A8">
        <w:rPr>
          <w:rStyle w:val="Figure-Texte"/>
          <w:i w:val="0"/>
          <w:iCs w:val="0"/>
          <w:color w:val="auto"/>
        </w:rPr>
        <w:t xml:space="preserve"> Comparaison </w:t>
      </w:r>
      <w:r w:rsidR="00901873">
        <w:rPr>
          <w:rStyle w:val="Figure-Texte"/>
          <w:i w:val="0"/>
          <w:iCs w:val="0"/>
          <w:color w:val="auto"/>
        </w:rPr>
        <w:t>entre</w:t>
      </w:r>
      <w:r w:rsidRPr="004951A8">
        <w:rPr>
          <w:rStyle w:val="Figure-Texte"/>
          <w:i w:val="0"/>
          <w:iCs w:val="0"/>
          <w:color w:val="auto"/>
        </w:rPr>
        <w:t xml:space="preserve"> la distance euclidienne</w:t>
      </w:r>
      <w:r>
        <w:rPr>
          <w:rStyle w:val="Figure-Texte"/>
          <w:i w:val="0"/>
          <w:iCs w:val="0"/>
          <w:color w:val="auto"/>
        </w:rPr>
        <w:t>, utilisée dans l’implémentation classique d</w:t>
      </w:r>
      <w:r w:rsidR="00535C67">
        <w:rPr>
          <w:rStyle w:val="Figure-Texte"/>
          <w:i w:val="0"/>
          <w:iCs w:val="0"/>
          <w:color w:val="auto"/>
        </w:rPr>
        <w:t>e la</w:t>
      </w:r>
      <w:r>
        <w:rPr>
          <w:rStyle w:val="Figure-Texte"/>
          <w:i w:val="0"/>
          <w:iCs w:val="0"/>
          <w:color w:val="auto"/>
        </w:rPr>
        <w:t xml:space="preserve"> </w:t>
      </w:r>
      <w:r>
        <w:rPr>
          <w:rStyle w:val="Figure-Texte"/>
          <w:i w:val="0"/>
          <w:iCs w:val="0"/>
          <w:color w:val="auto"/>
        </w:rPr>
        <w:lastRenderedPageBreak/>
        <w:t>KNN,</w:t>
      </w:r>
      <w:r w:rsidRPr="004951A8">
        <w:rPr>
          <w:rStyle w:val="Figure-Texte"/>
          <w:i w:val="0"/>
          <w:iCs w:val="0"/>
          <w:color w:val="auto"/>
        </w:rPr>
        <w:t xml:space="preserve"> </w:t>
      </w:r>
      <w:r w:rsidR="00901873">
        <w:rPr>
          <w:rStyle w:val="Figure-Texte"/>
          <w:i w:val="0"/>
          <w:iCs w:val="0"/>
          <w:color w:val="auto"/>
        </w:rPr>
        <w:t>et</w:t>
      </w:r>
      <w:r w:rsidRPr="004951A8">
        <w:rPr>
          <w:rStyle w:val="Figure-Texte"/>
          <w:i w:val="0"/>
          <w:iCs w:val="0"/>
          <w:color w:val="auto"/>
        </w:rPr>
        <w:t xml:space="preserve"> la DTW</w:t>
      </w:r>
      <w:r>
        <w:rPr>
          <w:rStyle w:val="Figure-Texte"/>
          <w:i w:val="0"/>
          <w:iCs w:val="0"/>
          <w:color w:val="auto"/>
        </w:rPr>
        <w:t>, utilisée dans l’adaptation d</w:t>
      </w:r>
      <w:r w:rsidR="00535C67">
        <w:rPr>
          <w:rStyle w:val="Figure-Texte"/>
          <w:i w:val="0"/>
          <w:iCs w:val="0"/>
          <w:color w:val="auto"/>
        </w:rPr>
        <w:t>e la</w:t>
      </w:r>
      <w:r>
        <w:rPr>
          <w:rStyle w:val="Figure-Texte"/>
          <w:i w:val="0"/>
          <w:iCs w:val="0"/>
          <w:color w:val="auto"/>
        </w:rPr>
        <w:t xml:space="preserve"> KNN aux séries temporelles</w:t>
      </w:r>
      <w:r w:rsidRPr="004951A8">
        <w:rPr>
          <w:rStyle w:val="Figure-Texte"/>
          <w:i w:val="0"/>
          <w:iCs w:val="0"/>
          <w:color w:val="auto"/>
        </w:rPr>
        <w:t>.</w:t>
      </w:r>
      <w:r w:rsidR="00DB621F">
        <w:rPr>
          <w:rStyle w:val="Appeldenotedefin"/>
          <w:i w:val="0"/>
          <w:iCs w:val="0"/>
          <w:color w:val="auto"/>
          <w:sz w:val="20"/>
        </w:rPr>
        <w:endnoteReference w:id="5"/>
      </w:r>
    </w:p>
    <w:p w14:paraId="7EF2A4E4" w14:textId="77777777" w:rsidR="00901873" w:rsidRDefault="00901873" w:rsidP="00AA4560"/>
    <w:p w14:paraId="0ABEF59F" w14:textId="527C205E" w:rsidR="00AA4560" w:rsidRDefault="005D2409" w:rsidP="00AA4560">
      <w:r>
        <w:t xml:space="preserve">La déclinaison 1NN de la méthode </w:t>
      </w:r>
      <w:r w:rsidR="000B39DA">
        <w:t xml:space="preserve">KNN-DTW </w:t>
      </w:r>
      <w:r w:rsidR="00AA4560">
        <w:t xml:space="preserve">est </w:t>
      </w:r>
      <w:r w:rsidR="00535C67">
        <w:t>notamment</w:t>
      </w:r>
      <w:r w:rsidR="00AA4560">
        <w:t xml:space="preserve"> utilisée comme </w:t>
      </w:r>
      <w:r w:rsidR="00AA4560" w:rsidRPr="00AA4560">
        <w:rPr>
          <w:i/>
          <w:iCs/>
        </w:rPr>
        <w:t>benchmark</w:t>
      </w:r>
      <w:r w:rsidR="00AA4560">
        <w:t xml:space="preserve"> grâce à sa simplicité et sa robustesse : « </w:t>
      </w:r>
      <w:r w:rsidR="00AA4560" w:rsidRPr="005D2409">
        <w:rPr>
          <w:i/>
          <w:iCs/>
        </w:rPr>
        <w:t>DTW in conjunction with 1-NN has been the gold standard for time series classification for the past decade and is almost always used as a comparative algorithm in benchmarking studies</w:t>
      </w:r>
      <w:r w:rsidR="00AA4560">
        <w:t xml:space="preserve"> »</w:t>
      </w:r>
      <w:r w:rsidR="00DB621F">
        <w:t>.</w:t>
      </w:r>
      <w:r w:rsidR="00DB621F" w:rsidRPr="00DB621F">
        <w:rPr>
          <w:vertAlign w:val="superscript"/>
        </w:rPr>
        <w:fldChar w:fldCharType="begin"/>
      </w:r>
      <w:r w:rsidR="00DB621F" w:rsidRPr="00DB621F">
        <w:rPr>
          <w:vertAlign w:val="superscript"/>
        </w:rPr>
        <w:instrText xml:space="preserve"> NOTEREF _Ref151595905 \h </w:instrText>
      </w:r>
      <w:r w:rsidR="00DB621F">
        <w:rPr>
          <w:vertAlign w:val="superscript"/>
        </w:rPr>
        <w:instrText xml:space="preserve"> \* MERGEFORMAT </w:instrText>
      </w:r>
      <w:r w:rsidR="00DB621F" w:rsidRPr="00DB621F">
        <w:rPr>
          <w:vertAlign w:val="superscript"/>
        </w:rPr>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p>
    <w:p w14:paraId="5AE19D84" w14:textId="77777777" w:rsidR="00AA4560" w:rsidRDefault="00AA4560" w:rsidP="00AA4560"/>
    <w:p w14:paraId="4E828E6D" w14:textId="57E39544" w:rsidR="00ED44A2" w:rsidRDefault="00AA4560" w:rsidP="00AA4560">
      <w:r>
        <w:t xml:space="preserve">Toutefois, </w:t>
      </w:r>
      <w:r w:rsidR="00535C67">
        <w:t>la méthode</w:t>
      </w:r>
      <w:r>
        <w:t xml:space="preserve"> peut être gourmande en calcul et fournit peu d'informations sur les critères d'affectation de classe.</w:t>
      </w:r>
    </w:p>
    <w:p w14:paraId="0DA6716A" w14:textId="77777777" w:rsidR="00582A6D" w:rsidRDefault="00582A6D" w:rsidP="00AA4560"/>
    <w:p w14:paraId="1A7B12F9" w14:textId="61AC101D" w:rsidR="00582A6D" w:rsidRDefault="00535C67" w:rsidP="00AA4560">
      <w:r>
        <w:t>Elle</w:t>
      </w:r>
      <w:r w:rsidR="00582A6D">
        <w:t xml:space="preserve"> est implémentée </w:t>
      </w:r>
      <w:r w:rsidR="000B39DA">
        <w:t xml:space="preserve">dans </w:t>
      </w:r>
      <w:r w:rsidR="000B39DA" w:rsidRPr="00582A6D">
        <w:rPr>
          <w:rStyle w:val="Code"/>
        </w:rPr>
        <w:t>sktime</w:t>
      </w:r>
      <w:r w:rsidR="000B39DA">
        <w:t xml:space="preserve"> </w:t>
      </w:r>
      <w:r w:rsidR="00582A6D">
        <w:t xml:space="preserve">par le classificateur </w:t>
      </w:r>
      <w:r w:rsidR="00582A6D" w:rsidRPr="00582A6D">
        <w:rPr>
          <w:rStyle w:val="Code"/>
        </w:rPr>
        <w:t>KNeighborsTimeSeriesClassifier</w:t>
      </w:r>
      <w:r w:rsidR="00582A6D">
        <w:t xml:space="preserve"> du module </w:t>
      </w:r>
      <w:r w:rsidR="00582A6D" w:rsidRPr="00582A6D">
        <w:rPr>
          <w:rStyle w:val="Code"/>
        </w:rPr>
        <w:t>classification.distance_based</w:t>
      </w:r>
      <w:r w:rsidR="00582A6D">
        <w:t xml:space="preserve">, </w:t>
      </w:r>
      <w:r>
        <w:t>configuré avec</w:t>
      </w:r>
      <w:r w:rsidR="00582A6D">
        <w:t xml:space="preserve"> les paramètres suivants :</w:t>
      </w:r>
    </w:p>
    <w:p w14:paraId="26A39241" w14:textId="77777777" w:rsidR="00582A6D" w:rsidRPr="00582A6D" w:rsidRDefault="00582A6D" w:rsidP="00582A6D">
      <w:pPr>
        <w:pStyle w:val="Paragraphedeliste"/>
        <w:numPr>
          <w:ilvl w:val="0"/>
          <w:numId w:val="10"/>
        </w:numPr>
        <w:rPr>
          <w:rStyle w:val="Code"/>
        </w:rPr>
      </w:pPr>
      <w:r w:rsidRPr="00582A6D">
        <w:rPr>
          <w:rStyle w:val="Code"/>
        </w:rPr>
        <w:t>n_neighbors = 1</w:t>
      </w:r>
    </w:p>
    <w:p w14:paraId="67F3242A" w14:textId="7F486E2D" w:rsidR="00B87F92" w:rsidRDefault="00582A6D" w:rsidP="00746095">
      <w:pPr>
        <w:pStyle w:val="Paragraphedeliste"/>
        <w:numPr>
          <w:ilvl w:val="0"/>
          <w:numId w:val="10"/>
        </w:numPr>
        <w:rPr>
          <w:rStyle w:val="Code"/>
        </w:rPr>
      </w:pPr>
      <w:r w:rsidRPr="00582A6D">
        <w:rPr>
          <w:rStyle w:val="Code"/>
        </w:rPr>
        <w:t>distance = "dtw"</w:t>
      </w:r>
    </w:p>
    <w:p w14:paraId="58A7ED36" w14:textId="77777777" w:rsidR="00B87F92" w:rsidRPr="00B87F92" w:rsidRDefault="00B87F92" w:rsidP="00B87F92"/>
    <w:p w14:paraId="1571FCB8" w14:textId="29316B6E" w:rsidR="00746095" w:rsidRDefault="00746095" w:rsidP="002F319C">
      <w:pPr>
        <w:pStyle w:val="Titre3"/>
      </w:pPr>
      <w:r>
        <w:t>Time</w:t>
      </w:r>
      <w:r w:rsidR="003279BA">
        <w:t xml:space="preserve"> </w:t>
      </w:r>
      <w:r>
        <w:t>Series</w:t>
      </w:r>
      <w:r w:rsidR="003279BA">
        <w:t xml:space="preserve"> </w:t>
      </w:r>
      <w:r>
        <w:t>Forest</w:t>
      </w:r>
      <w:r w:rsidR="000B39DA">
        <w:t xml:space="preserve"> (TSF)</w:t>
      </w:r>
    </w:p>
    <w:p w14:paraId="4FE45334" w14:textId="15BE1C85" w:rsidR="00464610" w:rsidRDefault="00464610" w:rsidP="00464610">
      <w:r>
        <w:t xml:space="preserve">La méthode </w:t>
      </w:r>
      <w:r w:rsidR="000B39DA" w:rsidRPr="00464610">
        <w:rPr>
          <w:i/>
          <w:iCs/>
        </w:rPr>
        <w:t>time series forest</w:t>
      </w:r>
      <w:r w:rsidR="000B39DA">
        <w:t xml:space="preserve"> (</w:t>
      </w:r>
      <w:r>
        <w:t xml:space="preserve">TSF) appartient à la famille des approches de classification des séries temporelles basées sur les </w:t>
      </w:r>
      <w:r w:rsidRPr="00464610">
        <w:rPr>
          <w:b/>
          <w:bCs/>
        </w:rPr>
        <w:t>intervalles</w:t>
      </w:r>
      <w:r>
        <w:t xml:space="preserve"> (</w:t>
      </w:r>
      <w:r w:rsidRPr="00464610">
        <w:rPr>
          <w:i/>
          <w:iCs/>
        </w:rPr>
        <w:t>interval-based approaches</w:t>
      </w:r>
      <w:r>
        <w:t>).</w:t>
      </w:r>
      <w:r w:rsidR="00DB621F" w:rsidRPr="00DB621F">
        <w:rPr>
          <w:vertAlign w:val="superscript"/>
        </w:rPr>
        <w:fldChar w:fldCharType="begin"/>
      </w:r>
      <w:r w:rsidR="00DB621F" w:rsidRPr="00DB621F">
        <w:rPr>
          <w:vertAlign w:val="superscript"/>
        </w:rPr>
        <w:instrText xml:space="preserve"> NOTEREF _Ref151595905 \h </w:instrText>
      </w:r>
      <w:r w:rsidR="00DB621F">
        <w:rPr>
          <w:vertAlign w:val="superscript"/>
        </w:rPr>
        <w:instrText xml:space="preserve"> \* MERGEFORMAT </w:instrText>
      </w:r>
      <w:r w:rsidR="00DB621F" w:rsidRPr="00DB621F">
        <w:rPr>
          <w:vertAlign w:val="superscript"/>
        </w:rPr>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p>
    <w:p w14:paraId="0558C990" w14:textId="77777777" w:rsidR="00464610" w:rsidRDefault="00464610" w:rsidP="00464610"/>
    <w:p w14:paraId="3A393A5B" w14:textId="7749F7C1" w:rsidR="00464610" w:rsidRDefault="00464610" w:rsidP="00464610">
      <w:r>
        <w:t xml:space="preserve">Il s'agit d'une adaptation aux séries temporelles de l'algorithme </w:t>
      </w:r>
      <w:r w:rsidRPr="00464610">
        <w:rPr>
          <w:i/>
          <w:iCs/>
        </w:rPr>
        <w:t>random forest classifier</w:t>
      </w:r>
      <w:r>
        <w:t xml:space="preserve"> (RCF).</w:t>
      </w:r>
      <w:r w:rsidR="00DB621F">
        <w:rPr>
          <w:rStyle w:val="Appeldenotedefin"/>
        </w:rPr>
        <w:endnoteReference w:id="6"/>
      </w:r>
    </w:p>
    <w:p w14:paraId="408092DE" w14:textId="77777777" w:rsidR="00464610" w:rsidRDefault="00464610" w:rsidP="00464610"/>
    <w:p w14:paraId="1F8F3860" w14:textId="663DE662" w:rsidR="00464610" w:rsidRDefault="00464610" w:rsidP="00464610">
      <w:r>
        <w:t>La TSF utilise un arbre de décision pour chaque intervalle, les arbres de décision agrégés constituant la forêt. Chaque arbre de décision est un modèle d'apprentissage automatique qui attribue ensuite une classe à son intervalle de données. Étant donné que les arbres de décision s'entraînent sur un intervalle différent de la série temporelle globale, ils peuvent ne pas produire la même classification, d'où la nécessité du vote d'ensemble à la fin du processus.</w:t>
      </w:r>
      <w:r w:rsidR="00DB621F" w:rsidRPr="00DB621F">
        <w:rPr>
          <w:vertAlign w:val="superscript"/>
        </w:rPr>
        <w:fldChar w:fldCharType="begin"/>
      </w:r>
      <w:r w:rsidR="00DB621F" w:rsidRPr="00DB621F">
        <w:rPr>
          <w:vertAlign w:val="superscript"/>
        </w:rPr>
        <w:instrText xml:space="preserve"> NOTEREF _Ref151595905 \h </w:instrText>
      </w:r>
      <w:r w:rsidR="00DB621F">
        <w:rPr>
          <w:vertAlign w:val="superscript"/>
        </w:rPr>
        <w:instrText xml:space="preserve"> \* MERGEFORMAT </w:instrText>
      </w:r>
      <w:r w:rsidR="00DB621F" w:rsidRPr="00DB621F">
        <w:rPr>
          <w:vertAlign w:val="superscript"/>
        </w:rPr>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p>
    <w:p w14:paraId="547279AA" w14:textId="77777777" w:rsidR="00464610" w:rsidRDefault="00464610" w:rsidP="00464610"/>
    <w:p w14:paraId="46B250D7" w14:textId="4F65F1EB" w:rsidR="00464610" w:rsidRDefault="00464610" w:rsidP="00464610">
      <w:r>
        <w:t>Des études expérimentales ont montré que la TSF est capable de produire de meilleurs résultats que la KNN-DTW.</w:t>
      </w:r>
      <w:bookmarkStart w:id="3" w:name="_Ref151596148"/>
      <w:r w:rsidR="00DB621F">
        <w:rPr>
          <w:rStyle w:val="Appeldenotedefin"/>
        </w:rPr>
        <w:endnoteReference w:id="7"/>
      </w:r>
      <w:bookmarkEnd w:id="3"/>
    </w:p>
    <w:p w14:paraId="0646846E" w14:textId="77777777" w:rsidR="000B39DA" w:rsidRDefault="000B39DA" w:rsidP="00464610"/>
    <w:p w14:paraId="3AD9AB5B" w14:textId="77777777" w:rsidR="000B39DA" w:rsidRDefault="000B39DA" w:rsidP="000B39DA">
      <w:r>
        <w:t xml:space="preserve">La méthode est implémentée dans </w:t>
      </w:r>
      <w:r w:rsidRPr="00582A6D">
        <w:rPr>
          <w:rStyle w:val="Code"/>
        </w:rPr>
        <w:t>sktime</w:t>
      </w:r>
      <w:r>
        <w:t xml:space="preserve"> par le classificateur </w:t>
      </w:r>
      <w:r w:rsidRPr="000B39DA">
        <w:rPr>
          <w:rStyle w:val="Code"/>
        </w:rPr>
        <w:t>TimeSeriesForestClassifier</w:t>
      </w:r>
      <w:r>
        <w:t xml:space="preserve"> du module </w:t>
      </w:r>
      <w:r w:rsidRPr="00582A6D">
        <w:rPr>
          <w:rStyle w:val="Code"/>
        </w:rPr>
        <w:t>classification.</w:t>
      </w:r>
      <w:r>
        <w:rPr>
          <w:rStyle w:val="Code"/>
        </w:rPr>
        <w:t>interval</w:t>
      </w:r>
      <w:r w:rsidRPr="00582A6D">
        <w:rPr>
          <w:rStyle w:val="Code"/>
        </w:rPr>
        <w:t>_based</w:t>
      </w:r>
      <w:r>
        <w:t xml:space="preserve">. </w:t>
      </w:r>
    </w:p>
    <w:p w14:paraId="7140C4F3" w14:textId="77777777" w:rsidR="00746095" w:rsidRPr="00746095" w:rsidRDefault="00746095" w:rsidP="00746095"/>
    <w:p w14:paraId="17281C77" w14:textId="402EB7C6" w:rsidR="00841501" w:rsidRDefault="000B39DA" w:rsidP="002F319C">
      <w:pPr>
        <w:pStyle w:val="Titre3"/>
      </w:pPr>
      <w:r w:rsidRPr="000B39DA">
        <w:t xml:space="preserve">RandOm Convolutional KErnel Transform </w:t>
      </w:r>
      <w:r>
        <w:t>(</w:t>
      </w:r>
      <w:r w:rsidR="00746095">
        <w:t>ROCKET</w:t>
      </w:r>
      <w:r>
        <w:t>)</w:t>
      </w:r>
    </w:p>
    <w:p w14:paraId="262EF36B" w14:textId="4E259E8D" w:rsidR="000B39DA" w:rsidRDefault="000B39DA" w:rsidP="000B39DA">
      <w:r>
        <w:t xml:space="preserve">La méthode « </w:t>
      </w:r>
      <w:r w:rsidRPr="000B39DA">
        <w:rPr>
          <w:i/>
          <w:iCs/>
        </w:rPr>
        <w:t>RandOm Convolutional KErnel Transform</w:t>
      </w:r>
      <w:r>
        <w:t xml:space="preserve"> » (ROCKET) s'inspire des approches de classification des séries temporelles basées sur les </w:t>
      </w:r>
      <w:r w:rsidRPr="000B39DA">
        <w:rPr>
          <w:b/>
          <w:bCs/>
        </w:rPr>
        <w:t>dictionnaires</w:t>
      </w:r>
      <w:r>
        <w:t xml:space="preserve"> (</w:t>
      </w:r>
      <w:r w:rsidRPr="000B39DA">
        <w:rPr>
          <w:i/>
          <w:iCs/>
        </w:rPr>
        <w:t>dictionary-based approaches</w:t>
      </w:r>
      <w:r>
        <w:t>)</w:t>
      </w:r>
      <w:r w:rsidR="00DB621F" w:rsidRPr="00DB621F">
        <w:rPr>
          <w:vertAlign w:val="superscript"/>
        </w:rPr>
        <w:fldChar w:fldCharType="begin"/>
      </w:r>
      <w:r w:rsidR="00DB621F" w:rsidRPr="00DB621F">
        <w:rPr>
          <w:vertAlign w:val="superscript"/>
        </w:rPr>
        <w:instrText xml:space="preserve"> NOTEREF _Ref151595905 \h </w:instrText>
      </w:r>
      <w:r w:rsidR="00DB621F">
        <w:rPr>
          <w:vertAlign w:val="superscript"/>
        </w:rPr>
        <w:instrText xml:space="preserve"> \* MERGEFORMAT </w:instrText>
      </w:r>
      <w:r w:rsidR="00DB621F" w:rsidRPr="00DB621F">
        <w:rPr>
          <w:vertAlign w:val="superscript"/>
        </w:rPr>
      </w:r>
      <w:r w:rsidR="00DB621F" w:rsidRPr="00DB621F">
        <w:rPr>
          <w:vertAlign w:val="superscript"/>
        </w:rPr>
        <w:fldChar w:fldCharType="separate"/>
      </w:r>
      <w:r w:rsidR="00DB621F" w:rsidRPr="00DB621F">
        <w:rPr>
          <w:vertAlign w:val="superscript"/>
        </w:rPr>
        <w:t>3</w:t>
      </w:r>
      <w:r w:rsidR="00DB621F" w:rsidRPr="00DB621F">
        <w:rPr>
          <w:vertAlign w:val="superscript"/>
        </w:rPr>
        <w:fldChar w:fldCharType="end"/>
      </w:r>
      <w:r w:rsidR="0080107D">
        <w:t xml:space="preserve">, ainsi que des </w:t>
      </w:r>
      <w:r w:rsidR="0080107D" w:rsidRPr="00043717">
        <w:rPr>
          <w:b/>
          <w:bCs/>
        </w:rPr>
        <w:t>réseaux de neurones convolutifs</w:t>
      </w:r>
      <w:r w:rsidR="00043717">
        <w:rPr>
          <w:b/>
          <w:bCs/>
        </w:rPr>
        <w:t xml:space="preserve"> </w:t>
      </w:r>
      <w:r w:rsidR="00043717" w:rsidRPr="00043717">
        <w:t>(CNN)</w:t>
      </w:r>
      <w:r w:rsidR="0080107D" w:rsidRPr="00043717">
        <w:t>.</w:t>
      </w:r>
      <w:bookmarkStart w:id="4" w:name="_Ref151596119"/>
      <w:r w:rsidR="00DB621F">
        <w:rPr>
          <w:rStyle w:val="Appeldenotedefin"/>
        </w:rPr>
        <w:endnoteReference w:id="8"/>
      </w:r>
      <w:bookmarkEnd w:id="4"/>
    </w:p>
    <w:p w14:paraId="723D1F5E" w14:textId="77777777" w:rsidR="000B39DA" w:rsidRDefault="000B39DA" w:rsidP="000B39DA"/>
    <w:p w14:paraId="02C2DC34" w14:textId="0B82A9E6" w:rsidR="00BA25FD" w:rsidRDefault="0080107D" w:rsidP="000B39DA">
      <w:r>
        <w:t>La méthode</w:t>
      </w:r>
      <w:r w:rsidR="00BA25FD">
        <w:t xml:space="preserve"> consiste en deux étapes</w:t>
      </w:r>
      <w:r w:rsidR="00901873">
        <w:t xml:space="preserve"> principales</w:t>
      </w:r>
      <w:r w:rsidR="00DB621F" w:rsidRPr="00DB621F">
        <w:rPr>
          <w:vertAlign w:val="superscript"/>
        </w:rPr>
        <w:fldChar w:fldCharType="begin"/>
      </w:r>
      <w:r w:rsidR="00DB621F" w:rsidRPr="00DB621F">
        <w:rPr>
          <w:vertAlign w:val="superscript"/>
        </w:rPr>
        <w:instrText xml:space="preserve"> NOTEREF _Ref151596119 \h </w:instrText>
      </w:r>
      <w:r w:rsidR="00DB621F">
        <w:rPr>
          <w:vertAlign w:val="superscript"/>
        </w:rPr>
        <w:instrText xml:space="preserve"> \* MERGEFORMAT </w:instrText>
      </w:r>
      <w:r w:rsidR="00DB621F" w:rsidRPr="00DB621F">
        <w:rPr>
          <w:vertAlign w:val="superscript"/>
        </w:rPr>
      </w:r>
      <w:r w:rsidR="00DB621F" w:rsidRPr="00DB621F">
        <w:rPr>
          <w:vertAlign w:val="superscript"/>
        </w:rPr>
        <w:fldChar w:fldCharType="separate"/>
      </w:r>
      <w:r w:rsidR="00DB621F" w:rsidRPr="00DB621F">
        <w:rPr>
          <w:vertAlign w:val="superscript"/>
        </w:rPr>
        <w:t>8</w:t>
      </w:r>
      <w:r w:rsidR="00DB621F" w:rsidRPr="00DB621F">
        <w:rPr>
          <w:vertAlign w:val="superscript"/>
        </w:rPr>
        <w:fldChar w:fldCharType="end"/>
      </w:r>
      <w:r w:rsidR="000B0F29">
        <w:t xml:space="preserve"> </w:t>
      </w:r>
      <w:r w:rsidR="00BA25FD">
        <w:t>:</w:t>
      </w:r>
    </w:p>
    <w:p w14:paraId="3FEBCD47" w14:textId="25D3617D" w:rsidR="00BA25FD" w:rsidRDefault="00BA25FD" w:rsidP="00BA25FD">
      <w:pPr>
        <w:pStyle w:val="Paragraphedeliste"/>
        <w:numPr>
          <w:ilvl w:val="0"/>
          <w:numId w:val="11"/>
        </w:numPr>
      </w:pPr>
      <w:r w:rsidRPr="00686AE6">
        <w:rPr>
          <w:b/>
          <w:bCs/>
        </w:rPr>
        <w:t>Transformation</w:t>
      </w:r>
      <w:r>
        <w:t xml:space="preserve"> des séries temporelles à l'aide de noyaux de convolution aléatoires (</w:t>
      </w:r>
      <w:r w:rsidRPr="00BA25FD">
        <w:rPr>
          <w:i/>
          <w:iCs/>
        </w:rPr>
        <w:t>random convolutional kernels</w:t>
      </w:r>
      <w:r>
        <w:t>)</w:t>
      </w:r>
    </w:p>
    <w:p w14:paraId="5DF9E6DA" w14:textId="2952B34A" w:rsidR="00BA25FD" w:rsidRDefault="00BA25FD" w:rsidP="00BA25FD">
      <w:pPr>
        <w:pStyle w:val="Paragraphedeliste"/>
        <w:numPr>
          <w:ilvl w:val="0"/>
          <w:numId w:val="11"/>
        </w:numPr>
      </w:pPr>
      <w:r w:rsidRPr="00686AE6">
        <w:rPr>
          <w:b/>
          <w:bCs/>
        </w:rPr>
        <w:t>Entraînement</w:t>
      </w:r>
      <w:r>
        <w:t xml:space="preserve"> d’un classificateur linéaire sur les séries temporelles transformées</w:t>
      </w:r>
    </w:p>
    <w:p w14:paraId="61313FC4" w14:textId="77777777" w:rsidR="00BA25FD" w:rsidRDefault="00BA25FD" w:rsidP="00BA25FD"/>
    <w:p w14:paraId="13A99A7F" w14:textId="3F865BA5" w:rsidR="0080107D" w:rsidRDefault="0002556C" w:rsidP="00BA25FD">
      <w:r>
        <w:t xml:space="preserve">Contrairement aux noyaux des </w:t>
      </w:r>
      <w:r w:rsidR="00043717">
        <w:t>CNN</w:t>
      </w:r>
      <w:r>
        <w:t xml:space="preserve">, ceux de ROCKET sont extrêmement variés car leurs paramètres (p. ex., longueur, dilatation, </w:t>
      </w:r>
      <w:r w:rsidRPr="0002556C">
        <w:rPr>
          <w:i/>
          <w:iCs/>
        </w:rPr>
        <w:t>padding</w:t>
      </w:r>
      <w:r>
        <w:t xml:space="preserve">) font l’objet d’un échantillonnage aléatoire </w:t>
      </w:r>
      <w:r w:rsidR="00043717">
        <w:t>(</w:t>
      </w:r>
      <w:r w:rsidR="007F74DE">
        <w:t>qui reste toutefois</w:t>
      </w:r>
      <w:r w:rsidR="00043717">
        <w:t xml:space="preserve"> contrôlé)</w:t>
      </w:r>
      <w:r>
        <w:t>.</w:t>
      </w:r>
      <w:r w:rsidR="00DB621F" w:rsidRPr="00DB621F">
        <w:rPr>
          <w:vertAlign w:val="superscript"/>
        </w:rPr>
        <w:fldChar w:fldCharType="begin"/>
      </w:r>
      <w:r w:rsidR="00DB621F" w:rsidRPr="00DB621F">
        <w:rPr>
          <w:vertAlign w:val="superscript"/>
        </w:rPr>
        <w:instrText xml:space="preserve"> NOTEREF _Ref151596148 \h </w:instrText>
      </w:r>
      <w:r w:rsidR="00DB621F">
        <w:rPr>
          <w:vertAlign w:val="superscript"/>
        </w:rPr>
        <w:instrText xml:space="preserve"> \* MERGEFORMAT </w:instrText>
      </w:r>
      <w:r w:rsidR="00DB621F" w:rsidRPr="00DB621F">
        <w:rPr>
          <w:vertAlign w:val="superscript"/>
        </w:rPr>
      </w:r>
      <w:r w:rsidR="00DB621F" w:rsidRPr="00DB621F">
        <w:rPr>
          <w:vertAlign w:val="superscript"/>
        </w:rPr>
        <w:fldChar w:fldCharType="separate"/>
      </w:r>
      <w:r w:rsidR="00DB621F" w:rsidRPr="00DB621F">
        <w:rPr>
          <w:vertAlign w:val="superscript"/>
        </w:rPr>
        <w:t>7</w:t>
      </w:r>
      <w:r w:rsidR="00DB621F" w:rsidRPr="00DB621F">
        <w:rPr>
          <w:vertAlign w:val="superscript"/>
        </w:rPr>
        <w:fldChar w:fldCharType="end"/>
      </w:r>
      <w:r>
        <w:t xml:space="preserve"> </w:t>
      </w:r>
      <w:r w:rsidR="001441AE">
        <w:t>Cette diversité, couplée au très grand nombre de noyaux (10 000 par défaut), permet à la méthode de capturer des motifs à des fréquences et des échelles contrastées.</w:t>
      </w:r>
      <w:r w:rsidR="00DB621F" w:rsidRPr="00DB621F">
        <w:rPr>
          <w:vertAlign w:val="superscript"/>
        </w:rPr>
        <w:fldChar w:fldCharType="begin"/>
      </w:r>
      <w:r w:rsidR="00DB621F" w:rsidRPr="00DB621F">
        <w:rPr>
          <w:vertAlign w:val="superscript"/>
        </w:rPr>
        <w:instrText xml:space="preserve"> NOTEREF _Ref151596119 \h </w:instrText>
      </w:r>
      <w:r w:rsidR="00DB621F">
        <w:rPr>
          <w:vertAlign w:val="superscript"/>
        </w:rPr>
        <w:instrText xml:space="preserve"> \* MERGEFORMAT </w:instrText>
      </w:r>
      <w:r w:rsidR="00DB621F" w:rsidRPr="00DB621F">
        <w:rPr>
          <w:vertAlign w:val="superscript"/>
        </w:rPr>
      </w:r>
      <w:r w:rsidR="00DB621F" w:rsidRPr="00DB621F">
        <w:rPr>
          <w:vertAlign w:val="superscript"/>
        </w:rPr>
        <w:fldChar w:fldCharType="separate"/>
      </w:r>
      <w:r w:rsidR="00DB621F" w:rsidRPr="00DB621F">
        <w:rPr>
          <w:vertAlign w:val="superscript"/>
        </w:rPr>
        <w:t>8</w:t>
      </w:r>
      <w:r w:rsidR="00DB621F" w:rsidRPr="00DB621F">
        <w:rPr>
          <w:vertAlign w:val="superscript"/>
        </w:rPr>
        <w:fldChar w:fldCharType="end"/>
      </w:r>
    </w:p>
    <w:p w14:paraId="634154EE" w14:textId="77777777" w:rsidR="001441AE" w:rsidRDefault="001441AE" w:rsidP="00BA25FD"/>
    <w:p w14:paraId="41E54C37" w14:textId="5E8F470C" w:rsidR="00686AE6" w:rsidRDefault="001441AE" w:rsidP="00BA25FD">
      <w:r>
        <w:t>La transformation des séries temporelles se fait par leur convolution avec les noyaux</w:t>
      </w:r>
      <w:r w:rsidR="00686AE6">
        <w:t xml:space="preserve">, générant une </w:t>
      </w:r>
      <w:r w:rsidR="00686AE6" w:rsidRPr="00686AE6">
        <w:rPr>
          <w:i/>
          <w:iCs/>
        </w:rPr>
        <w:t>feature map</w:t>
      </w:r>
      <w:r w:rsidR="00686AE6">
        <w:t xml:space="preserve"> qui est ensuite agrégée en 2 </w:t>
      </w:r>
      <w:r w:rsidR="00686AE6" w:rsidRPr="00686AE6">
        <w:rPr>
          <w:i/>
          <w:iCs/>
        </w:rPr>
        <w:t>features</w:t>
      </w:r>
      <w:r w:rsidR="00686AE6">
        <w:t xml:space="preserve"> par noyau (soit 20 000 </w:t>
      </w:r>
      <w:r w:rsidR="00686AE6" w:rsidRPr="00686AE6">
        <w:rPr>
          <w:i/>
          <w:iCs/>
        </w:rPr>
        <w:t>features</w:t>
      </w:r>
      <w:r w:rsidR="00686AE6">
        <w:t xml:space="preserve"> au total)</w:t>
      </w:r>
      <w:r w:rsidR="00B95D18" w:rsidRPr="00DB621F">
        <w:rPr>
          <w:vertAlign w:val="superscript"/>
        </w:rPr>
        <w:fldChar w:fldCharType="begin"/>
      </w:r>
      <w:r w:rsidR="00B95D18" w:rsidRPr="00DB621F">
        <w:rPr>
          <w:vertAlign w:val="superscript"/>
        </w:rPr>
        <w:instrText xml:space="preserve"> NOTEREF _Ref151596119 \h </w:instrText>
      </w:r>
      <w:r w:rsidR="00B95D18">
        <w:rPr>
          <w:vertAlign w:val="superscript"/>
        </w:rPr>
        <w:instrText xml:space="preserve"> \* MERGEFORMAT </w:instrText>
      </w:r>
      <w:r w:rsidR="00B95D18" w:rsidRPr="00DB621F">
        <w:rPr>
          <w:vertAlign w:val="superscript"/>
        </w:rPr>
      </w:r>
      <w:r w:rsidR="00B95D18" w:rsidRPr="00DB621F">
        <w:rPr>
          <w:vertAlign w:val="superscript"/>
        </w:rPr>
        <w:fldChar w:fldCharType="separate"/>
      </w:r>
      <w:r w:rsidR="00B95D18" w:rsidRPr="00DB621F">
        <w:rPr>
          <w:vertAlign w:val="superscript"/>
        </w:rPr>
        <w:t>8</w:t>
      </w:r>
      <w:r w:rsidR="00B95D18" w:rsidRPr="00DB621F">
        <w:rPr>
          <w:vertAlign w:val="superscript"/>
        </w:rPr>
        <w:fldChar w:fldCharType="end"/>
      </w:r>
      <w:r w:rsidR="00043717">
        <w:t xml:space="preserve"> </w:t>
      </w:r>
      <w:r w:rsidR="00686AE6">
        <w:t>:</w:t>
      </w:r>
    </w:p>
    <w:p w14:paraId="51D6A050" w14:textId="52E9C628" w:rsidR="00686AE6" w:rsidRDefault="00686AE6" w:rsidP="00686AE6">
      <w:pPr>
        <w:pStyle w:val="Paragraphedeliste"/>
        <w:numPr>
          <w:ilvl w:val="0"/>
          <w:numId w:val="10"/>
        </w:numPr>
      </w:pPr>
      <w:r>
        <w:t xml:space="preserve">la </w:t>
      </w:r>
      <w:r w:rsidRPr="00686AE6">
        <w:rPr>
          <w:b/>
          <w:bCs/>
        </w:rPr>
        <w:t>valeur maximale</w:t>
      </w:r>
      <w:r>
        <w:t xml:space="preserve"> (</w:t>
      </w:r>
      <w:r w:rsidRPr="00686AE6">
        <w:rPr>
          <w:i/>
          <w:iCs/>
        </w:rPr>
        <w:t>maximum value</w:t>
      </w:r>
      <w:r>
        <w:t xml:space="preserve"> ; similaire au </w:t>
      </w:r>
      <w:r w:rsidRPr="00686AE6">
        <w:rPr>
          <w:i/>
          <w:iCs/>
        </w:rPr>
        <w:t>global max pooling</w:t>
      </w:r>
      <w:r>
        <w:t xml:space="preserve"> des </w:t>
      </w:r>
      <w:r w:rsidR="00043717">
        <w:t>CNN</w:t>
      </w:r>
      <w:r>
        <w:t xml:space="preserve">), et </w:t>
      </w:r>
    </w:p>
    <w:p w14:paraId="00E50C90" w14:textId="45B0DD8D" w:rsidR="001417BB" w:rsidRDefault="00686AE6" w:rsidP="00686AE6">
      <w:pPr>
        <w:pStyle w:val="Paragraphedeliste"/>
        <w:numPr>
          <w:ilvl w:val="0"/>
          <w:numId w:val="10"/>
        </w:numPr>
      </w:pPr>
      <w:r>
        <w:t xml:space="preserve">la </w:t>
      </w:r>
      <w:r w:rsidRPr="00686AE6">
        <w:rPr>
          <w:b/>
          <w:bCs/>
        </w:rPr>
        <w:t>proportion de valeurs positives</w:t>
      </w:r>
      <w:r>
        <w:t xml:space="preserve"> (</w:t>
      </w:r>
      <w:r w:rsidRPr="00686AE6">
        <w:rPr>
          <w:i/>
          <w:iCs/>
        </w:rPr>
        <w:t>ppv</w:t>
      </w:r>
      <w:r>
        <w:t>).</w:t>
      </w:r>
    </w:p>
    <w:p w14:paraId="66FE8238" w14:textId="77777777" w:rsidR="00BA25FD" w:rsidRDefault="00BA25FD" w:rsidP="00BA25FD"/>
    <w:p w14:paraId="2DE94EA3" w14:textId="6E4D5DFC" w:rsidR="000B39DA" w:rsidRDefault="002B6691" w:rsidP="000B39DA">
      <w:r>
        <w:t>Une fois transformées, les séries temporelles sont passées à un</w:t>
      </w:r>
      <w:r w:rsidR="000B0F29">
        <w:t xml:space="preserve"> classificateur linéaire </w:t>
      </w:r>
      <w:r>
        <w:t xml:space="preserve">dont le choix </w:t>
      </w:r>
      <w:r w:rsidR="000B0F29">
        <w:t>dépend de la taille du jeu d</w:t>
      </w:r>
      <w:r w:rsidR="00784291">
        <w:t>’entraînement</w:t>
      </w:r>
      <w:r w:rsidR="00B95D18" w:rsidRPr="00B95D18">
        <w:rPr>
          <w:vertAlign w:val="superscript"/>
        </w:rPr>
        <w:fldChar w:fldCharType="begin"/>
      </w:r>
      <w:r w:rsidR="00B95D18" w:rsidRPr="00B95D18">
        <w:rPr>
          <w:vertAlign w:val="superscript"/>
        </w:rPr>
        <w:instrText xml:space="preserve"> NOTEREF _Ref151596148 \h </w:instrText>
      </w:r>
      <w:r w:rsidR="00B95D18">
        <w:rPr>
          <w:vertAlign w:val="superscript"/>
        </w:rPr>
        <w:instrText xml:space="preserve"> \* MERGEFORMAT </w:instrText>
      </w:r>
      <w:r w:rsidR="00B95D18" w:rsidRPr="00B95D18">
        <w:rPr>
          <w:vertAlign w:val="superscript"/>
        </w:rPr>
      </w:r>
      <w:r w:rsidR="00B95D18" w:rsidRPr="00B95D18">
        <w:rPr>
          <w:vertAlign w:val="superscript"/>
        </w:rPr>
        <w:fldChar w:fldCharType="separate"/>
      </w:r>
      <w:r w:rsidR="00B95D18" w:rsidRPr="00B95D18">
        <w:rPr>
          <w:vertAlign w:val="superscript"/>
        </w:rPr>
        <w:t>7</w:t>
      </w:r>
      <w:r w:rsidR="00B95D18" w:rsidRPr="00B95D18">
        <w:rPr>
          <w:vertAlign w:val="superscript"/>
        </w:rPr>
        <w:fldChar w:fldCharType="end"/>
      </w:r>
      <w:r w:rsidR="00F9215F">
        <w:t xml:space="preserve"> </w:t>
      </w:r>
      <w:r w:rsidR="000B0F29">
        <w:t>:</w:t>
      </w:r>
    </w:p>
    <w:p w14:paraId="00A2FAC8" w14:textId="219B5403" w:rsidR="007327AB" w:rsidRDefault="00784291" w:rsidP="007327AB">
      <w:pPr>
        <w:pStyle w:val="Paragraphedeliste"/>
        <w:numPr>
          <w:ilvl w:val="0"/>
          <w:numId w:val="10"/>
        </w:numPr>
      </w:pPr>
      <w:r>
        <w:t xml:space="preserve">S’il y a </w:t>
      </w:r>
      <w:r w:rsidR="000B0F29">
        <w:t xml:space="preserve">moins de 20 000 lignes, il est conseillé d’utiliser </w:t>
      </w:r>
      <w:r>
        <w:t>un</w:t>
      </w:r>
      <w:r w:rsidR="000B0F29">
        <w:t xml:space="preserve"> </w:t>
      </w:r>
      <w:r>
        <w:t xml:space="preserve">classificateur de régression </w:t>
      </w:r>
      <w:r w:rsidRPr="00784291">
        <w:rPr>
          <w:i/>
          <w:iCs/>
        </w:rPr>
        <w:t>ridge</w:t>
      </w:r>
      <w:r>
        <w:t xml:space="preserve">. En effet, </w:t>
      </w:r>
      <w:r w:rsidR="009A18E9">
        <w:t xml:space="preserve">plus l’écart entre </w:t>
      </w:r>
      <w:r>
        <w:t xml:space="preserve">le nombre de </w:t>
      </w:r>
      <w:r w:rsidRPr="00784291">
        <w:rPr>
          <w:i/>
          <w:iCs/>
        </w:rPr>
        <w:t>features</w:t>
      </w:r>
      <w:r>
        <w:t xml:space="preserve"> </w:t>
      </w:r>
      <w:r w:rsidR="002B6691">
        <w:t xml:space="preserve">(ici, 20 000) </w:t>
      </w:r>
      <w:r w:rsidR="009A18E9">
        <w:t xml:space="preserve">et </w:t>
      </w:r>
      <w:r>
        <w:t xml:space="preserve">la taille du jeu d’entraînement est </w:t>
      </w:r>
      <w:r w:rsidR="009A18E9">
        <w:t>grand, plus la régularisation est importante, et l</w:t>
      </w:r>
      <w:r>
        <w:t xml:space="preserve">a capacité </w:t>
      </w:r>
      <w:r w:rsidR="009A18E9">
        <w:t xml:space="preserve">d’un classificateur de régression </w:t>
      </w:r>
      <w:r w:rsidR="009A18E9" w:rsidRPr="00784291">
        <w:rPr>
          <w:i/>
          <w:iCs/>
        </w:rPr>
        <w:t>ridge</w:t>
      </w:r>
      <w:r w:rsidR="009A18E9">
        <w:t xml:space="preserve"> </w:t>
      </w:r>
      <w:r>
        <w:t xml:space="preserve">à exploiter la validation croisée généralisée permet de </w:t>
      </w:r>
      <w:r w:rsidR="009A18E9">
        <w:t>trouver</w:t>
      </w:r>
      <w:r>
        <w:t xml:space="preserve"> un paramètre de régularisation adapté assez rapidement.</w:t>
      </w:r>
    </w:p>
    <w:p w14:paraId="1F30321B" w14:textId="191709E3" w:rsidR="000B0F29" w:rsidRDefault="00784291" w:rsidP="000B0F29">
      <w:pPr>
        <w:pStyle w:val="Paragraphedeliste"/>
        <w:numPr>
          <w:ilvl w:val="0"/>
          <w:numId w:val="10"/>
        </w:numPr>
      </w:pPr>
      <w:r>
        <w:t xml:space="preserve">S’il y a </w:t>
      </w:r>
      <w:r w:rsidR="000B0F29">
        <w:t xml:space="preserve">plus de 20 000 lignes, </w:t>
      </w:r>
      <w:r>
        <w:t xml:space="preserve">il est conseillé de se tourner </w:t>
      </w:r>
      <w:r w:rsidR="009A18E9">
        <w:t xml:space="preserve">plutôt </w:t>
      </w:r>
      <w:r>
        <w:t xml:space="preserve">vers </w:t>
      </w:r>
      <w:r w:rsidR="009A18E9">
        <w:t>un classificateur de</w:t>
      </w:r>
      <w:r>
        <w:t xml:space="preserve"> régression logistique entraîné à l'aide de la descente de gradient stochastique (</w:t>
      </w:r>
      <w:r w:rsidRPr="00784291">
        <w:rPr>
          <w:i/>
          <w:iCs/>
        </w:rPr>
        <w:t>stochastic gradient descent</w:t>
      </w:r>
      <w:r>
        <w:t xml:space="preserve"> / SGD)</w:t>
      </w:r>
      <w:r w:rsidR="009A18E9">
        <w:t xml:space="preserve">. En effet, </w:t>
      </w:r>
      <w:r>
        <w:t xml:space="preserve">l’entraînement </w:t>
      </w:r>
      <w:r w:rsidR="009A18E9">
        <w:t xml:space="preserve">de ce classificateur </w:t>
      </w:r>
      <w:r>
        <w:t xml:space="preserve">est relativement rapide pour un coût </w:t>
      </w:r>
      <w:r w:rsidR="009A18E9">
        <w:t>de</w:t>
      </w:r>
      <w:r>
        <w:t xml:space="preserve"> mémoire fixe.</w:t>
      </w:r>
    </w:p>
    <w:p w14:paraId="6A7A95DC" w14:textId="77777777" w:rsidR="000B39DA" w:rsidRDefault="000B39DA" w:rsidP="000B39DA"/>
    <w:p w14:paraId="7C50B3AD" w14:textId="4738CF35" w:rsidR="00F32D18" w:rsidRDefault="000B39DA" w:rsidP="00F32D18">
      <w:r>
        <w:t xml:space="preserve">Des études ayant comparé ROCKET aux algorithmes concurrents, notamment les CNN, ont démontré que ROCKET peut atteindre le même niveau de </w:t>
      </w:r>
      <w:r w:rsidRPr="002B6691">
        <w:rPr>
          <w:i/>
          <w:iCs/>
        </w:rPr>
        <w:t>accuracy</w:t>
      </w:r>
      <w:r>
        <w:t xml:space="preserve"> en une fraction du temps.</w:t>
      </w:r>
      <w:r w:rsidR="00B95D18" w:rsidRPr="00B95D18">
        <w:rPr>
          <w:vertAlign w:val="superscript"/>
        </w:rPr>
        <w:fldChar w:fldCharType="begin"/>
      </w:r>
      <w:r w:rsidR="00B95D18" w:rsidRPr="00B95D18">
        <w:rPr>
          <w:vertAlign w:val="superscript"/>
        </w:rPr>
        <w:instrText xml:space="preserve"> NOTEREF _Ref151596148 \h </w:instrText>
      </w:r>
      <w:r w:rsidR="00B95D18">
        <w:rPr>
          <w:vertAlign w:val="superscript"/>
        </w:rPr>
        <w:instrText xml:space="preserve"> \* MERGEFORMAT </w:instrText>
      </w:r>
      <w:r w:rsidR="00B95D18" w:rsidRPr="00B95D18">
        <w:rPr>
          <w:vertAlign w:val="superscript"/>
        </w:rPr>
      </w:r>
      <w:r w:rsidR="00B95D18" w:rsidRPr="00B95D18">
        <w:rPr>
          <w:vertAlign w:val="superscript"/>
        </w:rPr>
        <w:fldChar w:fldCharType="separate"/>
      </w:r>
      <w:r w:rsidR="00B95D18" w:rsidRPr="00B95D18">
        <w:rPr>
          <w:vertAlign w:val="superscript"/>
        </w:rPr>
        <w:t>7</w:t>
      </w:r>
      <w:r w:rsidR="00B95D18" w:rsidRPr="00B95D18">
        <w:rPr>
          <w:vertAlign w:val="superscript"/>
        </w:rPr>
        <w:fldChar w:fldCharType="end"/>
      </w:r>
    </w:p>
    <w:p w14:paraId="1350B01E" w14:textId="77777777" w:rsidR="00F9215F" w:rsidRDefault="00F9215F" w:rsidP="00F32D18"/>
    <w:p w14:paraId="0C2456A0" w14:textId="76D4291B" w:rsidR="00F9215F" w:rsidRDefault="00F9215F" w:rsidP="00F32D18">
      <w:r>
        <w:t xml:space="preserve">La méthode est implémentée dans </w:t>
      </w:r>
      <w:r w:rsidRPr="00582A6D">
        <w:rPr>
          <w:rStyle w:val="Code"/>
        </w:rPr>
        <w:t>sktime</w:t>
      </w:r>
      <w:r>
        <w:t xml:space="preserve"> par le transformeur </w:t>
      </w:r>
      <w:r>
        <w:rPr>
          <w:rStyle w:val="Code"/>
        </w:rPr>
        <w:t>Rocket</w:t>
      </w:r>
      <w:r>
        <w:t xml:space="preserve"> du module </w:t>
      </w:r>
      <w:r w:rsidRPr="00F9215F">
        <w:rPr>
          <w:rStyle w:val="Code"/>
        </w:rPr>
        <w:t>transformations.panel.rocket</w:t>
      </w:r>
      <w:r>
        <w:t>.</w:t>
      </w:r>
    </w:p>
    <w:p w14:paraId="56A19E46" w14:textId="77777777" w:rsidR="002B6691" w:rsidRDefault="002B6691" w:rsidP="00F32D18"/>
    <w:p w14:paraId="23BBBE15" w14:textId="7D29EBCF" w:rsidR="002B6691" w:rsidRDefault="002B6691" w:rsidP="00F32D18">
      <w:r>
        <w:t xml:space="preserve">Pour les classificateurs linéaires, nous avons utilisé les suivants, issus du module </w:t>
      </w:r>
      <w:r w:rsidRPr="002B6691">
        <w:rPr>
          <w:rStyle w:val="Code"/>
        </w:rPr>
        <w:t>linear_model</w:t>
      </w:r>
      <w:r>
        <w:t xml:space="preserve"> de </w:t>
      </w:r>
      <w:r w:rsidRPr="002B6691">
        <w:rPr>
          <w:rStyle w:val="Code"/>
        </w:rPr>
        <w:t>sklearn</w:t>
      </w:r>
      <w:r>
        <w:t> :</w:t>
      </w:r>
    </w:p>
    <w:p w14:paraId="6B1E42DD" w14:textId="6CF3D6BA" w:rsidR="002B6691" w:rsidRDefault="002B6691" w:rsidP="002B6691">
      <w:pPr>
        <w:pStyle w:val="Paragraphedeliste"/>
        <w:numPr>
          <w:ilvl w:val="0"/>
          <w:numId w:val="10"/>
        </w:numPr>
      </w:pPr>
      <w:r>
        <w:t xml:space="preserve">Jeux d’entraînement avec moins de 20 000 lignes : </w:t>
      </w:r>
      <w:r>
        <w:br/>
      </w:r>
      <w:r w:rsidRPr="002B6691">
        <w:rPr>
          <w:rStyle w:val="Code"/>
        </w:rPr>
        <w:t>RidgeClassifierCV(alphas = np.logspace(-3, 3, 10))</w:t>
      </w:r>
    </w:p>
    <w:p w14:paraId="0018E5C7" w14:textId="1A5E4500" w:rsidR="002B6691" w:rsidRPr="002B6691" w:rsidRDefault="002B6691" w:rsidP="002B6691">
      <w:pPr>
        <w:pStyle w:val="Paragraphedeliste"/>
        <w:numPr>
          <w:ilvl w:val="0"/>
          <w:numId w:val="10"/>
        </w:numPr>
        <w:rPr>
          <w:rStyle w:val="Code"/>
          <w:rFonts w:ascii="Helvetica" w:hAnsi="Helvetica" w:cstheme="minorBidi"/>
          <w:color w:val="auto"/>
          <w:sz w:val="24"/>
        </w:rPr>
      </w:pPr>
      <w:r>
        <w:t xml:space="preserve">Jeux d’entraînement avec plus de 20 000 lignes : </w:t>
      </w:r>
      <w:r>
        <w:br/>
      </w:r>
      <w:r w:rsidRPr="002B6691">
        <w:rPr>
          <w:rStyle w:val="Code"/>
        </w:rPr>
        <w:t>SGDClassifier(loss = "log_loss")</w:t>
      </w:r>
    </w:p>
    <w:p w14:paraId="6B6428AC" w14:textId="77777777" w:rsidR="002B6691" w:rsidRDefault="002B6691" w:rsidP="002B6691"/>
    <w:p w14:paraId="126D41EB" w14:textId="69720A87" w:rsidR="002F319C" w:rsidRDefault="00D5782E" w:rsidP="00B95D18">
      <w:pPr>
        <w:pStyle w:val="Titre3"/>
      </w:pPr>
      <w:bookmarkStart w:id="5" w:name="_Ref151593619"/>
      <w:r>
        <w:t xml:space="preserve">Prétraitement </w:t>
      </w:r>
      <w:r w:rsidR="00DE0715">
        <w:t>complémentaire</w:t>
      </w:r>
      <w:r>
        <w:t xml:space="preserve"> des données</w:t>
      </w:r>
      <w:bookmarkEnd w:id="5"/>
    </w:p>
    <w:p w14:paraId="4375C8E9" w14:textId="6933F84D" w:rsidR="00D5782E" w:rsidRPr="002F319C" w:rsidRDefault="002F319C" w:rsidP="002F319C">
      <w:pPr>
        <w:pStyle w:val="Titre4"/>
      </w:pPr>
      <w:r w:rsidRPr="002F319C">
        <w:t>T</w:t>
      </w:r>
      <w:r w:rsidR="00D5782E" w:rsidRPr="002F319C">
        <w:t>ri</w:t>
      </w:r>
    </w:p>
    <w:p w14:paraId="6D0C4444" w14:textId="1EA848DA" w:rsidR="006674DD" w:rsidRDefault="002F319C" w:rsidP="00D5782E">
      <w:r>
        <w:t xml:space="preserve">Pour le bon fonctionnement de </w:t>
      </w:r>
      <w:r w:rsidRPr="002F319C">
        <w:rPr>
          <w:rStyle w:val="Code"/>
        </w:rPr>
        <w:t>sktime</w:t>
      </w:r>
      <w:r>
        <w:t xml:space="preserve">, </w:t>
      </w:r>
      <w:r w:rsidR="006674DD">
        <w:t xml:space="preserve">et </w:t>
      </w:r>
      <w:r>
        <w:t>comme dans toute analyse de séries temporelles, il est impératif que les données soient classées par ordre chronologique.</w:t>
      </w:r>
    </w:p>
    <w:p w14:paraId="47A382BA" w14:textId="77777777" w:rsidR="006674DD" w:rsidRDefault="006674DD" w:rsidP="00D5782E"/>
    <w:p w14:paraId="346A351E" w14:textId="5CB0B9A8" w:rsidR="006674DD" w:rsidRDefault="006674DD" w:rsidP="00D5782E">
      <w:r>
        <w:t>Or</w:t>
      </w:r>
      <w:r w:rsidR="002F319C">
        <w:t xml:space="preserve">, lors de leur chargement, les données sont </w:t>
      </w:r>
      <w:r>
        <w:t>d’abord</w:t>
      </w:r>
      <w:r w:rsidR="002F319C">
        <w:t xml:space="preserve"> classées selon la variable </w:t>
      </w:r>
      <w:r w:rsidR="002F319C" w:rsidRPr="002F319C">
        <w:rPr>
          <w:rStyle w:val="Code"/>
        </w:rPr>
        <w:lastRenderedPageBreak/>
        <w:t>Location</w:t>
      </w:r>
      <w:r w:rsidR="002F319C">
        <w:t xml:space="preserve"> avant de l’être </w:t>
      </w:r>
      <w:r>
        <w:t xml:space="preserve">selon </w:t>
      </w:r>
      <w:r w:rsidR="002F319C">
        <w:t xml:space="preserve">la variable </w:t>
      </w:r>
      <w:r w:rsidR="002F319C" w:rsidRPr="002F319C">
        <w:rPr>
          <w:rStyle w:val="Code"/>
        </w:rPr>
        <w:t>Date</w:t>
      </w:r>
      <w:r w:rsidR="002F319C">
        <w:t>.</w:t>
      </w:r>
      <w:r>
        <w:t xml:space="preserve"> Cela n’a aucune incidence sur les jeux qui ne sont composés que d’une seule station</w:t>
      </w:r>
      <w:r w:rsidR="00DE0715">
        <w:t xml:space="preserve"> </w:t>
      </w:r>
      <w:r w:rsidR="00901873">
        <w:t xml:space="preserve">météorologique </w:t>
      </w:r>
      <w:r w:rsidR="00DE0715">
        <w:t>(p. ex., les notebooks 1.X.X)</w:t>
      </w:r>
      <w:r>
        <w:t xml:space="preserve">, mais pour les autres, cela </w:t>
      </w:r>
      <w:r w:rsidR="00DE0715">
        <w:t>pourrait provoquer des dysfonctionnements</w:t>
      </w:r>
      <w:r>
        <w:t>.</w:t>
      </w:r>
    </w:p>
    <w:p w14:paraId="1BC35F19" w14:textId="77777777" w:rsidR="006674DD" w:rsidRDefault="006674DD" w:rsidP="00D5782E"/>
    <w:p w14:paraId="7E553F21" w14:textId="2C63ABDB" w:rsidR="002F319C" w:rsidRDefault="00901873" w:rsidP="00D5782E">
      <w:r>
        <w:t>Afin d’</w:t>
      </w:r>
      <w:r w:rsidR="006674DD">
        <w:t xml:space="preserve">éliminer </w:t>
      </w:r>
      <w:r w:rsidR="00DE0715">
        <w:t>ce risque</w:t>
      </w:r>
      <w:r w:rsidR="006674DD">
        <w:t>, à chaque chargement</w:t>
      </w:r>
      <w:r w:rsidR="00DE0715">
        <w:t xml:space="preserve"> des données dans un DataFrame pandas</w:t>
      </w:r>
      <w:r w:rsidR="006674DD">
        <w:t xml:space="preserve">, nous </w:t>
      </w:r>
      <w:r w:rsidR="00DE0715">
        <w:t xml:space="preserve">les </w:t>
      </w:r>
      <w:r>
        <w:t xml:space="preserve">avons </w:t>
      </w:r>
      <w:r w:rsidR="006674DD">
        <w:t>index</w:t>
      </w:r>
      <w:r>
        <w:t>és</w:t>
      </w:r>
      <w:r w:rsidR="006674DD">
        <w:t xml:space="preserve"> par la variable </w:t>
      </w:r>
      <w:r w:rsidR="006674DD" w:rsidRPr="006674DD">
        <w:rPr>
          <w:rStyle w:val="Code"/>
        </w:rPr>
        <w:t>Date</w:t>
      </w:r>
      <w:r w:rsidR="006674DD">
        <w:t xml:space="preserve"> </w:t>
      </w:r>
      <w:r w:rsidR="00DE0715">
        <w:t>(</w:t>
      </w:r>
      <w:r w:rsidR="00DE0715" w:rsidRPr="00DE0715">
        <w:rPr>
          <w:rStyle w:val="Code"/>
        </w:rPr>
        <w:t>index_col = 1</w:t>
      </w:r>
      <w:r w:rsidR="00DE0715">
        <w:t xml:space="preserve">) </w:t>
      </w:r>
      <w:r w:rsidR="006674DD">
        <w:t xml:space="preserve">et </w:t>
      </w:r>
      <w:r>
        <w:t>avons ajouté</w:t>
      </w:r>
      <w:r w:rsidR="006674DD">
        <w:t xml:space="preserve"> un tri selon cet index</w:t>
      </w:r>
      <w:r w:rsidR="00DE0715">
        <w:t xml:space="preserve"> (</w:t>
      </w:r>
      <w:r w:rsidR="00DE0715" w:rsidRPr="00DE0715">
        <w:rPr>
          <w:rStyle w:val="Code"/>
        </w:rPr>
        <w:t>.sort_index()</w:t>
      </w:r>
      <w:r w:rsidR="00DE0715">
        <w:t>)</w:t>
      </w:r>
      <w:r w:rsidR="006674DD">
        <w:t>.</w:t>
      </w:r>
    </w:p>
    <w:p w14:paraId="4F8EBDE9" w14:textId="77777777" w:rsidR="00DE0715" w:rsidRDefault="00DE0715" w:rsidP="00D5782E"/>
    <w:p w14:paraId="6D134C64" w14:textId="4F7F8952" w:rsidR="00DE0715" w:rsidRDefault="00DE0715" w:rsidP="00D5782E">
      <w:r>
        <w:t>Cette opération est systématiquement appliquée à partir des notebooks 2.X.X.</w:t>
      </w:r>
    </w:p>
    <w:p w14:paraId="12EDAF96" w14:textId="77777777" w:rsidR="00D5782E" w:rsidRDefault="00D5782E" w:rsidP="00D5782E"/>
    <w:p w14:paraId="0023BF90" w14:textId="2D0D806F" w:rsidR="00D5782E" w:rsidRDefault="002F319C" w:rsidP="002F319C">
      <w:pPr>
        <w:pStyle w:val="Titre4"/>
      </w:pPr>
      <w:r>
        <w:t>D</w:t>
      </w:r>
      <w:r w:rsidR="00D5782E">
        <w:t>écoupage</w:t>
      </w:r>
    </w:p>
    <w:p w14:paraId="38524FA8" w14:textId="5F5E7675" w:rsidR="0019424F" w:rsidRPr="0019424F" w:rsidRDefault="0019424F" w:rsidP="0019424F">
      <w:r>
        <w:t xml:space="preserve">Afin de préserver l’ordre chronologique des données lors de leur découpage en </w:t>
      </w:r>
      <w:r w:rsidRPr="0019424F">
        <w:t>jeux d'entraînement et de test</w:t>
      </w:r>
      <w:r>
        <w:t xml:space="preserve">, nous avons </w:t>
      </w:r>
      <w:r w:rsidR="00901873">
        <w:t>utilisé</w:t>
      </w:r>
      <w:r>
        <w:t xml:space="preserve"> le validateur croisé </w:t>
      </w:r>
      <w:r w:rsidRPr="0019424F">
        <w:rPr>
          <w:rStyle w:val="Code"/>
        </w:rPr>
        <w:t>TimeSeriesSplit</w:t>
      </w:r>
      <w:r>
        <w:t xml:space="preserve"> du module </w:t>
      </w:r>
      <w:r w:rsidRPr="0019424F">
        <w:rPr>
          <w:rStyle w:val="Code"/>
        </w:rPr>
        <w:t>model_selection</w:t>
      </w:r>
      <w:r>
        <w:t xml:space="preserve"> de </w:t>
      </w:r>
      <w:r w:rsidRPr="0019424F">
        <w:rPr>
          <w:rStyle w:val="Code"/>
        </w:rPr>
        <w:t>sklearn</w:t>
      </w:r>
      <w:r>
        <w:t>.</w:t>
      </w:r>
    </w:p>
    <w:p w14:paraId="1674BABC" w14:textId="77777777" w:rsidR="0019424F" w:rsidRDefault="0019424F" w:rsidP="00D5782E"/>
    <w:p w14:paraId="6B4D7FDF" w14:textId="38751EAF" w:rsidR="0019424F" w:rsidRDefault="0019424F" w:rsidP="0019424F">
      <w:r w:rsidRPr="0019424F">
        <w:rPr>
          <w:rStyle w:val="Code"/>
        </w:rPr>
        <w:t>TimeSeriesSplit</w:t>
      </w:r>
      <w:r>
        <w:t xml:space="preserve"> est une variation </w:t>
      </w:r>
      <w:r w:rsidR="009353BC">
        <w:t xml:space="preserve">adaptée aux séries temporelles </w:t>
      </w:r>
      <w:r>
        <w:t xml:space="preserve">de l'itérateur de validation croisée </w:t>
      </w:r>
      <w:r w:rsidRPr="0019424F">
        <w:rPr>
          <w:rStyle w:val="Code"/>
        </w:rPr>
        <w:t>KFold</w:t>
      </w:r>
      <w:r>
        <w:t xml:space="preserve"> de la même bibliothèque.</w:t>
      </w:r>
    </w:p>
    <w:p w14:paraId="172F8CDE" w14:textId="77777777" w:rsidR="0019424F" w:rsidRDefault="0019424F" w:rsidP="0019424F"/>
    <w:p w14:paraId="163BE80F" w14:textId="1585FEA3" w:rsidR="0019424F" w:rsidRDefault="0019424F" w:rsidP="0019424F">
      <w:r>
        <w:t xml:space="preserve">Bien que ces objets soient principalement destinés au découpage des données lors d'un processus de validation croisée, ils peuvent également être appliqués au jeu d'origine pour créer les jeux d'entraînement et de test. D'ailleurs, l'itérateur </w:t>
      </w:r>
      <w:r w:rsidRPr="0019424F">
        <w:rPr>
          <w:rStyle w:val="Code"/>
        </w:rPr>
        <w:t>train_test_split</w:t>
      </w:r>
      <w:r>
        <w:t xml:space="preserve">, qui est habituellement utilisé à cette étape, n'est autre qu'un </w:t>
      </w:r>
      <w:r w:rsidRPr="0019424F">
        <w:rPr>
          <w:i/>
          <w:iCs/>
        </w:rPr>
        <w:t>wrapper</w:t>
      </w:r>
      <w:r>
        <w:t xml:space="preserve"> autour de l'itérateur </w:t>
      </w:r>
      <w:r w:rsidRPr="0019424F">
        <w:rPr>
          <w:rStyle w:val="Code"/>
        </w:rPr>
        <w:t>ShuffleSplit</w:t>
      </w:r>
      <w:r>
        <w:t>.</w:t>
      </w:r>
    </w:p>
    <w:p w14:paraId="13423EE6" w14:textId="77777777" w:rsidR="0019424F" w:rsidRDefault="0019424F" w:rsidP="0019424F"/>
    <w:p w14:paraId="6F73C0EA" w14:textId="76B5C568" w:rsidR="0019424F" w:rsidRDefault="0019424F" w:rsidP="0019424F">
      <w:r>
        <w:t xml:space="preserve">Contrairement aux autres itérateurs, </w:t>
      </w:r>
      <w:r w:rsidRPr="0019424F">
        <w:rPr>
          <w:rStyle w:val="Code"/>
        </w:rPr>
        <w:t>TimeSeriesSplit</w:t>
      </w:r>
      <w:r>
        <w:t xml:space="preserve"> génère des jeux d'entraînement successifs qui sont des surensembles (</w:t>
      </w:r>
      <w:r w:rsidRPr="0019424F">
        <w:rPr>
          <w:i/>
          <w:iCs/>
        </w:rPr>
        <w:t>supersets</w:t>
      </w:r>
      <w:r>
        <w:t xml:space="preserve">) de ceux qui les précèdent. </w:t>
      </w:r>
      <w:r w:rsidR="009353BC">
        <w:t>Par ailleurs,</w:t>
      </w:r>
      <w:r>
        <w:t xml:space="preserve"> les jeux d'entraînement sont systématiquement plus anciens que les jeux de test</w:t>
      </w:r>
      <w:r w:rsidR="00901873">
        <w:t>. Ce comportement</w:t>
      </w:r>
      <w:r>
        <w:t xml:space="preserve"> permet de prendre en compte la particularité structurelle des séries temporelles (</w:t>
      </w:r>
      <w:r w:rsidR="009353BC" w:rsidRPr="009353BC">
        <w:fldChar w:fldCharType="begin"/>
      </w:r>
      <w:r w:rsidR="009353BC" w:rsidRPr="009353BC">
        <w:instrText xml:space="preserve"> REF _Ref151591845 \h  \* MERGEFORMAT </w:instrText>
      </w:r>
      <w:r w:rsidR="009353BC" w:rsidRPr="009353BC">
        <w:fldChar w:fldCharType="separate"/>
      </w:r>
      <w:r w:rsidR="004951A8" w:rsidRPr="004951A8">
        <w:t>Figure 2</w:t>
      </w:r>
      <w:r w:rsidR="009353BC" w:rsidRPr="009353BC">
        <w:fldChar w:fldCharType="end"/>
      </w:r>
      <w:r>
        <w:t>).</w:t>
      </w:r>
    </w:p>
    <w:p w14:paraId="0AB979EB" w14:textId="77777777" w:rsidR="0019424F" w:rsidRDefault="0019424F" w:rsidP="0019424F"/>
    <w:p w14:paraId="196A1A24" w14:textId="77777777" w:rsidR="0019424F" w:rsidRDefault="0019424F" w:rsidP="0019424F">
      <w:pPr>
        <w:keepNext/>
        <w:jc w:val="center"/>
      </w:pPr>
      <w:r>
        <w:fldChar w:fldCharType="begin"/>
      </w:r>
      <w:r>
        <w:instrText xml:space="preserve"> INCLUDEPICTURE "https://scikit-learn.org/stable/_images/sphx_glr_plot_cv_indices_013.png" \* MERGEFORMATINET </w:instrText>
      </w:r>
      <w:r>
        <w:fldChar w:fldCharType="separate"/>
      </w:r>
      <w:r>
        <w:rPr>
          <w:noProof/>
        </w:rPr>
        <w:drawing>
          <wp:inline distT="0" distB="0" distL="0" distR="0" wp14:anchorId="7F0D895E" wp14:editId="44F87DFC">
            <wp:extent cx="4320000" cy="2160000"/>
            <wp:effectExtent l="0" t="0" r="0" b="0"/>
            <wp:docPr id="1114019961" name="Image 2" descr="TimeSeries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SeriesSpl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160000"/>
                    </a:xfrm>
                    <a:prstGeom prst="rect">
                      <a:avLst/>
                    </a:prstGeom>
                    <a:noFill/>
                    <a:ln>
                      <a:noFill/>
                    </a:ln>
                  </pic:spPr>
                </pic:pic>
              </a:graphicData>
            </a:graphic>
          </wp:inline>
        </w:drawing>
      </w:r>
      <w:r>
        <w:fldChar w:fldCharType="end"/>
      </w:r>
    </w:p>
    <w:p w14:paraId="37D395B0" w14:textId="0854F23C" w:rsidR="0019424F" w:rsidRPr="0019424F" w:rsidRDefault="0019424F" w:rsidP="004951A8">
      <w:pPr>
        <w:pStyle w:val="Lgende"/>
        <w:spacing w:before="200"/>
        <w:jc w:val="center"/>
        <w:rPr>
          <w:rStyle w:val="Figure-Texte"/>
          <w:i w:val="0"/>
          <w:iCs w:val="0"/>
          <w:color w:val="auto"/>
        </w:rPr>
      </w:pPr>
      <w:bookmarkStart w:id="6" w:name="_Ref151591845"/>
      <w:r w:rsidRPr="0019424F">
        <w:rPr>
          <w:rStyle w:val="Figure-Intitul"/>
          <w:i w:val="0"/>
          <w:iCs w:val="0"/>
        </w:rPr>
        <w:t xml:space="preserve">Figure </w:t>
      </w:r>
      <w:r w:rsidRPr="0019424F">
        <w:rPr>
          <w:rStyle w:val="Figure-Intitul"/>
          <w:i w:val="0"/>
          <w:iCs w:val="0"/>
        </w:rPr>
        <w:fldChar w:fldCharType="begin"/>
      </w:r>
      <w:r w:rsidRPr="0019424F">
        <w:rPr>
          <w:rStyle w:val="Figure-Intitul"/>
          <w:i w:val="0"/>
          <w:iCs w:val="0"/>
        </w:rPr>
        <w:instrText xml:space="preserve"> SEQ Figure \* ARABIC </w:instrText>
      </w:r>
      <w:r w:rsidRPr="0019424F">
        <w:rPr>
          <w:rStyle w:val="Figure-Intitul"/>
          <w:i w:val="0"/>
          <w:iCs w:val="0"/>
        </w:rPr>
        <w:fldChar w:fldCharType="separate"/>
      </w:r>
      <w:r w:rsidR="004951A8">
        <w:rPr>
          <w:rStyle w:val="Figure-Intitul"/>
          <w:i w:val="0"/>
          <w:iCs w:val="0"/>
          <w:noProof/>
        </w:rPr>
        <w:t>2</w:t>
      </w:r>
      <w:r w:rsidRPr="0019424F">
        <w:rPr>
          <w:rStyle w:val="Figure-Intitul"/>
          <w:i w:val="0"/>
          <w:iCs w:val="0"/>
        </w:rPr>
        <w:fldChar w:fldCharType="end"/>
      </w:r>
      <w:bookmarkEnd w:id="6"/>
      <w:r w:rsidRPr="0019424F">
        <w:rPr>
          <w:rStyle w:val="Figure-Intitul"/>
          <w:i w:val="0"/>
          <w:iCs w:val="0"/>
        </w:rPr>
        <w:t>.</w:t>
      </w:r>
      <w:r w:rsidRPr="0019424F">
        <w:rPr>
          <w:rStyle w:val="Figure-Texte"/>
          <w:i w:val="0"/>
          <w:iCs w:val="0"/>
          <w:color w:val="auto"/>
        </w:rPr>
        <w:t xml:space="preserve"> Découpage d’un jeu de données en jeux d'entraînement et de test par </w:t>
      </w:r>
      <w:r w:rsidRPr="0019424F">
        <w:rPr>
          <w:rStyle w:val="Code"/>
          <w:i w:val="0"/>
          <w:iCs w:val="0"/>
          <w:sz w:val="16"/>
          <w:szCs w:val="15"/>
        </w:rPr>
        <w:t>TimeSeriesSplit</w:t>
      </w:r>
      <w:r w:rsidRPr="0019424F">
        <w:rPr>
          <w:rStyle w:val="Figure-Texte"/>
          <w:i w:val="0"/>
          <w:iCs w:val="0"/>
          <w:color w:val="auto"/>
        </w:rPr>
        <w:t xml:space="preserve"> sur plusieurs itérations de validation croisée.</w:t>
      </w:r>
      <w:r w:rsidR="00B95D18">
        <w:rPr>
          <w:rStyle w:val="Appeldenotedefin"/>
          <w:i w:val="0"/>
          <w:iCs w:val="0"/>
          <w:color w:val="auto"/>
          <w:sz w:val="20"/>
        </w:rPr>
        <w:endnoteReference w:id="9"/>
      </w:r>
    </w:p>
    <w:p w14:paraId="46BCB629" w14:textId="77777777" w:rsidR="0019424F" w:rsidRDefault="0019424F" w:rsidP="0019424F"/>
    <w:p w14:paraId="11A76EFA" w14:textId="25865C17" w:rsidR="00B87F92" w:rsidRDefault="002F319C" w:rsidP="002F319C">
      <w:pPr>
        <w:pStyle w:val="Titre4"/>
      </w:pPr>
      <w:r>
        <w:lastRenderedPageBreak/>
        <w:t>C</w:t>
      </w:r>
      <w:r w:rsidR="00384DA3">
        <w:t>onversion</w:t>
      </w:r>
    </w:p>
    <w:p w14:paraId="1995659F" w14:textId="1231F066" w:rsidR="00B87F92" w:rsidRDefault="00B87F92" w:rsidP="00B87F92">
      <w:r>
        <w:t xml:space="preserve">Bien qu’il soit globalement facile à utiliser, </w:t>
      </w:r>
      <w:r w:rsidRPr="00B87F92">
        <w:rPr>
          <w:rStyle w:val="Code"/>
        </w:rPr>
        <w:t>sktime</w:t>
      </w:r>
      <w:r>
        <w:t xml:space="preserve"> comporte une contrainte importante : les données </w:t>
      </w:r>
      <w:r w:rsidR="00384DA3">
        <w:t xml:space="preserve">doivent d’abord être converties </w:t>
      </w:r>
      <w:r>
        <w:t>en un format compatible.</w:t>
      </w:r>
      <w:bookmarkStart w:id="7" w:name="_Ref151596453"/>
      <w:r w:rsidR="00B95D18">
        <w:rPr>
          <w:rStyle w:val="Appeldenotedefin"/>
        </w:rPr>
        <w:endnoteReference w:id="10"/>
      </w:r>
      <w:bookmarkEnd w:id="7"/>
    </w:p>
    <w:p w14:paraId="1F6217EC" w14:textId="77777777" w:rsidR="00B87F92" w:rsidRDefault="00B87F92" w:rsidP="00B87F92"/>
    <w:p w14:paraId="3A7E12E3" w14:textId="520EC62E" w:rsidR="00B87F92" w:rsidRDefault="00384DA3" w:rsidP="002B6691">
      <w:r>
        <w:t xml:space="preserve">Pour KNN-DTW et TSF, nous avons effectué cette conversion avec la fonction artisanale </w:t>
      </w:r>
      <w:r w:rsidRPr="00384DA3">
        <w:rPr>
          <w:rStyle w:val="Code"/>
        </w:rPr>
        <w:t>numpyfy</w:t>
      </w:r>
      <w:r>
        <w:t>. Elle prend en argument les jeux d’entraînement et de test (</w:t>
      </w:r>
      <w:r w:rsidRPr="00384DA3">
        <w:rPr>
          <w:rStyle w:val="Code"/>
        </w:rPr>
        <w:t>X_train</w:t>
      </w:r>
      <w:r>
        <w:t xml:space="preserve">, </w:t>
      </w:r>
      <w:r w:rsidRPr="00384DA3">
        <w:rPr>
          <w:rStyle w:val="Code"/>
        </w:rPr>
        <w:t>X_test</w:t>
      </w:r>
      <w:r>
        <w:t xml:space="preserve">, </w:t>
      </w:r>
      <w:r w:rsidRPr="00384DA3">
        <w:rPr>
          <w:rStyle w:val="Code"/>
        </w:rPr>
        <w:t>y_train</w:t>
      </w:r>
      <w:r>
        <w:t xml:space="preserve">, </w:t>
      </w:r>
      <w:r w:rsidRPr="00384DA3">
        <w:rPr>
          <w:rStyle w:val="Code"/>
        </w:rPr>
        <w:t>y_test</w:t>
      </w:r>
      <w:r>
        <w:t>) et les transforme en arrays NumPy de 3 dimensions</w:t>
      </w:r>
      <w:r w:rsidR="00901873">
        <w:t>, définies</w:t>
      </w:r>
      <w:r>
        <w:t xml:space="preserve"> comme suit :</w:t>
      </w:r>
    </w:p>
    <w:p w14:paraId="361A2D66" w14:textId="301663D4" w:rsidR="00384DA3" w:rsidRDefault="00384DA3" w:rsidP="00384DA3">
      <w:pPr>
        <w:pStyle w:val="Paragraphedeliste"/>
        <w:numPr>
          <w:ilvl w:val="0"/>
          <w:numId w:val="10"/>
        </w:numPr>
      </w:pPr>
      <w:r>
        <w:t>Dimension 1 : nombre d'</w:t>
      </w:r>
      <w:r w:rsidRPr="00384DA3">
        <w:rPr>
          <w:b/>
          <w:bCs/>
        </w:rPr>
        <w:t>instances</w:t>
      </w:r>
      <w:r>
        <w:t xml:space="preserve"> de séries temporelles. Pour cette étude, dont l'unité temporelle est le jour, nous considérons 1 jour comme 1 instance.</w:t>
      </w:r>
    </w:p>
    <w:p w14:paraId="4D9EA33D" w14:textId="3E904F18" w:rsidR="00384DA3" w:rsidRDefault="00384DA3" w:rsidP="00384DA3">
      <w:pPr>
        <w:pStyle w:val="Paragraphedeliste"/>
        <w:numPr>
          <w:ilvl w:val="0"/>
          <w:numId w:val="10"/>
        </w:numPr>
      </w:pPr>
      <w:r>
        <w:t xml:space="preserve">Dimension 2 : nombre de </w:t>
      </w:r>
      <w:r w:rsidRPr="00384DA3">
        <w:rPr>
          <w:b/>
          <w:bCs/>
        </w:rPr>
        <w:t>variables explicatives</w:t>
      </w:r>
      <w:r>
        <w:t xml:space="preserve"> par instance de série temporelle.</w:t>
      </w:r>
    </w:p>
    <w:p w14:paraId="795BDC7A" w14:textId="2CE6C74D" w:rsidR="00384DA3" w:rsidRDefault="00384DA3" w:rsidP="00384DA3">
      <w:pPr>
        <w:pStyle w:val="Paragraphedeliste"/>
        <w:numPr>
          <w:ilvl w:val="0"/>
          <w:numId w:val="10"/>
        </w:numPr>
      </w:pPr>
      <w:r>
        <w:t>Dimension 3</w:t>
      </w:r>
      <w:r w:rsidR="009A228E">
        <w:t xml:space="preserve"> </w:t>
      </w:r>
      <w:r>
        <w:t xml:space="preserve">: nombre de </w:t>
      </w:r>
      <w:r w:rsidRPr="00384DA3">
        <w:rPr>
          <w:b/>
          <w:bCs/>
        </w:rPr>
        <w:t>points temporels</w:t>
      </w:r>
      <w:r>
        <w:t xml:space="preserve"> observés par instance de série temporelle. Pour cette étude, comme l'unité temporelle est le jour, chaque instance de série temporelle correspond à 1 seul point temporel.</w:t>
      </w:r>
    </w:p>
    <w:p w14:paraId="69880D6C" w14:textId="77777777" w:rsidR="00384DA3" w:rsidRDefault="00384DA3" w:rsidP="00384DA3"/>
    <w:p w14:paraId="79F5299F" w14:textId="28934D3D" w:rsidR="00384DA3" w:rsidRDefault="00384DA3" w:rsidP="00384DA3">
      <w:r>
        <w:t xml:space="preserve">Pour TSF, il est nécessaire </w:t>
      </w:r>
      <w:r w:rsidR="009353BC">
        <w:t xml:space="preserve">en plus </w:t>
      </w:r>
      <w:r>
        <w:t xml:space="preserve">de transformer les jeux de données multivariées en univariées. Afin de réaliser cette opération, nous avons utilisé le transformateur </w:t>
      </w:r>
      <w:r w:rsidRPr="000B39DA">
        <w:rPr>
          <w:rStyle w:val="Code"/>
        </w:rPr>
        <w:t>ColumnConcatenator</w:t>
      </w:r>
      <w:r>
        <w:t xml:space="preserve"> du module </w:t>
      </w:r>
      <w:r w:rsidRPr="000B39DA">
        <w:rPr>
          <w:rStyle w:val="Code"/>
        </w:rPr>
        <w:t>transformations.panel.compose</w:t>
      </w:r>
      <w:r>
        <w:t xml:space="preserve"> de </w:t>
      </w:r>
      <w:r w:rsidRPr="000B39DA">
        <w:rPr>
          <w:rStyle w:val="Code"/>
        </w:rPr>
        <w:t>sktime</w:t>
      </w:r>
      <w:r>
        <w:t>.</w:t>
      </w:r>
    </w:p>
    <w:p w14:paraId="778F7865" w14:textId="77777777" w:rsidR="00384DA3" w:rsidRDefault="00384DA3" w:rsidP="00384DA3"/>
    <w:p w14:paraId="733C75A5" w14:textId="1642856A" w:rsidR="00384DA3" w:rsidRDefault="00384DA3" w:rsidP="00384DA3">
      <w:r>
        <w:t xml:space="preserve">Enfin, pour ROCKET, </w:t>
      </w:r>
      <w:r w:rsidR="009A228E">
        <w:t xml:space="preserve">nous ne sommes pas parvenus à faire fonctionner la méthode avec </w:t>
      </w:r>
      <w:r w:rsidR="009A228E" w:rsidRPr="009A228E">
        <w:rPr>
          <w:rStyle w:val="Code"/>
        </w:rPr>
        <w:t>numpyfy</w:t>
      </w:r>
      <w:r w:rsidR="009A228E">
        <w:t xml:space="preserve">. Nous avons donc repensé </w:t>
      </w:r>
      <w:r w:rsidR="00D5782E">
        <w:t>la structure d</w:t>
      </w:r>
      <w:r w:rsidR="009A228E">
        <w:t xml:space="preserve">es données </w:t>
      </w:r>
      <w:r w:rsidR="00D5782E">
        <w:t xml:space="preserve">afin de les convertir en format </w:t>
      </w:r>
      <w:r w:rsidR="00611EB0" w:rsidRPr="00611EB0">
        <w:rPr>
          <w:rStyle w:val="Code"/>
        </w:rPr>
        <w:t>"</w:t>
      </w:r>
      <w:r w:rsidR="00D5782E" w:rsidRPr="00611EB0">
        <w:rPr>
          <w:rStyle w:val="Code"/>
        </w:rPr>
        <w:t>Panel</w:t>
      </w:r>
      <w:r w:rsidR="00611EB0" w:rsidRPr="00611EB0">
        <w:rPr>
          <w:rStyle w:val="Code"/>
        </w:rPr>
        <w:t>"</w:t>
      </w:r>
      <w:r w:rsidR="00D5782E">
        <w:t>.</w:t>
      </w:r>
      <w:r w:rsidR="009353BC" w:rsidRPr="009353BC">
        <w:rPr>
          <w:vertAlign w:val="superscript"/>
        </w:rPr>
        <w:t>15</w:t>
      </w:r>
      <w:r w:rsidR="00D5782E">
        <w:t xml:space="preserve"> Cela implique </w:t>
      </w:r>
      <w:r w:rsidR="009A228E">
        <w:t>le changement de paradigme suivant :</w:t>
      </w:r>
    </w:p>
    <w:p w14:paraId="62B077F5" w14:textId="72D9169D" w:rsidR="009A228E" w:rsidRDefault="009A228E" w:rsidP="009A228E">
      <w:pPr>
        <w:pStyle w:val="Paragraphedeliste"/>
        <w:numPr>
          <w:ilvl w:val="0"/>
          <w:numId w:val="16"/>
        </w:numPr>
      </w:pPr>
      <w:r>
        <w:t xml:space="preserve">Chaque date (ligne) est </w:t>
      </w:r>
      <w:r w:rsidR="00901873">
        <w:t xml:space="preserve">toujours </w:t>
      </w:r>
      <w:r>
        <w:t xml:space="preserve">considérée comme une </w:t>
      </w:r>
      <w:r w:rsidRPr="009A228E">
        <w:rPr>
          <w:b/>
          <w:bCs/>
        </w:rPr>
        <w:t>instance</w:t>
      </w:r>
      <w:r>
        <w:t xml:space="preserve"> (un échantillon).</w:t>
      </w:r>
    </w:p>
    <w:p w14:paraId="26F6E95E" w14:textId="5EEDD1DB" w:rsidR="009A228E" w:rsidRDefault="00901873" w:rsidP="009A228E">
      <w:pPr>
        <w:pStyle w:val="Paragraphedeliste"/>
        <w:numPr>
          <w:ilvl w:val="0"/>
          <w:numId w:val="16"/>
        </w:numPr>
      </w:pPr>
      <w:r>
        <w:t>En revanche, p</w:t>
      </w:r>
      <w:r w:rsidR="009A228E">
        <w:t xml:space="preserve">our chaque instance, toutes les </w:t>
      </w:r>
      <w:r w:rsidR="009A228E" w:rsidRPr="009A228E">
        <w:rPr>
          <w:b/>
          <w:bCs/>
        </w:rPr>
        <w:t>variables explicatives</w:t>
      </w:r>
      <w:r w:rsidR="009A228E">
        <w:t xml:space="preserve"> sont concaténées en une seule.</w:t>
      </w:r>
    </w:p>
    <w:p w14:paraId="6FBECBC8" w14:textId="3DEFFBD8" w:rsidR="009A228E" w:rsidRDefault="009A228E" w:rsidP="009A228E">
      <w:pPr>
        <w:pStyle w:val="Paragraphedeliste"/>
        <w:numPr>
          <w:ilvl w:val="0"/>
          <w:numId w:val="13"/>
        </w:numPr>
      </w:pPr>
      <w:r>
        <w:t xml:space="preserve">Chaque concaténation est considérée comme une série de </w:t>
      </w:r>
      <w:r w:rsidRPr="009A228E">
        <w:rPr>
          <w:b/>
          <w:bCs/>
        </w:rPr>
        <w:t>points temporels</w:t>
      </w:r>
      <w:r>
        <w:t xml:space="preserve">, disposés </w:t>
      </w:r>
      <w:r w:rsidRPr="009A228E">
        <w:rPr>
          <w:i/>
          <w:iCs/>
        </w:rPr>
        <w:t>horizontalement</w:t>
      </w:r>
      <w:r>
        <w:t>.</w:t>
      </w:r>
    </w:p>
    <w:p w14:paraId="68772265" w14:textId="77777777" w:rsidR="009A228E" w:rsidRDefault="009A228E" w:rsidP="00384DA3"/>
    <w:p w14:paraId="1DE58A3C" w14:textId="77777777" w:rsidR="00611EB0" w:rsidRDefault="009A228E" w:rsidP="009A228E">
      <w:r>
        <w:t xml:space="preserve">Cette formulation n'est pas intuitive : en effet, il est plus naturel de définir une série temporelle </w:t>
      </w:r>
      <w:r w:rsidRPr="009A228E">
        <w:rPr>
          <w:i/>
          <w:iCs/>
        </w:rPr>
        <w:t>verticalement</w:t>
      </w:r>
      <w:r>
        <w:t>, en suivant l'index chronologique.</w:t>
      </w:r>
    </w:p>
    <w:p w14:paraId="14D4E281" w14:textId="77777777" w:rsidR="00611EB0" w:rsidRDefault="00611EB0" w:rsidP="009A228E"/>
    <w:p w14:paraId="32A5A114" w14:textId="77777777" w:rsidR="00611EB0" w:rsidRDefault="009A228E" w:rsidP="009A228E">
      <w:r>
        <w:t>Elle est néanmoins utile car elle permet d'adapter le jeu de données à la méthode ROCKET.</w:t>
      </w:r>
    </w:p>
    <w:p w14:paraId="711A07B5" w14:textId="77777777" w:rsidR="00611EB0" w:rsidRDefault="00611EB0" w:rsidP="009A228E"/>
    <w:p w14:paraId="6E557630" w14:textId="17213C7B" w:rsidR="009353BC" w:rsidRDefault="009A228E" w:rsidP="009A228E">
      <w:r>
        <w:t>Elle s'inspire de l'analyse des images en tant que séries temporelles par le déroulement de leur contour sur un hypothétique axe temporel, permettant par la suite d'y appliquer des méthodes réservées aux séries temporelles (</w:t>
      </w:r>
      <w:r w:rsidRPr="009A228E">
        <w:fldChar w:fldCharType="begin"/>
      </w:r>
      <w:r w:rsidRPr="009A228E">
        <w:instrText xml:space="preserve"> REF _Ref151573549 \h  \* MERGEFORMAT </w:instrText>
      </w:r>
      <w:r w:rsidRPr="009A228E">
        <w:fldChar w:fldCharType="separate"/>
      </w:r>
      <w:r w:rsidR="004951A8" w:rsidRPr="004951A8">
        <w:t>Figure 3</w:t>
      </w:r>
      <w:r w:rsidRPr="009A228E">
        <w:fldChar w:fldCharType="end"/>
      </w:r>
      <w:r>
        <w:t>).</w:t>
      </w:r>
    </w:p>
    <w:p w14:paraId="5EA73795" w14:textId="77777777" w:rsidR="00611EB0" w:rsidRDefault="00611EB0" w:rsidP="00611EB0"/>
    <w:p w14:paraId="34B24020" w14:textId="29F50765" w:rsidR="00611EB0" w:rsidRDefault="00611EB0" w:rsidP="00611EB0">
      <w:r>
        <w:t xml:space="preserve">Pour implémenter cette transformation, nous avons utilisé </w:t>
      </w:r>
      <w:r w:rsidRPr="00D5782E">
        <w:rPr>
          <w:rStyle w:val="Code"/>
        </w:rPr>
        <w:t>tslearn</w:t>
      </w:r>
      <w:r>
        <w:t>, une autre bibliothèque Python qui fournit des outils d'apprentissage automatique pour l'analyse de séries temporelles.</w:t>
      </w:r>
      <w:r>
        <w:rPr>
          <w:rStyle w:val="Appeldenotedefin"/>
        </w:rPr>
        <w:endnoteReference w:id="11"/>
      </w:r>
    </w:p>
    <w:p w14:paraId="2AA29BA1" w14:textId="77777777" w:rsidR="00611EB0" w:rsidRDefault="00611EB0" w:rsidP="002B6691"/>
    <w:p w14:paraId="350674D8" w14:textId="16C55034" w:rsidR="00384DA3" w:rsidRDefault="00611EB0" w:rsidP="002B6691">
      <w:r>
        <w:t xml:space="preserve">Il propose, dans son module </w:t>
      </w:r>
      <w:r w:rsidRPr="00D5782E">
        <w:rPr>
          <w:rStyle w:val="Code"/>
        </w:rPr>
        <w:t>utils</w:t>
      </w:r>
      <w:r>
        <w:t xml:space="preserve">, la fonction </w:t>
      </w:r>
      <w:r w:rsidRPr="00D5782E">
        <w:rPr>
          <w:rStyle w:val="Code"/>
        </w:rPr>
        <w:t>to_sktime_dataset</w:t>
      </w:r>
      <w:r>
        <w:t xml:space="preserve">, qui permet de convertir un jeu de données vers un format de scitype </w:t>
      </w:r>
      <w:r w:rsidRPr="00D5782E">
        <w:rPr>
          <w:rStyle w:val="Code"/>
        </w:rPr>
        <w:t>"Panel"</w:t>
      </w:r>
      <w:r>
        <w:t xml:space="preserve"> et de mtype </w:t>
      </w:r>
      <w:r w:rsidRPr="00D5782E">
        <w:rPr>
          <w:rStyle w:val="Code"/>
        </w:rPr>
        <w:t>"nested_univ"</w:t>
      </w:r>
      <w:r>
        <w:t xml:space="preserve"> tels que définis par </w:t>
      </w:r>
      <w:r w:rsidRPr="00D5782E">
        <w:rPr>
          <w:rStyle w:val="Code"/>
        </w:rPr>
        <w:t>sktime</w:t>
      </w:r>
      <w:r>
        <w:t>.</w:t>
      </w:r>
      <w:r w:rsidRPr="00B95D18">
        <w:rPr>
          <w:vertAlign w:val="superscript"/>
        </w:rPr>
        <w:fldChar w:fldCharType="begin"/>
      </w:r>
      <w:r w:rsidRPr="00B95D18">
        <w:rPr>
          <w:vertAlign w:val="superscript"/>
        </w:rPr>
        <w:instrText xml:space="preserve"> NOTEREF _Ref151596453 \h </w:instrText>
      </w:r>
      <w:r>
        <w:rPr>
          <w:vertAlign w:val="superscript"/>
        </w:rPr>
        <w:instrText xml:space="preserve"> \* MERGEFORMAT </w:instrText>
      </w:r>
      <w:r w:rsidRPr="00B95D18">
        <w:rPr>
          <w:vertAlign w:val="superscript"/>
        </w:rPr>
      </w:r>
      <w:r w:rsidRPr="00B95D18">
        <w:rPr>
          <w:vertAlign w:val="superscript"/>
        </w:rPr>
        <w:fldChar w:fldCharType="separate"/>
      </w:r>
      <w:r w:rsidRPr="00B95D18">
        <w:rPr>
          <w:vertAlign w:val="superscript"/>
        </w:rPr>
        <w:t>10</w:t>
      </w:r>
      <w:r w:rsidRPr="00B95D18">
        <w:rPr>
          <w:vertAlign w:val="superscript"/>
        </w:rPr>
        <w:fldChar w:fldCharType="end"/>
      </w:r>
      <w:r>
        <w:t xml:space="preserve"> Ce format correspond également à celui du jeu de données dans la démonstration de ROCKET par </w:t>
      </w:r>
      <w:r w:rsidRPr="00D5782E">
        <w:rPr>
          <w:rStyle w:val="Code"/>
        </w:rPr>
        <w:t>sktime</w:t>
      </w:r>
      <w:r>
        <w:t>.</w:t>
      </w:r>
      <w:r>
        <w:rPr>
          <w:rStyle w:val="Appeldenotedefin"/>
        </w:rPr>
        <w:endnoteReference w:id="12"/>
      </w:r>
    </w:p>
    <w:p w14:paraId="1D0F9A05" w14:textId="77777777" w:rsidR="009A228E" w:rsidRDefault="009A228E" w:rsidP="00D5782E">
      <w:pPr>
        <w:keepNext/>
        <w:jc w:val="center"/>
      </w:pPr>
      <w:r>
        <w:lastRenderedPageBreak/>
        <w:fldChar w:fldCharType="begin"/>
      </w:r>
      <w:r>
        <w:instrText xml:space="preserve"> INCLUDEPICTURE "https://www.sktime.net/en/v0.20.0/_images/from-shapes-to-time-series.png" \* MERGEFORMATINET </w:instrText>
      </w:r>
      <w:r>
        <w:fldChar w:fldCharType="separate"/>
      </w:r>
      <w:r>
        <w:rPr>
          <w:noProof/>
        </w:rPr>
        <w:drawing>
          <wp:inline distT="0" distB="0" distL="0" distR="0" wp14:anchorId="22ED7B82" wp14:editId="520BCB2D">
            <wp:extent cx="4320000" cy="2084286"/>
            <wp:effectExtent l="0" t="0" r="0" b="0"/>
            <wp:docPr id="208548789"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8789" name="Image 1" descr="Une image contenant diagramm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084286"/>
                    </a:xfrm>
                    <a:prstGeom prst="rect">
                      <a:avLst/>
                    </a:prstGeom>
                    <a:noFill/>
                    <a:ln>
                      <a:noFill/>
                    </a:ln>
                  </pic:spPr>
                </pic:pic>
              </a:graphicData>
            </a:graphic>
          </wp:inline>
        </w:drawing>
      </w:r>
      <w:r>
        <w:fldChar w:fldCharType="end"/>
      </w:r>
    </w:p>
    <w:p w14:paraId="47427952" w14:textId="067419F3" w:rsidR="009A228E" w:rsidRPr="009A228E" w:rsidRDefault="009A228E" w:rsidP="004951A8">
      <w:pPr>
        <w:pStyle w:val="Lgende"/>
        <w:spacing w:before="200"/>
        <w:jc w:val="center"/>
        <w:rPr>
          <w:rStyle w:val="Figure-Intitul"/>
          <w:i w:val="0"/>
          <w:iCs w:val="0"/>
        </w:rPr>
      </w:pPr>
      <w:bookmarkStart w:id="8" w:name="_Ref151573549"/>
      <w:r w:rsidRPr="009A228E">
        <w:rPr>
          <w:rStyle w:val="Figure-Intitul"/>
          <w:i w:val="0"/>
          <w:iCs w:val="0"/>
        </w:rPr>
        <w:t xml:space="preserve">Figure </w:t>
      </w:r>
      <w:r w:rsidRPr="009A228E">
        <w:rPr>
          <w:rStyle w:val="Figure-Intitul"/>
          <w:i w:val="0"/>
          <w:iCs w:val="0"/>
        </w:rPr>
        <w:fldChar w:fldCharType="begin"/>
      </w:r>
      <w:r w:rsidRPr="009A228E">
        <w:rPr>
          <w:rStyle w:val="Figure-Intitul"/>
          <w:i w:val="0"/>
          <w:iCs w:val="0"/>
        </w:rPr>
        <w:instrText xml:space="preserve"> SEQ Figure \* ARABIC </w:instrText>
      </w:r>
      <w:r w:rsidRPr="009A228E">
        <w:rPr>
          <w:rStyle w:val="Figure-Intitul"/>
          <w:i w:val="0"/>
          <w:iCs w:val="0"/>
        </w:rPr>
        <w:fldChar w:fldCharType="separate"/>
      </w:r>
      <w:r w:rsidR="004951A8">
        <w:rPr>
          <w:rStyle w:val="Figure-Intitul"/>
          <w:i w:val="0"/>
          <w:iCs w:val="0"/>
          <w:noProof/>
        </w:rPr>
        <w:t>3</w:t>
      </w:r>
      <w:r w:rsidRPr="009A228E">
        <w:rPr>
          <w:rStyle w:val="Figure-Intitul"/>
          <w:i w:val="0"/>
          <w:iCs w:val="0"/>
        </w:rPr>
        <w:fldChar w:fldCharType="end"/>
      </w:r>
      <w:bookmarkEnd w:id="8"/>
      <w:r w:rsidRPr="009A228E">
        <w:rPr>
          <w:rStyle w:val="Figure-Intitul"/>
          <w:i w:val="0"/>
          <w:iCs w:val="0"/>
        </w:rPr>
        <w:t xml:space="preserve">. </w:t>
      </w:r>
      <w:r w:rsidRPr="00D5782E">
        <w:rPr>
          <w:rStyle w:val="Figure-Intitul"/>
          <w:b w:val="0"/>
          <w:bCs w:val="0"/>
          <w:i w:val="0"/>
          <w:iCs w:val="0"/>
        </w:rPr>
        <w:t>Conversion du contour d’une image en une série temporelle pour analyse.</w:t>
      </w:r>
      <w:r w:rsidR="00B95D18">
        <w:rPr>
          <w:rStyle w:val="Appeldenotedefin"/>
          <w:i w:val="0"/>
          <w:iCs w:val="0"/>
          <w:color w:val="auto"/>
          <w:sz w:val="20"/>
        </w:rPr>
        <w:endnoteReference w:id="13"/>
      </w:r>
    </w:p>
    <w:p w14:paraId="64075060" w14:textId="5487F7DA" w:rsidR="009A228E" w:rsidRPr="00746095" w:rsidRDefault="009A228E" w:rsidP="007327AB"/>
    <w:sectPr w:rsidR="009A228E" w:rsidRPr="00746095" w:rsidSect="00812537">
      <w:endnotePr>
        <w:numFmt w:val="decimal"/>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1560" w14:textId="77777777" w:rsidR="00C63811" w:rsidRDefault="00C63811" w:rsidP="00AA4560">
      <w:r>
        <w:separator/>
      </w:r>
    </w:p>
  </w:endnote>
  <w:endnote w:type="continuationSeparator" w:id="0">
    <w:p w14:paraId="3B7EF3E6" w14:textId="77777777" w:rsidR="00C63811" w:rsidRDefault="00C63811" w:rsidP="00AA4560">
      <w:r>
        <w:continuationSeparator/>
      </w:r>
    </w:p>
  </w:endnote>
  <w:endnote w:id="1">
    <w:p w14:paraId="4071E88F" w14:textId="77777777" w:rsidR="00DB621F" w:rsidRDefault="00DB621F" w:rsidP="00DB621F">
      <w:pPr>
        <w:pStyle w:val="Notedefin"/>
      </w:pPr>
      <w:r>
        <w:rPr>
          <w:rStyle w:val="Appeldenotedefin"/>
        </w:rPr>
        <w:endnoteRef/>
      </w:r>
      <w:r>
        <w:t xml:space="preserve"> </w:t>
      </w:r>
      <w:hyperlink r:id="rId1" w:history="1">
        <w:r w:rsidRPr="00016197">
          <w:rPr>
            <w:rStyle w:val="Lienhypertexte"/>
          </w:rPr>
          <w:t>https://www.sktime.net/en/stable/</w:t>
        </w:r>
      </w:hyperlink>
    </w:p>
  </w:endnote>
  <w:endnote w:id="2">
    <w:p w14:paraId="4649D249" w14:textId="4D07FF90" w:rsidR="00812537" w:rsidRDefault="00812537">
      <w:pPr>
        <w:pStyle w:val="Notedefin"/>
      </w:pPr>
      <w:r>
        <w:rPr>
          <w:rStyle w:val="Appeldenotedefin"/>
        </w:rPr>
        <w:endnoteRef/>
      </w:r>
      <w:r>
        <w:t xml:space="preserve"> </w:t>
      </w:r>
      <w:hyperlink r:id="rId2" w:history="1">
        <w:r w:rsidRPr="00016197">
          <w:rPr>
            <w:rStyle w:val="Lienhypertexte"/>
          </w:rPr>
          <w:t>https://towardsdatascience.com/sktime-a-unified-python-library-for-time-series-machine-learning-3c103c139a55</w:t>
        </w:r>
      </w:hyperlink>
    </w:p>
  </w:endnote>
  <w:endnote w:id="3">
    <w:p w14:paraId="6F2F84F3" w14:textId="44797CF1" w:rsidR="00DB621F" w:rsidRDefault="00DB621F">
      <w:pPr>
        <w:pStyle w:val="Notedefin"/>
      </w:pPr>
      <w:r>
        <w:rPr>
          <w:rStyle w:val="Appeldenotedefin"/>
        </w:rPr>
        <w:endnoteRef/>
      </w:r>
      <w:r>
        <w:t xml:space="preserve"> </w:t>
      </w:r>
      <w:hyperlink r:id="rId3" w:history="1">
        <w:r w:rsidRPr="00016197">
          <w:rPr>
            <w:rStyle w:val="Lienhypertexte"/>
          </w:rPr>
          <w:t>https://developer.ibm.com/learningpaths/get-started-time-series-classification-api/what-is-time-series-classification</w:t>
        </w:r>
      </w:hyperlink>
    </w:p>
  </w:endnote>
  <w:endnote w:id="4">
    <w:p w14:paraId="2D53A585" w14:textId="61E03670" w:rsidR="00DB621F" w:rsidRDefault="00DB621F">
      <w:pPr>
        <w:pStyle w:val="Notedefin"/>
      </w:pPr>
      <w:r>
        <w:rPr>
          <w:rStyle w:val="Appeldenotedefin"/>
        </w:rPr>
        <w:endnoteRef/>
      </w:r>
      <w:r>
        <w:t xml:space="preserve"> </w:t>
      </w:r>
      <w:hyperlink r:id="rId4" w:history="1">
        <w:r w:rsidRPr="00016197">
          <w:rPr>
            <w:rStyle w:val="Lienhypertexte"/>
          </w:rPr>
          <w:t>https://en.wikipedia.org/wiki/Dynamic_time_warping</w:t>
        </w:r>
      </w:hyperlink>
    </w:p>
  </w:endnote>
  <w:endnote w:id="5">
    <w:p w14:paraId="33FD9D87" w14:textId="2F57F72D" w:rsidR="00DB621F" w:rsidRDefault="00DB621F">
      <w:pPr>
        <w:pStyle w:val="Notedefin"/>
      </w:pPr>
      <w:r>
        <w:rPr>
          <w:rStyle w:val="Appeldenotedefin"/>
        </w:rPr>
        <w:endnoteRef/>
      </w:r>
      <w:r>
        <w:t xml:space="preserve"> </w:t>
      </w:r>
      <w:hyperlink r:id="rId5" w:history="1">
        <w:r w:rsidRPr="00016197">
          <w:rPr>
            <w:rStyle w:val="Lienhypertexte"/>
          </w:rPr>
          <w:t>https://rtavenar.github.io/blog/dtw.html</w:t>
        </w:r>
      </w:hyperlink>
    </w:p>
  </w:endnote>
  <w:endnote w:id="6">
    <w:p w14:paraId="6BB2AFC8" w14:textId="2BD70EF8" w:rsidR="00DB621F" w:rsidRDefault="00DB621F">
      <w:pPr>
        <w:pStyle w:val="Notedefin"/>
      </w:pPr>
      <w:r>
        <w:rPr>
          <w:rStyle w:val="Appeldenotedefin"/>
        </w:rPr>
        <w:endnoteRef/>
      </w:r>
      <w:r>
        <w:t xml:space="preserve"> </w:t>
      </w:r>
      <w:hyperlink r:id="rId6" w:history="1">
        <w:r w:rsidRPr="00016197">
          <w:rPr>
            <w:rStyle w:val="Lienhypertexte"/>
          </w:rPr>
          <w:t>https://towardsdatascience.com/a-brief-introduction-to-time-series-classification-algorithms-7b4284d31b97</w:t>
        </w:r>
      </w:hyperlink>
    </w:p>
  </w:endnote>
  <w:endnote w:id="7">
    <w:p w14:paraId="14FE9299" w14:textId="1A0DF33B" w:rsidR="00DB621F" w:rsidRDefault="00DB621F">
      <w:pPr>
        <w:pStyle w:val="Notedefin"/>
      </w:pPr>
      <w:r>
        <w:rPr>
          <w:rStyle w:val="Appeldenotedefin"/>
        </w:rPr>
        <w:endnoteRef/>
      </w:r>
      <w:r>
        <w:t xml:space="preserve"> </w:t>
      </w:r>
      <w:hyperlink r:id="rId7" w:history="1">
        <w:r w:rsidRPr="00016197">
          <w:rPr>
            <w:rStyle w:val="Lienhypertexte"/>
          </w:rPr>
          <w:t>https://link.springer.com/article/10.1007/s10618-020-00701-z</w:t>
        </w:r>
      </w:hyperlink>
    </w:p>
  </w:endnote>
  <w:endnote w:id="8">
    <w:p w14:paraId="14405839" w14:textId="4246A8FD" w:rsidR="00DB621F" w:rsidRDefault="00DB621F">
      <w:pPr>
        <w:pStyle w:val="Notedefin"/>
      </w:pPr>
      <w:r>
        <w:rPr>
          <w:rStyle w:val="Appeldenotedefin"/>
        </w:rPr>
        <w:endnoteRef/>
      </w:r>
      <w:r>
        <w:t xml:space="preserve"> </w:t>
      </w:r>
      <w:hyperlink r:id="rId8" w:history="1">
        <w:r w:rsidRPr="00016197">
          <w:rPr>
            <w:rStyle w:val="Lienhypertexte"/>
          </w:rPr>
          <w:t>https://pub.towardsai.net/rocket-fast-and-accurate-time-series-classification-f54923ad0ac9</w:t>
        </w:r>
      </w:hyperlink>
    </w:p>
  </w:endnote>
  <w:endnote w:id="9">
    <w:p w14:paraId="3DDD8EAF" w14:textId="456D51FA" w:rsidR="00B95D18" w:rsidRDefault="00B95D18">
      <w:pPr>
        <w:pStyle w:val="Notedefin"/>
      </w:pPr>
      <w:r>
        <w:rPr>
          <w:rStyle w:val="Appeldenotedefin"/>
        </w:rPr>
        <w:endnoteRef/>
      </w:r>
      <w:r>
        <w:t xml:space="preserve"> </w:t>
      </w:r>
      <w:hyperlink r:id="rId9" w:anchor="time-series-split" w:history="1">
        <w:r w:rsidRPr="00016197">
          <w:rPr>
            <w:rStyle w:val="Lienhypertexte"/>
          </w:rPr>
          <w:t>https://scikit-learn.org/stable/modules/cross_validation.html#time-series-split</w:t>
        </w:r>
      </w:hyperlink>
    </w:p>
  </w:endnote>
  <w:endnote w:id="10">
    <w:p w14:paraId="20E02617" w14:textId="15CD68D2" w:rsidR="00B95D18" w:rsidRDefault="00B95D18">
      <w:pPr>
        <w:pStyle w:val="Notedefin"/>
      </w:pPr>
      <w:r>
        <w:rPr>
          <w:rStyle w:val="Appeldenotedefin"/>
        </w:rPr>
        <w:endnoteRef/>
      </w:r>
      <w:r>
        <w:t xml:space="preserve"> </w:t>
      </w:r>
      <w:hyperlink r:id="rId10" w:history="1">
        <w:r w:rsidRPr="00016197">
          <w:rPr>
            <w:rStyle w:val="Lienhypertexte"/>
          </w:rPr>
          <w:t>https://www.sktime.net/en/stable/examples/AA_datatypes_and_datasets.html</w:t>
        </w:r>
      </w:hyperlink>
    </w:p>
  </w:endnote>
  <w:endnote w:id="11">
    <w:p w14:paraId="3552D9A0" w14:textId="77777777" w:rsidR="00611EB0" w:rsidRDefault="00611EB0" w:rsidP="00611EB0">
      <w:pPr>
        <w:pStyle w:val="Notedefin"/>
      </w:pPr>
      <w:r>
        <w:rPr>
          <w:rStyle w:val="Appeldenotedefin"/>
        </w:rPr>
        <w:endnoteRef/>
      </w:r>
      <w:r>
        <w:t xml:space="preserve"> </w:t>
      </w:r>
      <w:hyperlink r:id="rId11" w:history="1">
        <w:r w:rsidRPr="00016197">
          <w:rPr>
            <w:rStyle w:val="Lienhypertexte"/>
          </w:rPr>
          <w:t>https://tslearn.readthedocs.io/en/stable/index.html</w:t>
        </w:r>
      </w:hyperlink>
    </w:p>
  </w:endnote>
  <w:endnote w:id="12">
    <w:p w14:paraId="496DDD08" w14:textId="77777777" w:rsidR="00611EB0" w:rsidRDefault="00611EB0" w:rsidP="00611EB0">
      <w:pPr>
        <w:pStyle w:val="Notedefin"/>
      </w:pPr>
      <w:r>
        <w:rPr>
          <w:rStyle w:val="Appeldenotedefin"/>
        </w:rPr>
        <w:endnoteRef/>
      </w:r>
      <w:r>
        <w:t xml:space="preserve"> </w:t>
      </w:r>
      <w:hyperlink r:id="rId12" w:history="1">
        <w:r w:rsidRPr="00016197">
          <w:rPr>
            <w:rStyle w:val="Lienhypertexte"/>
          </w:rPr>
          <w:t>https://www.sktime.net/en/latest/examples/transformation/rocket.html</w:t>
        </w:r>
      </w:hyperlink>
    </w:p>
  </w:endnote>
  <w:endnote w:id="13">
    <w:p w14:paraId="2F143D2B" w14:textId="34BB8D8E" w:rsidR="00B95D18" w:rsidRDefault="00B95D18">
      <w:pPr>
        <w:pStyle w:val="Notedefin"/>
      </w:pPr>
      <w:r>
        <w:rPr>
          <w:rStyle w:val="Appeldenotedefin"/>
        </w:rPr>
        <w:endnoteRef/>
      </w:r>
      <w:r>
        <w:t xml:space="preserve"> </w:t>
      </w:r>
      <w:hyperlink r:id="rId13" w:history="1">
        <w:r w:rsidRPr="00016197">
          <w:rPr>
            <w:rStyle w:val="Lienhypertexte"/>
          </w:rPr>
          <w:t>https://izbicki.me/blog/converting-images-into-time-series-for-data-mining.html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nlo-Regular">
    <w:altName w:val="Arial"/>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63915" w14:textId="77777777" w:rsidR="00C63811" w:rsidRDefault="00C63811" w:rsidP="00AA4560">
      <w:r>
        <w:separator/>
      </w:r>
    </w:p>
  </w:footnote>
  <w:footnote w:type="continuationSeparator" w:id="0">
    <w:p w14:paraId="250DF949" w14:textId="77777777" w:rsidR="00C63811" w:rsidRDefault="00C63811" w:rsidP="00AA4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5E"/>
    <w:multiLevelType w:val="hybridMultilevel"/>
    <w:tmpl w:val="56A20B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0411D3"/>
    <w:multiLevelType w:val="hybridMultilevel"/>
    <w:tmpl w:val="2960BD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8D1470"/>
    <w:multiLevelType w:val="hybridMultilevel"/>
    <w:tmpl w:val="B32ADC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E537CBA"/>
    <w:multiLevelType w:val="hybridMultilevel"/>
    <w:tmpl w:val="813ECA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D157F9"/>
    <w:multiLevelType w:val="multilevel"/>
    <w:tmpl w:val="040C001F"/>
    <w:styleLink w:val="Listeactuel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75600F"/>
    <w:multiLevelType w:val="hybridMultilevel"/>
    <w:tmpl w:val="BBDA4038"/>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EC0BA4"/>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0E002F"/>
    <w:multiLevelType w:val="hybridMultilevel"/>
    <w:tmpl w:val="8E7235CA"/>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DB0983"/>
    <w:multiLevelType w:val="hybridMultilevel"/>
    <w:tmpl w:val="D9DECF70"/>
    <w:lvl w:ilvl="0" w:tplc="64687946">
      <w:start w:val="1"/>
      <w:numFmt w:val="bullet"/>
      <w:lvlText w:val="-"/>
      <w:lvlJc w:val="left"/>
      <w:pPr>
        <w:ind w:left="720" w:hanging="360"/>
      </w:pPr>
      <w:rPr>
        <w:rFonts w:ascii="Helvetica" w:eastAsia="Menlo-Regular"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9C79A9"/>
    <w:multiLevelType w:val="hybridMultilevel"/>
    <w:tmpl w:val="D67E4618"/>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3726D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8C5BFC"/>
    <w:multiLevelType w:val="hybridMultilevel"/>
    <w:tmpl w:val="DBEED124"/>
    <w:lvl w:ilvl="0" w:tplc="68CA694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674203"/>
    <w:multiLevelType w:val="hybridMultilevel"/>
    <w:tmpl w:val="1D3840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390B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AC2E0D"/>
    <w:multiLevelType w:val="hybridMultilevel"/>
    <w:tmpl w:val="DE90C040"/>
    <w:lvl w:ilvl="0" w:tplc="40F8B63E">
      <w:start w:val="4"/>
      <w:numFmt w:val="bullet"/>
      <w:lvlText w:val="-"/>
      <w:lvlJc w:val="left"/>
      <w:pPr>
        <w:ind w:left="720" w:hanging="360"/>
      </w:pPr>
      <w:rPr>
        <w:rFonts w:ascii="Helvetica" w:eastAsia="Menlo-Regular"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7C30ED"/>
    <w:multiLevelType w:val="hybridMultilevel"/>
    <w:tmpl w:val="09F0AA32"/>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12497C"/>
    <w:multiLevelType w:val="hybridMultilevel"/>
    <w:tmpl w:val="D7542978"/>
    <w:lvl w:ilvl="0" w:tplc="83806A84">
      <w:start w:val="1"/>
      <w:numFmt w:val="bullet"/>
      <w:lvlText w:val=""/>
      <w:lvlJc w:val="left"/>
      <w:pPr>
        <w:ind w:left="720" w:hanging="360"/>
      </w:pPr>
      <w:rPr>
        <w:rFonts w:ascii="Symbol" w:eastAsia="Menlo-Regular"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6315668">
    <w:abstractNumId w:val="2"/>
  </w:num>
  <w:num w:numId="2" w16cid:durableId="1025446028">
    <w:abstractNumId w:val="12"/>
  </w:num>
  <w:num w:numId="3" w16cid:durableId="710499538">
    <w:abstractNumId w:val="11"/>
  </w:num>
  <w:num w:numId="4" w16cid:durableId="1404330261">
    <w:abstractNumId w:val="0"/>
  </w:num>
  <w:num w:numId="5" w16cid:durableId="1768842080">
    <w:abstractNumId w:val="1"/>
  </w:num>
  <w:num w:numId="6" w16cid:durableId="667292838">
    <w:abstractNumId w:val="13"/>
  </w:num>
  <w:num w:numId="7" w16cid:durableId="884221843">
    <w:abstractNumId w:val="4"/>
  </w:num>
  <w:num w:numId="8" w16cid:durableId="1480071671">
    <w:abstractNumId w:val="10"/>
  </w:num>
  <w:num w:numId="9" w16cid:durableId="2000957544">
    <w:abstractNumId w:val="6"/>
  </w:num>
  <w:num w:numId="10" w16cid:durableId="1250967984">
    <w:abstractNumId w:val="9"/>
  </w:num>
  <w:num w:numId="11" w16cid:durableId="676423521">
    <w:abstractNumId w:val="3"/>
  </w:num>
  <w:num w:numId="12" w16cid:durableId="1082294101">
    <w:abstractNumId w:val="8"/>
  </w:num>
  <w:num w:numId="13" w16cid:durableId="1237590542">
    <w:abstractNumId w:val="5"/>
  </w:num>
  <w:num w:numId="14" w16cid:durableId="1316765180">
    <w:abstractNumId w:val="7"/>
  </w:num>
  <w:num w:numId="15" w16cid:durableId="1197816873">
    <w:abstractNumId w:val="14"/>
  </w:num>
  <w:num w:numId="16" w16cid:durableId="841622492">
    <w:abstractNumId w:val="16"/>
  </w:num>
  <w:num w:numId="17" w16cid:durableId="15059775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BA"/>
    <w:rsid w:val="000070E2"/>
    <w:rsid w:val="0001187E"/>
    <w:rsid w:val="00012298"/>
    <w:rsid w:val="000161EB"/>
    <w:rsid w:val="000170C0"/>
    <w:rsid w:val="00020C93"/>
    <w:rsid w:val="0002556C"/>
    <w:rsid w:val="00030BC1"/>
    <w:rsid w:val="00031F51"/>
    <w:rsid w:val="000414AF"/>
    <w:rsid w:val="00043717"/>
    <w:rsid w:val="000519C8"/>
    <w:rsid w:val="00052BFD"/>
    <w:rsid w:val="00056ADF"/>
    <w:rsid w:val="00056CA7"/>
    <w:rsid w:val="00062451"/>
    <w:rsid w:val="000655BE"/>
    <w:rsid w:val="000700AC"/>
    <w:rsid w:val="00080335"/>
    <w:rsid w:val="00085D09"/>
    <w:rsid w:val="00086774"/>
    <w:rsid w:val="000911A5"/>
    <w:rsid w:val="00095FD3"/>
    <w:rsid w:val="00096440"/>
    <w:rsid w:val="000A27E5"/>
    <w:rsid w:val="000A7720"/>
    <w:rsid w:val="000B04D2"/>
    <w:rsid w:val="000B0F29"/>
    <w:rsid w:val="000B35AF"/>
    <w:rsid w:val="000B39DA"/>
    <w:rsid w:val="000B77A2"/>
    <w:rsid w:val="000C4DE3"/>
    <w:rsid w:val="000E1463"/>
    <w:rsid w:val="000E781C"/>
    <w:rsid w:val="000F259D"/>
    <w:rsid w:val="000F45B5"/>
    <w:rsid w:val="000F710E"/>
    <w:rsid w:val="00136112"/>
    <w:rsid w:val="001417BB"/>
    <w:rsid w:val="001441AE"/>
    <w:rsid w:val="001446D7"/>
    <w:rsid w:val="001531E1"/>
    <w:rsid w:val="00162E7F"/>
    <w:rsid w:val="00172022"/>
    <w:rsid w:val="00176CEF"/>
    <w:rsid w:val="00181026"/>
    <w:rsid w:val="0019424F"/>
    <w:rsid w:val="00196410"/>
    <w:rsid w:val="00197E54"/>
    <w:rsid w:val="001A37C1"/>
    <w:rsid w:val="001A45ED"/>
    <w:rsid w:val="001A4B52"/>
    <w:rsid w:val="001A77AB"/>
    <w:rsid w:val="001C03B8"/>
    <w:rsid w:val="001C31D5"/>
    <w:rsid w:val="001C741A"/>
    <w:rsid w:val="001D3727"/>
    <w:rsid w:val="001E12D0"/>
    <w:rsid w:val="001E6160"/>
    <w:rsid w:val="001E734B"/>
    <w:rsid w:val="001E7C8C"/>
    <w:rsid w:val="001F1BBA"/>
    <w:rsid w:val="001F27E9"/>
    <w:rsid w:val="001F3E3A"/>
    <w:rsid w:val="001F4049"/>
    <w:rsid w:val="0020157F"/>
    <w:rsid w:val="00227092"/>
    <w:rsid w:val="00233F38"/>
    <w:rsid w:val="00253FC2"/>
    <w:rsid w:val="00255B59"/>
    <w:rsid w:val="0025657F"/>
    <w:rsid w:val="00257A07"/>
    <w:rsid w:val="00262CB2"/>
    <w:rsid w:val="00277BF0"/>
    <w:rsid w:val="00291A7B"/>
    <w:rsid w:val="002A2F2B"/>
    <w:rsid w:val="002A78DA"/>
    <w:rsid w:val="002A7B92"/>
    <w:rsid w:val="002B6691"/>
    <w:rsid w:val="002C346F"/>
    <w:rsid w:val="002C5C34"/>
    <w:rsid w:val="002D4AD2"/>
    <w:rsid w:val="002E3E4D"/>
    <w:rsid w:val="002F319C"/>
    <w:rsid w:val="002F45B2"/>
    <w:rsid w:val="00303ADE"/>
    <w:rsid w:val="00305FE9"/>
    <w:rsid w:val="00322FD8"/>
    <w:rsid w:val="00325A47"/>
    <w:rsid w:val="003279BA"/>
    <w:rsid w:val="00334447"/>
    <w:rsid w:val="003448C9"/>
    <w:rsid w:val="003456F9"/>
    <w:rsid w:val="00353D7A"/>
    <w:rsid w:val="0035400D"/>
    <w:rsid w:val="00354082"/>
    <w:rsid w:val="00361378"/>
    <w:rsid w:val="003639A0"/>
    <w:rsid w:val="003664EC"/>
    <w:rsid w:val="00375100"/>
    <w:rsid w:val="00375D85"/>
    <w:rsid w:val="003806F7"/>
    <w:rsid w:val="003841CF"/>
    <w:rsid w:val="00384DA3"/>
    <w:rsid w:val="003A00FA"/>
    <w:rsid w:val="003A2A22"/>
    <w:rsid w:val="003A2A2B"/>
    <w:rsid w:val="003A3C7B"/>
    <w:rsid w:val="003C251E"/>
    <w:rsid w:val="003C34BD"/>
    <w:rsid w:val="003D3964"/>
    <w:rsid w:val="003D44FA"/>
    <w:rsid w:val="003E48F6"/>
    <w:rsid w:val="003F1CC8"/>
    <w:rsid w:val="003F44ED"/>
    <w:rsid w:val="00400046"/>
    <w:rsid w:val="0040400B"/>
    <w:rsid w:val="004152FF"/>
    <w:rsid w:val="0041729C"/>
    <w:rsid w:val="00417D8A"/>
    <w:rsid w:val="00432186"/>
    <w:rsid w:val="00440771"/>
    <w:rsid w:val="00442B3D"/>
    <w:rsid w:val="00446F39"/>
    <w:rsid w:val="00451541"/>
    <w:rsid w:val="00451DED"/>
    <w:rsid w:val="00452922"/>
    <w:rsid w:val="00464610"/>
    <w:rsid w:val="00464F3C"/>
    <w:rsid w:val="00493B87"/>
    <w:rsid w:val="00494847"/>
    <w:rsid w:val="004951A8"/>
    <w:rsid w:val="0049594A"/>
    <w:rsid w:val="00495E16"/>
    <w:rsid w:val="004A367B"/>
    <w:rsid w:val="004A5805"/>
    <w:rsid w:val="004A6099"/>
    <w:rsid w:val="004A722C"/>
    <w:rsid w:val="004A764A"/>
    <w:rsid w:val="004B08F9"/>
    <w:rsid w:val="004B23E4"/>
    <w:rsid w:val="004C1EFE"/>
    <w:rsid w:val="004C3DE1"/>
    <w:rsid w:val="004C5337"/>
    <w:rsid w:val="004D119A"/>
    <w:rsid w:val="004D383C"/>
    <w:rsid w:val="004E3C95"/>
    <w:rsid w:val="004E6DFD"/>
    <w:rsid w:val="00501E7F"/>
    <w:rsid w:val="00513B50"/>
    <w:rsid w:val="0051512A"/>
    <w:rsid w:val="00527EBD"/>
    <w:rsid w:val="00535C67"/>
    <w:rsid w:val="0053619E"/>
    <w:rsid w:val="0054154B"/>
    <w:rsid w:val="00545CA1"/>
    <w:rsid w:val="00551B06"/>
    <w:rsid w:val="0056552D"/>
    <w:rsid w:val="0056594C"/>
    <w:rsid w:val="0056689D"/>
    <w:rsid w:val="00573140"/>
    <w:rsid w:val="0057614F"/>
    <w:rsid w:val="00576D5D"/>
    <w:rsid w:val="00581F4A"/>
    <w:rsid w:val="00582A6D"/>
    <w:rsid w:val="00590BD0"/>
    <w:rsid w:val="005936E4"/>
    <w:rsid w:val="00596810"/>
    <w:rsid w:val="005B00FC"/>
    <w:rsid w:val="005B3A92"/>
    <w:rsid w:val="005B5EF7"/>
    <w:rsid w:val="005B6A7E"/>
    <w:rsid w:val="005C49E4"/>
    <w:rsid w:val="005D2409"/>
    <w:rsid w:val="005D7CB0"/>
    <w:rsid w:val="005E3141"/>
    <w:rsid w:val="005E5914"/>
    <w:rsid w:val="005F0FF0"/>
    <w:rsid w:val="005F2E43"/>
    <w:rsid w:val="00611EB0"/>
    <w:rsid w:val="00640A1B"/>
    <w:rsid w:val="00641E83"/>
    <w:rsid w:val="0064418C"/>
    <w:rsid w:val="00647159"/>
    <w:rsid w:val="00666B26"/>
    <w:rsid w:val="006674DD"/>
    <w:rsid w:val="006827D0"/>
    <w:rsid w:val="00685B28"/>
    <w:rsid w:val="00686AE6"/>
    <w:rsid w:val="006A2F3D"/>
    <w:rsid w:val="006A4C3C"/>
    <w:rsid w:val="006B5A44"/>
    <w:rsid w:val="006C234C"/>
    <w:rsid w:val="006D72A2"/>
    <w:rsid w:val="006E61F7"/>
    <w:rsid w:val="0070231F"/>
    <w:rsid w:val="00713D73"/>
    <w:rsid w:val="00720455"/>
    <w:rsid w:val="00720AE5"/>
    <w:rsid w:val="007327AB"/>
    <w:rsid w:val="00735C7C"/>
    <w:rsid w:val="0073689F"/>
    <w:rsid w:val="00746095"/>
    <w:rsid w:val="00756160"/>
    <w:rsid w:val="0076031A"/>
    <w:rsid w:val="007656F5"/>
    <w:rsid w:val="00784291"/>
    <w:rsid w:val="00785535"/>
    <w:rsid w:val="00786661"/>
    <w:rsid w:val="00790E42"/>
    <w:rsid w:val="007A6377"/>
    <w:rsid w:val="007B2910"/>
    <w:rsid w:val="007D07BB"/>
    <w:rsid w:val="007D54BC"/>
    <w:rsid w:val="007D67BC"/>
    <w:rsid w:val="007E7681"/>
    <w:rsid w:val="007F04A9"/>
    <w:rsid w:val="007F74DE"/>
    <w:rsid w:val="0080107D"/>
    <w:rsid w:val="00811CF9"/>
    <w:rsid w:val="00812537"/>
    <w:rsid w:val="00813966"/>
    <w:rsid w:val="0082208E"/>
    <w:rsid w:val="00822E40"/>
    <w:rsid w:val="00830B8D"/>
    <w:rsid w:val="00841501"/>
    <w:rsid w:val="00850B20"/>
    <w:rsid w:val="00856FD7"/>
    <w:rsid w:val="00861AA7"/>
    <w:rsid w:val="0089390C"/>
    <w:rsid w:val="00894BC8"/>
    <w:rsid w:val="008A0922"/>
    <w:rsid w:val="008A224B"/>
    <w:rsid w:val="008B66C8"/>
    <w:rsid w:val="008C3F77"/>
    <w:rsid w:val="008C63CB"/>
    <w:rsid w:val="008D3881"/>
    <w:rsid w:val="008E26B2"/>
    <w:rsid w:val="008E54FD"/>
    <w:rsid w:val="008E678D"/>
    <w:rsid w:val="008F63B9"/>
    <w:rsid w:val="008F69D9"/>
    <w:rsid w:val="00901873"/>
    <w:rsid w:val="009121BB"/>
    <w:rsid w:val="0092396F"/>
    <w:rsid w:val="009353BC"/>
    <w:rsid w:val="009416F0"/>
    <w:rsid w:val="0094182A"/>
    <w:rsid w:val="00942525"/>
    <w:rsid w:val="009431EA"/>
    <w:rsid w:val="00951F5E"/>
    <w:rsid w:val="0095654B"/>
    <w:rsid w:val="00962722"/>
    <w:rsid w:val="00963051"/>
    <w:rsid w:val="009654D0"/>
    <w:rsid w:val="00985469"/>
    <w:rsid w:val="009A18E9"/>
    <w:rsid w:val="009A228E"/>
    <w:rsid w:val="009A4CA8"/>
    <w:rsid w:val="009B3D79"/>
    <w:rsid w:val="009C0BFC"/>
    <w:rsid w:val="009C2A76"/>
    <w:rsid w:val="009C5F22"/>
    <w:rsid w:val="009D7F9A"/>
    <w:rsid w:val="009F2220"/>
    <w:rsid w:val="00A0498B"/>
    <w:rsid w:val="00A06907"/>
    <w:rsid w:val="00A071D6"/>
    <w:rsid w:val="00A13CE0"/>
    <w:rsid w:val="00A15AE4"/>
    <w:rsid w:val="00A15CDC"/>
    <w:rsid w:val="00A331F1"/>
    <w:rsid w:val="00A33B6E"/>
    <w:rsid w:val="00A43EFB"/>
    <w:rsid w:val="00A536B8"/>
    <w:rsid w:val="00A73F3A"/>
    <w:rsid w:val="00A91BC0"/>
    <w:rsid w:val="00A949C6"/>
    <w:rsid w:val="00AA0B93"/>
    <w:rsid w:val="00AA1B6C"/>
    <w:rsid w:val="00AA4560"/>
    <w:rsid w:val="00AA4911"/>
    <w:rsid w:val="00AC203B"/>
    <w:rsid w:val="00AD294F"/>
    <w:rsid w:val="00AD547E"/>
    <w:rsid w:val="00AD7A62"/>
    <w:rsid w:val="00AD7C6F"/>
    <w:rsid w:val="00AE0263"/>
    <w:rsid w:val="00AE0C7A"/>
    <w:rsid w:val="00AE2A80"/>
    <w:rsid w:val="00AF2817"/>
    <w:rsid w:val="00AF4D19"/>
    <w:rsid w:val="00AF6F0A"/>
    <w:rsid w:val="00B01014"/>
    <w:rsid w:val="00B018C4"/>
    <w:rsid w:val="00B02506"/>
    <w:rsid w:val="00B072B1"/>
    <w:rsid w:val="00B1521F"/>
    <w:rsid w:val="00B3534C"/>
    <w:rsid w:val="00B442BD"/>
    <w:rsid w:val="00B47E6E"/>
    <w:rsid w:val="00B51346"/>
    <w:rsid w:val="00B51D64"/>
    <w:rsid w:val="00B64774"/>
    <w:rsid w:val="00B6565A"/>
    <w:rsid w:val="00B7230D"/>
    <w:rsid w:val="00B80D6C"/>
    <w:rsid w:val="00B81F90"/>
    <w:rsid w:val="00B85340"/>
    <w:rsid w:val="00B87F92"/>
    <w:rsid w:val="00B9530A"/>
    <w:rsid w:val="00B95D18"/>
    <w:rsid w:val="00BA25FD"/>
    <w:rsid w:val="00BA54D6"/>
    <w:rsid w:val="00BB1ABD"/>
    <w:rsid w:val="00BB3B5C"/>
    <w:rsid w:val="00BD090C"/>
    <w:rsid w:val="00BD4DF4"/>
    <w:rsid w:val="00BE2C8F"/>
    <w:rsid w:val="00BE5492"/>
    <w:rsid w:val="00BF54C9"/>
    <w:rsid w:val="00C00D68"/>
    <w:rsid w:val="00C15532"/>
    <w:rsid w:val="00C17312"/>
    <w:rsid w:val="00C24551"/>
    <w:rsid w:val="00C51AA6"/>
    <w:rsid w:val="00C63811"/>
    <w:rsid w:val="00C64B4B"/>
    <w:rsid w:val="00C804D4"/>
    <w:rsid w:val="00C80F46"/>
    <w:rsid w:val="00C869AC"/>
    <w:rsid w:val="00C8796C"/>
    <w:rsid w:val="00C97E91"/>
    <w:rsid w:val="00CA2245"/>
    <w:rsid w:val="00CA7A2F"/>
    <w:rsid w:val="00CB3A98"/>
    <w:rsid w:val="00CB3D32"/>
    <w:rsid w:val="00CC06C1"/>
    <w:rsid w:val="00CC2025"/>
    <w:rsid w:val="00CD0703"/>
    <w:rsid w:val="00CD6DC1"/>
    <w:rsid w:val="00CD6E9E"/>
    <w:rsid w:val="00CE266B"/>
    <w:rsid w:val="00CE7995"/>
    <w:rsid w:val="00D026FE"/>
    <w:rsid w:val="00D029BC"/>
    <w:rsid w:val="00D249E9"/>
    <w:rsid w:val="00D3349E"/>
    <w:rsid w:val="00D42B2B"/>
    <w:rsid w:val="00D47FAA"/>
    <w:rsid w:val="00D55217"/>
    <w:rsid w:val="00D557F8"/>
    <w:rsid w:val="00D5782E"/>
    <w:rsid w:val="00D776C1"/>
    <w:rsid w:val="00D77780"/>
    <w:rsid w:val="00D81FBA"/>
    <w:rsid w:val="00D82BF4"/>
    <w:rsid w:val="00DB621F"/>
    <w:rsid w:val="00DB62C7"/>
    <w:rsid w:val="00DD4CDA"/>
    <w:rsid w:val="00DD4EC7"/>
    <w:rsid w:val="00DE0715"/>
    <w:rsid w:val="00DE0B5E"/>
    <w:rsid w:val="00E0070D"/>
    <w:rsid w:val="00E1542E"/>
    <w:rsid w:val="00E17915"/>
    <w:rsid w:val="00E20A18"/>
    <w:rsid w:val="00E323E0"/>
    <w:rsid w:val="00E32425"/>
    <w:rsid w:val="00E354E3"/>
    <w:rsid w:val="00E42B94"/>
    <w:rsid w:val="00E4715D"/>
    <w:rsid w:val="00E50A03"/>
    <w:rsid w:val="00E67075"/>
    <w:rsid w:val="00E84090"/>
    <w:rsid w:val="00E86CCB"/>
    <w:rsid w:val="00E87593"/>
    <w:rsid w:val="00E92463"/>
    <w:rsid w:val="00EA2373"/>
    <w:rsid w:val="00EA7722"/>
    <w:rsid w:val="00EB2828"/>
    <w:rsid w:val="00EC6707"/>
    <w:rsid w:val="00ED165E"/>
    <w:rsid w:val="00ED44A2"/>
    <w:rsid w:val="00ED5C2E"/>
    <w:rsid w:val="00EF66AB"/>
    <w:rsid w:val="00F004FF"/>
    <w:rsid w:val="00F017D5"/>
    <w:rsid w:val="00F163BF"/>
    <w:rsid w:val="00F241C4"/>
    <w:rsid w:val="00F31B76"/>
    <w:rsid w:val="00F32D18"/>
    <w:rsid w:val="00F334E9"/>
    <w:rsid w:val="00F4321F"/>
    <w:rsid w:val="00F44E68"/>
    <w:rsid w:val="00F45615"/>
    <w:rsid w:val="00F46EB8"/>
    <w:rsid w:val="00F601E7"/>
    <w:rsid w:val="00F645FC"/>
    <w:rsid w:val="00F66F92"/>
    <w:rsid w:val="00F722B8"/>
    <w:rsid w:val="00F730AC"/>
    <w:rsid w:val="00F74C1D"/>
    <w:rsid w:val="00F830E0"/>
    <w:rsid w:val="00F83313"/>
    <w:rsid w:val="00F91B66"/>
    <w:rsid w:val="00F9215F"/>
    <w:rsid w:val="00F937FB"/>
    <w:rsid w:val="00FA7604"/>
    <w:rsid w:val="00FA7A1F"/>
    <w:rsid w:val="00FB3F31"/>
    <w:rsid w:val="00FB7624"/>
    <w:rsid w:val="00FC3B30"/>
    <w:rsid w:val="00FC3F4A"/>
    <w:rsid w:val="00FE4387"/>
    <w:rsid w:val="00FF18A6"/>
    <w:rsid w:val="00FF2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AC54"/>
  <w15:chartTrackingRefBased/>
  <w15:docId w15:val="{B8EEC4E9-2FAB-824D-BC4F-87FEC448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enlo-Regular"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F1BBA"/>
    <w:pPr>
      <w:widowControl w:val="0"/>
      <w:autoSpaceDE w:val="0"/>
      <w:autoSpaceDN w:val="0"/>
      <w:adjustRightInd w:val="0"/>
    </w:pPr>
    <w:rPr>
      <w:rFonts w:ascii="Helvetica" w:hAnsi="Helvetica"/>
      <w:szCs w:val="20"/>
      <w:lang w:eastAsia="zh-CN"/>
    </w:rPr>
  </w:style>
  <w:style w:type="paragraph" w:styleId="Titre1">
    <w:name w:val="heading 1"/>
    <w:basedOn w:val="Normal"/>
    <w:next w:val="Normal"/>
    <w:link w:val="Titre1Car"/>
    <w:autoRedefine/>
    <w:uiPriority w:val="9"/>
    <w:qFormat/>
    <w:rsid w:val="00BE5492"/>
    <w:pPr>
      <w:keepNext/>
      <w:keepLines/>
      <w:spacing w:before="24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2F319C"/>
    <w:pPr>
      <w:keepNext/>
      <w:keepLines/>
      <w:spacing w:before="40"/>
      <w:outlineLvl w:val="1"/>
    </w:pPr>
    <w:rPr>
      <w:rFonts w:eastAsiaTheme="majorEastAsia" w:cstheme="majorBidi"/>
      <w:b/>
      <w:bCs/>
      <w:color w:val="1F3864" w:themeColor="accent1" w:themeShade="80"/>
      <w:sz w:val="32"/>
      <w:szCs w:val="32"/>
    </w:rPr>
  </w:style>
  <w:style w:type="paragraph" w:styleId="Titre3">
    <w:name w:val="heading 3"/>
    <w:basedOn w:val="Normal"/>
    <w:next w:val="Normal"/>
    <w:link w:val="Titre3Car"/>
    <w:uiPriority w:val="9"/>
    <w:unhideWhenUsed/>
    <w:qFormat/>
    <w:rsid w:val="002F319C"/>
    <w:pPr>
      <w:keepNext/>
      <w:keepLines/>
      <w:spacing w:before="40"/>
      <w:outlineLvl w:val="2"/>
    </w:pPr>
    <w:rPr>
      <w:rFonts w:eastAsiaTheme="majorEastAsia" w:cstheme="majorBidi"/>
      <w:b/>
      <w:bCs/>
      <w:color w:val="2F5496" w:themeColor="accent1" w:themeShade="BF"/>
      <w:szCs w:val="24"/>
    </w:rPr>
  </w:style>
  <w:style w:type="paragraph" w:styleId="Titre4">
    <w:name w:val="heading 4"/>
    <w:basedOn w:val="Normal"/>
    <w:next w:val="Normal"/>
    <w:link w:val="Titre4Car"/>
    <w:uiPriority w:val="9"/>
    <w:unhideWhenUsed/>
    <w:qFormat/>
    <w:rsid w:val="002F319C"/>
    <w:pPr>
      <w:keepNext/>
      <w:keepLines/>
      <w:spacing w:before="40"/>
      <w:outlineLvl w:val="3"/>
    </w:pPr>
    <w:rPr>
      <w:rFonts w:eastAsiaTheme="majorEastAsia" w:cstheme="majorBidi"/>
      <w:i/>
      <w:iCs/>
      <w:color w:val="8EAADB" w:themeColor="accent1" w:themeTint="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5492"/>
    <w:rPr>
      <w:rFonts w:ascii="Helvetica" w:eastAsiaTheme="majorEastAsia" w:hAnsi="Helvetica" w:cstheme="majorBidi"/>
      <w:color w:val="2F5496" w:themeColor="accent1" w:themeShade="BF"/>
      <w:sz w:val="32"/>
      <w:szCs w:val="32"/>
    </w:rPr>
  </w:style>
  <w:style w:type="character" w:customStyle="1" w:styleId="Titre2Car">
    <w:name w:val="Titre 2 Car"/>
    <w:basedOn w:val="Policepardfaut"/>
    <w:link w:val="Titre2"/>
    <w:uiPriority w:val="9"/>
    <w:rsid w:val="002F319C"/>
    <w:rPr>
      <w:rFonts w:ascii="Helvetica" w:eastAsiaTheme="majorEastAsia" w:hAnsi="Helvetica" w:cstheme="majorBidi"/>
      <w:b/>
      <w:bCs/>
      <w:color w:val="1F3864" w:themeColor="accent1" w:themeShade="80"/>
      <w:sz w:val="32"/>
      <w:szCs w:val="32"/>
      <w:lang w:eastAsia="zh-CN"/>
    </w:rPr>
  </w:style>
  <w:style w:type="paragraph" w:styleId="Titre">
    <w:name w:val="Title"/>
    <w:basedOn w:val="Normal"/>
    <w:next w:val="Normal"/>
    <w:link w:val="TitreCar"/>
    <w:uiPriority w:val="10"/>
    <w:qFormat/>
    <w:rsid w:val="00C80F46"/>
    <w:pPr>
      <w:contextualSpacing/>
    </w:pPr>
    <w:rPr>
      <w:rFonts w:eastAsiaTheme="majorEastAsia" w:cstheme="majorBidi"/>
      <w:b/>
      <w:bCs/>
      <w:spacing w:val="-10"/>
      <w:kern w:val="28"/>
      <w:sz w:val="56"/>
      <w:szCs w:val="56"/>
      <w:lang w:val="en-US"/>
    </w:rPr>
  </w:style>
  <w:style w:type="character" w:customStyle="1" w:styleId="TitreCar">
    <w:name w:val="Titre Car"/>
    <w:basedOn w:val="Policepardfaut"/>
    <w:link w:val="Titre"/>
    <w:uiPriority w:val="10"/>
    <w:rsid w:val="00C80F46"/>
    <w:rPr>
      <w:rFonts w:ascii="Helvetica" w:eastAsiaTheme="majorEastAsia" w:hAnsi="Helvetica" w:cstheme="majorBidi"/>
      <w:b/>
      <w:bCs/>
      <w:spacing w:val="-10"/>
      <w:kern w:val="28"/>
      <w:sz w:val="56"/>
      <w:szCs w:val="56"/>
      <w:lang w:val="en-US"/>
    </w:rPr>
  </w:style>
  <w:style w:type="paragraph" w:styleId="Sous-titre">
    <w:name w:val="Subtitle"/>
    <w:basedOn w:val="Titre"/>
    <w:next w:val="Normal"/>
    <w:link w:val="Sous-titreCar"/>
    <w:uiPriority w:val="11"/>
    <w:qFormat/>
    <w:rsid w:val="00C80F46"/>
    <w:rPr>
      <w:b w:val="0"/>
      <w:bCs w:val="0"/>
      <w:sz w:val="44"/>
      <w:szCs w:val="44"/>
    </w:rPr>
  </w:style>
  <w:style w:type="character" w:customStyle="1" w:styleId="Sous-titreCar">
    <w:name w:val="Sous-titre Car"/>
    <w:basedOn w:val="Policepardfaut"/>
    <w:link w:val="Sous-titre"/>
    <w:uiPriority w:val="11"/>
    <w:rsid w:val="00C80F46"/>
    <w:rPr>
      <w:rFonts w:ascii="Helvetica" w:eastAsiaTheme="majorEastAsia" w:hAnsi="Helvetica" w:cstheme="majorBidi"/>
      <w:spacing w:val="-10"/>
      <w:kern w:val="28"/>
      <w:sz w:val="44"/>
      <w:szCs w:val="44"/>
      <w:lang w:val="en-US"/>
    </w:rPr>
  </w:style>
  <w:style w:type="character" w:customStyle="1" w:styleId="Figure-Texte">
    <w:name w:val="Figure - Texte"/>
    <w:uiPriority w:val="1"/>
    <w:qFormat/>
    <w:rsid w:val="00DD4CDA"/>
    <w:rPr>
      <w:sz w:val="20"/>
    </w:rPr>
  </w:style>
  <w:style w:type="paragraph" w:styleId="Paragraphedeliste">
    <w:name w:val="List Paragraph"/>
    <w:basedOn w:val="Normal"/>
    <w:uiPriority w:val="34"/>
    <w:qFormat/>
    <w:rsid w:val="005936E4"/>
    <w:pPr>
      <w:ind w:left="720"/>
      <w:contextualSpacing/>
    </w:pPr>
  </w:style>
  <w:style w:type="character" w:styleId="Numrodeligne">
    <w:name w:val="line number"/>
    <w:basedOn w:val="Policepardfaut"/>
    <w:uiPriority w:val="99"/>
    <w:semiHidden/>
    <w:unhideWhenUsed/>
    <w:rsid w:val="000B77A2"/>
  </w:style>
  <w:style w:type="character" w:customStyle="1" w:styleId="Figure-Intitul">
    <w:name w:val="Figure - Intitulé"/>
    <w:uiPriority w:val="1"/>
    <w:qFormat/>
    <w:rsid w:val="00AA4911"/>
    <w:rPr>
      <w:b/>
      <w:bCs/>
      <w:color w:val="auto"/>
      <w:sz w:val="20"/>
    </w:rPr>
  </w:style>
  <w:style w:type="character" w:customStyle="1" w:styleId="Code">
    <w:name w:val="Code_"/>
    <w:basedOn w:val="Policepardfaut"/>
    <w:uiPriority w:val="1"/>
    <w:qFormat/>
    <w:rsid w:val="00962722"/>
    <w:rPr>
      <w:rFonts w:ascii="Menlo" w:hAnsi="Menlo" w:cs="Menlo"/>
      <w:color w:val="ED7D31" w:themeColor="accent2"/>
      <w:sz w:val="20"/>
    </w:rPr>
  </w:style>
  <w:style w:type="paragraph" w:customStyle="1" w:styleId="Rfrenceintgre">
    <w:name w:val="Référence intégrée"/>
    <w:basedOn w:val="Normal"/>
    <w:link w:val="RfrenceintgreCar"/>
    <w:autoRedefine/>
    <w:uiPriority w:val="99"/>
    <w:qFormat/>
    <w:rsid w:val="00303ADE"/>
    <w:rPr>
      <w:b/>
      <w:bCs/>
    </w:rPr>
  </w:style>
  <w:style w:type="character" w:customStyle="1" w:styleId="RfrenceintgreCar">
    <w:name w:val="Référence intégrée Car"/>
    <w:basedOn w:val="Policepardfaut"/>
    <w:link w:val="Rfrenceintgre"/>
    <w:uiPriority w:val="99"/>
    <w:rsid w:val="00303ADE"/>
    <w:rPr>
      <w:rFonts w:ascii="Helvetica" w:hAnsi="Helvetica"/>
      <w:b/>
      <w:bCs/>
      <w:szCs w:val="20"/>
      <w:lang w:eastAsia="zh-CN"/>
    </w:rPr>
  </w:style>
  <w:style w:type="character" w:customStyle="1" w:styleId="Tableau-Intitul">
    <w:name w:val="Tableau - Intitulé"/>
    <w:basedOn w:val="Figure-Intitul"/>
    <w:uiPriority w:val="1"/>
    <w:qFormat/>
    <w:rsid w:val="00DD4CDA"/>
    <w:rPr>
      <w:b/>
      <w:bCs/>
      <w:color w:val="auto"/>
      <w:sz w:val="20"/>
    </w:rPr>
  </w:style>
  <w:style w:type="character" w:customStyle="1" w:styleId="Tableau-Texte">
    <w:name w:val="Tableau - Texte"/>
    <w:basedOn w:val="Figure-Texte"/>
    <w:uiPriority w:val="1"/>
    <w:qFormat/>
    <w:rsid w:val="00DD4CDA"/>
    <w:rPr>
      <w:sz w:val="20"/>
    </w:rPr>
  </w:style>
  <w:style w:type="paragraph" w:styleId="Lgende">
    <w:name w:val="caption"/>
    <w:basedOn w:val="Normal"/>
    <w:next w:val="Normal"/>
    <w:uiPriority w:val="35"/>
    <w:unhideWhenUsed/>
    <w:qFormat/>
    <w:rsid w:val="00086774"/>
    <w:pPr>
      <w:spacing w:after="200"/>
    </w:pPr>
    <w:rPr>
      <w:i/>
      <w:iCs/>
      <w:color w:val="44546A" w:themeColor="text2"/>
      <w:sz w:val="18"/>
      <w:szCs w:val="18"/>
    </w:rPr>
  </w:style>
  <w:style w:type="character" w:customStyle="1" w:styleId="Titre3Car">
    <w:name w:val="Titre 3 Car"/>
    <w:basedOn w:val="Policepardfaut"/>
    <w:link w:val="Titre3"/>
    <w:uiPriority w:val="9"/>
    <w:rsid w:val="002F319C"/>
    <w:rPr>
      <w:rFonts w:ascii="Helvetica" w:eastAsiaTheme="majorEastAsia" w:hAnsi="Helvetica" w:cstheme="majorBidi"/>
      <w:b/>
      <w:bCs/>
      <w:color w:val="2F5496" w:themeColor="accent1" w:themeShade="BF"/>
      <w:lang w:eastAsia="zh-CN"/>
    </w:rPr>
  </w:style>
  <w:style w:type="table" w:styleId="Grilledutableau">
    <w:name w:val="Table Grid"/>
    <w:basedOn w:val="TableauNormal"/>
    <w:uiPriority w:val="39"/>
    <w:rsid w:val="0083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E1542E"/>
    <w:rPr>
      <w:color w:val="666666"/>
    </w:rPr>
  </w:style>
  <w:style w:type="numbering" w:customStyle="1" w:styleId="Listeactuelle1">
    <w:name w:val="Liste actuelle1"/>
    <w:uiPriority w:val="99"/>
    <w:rsid w:val="00A13CE0"/>
    <w:pPr>
      <w:numPr>
        <w:numId w:val="7"/>
      </w:numPr>
    </w:pPr>
  </w:style>
  <w:style w:type="paragraph" w:styleId="Notedebasdepage">
    <w:name w:val="footnote text"/>
    <w:basedOn w:val="Normal"/>
    <w:link w:val="NotedebasdepageCar"/>
    <w:uiPriority w:val="99"/>
    <w:semiHidden/>
    <w:unhideWhenUsed/>
    <w:rsid w:val="00AA4560"/>
    <w:rPr>
      <w:sz w:val="20"/>
    </w:rPr>
  </w:style>
  <w:style w:type="character" w:customStyle="1" w:styleId="NotedebasdepageCar">
    <w:name w:val="Note de bas de page Car"/>
    <w:basedOn w:val="Policepardfaut"/>
    <w:link w:val="Notedebasdepage"/>
    <w:uiPriority w:val="99"/>
    <w:semiHidden/>
    <w:rsid w:val="00AA4560"/>
    <w:rPr>
      <w:rFonts w:ascii="Helvetica" w:hAnsi="Helvetica"/>
      <w:sz w:val="20"/>
      <w:szCs w:val="20"/>
      <w:lang w:eastAsia="zh-CN"/>
    </w:rPr>
  </w:style>
  <w:style w:type="character" w:styleId="Appelnotedebasdep">
    <w:name w:val="footnote reference"/>
    <w:basedOn w:val="Policepardfaut"/>
    <w:uiPriority w:val="99"/>
    <w:semiHidden/>
    <w:unhideWhenUsed/>
    <w:rsid w:val="00AA4560"/>
    <w:rPr>
      <w:vertAlign w:val="superscript"/>
    </w:rPr>
  </w:style>
  <w:style w:type="character" w:styleId="Lienhypertexte">
    <w:name w:val="Hyperlink"/>
    <w:basedOn w:val="Policepardfaut"/>
    <w:uiPriority w:val="99"/>
    <w:unhideWhenUsed/>
    <w:rsid w:val="001531E1"/>
    <w:rPr>
      <w:color w:val="0563C1" w:themeColor="hyperlink"/>
      <w:u w:val="single"/>
    </w:rPr>
  </w:style>
  <w:style w:type="character" w:styleId="Mentionnonrsolue">
    <w:name w:val="Unresolved Mention"/>
    <w:basedOn w:val="Policepardfaut"/>
    <w:uiPriority w:val="99"/>
    <w:semiHidden/>
    <w:unhideWhenUsed/>
    <w:rsid w:val="001531E1"/>
    <w:rPr>
      <w:color w:val="605E5C"/>
      <w:shd w:val="clear" w:color="auto" w:fill="E1DFDD"/>
    </w:rPr>
  </w:style>
  <w:style w:type="character" w:customStyle="1" w:styleId="Titre4Car">
    <w:name w:val="Titre 4 Car"/>
    <w:basedOn w:val="Policepardfaut"/>
    <w:link w:val="Titre4"/>
    <w:uiPriority w:val="9"/>
    <w:rsid w:val="002F319C"/>
    <w:rPr>
      <w:rFonts w:ascii="Helvetica" w:eastAsiaTheme="majorEastAsia" w:hAnsi="Helvetica" w:cstheme="majorBidi"/>
      <w:i/>
      <w:iCs/>
      <w:color w:val="8EAADB" w:themeColor="accent1" w:themeTint="99"/>
      <w:szCs w:val="20"/>
      <w:lang w:eastAsia="zh-CN"/>
    </w:rPr>
  </w:style>
  <w:style w:type="paragraph" w:styleId="Notedefin">
    <w:name w:val="endnote text"/>
    <w:basedOn w:val="Normal"/>
    <w:link w:val="NotedefinCar"/>
    <w:uiPriority w:val="99"/>
    <w:semiHidden/>
    <w:unhideWhenUsed/>
    <w:rsid w:val="00812537"/>
    <w:rPr>
      <w:sz w:val="20"/>
    </w:rPr>
  </w:style>
  <w:style w:type="character" w:customStyle="1" w:styleId="NotedefinCar">
    <w:name w:val="Note de fin Car"/>
    <w:basedOn w:val="Policepardfaut"/>
    <w:link w:val="Notedefin"/>
    <w:uiPriority w:val="99"/>
    <w:semiHidden/>
    <w:rsid w:val="00812537"/>
    <w:rPr>
      <w:rFonts w:ascii="Helvetica" w:hAnsi="Helvetica"/>
      <w:sz w:val="20"/>
      <w:szCs w:val="20"/>
      <w:lang w:eastAsia="zh-CN"/>
    </w:rPr>
  </w:style>
  <w:style w:type="character" w:styleId="Appeldenotedefin">
    <w:name w:val="endnote reference"/>
    <w:basedOn w:val="Policepardfaut"/>
    <w:uiPriority w:val="99"/>
    <w:semiHidden/>
    <w:unhideWhenUsed/>
    <w:rsid w:val="0081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5720">
      <w:bodyDiv w:val="1"/>
      <w:marLeft w:val="0"/>
      <w:marRight w:val="0"/>
      <w:marTop w:val="0"/>
      <w:marBottom w:val="0"/>
      <w:divBdr>
        <w:top w:val="none" w:sz="0" w:space="0" w:color="auto"/>
        <w:left w:val="none" w:sz="0" w:space="0" w:color="auto"/>
        <w:bottom w:val="none" w:sz="0" w:space="0" w:color="auto"/>
        <w:right w:val="none" w:sz="0" w:space="0" w:color="auto"/>
      </w:divBdr>
      <w:divsChild>
        <w:div w:id="1567379382">
          <w:marLeft w:val="0"/>
          <w:marRight w:val="0"/>
          <w:marTop w:val="0"/>
          <w:marBottom w:val="0"/>
          <w:divBdr>
            <w:top w:val="none" w:sz="0" w:space="0" w:color="auto"/>
            <w:left w:val="none" w:sz="0" w:space="0" w:color="auto"/>
            <w:bottom w:val="none" w:sz="0" w:space="0" w:color="auto"/>
            <w:right w:val="none" w:sz="0" w:space="0" w:color="auto"/>
          </w:divBdr>
          <w:divsChild>
            <w:div w:id="1342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1735">
      <w:bodyDiv w:val="1"/>
      <w:marLeft w:val="0"/>
      <w:marRight w:val="0"/>
      <w:marTop w:val="0"/>
      <w:marBottom w:val="0"/>
      <w:divBdr>
        <w:top w:val="none" w:sz="0" w:space="0" w:color="auto"/>
        <w:left w:val="none" w:sz="0" w:space="0" w:color="auto"/>
        <w:bottom w:val="none" w:sz="0" w:space="0" w:color="auto"/>
        <w:right w:val="none" w:sz="0" w:space="0" w:color="auto"/>
      </w:divBdr>
    </w:div>
    <w:div w:id="165554654">
      <w:bodyDiv w:val="1"/>
      <w:marLeft w:val="0"/>
      <w:marRight w:val="0"/>
      <w:marTop w:val="0"/>
      <w:marBottom w:val="0"/>
      <w:divBdr>
        <w:top w:val="none" w:sz="0" w:space="0" w:color="auto"/>
        <w:left w:val="none" w:sz="0" w:space="0" w:color="auto"/>
        <w:bottom w:val="none" w:sz="0" w:space="0" w:color="auto"/>
        <w:right w:val="none" w:sz="0" w:space="0" w:color="auto"/>
      </w:divBdr>
      <w:divsChild>
        <w:div w:id="30301571">
          <w:marLeft w:val="0"/>
          <w:marRight w:val="0"/>
          <w:marTop w:val="0"/>
          <w:marBottom w:val="0"/>
          <w:divBdr>
            <w:top w:val="none" w:sz="0" w:space="0" w:color="auto"/>
            <w:left w:val="none" w:sz="0" w:space="0" w:color="auto"/>
            <w:bottom w:val="none" w:sz="0" w:space="0" w:color="auto"/>
            <w:right w:val="none" w:sz="0" w:space="0" w:color="auto"/>
          </w:divBdr>
          <w:divsChild>
            <w:div w:id="2006741259">
              <w:marLeft w:val="0"/>
              <w:marRight w:val="0"/>
              <w:marTop w:val="0"/>
              <w:marBottom w:val="0"/>
              <w:divBdr>
                <w:top w:val="none" w:sz="0" w:space="0" w:color="auto"/>
                <w:left w:val="none" w:sz="0" w:space="0" w:color="auto"/>
                <w:bottom w:val="none" w:sz="0" w:space="0" w:color="auto"/>
                <w:right w:val="none" w:sz="0" w:space="0" w:color="auto"/>
              </w:divBdr>
            </w:div>
            <w:div w:id="1698044853">
              <w:marLeft w:val="0"/>
              <w:marRight w:val="0"/>
              <w:marTop w:val="0"/>
              <w:marBottom w:val="0"/>
              <w:divBdr>
                <w:top w:val="none" w:sz="0" w:space="0" w:color="auto"/>
                <w:left w:val="none" w:sz="0" w:space="0" w:color="auto"/>
                <w:bottom w:val="none" w:sz="0" w:space="0" w:color="auto"/>
                <w:right w:val="none" w:sz="0" w:space="0" w:color="auto"/>
              </w:divBdr>
            </w:div>
            <w:div w:id="1951354218">
              <w:marLeft w:val="0"/>
              <w:marRight w:val="0"/>
              <w:marTop w:val="0"/>
              <w:marBottom w:val="0"/>
              <w:divBdr>
                <w:top w:val="none" w:sz="0" w:space="0" w:color="auto"/>
                <w:left w:val="none" w:sz="0" w:space="0" w:color="auto"/>
                <w:bottom w:val="none" w:sz="0" w:space="0" w:color="auto"/>
                <w:right w:val="none" w:sz="0" w:space="0" w:color="auto"/>
              </w:divBdr>
            </w:div>
            <w:div w:id="1915504710">
              <w:marLeft w:val="0"/>
              <w:marRight w:val="0"/>
              <w:marTop w:val="0"/>
              <w:marBottom w:val="0"/>
              <w:divBdr>
                <w:top w:val="none" w:sz="0" w:space="0" w:color="auto"/>
                <w:left w:val="none" w:sz="0" w:space="0" w:color="auto"/>
                <w:bottom w:val="none" w:sz="0" w:space="0" w:color="auto"/>
                <w:right w:val="none" w:sz="0" w:space="0" w:color="auto"/>
              </w:divBdr>
            </w:div>
            <w:div w:id="1217085718">
              <w:marLeft w:val="0"/>
              <w:marRight w:val="0"/>
              <w:marTop w:val="0"/>
              <w:marBottom w:val="0"/>
              <w:divBdr>
                <w:top w:val="none" w:sz="0" w:space="0" w:color="auto"/>
                <w:left w:val="none" w:sz="0" w:space="0" w:color="auto"/>
                <w:bottom w:val="none" w:sz="0" w:space="0" w:color="auto"/>
                <w:right w:val="none" w:sz="0" w:space="0" w:color="auto"/>
              </w:divBdr>
            </w:div>
            <w:div w:id="254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673">
      <w:bodyDiv w:val="1"/>
      <w:marLeft w:val="0"/>
      <w:marRight w:val="0"/>
      <w:marTop w:val="0"/>
      <w:marBottom w:val="0"/>
      <w:divBdr>
        <w:top w:val="none" w:sz="0" w:space="0" w:color="auto"/>
        <w:left w:val="none" w:sz="0" w:space="0" w:color="auto"/>
        <w:bottom w:val="none" w:sz="0" w:space="0" w:color="auto"/>
        <w:right w:val="none" w:sz="0" w:space="0" w:color="auto"/>
      </w:divBdr>
      <w:divsChild>
        <w:div w:id="1505584716">
          <w:marLeft w:val="0"/>
          <w:marRight w:val="0"/>
          <w:marTop w:val="0"/>
          <w:marBottom w:val="0"/>
          <w:divBdr>
            <w:top w:val="none" w:sz="0" w:space="0" w:color="auto"/>
            <w:left w:val="none" w:sz="0" w:space="0" w:color="auto"/>
            <w:bottom w:val="none" w:sz="0" w:space="0" w:color="auto"/>
            <w:right w:val="none" w:sz="0" w:space="0" w:color="auto"/>
          </w:divBdr>
          <w:divsChild>
            <w:div w:id="575171135">
              <w:marLeft w:val="0"/>
              <w:marRight w:val="0"/>
              <w:marTop w:val="0"/>
              <w:marBottom w:val="0"/>
              <w:divBdr>
                <w:top w:val="none" w:sz="0" w:space="0" w:color="auto"/>
                <w:left w:val="none" w:sz="0" w:space="0" w:color="auto"/>
                <w:bottom w:val="none" w:sz="0" w:space="0" w:color="auto"/>
                <w:right w:val="none" w:sz="0" w:space="0" w:color="auto"/>
              </w:divBdr>
            </w:div>
            <w:div w:id="608859282">
              <w:marLeft w:val="0"/>
              <w:marRight w:val="0"/>
              <w:marTop w:val="0"/>
              <w:marBottom w:val="0"/>
              <w:divBdr>
                <w:top w:val="none" w:sz="0" w:space="0" w:color="auto"/>
                <w:left w:val="none" w:sz="0" w:space="0" w:color="auto"/>
                <w:bottom w:val="none" w:sz="0" w:space="0" w:color="auto"/>
                <w:right w:val="none" w:sz="0" w:space="0" w:color="auto"/>
              </w:divBdr>
            </w:div>
            <w:div w:id="615217735">
              <w:marLeft w:val="0"/>
              <w:marRight w:val="0"/>
              <w:marTop w:val="0"/>
              <w:marBottom w:val="0"/>
              <w:divBdr>
                <w:top w:val="none" w:sz="0" w:space="0" w:color="auto"/>
                <w:left w:val="none" w:sz="0" w:space="0" w:color="auto"/>
                <w:bottom w:val="none" w:sz="0" w:space="0" w:color="auto"/>
                <w:right w:val="none" w:sz="0" w:space="0" w:color="auto"/>
              </w:divBdr>
            </w:div>
            <w:div w:id="480314195">
              <w:marLeft w:val="0"/>
              <w:marRight w:val="0"/>
              <w:marTop w:val="0"/>
              <w:marBottom w:val="0"/>
              <w:divBdr>
                <w:top w:val="none" w:sz="0" w:space="0" w:color="auto"/>
                <w:left w:val="none" w:sz="0" w:space="0" w:color="auto"/>
                <w:bottom w:val="none" w:sz="0" w:space="0" w:color="auto"/>
                <w:right w:val="none" w:sz="0" w:space="0" w:color="auto"/>
              </w:divBdr>
            </w:div>
            <w:div w:id="3549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832">
      <w:bodyDiv w:val="1"/>
      <w:marLeft w:val="0"/>
      <w:marRight w:val="0"/>
      <w:marTop w:val="0"/>
      <w:marBottom w:val="0"/>
      <w:divBdr>
        <w:top w:val="none" w:sz="0" w:space="0" w:color="auto"/>
        <w:left w:val="none" w:sz="0" w:space="0" w:color="auto"/>
        <w:bottom w:val="none" w:sz="0" w:space="0" w:color="auto"/>
        <w:right w:val="none" w:sz="0" w:space="0" w:color="auto"/>
      </w:divBdr>
      <w:divsChild>
        <w:div w:id="1350133467">
          <w:marLeft w:val="0"/>
          <w:marRight w:val="0"/>
          <w:marTop w:val="0"/>
          <w:marBottom w:val="0"/>
          <w:divBdr>
            <w:top w:val="none" w:sz="0" w:space="0" w:color="auto"/>
            <w:left w:val="none" w:sz="0" w:space="0" w:color="auto"/>
            <w:bottom w:val="none" w:sz="0" w:space="0" w:color="auto"/>
            <w:right w:val="none" w:sz="0" w:space="0" w:color="auto"/>
          </w:divBdr>
          <w:divsChild>
            <w:div w:id="882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4933">
      <w:bodyDiv w:val="1"/>
      <w:marLeft w:val="0"/>
      <w:marRight w:val="0"/>
      <w:marTop w:val="0"/>
      <w:marBottom w:val="0"/>
      <w:divBdr>
        <w:top w:val="none" w:sz="0" w:space="0" w:color="auto"/>
        <w:left w:val="none" w:sz="0" w:space="0" w:color="auto"/>
        <w:bottom w:val="none" w:sz="0" w:space="0" w:color="auto"/>
        <w:right w:val="none" w:sz="0" w:space="0" w:color="auto"/>
      </w:divBdr>
      <w:divsChild>
        <w:div w:id="1890025378">
          <w:marLeft w:val="0"/>
          <w:marRight w:val="0"/>
          <w:marTop w:val="0"/>
          <w:marBottom w:val="0"/>
          <w:divBdr>
            <w:top w:val="none" w:sz="0" w:space="0" w:color="auto"/>
            <w:left w:val="none" w:sz="0" w:space="0" w:color="auto"/>
            <w:bottom w:val="none" w:sz="0" w:space="0" w:color="auto"/>
            <w:right w:val="none" w:sz="0" w:space="0" w:color="auto"/>
          </w:divBdr>
          <w:divsChild>
            <w:div w:id="4336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8249">
      <w:bodyDiv w:val="1"/>
      <w:marLeft w:val="0"/>
      <w:marRight w:val="0"/>
      <w:marTop w:val="0"/>
      <w:marBottom w:val="0"/>
      <w:divBdr>
        <w:top w:val="none" w:sz="0" w:space="0" w:color="auto"/>
        <w:left w:val="none" w:sz="0" w:space="0" w:color="auto"/>
        <w:bottom w:val="none" w:sz="0" w:space="0" w:color="auto"/>
        <w:right w:val="none" w:sz="0" w:space="0" w:color="auto"/>
      </w:divBdr>
      <w:divsChild>
        <w:div w:id="1974214325">
          <w:marLeft w:val="0"/>
          <w:marRight w:val="0"/>
          <w:marTop w:val="0"/>
          <w:marBottom w:val="0"/>
          <w:divBdr>
            <w:top w:val="none" w:sz="0" w:space="0" w:color="auto"/>
            <w:left w:val="none" w:sz="0" w:space="0" w:color="auto"/>
            <w:bottom w:val="none" w:sz="0" w:space="0" w:color="auto"/>
            <w:right w:val="none" w:sz="0" w:space="0" w:color="auto"/>
          </w:divBdr>
          <w:divsChild>
            <w:div w:id="613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166">
      <w:bodyDiv w:val="1"/>
      <w:marLeft w:val="0"/>
      <w:marRight w:val="0"/>
      <w:marTop w:val="0"/>
      <w:marBottom w:val="0"/>
      <w:divBdr>
        <w:top w:val="none" w:sz="0" w:space="0" w:color="auto"/>
        <w:left w:val="none" w:sz="0" w:space="0" w:color="auto"/>
        <w:bottom w:val="none" w:sz="0" w:space="0" w:color="auto"/>
        <w:right w:val="none" w:sz="0" w:space="0" w:color="auto"/>
      </w:divBdr>
    </w:div>
    <w:div w:id="430585684">
      <w:bodyDiv w:val="1"/>
      <w:marLeft w:val="0"/>
      <w:marRight w:val="0"/>
      <w:marTop w:val="0"/>
      <w:marBottom w:val="0"/>
      <w:divBdr>
        <w:top w:val="none" w:sz="0" w:space="0" w:color="auto"/>
        <w:left w:val="none" w:sz="0" w:space="0" w:color="auto"/>
        <w:bottom w:val="none" w:sz="0" w:space="0" w:color="auto"/>
        <w:right w:val="none" w:sz="0" w:space="0" w:color="auto"/>
      </w:divBdr>
    </w:div>
    <w:div w:id="651180983">
      <w:bodyDiv w:val="1"/>
      <w:marLeft w:val="0"/>
      <w:marRight w:val="0"/>
      <w:marTop w:val="0"/>
      <w:marBottom w:val="0"/>
      <w:divBdr>
        <w:top w:val="none" w:sz="0" w:space="0" w:color="auto"/>
        <w:left w:val="none" w:sz="0" w:space="0" w:color="auto"/>
        <w:bottom w:val="none" w:sz="0" w:space="0" w:color="auto"/>
        <w:right w:val="none" w:sz="0" w:space="0" w:color="auto"/>
      </w:divBdr>
      <w:divsChild>
        <w:div w:id="1779131427">
          <w:marLeft w:val="0"/>
          <w:marRight w:val="0"/>
          <w:marTop w:val="0"/>
          <w:marBottom w:val="0"/>
          <w:divBdr>
            <w:top w:val="none" w:sz="0" w:space="0" w:color="auto"/>
            <w:left w:val="none" w:sz="0" w:space="0" w:color="auto"/>
            <w:bottom w:val="none" w:sz="0" w:space="0" w:color="auto"/>
            <w:right w:val="none" w:sz="0" w:space="0" w:color="auto"/>
          </w:divBdr>
          <w:divsChild>
            <w:div w:id="4295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8008">
      <w:bodyDiv w:val="1"/>
      <w:marLeft w:val="0"/>
      <w:marRight w:val="0"/>
      <w:marTop w:val="0"/>
      <w:marBottom w:val="0"/>
      <w:divBdr>
        <w:top w:val="none" w:sz="0" w:space="0" w:color="auto"/>
        <w:left w:val="none" w:sz="0" w:space="0" w:color="auto"/>
        <w:bottom w:val="none" w:sz="0" w:space="0" w:color="auto"/>
        <w:right w:val="none" w:sz="0" w:space="0" w:color="auto"/>
      </w:divBdr>
    </w:div>
    <w:div w:id="840973134">
      <w:bodyDiv w:val="1"/>
      <w:marLeft w:val="0"/>
      <w:marRight w:val="0"/>
      <w:marTop w:val="0"/>
      <w:marBottom w:val="0"/>
      <w:divBdr>
        <w:top w:val="none" w:sz="0" w:space="0" w:color="auto"/>
        <w:left w:val="none" w:sz="0" w:space="0" w:color="auto"/>
        <w:bottom w:val="none" w:sz="0" w:space="0" w:color="auto"/>
        <w:right w:val="none" w:sz="0" w:space="0" w:color="auto"/>
      </w:divBdr>
    </w:div>
    <w:div w:id="1018697338">
      <w:bodyDiv w:val="1"/>
      <w:marLeft w:val="0"/>
      <w:marRight w:val="0"/>
      <w:marTop w:val="0"/>
      <w:marBottom w:val="0"/>
      <w:divBdr>
        <w:top w:val="none" w:sz="0" w:space="0" w:color="auto"/>
        <w:left w:val="none" w:sz="0" w:space="0" w:color="auto"/>
        <w:bottom w:val="none" w:sz="0" w:space="0" w:color="auto"/>
        <w:right w:val="none" w:sz="0" w:space="0" w:color="auto"/>
      </w:divBdr>
      <w:divsChild>
        <w:div w:id="1032657783">
          <w:marLeft w:val="0"/>
          <w:marRight w:val="0"/>
          <w:marTop w:val="0"/>
          <w:marBottom w:val="0"/>
          <w:divBdr>
            <w:top w:val="none" w:sz="0" w:space="0" w:color="auto"/>
            <w:left w:val="none" w:sz="0" w:space="0" w:color="auto"/>
            <w:bottom w:val="none" w:sz="0" w:space="0" w:color="auto"/>
            <w:right w:val="none" w:sz="0" w:space="0" w:color="auto"/>
          </w:divBdr>
          <w:divsChild>
            <w:div w:id="1680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33375">
      <w:bodyDiv w:val="1"/>
      <w:marLeft w:val="0"/>
      <w:marRight w:val="0"/>
      <w:marTop w:val="0"/>
      <w:marBottom w:val="0"/>
      <w:divBdr>
        <w:top w:val="none" w:sz="0" w:space="0" w:color="auto"/>
        <w:left w:val="none" w:sz="0" w:space="0" w:color="auto"/>
        <w:bottom w:val="none" w:sz="0" w:space="0" w:color="auto"/>
        <w:right w:val="none" w:sz="0" w:space="0" w:color="auto"/>
      </w:divBdr>
      <w:divsChild>
        <w:div w:id="1215391843">
          <w:marLeft w:val="0"/>
          <w:marRight w:val="0"/>
          <w:marTop w:val="0"/>
          <w:marBottom w:val="0"/>
          <w:divBdr>
            <w:top w:val="none" w:sz="0" w:space="0" w:color="auto"/>
            <w:left w:val="none" w:sz="0" w:space="0" w:color="auto"/>
            <w:bottom w:val="none" w:sz="0" w:space="0" w:color="auto"/>
            <w:right w:val="none" w:sz="0" w:space="0" w:color="auto"/>
          </w:divBdr>
          <w:divsChild>
            <w:div w:id="16494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338">
      <w:bodyDiv w:val="1"/>
      <w:marLeft w:val="0"/>
      <w:marRight w:val="0"/>
      <w:marTop w:val="0"/>
      <w:marBottom w:val="0"/>
      <w:divBdr>
        <w:top w:val="none" w:sz="0" w:space="0" w:color="auto"/>
        <w:left w:val="none" w:sz="0" w:space="0" w:color="auto"/>
        <w:bottom w:val="none" w:sz="0" w:space="0" w:color="auto"/>
        <w:right w:val="none" w:sz="0" w:space="0" w:color="auto"/>
      </w:divBdr>
      <w:divsChild>
        <w:div w:id="1026831646">
          <w:marLeft w:val="0"/>
          <w:marRight w:val="0"/>
          <w:marTop w:val="0"/>
          <w:marBottom w:val="0"/>
          <w:divBdr>
            <w:top w:val="none" w:sz="0" w:space="0" w:color="auto"/>
            <w:left w:val="none" w:sz="0" w:space="0" w:color="auto"/>
            <w:bottom w:val="none" w:sz="0" w:space="0" w:color="auto"/>
            <w:right w:val="none" w:sz="0" w:space="0" w:color="auto"/>
          </w:divBdr>
          <w:divsChild>
            <w:div w:id="4509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2388">
      <w:bodyDiv w:val="1"/>
      <w:marLeft w:val="0"/>
      <w:marRight w:val="0"/>
      <w:marTop w:val="0"/>
      <w:marBottom w:val="0"/>
      <w:divBdr>
        <w:top w:val="none" w:sz="0" w:space="0" w:color="auto"/>
        <w:left w:val="none" w:sz="0" w:space="0" w:color="auto"/>
        <w:bottom w:val="none" w:sz="0" w:space="0" w:color="auto"/>
        <w:right w:val="none" w:sz="0" w:space="0" w:color="auto"/>
      </w:divBdr>
      <w:divsChild>
        <w:div w:id="5599088">
          <w:marLeft w:val="0"/>
          <w:marRight w:val="0"/>
          <w:marTop w:val="0"/>
          <w:marBottom w:val="0"/>
          <w:divBdr>
            <w:top w:val="none" w:sz="0" w:space="0" w:color="auto"/>
            <w:left w:val="none" w:sz="0" w:space="0" w:color="auto"/>
            <w:bottom w:val="none" w:sz="0" w:space="0" w:color="auto"/>
            <w:right w:val="none" w:sz="0" w:space="0" w:color="auto"/>
          </w:divBdr>
          <w:divsChild>
            <w:div w:id="16926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9063">
      <w:bodyDiv w:val="1"/>
      <w:marLeft w:val="0"/>
      <w:marRight w:val="0"/>
      <w:marTop w:val="0"/>
      <w:marBottom w:val="0"/>
      <w:divBdr>
        <w:top w:val="none" w:sz="0" w:space="0" w:color="auto"/>
        <w:left w:val="none" w:sz="0" w:space="0" w:color="auto"/>
        <w:bottom w:val="none" w:sz="0" w:space="0" w:color="auto"/>
        <w:right w:val="none" w:sz="0" w:space="0" w:color="auto"/>
      </w:divBdr>
      <w:divsChild>
        <w:div w:id="460150048">
          <w:marLeft w:val="0"/>
          <w:marRight w:val="0"/>
          <w:marTop w:val="0"/>
          <w:marBottom w:val="0"/>
          <w:divBdr>
            <w:top w:val="none" w:sz="0" w:space="0" w:color="auto"/>
            <w:left w:val="none" w:sz="0" w:space="0" w:color="auto"/>
            <w:bottom w:val="none" w:sz="0" w:space="0" w:color="auto"/>
            <w:right w:val="none" w:sz="0" w:space="0" w:color="auto"/>
          </w:divBdr>
          <w:divsChild>
            <w:div w:id="770272855">
              <w:marLeft w:val="0"/>
              <w:marRight w:val="0"/>
              <w:marTop w:val="0"/>
              <w:marBottom w:val="0"/>
              <w:divBdr>
                <w:top w:val="none" w:sz="0" w:space="0" w:color="auto"/>
                <w:left w:val="none" w:sz="0" w:space="0" w:color="auto"/>
                <w:bottom w:val="none" w:sz="0" w:space="0" w:color="auto"/>
                <w:right w:val="none" w:sz="0" w:space="0" w:color="auto"/>
              </w:divBdr>
            </w:div>
            <w:div w:id="516770849">
              <w:marLeft w:val="0"/>
              <w:marRight w:val="0"/>
              <w:marTop w:val="0"/>
              <w:marBottom w:val="0"/>
              <w:divBdr>
                <w:top w:val="none" w:sz="0" w:space="0" w:color="auto"/>
                <w:left w:val="none" w:sz="0" w:space="0" w:color="auto"/>
                <w:bottom w:val="none" w:sz="0" w:space="0" w:color="auto"/>
                <w:right w:val="none" w:sz="0" w:space="0" w:color="auto"/>
              </w:divBdr>
            </w:div>
            <w:div w:id="1047024399">
              <w:marLeft w:val="0"/>
              <w:marRight w:val="0"/>
              <w:marTop w:val="0"/>
              <w:marBottom w:val="0"/>
              <w:divBdr>
                <w:top w:val="none" w:sz="0" w:space="0" w:color="auto"/>
                <w:left w:val="none" w:sz="0" w:space="0" w:color="auto"/>
                <w:bottom w:val="none" w:sz="0" w:space="0" w:color="auto"/>
                <w:right w:val="none" w:sz="0" w:space="0" w:color="auto"/>
              </w:divBdr>
            </w:div>
            <w:div w:id="2026863080">
              <w:marLeft w:val="0"/>
              <w:marRight w:val="0"/>
              <w:marTop w:val="0"/>
              <w:marBottom w:val="0"/>
              <w:divBdr>
                <w:top w:val="none" w:sz="0" w:space="0" w:color="auto"/>
                <w:left w:val="none" w:sz="0" w:space="0" w:color="auto"/>
                <w:bottom w:val="none" w:sz="0" w:space="0" w:color="auto"/>
                <w:right w:val="none" w:sz="0" w:space="0" w:color="auto"/>
              </w:divBdr>
            </w:div>
            <w:div w:id="1655178782">
              <w:marLeft w:val="0"/>
              <w:marRight w:val="0"/>
              <w:marTop w:val="0"/>
              <w:marBottom w:val="0"/>
              <w:divBdr>
                <w:top w:val="none" w:sz="0" w:space="0" w:color="auto"/>
                <w:left w:val="none" w:sz="0" w:space="0" w:color="auto"/>
                <w:bottom w:val="none" w:sz="0" w:space="0" w:color="auto"/>
                <w:right w:val="none" w:sz="0" w:space="0" w:color="auto"/>
              </w:divBdr>
            </w:div>
            <w:div w:id="1057169276">
              <w:marLeft w:val="0"/>
              <w:marRight w:val="0"/>
              <w:marTop w:val="0"/>
              <w:marBottom w:val="0"/>
              <w:divBdr>
                <w:top w:val="none" w:sz="0" w:space="0" w:color="auto"/>
                <w:left w:val="none" w:sz="0" w:space="0" w:color="auto"/>
                <w:bottom w:val="none" w:sz="0" w:space="0" w:color="auto"/>
                <w:right w:val="none" w:sz="0" w:space="0" w:color="auto"/>
              </w:divBdr>
            </w:div>
            <w:div w:id="1757284109">
              <w:marLeft w:val="0"/>
              <w:marRight w:val="0"/>
              <w:marTop w:val="0"/>
              <w:marBottom w:val="0"/>
              <w:divBdr>
                <w:top w:val="none" w:sz="0" w:space="0" w:color="auto"/>
                <w:left w:val="none" w:sz="0" w:space="0" w:color="auto"/>
                <w:bottom w:val="none" w:sz="0" w:space="0" w:color="auto"/>
                <w:right w:val="none" w:sz="0" w:space="0" w:color="auto"/>
              </w:divBdr>
            </w:div>
            <w:div w:id="20275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3922">
      <w:bodyDiv w:val="1"/>
      <w:marLeft w:val="0"/>
      <w:marRight w:val="0"/>
      <w:marTop w:val="0"/>
      <w:marBottom w:val="0"/>
      <w:divBdr>
        <w:top w:val="none" w:sz="0" w:space="0" w:color="auto"/>
        <w:left w:val="none" w:sz="0" w:space="0" w:color="auto"/>
        <w:bottom w:val="none" w:sz="0" w:space="0" w:color="auto"/>
        <w:right w:val="none" w:sz="0" w:space="0" w:color="auto"/>
      </w:divBdr>
      <w:divsChild>
        <w:div w:id="1058674131">
          <w:marLeft w:val="0"/>
          <w:marRight w:val="0"/>
          <w:marTop w:val="0"/>
          <w:marBottom w:val="0"/>
          <w:divBdr>
            <w:top w:val="none" w:sz="0" w:space="0" w:color="auto"/>
            <w:left w:val="none" w:sz="0" w:space="0" w:color="auto"/>
            <w:bottom w:val="none" w:sz="0" w:space="0" w:color="auto"/>
            <w:right w:val="none" w:sz="0" w:space="0" w:color="auto"/>
          </w:divBdr>
          <w:divsChild>
            <w:div w:id="17573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4596">
      <w:bodyDiv w:val="1"/>
      <w:marLeft w:val="0"/>
      <w:marRight w:val="0"/>
      <w:marTop w:val="0"/>
      <w:marBottom w:val="0"/>
      <w:divBdr>
        <w:top w:val="none" w:sz="0" w:space="0" w:color="auto"/>
        <w:left w:val="none" w:sz="0" w:space="0" w:color="auto"/>
        <w:bottom w:val="none" w:sz="0" w:space="0" w:color="auto"/>
        <w:right w:val="none" w:sz="0" w:space="0" w:color="auto"/>
      </w:divBdr>
      <w:divsChild>
        <w:div w:id="1115440933">
          <w:marLeft w:val="0"/>
          <w:marRight w:val="0"/>
          <w:marTop w:val="0"/>
          <w:marBottom w:val="0"/>
          <w:divBdr>
            <w:top w:val="none" w:sz="0" w:space="0" w:color="auto"/>
            <w:left w:val="none" w:sz="0" w:space="0" w:color="auto"/>
            <w:bottom w:val="none" w:sz="0" w:space="0" w:color="auto"/>
            <w:right w:val="none" w:sz="0" w:space="0" w:color="auto"/>
          </w:divBdr>
          <w:divsChild>
            <w:div w:id="20389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s://pub.towardsai.net/rocket-fast-and-accurate-time-series-classification-f54923ad0ac9" TargetMode="External"/><Relationship Id="rId13" Type="http://schemas.openxmlformats.org/officeDocument/2006/relationships/hyperlink" Target="https://izbicki.me/blog/converting-images-into-time-series-for-data-mining.html" TargetMode="External"/><Relationship Id="rId3" Type="http://schemas.openxmlformats.org/officeDocument/2006/relationships/hyperlink" Target="https://developer.ibm.com/learningpaths/get-started-time-series-classification-api/what-is-time-series-classification" TargetMode="External"/><Relationship Id="rId7" Type="http://schemas.openxmlformats.org/officeDocument/2006/relationships/hyperlink" Target="https://link.springer.com/article/10.1007/s10618-020-00701-z" TargetMode="External"/><Relationship Id="rId12" Type="http://schemas.openxmlformats.org/officeDocument/2006/relationships/hyperlink" Target="https://www.sktime.net/en/latest/examples/transformation/rocket.html" TargetMode="External"/><Relationship Id="rId2" Type="http://schemas.openxmlformats.org/officeDocument/2006/relationships/hyperlink" Target="https://towardsdatascience.com/sktime-a-unified-python-library-for-time-series-machine-learning-3c103c139a55" TargetMode="External"/><Relationship Id="rId1" Type="http://schemas.openxmlformats.org/officeDocument/2006/relationships/hyperlink" Target="https://www.sktime.net/en/stable/" TargetMode="External"/><Relationship Id="rId6" Type="http://schemas.openxmlformats.org/officeDocument/2006/relationships/hyperlink" Target="https://towardsdatascience.com/a-brief-introduction-to-time-series-classification-algorithms-7b4284d31b97" TargetMode="External"/><Relationship Id="rId11" Type="http://schemas.openxmlformats.org/officeDocument/2006/relationships/hyperlink" Target="https://tslearn.readthedocs.io/en/stable/index.html" TargetMode="External"/><Relationship Id="rId5" Type="http://schemas.openxmlformats.org/officeDocument/2006/relationships/hyperlink" Target="https://rtavenar.github.io/blog/dtw.html" TargetMode="External"/><Relationship Id="rId10" Type="http://schemas.openxmlformats.org/officeDocument/2006/relationships/hyperlink" Target="https://www.sktime.net/en/stable/examples/AA_datatypes_and_datasets.html" TargetMode="External"/><Relationship Id="rId4" Type="http://schemas.openxmlformats.org/officeDocument/2006/relationships/hyperlink" Target="https://en.wikipedia.org/wiki/Dynamic_time_warping" TargetMode="External"/><Relationship Id="rId9"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B787-8B06-B540-B856-8A29E33C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1883</Words>
  <Characters>10358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Choa</dc:creator>
  <cp:keywords/>
  <dc:description/>
  <cp:lastModifiedBy>Omar Choa</cp:lastModifiedBy>
  <cp:revision>370</cp:revision>
  <dcterms:created xsi:type="dcterms:W3CDTF">2023-10-25T16:31:00Z</dcterms:created>
  <dcterms:modified xsi:type="dcterms:W3CDTF">2023-11-29T23:53:00Z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id="0zkbItPv"/&gt;&lt;style id="http://www.zotero.org/styles/elsevier-harvard" hasBibliography="1" bibliographyStyleHasBeenSet="0"/&gt;&lt;prefs&gt;&lt;pref name="fieldType" value="Field"/&gt;&lt;/prefs&gt;&lt;/data&gt;</vt:lpwstr>
  </property>
</Properties>
</file>