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2C6" w14:textId="33B4B525" w:rsidR="00590BD0" w:rsidRPr="002F319C" w:rsidRDefault="00746095" w:rsidP="002F319C">
      <w:pPr>
        <w:pStyle w:val="Titre2"/>
      </w:pPr>
      <w:bookmarkStart w:id="0" w:name="_Ref151593671"/>
      <w:r w:rsidRPr="002F319C">
        <w:t>1</w:t>
      </w:r>
      <w:r w:rsidR="00BC1E5D">
        <w:t>.</w:t>
      </w:r>
      <w:r w:rsidRPr="002F319C">
        <w:t xml:space="preserve">2. </w:t>
      </w:r>
      <w:bookmarkEnd w:id="0"/>
      <w:r w:rsidR="00BC1E5D">
        <w:t>Résultats</w:t>
      </w:r>
    </w:p>
    <w:p w14:paraId="413B2204" w14:textId="3E18DB99" w:rsidR="0082536C" w:rsidRDefault="0092754C" w:rsidP="007327AB">
      <w:r w:rsidRPr="0092754C">
        <w:fldChar w:fldCharType="begin"/>
      </w:r>
      <w:r w:rsidRPr="0092754C">
        <w:instrText xml:space="preserve"> REF _Ref151630766 \h </w:instrText>
      </w:r>
      <w:r>
        <w:instrText xml:space="preserve"> \* MERGEFORMAT </w:instrText>
      </w:r>
      <w:r w:rsidRPr="0092754C">
        <w:fldChar w:fldCharType="separate"/>
      </w:r>
      <w:r w:rsidRPr="0092754C">
        <w:t>Table 1</w:t>
      </w:r>
      <w:r w:rsidRPr="0092754C">
        <w:fldChar w:fldCharType="end"/>
      </w:r>
      <w:r w:rsidR="003D2912">
        <w:t xml:space="preserve"> </w:t>
      </w:r>
      <w:r>
        <w:t xml:space="preserve">présente </w:t>
      </w:r>
      <w:r w:rsidR="0082536C">
        <w:t xml:space="preserve">nos modèles et </w:t>
      </w:r>
      <w:r w:rsidR="009E1E32">
        <w:t>les</w:t>
      </w:r>
      <w:r w:rsidR="0082536C">
        <w:t xml:space="preserve"> scores tirés de</w:t>
      </w:r>
      <w:r w:rsidR="00104D64">
        <w:t xml:space="preserve"> leur</w:t>
      </w:r>
      <w:r w:rsidR="0082536C">
        <w:t>s rapports de classification.</w:t>
      </w:r>
    </w:p>
    <w:p w14:paraId="519ACC42" w14:textId="77777777" w:rsidR="0082536C" w:rsidRDefault="0082536C" w:rsidP="007327AB"/>
    <w:p w14:paraId="77E19290" w14:textId="755FAEF5" w:rsidR="0082536C" w:rsidRDefault="0082536C" w:rsidP="007327AB">
      <w:r>
        <w:t>Dans un souci de comparabilité</w:t>
      </w:r>
      <w:r w:rsidR="00261C6A">
        <w:t xml:space="preserve"> et de focalisation</w:t>
      </w:r>
      <w:r>
        <w:t xml:space="preserve">, nous nous limitons ici aux 19 expériences réalisées sur le tableau unique </w:t>
      </w:r>
      <w:r w:rsidRPr="00E65FF1">
        <w:rPr>
          <w:rStyle w:val="Code"/>
        </w:rPr>
        <w:t>model_weatherAUS.csv</w:t>
      </w:r>
      <w:r>
        <w:t xml:space="preserve"> et ne présentons pas l’intégralité des 71 expériences réalisées sur l’ensemble des 10 tableaux.</w:t>
      </w:r>
    </w:p>
    <w:p w14:paraId="55A6F9C4" w14:textId="77777777" w:rsidR="00BC1E5D" w:rsidRDefault="00BC1E5D" w:rsidP="007327AB"/>
    <w:p w14:paraId="73682EA8" w14:textId="278C3AAB" w:rsidR="00E65FF1" w:rsidRPr="0092754C" w:rsidRDefault="00E65FF1" w:rsidP="0092754C">
      <w:pPr>
        <w:pStyle w:val="Lgende"/>
        <w:keepNext/>
        <w:jc w:val="center"/>
        <w:rPr>
          <w:rStyle w:val="Figure-Texte"/>
          <w:i w:val="0"/>
          <w:iCs w:val="0"/>
          <w:color w:val="auto"/>
        </w:rPr>
      </w:pPr>
      <w:bookmarkStart w:id="1" w:name="_Ref151630766"/>
      <w:r w:rsidRPr="0092754C">
        <w:rPr>
          <w:rStyle w:val="Figure-Texte"/>
          <w:b/>
          <w:bCs/>
          <w:i w:val="0"/>
          <w:iCs w:val="0"/>
          <w:color w:val="auto"/>
        </w:rPr>
        <w:t xml:space="preserve">Table </w: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begin"/>
      </w:r>
      <w:r w:rsidRPr="0092754C">
        <w:rPr>
          <w:rStyle w:val="Figure-Texte"/>
          <w:b/>
          <w:bCs/>
          <w:i w:val="0"/>
          <w:iCs w:val="0"/>
          <w:color w:val="auto"/>
        </w:rPr>
        <w:instrText xml:space="preserve"> SEQ Table \* ARABIC </w:instrTex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separate"/>
      </w:r>
      <w:r w:rsidRPr="0092754C">
        <w:rPr>
          <w:rStyle w:val="Figure-Texte"/>
          <w:b/>
          <w:bCs/>
          <w:i w:val="0"/>
          <w:iCs w:val="0"/>
          <w:color w:val="auto"/>
        </w:rPr>
        <w:t>1</w: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end"/>
      </w:r>
      <w:bookmarkEnd w:id="1"/>
      <w:r w:rsidRPr="0092754C">
        <w:rPr>
          <w:rStyle w:val="Figure-Texte"/>
          <w:b/>
          <w:bCs/>
          <w:i w:val="0"/>
          <w:iCs w:val="0"/>
          <w:color w:val="auto"/>
        </w:rPr>
        <w:t>.</w:t>
      </w:r>
      <w:r w:rsidRPr="0092754C">
        <w:rPr>
          <w:rStyle w:val="Figure-Texte"/>
          <w:i w:val="0"/>
          <w:iCs w:val="0"/>
          <w:color w:val="auto"/>
        </w:rPr>
        <w:t xml:space="preserve"> Synthèse </w:t>
      </w:r>
      <w:r w:rsidR="0092754C" w:rsidRPr="0092754C">
        <w:rPr>
          <w:rStyle w:val="Figure-Texte"/>
          <w:i w:val="0"/>
          <w:iCs w:val="0"/>
          <w:color w:val="auto"/>
        </w:rPr>
        <w:t xml:space="preserve">des rapports de classification </w:t>
      </w:r>
      <w:r w:rsidR="00D60DB4">
        <w:rPr>
          <w:rStyle w:val="Figure-Texte"/>
          <w:i w:val="0"/>
          <w:iCs w:val="0"/>
          <w:color w:val="auto"/>
        </w:rPr>
        <w:t>triée</w:t>
      </w:r>
      <w:r w:rsidR="0092754C" w:rsidRPr="0092754C">
        <w:rPr>
          <w:rStyle w:val="Figure-Texte"/>
          <w:i w:val="0"/>
          <w:iCs w:val="0"/>
          <w:color w:val="auto"/>
        </w:rPr>
        <w:t xml:space="preserve"> </w:t>
      </w:r>
      <w:r w:rsidR="0092754C">
        <w:rPr>
          <w:rStyle w:val="Figure-Texte"/>
          <w:i w:val="0"/>
          <w:iCs w:val="0"/>
          <w:color w:val="auto"/>
        </w:rPr>
        <w:t xml:space="preserve">par ordre décroissant </w:t>
      </w:r>
      <w:r w:rsidR="0092754C" w:rsidRPr="0092754C">
        <w:rPr>
          <w:rStyle w:val="Figure-Texte"/>
          <w:i w:val="0"/>
          <w:iCs w:val="0"/>
          <w:color w:val="auto"/>
        </w:rPr>
        <w:t xml:space="preserve">selon notre métrique de choix, </w:t>
      </w:r>
      <w:r w:rsidR="0092754C" w:rsidRPr="0092754C">
        <w:rPr>
          <w:rStyle w:val="Code"/>
          <w:i w:val="0"/>
          <w:iCs w:val="0"/>
          <w:sz w:val="16"/>
          <w:szCs w:val="16"/>
        </w:rPr>
        <w:t>precision_1</w:t>
      </w:r>
      <w:r w:rsidR="0092754C">
        <w:rPr>
          <w:rStyle w:val="Figure-Texte"/>
          <w:i w:val="0"/>
          <w:iCs w:val="0"/>
          <w:color w:val="auto"/>
        </w:rPr>
        <w:t xml:space="preserve"> </w:t>
      </w:r>
      <w:r w:rsidR="00971AB3">
        <w:rPr>
          <w:rStyle w:val="Figure-Texte"/>
          <w:i w:val="0"/>
          <w:iCs w:val="0"/>
          <w:color w:val="auto"/>
        </w:rPr>
        <w:t>(</w:t>
      </w:r>
      <w:r w:rsidR="00E128B0" w:rsidRPr="0092754C">
        <w:rPr>
          <w:rStyle w:val="Code"/>
          <w:i w:val="0"/>
          <w:iCs w:val="0"/>
          <w:sz w:val="16"/>
          <w:szCs w:val="16"/>
        </w:rPr>
        <w:t>prec_1</w:t>
      </w:r>
      <w:r w:rsidR="00E128B0">
        <w:rPr>
          <w:rStyle w:val="Code"/>
          <w:i w:val="0"/>
          <w:iCs w:val="0"/>
          <w:sz w:val="16"/>
          <w:szCs w:val="16"/>
        </w:rPr>
        <w:t xml:space="preserve"> </w:t>
      </w:r>
      <w:r w:rsidR="00E128B0">
        <w:rPr>
          <w:rStyle w:val="Figure-Texte"/>
          <w:i w:val="0"/>
          <w:iCs w:val="0"/>
          <w:color w:val="auto"/>
        </w:rPr>
        <w:t>dans la table : l</w:t>
      </w:r>
      <w:r w:rsidR="00971AB3">
        <w:rPr>
          <w:rStyle w:val="Figure-Texte"/>
          <w:i w:val="0"/>
          <w:iCs w:val="0"/>
          <w:color w:val="auto"/>
        </w:rPr>
        <w:t xml:space="preserve">es noms des métriques </w:t>
      </w:r>
      <w:r w:rsidR="00E128B0">
        <w:rPr>
          <w:rStyle w:val="Figure-Texte"/>
          <w:i w:val="0"/>
          <w:iCs w:val="0"/>
          <w:color w:val="auto"/>
        </w:rPr>
        <w:t xml:space="preserve">dans les en-têtes </w:t>
      </w:r>
      <w:r w:rsidR="00971AB3">
        <w:rPr>
          <w:rStyle w:val="Figure-Texte"/>
          <w:i w:val="0"/>
          <w:iCs w:val="0"/>
          <w:color w:val="auto"/>
        </w:rPr>
        <w:t xml:space="preserve">ont été raccourcis </w:t>
      </w:r>
      <w:r w:rsidR="00E128B0">
        <w:rPr>
          <w:rStyle w:val="Figure-Texte"/>
          <w:i w:val="0"/>
          <w:iCs w:val="0"/>
          <w:color w:val="auto"/>
        </w:rPr>
        <w:t>pour faciliter la mise en page).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6"/>
        <w:gridCol w:w="1061"/>
        <w:gridCol w:w="3049"/>
        <w:gridCol w:w="528"/>
        <w:gridCol w:w="732"/>
        <w:gridCol w:w="732"/>
        <w:gridCol w:w="635"/>
        <w:gridCol w:w="635"/>
        <w:gridCol w:w="537"/>
        <w:gridCol w:w="537"/>
      </w:tblGrid>
      <w:tr w:rsidR="0037718C" w:rsidRPr="00BC1E5D" w14:paraId="5D22C4D7" w14:textId="77777777" w:rsidTr="00152133">
        <w:trPr>
          <w:trHeight w:val="28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C5DC18D" w14:textId="3A04EC4A" w:rsidR="0037718C" w:rsidRDefault="0037718C" w:rsidP="00152133">
            <w:pPr>
              <w:rPr>
                <w:rFonts w:cs="Calibri"/>
                <w:b/>
                <w:bCs/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Rang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6A99842F" w14:textId="330E72FA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A</w:t>
            </w:r>
            <w:r w:rsidRPr="00BC1E5D">
              <w:rPr>
                <w:rFonts w:cs="Calibri"/>
                <w:b/>
                <w:bCs/>
                <w:sz w:val="16"/>
                <w:szCs w:val="16"/>
              </w:rPr>
              <w:t>lgorithm</w:t>
            </w:r>
            <w:r>
              <w:rPr>
                <w:rFonts w:cs="Calibri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70FB02" w14:textId="3105451B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V</w:t>
            </w:r>
            <w:r w:rsidRPr="00BC1E5D">
              <w:rPr>
                <w:rFonts w:cs="Calibri"/>
                <w:b/>
                <w:bCs/>
                <w:sz w:val="16"/>
                <w:szCs w:val="16"/>
              </w:rPr>
              <w:t>ariation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6F5A3FD5" w14:textId="0B130ADA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acc</w:t>
            </w:r>
            <w:proofErr w:type="gramEnd"/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744FD2D9" w14:textId="54FBDDAE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pre</w:t>
            </w:r>
            <w:r>
              <w:rPr>
                <w:rFonts w:cs="Calibri"/>
                <w:b/>
                <w:bCs/>
                <w:sz w:val="16"/>
                <w:szCs w:val="16"/>
              </w:rPr>
              <w:t>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_0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</w:tcPr>
          <w:p w14:paraId="3558D46E" w14:textId="5D743D51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pre</w:t>
            </w:r>
            <w:r>
              <w:rPr>
                <w:rFonts w:cs="Calibri"/>
                <w:b/>
                <w:bCs/>
                <w:sz w:val="16"/>
                <w:szCs w:val="16"/>
              </w:rPr>
              <w:t>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_1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2BDA54B5" w14:textId="60FE72DC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rec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_0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71F067F0" w14:textId="1C895264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rec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_1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2ED04744" w14:textId="48BDB610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f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1_0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074AD6E5" w14:textId="1891FCF0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f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1_1</w:t>
            </w:r>
          </w:p>
        </w:tc>
      </w:tr>
      <w:tr w:rsidR="0037718C" w:rsidRPr="00BC1E5D" w14:paraId="6A191286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09FEE82" w14:textId="51CF774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E4A58F9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Voting</w:t>
            </w:r>
            <w:proofErr w:type="spellEnd"/>
            <w:r w:rsidRPr="00BC1E5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</w:t>
            </w:r>
            <w:r w:rsidRPr="00BC1E5D">
              <w:rPr>
                <w:sz w:val="16"/>
                <w:szCs w:val="16"/>
              </w:rPr>
              <w:t xml:space="preserve">oft </w:t>
            </w:r>
          </w:p>
          <w:p w14:paraId="2506CE66" w14:textId="5F82F6FE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28DA7A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67522F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56F01A1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424CDC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0,94</w:t>
            </w:r>
          </w:p>
        </w:tc>
        <w:tc>
          <w:tcPr>
            <w:tcW w:w="0" w:type="auto"/>
            <w:noWrap/>
            <w:vAlign w:val="center"/>
            <w:hideMark/>
          </w:tcPr>
          <w:p w14:paraId="22F614D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558A70F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0,22</w:t>
            </w:r>
          </w:p>
        </w:tc>
        <w:tc>
          <w:tcPr>
            <w:tcW w:w="0" w:type="auto"/>
            <w:noWrap/>
            <w:vAlign w:val="center"/>
            <w:hideMark/>
          </w:tcPr>
          <w:p w14:paraId="3B1DA7E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7BBF046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0,36</w:t>
            </w:r>
          </w:p>
        </w:tc>
      </w:tr>
      <w:tr w:rsidR="0037718C" w:rsidRPr="00BC1E5D" w14:paraId="0E2D02CF" w14:textId="77777777" w:rsidTr="00152133">
        <w:trPr>
          <w:trHeight w:val="283"/>
        </w:trPr>
        <w:tc>
          <w:tcPr>
            <w:tcW w:w="0" w:type="auto"/>
            <w:vAlign w:val="center"/>
          </w:tcPr>
          <w:p w14:paraId="1261179F" w14:textId="1F203E9B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EE88B8D" w14:textId="028DBB8F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1A3E772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6D6E8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263611B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351E60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0,92</w:t>
            </w:r>
          </w:p>
        </w:tc>
        <w:tc>
          <w:tcPr>
            <w:tcW w:w="0" w:type="auto"/>
            <w:noWrap/>
            <w:vAlign w:val="center"/>
            <w:hideMark/>
          </w:tcPr>
          <w:p w14:paraId="77F196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0A22847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6940C4C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74CA410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0,26</w:t>
            </w:r>
          </w:p>
        </w:tc>
      </w:tr>
      <w:tr w:rsidR="0037718C" w:rsidRPr="00BC1E5D" w14:paraId="50DF61F8" w14:textId="77777777" w:rsidTr="00152133">
        <w:trPr>
          <w:trHeight w:val="283"/>
        </w:trPr>
        <w:tc>
          <w:tcPr>
            <w:tcW w:w="0" w:type="auto"/>
            <w:vAlign w:val="center"/>
          </w:tcPr>
          <w:p w14:paraId="29E5B7F7" w14:textId="330E894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B7A2365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Stacking</w:t>
            </w:r>
            <w:proofErr w:type="spellEnd"/>
            <w:r w:rsidRPr="00BC1E5D">
              <w:rPr>
                <w:sz w:val="16"/>
                <w:szCs w:val="16"/>
              </w:rPr>
              <w:t xml:space="preserve"> </w:t>
            </w:r>
          </w:p>
          <w:p w14:paraId="6FD17645" w14:textId="47F0C9CA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B32250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60382A7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65C1AAB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1BEEAA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243CB6A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4838D28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0,29</w:t>
            </w:r>
          </w:p>
        </w:tc>
        <w:tc>
          <w:tcPr>
            <w:tcW w:w="0" w:type="auto"/>
            <w:noWrap/>
            <w:vAlign w:val="center"/>
            <w:hideMark/>
          </w:tcPr>
          <w:p w14:paraId="46F264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5C15F18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0,44</w:t>
            </w:r>
          </w:p>
        </w:tc>
      </w:tr>
      <w:tr w:rsidR="0037718C" w:rsidRPr="00BC1E5D" w14:paraId="5D1EA45E" w14:textId="77777777" w:rsidTr="00152133">
        <w:trPr>
          <w:trHeight w:val="283"/>
        </w:trPr>
        <w:tc>
          <w:tcPr>
            <w:tcW w:w="0" w:type="auto"/>
            <w:vAlign w:val="center"/>
          </w:tcPr>
          <w:p w14:paraId="6610528B" w14:textId="4FB5B29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4BE3B17" w14:textId="6CCF417D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30EDAC96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MinMaxScaler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02B80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685BC87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2425DC0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B77339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0702038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734E920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28443E8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0,26</w:t>
            </w:r>
          </w:p>
        </w:tc>
      </w:tr>
      <w:tr w:rsidR="0037718C" w:rsidRPr="00BC1E5D" w14:paraId="13F8264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3F18800" w14:textId="08909150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948B41" w14:textId="1B3B7B2F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260A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365316F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noWrap/>
            <w:vAlign w:val="center"/>
            <w:hideMark/>
          </w:tcPr>
          <w:p w14:paraId="2CA5BB1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6D06DFE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3BC99C5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4080224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0EB0DC9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320C111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</w:tr>
      <w:tr w:rsidR="0037718C" w:rsidRPr="00BC1E5D" w14:paraId="5E5B913B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88FACFD" w14:textId="2507C43D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FEAA60A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Voting</w:t>
            </w:r>
            <w:proofErr w:type="spellEnd"/>
            <w:r w:rsidRPr="00BC1E5D">
              <w:rPr>
                <w:sz w:val="16"/>
                <w:szCs w:val="16"/>
              </w:rPr>
              <w:t xml:space="preserve"> hard </w:t>
            </w:r>
          </w:p>
          <w:p w14:paraId="31E03400" w14:textId="4544151C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37BA2C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51EDD91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CAF110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32D9A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17865F5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190513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0,45</w:t>
            </w:r>
          </w:p>
        </w:tc>
        <w:tc>
          <w:tcPr>
            <w:tcW w:w="0" w:type="auto"/>
            <w:noWrap/>
            <w:vAlign w:val="center"/>
            <w:hideMark/>
          </w:tcPr>
          <w:p w14:paraId="72D969B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19B8B74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0,58</w:t>
            </w:r>
          </w:p>
        </w:tc>
      </w:tr>
      <w:tr w:rsidR="0037718C" w:rsidRPr="00BC1E5D" w14:paraId="45D1EBBB" w14:textId="77777777" w:rsidTr="00152133">
        <w:trPr>
          <w:trHeight w:val="283"/>
        </w:trPr>
        <w:tc>
          <w:tcPr>
            <w:tcW w:w="0" w:type="auto"/>
            <w:vAlign w:val="center"/>
          </w:tcPr>
          <w:p w14:paraId="1F6B7312" w14:textId="36001334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9DF62FD" w14:textId="0AEC1EEF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09E58CF5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465D4F0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04AD5F9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A39D9F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686C6B1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22563E2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619C543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0,92</w:t>
            </w:r>
          </w:p>
        </w:tc>
        <w:tc>
          <w:tcPr>
            <w:tcW w:w="0" w:type="auto"/>
            <w:noWrap/>
            <w:vAlign w:val="center"/>
            <w:hideMark/>
          </w:tcPr>
          <w:p w14:paraId="45576BD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0,61</w:t>
            </w:r>
          </w:p>
        </w:tc>
      </w:tr>
      <w:tr w:rsidR="0037718C" w:rsidRPr="00BC1E5D" w14:paraId="5456ED8A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547418B" w14:textId="3BED90D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14D34BC" w14:textId="782A2E83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29ECD4E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</w:t>
            </w:r>
          </w:p>
        </w:tc>
        <w:tc>
          <w:tcPr>
            <w:tcW w:w="0" w:type="auto"/>
            <w:noWrap/>
            <w:vAlign w:val="center"/>
            <w:hideMark/>
          </w:tcPr>
          <w:p w14:paraId="7DB196F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20FA2A4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8357CE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70574D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0,98</w:t>
            </w:r>
          </w:p>
        </w:tc>
        <w:tc>
          <w:tcPr>
            <w:tcW w:w="0" w:type="auto"/>
            <w:noWrap/>
            <w:vAlign w:val="center"/>
            <w:hideMark/>
          </w:tcPr>
          <w:p w14:paraId="276074E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3A70EA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18CEE5E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0,43</w:t>
            </w:r>
          </w:p>
        </w:tc>
      </w:tr>
      <w:tr w:rsidR="0037718C" w:rsidRPr="00BC1E5D" w14:paraId="29AFD40C" w14:textId="77777777" w:rsidTr="00152133">
        <w:trPr>
          <w:trHeight w:val="283"/>
        </w:trPr>
        <w:tc>
          <w:tcPr>
            <w:tcW w:w="0" w:type="auto"/>
            <w:vAlign w:val="center"/>
          </w:tcPr>
          <w:p w14:paraId="2E6D80BC" w14:textId="23D9CDD0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25E3B56E" w14:textId="19AA1ED5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2BB3FED3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</w:t>
            </w:r>
          </w:p>
        </w:tc>
        <w:tc>
          <w:tcPr>
            <w:tcW w:w="0" w:type="auto"/>
            <w:noWrap/>
            <w:vAlign w:val="center"/>
            <w:hideMark/>
          </w:tcPr>
          <w:p w14:paraId="3343B18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46FE6FD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2A1494B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29A30F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0,98</w:t>
            </w:r>
          </w:p>
        </w:tc>
        <w:tc>
          <w:tcPr>
            <w:tcW w:w="0" w:type="auto"/>
            <w:noWrap/>
            <w:vAlign w:val="center"/>
            <w:hideMark/>
          </w:tcPr>
          <w:p w14:paraId="2055FAB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1D80A0D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6AA727D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0,43</w:t>
            </w:r>
          </w:p>
        </w:tc>
      </w:tr>
      <w:tr w:rsidR="0037718C" w:rsidRPr="00BC1E5D" w14:paraId="0CA73F8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A2BCBD6" w14:textId="66615C0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96696A4" w14:textId="39F07E58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4FADF9F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05AE07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961A1A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18434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57CCC3A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657A2EE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1B6693A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493B8D4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0,44</w:t>
            </w:r>
          </w:p>
        </w:tc>
      </w:tr>
      <w:tr w:rsidR="0037718C" w:rsidRPr="00BC1E5D" w14:paraId="050E2985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C839D32" w14:textId="7A276AC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073BC428" w14:textId="5D37B0B9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1AE0DDEB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3FAE3A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A01F2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7B773B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0,75</w:t>
            </w:r>
          </w:p>
        </w:tc>
        <w:tc>
          <w:tcPr>
            <w:tcW w:w="0" w:type="auto"/>
            <w:noWrap/>
            <w:vAlign w:val="center"/>
            <w:hideMark/>
          </w:tcPr>
          <w:p w14:paraId="33E0087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0,96</w:t>
            </w:r>
          </w:p>
        </w:tc>
        <w:tc>
          <w:tcPr>
            <w:tcW w:w="0" w:type="auto"/>
            <w:noWrap/>
            <w:vAlign w:val="center"/>
            <w:hideMark/>
          </w:tcPr>
          <w:p w14:paraId="34B222F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0,37</w:t>
            </w:r>
          </w:p>
        </w:tc>
        <w:tc>
          <w:tcPr>
            <w:tcW w:w="0" w:type="auto"/>
            <w:noWrap/>
            <w:vAlign w:val="center"/>
            <w:hideMark/>
          </w:tcPr>
          <w:p w14:paraId="30F40DC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1DC0B5E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</w:tr>
      <w:tr w:rsidR="00964B6E" w:rsidRPr="00BC1E5D" w14:paraId="71DB2BCF" w14:textId="77777777" w:rsidTr="00992634">
        <w:trPr>
          <w:trHeight w:val="283"/>
        </w:trPr>
        <w:tc>
          <w:tcPr>
            <w:tcW w:w="0" w:type="auto"/>
            <w:vAlign w:val="center"/>
          </w:tcPr>
          <w:p w14:paraId="48C8A923" w14:textId="53354797" w:rsidR="00964B6E" w:rsidRPr="00BC1E5D" w:rsidRDefault="00964B6E" w:rsidP="00964B6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0B5B9050" w14:textId="203267E6" w:rsidR="00964B6E" w:rsidRPr="00BC1E5D" w:rsidRDefault="00964B6E" w:rsidP="00964B6E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DNN</w:t>
            </w:r>
          </w:p>
        </w:tc>
        <w:tc>
          <w:tcPr>
            <w:tcW w:w="0" w:type="auto"/>
            <w:vAlign w:val="center"/>
            <w:hideMark/>
          </w:tcPr>
          <w:p w14:paraId="52BBFAFE" w14:textId="77777777" w:rsidR="00964B6E" w:rsidRPr="00BC1E5D" w:rsidRDefault="00964B6E" w:rsidP="00964B6E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hideMark/>
          </w:tcPr>
          <w:p w14:paraId="1098C961" w14:textId="2C57AD15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50723F51" w14:textId="6DD12B57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hideMark/>
          </w:tcPr>
          <w:p w14:paraId="49F3DF4A" w14:textId="0C277C6B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2BCA040F" w14:textId="6DB1337E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000A75B1" w14:textId="305137DD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0,54</w:t>
            </w:r>
          </w:p>
        </w:tc>
        <w:tc>
          <w:tcPr>
            <w:tcW w:w="0" w:type="auto"/>
            <w:noWrap/>
            <w:hideMark/>
          </w:tcPr>
          <w:p w14:paraId="2C51AA4B" w14:textId="3C97BCED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53FED26B" w14:textId="05B8D6C9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0,62</w:t>
            </w:r>
          </w:p>
        </w:tc>
      </w:tr>
      <w:tr w:rsidR="0037718C" w:rsidRPr="00BC1E5D" w14:paraId="3D7DA545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231BB47" w14:textId="61045134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02C9558" w14:textId="550D8199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496A0F16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04D188B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576FF3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712AC5C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0F2AF2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49370E4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602B14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6FAC3BC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0,68</w:t>
            </w:r>
          </w:p>
        </w:tc>
      </w:tr>
      <w:tr w:rsidR="0037718C" w:rsidRPr="00BC1E5D" w14:paraId="5B6CA27D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FAA8A53" w14:textId="4CF4A752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183A2475" w14:textId="48EA4D76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09954E8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3FF3845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C27CC0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1DCAEFA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0,64</w:t>
            </w:r>
          </w:p>
        </w:tc>
        <w:tc>
          <w:tcPr>
            <w:tcW w:w="0" w:type="auto"/>
            <w:noWrap/>
            <w:vAlign w:val="center"/>
            <w:hideMark/>
          </w:tcPr>
          <w:p w14:paraId="0D589BA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1B593D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0,54</w:t>
            </w:r>
          </w:p>
        </w:tc>
        <w:tc>
          <w:tcPr>
            <w:tcW w:w="0" w:type="auto"/>
            <w:noWrap/>
            <w:vAlign w:val="center"/>
            <w:hideMark/>
          </w:tcPr>
          <w:p w14:paraId="4986EEB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880ACA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0,59</w:t>
            </w:r>
          </w:p>
        </w:tc>
      </w:tr>
      <w:tr w:rsidR="0037718C" w:rsidRPr="00BC1E5D" w14:paraId="362026F7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0960EB6" w14:textId="5444F7DD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71A2801B" w14:textId="2C89768F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Pr="00BC1E5D">
              <w:rPr>
                <w:sz w:val="16"/>
                <w:szCs w:val="16"/>
              </w:rPr>
              <w:t>og</w:t>
            </w:r>
            <w:r>
              <w:rPr>
                <w:sz w:val="16"/>
                <w:szCs w:val="16"/>
              </w:rPr>
              <w:t>R</w:t>
            </w:r>
            <w:r w:rsidRPr="00BC1E5D">
              <w:rPr>
                <w:sz w:val="16"/>
                <w:szCs w:val="16"/>
              </w:rPr>
              <w:t>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97ED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2723379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0D18C55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A57ACD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0,63</w:t>
            </w:r>
          </w:p>
        </w:tc>
        <w:tc>
          <w:tcPr>
            <w:tcW w:w="0" w:type="auto"/>
            <w:noWrap/>
            <w:vAlign w:val="center"/>
            <w:hideMark/>
          </w:tcPr>
          <w:p w14:paraId="608F89B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7DA29C0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2497A8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37EDBAB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</w:tr>
      <w:tr w:rsidR="0037718C" w:rsidRPr="00BC1E5D" w14:paraId="5372A516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C9CF427" w14:textId="2DB0864B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0A83A594" w14:textId="07BF2FE4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7773DC0E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CDF5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0,78</w:t>
            </w:r>
          </w:p>
        </w:tc>
        <w:tc>
          <w:tcPr>
            <w:tcW w:w="0" w:type="auto"/>
            <w:noWrap/>
            <w:vAlign w:val="center"/>
            <w:hideMark/>
          </w:tcPr>
          <w:p w14:paraId="2246954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8DAB13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0,51</w:t>
            </w:r>
          </w:p>
        </w:tc>
        <w:tc>
          <w:tcPr>
            <w:tcW w:w="0" w:type="auto"/>
            <w:noWrap/>
            <w:vAlign w:val="center"/>
            <w:hideMark/>
          </w:tcPr>
          <w:p w14:paraId="48CE848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35BFAD5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  <w:tc>
          <w:tcPr>
            <w:tcW w:w="0" w:type="auto"/>
            <w:noWrap/>
            <w:vAlign w:val="center"/>
            <w:hideMark/>
          </w:tcPr>
          <w:p w14:paraId="156A1B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2BD4E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</w:tr>
      <w:tr w:rsidR="0037718C" w:rsidRPr="00BC1E5D" w14:paraId="30A92CBA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8DA50F6" w14:textId="33236A45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70341C26" w14:textId="3C4F4A18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1A28D1D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MinMaxScaler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B08196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0,78</w:t>
            </w:r>
          </w:p>
        </w:tc>
        <w:tc>
          <w:tcPr>
            <w:tcW w:w="0" w:type="auto"/>
            <w:noWrap/>
            <w:vAlign w:val="center"/>
            <w:hideMark/>
          </w:tcPr>
          <w:p w14:paraId="70C4340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20CCAA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0,51</w:t>
            </w:r>
          </w:p>
        </w:tc>
        <w:tc>
          <w:tcPr>
            <w:tcW w:w="0" w:type="auto"/>
            <w:noWrap/>
            <w:vAlign w:val="center"/>
            <w:hideMark/>
          </w:tcPr>
          <w:p w14:paraId="2FC862D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358455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0,47</w:t>
            </w:r>
          </w:p>
        </w:tc>
        <w:tc>
          <w:tcPr>
            <w:tcW w:w="0" w:type="auto"/>
            <w:noWrap/>
            <w:vAlign w:val="center"/>
            <w:hideMark/>
          </w:tcPr>
          <w:p w14:paraId="30C76A3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6D42A46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</w:tr>
      <w:tr w:rsidR="0037718C" w:rsidRPr="00BC1E5D" w14:paraId="76E61B1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6E2BA966" w14:textId="41FAEBED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525AF6A" w14:textId="7A60C9D3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71C75929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RandomUnderSampler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B46A1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2F55BE8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77A3AC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0,41</w:t>
            </w:r>
          </w:p>
        </w:tc>
        <w:tc>
          <w:tcPr>
            <w:tcW w:w="0" w:type="auto"/>
            <w:noWrap/>
            <w:vAlign w:val="center"/>
            <w:hideMark/>
          </w:tcPr>
          <w:p w14:paraId="772D849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2844535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0,71</w:t>
            </w:r>
          </w:p>
        </w:tc>
        <w:tc>
          <w:tcPr>
            <w:tcW w:w="0" w:type="auto"/>
            <w:noWrap/>
            <w:vAlign w:val="center"/>
            <w:hideMark/>
          </w:tcPr>
          <w:p w14:paraId="603E438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4FB1E68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0,52</w:t>
            </w:r>
          </w:p>
        </w:tc>
      </w:tr>
      <w:tr w:rsidR="0037718C" w:rsidRPr="00BC1E5D" w14:paraId="4768FA4E" w14:textId="77777777" w:rsidTr="00152133">
        <w:trPr>
          <w:trHeight w:val="283"/>
        </w:trPr>
        <w:tc>
          <w:tcPr>
            <w:tcW w:w="0" w:type="auto"/>
            <w:vAlign w:val="center"/>
          </w:tcPr>
          <w:p w14:paraId="75D35EAD" w14:textId="09437532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74A93A55" w14:textId="1C0E90BD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1B2FC2F2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RandomUnderSampler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2567F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0,25</w:t>
            </w:r>
          </w:p>
        </w:tc>
        <w:tc>
          <w:tcPr>
            <w:tcW w:w="0" w:type="auto"/>
            <w:noWrap/>
            <w:vAlign w:val="center"/>
            <w:hideMark/>
          </w:tcPr>
          <w:p w14:paraId="1B5F82F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A2F580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0,23</w:t>
            </w:r>
          </w:p>
        </w:tc>
        <w:tc>
          <w:tcPr>
            <w:tcW w:w="0" w:type="auto"/>
            <w:noWrap/>
            <w:vAlign w:val="center"/>
            <w:hideMark/>
          </w:tcPr>
          <w:p w14:paraId="4551D84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0,03</w:t>
            </w:r>
          </w:p>
        </w:tc>
        <w:tc>
          <w:tcPr>
            <w:tcW w:w="0" w:type="auto"/>
            <w:noWrap/>
            <w:vAlign w:val="center"/>
            <w:hideMark/>
          </w:tcPr>
          <w:p w14:paraId="6FE297F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62ECFB2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0,05</w:t>
            </w:r>
          </w:p>
        </w:tc>
        <w:tc>
          <w:tcPr>
            <w:tcW w:w="0" w:type="auto"/>
            <w:noWrap/>
            <w:vAlign w:val="center"/>
            <w:hideMark/>
          </w:tcPr>
          <w:p w14:paraId="386CF7B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0,38</w:t>
            </w:r>
          </w:p>
        </w:tc>
      </w:tr>
    </w:tbl>
    <w:p w14:paraId="0C9E3897" w14:textId="77777777" w:rsidR="00BC1E5D" w:rsidRDefault="00BC1E5D" w:rsidP="007327AB"/>
    <w:p w14:paraId="1E5C9A6B" w14:textId="570A6274" w:rsidR="00971AB3" w:rsidRDefault="00E128B0" w:rsidP="007327AB">
      <w:r>
        <w:t>La stricte application du</w:t>
      </w:r>
      <w:r w:rsidR="00971AB3">
        <w:t xml:space="preserve"> seuil de 83% à </w:t>
      </w:r>
      <w:r w:rsidR="00971AB3" w:rsidRPr="00E128B0">
        <w:rPr>
          <w:rStyle w:val="Code"/>
        </w:rPr>
        <w:t>precision</w:t>
      </w:r>
      <w:r w:rsidRPr="00E128B0">
        <w:rPr>
          <w:rStyle w:val="Code"/>
        </w:rPr>
        <w:t>_1</w:t>
      </w:r>
      <w:r>
        <w:t xml:space="preserve"> élimine tous les algorithmes sauf les </w:t>
      </w:r>
      <w:r w:rsidR="003B0BD1">
        <w:t>5 premiers</w:t>
      </w:r>
      <w:r>
        <w:t xml:space="preserve"> :</w:t>
      </w:r>
    </w:p>
    <w:p w14:paraId="7EB0BE6C" w14:textId="4F8167CF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Voting</w:t>
      </w:r>
      <w:proofErr w:type="spellEnd"/>
      <w:r>
        <w:t xml:space="preserve"> soft optimisé avec </w:t>
      </w:r>
      <w:proofErr w:type="spellStart"/>
      <w:r w:rsidRPr="002F1B96">
        <w:rPr>
          <w:rStyle w:val="Code"/>
        </w:rPr>
        <w:t>StandardScaler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1"/>
      </w:r>
      <w:r w:rsidRPr="00E128B0">
        <w:t xml:space="preserve"> + SMOTE</w:t>
      </w:r>
      <w:r w:rsidR="0043788E">
        <w:rPr>
          <w:rStyle w:val="Appeldenotedefin"/>
        </w:rPr>
        <w:endnoteReference w:id="2"/>
      </w:r>
      <w:r w:rsidRPr="00E128B0">
        <w:t xml:space="preserve"> + ROC</w:t>
      </w:r>
      <w:r w:rsidR="0043788E">
        <w:rPr>
          <w:rStyle w:val="Appeldenotedefin"/>
        </w:rPr>
        <w:endnoteReference w:id="3"/>
      </w:r>
    </w:p>
    <w:p w14:paraId="2EA34661" w14:textId="39FED30F" w:rsidR="00E128B0" w:rsidRDefault="00E128B0" w:rsidP="00E128B0">
      <w:pPr>
        <w:pStyle w:val="Paragraphedeliste"/>
        <w:numPr>
          <w:ilvl w:val="0"/>
          <w:numId w:val="19"/>
        </w:numPr>
      </w:pPr>
      <w:r>
        <w:t xml:space="preserve">ROCKET avec </w:t>
      </w:r>
      <w:r w:rsidRPr="00E128B0">
        <w:t>sort</w:t>
      </w:r>
      <w:r w:rsidR="0043788E">
        <w:rPr>
          <w:rStyle w:val="Appeldenotedefin"/>
        </w:rPr>
        <w:endnoteReference w:id="4"/>
      </w:r>
      <w:r w:rsidR="002F1B96">
        <w:t xml:space="preserve"> </w:t>
      </w:r>
      <w:r w:rsidRPr="00E128B0">
        <w:t>+ TSS</w:t>
      </w:r>
      <w:r w:rsidR="0043788E">
        <w:rPr>
          <w:rStyle w:val="Appeldenotedefin"/>
        </w:rPr>
        <w:endnoteReference w:id="5"/>
      </w:r>
      <w:r w:rsidR="002F1B96">
        <w:t xml:space="preserve"> </w:t>
      </w:r>
      <w:r w:rsidRPr="00E128B0">
        <w:t xml:space="preserve">+ </w:t>
      </w:r>
      <w:proofErr w:type="spellStart"/>
      <w:r w:rsidRPr="002F1B96">
        <w:rPr>
          <w:rStyle w:val="Code"/>
        </w:rPr>
        <w:t>tslearn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6"/>
      </w:r>
    </w:p>
    <w:p w14:paraId="7006662F" w14:textId="67CAA3A5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Stacking</w:t>
      </w:r>
      <w:proofErr w:type="spellEnd"/>
      <w:r>
        <w:t xml:space="preserve"> optimisé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 + ROC</w:t>
      </w:r>
    </w:p>
    <w:p w14:paraId="31E24834" w14:textId="601B382A" w:rsidR="00E128B0" w:rsidRDefault="00E128B0" w:rsidP="00E128B0">
      <w:pPr>
        <w:pStyle w:val="Paragraphedeliste"/>
        <w:numPr>
          <w:ilvl w:val="0"/>
          <w:numId w:val="19"/>
        </w:numPr>
      </w:pPr>
      <w:r>
        <w:t xml:space="preserve">ROCKET avec </w:t>
      </w:r>
      <w:r w:rsidRPr="00E128B0">
        <w:t xml:space="preserve">sort + TSS + </w:t>
      </w:r>
      <w:proofErr w:type="spellStart"/>
      <w:r w:rsidRPr="002F1B96">
        <w:rPr>
          <w:rStyle w:val="Code"/>
        </w:rPr>
        <w:t>MinMaxScaler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7"/>
      </w:r>
      <w:r w:rsidRPr="00E128B0">
        <w:t xml:space="preserve"> + </w:t>
      </w:r>
      <w:proofErr w:type="spellStart"/>
      <w:r w:rsidRPr="002F1B96">
        <w:rPr>
          <w:rStyle w:val="Code"/>
        </w:rPr>
        <w:t>tslearn</w:t>
      </w:r>
      <w:proofErr w:type="spellEnd"/>
    </w:p>
    <w:p w14:paraId="79801180" w14:textId="31DAC298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XGBoost</w:t>
      </w:r>
      <w:proofErr w:type="spellEnd"/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 + ROC</w:t>
      </w:r>
    </w:p>
    <w:p w14:paraId="4809C43F" w14:textId="77777777" w:rsidR="00E128B0" w:rsidRDefault="00E128B0" w:rsidP="00E128B0"/>
    <w:p w14:paraId="4E2E5114" w14:textId="7D152552" w:rsidR="00BC1E5D" w:rsidRDefault="00E128B0" w:rsidP="007327AB">
      <w:r>
        <w:t xml:space="preserve">Les algorithmes 1, 3 et 5 sont des </w:t>
      </w:r>
      <w:r w:rsidRPr="0043788E">
        <w:rPr>
          <w:b/>
          <w:bCs/>
        </w:rPr>
        <w:t>méthodes d’ensemble</w:t>
      </w:r>
      <w:r w:rsidR="002F1B96" w:rsidRPr="0043788E">
        <w:rPr>
          <w:b/>
          <w:bCs/>
        </w:rPr>
        <w:t>.</w:t>
      </w:r>
      <w:r w:rsidR="002F1B96">
        <w:t xml:space="preserve"> Ils ont été</w:t>
      </w:r>
      <w:r>
        <w:t xml:space="preserve"> </w:t>
      </w:r>
      <w:r w:rsidR="002F1B96">
        <w:t>implémentés avec une mise à l’échelle, un suréchantillonnage</w:t>
      </w:r>
      <w:r w:rsidR="0043788E">
        <w:t xml:space="preserve"> </w:t>
      </w:r>
      <w:r w:rsidR="002F1B96">
        <w:t xml:space="preserve">et une optimisation </w:t>
      </w:r>
      <w:r w:rsidR="0043788E">
        <w:t>du seuil</w:t>
      </w:r>
      <w:r w:rsidR="002F1B96">
        <w:t>.</w:t>
      </w:r>
      <w:r w:rsidR="00D60DB4">
        <w:t xml:space="preserve"> Cette approche semble très bien fonctionner pour notre jeu de données.</w:t>
      </w:r>
    </w:p>
    <w:p w14:paraId="5B8E2029" w14:textId="77777777" w:rsidR="001C2E83" w:rsidRDefault="001C2E83" w:rsidP="007327AB"/>
    <w:p w14:paraId="4C0B6D90" w14:textId="4917BE4D" w:rsidR="0043788E" w:rsidRDefault="0043788E" w:rsidP="007327AB">
      <w:r>
        <w:t>Les algorithmes 2 et 4 sont issus de</w:t>
      </w:r>
      <w:r w:rsidR="006154E7">
        <w:t xml:space="preserve"> la</w:t>
      </w:r>
      <w:r>
        <w:t xml:space="preserve"> </w:t>
      </w:r>
      <w:r w:rsidRPr="0043788E">
        <w:rPr>
          <w:b/>
          <w:bCs/>
        </w:rPr>
        <w:t>classification des séries temporelles.</w:t>
      </w:r>
      <w:r>
        <w:t xml:space="preserve"> Ils ont été implémentés avec un tri par index chronologique, un découpage par ordre </w:t>
      </w:r>
      <w:r>
        <w:lastRenderedPageBreak/>
        <w:t xml:space="preserve">chronologique et une conversion en format </w:t>
      </w:r>
      <w:r w:rsidRPr="0043788E">
        <w:rPr>
          <w:rStyle w:val="Code"/>
        </w:rPr>
        <w:t>"Panel"</w:t>
      </w:r>
      <w:r>
        <w:t>. Bien que ROCKET nécessite généralement la normalisation des données</w:t>
      </w:r>
      <w:r w:rsidR="006154E7">
        <w:rPr>
          <w:rStyle w:val="Appeldenotedefin"/>
        </w:rPr>
        <w:endnoteReference w:id="8"/>
      </w:r>
      <w:r>
        <w:t xml:space="preserve"> </w:t>
      </w:r>
      <w:r w:rsidR="001C2E83">
        <w:t xml:space="preserve">(faite </w:t>
      </w:r>
      <w:r w:rsidR="003B0BD1">
        <w:t>seulement pour l’algorithme 4</w:t>
      </w:r>
      <w:r w:rsidR="0083796B">
        <w:t xml:space="preserve"> ici</w:t>
      </w:r>
      <w:r w:rsidR="003B0BD1">
        <w:t xml:space="preserve">, </w:t>
      </w:r>
      <w:r w:rsidR="001C2E83">
        <w:t xml:space="preserve">avec </w:t>
      </w:r>
      <w:proofErr w:type="spellStart"/>
      <w:r w:rsidR="001C2E83" w:rsidRPr="002F1B96">
        <w:rPr>
          <w:rStyle w:val="Code"/>
        </w:rPr>
        <w:t>MinMaxScaler</w:t>
      </w:r>
      <w:proofErr w:type="spellEnd"/>
      <w:r w:rsidR="001C2E83">
        <w:t>)</w:t>
      </w:r>
      <w:r>
        <w:t xml:space="preserve">, cela conduit </w:t>
      </w:r>
      <w:r w:rsidR="003B0BD1">
        <w:t>étrangement</w:t>
      </w:r>
      <w:r>
        <w:t xml:space="preserve"> à une légère dégradation </w:t>
      </w:r>
      <w:r w:rsidR="00D60DB4">
        <w:t xml:space="preserve">du score de </w:t>
      </w:r>
      <w:r w:rsidR="00D60DB4" w:rsidRPr="00E128B0">
        <w:rPr>
          <w:rStyle w:val="Code"/>
        </w:rPr>
        <w:t>precision_1</w:t>
      </w:r>
      <w:r>
        <w:t xml:space="preserve"> </w:t>
      </w:r>
      <w:r w:rsidR="003F5023">
        <w:t>(–3%)</w:t>
      </w:r>
      <w:r>
        <w:t>.</w:t>
      </w:r>
    </w:p>
    <w:p w14:paraId="587C5426" w14:textId="77777777" w:rsidR="0043788E" w:rsidRDefault="0043788E" w:rsidP="007327AB"/>
    <w:p w14:paraId="219BD950" w14:textId="4F54042B" w:rsidR="0043788E" w:rsidRDefault="0083796B" w:rsidP="007327AB">
      <w:r>
        <w:t xml:space="preserve">En-dessous </w:t>
      </w:r>
      <w:r w:rsidR="001C2E83">
        <w:t xml:space="preserve">du seuil de 83% pour </w:t>
      </w:r>
      <w:r w:rsidR="001C2E83" w:rsidRPr="00E128B0">
        <w:rPr>
          <w:rStyle w:val="Code"/>
        </w:rPr>
        <w:t>precision_1</w:t>
      </w:r>
      <w:r w:rsidR="001C2E83">
        <w:t xml:space="preserve">, </w:t>
      </w:r>
      <w:r w:rsidR="00C20F15">
        <w:t>le tiers central</w:t>
      </w:r>
      <w:r w:rsidR="001C2E83">
        <w:t xml:space="preserve"> de la table est dominé par les approches basées sur les </w:t>
      </w:r>
      <w:r w:rsidR="001C2E83" w:rsidRPr="001C2E83">
        <w:rPr>
          <w:b/>
          <w:bCs/>
        </w:rPr>
        <w:t>arbres de décision</w:t>
      </w:r>
      <w:r w:rsidR="001C2E83">
        <w:t xml:space="preserve"> (RF / </w:t>
      </w:r>
      <w:proofErr w:type="spellStart"/>
      <w:r w:rsidR="001C2E83">
        <w:t>Random</w:t>
      </w:r>
      <w:proofErr w:type="spellEnd"/>
      <w:r w:rsidR="001C2E83">
        <w:t xml:space="preserve"> Forest et TSF / Time </w:t>
      </w:r>
      <w:proofErr w:type="spellStart"/>
      <w:r w:rsidR="001C2E83">
        <w:t>Series</w:t>
      </w:r>
      <w:proofErr w:type="spellEnd"/>
      <w:r w:rsidR="001C2E83">
        <w:t xml:space="preserve"> Forest), avec des scores allant de </w:t>
      </w:r>
      <w:r w:rsidR="003B0BD1">
        <w:t xml:space="preserve">80% </w:t>
      </w:r>
      <w:r w:rsidR="001C2E83">
        <w:t xml:space="preserve">à </w:t>
      </w:r>
      <w:r w:rsidR="003B0BD1">
        <w:t>64%</w:t>
      </w:r>
      <w:r w:rsidR="001C2E83">
        <w:t xml:space="preserve"> selon les variations appliquées. </w:t>
      </w:r>
      <w:r>
        <w:t>L</w:t>
      </w:r>
      <w:r w:rsidR="001C2E83">
        <w:t xml:space="preserve">’algorithme RF, dont les deux instances ont été implémentées avec une mise à l’échelle et un suréchantillonnage, semble </w:t>
      </w:r>
      <w:r w:rsidR="003F2A6A">
        <w:t xml:space="preserve">particulièrement bénéficier </w:t>
      </w:r>
      <w:r w:rsidR="001C2E83">
        <w:t>d’une optimisation du seuil</w:t>
      </w:r>
      <w:r w:rsidR="00C20F15">
        <w:t xml:space="preserve"> (+13%)</w:t>
      </w:r>
      <w:r w:rsidR="001C2E83">
        <w:t xml:space="preserve">. </w:t>
      </w:r>
      <w:r w:rsidR="003F2A6A">
        <w:t>En revanche, c</w:t>
      </w:r>
      <w:r w:rsidR="00C20F15">
        <w:t xml:space="preserve">’est tout le contraire pour l’algorithme TSF : la différence entre les implémentations « basique » et « toutes options incluses » (avec mise à l’échelle et suréchantillonnage) est assez conséquente </w:t>
      </w:r>
      <w:r w:rsidR="006154E7">
        <w:t xml:space="preserve">en faveur de la première </w:t>
      </w:r>
      <w:r w:rsidR="00C20F15">
        <w:t>(+15%)</w:t>
      </w:r>
      <w:r w:rsidR="00D60DB4">
        <w:t>, plus simple</w:t>
      </w:r>
      <w:r w:rsidR="00C20F15">
        <w:t>.</w:t>
      </w:r>
    </w:p>
    <w:p w14:paraId="59D349DB" w14:textId="77777777" w:rsidR="00C20F15" w:rsidRDefault="00C20F15" w:rsidP="007327AB"/>
    <w:p w14:paraId="4087A091" w14:textId="6DFE8C8E" w:rsidR="00C20F15" w:rsidRDefault="00C20F15" w:rsidP="007327AB">
      <w:r>
        <w:t xml:space="preserve">Enfin, en bas de la table, nous trouvons les approches basées sur les </w:t>
      </w:r>
      <w:r w:rsidRPr="00C20F15">
        <w:rPr>
          <w:b/>
          <w:bCs/>
        </w:rPr>
        <w:t>distances</w:t>
      </w:r>
      <w:r>
        <w:t xml:space="preserve"> (</w:t>
      </w:r>
      <w:proofErr w:type="spellStart"/>
      <w:r>
        <w:t>LogReg</w:t>
      </w:r>
      <w:proofErr w:type="spellEnd"/>
      <w:r>
        <w:t xml:space="preserve"> / </w:t>
      </w:r>
      <w:proofErr w:type="spellStart"/>
      <w:r>
        <w:t>regréssion</w:t>
      </w:r>
      <w:proofErr w:type="spellEnd"/>
      <w:r>
        <w:t xml:space="preserve"> logistique et KNN-DTW / </w:t>
      </w:r>
      <w:r w:rsidRPr="00C20F15">
        <w:t>K-</w:t>
      </w:r>
      <w:proofErr w:type="spellStart"/>
      <w:r w:rsidRPr="00C20F15">
        <w:t>Nearest</w:t>
      </w:r>
      <w:proofErr w:type="spellEnd"/>
      <w:r w:rsidRPr="00C20F15">
        <w:t xml:space="preserve"> Neighbors avec Dynamic Time </w:t>
      </w:r>
      <w:proofErr w:type="spellStart"/>
      <w:r w:rsidRPr="00C20F15">
        <w:t>Warping</w:t>
      </w:r>
      <w:proofErr w:type="spellEnd"/>
      <w:r>
        <w:t xml:space="preserve">). </w:t>
      </w:r>
      <w:r w:rsidR="006154E7">
        <w:t xml:space="preserve">En dépit de la mise à l’échelle (obligatoire pour ces algorithmes) et du rééquilibrage (que ce soit par suréchantillonnage ou sous-échantillonnage), les </w:t>
      </w:r>
      <w:r w:rsidR="0037718C">
        <w:t xml:space="preserve">scores </w:t>
      </w:r>
      <w:r w:rsidR="0083796B">
        <w:t xml:space="preserve">de </w:t>
      </w:r>
      <w:r w:rsidR="0083796B" w:rsidRPr="00E128B0">
        <w:rPr>
          <w:rStyle w:val="Code"/>
        </w:rPr>
        <w:t>precision_1</w:t>
      </w:r>
      <w:r w:rsidR="0083796B">
        <w:t xml:space="preserve"> </w:t>
      </w:r>
      <w:r w:rsidR="0037718C">
        <w:t>sont faibles</w:t>
      </w:r>
      <w:r w:rsidR="006154E7">
        <w:t xml:space="preserve"> (de </w:t>
      </w:r>
      <w:r w:rsidR="003F2A6A">
        <w:t>63%</w:t>
      </w:r>
      <w:r w:rsidR="006154E7">
        <w:t xml:space="preserve"> à </w:t>
      </w:r>
      <w:r w:rsidR="003F2A6A">
        <w:t>41%</w:t>
      </w:r>
      <w:r w:rsidR="006154E7">
        <w:t>).</w:t>
      </w:r>
    </w:p>
    <w:p w14:paraId="4CD6A9C6" w14:textId="77777777" w:rsidR="006154E7" w:rsidRDefault="006154E7" w:rsidP="007327AB"/>
    <w:p w14:paraId="2060FF17" w14:textId="5929A94A" w:rsidR="006154E7" w:rsidRDefault="0037718C" w:rsidP="007327AB">
      <w:r>
        <w:t>Pour compléter</w:t>
      </w:r>
      <w:r w:rsidR="0083796B">
        <w:t xml:space="preserve"> cette description des résultats</w:t>
      </w:r>
      <w:r>
        <w:t xml:space="preserve">, </w:t>
      </w:r>
      <w:r w:rsidR="0083796B">
        <w:t xml:space="preserve">nous abordons les </w:t>
      </w:r>
      <w:r>
        <w:t xml:space="preserve">3 algorithmes </w:t>
      </w:r>
      <w:r w:rsidR="0083796B">
        <w:t xml:space="preserve">restants suivants : </w:t>
      </w:r>
    </w:p>
    <w:p w14:paraId="2B7D3365" w14:textId="50EFD689" w:rsidR="00152133" w:rsidRDefault="00152133" w:rsidP="00152133">
      <w:pPr>
        <w:ind w:firstLine="708"/>
      </w:pPr>
      <w:r>
        <w:t xml:space="preserve">6. </w:t>
      </w:r>
      <w:proofErr w:type="spellStart"/>
      <w:r w:rsidR="0037718C" w:rsidRPr="0037718C">
        <w:t>Voting</w:t>
      </w:r>
      <w:proofErr w:type="spellEnd"/>
      <w:r w:rsidR="0037718C" w:rsidRPr="0037718C">
        <w:t xml:space="preserve"> hard optimisé</w:t>
      </w:r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</w:t>
      </w:r>
    </w:p>
    <w:p w14:paraId="0AC93873" w14:textId="4E7485D0" w:rsidR="00152133" w:rsidRDefault="00152133" w:rsidP="00152133">
      <w:pPr>
        <w:ind w:firstLine="708"/>
      </w:pPr>
      <w:r>
        <w:t xml:space="preserve">12. </w:t>
      </w:r>
      <w:r w:rsidR="0037718C" w:rsidRPr="0037718C">
        <w:t>DNN</w:t>
      </w:r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</w:p>
    <w:p w14:paraId="699B9D03" w14:textId="77777777" w:rsidR="00152133" w:rsidRDefault="00152133" w:rsidP="00152133">
      <w:pPr>
        <w:ind w:firstLine="708"/>
      </w:pPr>
      <w:r>
        <w:t xml:space="preserve">19. </w:t>
      </w:r>
      <w:r w:rsidR="0037718C" w:rsidRPr="0037718C">
        <w:t>ROCKET</w:t>
      </w:r>
      <w:r>
        <w:t xml:space="preserve"> avec </w:t>
      </w:r>
      <w:r w:rsidRPr="00152133">
        <w:t xml:space="preserve">sort + TSS + </w:t>
      </w:r>
      <w:proofErr w:type="spellStart"/>
      <w:r w:rsidRPr="00152133">
        <w:rPr>
          <w:rStyle w:val="Code"/>
        </w:rPr>
        <w:t>StandardScaler</w:t>
      </w:r>
      <w:proofErr w:type="spellEnd"/>
      <w:r w:rsidRPr="00152133">
        <w:t xml:space="preserve"> + </w:t>
      </w:r>
      <w:proofErr w:type="spellStart"/>
      <w:r w:rsidRPr="00152133">
        <w:rPr>
          <w:rStyle w:val="Code"/>
        </w:rPr>
        <w:t>RandomUnderSampler</w:t>
      </w:r>
      <w:proofErr w:type="spellEnd"/>
      <w:r w:rsidRPr="00152133">
        <w:t xml:space="preserve"> + </w:t>
      </w:r>
    </w:p>
    <w:p w14:paraId="44E8B666" w14:textId="37B659B1" w:rsidR="0037718C" w:rsidRDefault="00152133" w:rsidP="00152133">
      <w:pPr>
        <w:ind w:firstLine="708"/>
      </w:pPr>
      <w:proofErr w:type="spellStart"/>
      <w:proofErr w:type="gramStart"/>
      <w:r w:rsidRPr="00152133">
        <w:rPr>
          <w:rStyle w:val="Code"/>
        </w:rPr>
        <w:t>tslearn</w:t>
      </w:r>
      <w:proofErr w:type="spellEnd"/>
      <w:proofErr w:type="gramEnd"/>
    </w:p>
    <w:p w14:paraId="5B1C2958" w14:textId="77777777" w:rsidR="00152133" w:rsidRDefault="00152133" w:rsidP="007327AB"/>
    <w:p w14:paraId="06968E02" w14:textId="0192E0A7" w:rsidR="0037718C" w:rsidRDefault="00152133" w:rsidP="007327AB">
      <w:r>
        <w:t>L’algorithme 6 fait partie des méthodes d’ensemble et affiche</w:t>
      </w:r>
      <w:r w:rsidR="00FB75F1">
        <w:t xml:space="preserve"> </w:t>
      </w:r>
      <w:r w:rsidR="003F2A6A">
        <w:t>sans surprise</w:t>
      </w:r>
      <w:r w:rsidR="00FB75F1">
        <w:t xml:space="preserve"> </w:t>
      </w:r>
      <w:r>
        <w:t>des bonnes performances</w:t>
      </w:r>
      <w:r w:rsidR="003F2A6A">
        <w:t xml:space="preserve"> : </w:t>
      </w:r>
      <w:r w:rsidR="00FB75F1">
        <w:t xml:space="preserve">son score de </w:t>
      </w:r>
      <w:r w:rsidR="00FB75F1" w:rsidRPr="00E128B0">
        <w:rPr>
          <w:rStyle w:val="Code"/>
        </w:rPr>
        <w:t>precision_1</w:t>
      </w:r>
      <w:r w:rsidR="00FB75F1">
        <w:t xml:space="preserve"> </w:t>
      </w:r>
      <w:r w:rsidR="003F2A6A">
        <w:t xml:space="preserve">(81%) </w:t>
      </w:r>
      <w:r w:rsidR="00FB75F1">
        <w:t xml:space="preserve">est </w:t>
      </w:r>
      <w:r w:rsidR="003F2A6A">
        <w:t xml:space="preserve">juste légèrement </w:t>
      </w:r>
      <w:r w:rsidR="00FB75F1">
        <w:t xml:space="preserve">en dessous du seuil </w:t>
      </w:r>
      <w:r w:rsidR="003F2A6A">
        <w:t>(</w:t>
      </w:r>
      <w:r w:rsidR="00FB75F1">
        <w:t>83%</w:t>
      </w:r>
      <w:r w:rsidR="003F2A6A">
        <w:t>)</w:t>
      </w:r>
      <w:r w:rsidR="00FB75F1">
        <w:t xml:space="preserve">. </w:t>
      </w:r>
      <w:r w:rsidR="003F2A6A">
        <w:t xml:space="preserve">En revanche, l’écart est assez important par rapport à l’algorithme 1, son « jumeau », qui le devance de </w:t>
      </w:r>
      <w:r w:rsidR="00FB75F1">
        <w:t>13%</w:t>
      </w:r>
      <w:r w:rsidR="003F2A6A">
        <w:t xml:space="preserve">. Cela </w:t>
      </w:r>
      <w:r w:rsidR="00FB75F1">
        <w:t xml:space="preserve">pourrait s’expliquer par </w:t>
      </w:r>
      <w:r w:rsidR="003F2A6A">
        <w:t xml:space="preserve">la différence entre leurs méthodes de vote (le </w:t>
      </w:r>
      <w:r w:rsidR="003F2A6A" w:rsidRPr="003F2A6A">
        <w:rPr>
          <w:i/>
          <w:iCs/>
        </w:rPr>
        <w:t>soft</w:t>
      </w:r>
      <w:r w:rsidR="003F2A6A">
        <w:t xml:space="preserve"> le remporte sur le </w:t>
      </w:r>
      <w:r w:rsidR="003F2A6A" w:rsidRPr="003F2A6A">
        <w:rPr>
          <w:i/>
          <w:iCs/>
        </w:rPr>
        <w:t>hard</w:t>
      </w:r>
      <w:r w:rsidR="003F2A6A">
        <w:t>) et l’</w:t>
      </w:r>
      <w:r w:rsidR="00FB75F1">
        <w:t>optimisation du seuil</w:t>
      </w:r>
      <w:r w:rsidR="003F2A6A">
        <w:t xml:space="preserve"> (qui semble très bénéfique pour l’algorithme 1)</w:t>
      </w:r>
      <w:r w:rsidR="00FB75F1">
        <w:t>.</w:t>
      </w:r>
    </w:p>
    <w:p w14:paraId="357AA26B" w14:textId="77777777" w:rsidR="00FB75F1" w:rsidRDefault="00FB75F1" w:rsidP="007327AB"/>
    <w:p w14:paraId="2049A3FE" w14:textId="31AA019A" w:rsidR="00FB75F1" w:rsidRDefault="00FB75F1" w:rsidP="007327AB">
      <w:r>
        <w:t xml:space="preserve">L’algorithme 12 correspond à un réseau de neurones dense. Son score de </w:t>
      </w:r>
      <w:r w:rsidRPr="00E128B0">
        <w:rPr>
          <w:rStyle w:val="Code"/>
        </w:rPr>
        <w:t>precision_1</w:t>
      </w:r>
      <w:r>
        <w:t xml:space="preserve"> (</w:t>
      </w:r>
      <w:r w:rsidR="00964B6E">
        <w:t>73%</w:t>
      </w:r>
      <w:r>
        <w:t>) est très proche de la moyenne pour l’ensemble des algorithmes (</w:t>
      </w:r>
      <w:r w:rsidR="00964B6E">
        <w:t>71%</w:t>
      </w:r>
      <w:r>
        <w:t>).</w:t>
      </w:r>
    </w:p>
    <w:p w14:paraId="200B3D49" w14:textId="77777777" w:rsidR="003F5023" w:rsidRDefault="003F5023" w:rsidP="007327AB"/>
    <w:p w14:paraId="6F3B68C2" w14:textId="1CC154AD" w:rsidR="003F5023" w:rsidRDefault="003F5023" w:rsidP="007327AB">
      <w:r>
        <w:t xml:space="preserve">Enfin, l’algorithme 19 est une implémentation « toutes options incluses » de ROCKET. </w:t>
      </w:r>
      <w:r w:rsidR="003F2A6A">
        <w:t xml:space="preserve">Par rapport </w:t>
      </w:r>
      <w:r>
        <w:t xml:space="preserve">à l’algorithme 4, </w:t>
      </w:r>
      <w:r w:rsidR="003F2A6A">
        <w:t xml:space="preserve">son « jumeau », il ajoute </w:t>
      </w:r>
      <w:r>
        <w:t>un rééquilibrage (</w:t>
      </w:r>
      <w:r w:rsidR="003F2A6A">
        <w:t xml:space="preserve">effectué par </w:t>
      </w:r>
      <w:r>
        <w:t>sous-échantillonn</w:t>
      </w:r>
      <w:r w:rsidR="003F2A6A">
        <w:t>age</w:t>
      </w:r>
      <w:r>
        <w:t xml:space="preserve"> avec </w:t>
      </w:r>
      <w:proofErr w:type="spellStart"/>
      <w:r w:rsidRPr="00152133">
        <w:rPr>
          <w:rStyle w:val="Code"/>
        </w:rPr>
        <w:t>RandomUnderSampler</w:t>
      </w:r>
      <w:proofErr w:type="spellEnd"/>
      <w:r w:rsidR="0083796B">
        <w:t> :</w:t>
      </w:r>
      <w:r w:rsidR="003F2A6A">
        <w:t xml:space="preserve"> le </w:t>
      </w:r>
      <w:r>
        <w:t>suréchantillonn</w:t>
      </w:r>
      <w:r w:rsidR="003F2A6A">
        <w:t>age</w:t>
      </w:r>
      <w:r>
        <w:t xml:space="preserve"> avec SMOTE empêche le calcul d’aboutir, faute de mémoire vive). Cette manipulation est très néfaste pour le score de </w:t>
      </w:r>
      <w:r w:rsidRPr="00E128B0">
        <w:rPr>
          <w:rStyle w:val="Code"/>
        </w:rPr>
        <w:t>precision_1</w:t>
      </w:r>
      <w:r>
        <w:t xml:space="preserve">, qui tombe de </w:t>
      </w:r>
      <w:r w:rsidR="003F2A6A">
        <w:t>66% entre les 2 algorithmes</w:t>
      </w:r>
      <w:r>
        <w:t>.</w:t>
      </w:r>
    </w:p>
    <w:p w14:paraId="28448860" w14:textId="77777777" w:rsidR="003F5023" w:rsidRPr="00746095" w:rsidRDefault="003F5023" w:rsidP="007327AB"/>
    <w:sectPr w:rsidR="003F5023" w:rsidRPr="00746095" w:rsidSect="00812537"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C130" w14:textId="77777777" w:rsidR="00330252" w:rsidRDefault="00330252" w:rsidP="00AA4560">
      <w:r>
        <w:separator/>
      </w:r>
    </w:p>
  </w:endnote>
  <w:endnote w:type="continuationSeparator" w:id="0">
    <w:p w14:paraId="31AC2B4A" w14:textId="77777777" w:rsidR="00330252" w:rsidRDefault="00330252" w:rsidP="00AA4560">
      <w:r>
        <w:continuationSeparator/>
      </w:r>
    </w:p>
  </w:endnote>
  <w:endnote w:id="1">
    <w:p w14:paraId="3547C87A" w14:textId="6A33BCE1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sklearn.preprocessing</w:t>
      </w:r>
      <w:proofErr w:type="gramEnd"/>
      <w:r w:rsidRPr="002F1B96">
        <w:rPr>
          <w:rStyle w:val="Code"/>
          <w:sz w:val="16"/>
          <w:szCs w:val="16"/>
        </w:rPr>
        <w:t>.StandardScaler</w:t>
      </w:r>
      <w:proofErr w:type="spellEnd"/>
    </w:p>
  </w:endnote>
  <w:endnote w:id="2">
    <w:p w14:paraId="279B9D6C" w14:textId="1CB7F486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imblearn.over</w:t>
      </w:r>
      <w:proofErr w:type="gramEnd"/>
      <w:r w:rsidRPr="002F1B96">
        <w:rPr>
          <w:rStyle w:val="Code"/>
          <w:sz w:val="16"/>
          <w:szCs w:val="16"/>
        </w:rPr>
        <w:t>_sampling.SMOTE</w:t>
      </w:r>
      <w:proofErr w:type="spellEnd"/>
    </w:p>
  </w:endnote>
  <w:endnote w:id="3">
    <w:p w14:paraId="3278465E" w14:textId="290123DD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r w:rsidRPr="002F1B96">
        <w:rPr>
          <w:rStyle w:val="Code"/>
          <w:sz w:val="16"/>
          <w:szCs w:val="16"/>
        </w:rPr>
        <w:t>sklearn.metrics.roc_curve</w:t>
      </w:r>
      <w:proofErr w:type="spellEnd"/>
    </w:p>
  </w:endnote>
  <w:endnote w:id="4">
    <w:p w14:paraId="51AC4843" w14:textId="7A8FDD67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pandas.DataFrame.sort</w:t>
      </w:r>
      <w:proofErr w:type="gramEnd"/>
      <w:r w:rsidRPr="002F1B96">
        <w:rPr>
          <w:rStyle w:val="Code"/>
          <w:sz w:val="16"/>
          <w:szCs w:val="16"/>
        </w:rPr>
        <w:t>_index</w:t>
      </w:r>
      <w:proofErr w:type="spellEnd"/>
    </w:p>
  </w:endnote>
  <w:endnote w:id="5">
    <w:p w14:paraId="3BC3D65C" w14:textId="6274AF6F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sklearn.model</w:t>
      </w:r>
      <w:proofErr w:type="gramEnd"/>
      <w:r w:rsidRPr="002F1B96">
        <w:rPr>
          <w:rStyle w:val="Code"/>
          <w:sz w:val="16"/>
          <w:szCs w:val="16"/>
        </w:rPr>
        <w:t>_selection.TimeSeriesSplit</w:t>
      </w:r>
      <w:proofErr w:type="spellEnd"/>
    </w:p>
  </w:endnote>
  <w:endnote w:id="6">
    <w:p w14:paraId="7FF3AE14" w14:textId="17BA8BA6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" w:history="1">
        <w:r w:rsidRPr="00016197">
          <w:rPr>
            <w:rStyle w:val="Lienhypertexte"/>
          </w:rPr>
          <w:t>https://tslearn.readthedocs.io/en/stable/</w:t>
        </w:r>
      </w:hyperlink>
    </w:p>
  </w:endnote>
  <w:endnote w:id="7">
    <w:p w14:paraId="0F468CD6" w14:textId="307DFFAC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sklearn.preprocessing</w:t>
      </w:r>
      <w:proofErr w:type="gramEnd"/>
      <w:r w:rsidRPr="002F1B96">
        <w:rPr>
          <w:rStyle w:val="Code"/>
          <w:sz w:val="16"/>
          <w:szCs w:val="16"/>
        </w:rPr>
        <w:t>.MinMaxScaler</w:t>
      </w:r>
      <w:proofErr w:type="spellEnd"/>
    </w:p>
  </w:endnote>
  <w:endnote w:id="8">
    <w:p w14:paraId="38DB4C85" w14:textId="77777777" w:rsidR="006154E7" w:rsidRDefault="006154E7" w:rsidP="006154E7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" w:history="1">
        <w:r w:rsidRPr="00016197">
          <w:rPr>
            <w:rStyle w:val="Lienhypertexte"/>
          </w:rPr>
          <w:t>https://towardsdatascience.com/minirocket-fast-er-and-accurate-time-series-classification-cdacca2dcbfa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5A07" w14:textId="77777777" w:rsidR="00330252" w:rsidRDefault="00330252" w:rsidP="00AA4560">
      <w:r>
        <w:separator/>
      </w:r>
    </w:p>
  </w:footnote>
  <w:footnote w:type="continuationSeparator" w:id="0">
    <w:p w14:paraId="13AA9226" w14:textId="77777777" w:rsidR="00330252" w:rsidRDefault="00330252" w:rsidP="00AA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5E"/>
    <w:multiLevelType w:val="hybridMultilevel"/>
    <w:tmpl w:val="56A20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00F8"/>
    <w:multiLevelType w:val="hybridMultilevel"/>
    <w:tmpl w:val="7D8CEB54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1D3"/>
    <w:multiLevelType w:val="hybridMultilevel"/>
    <w:tmpl w:val="2960B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ACC"/>
    <w:multiLevelType w:val="hybridMultilevel"/>
    <w:tmpl w:val="B574C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1470"/>
    <w:multiLevelType w:val="hybridMultilevel"/>
    <w:tmpl w:val="B32AD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7CBA"/>
    <w:multiLevelType w:val="hybridMultilevel"/>
    <w:tmpl w:val="813EC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57F9"/>
    <w:multiLevelType w:val="multilevel"/>
    <w:tmpl w:val="040C001F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75600F"/>
    <w:multiLevelType w:val="hybridMultilevel"/>
    <w:tmpl w:val="BBDA403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1450"/>
    <w:multiLevelType w:val="hybridMultilevel"/>
    <w:tmpl w:val="CF5A5360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C0B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0E002F"/>
    <w:multiLevelType w:val="hybridMultilevel"/>
    <w:tmpl w:val="8E7235CA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B0983"/>
    <w:multiLevelType w:val="hybridMultilevel"/>
    <w:tmpl w:val="D9DECF70"/>
    <w:lvl w:ilvl="0" w:tplc="64687946">
      <w:start w:val="1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9A9"/>
    <w:multiLevelType w:val="hybridMultilevel"/>
    <w:tmpl w:val="D67E461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726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8C5BFC"/>
    <w:multiLevelType w:val="hybridMultilevel"/>
    <w:tmpl w:val="DBEED124"/>
    <w:lvl w:ilvl="0" w:tplc="68CA694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F379F"/>
    <w:multiLevelType w:val="hybridMultilevel"/>
    <w:tmpl w:val="8F008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74203"/>
    <w:multiLevelType w:val="hybridMultilevel"/>
    <w:tmpl w:val="1D384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90B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AC2E0D"/>
    <w:multiLevelType w:val="hybridMultilevel"/>
    <w:tmpl w:val="DE90C040"/>
    <w:lvl w:ilvl="0" w:tplc="40F8B63E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C30ED"/>
    <w:multiLevelType w:val="hybridMultilevel"/>
    <w:tmpl w:val="09F0AA32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2497C"/>
    <w:multiLevelType w:val="hybridMultilevel"/>
    <w:tmpl w:val="D754297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5668">
    <w:abstractNumId w:val="4"/>
  </w:num>
  <w:num w:numId="2" w16cid:durableId="1025446028">
    <w:abstractNumId w:val="16"/>
  </w:num>
  <w:num w:numId="3" w16cid:durableId="710499538">
    <w:abstractNumId w:val="14"/>
  </w:num>
  <w:num w:numId="4" w16cid:durableId="1404330261">
    <w:abstractNumId w:val="0"/>
  </w:num>
  <w:num w:numId="5" w16cid:durableId="1768842080">
    <w:abstractNumId w:val="2"/>
  </w:num>
  <w:num w:numId="6" w16cid:durableId="667292838">
    <w:abstractNumId w:val="17"/>
  </w:num>
  <w:num w:numId="7" w16cid:durableId="884221843">
    <w:abstractNumId w:val="6"/>
  </w:num>
  <w:num w:numId="8" w16cid:durableId="1480071671">
    <w:abstractNumId w:val="13"/>
  </w:num>
  <w:num w:numId="9" w16cid:durableId="2000957544">
    <w:abstractNumId w:val="9"/>
  </w:num>
  <w:num w:numId="10" w16cid:durableId="1250967984">
    <w:abstractNumId w:val="12"/>
  </w:num>
  <w:num w:numId="11" w16cid:durableId="676423521">
    <w:abstractNumId w:val="5"/>
  </w:num>
  <w:num w:numId="12" w16cid:durableId="1082294101">
    <w:abstractNumId w:val="11"/>
  </w:num>
  <w:num w:numId="13" w16cid:durableId="1237590542">
    <w:abstractNumId w:val="7"/>
  </w:num>
  <w:num w:numId="14" w16cid:durableId="1316765180">
    <w:abstractNumId w:val="10"/>
  </w:num>
  <w:num w:numId="15" w16cid:durableId="1197816873">
    <w:abstractNumId w:val="18"/>
  </w:num>
  <w:num w:numId="16" w16cid:durableId="841622492">
    <w:abstractNumId w:val="20"/>
  </w:num>
  <w:num w:numId="17" w16cid:durableId="1505977537">
    <w:abstractNumId w:val="19"/>
  </w:num>
  <w:num w:numId="18" w16cid:durableId="1391264689">
    <w:abstractNumId w:val="1"/>
  </w:num>
  <w:num w:numId="19" w16cid:durableId="501242076">
    <w:abstractNumId w:val="15"/>
  </w:num>
  <w:num w:numId="20" w16cid:durableId="1000276703">
    <w:abstractNumId w:val="3"/>
  </w:num>
  <w:num w:numId="21" w16cid:durableId="625425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A"/>
    <w:rsid w:val="000070E2"/>
    <w:rsid w:val="0001187E"/>
    <w:rsid w:val="00012298"/>
    <w:rsid w:val="000161EB"/>
    <w:rsid w:val="000170C0"/>
    <w:rsid w:val="00020C93"/>
    <w:rsid w:val="0002556C"/>
    <w:rsid w:val="00030BC1"/>
    <w:rsid w:val="00031F51"/>
    <w:rsid w:val="000414AF"/>
    <w:rsid w:val="00043717"/>
    <w:rsid w:val="000519C8"/>
    <w:rsid w:val="00052BFD"/>
    <w:rsid w:val="00056ADF"/>
    <w:rsid w:val="00056CA7"/>
    <w:rsid w:val="00062451"/>
    <w:rsid w:val="000655BE"/>
    <w:rsid w:val="000700AC"/>
    <w:rsid w:val="00080335"/>
    <w:rsid w:val="00085D09"/>
    <w:rsid w:val="00086774"/>
    <w:rsid w:val="000911A5"/>
    <w:rsid w:val="00095FD3"/>
    <w:rsid w:val="00096440"/>
    <w:rsid w:val="000A27E5"/>
    <w:rsid w:val="000A7720"/>
    <w:rsid w:val="000B04D2"/>
    <w:rsid w:val="000B0F29"/>
    <w:rsid w:val="000B35AF"/>
    <w:rsid w:val="000B39DA"/>
    <w:rsid w:val="000B77A2"/>
    <w:rsid w:val="000C4DE3"/>
    <w:rsid w:val="000E1463"/>
    <w:rsid w:val="000E781C"/>
    <w:rsid w:val="000F259D"/>
    <w:rsid w:val="000F45B5"/>
    <w:rsid w:val="000F710E"/>
    <w:rsid w:val="00104D64"/>
    <w:rsid w:val="00136112"/>
    <w:rsid w:val="00137866"/>
    <w:rsid w:val="001417BB"/>
    <w:rsid w:val="001441AE"/>
    <w:rsid w:val="001446D7"/>
    <w:rsid w:val="00152133"/>
    <w:rsid w:val="001531E1"/>
    <w:rsid w:val="00162E7F"/>
    <w:rsid w:val="00172022"/>
    <w:rsid w:val="00176CEF"/>
    <w:rsid w:val="00181026"/>
    <w:rsid w:val="0019424F"/>
    <w:rsid w:val="00196410"/>
    <w:rsid w:val="00197E54"/>
    <w:rsid w:val="001A37C1"/>
    <w:rsid w:val="001A45ED"/>
    <w:rsid w:val="001A4B52"/>
    <w:rsid w:val="001A77AB"/>
    <w:rsid w:val="001C03B8"/>
    <w:rsid w:val="001C2E83"/>
    <w:rsid w:val="001C31D5"/>
    <w:rsid w:val="001C741A"/>
    <w:rsid w:val="001D3727"/>
    <w:rsid w:val="001E12D0"/>
    <w:rsid w:val="001E6160"/>
    <w:rsid w:val="001E734B"/>
    <w:rsid w:val="001E7C8C"/>
    <w:rsid w:val="001F1BBA"/>
    <w:rsid w:val="001F27E9"/>
    <w:rsid w:val="001F3E3A"/>
    <w:rsid w:val="001F4049"/>
    <w:rsid w:val="0020157F"/>
    <w:rsid w:val="00227092"/>
    <w:rsid w:val="00233F38"/>
    <w:rsid w:val="00253FC2"/>
    <w:rsid w:val="00255B59"/>
    <w:rsid w:val="0025657F"/>
    <w:rsid w:val="00257A07"/>
    <w:rsid w:val="00261C6A"/>
    <w:rsid w:val="00262CB2"/>
    <w:rsid w:val="00277BF0"/>
    <w:rsid w:val="00291A7B"/>
    <w:rsid w:val="002A2F2B"/>
    <w:rsid w:val="002A78DA"/>
    <w:rsid w:val="002A7B92"/>
    <w:rsid w:val="002B6691"/>
    <w:rsid w:val="002C346F"/>
    <w:rsid w:val="002C5C34"/>
    <w:rsid w:val="002D4AD2"/>
    <w:rsid w:val="002E3E4D"/>
    <w:rsid w:val="002F1B96"/>
    <w:rsid w:val="002F319C"/>
    <w:rsid w:val="00303ADE"/>
    <w:rsid w:val="00305FE9"/>
    <w:rsid w:val="00322FD8"/>
    <w:rsid w:val="00325A47"/>
    <w:rsid w:val="003279BA"/>
    <w:rsid w:val="00330252"/>
    <w:rsid w:val="00334447"/>
    <w:rsid w:val="003448C9"/>
    <w:rsid w:val="003456F9"/>
    <w:rsid w:val="00353D7A"/>
    <w:rsid w:val="0035400D"/>
    <w:rsid w:val="00354082"/>
    <w:rsid w:val="00361378"/>
    <w:rsid w:val="003639A0"/>
    <w:rsid w:val="003664EC"/>
    <w:rsid w:val="00375100"/>
    <w:rsid w:val="00375D85"/>
    <w:rsid w:val="0037718C"/>
    <w:rsid w:val="003806F7"/>
    <w:rsid w:val="003841CF"/>
    <w:rsid w:val="00384DA3"/>
    <w:rsid w:val="003A00FA"/>
    <w:rsid w:val="003A2A22"/>
    <w:rsid w:val="003A2A2B"/>
    <w:rsid w:val="003A3C7B"/>
    <w:rsid w:val="003B0BD1"/>
    <w:rsid w:val="003C251E"/>
    <w:rsid w:val="003C34BD"/>
    <w:rsid w:val="003D2912"/>
    <w:rsid w:val="003D3964"/>
    <w:rsid w:val="003D44FA"/>
    <w:rsid w:val="003E48F6"/>
    <w:rsid w:val="003F1CC8"/>
    <w:rsid w:val="003F2A6A"/>
    <w:rsid w:val="003F44ED"/>
    <w:rsid w:val="003F5023"/>
    <w:rsid w:val="00400046"/>
    <w:rsid w:val="0040400B"/>
    <w:rsid w:val="004152FF"/>
    <w:rsid w:val="0041729C"/>
    <w:rsid w:val="00417D8A"/>
    <w:rsid w:val="00432186"/>
    <w:rsid w:val="0043788E"/>
    <w:rsid w:val="00440771"/>
    <w:rsid w:val="00442B3D"/>
    <w:rsid w:val="00446F39"/>
    <w:rsid w:val="00451541"/>
    <w:rsid w:val="00451DED"/>
    <w:rsid w:val="00452922"/>
    <w:rsid w:val="00464610"/>
    <w:rsid w:val="00464F3C"/>
    <w:rsid w:val="00476F52"/>
    <w:rsid w:val="00493B87"/>
    <w:rsid w:val="00494847"/>
    <w:rsid w:val="004951A8"/>
    <w:rsid w:val="0049594A"/>
    <w:rsid w:val="00495E16"/>
    <w:rsid w:val="004A367B"/>
    <w:rsid w:val="004A5805"/>
    <w:rsid w:val="004A6099"/>
    <w:rsid w:val="004A722C"/>
    <w:rsid w:val="004A764A"/>
    <w:rsid w:val="004B08F9"/>
    <w:rsid w:val="004B23E4"/>
    <w:rsid w:val="004C1EFE"/>
    <w:rsid w:val="004C3DE1"/>
    <w:rsid w:val="004C5337"/>
    <w:rsid w:val="004D119A"/>
    <w:rsid w:val="004D383C"/>
    <w:rsid w:val="004E3C95"/>
    <w:rsid w:val="004E6DFD"/>
    <w:rsid w:val="00501E7F"/>
    <w:rsid w:val="00513B50"/>
    <w:rsid w:val="0051512A"/>
    <w:rsid w:val="00527EBD"/>
    <w:rsid w:val="00535C67"/>
    <w:rsid w:val="0053619E"/>
    <w:rsid w:val="0054154B"/>
    <w:rsid w:val="00545CA1"/>
    <w:rsid w:val="00551B06"/>
    <w:rsid w:val="0056552D"/>
    <w:rsid w:val="0056594C"/>
    <w:rsid w:val="0056689D"/>
    <w:rsid w:val="00573140"/>
    <w:rsid w:val="0057614F"/>
    <w:rsid w:val="00576D5D"/>
    <w:rsid w:val="00581F4A"/>
    <w:rsid w:val="00582A6D"/>
    <w:rsid w:val="00590BD0"/>
    <w:rsid w:val="005936E4"/>
    <w:rsid w:val="00596810"/>
    <w:rsid w:val="005B00FC"/>
    <w:rsid w:val="005B3A92"/>
    <w:rsid w:val="005B5EF7"/>
    <w:rsid w:val="005B6A7E"/>
    <w:rsid w:val="005C49E4"/>
    <w:rsid w:val="005D05E2"/>
    <w:rsid w:val="005D2409"/>
    <w:rsid w:val="005D7CB0"/>
    <w:rsid w:val="005E3141"/>
    <w:rsid w:val="005E5914"/>
    <w:rsid w:val="005F0FF0"/>
    <w:rsid w:val="005F2E43"/>
    <w:rsid w:val="00611EB0"/>
    <w:rsid w:val="006154E7"/>
    <w:rsid w:val="00640A1B"/>
    <w:rsid w:val="00641E83"/>
    <w:rsid w:val="0064418C"/>
    <w:rsid w:val="00647159"/>
    <w:rsid w:val="00666B26"/>
    <w:rsid w:val="006674DD"/>
    <w:rsid w:val="006827D0"/>
    <w:rsid w:val="00685B28"/>
    <w:rsid w:val="00686AE6"/>
    <w:rsid w:val="006A2F3D"/>
    <w:rsid w:val="006A4C3C"/>
    <w:rsid w:val="006B5A44"/>
    <w:rsid w:val="006C234C"/>
    <w:rsid w:val="006D72A2"/>
    <w:rsid w:val="006E61F7"/>
    <w:rsid w:val="0070231F"/>
    <w:rsid w:val="00713D73"/>
    <w:rsid w:val="00720455"/>
    <w:rsid w:val="00720AE5"/>
    <w:rsid w:val="007327AB"/>
    <w:rsid w:val="00735C7C"/>
    <w:rsid w:val="0073689F"/>
    <w:rsid w:val="00746095"/>
    <w:rsid w:val="00756160"/>
    <w:rsid w:val="0076031A"/>
    <w:rsid w:val="007656F5"/>
    <w:rsid w:val="00784291"/>
    <w:rsid w:val="00785535"/>
    <w:rsid w:val="00786661"/>
    <w:rsid w:val="00790E42"/>
    <w:rsid w:val="007A6377"/>
    <w:rsid w:val="007B2910"/>
    <w:rsid w:val="007B299F"/>
    <w:rsid w:val="007D07BB"/>
    <w:rsid w:val="007D54BC"/>
    <w:rsid w:val="007D67BC"/>
    <w:rsid w:val="007E7681"/>
    <w:rsid w:val="007F04A9"/>
    <w:rsid w:val="007F74DE"/>
    <w:rsid w:val="0080107D"/>
    <w:rsid w:val="00811CF9"/>
    <w:rsid w:val="00812537"/>
    <w:rsid w:val="00813966"/>
    <w:rsid w:val="0082208E"/>
    <w:rsid w:val="00822E40"/>
    <w:rsid w:val="0082536C"/>
    <w:rsid w:val="00830B8D"/>
    <w:rsid w:val="0083796B"/>
    <w:rsid w:val="00841501"/>
    <w:rsid w:val="00850B20"/>
    <w:rsid w:val="00856FD7"/>
    <w:rsid w:val="00861AA7"/>
    <w:rsid w:val="0089390C"/>
    <w:rsid w:val="00894BC8"/>
    <w:rsid w:val="008A0922"/>
    <w:rsid w:val="008A224B"/>
    <w:rsid w:val="008B66C8"/>
    <w:rsid w:val="008C3F77"/>
    <w:rsid w:val="008C63CB"/>
    <w:rsid w:val="008D3881"/>
    <w:rsid w:val="008E26B2"/>
    <w:rsid w:val="008E54FD"/>
    <w:rsid w:val="008E678D"/>
    <w:rsid w:val="008F63B9"/>
    <w:rsid w:val="008F69D9"/>
    <w:rsid w:val="00901873"/>
    <w:rsid w:val="009121BB"/>
    <w:rsid w:val="0092396F"/>
    <w:rsid w:val="0092754C"/>
    <w:rsid w:val="009353BC"/>
    <w:rsid w:val="009416F0"/>
    <w:rsid w:val="0094182A"/>
    <w:rsid w:val="00942525"/>
    <w:rsid w:val="009431EA"/>
    <w:rsid w:val="00951F5E"/>
    <w:rsid w:val="0095654B"/>
    <w:rsid w:val="00962722"/>
    <w:rsid w:val="00963051"/>
    <w:rsid w:val="00964B6E"/>
    <w:rsid w:val="009654D0"/>
    <w:rsid w:val="00971AB3"/>
    <w:rsid w:val="00985469"/>
    <w:rsid w:val="009A18E9"/>
    <w:rsid w:val="009A228E"/>
    <w:rsid w:val="009A4CA8"/>
    <w:rsid w:val="009B3D79"/>
    <w:rsid w:val="009C0BFC"/>
    <w:rsid w:val="009C2A76"/>
    <w:rsid w:val="009C5F22"/>
    <w:rsid w:val="009D7F9A"/>
    <w:rsid w:val="009E1E32"/>
    <w:rsid w:val="009F2220"/>
    <w:rsid w:val="00A0498B"/>
    <w:rsid w:val="00A06907"/>
    <w:rsid w:val="00A071D6"/>
    <w:rsid w:val="00A13CE0"/>
    <w:rsid w:val="00A15AE4"/>
    <w:rsid w:val="00A15CDC"/>
    <w:rsid w:val="00A331F1"/>
    <w:rsid w:val="00A33B6E"/>
    <w:rsid w:val="00A43EFB"/>
    <w:rsid w:val="00A536B8"/>
    <w:rsid w:val="00A73F3A"/>
    <w:rsid w:val="00A91BC0"/>
    <w:rsid w:val="00A949C6"/>
    <w:rsid w:val="00AA0B93"/>
    <w:rsid w:val="00AA1B6C"/>
    <w:rsid w:val="00AA4560"/>
    <w:rsid w:val="00AA4911"/>
    <w:rsid w:val="00AC203B"/>
    <w:rsid w:val="00AD294F"/>
    <w:rsid w:val="00AD547E"/>
    <w:rsid w:val="00AD7A62"/>
    <w:rsid w:val="00AD7C6F"/>
    <w:rsid w:val="00AE0263"/>
    <w:rsid w:val="00AE0C7A"/>
    <w:rsid w:val="00AE2A80"/>
    <w:rsid w:val="00AF2817"/>
    <w:rsid w:val="00AF4D19"/>
    <w:rsid w:val="00AF6F0A"/>
    <w:rsid w:val="00B01014"/>
    <w:rsid w:val="00B018C4"/>
    <w:rsid w:val="00B02506"/>
    <w:rsid w:val="00B072B1"/>
    <w:rsid w:val="00B1521F"/>
    <w:rsid w:val="00B3534C"/>
    <w:rsid w:val="00B442BD"/>
    <w:rsid w:val="00B47E6E"/>
    <w:rsid w:val="00B51346"/>
    <w:rsid w:val="00B51D64"/>
    <w:rsid w:val="00B6094C"/>
    <w:rsid w:val="00B64774"/>
    <w:rsid w:val="00B6565A"/>
    <w:rsid w:val="00B7230D"/>
    <w:rsid w:val="00B80D6C"/>
    <w:rsid w:val="00B81F90"/>
    <w:rsid w:val="00B85340"/>
    <w:rsid w:val="00B87F92"/>
    <w:rsid w:val="00B9530A"/>
    <w:rsid w:val="00B95D18"/>
    <w:rsid w:val="00BA25FD"/>
    <w:rsid w:val="00BA54D6"/>
    <w:rsid w:val="00BB1ABD"/>
    <w:rsid w:val="00BB3B5C"/>
    <w:rsid w:val="00BC1E5D"/>
    <w:rsid w:val="00BD090C"/>
    <w:rsid w:val="00BD4DF4"/>
    <w:rsid w:val="00BE2C8F"/>
    <w:rsid w:val="00BE5492"/>
    <w:rsid w:val="00BF54C9"/>
    <w:rsid w:val="00C00D68"/>
    <w:rsid w:val="00C15532"/>
    <w:rsid w:val="00C17312"/>
    <w:rsid w:val="00C20F15"/>
    <w:rsid w:val="00C24551"/>
    <w:rsid w:val="00C301D2"/>
    <w:rsid w:val="00C51AA6"/>
    <w:rsid w:val="00C64B4B"/>
    <w:rsid w:val="00C804D4"/>
    <w:rsid w:val="00C80F46"/>
    <w:rsid w:val="00C869AC"/>
    <w:rsid w:val="00C8796C"/>
    <w:rsid w:val="00C97E91"/>
    <w:rsid w:val="00CA2245"/>
    <w:rsid w:val="00CA7A2F"/>
    <w:rsid w:val="00CB3A98"/>
    <w:rsid w:val="00CB3D32"/>
    <w:rsid w:val="00CC06C1"/>
    <w:rsid w:val="00CC2025"/>
    <w:rsid w:val="00CD0703"/>
    <w:rsid w:val="00CD6DC1"/>
    <w:rsid w:val="00CD6E9E"/>
    <w:rsid w:val="00CE266B"/>
    <w:rsid w:val="00CE7995"/>
    <w:rsid w:val="00D026FE"/>
    <w:rsid w:val="00D029BC"/>
    <w:rsid w:val="00D249E9"/>
    <w:rsid w:val="00D3349E"/>
    <w:rsid w:val="00D42B2B"/>
    <w:rsid w:val="00D47FAA"/>
    <w:rsid w:val="00D55217"/>
    <w:rsid w:val="00D557F8"/>
    <w:rsid w:val="00D5782E"/>
    <w:rsid w:val="00D60DB4"/>
    <w:rsid w:val="00D776C1"/>
    <w:rsid w:val="00D77780"/>
    <w:rsid w:val="00D81FBA"/>
    <w:rsid w:val="00D82BF4"/>
    <w:rsid w:val="00DB621F"/>
    <w:rsid w:val="00DB62C7"/>
    <w:rsid w:val="00DD4CDA"/>
    <w:rsid w:val="00DD4EC7"/>
    <w:rsid w:val="00DE0715"/>
    <w:rsid w:val="00DE0B5E"/>
    <w:rsid w:val="00E0070D"/>
    <w:rsid w:val="00E128B0"/>
    <w:rsid w:val="00E1542E"/>
    <w:rsid w:val="00E17915"/>
    <w:rsid w:val="00E20A18"/>
    <w:rsid w:val="00E323E0"/>
    <w:rsid w:val="00E32425"/>
    <w:rsid w:val="00E354E3"/>
    <w:rsid w:val="00E42B94"/>
    <w:rsid w:val="00E4715D"/>
    <w:rsid w:val="00E50A03"/>
    <w:rsid w:val="00E65FF1"/>
    <w:rsid w:val="00E67075"/>
    <w:rsid w:val="00E84090"/>
    <w:rsid w:val="00E86CCB"/>
    <w:rsid w:val="00E87593"/>
    <w:rsid w:val="00E92463"/>
    <w:rsid w:val="00EA2373"/>
    <w:rsid w:val="00EA7722"/>
    <w:rsid w:val="00EB2828"/>
    <w:rsid w:val="00EC6707"/>
    <w:rsid w:val="00ED165E"/>
    <w:rsid w:val="00ED44A2"/>
    <w:rsid w:val="00ED5C2E"/>
    <w:rsid w:val="00EF66AB"/>
    <w:rsid w:val="00F004FF"/>
    <w:rsid w:val="00F017D5"/>
    <w:rsid w:val="00F163BF"/>
    <w:rsid w:val="00F241C4"/>
    <w:rsid w:val="00F31B76"/>
    <w:rsid w:val="00F32D18"/>
    <w:rsid w:val="00F334E9"/>
    <w:rsid w:val="00F4321F"/>
    <w:rsid w:val="00F44E68"/>
    <w:rsid w:val="00F45615"/>
    <w:rsid w:val="00F46EB8"/>
    <w:rsid w:val="00F601E7"/>
    <w:rsid w:val="00F645FC"/>
    <w:rsid w:val="00F66F92"/>
    <w:rsid w:val="00F722B8"/>
    <w:rsid w:val="00F730AC"/>
    <w:rsid w:val="00F74C1D"/>
    <w:rsid w:val="00F830E0"/>
    <w:rsid w:val="00F83313"/>
    <w:rsid w:val="00F91B66"/>
    <w:rsid w:val="00F9215F"/>
    <w:rsid w:val="00F937FB"/>
    <w:rsid w:val="00FA7604"/>
    <w:rsid w:val="00FA7A1F"/>
    <w:rsid w:val="00FB3F31"/>
    <w:rsid w:val="00FB4B65"/>
    <w:rsid w:val="00FB75F1"/>
    <w:rsid w:val="00FB7624"/>
    <w:rsid w:val="00FC3B30"/>
    <w:rsid w:val="00FC3F4A"/>
    <w:rsid w:val="00FE4387"/>
    <w:rsid w:val="00FF18A6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AC54"/>
  <w15:chartTrackingRefBased/>
  <w15:docId w15:val="{B8EEC4E9-2FAB-824D-BC4F-87FEC44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F1BBA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549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F319C"/>
    <w:pPr>
      <w:keepNext/>
      <w:keepLines/>
      <w:spacing w:before="40"/>
      <w:outlineLvl w:val="1"/>
    </w:pPr>
    <w:rPr>
      <w:rFonts w:eastAsiaTheme="majorEastAsia" w:cstheme="majorBidi"/>
      <w:b/>
      <w:bCs/>
      <w:color w:val="1F3864" w:themeColor="accent1" w:themeShade="8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19C"/>
    <w:pPr>
      <w:keepNext/>
      <w:keepLines/>
      <w:spacing w:before="40"/>
      <w:outlineLvl w:val="2"/>
    </w:pPr>
    <w:rPr>
      <w:rFonts w:eastAsiaTheme="majorEastAsia" w:cstheme="majorBidi"/>
      <w:b/>
      <w:bCs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319C"/>
    <w:pPr>
      <w:keepNext/>
      <w:keepLines/>
      <w:spacing w:before="40"/>
      <w:outlineLvl w:val="3"/>
    </w:pPr>
    <w:rPr>
      <w:rFonts w:eastAsiaTheme="majorEastAsia" w:cstheme="majorBidi"/>
      <w:i/>
      <w:iCs/>
      <w:color w:val="8EAADB" w:themeColor="accent1" w:themeTint="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492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319C"/>
    <w:rPr>
      <w:rFonts w:ascii="Helvetica" w:eastAsiaTheme="majorEastAsia" w:hAnsi="Helvetica" w:cstheme="majorBidi"/>
      <w:b/>
      <w:bCs/>
      <w:color w:val="1F3864" w:themeColor="accent1" w:themeShade="80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character" w:customStyle="1" w:styleId="Figure-Texte">
    <w:name w:val="Figure - Texte"/>
    <w:uiPriority w:val="1"/>
    <w:qFormat/>
    <w:rsid w:val="00DD4CDA"/>
    <w:rPr>
      <w:sz w:val="20"/>
    </w:rPr>
  </w:style>
  <w:style w:type="paragraph" w:styleId="Paragraphedeliste">
    <w:name w:val="List Paragraph"/>
    <w:basedOn w:val="Normal"/>
    <w:uiPriority w:val="34"/>
    <w:qFormat/>
    <w:rsid w:val="005936E4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0B77A2"/>
  </w:style>
  <w:style w:type="character" w:customStyle="1" w:styleId="Figure-Intitul">
    <w:name w:val="Figure - Intitulé"/>
    <w:uiPriority w:val="1"/>
    <w:qFormat/>
    <w:rsid w:val="00AA4911"/>
    <w:rPr>
      <w:b/>
      <w:bCs/>
      <w:color w:val="auto"/>
      <w:sz w:val="20"/>
    </w:rPr>
  </w:style>
  <w:style w:type="character" w:customStyle="1" w:styleId="Code">
    <w:name w:val="Code_"/>
    <w:basedOn w:val="Policepardfaut"/>
    <w:uiPriority w:val="1"/>
    <w:qFormat/>
    <w:rsid w:val="00962722"/>
    <w:rPr>
      <w:rFonts w:ascii="Menlo" w:hAnsi="Menlo" w:cs="Menlo"/>
      <w:color w:val="ED7D31" w:themeColor="accent2"/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303ADE"/>
    <w:rPr>
      <w:b/>
      <w:bCs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303ADE"/>
    <w:rPr>
      <w:rFonts w:ascii="Helvetica" w:hAnsi="Helvetica"/>
      <w:b/>
      <w:bCs/>
      <w:szCs w:val="20"/>
      <w:lang w:eastAsia="zh-CN"/>
    </w:rPr>
  </w:style>
  <w:style w:type="character" w:customStyle="1" w:styleId="Tableau-Intitul">
    <w:name w:val="Tableau - Intitulé"/>
    <w:basedOn w:val="Figure-Intitul"/>
    <w:uiPriority w:val="1"/>
    <w:qFormat/>
    <w:rsid w:val="00DD4CDA"/>
    <w:rPr>
      <w:b/>
      <w:bCs/>
      <w:color w:val="auto"/>
      <w:sz w:val="20"/>
    </w:rPr>
  </w:style>
  <w:style w:type="character" w:customStyle="1" w:styleId="Tableau-Texte">
    <w:name w:val="Tableau - Texte"/>
    <w:basedOn w:val="Figure-Texte"/>
    <w:uiPriority w:val="1"/>
    <w:qFormat/>
    <w:rsid w:val="00DD4CDA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0867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2F319C"/>
    <w:rPr>
      <w:rFonts w:ascii="Helvetica" w:eastAsiaTheme="majorEastAsia" w:hAnsi="Helvetica" w:cstheme="majorBidi"/>
      <w:b/>
      <w:bCs/>
      <w:color w:val="2F5496" w:themeColor="accent1" w:themeShade="BF"/>
      <w:lang w:eastAsia="zh-CN"/>
    </w:rPr>
  </w:style>
  <w:style w:type="table" w:styleId="Grilledutableau">
    <w:name w:val="Table Grid"/>
    <w:basedOn w:val="TableauNormal"/>
    <w:uiPriority w:val="39"/>
    <w:rsid w:val="0083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1542E"/>
    <w:rPr>
      <w:color w:val="666666"/>
    </w:rPr>
  </w:style>
  <w:style w:type="numbering" w:customStyle="1" w:styleId="Listeactuelle1">
    <w:name w:val="Liste actuelle1"/>
    <w:uiPriority w:val="99"/>
    <w:rsid w:val="00A13CE0"/>
    <w:pPr>
      <w:numPr>
        <w:numId w:val="7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4560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4560"/>
    <w:rPr>
      <w:rFonts w:ascii="Helvetica" w:hAnsi="Helvetica"/>
      <w:sz w:val="20"/>
      <w:szCs w:val="20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AA456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531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1E1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2F319C"/>
    <w:rPr>
      <w:rFonts w:ascii="Helvetica" w:eastAsiaTheme="majorEastAsia" w:hAnsi="Helvetica" w:cstheme="majorBidi"/>
      <w:i/>
      <w:iCs/>
      <w:color w:val="8EAADB" w:themeColor="accent1" w:themeTint="99"/>
      <w:szCs w:val="20"/>
      <w:lang w:eastAsia="zh-C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12537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12537"/>
    <w:rPr>
      <w:rFonts w:ascii="Helvetica" w:hAnsi="Helvetica"/>
      <w:sz w:val="20"/>
      <w:szCs w:val="20"/>
      <w:lang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812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owardsdatascience.com/minirocket-fast-er-and-accurate-time-series-classification-cdacca2dcbfa" TargetMode="External"/><Relationship Id="rId1" Type="http://schemas.openxmlformats.org/officeDocument/2006/relationships/hyperlink" Target="https://tslearn.readthedocs.io/en/stabl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5FB787-8B06-B540-B856-8A29E33C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383</cp:revision>
  <dcterms:created xsi:type="dcterms:W3CDTF">2023-10-25T16:31:00Z</dcterms:created>
  <dcterms:modified xsi:type="dcterms:W3CDTF">2023-11-23T18:09:00Z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id="0zkbItPv"/&gt;&lt;style id="http://www.zotero.org/styles/elsevier-harvard" hasBibliography="1" bibliographyStyleHasBeenSet="0"/&gt;&lt;prefs&gt;&lt;pref name="fieldType" value="Field"/&gt;&lt;/prefs&gt;&lt;/data&gt;</vt:lpwstr>
  </property>
</Properties>
</file>