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1. Introduction au projet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Contexte</w:t>
      </w:r>
    </w:p>
    <w:p w14:paraId="00000003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Contexte d’insertion métier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Ce projet s’inscrit dans le cadre d’une démarche de valorisation de données issues d’avis clients sur la plateforme Trustpilot. L’objectif est de prédire automatiquement la note d’un avis à partir de son contenu textuel.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Pour un métier lié à la relation client ou à l’analyse marketing, un tel modèle pourrait permettre :</w:t>
      </w:r>
    </w:p>
    <w:p w14:paraId="00000004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de détecter rapidement les avis négatifs sans attendre leur traitement manuel,</w:t>
      </w:r>
    </w:p>
    <w:p w14:paraId="00000005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d’analyser les causes récurrentes de mécontentement,</w:t>
      </w:r>
    </w:p>
    <w:p w14:paraId="00000006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de prioriser les actions correctives.</w:t>
      </w:r>
    </w:p>
    <w:p w14:paraId="00000007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Contexte technique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Les données proviennent d’un webscraping automatisé via Selenium. Le dataset final est un fichier CSV fusionnant les données issues de plusieurs marques : </w:t>
      </w:r>
      <w:r>
        <w:rPr>
          <w:rFonts w:ascii="Segoe UI"/>
          <w:b/>
          <w:color w:val="000000"/>
          <w:sz w:val="18"/>
          <w:rtl w:val="off"/>
          <w:lang w:val="en-US"/>
        </w:rPr>
        <w:t>RingConn, OuraRing, Circular</w:t>
      </w:r>
      <w:r>
        <w:rPr>
          <w:rFonts w:ascii="Segoe UI"/>
          <w:color w:val="000000"/>
          <w:sz w:val="18"/>
          <w:rtl w:val="off"/>
          <w:lang w:val="en-US"/>
        </w:rPr>
        <w:t>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Les variables collectées incluent : </w:t>
      </w:r>
      <w:r>
        <w:rPr>
          <w:rFonts w:ascii="Segoe UI"/>
          <w:color w:val="000000"/>
          <w:sz w:val="18"/>
          <w:rtl w:val="off"/>
          <w:lang w:val="en-US"/>
        </w:rPr>
        <w:t>Title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Content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Rating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Date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Author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Country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ReviewsCount</w:t>
      </w:r>
      <w:r>
        <w:rPr>
          <w:rFonts w:ascii="Segoe UI"/>
          <w:color w:val="000000"/>
          <w:sz w:val="18"/>
          <w:rtl w:val="off"/>
          <w:lang w:val="en-US"/>
        </w:rPr>
        <w:t>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Un prétraitement a été réalisé pour obtenir une colonne </w:t>
      </w:r>
      <w:r>
        <w:rPr>
          <w:rFonts w:ascii="Segoe UI"/>
          <w:color w:val="000000"/>
          <w:sz w:val="18"/>
          <w:rtl w:val="off"/>
          <w:lang w:val="en-US"/>
        </w:rPr>
        <w:t>CleanText</w:t>
      </w:r>
      <w:r>
        <w:rPr>
          <w:rFonts w:ascii="Segoe UI"/>
          <w:color w:val="000000"/>
          <w:sz w:val="18"/>
          <w:rtl w:val="off"/>
          <w:lang w:val="en-US"/>
        </w:rPr>
        <w:t xml:space="preserve"> et des variables dérivées (longueur du texte, ratio majuscules, ponctuation, subjectivité, polarité…).</w:t>
      </w:r>
    </w:p>
    <w:p w14:paraId="00000008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Contexte économique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Les avis clients sont aujourd’hui un levier essentiel de décision d’achat. L’exploitation automatique de ces données peut :</w:t>
      </w:r>
    </w:p>
    <w:p w14:paraId="00000009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améliorer l’image de marque,</w:t>
      </w:r>
    </w:p>
    <w:p w14:paraId="0000000A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réduire les délais de réponse aux avis négatifs,</w:t>
      </w:r>
    </w:p>
    <w:p w14:paraId="0000000B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aider à orienter les campagnes marketing et produit.</w:t>
      </w:r>
    </w:p>
    <w:p w14:paraId="0000000C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Contexte scientifique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Le projet s’appuie sur des techniques de </w:t>
      </w:r>
      <w:r>
        <w:rPr>
          <w:rFonts w:ascii="Segoe UI"/>
          <w:b/>
          <w:color w:val="000000"/>
          <w:sz w:val="18"/>
          <w:rtl w:val="off"/>
          <w:lang w:val="en-US"/>
        </w:rPr>
        <w:t>traitement automatique du langage naturel (NLP)</w:t>
      </w:r>
      <w:r>
        <w:rPr>
          <w:rFonts w:ascii="Segoe UI"/>
          <w:color w:val="000000"/>
          <w:sz w:val="18"/>
          <w:rtl w:val="off"/>
          <w:lang w:val="en-US"/>
        </w:rPr>
        <w:t xml:space="preserve"> et de </w:t>
      </w:r>
      <w:r>
        <w:rPr>
          <w:rFonts w:ascii="Segoe UI"/>
          <w:b/>
          <w:color w:val="000000"/>
          <w:sz w:val="18"/>
          <w:rtl w:val="off"/>
          <w:lang w:val="en-US"/>
        </w:rPr>
        <w:t>machine learning supervisé</w:t>
      </w:r>
      <w:r>
        <w:rPr>
          <w:rFonts w:ascii="Segoe UI"/>
          <w:color w:val="000000"/>
          <w:sz w:val="18"/>
          <w:rtl w:val="off"/>
          <w:lang w:val="en-US"/>
        </w:rPr>
        <w:t>, avec des représentations vectorielles de texte (TF-IDF) et des algorithmes comme Naive Bayes ou Régression Logistique.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2. Objectifs</w:t>
      </w:r>
    </w:p>
    <w:p w14:paraId="0000000F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Objectif principal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Prédire automatiquement si un avis est </w:t>
      </w:r>
      <w:r>
        <w:rPr>
          <w:rFonts w:ascii="Segoe UI"/>
          <w:b/>
          <w:color w:val="000000"/>
          <w:sz w:val="18"/>
          <w:rtl w:val="off"/>
          <w:lang w:val="en-US"/>
        </w:rPr>
        <w:t>positif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Segoe UI"/>
          <w:color w:val="000000"/>
          <w:sz w:val="18"/>
          <w:rtl w:val="off"/>
          <w:lang w:val="en-US"/>
        </w:rPr>
        <w:t>Rating &gt;= 4</w:t>
      </w:r>
      <w:r>
        <w:rPr>
          <w:rFonts w:ascii="Segoe UI"/>
          <w:color w:val="000000"/>
          <w:sz w:val="18"/>
          <w:rtl w:val="off"/>
          <w:lang w:val="en-US"/>
        </w:rPr>
        <w:t xml:space="preserve">) ou </w:t>
      </w:r>
      <w:r>
        <w:rPr>
          <w:rFonts w:ascii="Segoe UI"/>
          <w:b/>
          <w:color w:val="000000"/>
          <w:sz w:val="18"/>
          <w:rtl w:val="off"/>
          <w:lang w:val="en-US"/>
        </w:rPr>
        <w:t>négatif/neutre</w:t>
      </w:r>
      <w:r>
        <w:rPr>
          <w:rFonts w:ascii="Segoe UI"/>
          <w:color w:val="000000"/>
          <w:sz w:val="18"/>
          <w:rtl w:val="off"/>
          <w:lang w:val="en-US"/>
        </w:rPr>
        <w:t xml:space="preserve"> (</w:t>
      </w:r>
      <w:r>
        <w:rPr>
          <w:rFonts w:ascii="Segoe UI"/>
          <w:color w:val="000000"/>
          <w:sz w:val="18"/>
          <w:rtl w:val="off"/>
          <w:lang w:val="en-US"/>
        </w:rPr>
        <w:t>Rating &lt; 4</w:t>
      </w:r>
      <w:r>
        <w:rPr>
          <w:rFonts w:ascii="Segoe UI"/>
          <w:color w:val="000000"/>
          <w:sz w:val="18"/>
          <w:rtl w:val="off"/>
          <w:lang w:val="en-US"/>
        </w:rPr>
        <w:t>) à partir du texte (</w:t>
      </w:r>
      <w:r>
        <w:rPr>
          <w:rFonts w:ascii="Segoe UI"/>
          <w:color w:val="000000"/>
          <w:sz w:val="18"/>
          <w:rtl w:val="off"/>
          <w:lang w:val="en-US"/>
        </w:rPr>
        <w:t>CleanText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10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Objectifs secondaires</w:t>
      </w:r>
    </w:p>
    <w:p w14:paraId="00000011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Explorer les données textuelles et chiffrées pour identifier des patterns.</w:t>
      </w:r>
    </w:p>
    <w:p w14:paraId="00000012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Mettre en place un pipeline de prétraitement reproductible.</w:t>
      </w:r>
    </w:p>
    <w:p w14:paraId="00000013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Tester une baseline simple avant d’envisager des modèles avancés (BERT, LSTM…).</w:t>
      </w:r>
    </w:p>
    <w:p w14:paraId="00000014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Expertise de l’équipe</w:t>
      </w:r>
    </w:p>
    <w:p w14:paraId="00000015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Membres avec expérience en Python, Pandas, Scikit-learn, NLP de base.</w:t>
      </w:r>
    </w:p>
    <w:p w14:paraId="00000016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Première approche pour certains du traitement de texte avancé.</w:t>
      </w:r>
    </w:p>
    <w:p w14:paraId="00000017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Contact avec des experts métiers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Pas d’expert métier formellement sollicité, mais l’expérience personnelle dans la gestion d’avis en entreprise a guidé la problématique.</w:t>
      </w:r>
    </w:p>
    <w:p w14:paraId="00000018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Projets similaires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Oui : analyses manuelles d’avis au Puy du Fou pour la satisfaction client, mais sans pipeline ML. Notre projet se distingue par l’automatisation.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3. Compréhension et manipulation des données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Cadre</w:t>
      </w:r>
    </w:p>
    <w:p w14:paraId="0000001C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Jeux de données</w:t>
      </w:r>
    </w:p>
    <w:p w14:paraId="0000001D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Source : Webscraping Trustpilot via Selenium.</w:t>
      </w:r>
    </w:p>
    <w:p w14:paraId="0000001E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Marques : RingConn, OuraRing, Circular.</w:t>
      </w:r>
    </w:p>
    <w:p w14:paraId="0000001F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Format : CSV fusionné.</w:t>
      </w:r>
    </w:p>
    <w:p w14:paraId="00000020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Variables : </w:t>
      </w:r>
      <w:r>
        <w:rPr>
          <w:rFonts w:ascii="Segoe UI"/>
          <w:color w:val="000000"/>
          <w:sz w:val="18"/>
          <w:rtl w:val="off"/>
          <w:lang w:val="en-US"/>
        </w:rPr>
        <w:t>Title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Content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Rating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Date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Author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Country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ReviewsCount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color w:val="000000"/>
          <w:sz w:val="18"/>
          <w:rtl w:val="off"/>
          <w:lang w:val="en-US"/>
        </w:rPr>
        <w:t>CleanText</w:t>
      </w:r>
      <w:r>
        <w:rPr>
          <w:rFonts w:ascii="Segoe UI"/>
          <w:color w:val="000000"/>
          <w:sz w:val="18"/>
          <w:rtl w:val="off"/>
          <w:lang w:val="en-US"/>
        </w:rPr>
        <w:t>, features dérivées.</w:t>
      </w:r>
    </w:p>
    <w:p w14:paraId="00000021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Disponibilité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Données publiques, mais l’agrégation en dataset unique est propriétaire du groupe projet.</w:t>
      </w:r>
    </w:p>
    <w:p w14:paraId="00000022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Volumétrie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Environ </w:t>
      </w:r>
      <w:r>
        <w:rPr>
          <w:rFonts w:ascii="Segoe UI"/>
          <w:b/>
          <w:color w:val="000000"/>
          <w:sz w:val="18"/>
          <w:rtl w:val="off"/>
          <w:lang w:val="en-US"/>
        </w:rPr>
        <w:t>xx 000 avis</w:t>
      </w:r>
      <w:r>
        <w:rPr>
          <w:rFonts w:ascii="Segoe UI"/>
          <w:color w:val="000000"/>
          <w:sz w:val="18"/>
          <w:rtl w:val="off"/>
          <w:lang w:val="en-US"/>
        </w:rPr>
        <w:t xml:space="preserve"> (à préciser après comptage exact).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Pertinence</w:t>
      </w:r>
    </w:p>
    <w:p w14:paraId="0000002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Variables clés : </w:t>
      </w:r>
      <w:r>
        <w:rPr>
          <w:rFonts w:ascii="Segoe UI"/>
          <w:color w:val="000000"/>
          <w:sz w:val="18"/>
          <w:rtl w:val="off"/>
          <w:lang w:val="en-US"/>
        </w:rPr>
        <w:t>CleanText</w:t>
      </w:r>
      <w:r>
        <w:rPr>
          <w:rFonts w:ascii="Segoe UI"/>
          <w:color w:val="000000"/>
          <w:sz w:val="18"/>
          <w:rtl w:val="off"/>
          <w:lang w:val="en-US"/>
        </w:rPr>
        <w:t xml:space="preserve"> (texte nettoyé), </w:t>
      </w:r>
      <w:r>
        <w:rPr>
          <w:rFonts w:ascii="Segoe UI"/>
          <w:color w:val="000000"/>
          <w:sz w:val="18"/>
          <w:rtl w:val="off"/>
          <w:lang w:val="en-US"/>
        </w:rPr>
        <w:t>Rating</w:t>
      </w:r>
      <w:r>
        <w:rPr>
          <w:rFonts w:ascii="Segoe UI"/>
          <w:color w:val="000000"/>
          <w:sz w:val="18"/>
          <w:rtl w:val="off"/>
          <w:lang w:val="en-US"/>
        </w:rPr>
        <w:t xml:space="preserve"> (note cible), features textuelles dérivées.</w:t>
      </w:r>
    </w:p>
    <w:p w14:paraId="0000002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Variable cible : </w:t>
      </w:r>
      <w:r>
        <w:rPr>
          <w:rFonts w:ascii="Segoe UI"/>
          <w:color w:val="000000"/>
          <w:sz w:val="18"/>
          <w:rtl w:val="off"/>
          <w:lang w:val="en-US"/>
        </w:rPr>
        <w:t>target</w:t>
      </w:r>
      <w:r>
        <w:rPr>
          <w:rFonts w:ascii="Segoe UI"/>
          <w:color w:val="000000"/>
          <w:sz w:val="18"/>
          <w:rtl w:val="off"/>
          <w:lang w:val="en-US"/>
        </w:rPr>
        <w:t xml:space="preserve"> binaire (1 = positif, 0 = neutre/négatif).</w:t>
      </w:r>
    </w:p>
    <w:p w14:paraId="0000002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Particularités : Données majoritairement en anglais, certaines marques sur-représentées.</w:t>
      </w:r>
    </w:p>
    <w:p w14:paraId="0000002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Limites : Classe négative moins représentée → risque de déséquilibre.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4. Pré-processing et feature engineering</w:t>
      </w:r>
    </w:p>
    <w:p w14:paraId="0000002A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Nettoyage</w:t>
      </w:r>
    </w:p>
    <w:p w14:paraId="0000002B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Suppression balises HTML, emojis, caractères spéciaux.</w:t>
      </w:r>
    </w:p>
    <w:p w14:paraId="0000002C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Passage en minuscules.</w:t>
      </w:r>
    </w:p>
    <w:p w14:paraId="0000002D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Suppression des stopwords anglais.</w:t>
      </w:r>
    </w:p>
    <w:p w14:paraId="0000002E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Lemmatization.</w:t>
      </w:r>
    </w:p>
    <w:p w14:paraId="0000002F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Features créées</w:t>
      </w:r>
    </w:p>
    <w:p w14:paraId="00000030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Longueur du texte.</w:t>
      </w:r>
    </w:p>
    <w:p w14:paraId="00000031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Ratio majuscules.</w:t>
      </w:r>
    </w:p>
    <w:p w14:paraId="00000032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Nombre de </w:t>
      </w:r>
      <w:r>
        <w:rPr>
          <w:rFonts w:ascii="Segoe UI"/>
          <w:color w:val="000000"/>
          <w:sz w:val="18"/>
          <w:rtl w:val="off"/>
          <w:lang w:val="en-US"/>
        </w:rPr>
        <w:t>!</w:t>
      </w:r>
      <w:r>
        <w:rPr>
          <w:rFonts w:ascii="Segoe UI"/>
          <w:color w:val="000000"/>
          <w:sz w:val="18"/>
          <w:rtl w:val="off"/>
          <w:lang w:val="en-US"/>
        </w:rPr>
        <w:t xml:space="preserve"> et </w:t>
      </w:r>
      <w:r>
        <w:rPr>
          <w:rFonts w:ascii="Segoe UI"/>
          <w:color w:val="000000"/>
          <w:sz w:val="18"/>
          <w:rtl w:val="off"/>
          <w:lang w:val="en-US"/>
        </w:rPr>
        <w:t>?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33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Subjectivité et polarité (TextBlob).</w:t>
      </w:r>
    </w:p>
    <w:p w14:paraId="00000034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Transformations</w:t>
      </w:r>
    </w:p>
    <w:p w14:paraId="00000035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TF-IDF pour représentation vectorielle.</w:t>
      </w:r>
    </w:p>
    <w:p w14:paraId="00000036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Normalisation non nécessaire pour baseline.</w:t>
      </w:r>
    </w:p>
    <w:p w14:paraId="00000037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Réduction de dimension</w:t>
      </w:r>
    </w:p>
    <w:p w14:paraId="00000038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Non appliquée pour baseline, mais envisageable (SVD) pour modèles plus lourds.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5. Visualisations et statistiques</w:t>
      </w:r>
    </w:p>
    <w:p w14:paraId="0000003B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Relations identifiées</w:t>
      </w:r>
    </w:p>
    <w:p w14:paraId="0000003C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Corrélation positive entre polarité et rating.</w:t>
      </w:r>
    </w:p>
    <w:p w14:paraId="0000003D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Longueur du texte souvent plus élevée pour les avis négatifs.</w:t>
      </w:r>
    </w:p>
    <w:p w14:paraId="0000003E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Distribution des données</w:t>
      </w:r>
    </w:p>
    <w:p w14:paraId="0000003F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Histogramme des ratings : majorité d’avis 4 et 5.</w:t>
      </w:r>
    </w:p>
    <w:p w14:paraId="00000040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Nuage de mots : mots positifs récurrents (“great”, “love”, “recommend”), mots négatifs (“poor”, “bad”, “return”).</w:t>
      </w:r>
    </w:p>
    <w:p w14:paraId="00000041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Boîte à moustaches : longueur du texte selon rating.</w:t>
      </w:r>
    </w:p>
    <w:p w14:paraId="00000042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Analyses statistiques</w:t>
      </w:r>
    </w:p>
    <w:p w14:paraId="00000043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Tests de corrélation (Pearson/Spearman) entre features numériques et </w:t>
      </w:r>
      <w:r>
        <w:rPr>
          <w:rFonts w:ascii="Segoe UI"/>
          <w:color w:val="000000"/>
          <w:sz w:val="18"/>
          <w:rtl w:val="off"/>
          <w:lang w:val="en-US"/>
        </w:rPr>
        <w:t>Rating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44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Comparaison de moyennes pour features textuelles selon sentiment.</w:t>
      </w:r>
    </w:p>
    <w:p w14:paraId="00000045">
      <w:pPr>
        <w:framePr w:w="0" w:h="0" w:vAnchor="margin" w:hAnchor="text" w:x="0" w:y="0"/>
        <w:numPr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Conclusions pour modélisation</w:t>
      </w:r>
    </w:p>
    <w:p w14:paraId="00000046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Dataset déséquilibré → envisager techniques type SMOTE ou pondération de classe.</w:t>
      </w:r>
    </w:p>
    <w:p w14:paraId="00000047">
      <w:pPr>
        <w:framePr w:w="0" w:h="0" w:vAnchor="margin" w:hAnchor="text" w:x="0" w:y="0"/>
        <w:numPr>
          <w:ilvl w:val="1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TF-IDF donne déjà une bonne séparation visuelle entre classes.</w:t>
      </w:r>
    </w:p>
    <w:p w14:paraId="00000048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"/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Poulouin</dc:creator>
  <cp:lastModifiedBy>Pierre Poulouin</cp:lastModifiedBy>
</cp:coreProperties>
</file>