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RobotoMono-bold.ttf" ContentType="application/x-font-ttf"/>
  <Override PartName="/word/fonts/RobotoMono-boldItalic.ttf" ContentType="application/x-font-ttf"/>
  <Override PartName="/word/fonts/RobotoMono-italic.ttf" ContentType="application/x-font-ttf"/>
  <Override PartName="/word/fonts/RobotoMono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gfdq3anrhtih" w:id="0"/>
      <w:bookmarkEnd w:id="0"/>
      <w:r w:rsidDel="00000000" w:rsidR="00000000" w:rsidRPr="00000000">
        <w:rPr>
          <w:rtl w:val="0"/>
        </w:rPr>
        <w:t xml:space="preserve">Agentic Data Lineage Demo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The single live demo for </w:t>
      </w:r>
      <w:r w:rsidDel="00000000" w:rsidR="00000000" w:rsidRPr="00000000">
        <w:rPr>
          <w:b w:val="1"/>
          <w:bCs w:val="1"/>
          <w:rtl w:val="0"/>
        </w:rPr>
        <w:t xml:space="preserve">SDLC 2.0: The Agentic Shift</w:t>
      </w:r>
      <w:r w:rsidDel="00000000" w:rsidR="00000000" w:rsidRPr="00000000">
        <w:rPr>
          <w:rtl w:val="0"/>
        </w:rPr>
        <w:t xml:space="preserve"> — Agile Network India, Chennai, 22 Aug 2026.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This is the pipeline on slide 15, running for real: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commit hook → parser &amp; scrubber → complexity router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→ extraction agent → validation agent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→ conditional human gate → metadata catalog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It processes </w:t>
      </w:r>
      <w:r w:rsidDel="00000000" w:rsidR="00000000" w:rsidRPr="00000000">
        <w:rPr>
          <w:b w:val="1"/>
          <w:bCs w:val="1"/>
          <w:rtl w:val="0"/>
        </w:rPr>
        <w:t xml:space="preserve">three pipelines of increasing complexity</w:t>
      </w:r>
      <w:r w:rsidDel="00000000" w:rsidR="00000000" w:rsidRPr="00000000">
        <w:rPr>
          <w:rtl w:val="0"/>
        </w:rPr>
        <w:t xml:space="preserve">, which is what makes it a demo rather than a screenshot.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rPr/>
      </w:pPr>
      <w:bookmarkStart w:colFirst="0" w:colLast="0" w:name="_4vup7g0tx5i" w:id="1"/>
      <w:bookmarkEnd w:id="1"/>
      <w:r w:rsidDel="00000000" w:rsidR="00000000" w:rsidRPr="00000000">
        <w:rPr>
          <w:rtl w:val="0"/>
        </w:rPr>
        <w:t xml:space="preserve">Run it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pip install langgraph anthropic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python agentic_lineage_demo.py --offline               # cached, no network — USE THIS ON STAGE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python agentic_lineage_demo.py --offline --interactive # you approve live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python agentic_lineage_demo.py --offline --reject      # rehearse the "no"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python agentic_lineage_demo.py                         # live API calls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Runs in about 90 seconds offline. Ships with a cache, so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--offline</w:t>
      </w:r>
      <w:r w:rsidDel="00000000" w:rsidR="00000000" w:rsidRPr="00000000">
        <w:rPr>
          <w:rtl w:val="0"/>
        </w:rPr>
        <w:t xml:space="preserve"> works immediately even if you never run it online.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2"/>
        <w:rPr/>
      </w:pPr>
      <w:bookmarkStart w:colFirst="0" w:colLast="0" w:name="_pu4hgutdror8" w:id="2"/>
      <w:bookmarkEnd w:id="2"/>
      <w:r w:rsidDel="00000000" w:rsidR="00000000" w:rsidRPr="00000000">
        <w:rPr>
          <w:rtl w:val="0"/>
        </w:rPr>
        <w:t xml:space="preserve">What the audience sees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Pipeline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Confidence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Outcome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simple_customer_view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SMALL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0.97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$0.0021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auto-committed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daily_revenue_rollup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0.91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$0.0097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auto-committed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customer_churn_features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LARGE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0.68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$0.1212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human approved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Four things land, in order: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scrubber runs first.</w:t>
      </w:r>
      <w:r w:rsidDel="00000000" w:rsidR="00000000" w:rsidRPr="00000000">
        <w:rPr>
          <w:rtl w:val="0"/>
        </w:rPr>
        <w:t xml:space="preserve"> Literals redacted, credentials checked, comments stripped — all before anything leaves the network. This is your slide-11 boundary argument, executing.</w:t>
      </w:r>
    </w:p>
    <w:p w:rsidR="00000000" w:rsidDel="00000000" w:rsidP="00000000" w:rsidRDefault="00000000" w:rsidRPr="00000000" w14:paraId="00000036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router picks a tier locally.</w:t>
      </w:r>
      <w:r w:rsidDel="00000000" w:rsidR="00000000" w:rsidRPr="00000000">
        <w:rPr>
          <w:rtl w:val="0"/>
        </w:rPr>
        <w:t xml:space="preserve"> It counts CTEs, joins and aggregations and scores them. Costs nothing. This is your model-switching argument.</w:t>
      </w:r>
    </w:p>
    <w:p w:rsidR="00000000" w:rsidDel="00000000" w:rsidP="00000000" w:rsidRDefault="00000000" w:rsidRPr="00000000" w14:paraId="00000037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Cost accumulates on screen.</w:t>
      </w:r>
      <w:r w:rsidDel="00000000" w:rsidR="00000000" w:rsidRPr="00000000">
        <w:rPr>
          <w:rtl w:val="0"/>
        </w:rPr>
        <w:t xml:space="preserve"> A 58× spread between the cheapest and most expensive pipeline, visible in the summary table.</w:t>
      </w:r>
    </w:p>
    <w:p w:rsidR="00000000" w:rsidDel="00000000" w:rsidP="00000000" w:rsidRDefault="00000000" w:rsidRPr="00000000" w14:paraId="00000038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gate fires once, not three times.</w:t>
      </w:r>
      <w:r w:rsidDel="00000000" w:rsidR="00000000" w:rsidRPr="00000000">
        <w:rPr>
          <w:rtl w:val="0"/>
        </w:rPr>
        <w:t xml:space="preserve"> Only the pipeline that self-reported 0.68 confidence interrupts a human.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The churn pipeline flags something genuinely real: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raw.billing_plans</w:t>
      </w:r>
      <w:r w:rsidDel="00000000" w:rsidR="00000000" w:rsidRPr="00000000">
        <w:rPr>
          <w:rtl w:val="0"/>
        </w:rPr>
        <w:t xml:space="preserve"> is joined but no column from it reaches the output. The agent says it does not know whether that is a filter, a leftover join, or a dropped field — and asks. That is the moment worth pausing on.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2"/>
        <w:rPr/>
      </w:pPr>
      <w:bookmarkStart w:colFirst="0" w:colLast="0" w:name="_mtqzjtkpwps7" w:id="3"/>
      <w:bookmarkEnd w:id="3"/>
      <w:r w:rsidDel="00000000" w:rsidR="00000000" w:rsidRPr="00000000">
        <w:rPr>
          <w:rtl w:val="0"/>
        </w:rPr>
        <w:t xml:space="preserve">Stage runbook</w:t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When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Night before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Run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--offline</w:t>
            </w:r>
            <w:r w:rsidDel="00000000" w:rsidR="00000000" w:rsidRPr="00000000">
              <w:rPr>
                <w:rtl w:val="0"/>
              </w:rPr>
              <w:t xml:space="preserve"> and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--offline --reject</w:t>
            </w:r>
            <w:r w:rsidDel="00000000" w:rsidR="00000000" w:rsidRPr="00000000">
              <w:rPr>
                <w:rtl w:val="0"/>
              </w:rPr>
              <w:t xml:space="preserve">. Confirm both.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Morning of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One live run. Works → live. Doesn't → offline all day.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Terminal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18pt+, dark background, full screen,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cd</w:t>
            </w:r>
            <w:r w:rsidDel="00000000" w:rsidR="00000000" w:rsidRPr="00000000">
              <w:rPr>
                <w:rtl w:val="0"/>
              </w:rPr>
              <w:t xml:space="preserve">'d in, command typed but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not entered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Slide 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Switch to terminal. Run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--offline --interactive</w:t>
            </w:r>
            <w:r w:rsidDel="00000000" w:rsidR="00000000" w:rsidRPr="00000000">
              <w:rPr>
                <w:rtl w:val="0"/>
              </w:rPr>
              <w:t xml:space="preserve">. ~2 min.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At the gate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Ask the room: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"Should I approve this?"</w:t>
            </w:r>
            <w:r w:rsidDel="00000000" w:rsidR="00000000" w:rsidRPr="00000000">
              <w:rPr>
                <w:rtl w:val="0"/>
              </w:rPr>
              <w:t xml:space="preserve"> Let them vote. Type their answer.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If it breaks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jc w:val="left"/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"This is exactly the POC-to-production gap I mentioned."</w:t>
            </w:r>
            <w:r w:rsidDel="00000000" w:rsidR="00000000" w:rsidRPr="00000000">
              <w:rPr>
                <w:rtl w:val="0"/>
              </w:rPr>
              <w:t xml:space="preserve"> Laugh, move on.</w:t>
            </w:r>
          </w:p>
        </w:tc>
      </w:tr>
    </w:tbl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--interactive</w:t>
      </w:r>
      <w:r w:rsidDel="00000000" w:rsidR="00000000" w:rsidRPr="00000000">
        <w:rPr>
          <w:rtl w:val="0"/>
        </w:rPr>
        <w:t xml:space="preserve"> vote is the best 30 seconds in the talk. Human-in-the-loop stops being a concept the moment 80 people decide whether the agent proceeds.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2"/>
        <w:rPr/>
      </w:pPr>
      <w:bookmarkStart w:colFirst="0" w:colLast="0" w:name="_mx4nkcjq7jrx" w:id="4"/>
      <w:bookmarkEnd w:id="4"/>
      <w:r w:rsidDel="00000000" w:rsidR="00000000" w:rsidRPr="00000000">
        <w:rPr>
          <w:rtl w:val="0"/>
        </w:rPr>
        <w:t xml:space="preserve">Before you present</w:t>
      </w:r>
    </w:p>
    <w:p w:rsidR="00000000" w:rsidDel="00000000" w:rsidP="00000000" w:rsidRDefault="00000000" w:rsidRPr="00000000" w14:paraId="00000051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Prices in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TIERS</w:t>
      </w:r>
      <w:r w:rsidDel="00000000" w:rsidR="00000000" w:rsidRPr="00000000">
        <w:rPr>
          <w:b w:val="1"/>
          <w:bCs w:val="1"/>
          <w:rtl w:val="0"/>
        </w:rPr>
        <w:t xml:space="preserve"> are illustrative.</w:t>
      </w:r>
      <w:r w:rsidDel="00000000" w:rsidR="00000000" w:rsidRPr="00000000">
        <w:rPr>
          <w:rtl w:val="0"/>
        </w:rPr>
        <w:t xml:space="preserve"> Replace with your provider's real rates.</w:t>
      </w:r>
    </w:p>
    <w:p w:rsidR="00000000" w:rsidDel="00000000" w:rsidP="00000000" w:rsidRDefault="00000000" w:rsidRPr="00000000" w14:paraId="00000052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SQL is generic on purpose.</w:t>
      </w:r>
      <w:r w:rsidDel="00000000" w:rsidR="00000000" w:rsidRPr="00000000">
        <w:rPr>
          <w:rtl w:val="0"/>
        </w:rPr>
        <w:t xml:space="preserve"> Swap in your own if you like, but keep real table names and client identifiers out.</w:t>
      </w:r>
    </w:p>
    <w:p w:rsidR="00000000" w:rsidDel="00000000" w:rsidP="00000000" w:rsidRDefault="00000000" w:rsidRPr="00000000" w14:paraId="0000005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Changed the SQL? Delete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cached_responses.json</w:t>
      </w:r>
      <w:r w:rsidDel="00000000" w:rsidR="00000000" w:rsidRPr="00000000">
        <w:rPr>
          <w:rtl w:val="0"/>
        </w:rPr>
        <w:t xml:space="preserve"> and run online once to rebuild it.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2"/>
        <w:rPr/>
      </w:pPr>
      <w:bookmarkStart w:colFirst="0" w:colLast="0" w:name="_9cq0rhk0ivrm" w:id="5"/>
      <w:bookmarkEnd w:id="5"/>
      <w:r w:rsidDel="00000000" w:rsidR="00000000" w:rsidRPr="00000000">
        <w:rPr>
          <w:rtl w:val="0"/>
        </w:rPr>
        <w:t xml:space="preserve">Files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demo_agentic_lineage/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├── README.md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├── agentic_lineage_demo.py      # the demo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├── cached_responses.json        # offline replay data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└── pipelines/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├── simple_customer_view.sql      # 13 lines  → SMALL tier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├── daily_revenue_rollup.sql      # 26 lines  → MID tier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└── customer_churn_features.sql   # 87 lines  → LARGE tier, triggers the gate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>
      <w:r>
        <w:br w:type="page"/>
      </w:r>
    </w:p>
    <w:p>
      <w:pPr>
        <w:pStyle w:val="Heading1"/>
      </w:pPr>
      <w:r>
        <w:t>Speaker Notes — Code Walkthrough</w:t>
      </w:r>
    </w:p>
    <w:p>
      <w:r>
        <w:t>Read this section straight through while agentic_lineage_demo.py is open on screen. Each block is one talking point: what to say, and which lines to point at.</w:t>
      </w:r>
    </w:p>
    <w:p>
      <w:pPr>
        <w:pStyle w:val="Heading2"/>
      </w:pPr>
      <w:r>
        <w:t>1. The architecture is a graph, not a chain</w:t>
      </w:r>
    </w:p>
    <w:p>
      <w:r>
        <w:rPr>
          <w:i/>
          <w:sz w:val="20"/>
        </w:rPr>
        <w:t>Lines 395–411 — build_graph()</w:t>
      </w:r>
    </w:p>
    <w:p>
      <w:r>
        <w:t>What you're looking at is a graph, not a chain. A chatbot is one call and one response. This is a LangGraph StateGraph — seven nodes, wired together, and the path it takes through them depends on what happens while it's running. That branching — route_gate, route_after_human — is the actual difference between an agent and a chatbot.</w:t>
      </w:r>
    </w:p>
    <w:p>
      <w:pPr>
        <w:pStyle w:val="Heading2"/>
      </w:pPr>
      <w:r>
        <w:t>2. Shared state, not a shared chat transcript</w:t>
      </w:r>
    </w:p>
    <w:p>
      <w:r>
        <w:rPr>
          <w:i/>
          <w:sz w:val="20"/>
        </w:rPr>
        <w:t>Lines 83–98 — the LineageState TypedDict</w:t>
      </w:r>
    </w:p>
    <w:p>
      <w:r>
        <w:t>Notice what's flowing between these nodes. It isn't a growing conversation transcript — it's a typed state object. Every node reads from it and writes back to it. And look at this one field, 'audit' — it's got a reducer attached, so every node's audit entry gets appended, never overwritten. That's what lets us print a full audit trail at the end, in order, from every single node that touched this pipeline.</w:t>
      </w:r>
    </w:p>
    <w:p>
      <w:pPr>
        <w:pStyle w:val="Heading2"/>
      </w:pPr>
      <w:r>
        <w:t>3. Not everything needs an LLM</w:t>
      </w:r>
    </w:p>
    <w:p>
      <w:r>
        <w:rPr>
          <w:i/>
          <w:sz w:val="20"/>
        </w:rPr>
        <w:t>Lines 162–220 — parser_scrubber and complexity_router</w:t>
      </w:r>
    </w:p>
    <w:p>
      <w:r>
        <w:t>Here's the point people miss about agents: not every step is a model call. The scrubber and the router — pure regex, pure arithmetic, zero tokens spent. In fact the code says it outright: 'This decision cost nothing. It is arithmetic, not a model call.' If your architecture sends every decision through an LLM, you're not building an agent, you're building an expensive if-statement.</w:t>
      </w:r>
    </w:p>
    <w:p>
      <w:pPr>
        <w:pStyle w:val="Heading2"/>
      </w:pPr>
      <w:r>
        <w:t>4. Guardrails before anything leaves the network</w:t>
      </w:r>
    </w:p>
    <w:p>
      <w:r>
        <w:rPr>
          <w:i/>
          <w:sz w:val="20"/>
        </w:rPr>
        <w:t>Lines 162–188 — the scrubber's redaction</w:t>
      </w:r>
    </w:p>
    <w:p>
      <w:r>
        <w:t>Before this SQL ever reaches a model, it's been through a scrubber. Literals redacted, numbers masked, credential patterns checked. What crosses the boundary is table names, column names, join structure. What never crosses is a single row of customer data. If you take one thing from this demo back to your risk and compliance team, it's this line.</w:t>
      </w:r>
    </w:p>
    <w:p>
      <w:pPr>
        <w:pStyle w:val="Heading2"/>
      </w:pPr>
      <w:r>
        <w:t>5. Cost-aware model routing</w:t>
      </w:r>
    </w:p>
    <w:p>
      <w:r>
        <w:rPr>
          <w:i/>
          <w:sz w:val="20"/>
        </w:rPr>
        <w:t>Lines 194–220 and 51–56 — complexity_router and TIERS</w:t>
      </w:r>
    </w:p>
    <w:p>
      <w:r>
        <w:t>The router scores the SQL — CTEs, joins, aggregations, case expressions — and picks a small, mid, or large model tier before a single token is spent. This is the answer to 'why does your AI bill look like that' — you don't send a thirteen-line SELECT to your most expensive model.</w:t>
      </w:r>
    </w:p>
    <w:p>
      <w:pPr>
        <w:pStyle w:val="Heading2"/>
      </w:pPr>
      <w:r>
        <w:t>6. The only paid step — and it knows what it doesn't know</w:t>
      </w:r>
    </w:p>
    <w:p>
      <w:r>
        <w:rPr>
          <w:i/>
          <w:sz w:val="20"/>
        </w:rPr>
        <w:t>Lines 244–266 and 226–241 — extraction_agent and EXTRACT_PROMPT</w:t>
      </w:r>
    </w:p>
    <w:p>
      <w:r>
        <w:t>This is the one real LLM call in the whole pipeline. Look at the prompt — I'm not just asking for the lineage, I'm forcing it to return a confidence score and an uncertainty note. That self-reported number is what makes the next two steps possible. An agent that can't say 'I'm not sure' can't be trusted to know when to stop.</w:t>
      </w:r>
    </w:p>
    <w:p>
      <w:pPr>
        <w:pStyle w:val="Heading2"/>
      </w:pPr>
      <w:r>
        <w:t>7. Verify with code, not with another prompt</w:t>
      </w:r>
    </w:p>
    <w:p>
      <w:r>
        <w:rPr>
          <w:i/>
          <w:sz w:val="20"/>
        </w:rPr>
        <w:t>Lines 272–305 — validation_agent</w:t>
      </w:r>
    </w:p>
    <w:p>
      <w:r>
        <w:t>Despite the name, this step isn't an agent at all — it's assertions. Does the table the model claimed as a source actually appear in the SQL? Does the transformation count look plausible? Plain string checks, and it costs zero dollars. This is the pattern: don't ask a second LLM to grade the first one's homework — check it deterministically wherever you can.</w:t>
      </w:r>
    </w:p>
    <w:p>
      <w:pPr>
        <w:pStyle w:val="Heading2"/>
      </w:pPr>
      <w:r>
        <w:t>8. The conditional human gate</w:t>
      </w:r>
    </w:p>
    <w:p>
      <w:r>
        <w:rPr>
          <w:i/>
          <w:sz w:val="20"/>
        </w:rPr>
        <w:t>Lines 311–337 — human_gate, using interrupt() and MemorySaver</w:t>
      </w:r>
    </w:p>
    <w:p>
      <w:r>
        <w:t>This is the centerpiece. When you run --interactive, the graph genuinely pauses here — it's checkpointed. This process could exit right now and resume tomorrow from exactly this point, and nothing would be lost. And notice: this only fires when validation failed or confidence dropped below 0.75. It didn't happen for the first two pipelines. It's conditional, not universal.</w:t>
      </w:r>
    </w:p>
    <w:p>
      <w:pPr>
        <w:pStyle w:val="Heading2"/>
      </w:pPr>
      <w:r>
        <w:t>9. The audit trail is a first-class citizen</w:t>
      </w:r>
    </w:p>
    <w:p>
      <w:r>
        <w:rPr>
          <w:i/>
          <w:sz w:val="20"/>
        </w:rPr>
        <w:t>Lines 487–494 — the audit log printout</w:t>
      </w:r>
    </w:p>
    <w:p>
      <w:r>
        <w:t>Every node — the scrubber, the router, the extraction agent, the human — writes an entry into this audit log, tagged AGENT or HUMAN. If you're going to hand a workflow like this to an agent, this is non-negotiable: you need to be able to reconstruct exactly who — or what — decided what, and when.</w:t>
      </w:r>
    </w:p>
    <w:p>
      <w:pPr>
        <w:pStyle w:val="Heading2"/>
      </w:pPr>
      <w:r>
        <w:t>10. The line to say out loud</w:t>
      </w:r>
    </w:p>
    <w:p>
      <w:r>
        <w:rPr>
          <w:i/>
          <w:sz w:val="20"/>
        </w:rPr>
        <w:t>Lines 496–498 — literally titled that in the code</w:t>
      </w:r>
    </w:p>
    <w:p>
      <w:r>
        <w:t>Agents did the work on all three pipelines. A human was interrupted for exactly one — the one that admitted it wasn't sure. That's what a guardrail looks like.</w:t>
      </w:r>
    </w:p>
    <w:p>
      <w:pPr>
        <w:pStyle w:val="Heading2"/>
      </w:pPr>
      <w:r>
        <w:t>Suggested live-demo order</w:t>
      </w:r>
    </w:p>
    <w:p>
      <w:r>
        <w:t>Run all three pipelines with --offline. Let the audience see pipeline 1 auto-commit (cheap, confident), pipeline 2 auto-commit at a higher tier, then pipeline 3 hit the human gate. Pause there and narrate points 6 through 8 in real time before approving.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