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85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center"/>
        <w:rPr>
          <w:rFonts w:ascii="굴림" w:hAnsiTheme="minorHAnsi" w:cstheme="minorBidi"/>
          <w:b/>
          <w:kern w:val="2"/>
          <w:sz w:val="40"/>
          <w:szCs w:val="40"/>
          <w:shd w:val="clear" w:color="000000" w:fill="auto"/>
          <w:lang w:eastAsia="zh-CN"/>
        </w:rPr>
      </w:pPr>
      <w:r>
        <w:rPr>
          <w:rFonts w:ascii="굴림" w:hAnsiTheme="minorHAnsi" w:cstheme="minorBidi" w:hint="eastAsia"/>
          <w:b/>
          <w:kern w:val="2"/>
          <w:sz w:val="40"/>
          <w:szCs w:val="40"/>
          <w:shd w:val="clear" w:color="000000" w:fill="auto"/>
          <w:lang w:eastAsia="zh-CN"/>
        </w:rPr>
        <w:t>&lt;경영학연구 편집위원회 귀중&gt;</w:t>
      </w:r>
    </w:p>
    <w:p w14:paraId="289B0B1D"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5F061247"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06F81739"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p>
    <w:p w14:paraId="769F889F"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1. 논문제목</w:t>
      </w:r>
      <w:r>
        <w:rPr>
          <w:rFonts w:ascii="굴림" w:hAnsiTheme="minorHAnsi" w:cstheme="minorBidi"/>
          <w:b/>
          <w:kern w:val="2"/>
          <w:sz w:val="24"/>
          <w:szCs w:val="22"/>
          <w:shd w:val="clear" w:color="000000" w:fill="auto"/>
          <w:lang w:eastAsia="zh-CN"/>
        </w:rPr>
        <w:t xml:space="preserve"> (</w:t>
      </w:r>
      <w:r>
        <w:rPr>
          <w:rFonts w:ascii="굴림" w:hAnsiTheme="minorHAnsi" w:cstheme="minorBidi" w:hint="eastAsia"/>
          <w:b/>
          <w:kern w:val="2"/>
          <w:sz w:val="24"/>
          <w:szCs w:val="22"/>
          <w:shd w:val="clear" w:color="000000" w:fill="auto"/>
        </w:rPr>
        <w:t>영문제목 포함)</w:t>
      </w:r>
    </w:p>
    <w:p w14:paraId="61492E53" w14:textId="5A42B3BF"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r w:rsidRPr="00C66F0F">
        <w:rPr>
          <w:rFonts w:ascii="굴림" w:hAnsiTheme="minorHAnsi" w:cstheme="minorBidi" w:hint="eastAsia"/>
          <w:b/>
          <w:color w:val="auto"/>
          <w:kern w:val="2"/>
          <w:sz w:val="24"/>
          <w:szCs w:val="22"/>
          <w:shd w:val="clear" w:color="000000" w:fill="auto"/>
        </w:rPr>
        <w:t xml:space="preserve">(국문) </w:t>
      </w:r>
      <w:r w:rsidR="00466C59" w:rsidRPr="00C66F0F">
        <w:rPr>
          <w:rFonts w:ascii="굴림" w:hAnsiTheme="minorHAnsi" w:cstheme="minorBidi" w:hint="eastAsia"/>
          <w:b/>
          <w:color w:val="auto"/>
          <w:kern w:val="2"/>
          <w:sz w:val="24"/>
          <w:szCs w:val="22"/>
          <w:shd w:val="clear" w:color="000000" w:fill="auto"/>
        </w:rPr>
        <w:t>데이터</w:t>
      </w:r>
      <w:r w:rsidR="00466C59" w:rsidRPr="00C66F0F">
        <w:rPr>
          <w:rFonts w:ascii="굴림" w:hAnsiTheme="minorHAnsi" w:cstheme="minorBidi"/>
          <w:b/>
          <w:color w:val="auto"/>
          <w:kern w:val="2"/>
          <w:sz w:val="24"/>
          <w:szCs w:val="22"/>
          <w:shd w:val="clear" w:color="000000" w:fill="auto"/>
        </w:rPr>
        <w:t xml:space="preserve"> 중심 AI를 통한 구매 역동성과 설명력 규명: 마케팅 지식 기반 특성 공학으로 희소성 극복</w:t>
      </w:r>
    </w:p>
    <w:p w14:paraId="4F831C04"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eastAsia="DengXian" w:hAnsiTheme="minorHAnsi" w:cstheme="minorBidi"/>
          <w:b/>
          <w:color w:val="auto"/>
          <w:kern w:val="2"/>
          <w:sz w:val="24"/>
          <w:szCs w:val="22"/>
          <w:shd w:val="clear" w:color="000000" w:fill="auto"/>
          <w:lang w:eastAsia="zh-CN"/>
        </w:rPr>
      </w:pPr>
    </w:p>
    <w:p w14:paraId="73D69493" w14:textId="77777777"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p>
    <w:p w14:paraId="0A0EC46A" w14:textId="5C69720D" w:rsidR="0087711D" w:rsidRPr="00C66F0F"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Times New Roman" w:hAnsi="Times New Roman" w:cs="Times New Roman"/>
          <w:b/>
          <w:color w:val="auto"/>
          <w:kern w:val="2"/>
          <w:sz w:val="24"/>
          <w:szCs w:val="22"/>
          <w:shd w:val="clear" w:color="000000" w:fill="auto"/>
          <w:lang w:eastAsia="zh-CN"/>
        </w:rPr>
      </w:pPr>
      <w:r w:rsidRPr="00C66F0F">
        <w:rPr>
          <w:rFonts w:ascii="Times New Roman" w:hAnsi="Times New Roman" w:cs="Times New Roman" w:hint="eastAsia"/>
          <w:b/>
          <w:color w:val="auto"/>
          <w:kern w:val="2"/>
          <w:sz w:val="24"/>
          <w:szCs w:val="22"/>
          <w:shd w:val="clear" w:color="000000" w:fill="auto"/>
        </w:rPr>
        <w:t>(</w:t>
      </w:r>
      <w:r w:rsidRPr="00C66F0F">
        <w:rPr>
          <w:rFonts w:ascii="Times New Roman" w:hAnsi="Times New Roman" w:cs="Times New Roman" w:hint="eastAsia"/>
          <w:b/>
          <w:color w:val="auto"/>
          <w:kern w:val="2"/>
          <w:sz w:val="24"/>
          <w:szCs w:val="22"/>
          <w:shd w:val="clear" w:color="000000" w:fill="auto"/>
        </w:rPr>
        <w:t>영문</w:t>
      </w:r>
      <w:r w:rsidRPr="00C66F0F">
        <w:rPr>
          <w:rFonts w:ascii="Times New Roman" w:hAnsi="Times New Roman" w:cs="Times New Roman" w:hint="eastAsia"/>
          <w:b/>
          <w:color w:val="auto"/>
          <w:kern w:val="2"/>
          <w:sz w:val="24"/>
          <w:szCs w:val="22"/>
          <w:shd w:val="clear" w:color="000000" w:fill="auto"/>
        </w:rPr>
        <w:t xml:space="preserve">) </w:t>
      </w:r>
      <w:bookmarkStart w:id="0" w:name="OLE_LINK23"/>
      <w:r w:rsidR="00466C59" w:rsidRPr="00C66F0F">
        <w:rPr>
          <w:rFonts w:ascii="Times New Roman" w:hAnsi="Times New Roman" w:cs="Times New Roman"/>
          <w:b/>
          <w:color w:val="auto"/>
          <w:kern w:val="2"/>
          <w:sz w:val="24"/>
          <w:szCs w:val="22"/>
          <w:shd w:val="clear" w:color="000000" w:fill="auto"/>
          <w:lang w:eastAsia="zh-CN"/>
        </w:rPr>
        <w:t>Unveiling Purchase Dynamics and Explainability via Data-Centric AI: Overcoming Sparsity with Marketing Knowledge-Driven Feature Engineering</w:t>
      </w:r>
    </w:p>
    <w:bookmarkEnd w:id="0"/>
    <w:p w14:paraId="7391D778" w14:textId="77777777" w:rsidR="0087711D" w:rsidRDefault="0087711D" w:rsidP="0087711D">
      <w:pPr>
        <w:snapToGrid w:val="0"/>
        <w:spacing w:line="384" w:lineRule="auto"/>
        <w:textAlignment w:val="baseline"/>
        <w:rPr>
          <w:rFonts w:ascii="HY신명조"/>
          <w:b/>
          <w:bCs/>
          <w:color w:val="000000"/>
          <w:sz w:val="28"/>
          <w:szCs w:val="28"/>
        </w:rPr>
      </w:pPr>
    </w:p>
    <w:p w14:paraId="3D0402F1" w14:textId="77777777" w:rsidR="0087711D" w:rsidRDefault="0087711D" w:rsidP="0087711D">
      <w:pPr>
        <w:snapToGrid w:val="0"/>
        <w:spacing w:line="384" w:lineRule="auto"/>
        <w:textAlignment w:val="baseline"/>
        <w:rPr>
          <w:rFonts w:ascii="HY신명조"/>
          <w:b/>
          <w:bCs/>
          <w:color w:val="000000"/>
          <w:sz w:val="28"/>
          <w:szCs w:val="28"/>
        </w:rPr>
      </w:pPr>
    </w:p>
    <w:p w14:paraId="5DF1A433" w14:textId="77777777" w:rsidR="0087711D" w:rsidRDefault="0087711D" w:rsidP="0087711D">
      <w:pPr>
        <w:snapToGrid w:val="0"/>
        <w:spacing w:line="384" w:lineRule="auto"/>
        <w:textAlignment w:val="baseline"/>
        <w:rPr>
          <w:rFonts w:ascii="HY신명조"/>
          <w:b/>
          <w:bCs/>
          <w:color w:val="000000"/>
          <w:sz w:val="28"/>
          <w:szCs w:val="28"/>
        </w:rPr>
      </w:pPr>
    </w:p>
    <w:p w14:paraId="1A3531C4" w14:textId="297DB462"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rPr>
      </w:pPr>
      <w:r>
        <w:rPr>
          <w:rFonts w:ascii="굴림" w:hAnsiTheme="minorHAnsi" w:cstheme="minorBidi" w:hint="eastAsia"/>
          <w:b/>
          <w:kern w:val="2"/>
          <w:sz w:val="24"/>
          <w:szCs w:val="22"/>
          <w:shd w:val="clear" w:color="000000" w:fill="auto"/>
          <w:lang w:eastAsia="zh-CN"/>
        </w:rPr>
        <w:t xml:space="preserve">2. 투고분야 : </w:t>
      </w:r>
      <w:r w:rsidR="00CB5128">
        <w:rPr>
          <w:rFonts w:ascii="굴림" w:hAnsiTheme="minorHAnsi" w:cstheme="minorBidi" w:hint="eastAsia"/>
          <w:b/>
          <w:kern w:val="2"/>
          <w:sz w:val="24"/>
          <w:szCs w:val="22"/>
          <w:shd w:val="clear" w:color="000000" w:fill="auto"/>
        </w:rPr>
        <w:t xml:space="preserve">Special Issue 1(Management of AI), </w:t>
      </w:r>
      <w:r w:rsidR="00D7169F">
        <w:rPr>
          <w:rFonts w:ascii="굴림" w:hAnsiTheme="minorHAnsi" w:cstheme="minorBidi" w:hint="eastAsia"/>
          <w:b/>
          <w:kern w:val="2"/>
          <w:sz w:val="24"/>
          <w:szCs w:val="22"/>
          <w:shd w:val="clear" w:color="000000" w:fill="auto"/>
        </w:rPr>
        <w:t>경영정보, 마케팅</w:t>
      </w:r>
      <w:r w:rsidR="007776AA">
        <w:rPr>
          <w:rFonts w:ascii="굴림" w:hAnsiTheme="minorHAnsi" w:cstheme="minorBidi" w:hint="eastAsia"/>
          <w:b/>
          <w:kern w:val="2"/>
          <w:sz w:val="24"/>
          <w:szCs w:val="22"/>
          <w:shd w:val="clear" w:color="000000" w:fill="auto"/>
        </w:rPr>
        <w:t>, 융합</w:t>
      </w:r>
    </w:p>
    <w:p w14:paraId="05C2DBA3" w14:textId="77777777" w:rsidR="0087711D" w:rsidRPr="0003574E"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F70AEDE" w14:textId="1F8C62AB"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3. 원고매수 : 총 </w:t>
      </w:r>
      <w:r w:rsidRPr="002A64A0">
        <w:rPr>
          <w:rFonts w:ascii="굴림" w:hAnsiTheme="minorHAnsi" w:cstheme="minorBidi"/>
          <w:b/>
          <w:color w:val="auto"/>
          <w:kern w:val="2"/>
          <w:sz w:val="24"/>
          <w:szCs w:val="22"/>
          <w:shd w:val="clear" w:color="000000" w:fill="auto"/>
          <w:lang w:eastAsia="zh-CN"/>
        </w:rPr>
        <w:t xml:space="preserve"> </w:t>
      </w:r>
      <w:r w:rsidR="00F215C6" w:rsidRPr="002A64A0">
        <w:rPr>
          <w:rFonts w:ascii="굴림" w:hAnsiTheme="minorHAnsi" w:cstheme="minorBidi" w:hint="eastAsia"/>
          <w:b/>
          <w:color w:val="auto"/>
          <w:kern w:val="2"/>
          <w:sz w:val="24"/>
          <w:szCs w:val="22"/>
          <w:shd w:val="clear" w:color="000000" w:fill="auto"/>
        </w:rPr>
        <w:t>53</w:t>
      </w:r>
      <w:r w:rsidRPr="002A64A0">
        <w:rPr>
          <w:rFonts w:ascii="굴림" w:hAnsiTheme="minorHAnsi" w:cstheme="minorBidi" w:hint="eastAsia"/>
          <w:b/>
          <w:color w:val="auto"/>
          <w:kern w:val="2"/>
          <w:sz w:val="24"/>
          <w:szCs w:val="22"/>
          <w:shd w:val="clear" w:color="000000" w:fill="auto"/>
          <w:lang w:eastAsia="zh-CN"/>
        </w:rPr>
        <w:t>매</w:t>
      </w:r>
      <w:r w:rsidR="00F215C6" w:rsidRPr="002A64A0">
        <w:rPr>
          <w:rFonts w:ascii="굴림" w:hAnsiTheme="minorHAnsi" w:cstheme="minorBidi" w:hint="eastAsia"/>
          <w:b/>
          <w:color w:val="auto"/>
          <w:kern w:val="2"/>
          <w:sz w:val="24"/>
          <w:szCs w:val="22"/>
          <w:shd w:val="clear" w:color="000000" w:fill="auto"/>
        </w:rPr>
        <w:t xml:space="preserve"> (참고문헌 포함)</w:t>
      </w:r>
    </w:p>
    <w:p w14:paraId="40F14C65" w14:textId="77777777"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lang w:eastAsia="zh-CN"/>
        </w:rPr>
      </w:pPr>
    </w:p>
    <w:p w14:paraId="040C9F0E" w14:textId="0EB1CF1A" w:rsidR="0087711D" w:rsidRPr="002A64A0"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color w:val="auto"/>
          <w:kern w:val="2"/>
          <w:sz w:val="24"/>
          <w:szCs w:val="22"/>
          <w:shd w:val="clear" w:color="000000" w:fill="auto"/>
        </w:rPr>
      </w:pPr>
      <w:r w:rsidRPr="002A64A0">
        <w:rPr>
          <w:rFonts w:ascii="굴림" w:hAnsiTheme="minorHAnsi" w:cstheme="minorBidi" w:hint="eastAsia"/>
          <w:b/>
          <w:color w:val="auto"/>
          <w:kern w:val="2"/>
          <w:sz w:val="24"/>
          <w:szCs w:val="22"/>
          <w:shd w:val="clear" w:color="000000" w:fill="auto"/>
          <w:lang w:eastAsia="zh-CN"/>
        </w:rPr>
        <w:t xml:space="preserve">4. 투고일자 : </w:t>
      </w:r>
      <w:r w:rsidRPr="002A64A0">
        <w:rPr>
          <w:rFonts w:ascii="굴림" w:hAnsiTheme="minorHAnsi" w:cstheme="minorBidi"/>
          <w:b/>
          <w:color w:val="auto"/>
          <w:kern w:val="2"/>
          <w:sz w:val="24"/>
          <w:szCs w:val="22"/>
          <w:shd w:val="clear" w:color="000000" w:fill="auto"/>
          <w:lang w:eastAsia="zh-CN"/>
        </w:rPr>
        <w:t>2025.</w:t>
      </w:r>
      <w:r w:rsidR="004E2A03" w:rsidRPr="002A64A0">
        <w:rPr>
          <w:rFonts w:ascii="굴림" w:hAnsiTheme="minorHAnsi" w:cstheme="minorBidi" w:hint="eastAsia"/>
          <w:b/>
          <w:color w:val="auto"/>
          <w:kern w:val="2"/>
          <w:sz w:val="24"/>
          <w:szCs w:val="22"/>
          <w:shd w:val="clear" w:color="000000" w:fill="auto"/>
        </w:rPr>
        <w:t>01</w:t>
      </w:r>
      <w:r w:rsidRPr="002A64A0">
        <w:rPr>
          <w:rFonts w:ascii="굴림" w:hAnsiTheme="minorHAnsi" w:cstheme="minorBidi"/>
          <w:b/>
          <w:color w:val="auto"/>
          <w:kern w:val="2"/>
          <w:sz w:val="24"/>
          <w:szCs w:val="22"/>
          <w:shd w:val="clear" w:color="000000" w:fill="auto"/>
          <w:lang w:eastAsia="zh-CN"/>
        </w:rPr>
        <w:t>.</w:t>
      </w:r>
      <w:r w:rsidR="004E2A03" w:rsidRPr="002A64A0">
        <w:rPr>
          <w:rFonts w:ascii="굴림" w:hAnsiTheme="minorHAnsi" w:cstheme="minorBidi" w:hint="eastAsia"/>
          <w:b/>
          <w:color w:val="auto"/>
          <w:kern w:val="2"/>
          <w:sz w:val="24"/>
          <w:szCs w:val="22"/>
          <w:shd w:val="clear" w:color="000000" w:fill="auto"/>
        </w:rPr>
        <w:t>26</w:t>
      </w:r>
    </w:p>
    <w:p w14:paraId="733E7FD3" w14:textId="77777777" w:rsidR="0087711D" w:rsidRDefault="0087711D" w:rsidP="0087711D">
      <w:pPr>
        <w:pStyle w:val="af8"/>
        <w:pBdr>
          <w:top w:val="none" w:sz="0" w:space="0" w:color="000000"/>
          <w:left w:val="none" w:sz="0" w:space="0" w:color="000000"/>
          <w:bottom w:val="none" w:sz="0" w:space="0" w:color="000000"/>
          <w:right w:val="none" w:sz="0" w:space="0" w:color="000000"/>
        </w:pBdr>
        <w:wordWrap/>
        <w:snapToGrid/>
        <w:jc w:val="left"/>
        <w:rPr>
          <w:rFonts w:ascii="굴림" w:hAnsiTheme="minorHAnsi" w:cstheme="minorBidi"/>
          <w:b/>
          <w:kern w:val="2"/>
          <w:sz w:val="24"/>
          <w:szCs w:val="22"/>
          <w:shd w:val="clear" w:color="000000" w:fill="auto"/>
          <w:lang w:eastAsia="zh-CN"/>
        </w:rPr>
      </w:pPr>
    </w:p>
    <w:p w14:paraId="17A25A54" w14:textId="77777777" w:rsidR="002771AE" w:rsidRPr="0087711D" w:rsidRDefault="002771AE" w:rsidP="009B7D04">
      <w:pPr>
        <w:wordWrap/>
        <w:spacing w:line="432" w:lineRule="auto"/>
        <w:rPr>
          <w:rFonts w:ascii="굴림" w:eastAsia="굴림" w:hAnsi="굴림"/>
          <w:b/>
          <w:bCs/>
          <w:sz w:val="36"/>
          <w:szCs w:val="36"/>
        </w:rPr>
        <w:sectPr w:rsidR="002771AE" w:rsidRPr="0087711D" w:rsidSect="00B14B53">
          <w:pgSz w:w="11906" w:h="16838"/>
          <w:pgMar w:top="1134" w:right="1701" w:bottom="1134" w:left="1701" w:header="1417" w:footer="1417" w:gutter="0"/>
          <w:cols w:space="425"/>
          <w:docGrid w:linePitch="360"/>
        </w:sectPr>
      </w:pPr>
    </w:p>
    <w:p w14:paraId="49BA3CD5" w14:textId="476FB7A0" w:rsidR="00D35A90" w:rsidRPr="00466C59" w:rsidRDefault="00E2103C" w:rsidP="009B7D04">
      <w:pPr>
        <w:wordWrap/>
        <w:spacing w:line="432" w:lineRule="auto"/>
        <w:rPr>
          <w:rFonts w:ascii="굴림" w:eastAsia="굴림" w:hAnsi="굴림"/>
          <w:b/>
          <w:bCs/>
          <w:sz w:val="36"/>
          <w:szCs w:val="36"/>
        </w:rPr>
      </w:pPr>
      <w:r w:rsidRPr="00466C59">
        <w:rPr>
          <w:rFonts w:ascii="굴림" w:eastAsia="굴림" w:hAnsi="굴림" w:hint="eastAsia"/>
          <w:b/>
          <w:bCs/>
          <w:sz w:val="36"/>
          <w:szCs w:val="36"/>
        </w:rPr>
        <w:lastRenderedPageBreak/>
        <w:t>데이터</w:t>
      </w:r>
      <w:r w:rsidRPr="00466C59">
        <w:rPr>
          <w:rFonts w:ascii="굴림" w:eastAsia="굴림" w:hAnsi="굴림"/>
          <w:b/>
          <w:bCs/>
          <w:sz w:val="36"/>
          <w:szCs w:val="36"/>
        </w:rPr>
        <w:t xml:space="preserve"> 중심 AI를 통한 구매 역동성과 설명력 규명: 마케팅 지식 기반 특성 공학으로 희소성 극복</w:t>
      </w:r>
      <w:r w:rsidR="00D35A90" w:rsidRPr="00466C59">
        <w:rPr>
          <w:rFonts w:ascii="굴림" w:eastAsia="굴림" w:hAnsi="굴림" w:hint="eastAsia"/>
          <w:b/>
          <w:bCs/>
          <w:sz w:val="36"/>
          <w:szCs w:val="36"/>
        </w:rPr>
        <w:t xml:space="preserve"> </w:t>
      </w:r>
    </w:p>
    <w:p w14:paraId="1124834A" w14:textId="233BAE86" w:rsidR="00C04F0A" w:rsidRPr="00AA50F1" w:rsidRDefault="00C04F0A" w:rsidP="00C04F0A">
      <w:pPr>
        <w:pStyle w:val="af8"/>
        <w:pBdr>
          <w:top w:val="none" w:sz="0" w:space="0" w:color="000000"/>
          <w:left w:val="none" w:sz="0" w:space="0" w:color="000000"/>
          <w:bottom w:val="none" w:sz="0" w:space="0" w:color="000000"/>
          <w:right w:val="none" w:sz="0" w:space="0" w:color="000000"/>
        </w:pBdr>
        <w:ind w:firstLineChars="100" w:firstLine="200"/>
        <w:rPr>
          <w:rFonts w:ascii="굴림" w:hAnsiTheme="minorHAnsi" w:cstheme="minorBidi"/>
          <w:color w:val="auto"/>
          <w:kern w:val="2"/>
          <w:szCs w:val="22"/>
          <w:shd w:val="clear" w:color="000000" w:fill="auto"/>
        </w:rPr>
      </w:pPr>
      <w:r w:rsidRPr="00AA50F1">
        <w:rPr>
          <w:rFonts w:ascii="굴림" w:hAnsiTheme="minorHAnsi" w:cstheme="minorBidi"/>
          <w:color w:val="auto"/>
          <w:kern w:val="2"/>
          <w:szCs w:val="22"/>
          <w:shd w:val="clear" w:color="000000" w:fill="auto"/>
        </w:rPr>
        <w:t xml:space="preserve">딥러닝이 갖는 지배적인 위치에도 불구하고, 데이터가 희소하고 정형적이며 불균형이 심한 고객 관계 관리 분야에서의 효용성은 여전히 의문의 여지가 있다. 본 연구는 무조건적인 딥러닝 도입을 지양하고, 이론 주도적 특성 공학(Theory-Guided Feature Engineering) 프레임워크를 제안함으로써 기존 패러다임에 도전한다. 우리는 구매 주기, 시점 역동성, 마케팅 </w:t>
      </w:r>
      <w:r w:rsidRPr="00AA50F1">
        <w:rPr>
          <w:rFonts w:ascii="굴림" w:hAnsiTheme="minorHAnsi" w:cstheme="minorBidi" w:hint="eastAsia"/>
          <w:color w:val="auto"/>
          <w:kern w:val="2"/>
          <w:szCs w:val="22"/>
          <w:shd w:val="clear" w:color="000000" w:fill="auto"/>
        </w:rPr>
        <w:t>피로도</w:t>
      </w:r>
      <w:r w:rsidRPr="00AA50F1">
        <w:rPr>
          <w:rFonts w:ascii="굴림" w:hAnsiTheme="minorHAnsi" w:cstheme="minorBidi"/>
          <w:color w:val="auto"/>
          <w:kern w:val="2"/>
          <w:szCs w:val="22"/>
          <w:shd w:val="clear" w:color="000000" w:fill="auto"/>
        </w:rPr>
        <w:t xml:space="preserve">, 경로 효율성 등 4가지 핵심 마케팅 이론을 모델이 학습 가능한 </w:t>
      </w:r>
      <w:r w:rsidRPr="00AA50F1">
        <w:rPr>
          <w:rFonts w:ascii="굴림" w:hAnsiTheme="minorHAnsi" w:cstheme="minorBidi" w:hint="eastAsia"/>
          <w:color w:val="auto"/>
          <w:kern w:val="2"/>
          <w:szCs w:val="22"/>
          <w:shd w:val="clear" w:color="000000" w:fill="auto"/>
        </w:rPr>
        <w:t>형태로 변환하여</w:t>
      </w:r>
      <w:r w:rsidRPr="00AA50F1">
        <w:rPr>
          <w:rFonts w:ascii="굴림" w:hAnsiTheme="minorHAnsi" w:cstheme="minorBidi"/>
          <w:color w:val="auto"/>
          <w:kern w:val="2"/>
          <w:szCs w:val="22"/>
          <w:shd w:val="clear" w:color="000000" w:fill="auto"/>
        </w:rPr>
        <w:t xml:space="preserve"> 귀납적 편향(Inductive Bias)으로 주입하였다.</w:t>
      </w:r>
      <w:r w:rsidRPr="00AA50F1">
        <w:rPr>
          <w:rFonts w:ascii="굴림" w:hAnsiTheme="minorHAnsi" w:cstheme="minorBidi" w:hint="eastAsia"/>
          <w:color w:val="auto"/>
          <w:kern w:val="2"/>
          <w:szCs w:val="22"/>
          <w:shd w:val="clear" w:color="000000" w:fill="auto"/>
        </w:rPr>
        <w:t xml:space="preserve"> 극심한</w:t>
      </w:r>
      <w:r w:rsidRPr="00AA50F1">
        <w:rPr>
          <w:rFonts w:ascii="굴림" w:hAnsiTheme="minorHAnsi" w:cstheme="minorBidi"/>
          <w:color w:val="auto"/>
          <w:kern w:val="2"/>
          <w:szCs w:val="22"/>
          <w:shd w:val="clear" w:color="000000" w:fill="auto"/>
        </w:rPr>
        <w:t xml:space="preserve"> 희소성(전환율 0.12%)을 보이는 대규모 이커머스 데이터셋(REES46)을 통한 실증 분석 결과, 도메인 지식으로 강화된 트리 기반 모델(XGBoost)이 복잡한 딥러닝 모델을 성능과 효율성 모든 면에서 압도함을 확인하였다. 제안된 프레임워크는 베이스라인 대비 F1-score를 23.14%</w:t>
      </w:r>
      <w:r w:rsidRPr="00AA50F1">
        <w:rPr>
          <w:rFonts w:ascii="굴림" w:hAnsiTheme="minorHAnsi" w:cstheme="minorBidi" w:hint="eastAsia"/>
          <w:color w:val="auto"/>
          <w:kern w:val="2"/>
          <w:szCs w:val="22"/>
          <w:shd w:val="clear" w:color="000000" w:fill="auto"/>
        </w:rPr>
        <w:t xml:space="preserve"> 향상되었으며, 동일 마케팅 예산 하에서 전환 비용을 13.1% 절감할 수 있음을 입증하였다.</w:t>
      </w:r>
      <w:r w:rsidRPr="00AA50F1">
        <w:rPr>
          <w:rFonts w:ascii="굴림" w:hAnsiTheme="minorHAnsi" w:cstheme="minorBidi"/>
          <w:color w:val="auto"/>
          <w:kern w:val="2"/>
          <w:szCs w:val="22"/>
          <w:shd w:val="clear" w:color="000000" w:fill="auto"/>
        </w:rPr>
        <w:t xml:space="preserve"> 또한, SHAP 분석을 통해 마케팅 피로도와 재구매 준비도가 구매 의사결정의 핵심 </w:t>
      </w:r>
      <w:r w:rsidR="007768FA" w:rsidRPr="00AA50F1">
        <w:rPr>
          <w:rFonts w:ascii="굴림" w:hAnsiTheme="minorHAnsi" w:cstheme="minorBidi" w:hint="eastAsia"/>
          <w:color w:val="auto"/>
          <w:kern w:val="2"/>
          <w:szCs w:val="22"/>
          <w:shd w:val="clear" w:color="000000" w:fill="auto"/>
        </w:rPr>
        <w:t>임계점</w:t>
      </w:r>
      <w:r w:rsidR="007768FA" w:rsidRPr="00AA50F1">
        <w:rPr>
          <w:rFonts w:ascii="굴림" w:hAnsiTheme="minorHAnsi" w:cstheme="minorBidi"/>
          <w:color w:val="auto"/>
          <w:kern w:val="2"/>
          <w:szCs w:val="22"/>
          <w:shd w:val="clear" w:color="000000" w:fill="auto"/>
        </w:rPr>
        <w:t>임을</w:t>
      </w:r>
      <w:r w:rsidRPr="00AA50F1">
        <w:rPr>
          <w:rFonts w:ascii="굴림" w:hAnsiTheme="minorHAnsi" w:cstheme="minorBidi"/>
          <w:color w:val="auto"/>
          <w:kern w:val="2"/>
          <w:szCs w:val="22"/>
          <w:shd w:val="clear" w:color="000000" w:fill="auto"/>
        </w:rPr>
        <w:t xml:space="preserve"> 규명함으로써 블랙박스 모델 대비 우수한 설명력을 제공하였다. 본 연구는 모델 중심에서 데이터 중심 AI로의 전환을 제언하며, 도메인 이론과 경량 알고리즘의 결합이 비즈니스 의사결정을 위한 지속 가능하고(Green AI) 설명 가능한 최적해임을 시사한다.</w:t>
      </w:r>
    </w:p>
    <w:p w14:paraId="71761292" w14:textId="316B8794" w:rsidR="00D0367B" w:rsidRPr="00AA50F1" w:rsidRDefault="00D0367B" w:rsidP="00C04F0A">
      <w:pPr>
        <w:pStyle w:val="af8"/>
        <w:pBdr>
          <w:top w:val="none" w:sz="0" w:space="0" w:color="000000"/>
          <w:left w:val="none" w:sz="0" w:space="0" w:color="000000"/>
          <w:bottom w:val="none" w:sz="0" w:space="0" w:color="000000"/>
          <w:right w:val="none" w:sz="0" w:space="0" w:color="000000"/>
        </w:pBdr>
        <w:rPr>
          <w:rFonts w:ascii="굴림" w:hAnsiTheme="minorHAnsi" w:cstheme="minorBidi"/>
          <w:b/>
          <w:color w:val="auto"/>
          <w:kern w:val="2"/>
          <w:szCs w:val="22"/>
          <w:shd w:val="clear" w:color="000000" w:fill="auto"/>
          <w:lang w:eastAsia="zh-CN"/>
        </w:rPr>
      </w:pPr>
      <w:r w:rsidRPr="00AA50F1">
        <w:rPr>
          <w:rFonts w:ascii="굴림" w:hAnsiTheme="minorHAnsi" w:cstheme="minorBidi"/>
          <w:b/>
          <w:color w:val="auto"/>
          <w:kern w:val="2"/>
          <w:szCs w:val="22"/>
          <w:shd w:val="clear" w:color="000000" w:fill="auto"/>
          <w:lang w:eastAsia="zh-CN"/>
        </w:rPr>
        <w:t xml:space="preserve">주제어: </w:t>
      </w:r>
      <w:bookmarkStart w:id="1" w:name="OLE_LINK25"/>
      <w:r w:rsidR="00ED51B3" w:rsidRPr="00AA50F1">
        <w:rPr>
          <w:rFonts w:ascii="굴림" w:hAnsiTheme="minorHAnsi" w:cstheme="minorBidi" w:hint="eastAsia"/>
          <w:color w:val="auto"/>
          <w:kern w:val="2"/>
          <w:szCs w:val="22"/>
          <w:shd w:val="clear" w:color="000000" w:fill="auto"/>
        </w:rPr>
        <w:t>희소 데이터, 구매</w:t>
      </w:r>
      <w:r w:rsidR="005F2C88" w:rsidRPr="00AA50F1">
        <w:rPr>
          <w:rFonts w:ascii="굴림" w:hAnsiTheme="minorHAnsi" w:cstheme="minorBidi" w:hint="eastAsia"/>
          <w:color w:val="auto"/>
          <w:kern w:val="2"/>
          <w:szCs w:val="22"/>
          <w:shd w:val="clear" w:color="000000" w:fill="auto"/>
        </w:rPr>
        <w:t xml:space="preserve"> 예측, 도메인 지식 모델링, 머신러닝 vs 딥러닝, 설명가능한 AI</w:t>
      </w:r>
      <w:bookmarkEnd w:id="1"/>
    </w:p>
    <w:p w14:paraId="59B36FBC" w14:textId="77777777" w:rsidR="00D0367B" w:rsidRDefault="00D0367B" w:rsidP="00D0367B">
      <w:pPr>
        <w:pStyle w:val="af8"/>
        <w:pBdr>
          <w:top w:val="none" w:sz="0" w:space="0" w:color="000000"/>
          <w:left w:val="none" w:sz="0" w:space="0" w:color="000000"/>
          <w:bottom w:val="none" w:sz="0" w:space="0" w:color="000000"/>
          <w:right w:val="none" w:sz="0" w:space="0" w:color="000000"/>
        </w:pBdr>
        <w:rPr>
          <w:rFonts w:ascii="굴림" w:hAnsiTheme="minorHAnsi" w:cstheme="minorBidi"/>
          <w:kern w:val="2"/>
          <w:szCs w:val="22"/>
          <w:shd w:val="clear" w:color="000000" w:fill="auto"/>
          <w:lang w:eastAsia="zh-CN"/>
        </w:rPr>
      </w:pPr>
    </w:p>
    <w:p w14:paraId="69E187DB" w14:textId="7D6DD5EB"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color w:val="auto"/>
          <w:kern w:val="2"/>
          <w:szCs w:val="22"/>
          <w:shd w:val="clear" w:color="000000" w:fill="auto"/>
        </w:rPr>
        <w:t>Despite the ubiquity of deep learning, its efficacy in Customer Relationship Management</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characterized by sparse, tabular, and highly imbalanced data</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remains debatable. This study challenges the indiscriminate application of deep learning by proposing a Theory-Guided Feature Engineering framework. We incorporate four key marketing theories</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purchase cycle, temporal dynamics, marketing fatigue, and path efficiency</w:t>
      </w:r>
      <w:r>
        <w:rPr>
          <w:rFonts w:ascii="Times New Roman" w:eastAsia="함초롬바탕" w:hAnsi="Times New Roman" w:cs="Times New Roman" w:hint="eastAsia"/>
          <w:color w:val="auto"/>
          <w:kern w:val="2"/>
          <w:szCs w:val="22"/>
          <w:shd w:val="clear" w:color="000000" w:fill="auto"/>
        </w:rPr>
        <w:t xml:space="preserve">, </w:t>
      </w:r>
      <w:r w:rsidRPr="000F166B">
        <w:rPr>
          <w:rFonts w:ascii="Times New Roman" w:eastAsia="함초롬바탕" w:hAnsi="Times New Roman" w:cs="Times New Roman"/>
          <w:color w:val="auto"/>
          <w:kern w:val="2"/>
          <w:szCs w:val="22"/>
          <w:shd w:val="clear" w:color="000000" w:fill="auto"/>
        </w:rPr>
        <w:t>as inductive biases into the modeling process. Empirical analysis using the extremely sparse REES46 dataset (0.12% conversion rate) demonstrates that a tree-based model (XGBoost) enhanced with domain knowledge significantly outperforms complex deep learning architectures in both performance and computational efficiency. The proposed framework achieved a 23.14% improvement in F1-score over baselines and demonstrated a 13.1% reduction in conversion costs. Furthermore, SHAP analysis identified marketing fatigue and repurchase readiness as critical decision-making thresholds, offering superior interpretability compared to black-box models. Advocating for a shift from model-centric to Data-Centric AI, this research suggests that integrating domain theory with lightweight algorithms offers a sustainable (Green AI) and explainable optimal solution for business decision-making.</w:t>
      </w:r>
    </w:p>
    <w:p w14:paraId="0C25D6C5" w14:textId="77777777" w:rsidR="000F166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p>
    <w:p w14:paraId="4BA637DD" w14:textId="22AD00DC" w:rsidR="00D0367B" w:rsidRPr="000F166B" w:rsidRDefault="000F166B" w:rsidP="000F166B">
      <w:pPr>
        <w:pStyle w:val="af8"/>
        <w:pBdr>
          <w:top w:val="none" w:sz="0" w:space="0" w:color="000000"/>
          <w:left w:val="none" w:sz="0" w:space="0" w:color="000000"/>
          <w:bottom w:val="none" w:sz="0" w:space="0" w:color="000000"/>
          <w:right w:val="none" w:sz="0" w:space="0" w:color="000000"/>
        </w:pBdr>
        <w:wordWrap/>
        <w:ind w:firstLineChars="100" w:firstLine="200"/>
        <w:rPr>
          <w:rFonts w:ascii="Times New Roman" w:eastAsia="함초롬바탕" w:hAnsi="Times New Roman" w:cs="Times New Roman"/>
          <w:color w:val="auto"/>
          <w:kern w:val="2"/>
          <w:szCs w:val="22"/>
          <w:shd w:val="clear" w:color="000000" w:fill="auto"/>
        </w:rPr>
      </w:pPr>
      <w:r w:rsidRPr="000F166B">
        <w:rPr>
          <w:rFonts w:ascii="Times New Roman" w:eastAsia="함초롬바탕" w:hAnsi="Times New Roman" w:cs="Times New Roman"/>
          <w:b/>
          <w:bCs/>
          <w:color w:val="auto"/>
          <w:kern w:val="2"/>
          <w:szCs w:val="22"/>
          <w:shd w:val="clear" w:color="000000" w:fill="auto"/>
        </w:rPr>
        <w:t>Keywords:</w:t>
      </w:r>
      <w:r w:rsidRPr="000F166B">
        <w:rPr>
          <w:rFonts w:ascii="Times New Roman" w:eastAsia="함초롬바탕" w:hAnsi="Times New Roman" w:cs="Times New Roman"/>
          <w:color w:val="auto"/>
          <w:kern w:val="2"/>
          <w:szCs w:val="22"/>
          <w:shd w:val="clear" w:color="000000" w:fill="auto"/>
        </w:rPr>
        <w:t xml:space="preserve"> Sparse Data, Purchase Prediction, Domain Knowledge Modeling, ML vs. DL, Explainable AI (XAI)</w:t>
      </w:r>
    </w:p>
    <w:p w14:paraId="1EEF522F" w14:textId="77777777" w:rsidR="003C5459" w:rsidRPr="00D0367B" w:rsidRDefault="003C5459" w:rsidP="009B7D04">
      <w:pPr>
        <w:wordWrap/>
        <w:spacing w:line="432" w:lineRule="auto"/>
        <w:rPr>
          <w:rFonts w:ascii="굴림" w:eastAsia="굴림" w:hAnsi="굴림"/>
          <w:b/>
          <w:bCs/>
          <w:sz w:val="36"/>
          <w:szCs w:val="36"/>
        </w:rPr>
        <w:sectPr w:rsidR="003C5459" w:rsidRPr="00D0367B" w:rsidSect="00B14B53">
          <w:pgSz w:w="11906" w:h="16838"/>
          <w:pgMar w:top="1134" w:right="1701" w:bottom="1134" w:left="1701" w:header="1417" w:footer="1417" w:gutter="0"/>
          <w:cols w:space="425"/>
          <w:docGrid w:linePitch="360"/>
        </w:sectPr>
      </w:pPr>
    </w:p>
    <w:p w14:paraId="441B5164" w14:textId="77777777" w:rsidR="00D35A90" w:rsidRPr="006A7A3C" w:rsidRDefault="00D35A90" w:rsidP="009B7D04">
      <w:pPr>
        <w:wordWrap/>
        <w:spacing w:line="432" w:lineRule="auto"/>
        <w:rPr>
          <w:rFonts w:ascii="굴림" w:eastAsia="굴림" w:hAnsi="굴림"/>
          <w:b/>
          <w:bCs/>
          <w:sz w:val="36"/>
          <w:szCs w:val="36"/>
        </w:rPr>
      </w:pPr>
      <w:bookmarkStart w:id="2" w:name="OLE_LINK21"/>
      <w:r w:rsidRPr="006A7A3C">
        <w:rPr>
          <w:rFonts w:ascii="굴림" w:eastAsia="굴림" w:hAnsi="굴림" w:hint="eastAsia"/>
          <w:b/>
          <w:bCs/>
          <w:sz w:val="36"/>
          <w:szCs w:val="36"/>
        </w:rPr>
        <w:lastRenderedPageBreak/>
        <w:t>Ⅰ</w:t>
      </w:r>
      <w:r>
        <w:rPr>
          <w:rFonts w:ascii="굴림" w:eastAsia="굴림" w:hAnsi="굴림" w:hint="eastAsia"/>
          <w:b/>
          <w:bCs/>
          <w:sz w:val="36"/>
          <w:szCs w:val="36"/>
        </w:rPr>
        <w:t xml:space="preserve">. </w:t>
      </w:r>
      <w:r w:rsidRPr="006A7A3C">
        <w:rPr>
          <w:rFonts w:ascii="굴림" w:eastAsia="굴림" w:hAnsi="굴림"/>
          <w:b/>
          <w:bCs/>
          <w:sz w:val="36"/>
          <w:szCs w:val="36"/>
        </w:rPr>
        <w:t>서론</w:t>
      </w:r>
    </w:p>
    <w:p w14:paraId="24DB0E1B" w14:textId="77777777" w:rsidR="00487E84" w:rsidRPr="00865792" w:rsidRDefault="00487E84" w:rsidP="00487E84">
      <w:pPr>
        <w:wordWrap/>
        <w:spacing w:line="432" w:lineRule="auto"/>
        <w:ind w:firstLineChars="100" w:firstLine="200"/>
        <w:rPr>
          <w:rFonts w:ascii="굴림" w:eastAsia="굴림" w:hAnsi="굴림"/>
        </w:rPr>
      </w:pPr>
      <w:bookmarkStart w:id="3" w:name="OLE_LINK20"/>
      <w:bookmarkEnd w:id="2"/>
      <w:r w:rsidRPr="00865792">
        <w:rPr>
          <w:rFonts w:ascii="굴림" w:eastAsia="굴림" w:hAnsi="굴림"/>
        </w:rPr>
        <w:t>오늘날의 고객은 즉각적으로 구매를 결정하지 않는다. 이메일을 열어보고, 며칠 뒤 모바일 푸시 알림을 확인하며, SMS를 수신한 뒤에 비로소 결제 버튼을 누른다. 이처럼 산발적으로 흩어진 접점이 누적되어 하나의 복잡한 고객 여정(Customer Journey)이 완성된다</w:t>
      </w:r>
      <w:r>
        <w:rPr>
          <w:rFonts w:ascii="굴림" w:eastAsia="굴림" w:hAnsi="굴림"/>
        </w:rPr>
        <w:fldChar w:fldCharType="begin"/>
      </w:r>
      <w:r>
        <w:rPr>
          <w:rFonts w:ascii="굴림" w:eastAsia="굴림" w:hAnsi="굴림"/>
        </w:rPr>
        <w:instrText xml:space="preserve"> ADDIN EN.CITE &lt;EndNote&gt;&lt;Cite&gt;&lt;Author&gt;Harris&lt;/Author&gt;&lt;Year&gt;2020&lt;/Year&gt;&lt;RecNum&gt;98&lt;/RecNum&gt;&lt;DisplayText&gt;(Harris et al.,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Pr>
          <w:rFonts w:ascii="굴림" w:eastAsia="굴림" w:hAnsi="굴림"/>
        </w:rPr>
        <w:fldChar w:fldCharType="separate"/>
      </w:r>
      <w:r>
        <w:rPr>
          <w:rFonts w:ascii="굴림" w:eastAsia="굴림" w:hAnsi="굴림"/>
          <w:noProof/>
        </w:rPr>
        <w:t>(Harris et al., 2020)</w:t>
      </w:r>
      <w:r>
        <w:rPr>
          <w:rFonts w:ascii="굴림" w:eastAsia="굴림" w:hAnsi="굴림"/>
        </w:rPr>
        <w:fldChar w:fldCharType="end"/>
      </w:r>
      <w:r w:rsidRPr="00865792">
        <w:rPr>
          <w:rFonts w:ascii="굴림" w:eastAsia="굴림" w:hAnsi="굴림"/>
        </w:rPr>
        <w:t>. 기업 입장에서 이 파편화된 기록을 연결하여 누가 구매할지 예측하고, 한정된 마케팅 예산을 어디에 투입할지 결정하는 것은 수익성과 직결되는 지속 가능성을 위한 핵심 과제다. 그럼에도 불구하고 많은 기업 실무에서는 여전히 마지막 접점에만 기여도를 부여</w:t>
      </w:r>
      <w:r w:rsidRPr="00865792">
        <w:rPr>
          <w:rFonts w:ascii="굴림" w:eastAsia="굴림" w:hAnsi="굴림" w:hint="eastAsia"/>
        </w:rPr>
        <w:t>하거나</w:t>
      </w:r>
      <w:r w:rsidRPr="00865792">
        <w:rPr>
          <w:rFonts w:ascii="굴림" w:eastAsia="굴림" w:hAnsi="굴림"/>
        </w:rPr>
        <w:t>, 임의 가중치를 부여하는 단순 휴리스틱</w:t>
      </w:r>
      <w:r w:rsidRPr="00865792">
        <w:rPr>
          <w:rFonts w:ascii="굴림" w:eastAsia="굴림" w:hAnsi="굴림" w:hint="eastAsia"/>
        </w:rPr>
        <w:t xml:space="preserve"> </w:t>
      </w:r>
      <w:r w:rsidRPr="00865792">
        <w:rPr>
          <w:rFonts w:ascii="굴림" w:eastAsia="굴림" w:hAnsi="굴림"/>
        </w:rPr>
        <w:t>모델에 의존하고 있어, 최종 구매에 이르기까지 고객이 거쳐온 선행 접점들의 기여도를 과소평가하고, 구매 의사결정의 인과관계를 지나치게 단순화하는 결과를 초래한다.</w:t>
      </w:r>
    </w:p>
    <w:p w14:paraId="02B8F296"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디지털</w:t>
      </w:r>
      <w:r w:rsidRPr="00865792">
        <w:rPr>
          <w:rFonts w:ascii="굴림" w:eastAsia="굴림" w:hAnsi="굴림"/>
        </w:rPr>
        <w:t xml:space="preserve"> 전환이 가속화됨에 따라 현대 기업은 전례 없는 양의 고객 상호작용 데이터를 축적하고 있다. 고객 여정은 더 이상 선형적인 깔때기(Funnel) 구조가 아니라, 이메일 개봉, 앱 푸시 확인, 소셜 미디어 클릭 등 다채널에서 발생하는 파편화된 접점들의 비선형적 집합체로 진화하였다</w:t>
      </w:r>
      <w:r>
        <w:rPr>
          <w:rFonts w:ascii="굴림" w:eastAsia="굴림" w:hAnsi="굴림"/>
        </w:rPr>
        <w:fldChar w:fldCharType="begin"/>
      </w:r>
      <w:r>
        <w:rPr>
          <w:rFonts w:ascii="굴림" w:eastAsia="굴림" w:hAnsi="굴림"/>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Pr>
          <w:rFonts w:ascii="굴림" w:eastAsia="굴림" w:hAnsi="굴림"/>
        </w:rPr>
        <w:fldChar w:fldCharType="separate"/>
      </w:r>
      <w:r>
        <w:rPr>
          <w:rFonts w:ascii="굴림" w:eastAsia="굴림" w:hAnsi="굴림"/>
          <w:noProof/>
        </w:rPr>
        <w:t>(Vasileva, 2024)</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기업들은 이러한 페타바이트 규모의 로그 데이터가 고객 행동을 완벽하게 설명해 줄 것이라는 데이터의 풍요를 기대하지만, 실제 분석 환경에서</w:t>
      </w:r>
      <w:r w:rsidRPr="00865792">
        <w:rPr>
          <w:rFonts w:ascii="굴림" w:eastAsia="굴림" w:hAnsi="굴림" w:hint="eastAsia"/>
        </w:rPr>
        <w:t>는</w:t>
      </w:r>
      <w:r w:rsidRPr="00865792">
        <w:rPr>
          <w:rFonts w:ascii="굴림" w:eastAsia="굴림" w:hAnsi="굴림"/>
        </w:rPr>
        <w:t xml:space="preserve"> 심각한 정보의 희소성(Sparsity) 문제에 직면한다</w:t>
      </w:r>
      <w:r>
        <w:rPr>
          <w:rFonts w:ascii="굴림" w:eastAsia="굴림" w:hAnsi="굴림"/>
        </w:rPr>
        <w:fldChar w:fldCharType="begin"/>
      </w:r>
      <w:r>
        <w:rPr>
          <w:rFonts w:ascii="굴림" w:eastAsia="굴림" w:hAnsi="굴림"/>
        </w:rPr>
        <w:instrText xml:space="preserve"> ADDIN EN.CITE &lt;EndNote&gt;&lt;Cite&gt;&lt;Author&gt;Jia&lt;/Author&gt;&lt;Year&gt;2017&lt;/Year&gt;&lt;RecNum&gt;100&lt;/RecNum&gt;&lt;DisplayText&gt;(Jia et al.,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Pr>
          <w:rFonts w:ascii="굴림" w:eastAsia="굴림" w:hAnsi="굴림"/>
        </w:rPr>
        <w:fldChar w:fldCharType="separate"/>
      </w:r>
      <w:r>
        <w:rPr>
          <w:rFonts w:ascii="굴림" w:eastAsia="굴림" w:hAnsi="굴림"/>
          <w:noProof/>
        </w:rPr>
        <w:t>(Jia et al., 2017)</w:t>
      </w:r>
      <w:r>
        <w:rPr>
          <w:rFonts w:ascii="굴림" w:eastAsia="굴림" w:hAnsi="굴림"/>
        </w:rPr>
        <w:fldChar w:fldCharType="end"/>
      </w:r>
      <w:r w:rsidRPr="00865792">
        <w:rPr>
          <w:rFonts w:ascii="굴림" w:eastAsia="굴림" w:hAnsi="굴림"/>
        </w:rPr>
        <w:t>.</w:t>
      </w:r>
    </w:p>
    <w:bookmarkEnd w:id="3"/>
    <w:p w14:paraId="0C3F10A1" w14:textId="77777777" w:rsidR="00487E84" w:rsidRPr="00865792" w:rsidRDefault="00487E84" w:rsidP="00487E84">
      <w:pPr>
        <w:wordWrap/>
        <w:spacing w:after="100" w:afterAutospacing="1" w:line="432" w:lineRule="auto"/>
        <w:ind w:firstLineChars="100" w:firstLine="200"/>
        <w:rPr>
          <w:rFonts w:ascii="굴림" w:eastAsia="굴림" w:hAnsi="굴림"/>
        </w:rPr>
      </w:pPr>
      <w:r w:rsidRPr="00865792">
        <w:rPr>
          <w:rFonts w:ascii="굴림" w:eastAsia="굴림" w:hAnsi="굴림" w:hint="eastAsia"/>
        </w:rPr>
        <w:t>일반적인</w:t>
      </w:r>
      <w:r w:rsidRPr="00865792">
        <w:rPr>
          <w:rFonts w:ascii="굴림" w:eastAsia="굴림" w:hAnsi="굴림"/>
        </w:rPr>
        <w:t xml:space="preserve"> 이커머스 환경에서 구매 전환율은 2~3% 수준에 불과하며, 이는 전체 데이터의 97% 이상이 구매와 직접적 관련이 없는 노이즈(Noise)이거나 단순 탐색 행동임을 의미한다. 이러한 데이터의 희소성은 기계 학습 모델</w:t>
      </w:r>
      <w:r>
        <w:rPr>
          <w:rFonts w:ascii="굴림" w:eastAsia="굴림" w:hAnsi="굴림"/>
        </w:rPr>
        <w:fldChar w:fldCharType="begin"/>
      </w:r>
      <w:r>
        <w:rPr>
          <w:rFonts w:ascii="굴림" w:eastAsia="굴림" w:hAnsi="굴림"/>
        </w:rPr>
        <w:instrText xml:space="preserve"> ADDIN EN.CITE &lt;EndNote&gt;&lt;Cite&gt;&lt;Author&gt;Shin&lt;/Author&gt;&lt;Year&gt;2022&lt;/Year&gt;&lt;RecNum&gt;101&lt;/RecNum&gt;&lt;DisplayText&gt;(Shin et al.,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Pr>
          <w:rFonts w:ascii="굴림" w:eastAsia="굴림" w:hAnsi="굴림"/>
        </w:rPr>
        <w:fldChar w:fldCharType="separate"/>
      </w:r>
      <w:r>
        <w:rPr>
          <w:rFonts w:ascii="굴림" w:eastAsia="굴림" w:hAnsi="굴림"/>
          <w:noProof/>
        </w:rPr>
        <w:t>(Shin et al., 2022)</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특히 최근 각광받는 딥러닝(Deep Learning) 모델의 학습을 저해하는 결정적 요인으로 작용한다. 딥러닝 모델은 데이터 내의 복잡한 잠재 표현(Latent Representation)을 스스로 학습하기 위해 방대한 양의 밀도 </w:t>
      </w:r>
      <w:r w:rsidRPr="00865792">
        <w:rPr>
          <w:rFonts w:ascii="굴림" w:eastAsia="굴림" w:hAnsi="굴림" w:hint="eastAsia"/>
        </w:rPr>
        <w:t>높은</w:t>
      </w:r>
      <w:r w:rsidRPr="00865792">
        <w:rPr>
          <w:rFonts w:ascii="굴림" w:eastAsia="굴림" w:hAnsi="굴림"/>
        </w:rPr>
        <w:t xml:space="preserve"> 데이터를 필요로 하는데</w:t>
      </w:r>
      <w:r>
        <w:rPr>
          <w:rFonts w:ascii="굴림" w:eastAsia="굴림" w:hAnsi="굴림"/>
        </w:rPr>
        <w:fldChar w:fldCharType="begin"/>
      </w:r>
      <w:r>
        <w:rPr>
          <w:rFonts w:ascii="굴림" w:eastAsia="굴림" w:hAnsi="굴림"/>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Pr>
          <w:rFonts w:ascii="굴림" w:eastAsia="굴림" w:hAnsi="굴림"/>
        </w:rPr>
        <w:fldChar w:fldCharType="separate"/>
      </w:r>
      <w:r>
        <w:rPr>
          <w:rFonts w:ascii="굴림" w:eastAsia="굴림" w:hAnsi="굴림"/>
          <w:noProof/>
        </w:rPr>
        <w:t>(Salakhutdinov, 2015)</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고객 로그와 같은 스위스 치즈(Swiss Cheese) 형태의 구멍 난 데이터 구조에서는 과적합(Overfitting)되거나 수렴에 실패할 가능성이 높기 때문이다</w:t>
      </w:r>
      <w:r>
        <w:rPr>
          <w:rFonts w:ascii="굴림" w:eastAsia="굴림" w:hAnsi="굴림"/>
        </w:rPr>
        <w:fldChar w:fldCharType="begin"/>
      </w:r>
      <w:r>
        <w:rPr>
          <w:rFonts w:ascii="굴림" w:eastAsia="굴림" w:hAnsi="굴림"/>
        </w:rPr>
        <w:instrText xml:space="preserve"> ADDIN EN.CITE &lt;EndNote&gt;&lt;Cite&gt;&lt;Author&gt;He&lt;/Author&gt;&lt;Year&gt;2022&lt;/Year&gt;&lt;RecNum&gt;103&lt;/RecNum&gt;&lt;DisplayText&gt;(He et al.,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Pr>
          <w:rFonts w:ascii="굴림" w:eastAsia="굴림" w:hAnsi="굴림"/>
        </w:rPr>
        <w:fldChar w:fldCharType="separate"/>
      </w:r>
      <w:r>
        <w:rPr>
          <w:rFonts w:ascii="굴림" w:eastAsia="굴림" w:hAnsi="굴림"/>
          <w:noProof/>
        </w:rPr>
        <w:t>(He et al., 2022)</w:t>
      </w:r>
      <w:r>
        <w:rPr>
          <w:rFonts w:ascii="굴림" w:eastAsia="굴림" w:hAnsi="굴림"/>
        </w:rPr>
        <w:fldChar w:fldCharType="end"/>
      </w:r>
      <w:r>
        <w:rPr>
          <w:rFonts w:ascii="굴림" w:eastAsia="굴림" w:hAnsi="굴림" w:hint="eastAsia"/>
        </w:rPr>
        <w:t xml:space="preserve">. </w:t>
      </w:r>
    </w:p>
    <w:p w14:paraId="6A6DA371"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학계와 산업계에서는 이미지 인식이나 자연어 처리(NLP) 분야에서 트랜스포머(Transformer)와 같은 딥러닝 아키텍처가 거둔 압도적 성과에 힘입어</w:t>
      </w:r>
      <w:r>
        <w:rPr>
          <w:rFonts w:ascii="굴림" w:eastAsia="굴림" w:hAnsi="굴림"/>
        </w:rPr>
        <w:fldChar w:fldCharType="begin"/>
      </w:r>
      <w:r>
        <w:rPr>
          <w:rFonts w:ascii="굴림" w:eastAsia="굴림" w:hAnsi="굴림"/>
        </w:rPr>
        <w:instrText xml:space="preserve"> ADDIN EN.CITE &lt;EndNote&gt;&lt;Cite&gt;&lt;Author&gt;Vaswani&lt;/Author&gt;&lt;Year&gt;2017&lt;/Year&gt;&lt;RecNum&gt;104&lt;/RecNum&gt;&lt;DisplayText&gt;(Vaswani et al.,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ascii="굴림" w:eastAsia="굴림" w:hAnsi="굴림"/>
        </w:rPr>
        <w:fldChar w:fldCharType="separate"/>
      </w:r>
      <w:r>
        <w:rPr>
          <w:rFonts w:ascii="굴림" w:eastAsia="굴림" w:hAnsi="굴림"/>
          <w:noProof/>
        </w:rPr>
        <w:t>(Vaswani et al., 2017)</w:t>
      </w:r>
      <w:r>
        <w:rPr>
          <w:rFonts w:ascii="굴림" w:eastAsia="굴림" w:hAnsi="굴림"/>
        </w:rPr>
        <w:fldChar w:fldCharType="end"/>
      </w:r>
      <w:r w:rsidRPr="00865792">
        <w:rPr>
          <w:rFonts w:ascii="굴림" w:eastAsia="굴림" w:hAnsi="굴림"/>
        </w:rPr>
        <w:t>, 시계열 마케팅 데이터에도 LSTM(Long Short-Term Memory)이나 RNN(Recurrent Neural Network)을 적용하려는 시도가 주류를 이루고 있다</w:t>
      </w:r>
      <w:r>
        <w:rPr>
          <w:rFonts w:ascii="굴림" w:eastAsia="굴림" w:hAnsi="굴림"/>
        </w:rPr>
        <w:fldChar w:fldCharType="begin"/>
      </w:r>
      <w:r>
        <w:rPr>
          <w:rFonts w:ascii="굴림" w:eastAsia="굴림" w:hAnsi="굴림"/>
        </w:rPr>
        <w:instrText xml:space="preserve"> ADDIN EN.CITE &lt;EndNote&gt;&lt;Cite&gt;&lt;Author&gt;Du&lt;/Author&gt;&lt;Year&gt;2019&lt;/Year&gt;&lt;RecNum&gt;105&lt;/RecNum&gt;&lt;DisplayText&gt;(Du et al.,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Pr>
          <w:rFonts w:ascii="굴림" w:eastAsia="굴림" w:hAnsi="굴림"/>
        </w:rPr>
        <w:fldChar w:fldCharType="separate"/>
      </w:r>
      <w:r>
        <w:rPr>
          <w:rFonts w:ascii="굴림" w:eastAsia="굴림" w:hAnsi="굴림"/>
          <w:noProof/>
        </w:rPr>
        <w:t>(Du et al., 2019)</w:t>
      </w:r>
      <w:r>
        <w:rPr>
          <w:rFonts w:ascii="굴림" w:eastAsia="굴림" w:hAnsi="굴림"/>
        </w:rPr>
        <w:fldChar w:fldCharType="end"/>
      </w:r>
      <w:r w:rsidRPr="00865792">
        <w:rPr>
          <w:rFonts w:ascii="굴림" w:eastAsia="굴림" w:hAnsi="굴림"/>
        </w:rPr>
        <w:t xml:space="preserve">. 이러한 접근은 </w:t>
      </w:r>
      <w:r w:rsidRPr="00865792">
        <w:rPr>
          <w:rFonts w:ascii="굴림" w:eastAsia="굴림" w:hAnsi="굴림"/>
        </w:rPr>
        <w:lastRenderedPageBreak/>
        <w:t>원시 로그를 그대로 모델에 주입하여 인간의 개입 없이 특징을 추출하려는 표현 학습의 철학을 따른다</w:t>
      </w:r>
      <w:r>
        <w:rPr>
          <w:rFonts w:ascii="굴림" w:eastAsia="굴림" w:hAnsi="굴림"/>
        </w:rPr>
        <w:fldChar w:fldCharType="begin"/>
      </w:r>
      <w:r>
        <w:rPr>
          <w:rFonts w:ascii="굴림" w:eastAsia="굴림" w:hAnsi="굴림"/>
        </w:rPr>
        <w:instrText xml:space="preserve"> ADDIN EN.CITE &lt;EndNote&gt;&lt;Cite&gt;&lt;Author&gt;Bengio&lt;/Author&gt;&lt;Year&gt;2012&lt;/Year&gt;&lt;RecNum&gt;106&lt;/RecNum&gt;&lt;DisplayText&gt;(Bengio et al.,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Pr>
          <w:rFonts w:ascii="굴림" w:eastAsia="굴림" w:hAnsi="굴림"/>
        </w:rPr>
        <w:fldChar w:fldCharType="separate"/>
      </w:r>
      <w:r>
        <w:rPr>
          <w:rFonts w:ascii="굴림" w:eastAsia="굴림" w:hAnsi="굴림"/>
          <w:noProof/>
        </w:rPr>
        <w:t>(Bengio et al., 2012)</w:t>
      </w:r>
      <w:r>
        <w:rPr>
          <w:rFonts w:ascii="굴림" w:eastAsia="굴림" w:hAnsi="굴림"/>
        </w:rPr>
        <w:fldChar w:fldCharType="end"/>
      </w:r>
      <w:r>
        <w:rPr>
          <w:rFonts w:ascii="굴림" w:eastAsia="굴림" w:hAnsi="굴림" w:hint="eastAsia"/>
        </w:rPr>
        <w:t>.</w:t>
      </w:r>
    </w:p>
    <w:p w14:paraId="0B24044E" w14:textId="3C13D80C"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일부 선행연구는 딥러닝이 기존 머신러닝을 </w:t>
      </w:r>
      <w:r w:rsidRPr="00865792">
        <w:rPr>
          <w:rFonts w:ascii="굴림" w:eastAsia="굴림" w:hAnsi="굴림" w:hint="eastAsia"/>
        </w:rPr>
        <w:t>더 좋</w:t>
      </w:r>
      <w:r w:rsidRPr="00865792">
        <w:rPr>
          <w:rFonts w:ascii="굴림" w:eastAsia="굴림" w:hAnsi="굴림"/>
        </w:rPr>
        <w:t>다고 보고하며, “</w:t>
      </w:r>
      <w:r w:rsidRPr="00865792">
        <w:rPr>
          <w:rFonts w:ascii="굴림" w:eastAsia="굴림" w:hAnsi="굴림" w:hint="eastAsia"/>
        </w:rPr>
        <w:t>주요 해결책</w:t>
      </w:r>
      <w:r w:rsidRPr="00865792">
        <w:rPr>
          <w:rFonts w:ascii="굴림" w:eastAsia="굴림" w:hAnsi="굴림"/>
        </w:rPr>
        <w:t>은 딥러닝”이라는 암묵적인 전제를 강화해 왔다.</w:t>
      </w:r>
      <w:r w:rsidRPr="00865792">
        <w:rPr>
          <w:rFonts w:ascii="굴림" w:eastAsia="굴림" w:hAnsi="굴림" w:hint="eastAsia"/>
        </w:rPr>
        <w:t xml:space="preserve"> </w:t>
      </w:r>
      <w:r w:rsidRPr="00865792">
        <w:rPr>
          <w:rFonts w:ascii="굴림" w:eastAsia="굴림" w:hAnsi="굴림"/>
        </w:rPr>
        <w:t>하지만 여기에는 중요한 맹점이 존재한다. 딥러닝의 압도적 성과는 대개 데이터가 풍부하고 품질이 정제된 실험적 환경에서 도출된 결과다</w:t>
      </w:r>
      <w:r>
        <w:rPr>
          <w:rFonts w:ascii="굴림" w:eastAsia="굴림" w:hAnsi="굴림"/>
        </w:rPr>
        <w:fldChar w:fldCharType="begin"/>
      </w:r>
      <w:r>
        <w:rPr>
          <w:rFonts w:ascii="굴림" w:eastAsia="굴림" w:hAnsi="굴림"/>
        </w:rPr>
        <w:instrText xml:space="preserve"> ADDIN EN.CITE &lt;EndNote&gt;&lt;Cite&gt;&lt;Author&gt;Sun&lt;/Author&gt;&lt;Year&gt;2017&lt;/Year&gt;&lt;RecNum&gt;107&lt;/RecNum&gt;&lt;DisplayText&gt;(Sun et al.,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Pr>
          <w:rFonts w:ascii="굴림" w:eastAsia="굴림" w:hAnsi="굴림"/>
        </w:rPr>
        <w:fldChar w:fldCharType="separate"/>
      </w:r>
      <w:r>
        <w:rPr>
          <w:rFonts w:ascii="굴림" w:eastAsia="굴림" w:hAnsi="굴림"/>
          <w:noProof/>
        </w:rPr>
        <w:t>(Sun et al., 2017)</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반면, 실제 기업의 CRM 데이터는 고객의 구매 행동이 드문드문 발생하는 희소성이 높고, 이벤트 간의 시간 간격이 불규칙하며, 온라인과 오프라인 기록이 혼재되어 있다. 이러한</w:t>
      </w:r>
      <w:r w:rsidRPr="00865792">
        <w:rPr>
          <w:rFonts w:ascii="굴림" w:eastAsia="굴림" w:hAnsi="굴림" w:hint="eastAsia"/>
        </w:rPr>
        <w:t xml:space="preserve"> 희소한</w:t>
      </w:r>
      <w:r w:rsidRPr="00865792">
        <w:rPr>
          <w:rFonts w:ascii="굴림" w:eastAsia="굴림" w:hAnsi="굴림"/>
        </w:rPr>
        <w:t xml:space="preserve"> 데이터 환경에서는 수많은 파라미터를 가진 복잡한 딥러닝 구조가 이론만큼의 성능 우위를 발휘하지 못할 가능성이 높다</w:t>
      </w:r>
      <w:r>
        <w:rPr>
          <w:rFonts w:ascii="굴림" w:eastAsia="굴림" w:hAnsi="굴림"/>
        </w:rPr>
        <w:fldChar w:fldCharType="begin"/>
      </w:r>
      <w:r w:rsidR="0011158A">
        <w:rPr>
          <w:rFonts w:ascii="굴림" w:eastAsia="굴림" w:hAnsi="굴림"/>
        </w:rPr>
        <w:instrText xml:space="preserve"> ADDIN EN.CITE &lt;EndNote&gt;&lt;Cite&gt;&lt;Author&gt;Grinsztajn&lt;/Author&gt;&lt;Year&gt;2022&lt;/Year&gt;&lt;RecNum&gt;39&lt;/RecNum&gt;&lt;DisplayText&gt;(Grinsztajn et al.,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Pr>
          <w:rFonts w:ascii="굴림" w:eastAsia="굴림" w:hAnsi="굴림"/>
        </w:rPr>
        <w:fldChar w:fldCharType="separate"/>
      </w:r>
      <w:r w:rsidR="0011158A">
        <w:rPr>
          <w:rFonts w:ascii="굴림" w:eastAsia="굴림" w:hAnsi="굴림"/>
          <w:noProof/>
        </w:rPr>
        <w:t>(Grinsztajn et al., 2022; Lindskog and Prehofer,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 xml:space="preserve">데이터의 밀도가 낮은 상황에서 무조건적인 고비용 모델 도입은 </w:t>
      </w:r>
      <w:r w:rsidRPr="00865792">
        <w:rPr>
          <w:rFonts w:ascii="굴림" w:eastAsia="굴림" w:hAnsi="굴림" w:hint="eastAsia"/>
        </w:rPr>
        <w:t xml:space="preserve">연산 비용과 마케팅 운영 비용 측면에서 </w:t>
      </w:r>
      <w:r w:rsidRPr="00865792">
        <w:rPr>
          <w:rFonts w:ascii="굴림" w:eastAsia="굴림" w:hAnsi="굴림"/>
        </w:rPr>
        <w:t>비효율적일 수 있다는 것이다</w:t>
      </w:r>
      <w:r>
        <w:rPr>
          <w:rFonts w:ascii="굴림" w:eastAsia="굴림" w:hAnsi="굴림"/>
        </w:rPr>
        <w:fldChar w:fldCharType="begin"/>
      </w:r>
      <w:r w:rsidR="0011158A">
        <w:rPr>
          <w:rFonts w:ascii="굴림" w:eastAsia="굴림" w:hAnsi="굴림"/>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Pr>
          <w:rFonts w:ascii="굴림" w:eastAsia="굴림" w:hAnsi="굴림"/>
        </w:rPr>
        <w:fldChar w:fldCharType="separate"/>
      </w:r>
      <w:r w:rsidR="0011158A">
        <w:rPr>
          <w:rFonts w:ascii="굴림" w:eastAsia="굴림" w:hAnsi="굴림"/>
          <w:noProof/>
        </w:rPr>
        <w:t>(Farjon and Bar-Hillel, 2022)</w:t>
      </w:r>
      <w:r>
        <w:rPr>
          <w:rFonts w:ascii="굴림" w:eastAsia="굴림" w:hAnsi="굴림"/>
        </w:rPr>
        <w:fldChar w:fldCharType="end"/>
      </w:r>
      <w:r>
        <w:rPr>
          <w:rFonts w:ascii="굴림" w:eastAsia="굴림" w:hAnsi="굴림" w:hint="eastAsia"/>
        </w:rPr>
        <w:t>.</w:t>
      </w:r>
    </w:p>
    <w:p w14:paraId="7FC5DBDB" w14:textId="77A67F8E"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2024년과 2025년에 발표된 다수의 대규모 벤치마크 연구들은 정형 데이터(Tabular Data) 영역에서 딥러닝의 우월성에 대해 심각한 의문을 제기하고 있다. 이들 연구는 이질적인 변수들이 혼재된 정형 데이터 환경에서는 XGBoost나 CatBoost와 같은 트리 기반 앙상블 모델이 최신 딥러닝 모델보다 성능이 우수하거나 대등하면서도, 학습 비용은 현저히 낮음을 보고하고 있다</w:t>
      </w:r>
      <w:r>
        <w:rPr>
          <w:rFonts w:ascii="굴림" w:eastAsia="굴림" w:hAnsi="굴림" w:hint="eastAsia"/>
        </w:rPr>
        <w:t xml:space="preserve"> </w:t>
      </w:r>
      <w:r>
        <w:rPr>
          <w:rFonts w:ascii="굴림" w:eastAsia="굴림" w:hAnsi="굴림"/>
        </w:rPr>
        <w:fldChar w:fldCharType="begin"/>
      </w:r>
      <w:r w:rsidR="0011158A">
        <w:rPr>
          <w:rFonts w:ascii="굴림" w:eastAsia="굴림" w:hAnsi="굴림"/>
        </w:rPr>
        <w:instrText xml:space="preserve"> ADDIN EN.CITE &lt;EndNote&gt;&lt;Cite&gt;&lt;Author&gt;Wydmański&lt;/Author&gt;&lt;Year&gt;2023&lt;/Year&gt;&lt;RecNum&gt;110&lt;/RecNum&gt;&lt;DisplayText&gt;(Hwang and Song, 2023; Wydmański et al.,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and&lt;/author&gt;&lt;author&gt;Song,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Pr>
          <w:rFonts w:ascii="굴림" w:eastAsia="굴림" w:hAnsi="굴림"/>
        </w:rPr>
        <w:fldChar w:fldCharType="separate"/>
      </w:r>
      <w:r w:rsidR="0011158A">
        <w:rPr>
          <w:rFonts w:ascii="굴림" w:eastAsia="굴림" w:hAnsi="굴림"/>
          <w:noProof/>
        </w:rPr>
        <w:t>(Hwang and Song, 2023; Wydmański et al., 2023)</w:t>
      </w:r>
      <w:r>
        <w:rPr>
          <w:rFonts w:ascii="굴림" w:eastAsia="굴림" w:hAnsi="굴림"/>
        </w:rPr>
        <w:fldChar w:fldCharType="end"/>
      </w:r>
      <w:r>
        <w:rPr>
          <w:rFonts w:ascii="굴림" w:eastAsia="굴림" w:hAnsi="굴림" w:hint="eastAsia"/>
        </w:rPr>
        <w:t xml:space="preserve">. </w:t>
      </w:r>
      <w:r w:rsidRPr="00865792">
        <w:rPr>
          <w:rFonts w:ascii="굴림" w:eastAsia="굴림" w:hAnsi="굴림"/>
        </w:rPr>
        <w:t>이는 마케팅 예</w:t>
      </w:r>
      <w:r w:rsidRPr="00865792">
        <w:rPr>
          <w:rFonts w:ascii="굴림" w:eastAsia="굴림" w:hAnsi="굴림" w:hint="eastAsia"/>
        </w:rPr>
        <w:t>측의</w:t>
      </w:r>
      <w:r w:rsidRPr="00865792">
        <w:rPr>
          <w:rFonts w:ascii="굴림" w:eastAsia="굴림" w:hAnsi="굴림"/>
        </w:rPr>
        <w:t xml:space="preserve"> 문제가 단순히 더 깊은 모델을 사용하는 것이 아니라, 데이터의 특성에 맞는 적정 기술을 선택하는 문제임을 시사한다.</w:t>
      </w:r>
      <w:r>
        <w:rPr>
          <w:rFonts w:ascii="굴림" w:eastAsia="굴림" w:hAnsi="굴림" w:hint="eastAsia"/>
        </w:rPr>
        <w:t xml:space="preserve"> 특히 정형 데이터의 불연속적 속성 때문의 딥러닝의 귀납적 편향이 맞지 않을 수 있다 </w:t>
      </w:r>
      <w:r>
        <w:rPr>
          <w:rFonts w:ascii="굴림" w:eastAsia="굴림" w:hAnsi="굴림"/>
        </w:rPr>
        <w:fldChar w:fldCharType="begin"/>
      </w:r>
      <w:r>
        <w:rPr>
          <w:rFonts w:ascii="굴림" w:eastAsia="굴림" w:hAnsi="굴림"/>
        </w:rPr>
        <w:instrText xml:space="preserve"> ADDIN EN.CITE &lt;EndNote&gt;&lt;Cite&gt;&lt;Author&gt;Grinsztajn&lt;/Author&gt;&lt;Year&gt;2022&lt;/Year&gt;&lt;RecNum&gt;39&lt;/RecNum&gt;&lt;DisplayText&gt;(Beyazit et al.,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Pr>
          <w:rFonts w:ascii="굴림" w:eastAsia="굴림" w:hAnsi="굴림"/>
        </w:rPr>
        <w:fldChar w:fldCharType="separate"/>
      </w:r>
      <w:r>
        <w:rPr>
          <w:rFonts w:ascii="굴림" w:eastAsia="굴림" w:hAnsi="굴림"/>
          <w:noProof/>
        </w:rPr>
        <w:t>(Beyazit et al., 2023; Grinsztajn et al., 2022)</w:t>
      </w:r>
      <w:r>
        <w:rPr>
          <w:rFonts w:ascii="굴림" w:eastAsia="굴림" w:hAnsi="굴림"/>
        </w:rPr>
        <w:fldChar w:fldCharType="end"/>
      </w:r>
      <w:r>
        <w:rPr>
          <w:rFonts w:ascii="굴림" w:eastAsia="굴림" w:hAnsi="굴림" w:hint="eastAsia"/>
        </w:rPr>
        <w:t>.</w:t>
      </w:r>
    </w:p>
    <w:p w14:paraId="64905140"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딥러닝 모델이 겪는 데이터 희소성 문제를 해결하기 위한 대안으로, 도메인 지식 기반 특성 공학(Feature Engineering)을 제안한다. 마케팅 분야에는 Recency, Frequency, Monetary</w:t>
      </w:r>
      <w:r>
        <w:rPr>
          <w:rFonts w:ascii="굴림" w:eastAsia="굴림" w:hAnsi="굴림" w:hint="eastAsia"/>
        </w:rPr>
        <w:t>(RFM</w:t>
      </w:r>
      <w:r w:rsidRPr="00865792">
        <w:rPr>
          <w:rFonts w:ascii="굴림" w:eastAsia="굴림" w:hAnsi="굴림"/>
        </w:rPr>
        <w:t>) 모형, 고객 생애 가치(</w:t>
      </w:r>
      <w:r>
        <w:rPr>
          <w:rFonts w:ascii="굴림" w:eastAsia="굴림" w:hAnsi="굴림" w:hint="eastAsia"/>
        </w:rPr>
        <w:t xml:space="preserve">Customer Lifetime Value, </w:t>
      </w:r>
      <w:r w:rsidRPr="00865792">
        <w:rPr>
          <w:rFonts w:ascii="굴림" w:eastAsia="굴림" w:hAnsi="굴림"/>
        </w:rPr>
        <w:t>CLV) 이론, 습관화 및 피로도(Fatigue) 이론 등 소비자 행동을 설명하는 검증된 이론들이 존재한다</w:t>
      </w:r>
      <w:r>
        <w:rPr>
          <w:rFonts w:ascii="굴림" w:eastAsia="굴림" w:hAnsi="굴림"/>
        </w:rPr>
        <w:fldChar w:fldCharType="begin"/>
      </w:r>
      <w:r>
        <w:rPr>
          <w:rFonts w:ascii="굴림" w:eastAsia="굴림" w:hAnsi="굴림"/>
        </w:rPr>
        <w:instrText xml:space="preserve"> ADDIN EN.CITE &lt;EndNote&gt;&lt;Cite&gt;&lt;Author&gt;Wathieu&lt;/Author&gt;&lt;Year&gt;2004&lt;/Year&gt;&lt;RecNum&gt;113&lt;/RecNum&gt;&lt;DisplayText&gt;(Akter et al.,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Pr>
          <w:rFonts w:ascii="굴림" w:eastAsia="굴림" w:hAnsi="굴림"/>
        </w:rPr>
        <w:fldChar w:fldCharType="separate"/>
      </w:r>
      <w:r>
        <w:rPr>
          <w:rFonts w:ascii="굴림" w:eastAsia="굴림" w:hAnsi="굴림"/>
          <w:noProof/>
        </w:rPr>
        <w:t>(Akter et al., 2025; Wathieu, 2004)</w:t>
      </w:r>
      <w:r>
        <w:rPr>
          <w:rFonts w:ascii="굴림" w:eastAsia="굴림" w:hAnsi="굴림"/>
        </w:rPr>
        <w:fldChar w:fldCharType="end"/>
      </w:r>
      <w:r>
        <w:rPr>
          <w:rFonts w:ascii="굴림" w:eastAsia="굴림" w:hAnsi="굴림" w:hint="eastAsia"/>
        </w:rPr>
        <w:t xml:space="preserve">. </w:t>
      </w:r>
      <w:r w:rsidRPr="00865792">
        <w:rPr>
          <w:rFonts w:ascii="굴림" w:eastAsia="굴림" w:hAnsi="굴림" w:hint="eastAsia"/>
        </w:rPr>
        <w:t>우리는</w:t>
      </w:r>
      <w:r w:rsidRPr="00865792">
        <w:rPr>
          <w:rFonts w:ascii="굴림" w:eastAsia="굴림" w:hAnsi="굴림"/>
        </w:rPr>
        <w:t xml:space="preserve"> 이러한 추상적 이론들을 모델이 학습 가능한 구체적인 수치형 변수로 변환함으로써, 모델에 강력한 귀납적 편향을 주입할 수 있다고 가정한다. 즉, 모델이 바닥부터 데이터의 패턴을 찾게 하는 대신, 시간이 지나면 반응이 감소한다(피로도) 거나 월급날 근처에 구매 확률이 높다(시점 역동성)는 마케팅적 직관을 미리 계산된 형태로 제공하는 것이다.</w:t>
      </w:r>
      <w:r w:rsidRPr="00865792">
        <w:rPr>
          <w:rFonts w:ascii="굴림" w:eastAsia="굴림" w:hAnsi="굴림" w:hint="eastAsia"/>
        </w:rPr>
        <w:t xml:space="preserve"> 이미 검증된 고객 행동 이론이 존재하고 있고 마케터들에게는 익숙한 직관이자 지식일 수 있다. </w:t>
      </w:r>
      <w:r w:rsidRPr="00865792">
        <w:rPr>
          <w:rFonts w:ascii="굴림" w:eastAsia="굴림" w:hAnsi="굴림"/>
        </w:rPr>
        <w:t xml:space="preserve">그러나 기존 연구들은 이러한 도메인 </w:t>
      </w:r>
      <w:r w:rsidRPr="00865792">
        <w:rPr>
          <w:rFonts w:ascii="굴림" w:eastAsia="굴림" w:hAnsi="굴림"/>
        </w:rPr>
        <w:lastRenderedPageBreak/>
        <w:t>지식을 단순히 현상을 요약하는 지표로만 썼을 뿐, 머신러닝 모델이 직접 학습할 수 있는 입력 피처로 체계적으로 재구성한 시도는 상대적으로 제한적이었다.</w:t>
      </w:r>
      <w:r w:rsidRPr="00865792">
        <w:rPr>
          <w:rFonts w:ascii="굴림" w:eastAsia="굴림" w:hAnsi="굴림" w:hint="eastAsia"/>
        </w:rPr>
        <w:t xml:space="preserve"> 인간의 이론을 기계의 언어로 번역하여 주입한다면, 굳이 연산량이 많은 딥러닝 없이도</w:t>
      </w:r>
      <w:r w:rsidRPr="00865792">
        <w:rPr>
          <w:rFonts w:ascii="굴림" w:eastAsia="굴림" w:hAnsi="굴림"/>
        </w:rPr>
        <w:t xml:space="preserve"> 데이터가 희소한 상황에서</w:t>
      </w:r>
      <w:r w:rsidRPr="00865792">
        <w:rPr>
          <w:rFonts w:ascii="굴림" w:eastAsia="굴림" w:hAnsi="굴림" w:hint="eastAsia"/>
        </w:rPr>
        <w:t>도 높은 예측 성능을 달성하고</w:t>
      </w:r>
      <w:r w:rsidRPr="00865792">
        <w:rPr>
          <w:rFonts w:ascii="굴림" w:eastAsia="굴림" w:hAnsi="굴림"/>
        </w:rPr>
        <w:t xml:space="preserve"> 모델이 신호와 소음을 구별하는 데 결정적인 도움을 줄 수 있다.   </w:t>
      </w:r>
    </w:p>
    <w:p w14:paraId="0F89E549" w14:textId="77777777" w:rsidR="00487E84" w:rsidRPr="00865792" w:rsidRDefault="00487E84" w:rsidP="00487E84">
      <w:pPr>
        <w:wordWrap/>
        <w:spacing w:line="432" w:lineRule="auto"/>
        <w:ind w:firstLineChars="100" w:firstLine="200"/>
        <w:rPr>
          <w:rFonts w:ascii="굴림" w:eastAsia="굴림" w:hAnsi="굴림"/>
        </w:rPr>
      </w:pPr>
      <w:r w:rsidRPr="00865792">
        <w:rPr>
          <w:rFonts w:ascii="굴림" w:eastAsia="굴림" w:hAnsi="굴림"/>
        </w:rPr>
        <w:t xml:space="preserve">따라서 본 연구는 어떤 모델이 가장 </w:t>
      </w:r>
      <w:r w:rsidRPr="00865792">
        <w:rPr>
          <w:rFonts w:ascii="굴림" w:eastAsia="굴림" w:hAnsi="굴림" w:hint="eastAsia"/>
        </w:rPr>
        <w:t>고도화되</w:t>
      </w:r>
      <w:r w:rsidRPr="00865792">
        <w:rPr>
          <w:rFonts w:ascii="굴림" w:eastAsia="굴림" w:hAnsi="굴림"/>
        </w:rPr>
        <w:t>고 복잡한</w:t>
      </w:r>
      <w:r>
        <w:rPr>
          <w:rFonts w:ascii="굴림" w:eastAsia="굴림" w:hAnsi="굴림" w:hint="eastAsia"/>
        </w:rPr>
        <w:t>지를</w:t>
      </w:r>
      <w:r w:rsidRPr="00865792">
        <w:rPr>
          <w:rFonts w:ascii="굴림" w:eastAsia="굴림" w:hAnsi="굴림"/>
        </w:rPr>
        <w:t xml:space="preserve"> 묻지 않는다. 대신 </w:t>
      </w:r>
      <w:r>
        <w:rPr>
          <w:rFonts w:ascii="굴림" w:eastAsia="굴림" w:hAnsi="굴림"/>
        </w:rPr>
        <w:t>“</w:t>
      </w:r>
      <w:r w:rsidRPr="00865792">
        <w:rPr>
          <w:rFonts w:ascii="굴림" w:eastAsia="굴림" w:hAnsi="굴림"/>
        </w:rPr>
        <w:t>예측 정확도와 비용을 함께 고려할 때, 어떤 조합이 가장 효율적인가?”</w:t>
      </w:r>
      <w:r w:rsidRPr="00865792">
        <w:rPr>
          <w:rFonts w:ascii="굴림" w:eastAsia="굴림" w:hAnsi="굴림" w:hint="eastAsia"/>
        </w:rPr>
        <w:t xml:space="preserve"> </w:t>
      </w:r>
      <w:r w:rsidRPr="00865792">
        <w:rPr>
          <w:rFonts w:ascii="굴림" w:eastAsia="굴림" w:hAnsi="굴림"/>
        </w:rPr>
        <w:t xml:space="preserve">라는 실용적 질문에 집중한다. </w:t>
      </w:r>
      <w:r w:rsidRPr="00865792">
        <w:rPr>
          <w:rFonts w:ascii="굴림" w:eastAsia="굴림" w:hAnsi="굴림" w:hint="eastAsia"/>
        </w:rPr>
        <w:t>실제</w:t>
      </w:r>
      <w:r w:rsidRPr="00865792">
        <w:rPr>
          <w:rFonts w:ascii="굴림" w:eastAsia="굴림" w:hAnsi="굴림"/>
        </w:rPr>
        <w:t xml:space="preserve"> 대규모 이커머스 데이터셋(REES46)을 활용하여, 도메인 지식이 주입된 경량화된 모델이 원시 데이터 기반의 고비용 딥러닝 모델을 대체하거나 능가할 수 있는지를 실증적으로 규명하고자 한다. 구체적인 연구 질문은 다음과 같다.</w:t>
      </w:r>
    </w:p>
    <w:p w14:paraId="382DDD9D"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RQ1.</w:t>
      </w:r>
      <w:r w:rsidRPr="00865792">
        <w:rPr>
          <w:rFonts w:ascii="굴림" w:eastAsia="굴림" w:hAnsi="굴림"/>
        </w:rPr>
        <w:t xml:space="preserve"> </w:t>
      </w:r>
      <w:r w:rsidRPr="00865792">
        <w:rPr>
          <w:rFonts w:ascii="굴림" w:eastAsia="굴림" w:hAnsi="굴림" w:hint="eastAsia"/>
        </w:rPr>
        <w:t xml:space="preserve">[지식의 유용성] 마케팅 </w:t>
      </w:r>
      <w:r w:rsidRPr="00865792">
        <w:rPr>
          <w:rFonts w:ascii="굴림" w:eastAsia="굴림" w:hAnsi="굴림"/>
        </w:rPr>
        <w:t>도메인 지식</w:t>
      </w:r>
      <w:r w:rsidRPr="00865792">
        <w:rPr>
          <w:rFonts w:ascii="굴림" w:eastAsia="굴림" w:hAnsi="굴림" w:hint="eastAsia"/>
        </w:rPr>
        <w:t>(피로도, 구매 주기, 시점 역동성, 콘텐츠 효율성)</w:t>
      </w:r>
      <w:r w:rsidRPr="00865792">
        <w:rPr>
          <w:rFonts w:ascii="굴림" w:eastAsia="굴림" w:hAnsi="굴림"/>
        </w:rPr>
        <w:t xml:space="preserve">을 반영한 파생변수는 단순 원시 로그만 사용했을 때보다 예측 성능을 유의미하게 향상시키는가? </w:t>
      </w:r>
    </w:p>
    <w:p w14:paraId="529B9D6F"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2</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[해석 가능성] </w:t>
      </w:r>
      <w:r w:rsidRPr="00865792">
        <w:rPr>
          <w:rFonts w:ascii="굴림" w:eastAsia="굴림" w:hAnsi="굴림"/>
        </w:rPr>
        <w:t>4가지 도메인 지식 축 중 예측력 개선에 가장 결정적인 역할을 하는 핵심 요인은 무엇</w:t>
      </w:r>
      <w:r w:rsidRPr="00865792">
        <w:rPr>
          <w:rFonts w:ascii="굴림" w:eastAsia="굴림" w:hAnsi="굴림" w:hint="eastAsia"/>
        </w:rPr>
        <w:t>이며, 이를 통해 실무자는 어떤 설명 가능한 마케팅 전략을 수립할 수 있는가?</w:t>
      </w:r>
    </w:p>
    <w:p w14:paraId="36F39D84" w14:textId="77777777" w:rsidR="00487E84" w:rsidRPr="00865792" w:rsidRDefault="00487E84" w:rsidP="00487E84">
      <w:pPr>
        <w:pStyle w:val="a6"/>
        <w:numPr>
          <w:ilvl w:val="0"/>
          <w:numId w:val="36"/>
        </w:numPr>
        <w:wordWrap/>
        <w:spacing w:line="432" w:lineRule="auto"/>
        <w:rPr>
          <w:rFonts w:ascii="굴림" w:eastAsia="굴림" w:hAnsi="굴림"/>
        </w:rPr>
      </w:pPr>
      <w:r w:rsidRPr="00865792">
        <w:rPr>
          <w:rFonts w:ascii="굴림" w:eastAsia="굴림" w:hAnsi="굴림"/>
          <w:b/>
          <w:bCs/>
        </w:rPr>
        <w:t>RQ</w:t>
      </w:r>
      <w:r w:rsidRPr="00865792">
        <w:rPr>
          <w:rFonts w:ascii="굴림" w:eastAsia="굴림" w:hAnsi="굴림" w:hint="eastAsia"/>
          <w:b/>
          <w:bCs/>
        </w:rPr>
        <w:t>3</w:t>
      </w:r>
      <w:r w:rsidRPr="00865792">
        <w:rPr>
          <w:rFonts w:ascii="굴림" w:eastAsia="굴림" w:hAnsi="굴림"/>
          <w:b/>
          <w:bCs/>
        </w:rPr>
        <w:t>.</w:t>
      </w:r>
      <w:r w:rsidRPr="00865792">
        <w:rPr>
          <w:rFonts w:ascii="굴림" w:eastAsia="굴림" w:hAnsi="굴림"/>
        </w:rPr>
        <w:t xml:space="preserve"> </w:t>
      </w:r>
      <w:r w:rsidRPr="00865792">
        <w:rPr>
          <w:rFonts w:ascii="굴림" w:eastAsia="굴림" w:hAnsi="굴림" w:hint="eastAsia"/>
        </w:rPr>
        <w:t xml:space="preserve">[알고리즘 비교] 희소성이 높은 CRM 데이터 환경에서, 도메인 지식 변수를 장착한 </w:t>
      </w:r>
      <w:r w:rsidRPr="00865792">
        <w:rPr>
          <w:rFonts w:ascii="굴림" w:eastAsia="굴림" w:hAnsi="굴림"/>
        </w:rPr>
        <w:t>트리 기반 모델</w:t>
      </w:r>
      <w:r w:rsidRPr="00865792">
        <w:rPr>
          <w:rFonts w:ascii="굴림" w:eastAsia="굴림" w:hAnsi="굴림" w:hint="eastAsia"/>
        </w:rPr>
        <w:t>은</w:t>
      </w:r>
      <w:r w:rsidRPr="00865792">
        <w:rPr>
          <w:rFonts w:ascii="굴림" w:eastAsia="굴림" w:hAnsi="굴림"/>
        </w:rPr>
        <w:t xml:space="preserve"> </w:t>
      </w:r>
      <w:r w:rsidRPr="00865792">
        <w:rPr>
          <w:rFonts w:ascii="굴림" w:eastAsia="굴림" w:hAnsi="굴림" w:hint="eastAsia"/>
        </w:rPr>
        <w:t>시계열 딥러닝 모델 대비 우월한 성능 및 효율성을 보이는가?</w:t>
      </w:r>
    </w:p>
    <w:p w14:paraId="3AEEA3E6" w14:textId="790DEF34"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결론적으로 본 연구의 차별적 기여도는 다음과 같다. 첫째, </w:t>
      </w:r>
      <w:r w:rsidRPr="00865792">
        <w:rPr>
          <w:rFonts w:ascii="굴림" w:eastAsia="굴림" w:hAnsi="굴림" w:hint="eastAsia"/>
        </w:rPr>
        <w:t>기존</w:t>
      </w:r>
      <w:r w:rsidRPr="00865792">
        <w:rPr>
          <w:rFonts w:ascii="굴림" w:eastAsia="굴림" w:hAnsi="굴림"/>
        </w:rPr>
        <w:t xml:space="preserve"> 연구들이 고객 행동 이론을 단순한 서술적 배경이나 사후 해석의 도구로만 활용한 것과 달리, 본 연구는 추상적인 마케팅 이론을 머신러닝 모델이 학습 가능한 구체적인 수치형 벡터로 변환하는 체계적인 프레임워크를 제안</w:t>
      </w:r>
      <w:r w:rsidRPr="00865792">
        <w:rPr>
          <w:rFonts w:ascii="굴림" w:eastAsia="굴림" w:hAnsi="굴림" w:hint="eastAsia"/>
        </w:rPr>
        <w:t>한다</w:t>
      </w:r>
      <w:r w:rsidRPr="00865792">
        <w:rPr>
          <w:rFonts w:ascii="굴림" w:eastAsia="굴림" w:hAnsi="굴림"/>
        </w:rPr>
        <w:t xml:space="preserve">. 이는 도메인 지식을 알고리즘의 귀납적 편향으로 주입하여, 데이터가 희소한 환경에서도 모델이 신호와 소음을 효과적으로 구분할 수 있게 </w:t>
      </w:r>
      <w:r w:rsidRPr="00865792">
        <w:rPr>
          <w:rFonts w:ascii="굴림" w:eastAsia="굴림" w:hAnsi="굴림" w:hint="eastAsia"/>
        </w:rPr>
        <w:t xml:space="preserve">한다. </w:t>
      </w:r>
      <w:r w:rsidRPr="00865792">
        <w:rPr>
          <w:rFonts w:ascii="굴림" w:eastAsia="굴림" w:hAnsi="굴림"/>
        </w:rPr>
        <w:t>둘째, 단순히 누가 구매할 것인</w:t>
      </w:r>
      <w:r>
        <w:rPr>
          <w:rFonts w:ascii="굴림" w:eastAsia="굴림" w:hAnsi="굴림" w:hint="eastAsia"/>
        </w:rPr>
        <w:t>지를</w:t>
      </w:r>
      <w:r w:rsidRPr="00865792">
        <w:rPr>
          <w:rFonts w:ascii="굴림" w:eastAsia="굴림" w:hAnsi="굴림"/>
        </w:rPr>
        <w:t xml:space="preserve"> 맞추는 블랙박스 예측을 넘어, SHAP</w:t>
      </w:r>
      <w:r w:rsidR="00B61997" w:rsidRPr="00865792">
        <w:rPr>
          <w:rFonts w:ascii="굴림" w:eastAsia="굴림" w:hAnsi="굴림"/>
        </w:rPr>
        <w:t>(SHapley Additive exPlanations)</w:t>
      </w:r>
      <w:r w:rsidRPr="00865792">
        <w:rPr>
          <w:rFonts w:ascii="굴림" w:eastAsia="굴림" w:hAnsi="굴림"/>
        </w:rPr>
        <w:t xml:space="preserve"> 분석을 통해 "왜 지금이 마케팅 적기인가</w:t>
      </w:r>
      <w:r>
        <w:rPr>
          <w:rFonts w:ascii="굴림" w:eastAsia="굴림" w:hAnsi="굴림" w:hint="eastAsia"/>
        </w:rPr>
        <w:t>?</w:t>
      </w:r>
      <w:r w:rsidRPr="00865792">
        <w:rPr>
          <w:rFonts w:ascii="굴림" w:eastAsia="굴림" w:hAnsi="굴림"/>
        </w:rPr>
        <w:t>"를 설명할 수 있는 모델을 구현</w:t>
      </w:r>
      <w:r w:rsidRPr="00865792">
        <w:rPr>
          <w:rFonts w:ascii="굴림" w:eastAsia="굴림" w:hAnsi="굴림" w:hint="eastAsia"/>
        </w:rPr>
        <w:t>하였다</w:t>
      </w:r>
      <w:r w:rsidRPr="00865792">
        <w:rPr>
          <w:rFonts w:ascii="굴림" w:eastAsia="굴림" w:hAnsi="굴림"/>
        </w:rPr>
        <w:t>. 특히 마케팅 피로도와 재구매 준비도가 구매 확률에 미치는 비선형적 임계값을 규명함으로써, 실무자가 직관적으로 이해하고 즉각적인 마케팅 액션을 취할 수 있는 구체적인 근거를 제공</w:t>
      </w:r>
      <w:r w:rsidRPr="00865792">
        <w:rPr>
          <w:rFonts w:ascii="굴림" w:eastAsia="굴림" w:hAnsi="굴림" w:hint="eastAsia"/>
        </w:rPr>
        <w:t>한다.</w:t>
      </w:r>
      <w:r w:rsidRPr="00865792">
        <w:rPr>
          <w:rFonts w:ascii="굴림" w:eastAsia="굴림" w:hAnsi="굴림"/>
        </w:rPr>
        <w:t xml:space="preserve"> 셋째, </w:t>
      </w:r>
      <w:r w:rsidRPr="00865792">
        <w:rPr>
          <w:rFonts w:ascii="굴림" w:eastAsia="굴림" w:hAnsi="굴림" w:hint="eastAsia"/>
        </w:rPr>
        <w:t>최근</w:t>
      </w:r>
      <w:r w:rsidRPr="00865792">
        <w:rPr>
          <w:rFonts w:ascii="굴림" w:eastAsia="굴림" w:hAnsi="굴림"/>
        </w:rPr>
        <w:t xml:space="preserve"> 학계의 Tabular Data에서의 딥러닝</w:t>
      </w:r>
      <w:r w:rsidRPr="00865792">
        <w:rPr>
          <w:rFonts w:ascii="굴림" w:eastAsia="굴림" w:hAnsi="굴림" w:hint="eastAsia"/>
        </w:rPr>
        <w:t>과 머신러닝 경쟁</w:t>
      </w:r>
      <w:r w:rsidRPr="00865792">
        <w:rPr>
          <w:rFonts w:ascii="굴림" w:eastAsia="굴림" w:hAnsi="굴림"/>
        </w:rPr>
        <w:t xml:space="preserve"> 논쟁에 기여하여, 구매 전환율이 극도로 낮은(0.12%) 실제 CRM 데이터 환경에서는 </w:t>
      </w:r>
      <w:r w:rsidRPr="00865792">
        <w:rPr>
          <w:rFonts w:ascii="굴림" w:eastAsia="굴림" w:hAnsi="굴림"/>
        </w:rPr>
        <w:lastRenderedPageBreak/>
        <w:t>복잡한 딥러닝의 표현 학습보다 잘 설계된 도메인 특성을 장착한 경량 모델이 예측 성능과 일반화 능력 면에서 더 우월함을 실증적으로 규명</w:t>
      </w:r>
      <w:r w:rsidRPr="00865792">
        <w:rPr>
          <w:rFonts w:ascii="굴림" w:eastAsia="굴림" w:hAnsi="굴림" w:hint="eastAsia"/>
        </w:rPr>
        <w:t>한다</w:t>
      </w:r>
      <w:r w:rsidRPr="00865792">
        <w:rPr>
          <w:rFonts w:ascii="굴림" w:eastAsia="굴림" w:hAnsi="굴림"/>
        </w:rPr>
        <w:t xml:space="preserve">. </w:t>
      </w:r>
      <w:r>
        <w:rPr>
          <w:rFonts w:ascii="굴림" w:eastAsia="굴림" w:hAnsi="굴림" w:hint="eastAsia"/>
        </w:rPr>
        <w:t xml:space="preserve">이는 </w:t>
      </w:r>
      <w:r w:rsidRPr="00865792">
        <w:rPr>
          <w:rFonts w:ascii="굴림" w:eastAsia="굴림" w:hAnsi="굴림"/>
        </w:rPr>
        <w:t>무조건적인 고비용 딥러닝 도입을 경계하고, 데이터 특성에 맞는 적정 기술의 중요성을 입증</w:t>
      </w:r>
      <w:r w:rsidRPr="00865792">
        <w:rPr>
          <w:rFonts w:ascii="굴림" w:eastAsia="굴림" w:hAnsi="굴림" w:hint="eastAsia"/>
        </w:rPr>
        <w:t>한</w:t>
      </w:r>
      <w:r w:rsidRPr="00865792">
        <w:rPr>
          <w:rFonts w:ascii="굴림" w:eastAsia="굴림" w:hAnsi="굴림"/>
        </w:rPr>
        <w:t>다.</w:t>
      </w:r>
    </w:p>
    <w:p w14:paraId="70128B50" w14:textId="77777777" w:rsidR="00487E84" w:rsidRPr="00865792" w:rsidRDefault="00487E84" w:rsidP="00487E84">
      <w:pPr>
        <w:wordWrap/>
        <w:spacing w:line="432" w:lineRule="auto"/>
        <w:ind w:firstLineChars="50" w:firstLine="100"/>
        <w:rPr>
          <w:rFonts w:ascii="굴림" w:eastAsia="굴림" w:hAnsi="굴림"/>
        </w:rPr>
      </w:pPr>
      <w:r w:rsidRPr="00865792">
        <w:rPr>
          <w:rFonts w:ascii="굴림" w:eastAsia="굴림" w:hAnsi="굴림"/>
        </w:rPr>
        <w:t xml:space="preserve">본 논문의 구성은 다음과 같다. 2장에서는 관련 선행 연구를 고찰하고 본 연구의 </w:t>
      </w:r>
      <w:r w:rsidRPr="00865792">
        <w:rPr>
          <w:rFonts w:ascii="굴림" w:eastAsia="굴림" w:hAnsi="굴림" w:hint="eastAsia"/>
        </w:rPr>
        <w:t>지식 기반 변수</w:t>
      </w:r>
      <w:r w:rsidRPr="00865792">
        <w:rPr>
          <w:rFonts w:ascii="굴림" w:eastAsia="굴림" w:hAnsi="굴림"/>
        </w:rPr>
        <w:t xml:space="preserve"> 설계 근거를 제시한다. 3장에서는 </w:t>
      </w:r>
      <w:r w:rsidRPr="00865792">
        <w:rPr>
          <w:rFonts w:ascii="굴림" w:eastAsia="굴림" w:hAnsi="굴림" w:hint="eastAsia"/>
        </w:rPr>
        <w:t>연구 실험 과정에서 사용된 데이터와 분석 알고리즘과 검증 방향을 상세하게 소개하고</w:t>
      </w:r>
      <w:r w:rsidRPr="00865792">
        <w:rPr>
          <w:rFonts w:ascii="굴림" w:eastAsia="굴림" w:hAnsi="굴림"/>
        </w:rPr>
        <w:t xml:space="preserve">, 4장에서는 각 </w:t>
      </w:r>
      <w:r w:rsidRPr="00865792">
        <w:rPr>
          <w:rFonts w:ascii="굴림" w:eastAsia="굴림" w:hAnsi="굴림" w:hint="eastAsia"/>
        </w:rPr>
        <w:t xml:space="preserve">실험 결과와 해석을 소개한다. 마지막으로 </w:t>
      </w:r>
      <w:r w:rsidRPr="00865792">
        <w:rPr>
          <w:rFonts w:ascii="굴림" w:eastAsia="굴림" w:hAnsi="굴림"/>
        </w:rPr>
        <w:t>5장</w:t>
      </w:r>
      <w:r w:rsidRPr="00865792">
        <w:rPr>
          <w:rFonts w:ascii="굴림" w:eastAsia="굴림" w:hAnsi="굴림" w:hint="eastAsia"/>
        </w:rPr>
        <w:t xml:space="preserve"> 토의에서 연구의 이론적 및 실무적 시사점과 한계를 논의한 후, 6장에서 </w:t>
      </w:r>
      <w:r w:rsidRPr="00865792">
        <w:rPr>
          <w:rFonts w:ascii="굴림" w:eastAsia="굴림" w:hAnsi="굴림"/>
        </w:rPr>
        <w:t xml:space="preserve">연구 결과를 요약하며 </w:t>
      </w:r>
      <w:r w:rsidRPr="00865792">
        <w:rPr>
          <w:rFonts w:ascii="굴림" w:eastAsia="굴림" w:hAnsi="굴림" w:hint="eastAsia"/>
        </w:rPr>
        <w:t>마무리한다.</w:t>
      </w:r>
    </w:p>
    <w:p w14:paraId="1AD90F5E" w14:textId="77777777" w:rsidR="00D35A90" w:rsidRPr="00865792" w:rsidRDefault="00D35A90" w:rsidP="009B7D04">
      <w:pPr>
        <w:wordWrap/>
        <w:spacing w:line="432" w:lineRule="auto"/>
        <w:rPr>
          <w:rFonts w:ascii="굴림" w:eastAsia="굴림" w:hAnsi="굴림"/>
        </w:rPr>
      </w:pPr>
    </w:p>
    <w:p w14:paraId="142F3DFA" w14:textId="77777777" w:rsidR="00D35A90" w:rsidRPr="006A7A3C" w:rsidRDefault="00D35A90" w:rsidP="009B7D04">
      <w:pPr>
        <w:wordWrap/>
        <w:spacing w:line="432" w:lineRule="auto"/>
        <w:rPr>
          <w:rFonts w:ascii="굴림" w:eastAsia="굴림" w:hAnsi="굴림"/>
          <w:b/>
          <w:bCs/>
          <w:sz w:val="36"/>
          <w:szCs w:val="36"/>
        </w:rPr>
      </w:pPr>
      <w:r w:rsidRPr="006A7A3C">
        <w:rPr>
          <w:rFonts w:ascii="굴림" w:eastAsia="굴림" w:hAnsi="굴림" w:hint="eastAsia"/>
          <w:b/>
          <w:bCs/>
          <w:sz w:val="36"/>
          <w:szCs w:val="36"/>
        </w:rPr>
        <w:t>II.문헌연구</w:t>
      </w:r>
    </w:p>
    <w:p w14:paraId="73695577" w14:textId="26A64F50"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지식과 최신 기계학습 방법론의 융합을 통해 희소한 고객 데이터 환경에서의 예측 성능을 극대화하고자 한다. 이를 위해 (1) 고객 생애 가치 및 행동 이론의 진화, (2) 정형 데이터 환경에서의 딥러닝과 트리 기반 모델 간의 성능 논쟁, (3) 도메인 지식을 활용한 특성 공학의 이론적 타당성, (4) 설명 가능한 AI의 필요성을 중심으로 선행 연구를 고찰한다.</w:t>
      </w:r>
    </w:p>
    <w:p w14:paraId="49FB5DE7" w14:textId="77777777" w:rsidR="004571C0" w:rsidRPr="00865792" w:rsidRDefault="004571C0" w:rsidP="009B7D04">
      <w:pPr>
        <w:wordWrap/>
        <w:spacing w:line="432" w:lineRule="auto"/>
        <w:ind w:firstLineChars="100" w:firstLine="200"/>
        <w:rPr>
          <w:rFonts w:ascii="굴림" w:eastAsia="굴림" w:hAnsi="굴림"/>
        </w:rPr>
      </w:pPr>
    </w:p>
    <w:p w14:paraId="2B00B888"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1. 고객</w:t>
      </w:r>
      <w:r w:rsidRPr="006A7A3C">
        <w:rPr>
          <w:rFonts w:ascii="굴림" w:eastAsia="굴림" w:hAnsi="굴림"/>
          <w:b/>
          <w:bCs/>
          <w:sz w:val="28"/>
          <w:szCs w:val="28"/>
        </w:rPr>
        <w:t xml:space="preserve"> 행동 이론의 정량화와 진화</w:t>
      </w:r>
    </w:p>
    <w:p w14:paraId="55B40E73" w14:textId="3125AB6D" w:rsidR="00D35A90" w:rsidRPr="006A7A3C" w:rsidRDefault="00D35A90" w:rsidP="009B7D04">
      <w:pPr>
        <w:wordWrap/>
        <w:spacing w:line="432" w:lineRule="auto"/>
        <w:rPr>
          <w:rFonts w:ascii="굴림" w:eastAsia="굴림" w:hAnsi="굴림"/>
          <w:sz w:val="26"/>
          <w:szCs w:val="26"/>
        </w:rPr>
      </w:pPr>
      <w:r w:rsidRPr="006A7A3C">
        <w:rPr>
          <w:rFonts w:ascii="굴림" w:eastAsia="굴림" w:hAnsi="굴림" w:hint="eastAsia"/>
          <w:sz w:val="26"/>
          <w:szCs w:val="26"/>
        </w:rPr>
        <w:t xml:space="preserve">1) 고객 생애 가치와 </w:t>
      </w:r>
      <w:r w:rsidRPr="006A7A3C">
        <w:rPr>
          <w:rFonts w:ascii="굴림" w:eastAsia="굴림" w:hAnsi="굴림"/>
          <w:sz w:val="26"/>
          <w:szCs w:val="26"/>
        </w:rPr>
        <w:t xml:space="preserve">RFM </w:t>
      </w:r>
      <w:r w:rsidRPr="006A7A3C">
        <w:rPr>
          <w:rFonts w:ascii="굴림" w:eastAsia="굴림" w:hAnsi="굴림" w:hint="eastAsia"/>
          <w:sz w:val="26"/>
          <w:szCs w:val="26"/>
        </w:rPr>
        <w:t>프레임워크</w:t>
      </w:r>
    </w:p>
    <w:p w14:paraId="779B31D5" w14:textId="1B0BF6F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고객 생애 가치는 고객이 기업과의 관계를 유지하는 전체 기간 동안 창출할 것으로 기대되는 순현재가치로 정의된다</w:t>
      </w:r>
      <w:r w:rsidR="007768FA">
        <w:rPr>
          <w:rFonts w:ascii="굴림" w:eastAsia="굴림" w:hAnsi="굴림"/>
          <w:noProof/>
        </w:rPr>
        <w:fldChar w:fldCharType="begin"/>
      </w:r>
      <w:r w:rsidR="007768FA">
        <w:rPr>
          <w:rFonts w:ascii="굴림" w:eastAsia="굴림" w:hAnsi="굴림"/>
          <w:noProof/>
        </w:rPr>
        <w:instrText xml:space="preserve"> ADDIN EN.CITE &lt;EndNote&gt;&lt;Cite&gt;&lt;Author&gt;Pfeifer&lt;/Author&gt;&lt;Year&gt;2005&lt;/Year&gt;&lt;RecNum&gt;24&lt;/RecNum&gt;&lt;DisplayText&gt;(Pfeifer et al.,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Pr>
          <w:rFonts w:ascii="굴림" w:eastAsia="굴림" w:hAnsi="굴림"/>
          <w:noProof/>
        </w:rPr>
        <w:fldChar w:fldCharType="separate"/>
      </w:r>
      <w:r w:rsidR="007768FA">
        <w:rPr>
          <w:rFonts w:ascii="굴림" w:eastAsia="굴림" w:hAnsi="굴림"/>
          <w:noProof/>
        </w:rPr>
        <w:t>(Pfeifer et al., 2005)</w:t>
      </w:r>
      <w:r w:rsidR="007768FA">
        <w:rPr>
          <w:rFonts w:ascii="굴림" w:eastAsia="굴림" w:hAnsi="굴림"/>
          <w:noProof/>
        </w:rPr>
        <w:fldChar w:fldCharType="end"/>
      </w:r>
      <w:r w:rsidRPr="00865792">
        <w:rPr>
          <w:rFonts w:ascii="굴림" w:eastAsia="굴림" w:hAnsi="굴림"/>
        </w:rPr>
        <w:t xml:space="preserve">. 이 개념은 단기적 거래 수익을 넘어 장기적 관계 가치를 정량화함으로써, 고객 획득 비용과 유지 투자의 효율성을 판단하는 핵심 지표로 자리매김하였다. </w:t>
      </w:r>
      <w:r w:rsidR="008569D0" w:rsidRPr="00865792">
        <w:rPr>
          <w:rFonts w:ascii="굴림" w:eastAsia="굴림" w:hAnsi="굴림"/>
        </w:rPr>
        <w:t>CLV</w:t>
      </w:r>
      <w:r w:rsidR="008569D0" w:rsidRPr="00865792">
        <w:rPr>
          <w:rFonts w:ascii="굴림" w:eastAsia="굴림" w:hAnsi="굴림" w:hint="eastAsia"/>
        </w:rPr>
        <w:t>는</w:t>
      </w:r>
      <w:r w:rsidR="008569D0" w:rsidRPr="00865792">
        <w:rPr>
          <w:rFonts w:ascii="굴림" w:eastAsia="굴림" w:hAnsi="굴림"/>
        </w:rPr>
        <w:t xml:space="preserve"> 1980년대 직접 마케팅에서 출발하여, 1990년대 데이터베이스 마케팅, 2000년대 e-commerce 및 구독 경제, 그리고 2020년대 옴니채널</w:t>
      </w:r>
      <w:r w:rsidR="008569D0" w:rsidRPr="00865792">
        <w:rPr>
          <w:rFonts w:ascii="굴림" w:eastAsia="굴림" w:hAnsi="굴림" w:hint="eastAsia"/>
        </w:rPr>
        <w:t xml:space="preserve">와 </w:t>
      </w:r>
      <w:r w:rsidR="008569D0" w:rsidRPr="00865792">
        <w:rPr>
          <w:rFonts w:ascii="굴림" w:eastAsia="굴림" w:hAnsi="굴림"/>
        </w:rPr>
        <w:t>실시간 개인화 환경으로 그 적용 범위가 확장되어 왔으며</w:t>
      </w:r>
      <w:r w:rsidR="007768FA">
        <w:rPr>
          <w:rFonts w:ascii="굴림" w:eastAsia="굴림" w:hAnsi="굴림"/>
          <w:noProof/>
        </w:rPr>
        <w:fldChar w:fldCharType="begin"/>
      </w:r>
      <w:r w:rsidR="0011158A">
        <w:rPr>
          <w:rFonts w:ascii="굴림" w:eastAsia="굴림" w:hAnsi="굴림"/>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Pr>
          <w:rFonts w:ascii="굴림" w:eastAsia="굴림" w:hAnsi="굴림"/>
          <w:noProof/>
        </w:rPr>
        <w:fldChar w:fldCharType="separate"/>
      </w:r>
      <w:r w:rsidR="0011158A">
        <w:rPr>
          <w:rFonts w:ascii="굴림" w:eastAsia="굴림" w:hAnsi="굴림"/>
          <w:noProof/>
        </w:rPr>
        <w:t>(Berger and Nasr, 1998)</w:t>
      </w:r>
      <w:r w:rsidR="007768FA">
        <w:rPr>
          <w:rFonts w:ascii="굴림" w:eastAsia="굴림" w:hAnsi="굴림"/>
          <w:noProof/>
        </w:rPr>
        <w:fldChar w:fldCharType="end"/>
      </w:r>
      <w:r w:rsidRPr="00865792">
        <w:rPr>
          <w:rFonts w:ascii="굴림" w:eastAsia="굴림" w:hAnsi="굴림"/>
        </w:rPr>
        <w:t>, 방법론 또한 집계형 RFM</w:t>
      </w:r>
      <w:r w:rsidRPr="00865792">
        <w:rPr>
          <w:rFonts w:ascii="굴림" w:eastAsia="굴림" w:hAnsi="굴림" w:hint="eastAsia"/>
        </w:rPr>
        <w:t>에서</w:t>
      </w:r>
      <w:r w:rsidRPr="00865792">
        <w:rPr>
          <w:rFonts w:ascii="굴림" w:eastAsia="굴림" w:hAnsi="굴림"/>
        </w:rPr>
        <w:t xml:space="preserve"> 확률 모형</w:t>
      </w:r>
      <w:r w:rsidRPr="00865792">
        <w:rPr>
          <w:rFonts w:ascii="굴림" w:eastAsia="굴림" w:hAnsi="굴림" w:hint="eastAsia"/>
        </w:rPr>
        <w:t>으로, 그리고</w:t>
      </w:r>
      <w:r w:rsidRPr="00865792">
        <w:rPr>
          <w:rFonts w:ascii="굴림" w:eastAsia="굴림" w:hAnsi="굴림"/>
        </w:rPr>
        <w:t xml:space="preserve"> 머신러닝 융합이라는 진화 궤적을 따르고 있다.</w:t>
      </w:r>
    </w:p>
    <w:p w14:paraId="17D3B357" w14:textId="553FE323"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lastRenderedPageBreak/>
        <w:t>고객</w:t>
      </w:r>
      <w:r w:rsidRPr="00865792">
        <w:rPr>
          <w:rFonts w:ascii="굴림" w:eastAsia="굴림" w:hAnsi="굴림"/>
        </w:rPr>
        <w:t xml:space="preserve"> 가치를 평가하는 가장 고전적이면서도 강력한 프레임워크는 RFM 모형이다. 초기 연구들은 RFM 지표가 미래 수익성과 강한 상관관계를 가짐을 실증하였다. 그러나 단순한 집계 방식의 RFM은 고객의 이탈(Churn) 시점을 명시적으로 알 수 없는 비계약적</w:t>
      </w:r>
      <w:r w:rsidRPr="00865792">
        <w:rPr>
          <w:rFonts w:ascii="굴림" w:eastAsia="굴림" w:hAnsi="굴림" w:hint="eastAsia"/>
        </w:rPr>
        <w:t xml:space="preserve"> </w:t>
      </w:r>
      <w:r w:rsidRPr="00865792">
        <w:rPr>
          <w:rFonts w:ascii="굴림" w:eastAsia="굴림" w:hAnsi="굴림"/>
        </w:rPr>
        <w:t>환경에서의 행동을 설명하는 데 한계를 보였다.</w:t>
      </w:r>
    </w:p>
    <w:p w14:paraId="2F93C6EE" w14:textId="47242C04"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hint="eastAsia"/>
        </w:rPr>
        <w:t>이를</w:t>
      </w:r>
      <w:r w:rsidRPr="00865792">
        <w:rPr>
          <w:rFonts w:ascii="굴림" w:eastAsia="굴림" w:hAnsi="굴림"/>
        </w:rPr>
        <w:t xml:space="preserve"> 극복하기 위해 </w:t>
      </w:r>
      <w:r w:rsidR="007768FA">
        <w:rPr>
          <w:rFonts w:ascii="굴림" w:eastAsia="굴림" w:hAnsi="굴림"/>
        </w:rPr>
        <w:fldChar w:fldCharType="begin"/>
      </w:r>
      <w:r w:rsidR="007768FA">
        <w:rPr>
          <w:rFonts w:ascii="굴림" w:eastAsia="굴림" w:hAnsi="굴림"/>
        </w:rPr>
        <w:instrText xml:space="preserve"> ADDIN EN.CITE &lt;EndNote&gt;&lt;Cite AuthorYear="1"&gt;&lt;Author&gt;Schmittlein&lt;/Author&gt;&lt;Year&gt;1987&lt;/Year&gt;&lt;RecNum&gt;26&lt;/RecNum&gt;&lt;DisplayText&gt;Schmittlein et al.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Pr>
          <w:rFonts w:ascii="굴림" w:eastAsia="굴림" w:hAnsi="굴림"/>
        </w:rPr>
        <w:fldChar w:fldCharType="separate"/>
      </w:r>
      <w:r w:rsidR="007768FA">
        <w:rPr>
          <w:rFonts w:ascii="굴림" w:eastAsia="굴림" w:hAnsi="굴림"/>
          <w:noProof/>
        </w:rPr>
        <w:t>Schmittlein et al. (1987)</w:t>
      </w:r>
      <w:r w:rsidR="007768FA">
        <w:rPr>
          <w:rFonts w:ascii="굴림" w:eastAsia="굴림" w:hAnsi="굴림"/>
        </w:rPr>
        <w:fldChar w:fldCharType="end"/>
      </w:r>
      <w:r w:rsidRPr="00865792">
        <w:rPr>
          <w:rFonts w:ascii="굴림" w:eastAsia="굴림" w:hAnsi="굴림"/>
        </w:rPr>
        <w:t xml:space="preserve">은 Pareto/NBD 모형을,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Pr>
          <w:rFonts w:ascii="굴림" w:eastAsia="굴림" w:hAnsi="굴림"/>
        </w:rPr>
        <w:fldChar w:fldCharType="separate"/>
      </w:r>
      <w:r w:rsidR="00290FB3">
        <w:rPr>
          <w:rFonts w:ascii="굴림" w:eastAsia="굴림" w:hAnsi="굴림"/>
          <w:noProof/>
        </w:rPr>
        <w:t>Fader (2005)</w:t>
      </w:r>
      <w:r w:rsidR="007768FA">
        <w:rPr>
          <w:rFonts w:ascii="굴림" w:eastAsia="굴림" w:hAnsi="굴림"/>
        </w:rPr>
        <w:fldChar w:fldCharType="end"/>
      </w:r>
      <w:r w:rsidRPr="00865792">
        <w:rPr>
          <w:rFonts w:ascii="굴림" w:eastAsia="굴림" w:hAnsi="굴림"/>
        </w:rPr>
        <w:t xml:space="preserve">은 이를 개선한 BG/NBD 모형을 제안하며 Buy Til You Die (BTYD) 프레임워크를 확립하였다. 이들은 고객의 구매 이력을 확률 과정(Stochastic Process)으로 모델링하여 잠재적인 이탈 확률을 추정하였다. 특히 </w:t>
      </w:r>
      <w:r w:rsidR="007768FA">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Pr>
          <w:rFonts w:ascii="굴림" w:eastAsia="굴림" w:hAnsi="굴림"/>
        </w:rPr>
        <w:fldChar w:fldCharType="separate"/>
      </w:r>
      <w:r w:rsidR="00290FB3">
        <w:rPr>
          <w:rFonts w:ascii="굴림" w:eastAsia="굴림" w:hAnsi="굴림"/>
          <w:noProof/>
        </w:rPr>
        <w:t>Fader et al. (2005)</w:t>
      </w:r>
      <w:r w:rsidR="007768FA">
        <w:rPr>
          <w:rFonts w:ascii="굴림" w:eastAsia="굴림" w:hAnsi="굴림"/>
        </w:rPr>
        <w:fldChar w:fldCharType="end"/>
      </w:r>
      <w:r w:rsidRPr="00865792">
        <w:rPr>
          <w:rFonts w:ascii="굴림" w:eastAsia="굴림" w:hAnsi="굴림"/>
        </w:rPr>
        <w:t>이 제기한 빈도의 역설(Paradox of Frequency)</w:t>
      </w:r>
      <w:r w:rsidRPr="00865792">
        <w:rPr>
          <w:rFonts w:ascii="굴림" w:eastAsia="굴림" w:hAnsi="굴림" w:hint="eastAsia"/>
        </w:rPr>
        <w:t xml:space="preserve">은 </w:t>
      </w:r>
      <w:r w:rsidRPr="00865792">
        <w:rPr>
          <w:rFonts w:ascii="굴림" w:eastAsia="굴림" w:hAnsi="굴림"/>
        </w:rPr>
        <w:t>구매 빈도가 높더라도 최근성(Recency)이 개인의 평균 주기보다 길어지면 이탈 확률이 급격히 증가한다는 현상</w:t>
      </w:r>
      <w:r w:rsidRPr="00865792">
        <w:rPr>
          <w:rFonts w:ascii="굴림" w:eastAsia="굴림" w:hAnsi="굴림" w:hint="eastAsia"/>
        </w:rPr>
        <w:t xml:space="preserve">을 언급하였다. </w:t>
      </w:r>
      <w:r w:rsidRPr="00865792">
        <w:rPr>
          <w:rFonts w:ascii="굴림" w:eastAsia="굴림" w:hAnsi="굴림"/>
        </w:rPr>
        <w:t>본 연구에서 제안하는 재구매 준비도 변수의 이론적 토대가 된다. 하지만 이러한 확률 모형들은 데이터의 이질성(Heterogeneity)을 설명하기 위해 엄격한 분포 가정을 필요로 하며, 마케팅 믹스 변수나 시변 공변량(Time-varying Covariates)을 유연하게 통합하기 어렵다는 구조적 한계를 갖는다.</w:t>
      </w:r>
    </w:p>
    <w:p w14:paraId="53436663" w14:textId="4948A34A" w:rsidR="00D35A90" w:rsidRPr="00865792" w:rsidRDefault="00D35A90" w:rsidP="00B751D4">
      <w:pPr>
        <w:wordWrap/>
        <w:spacing w:line="432" w:lineRule="auto"/>
        <w:ind w:firstLineChars="100" w:firstLine="200"/>
        <w:rPr>
          <w:rFonts w:ascii="굴림" w:eastAsia="굴림" w:hAnsi="굴림"/>
        </w:rPr>
      </w:pPr>
      <w:r w:rsidRPr="00865792">
        <w:rPr>
          <w:rFonts w:ascii="굴림" w:eastAsia="굴림" w:hAnsi="굴림"/>
        </w:rPr>
        <w:t>최근 연구들은 CLV 추정의 정교화를 위해 기계학습 기법과의 융합을 시도하고 있다. 예를 들어, 생존 분석(Survival Analysis)과 순환 신경망을 결합하여 고객의 이탈 위험과 미래 거래 가치를 동시에 예측하는 방법론이 제안되었으며</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&lt;EndNote&gt;&lt;Cite&gt;&lt;Author&gt;Chamberlain&lt;/Author&gt;&lt;Year&gt;2017&lt;/Year&gt;&lt;RecNum&gt;30&lt;/RecNum&gt;&lt;DisplayText&gt;(Chamberlain et al.,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(Chamberlain et al., 2017)</w:t>
      </w:r>
      <w:r w:rsidR="00B20DCD">
        <w:rPr>
          <w:rFonts w:ascii="굴림" w:eastAsia="굴림" w:hAnsi="굴림"/>
        </w:rPr>
        <w:fldChar w:fldCharType="end"/>
      </w:r>
      <w:r w:rsidR="00B20DCD">
        <w:rPr>
          <w:rFonts w:ascii="굴림" w:eastAsia="굴림" w:hAnsi="굴림" w:hint="eastAsia"/>
          <w:noProof/>
        </w:rPr>
        <w:t xml:space="preserve"> </w:t>
      </w:r>
      <w:r w:rsidRPr="00865792">
        <w:rPr>
          <w:rFonts w:ascii="굴림" w:eastAsia="굴림" w:hAnsi="굴림"/>
        </w:rPr>
        <w:t xml:space="preserve">이는 전통적인 확률 모형의 한계를 보완하는 것으로 평가된다. 그러나 이러한 접근법은 대부분 모델의 복잡성 증대에 초점을 맞추고 있으며, 도메인 지식을 명시적으로 통합하는 시도는 여전히 제한적이다. 본 연구는 이러한 간극을 메우고자,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Pr="00865792">
        <w:rPr>
          <w:rFonts w:ascii="굴림" w:eastAsia="굴림" w:hAnsi="굴림"/>
        </w:rPr>
        <w:t>의 이론적 프레임워크를 기반으로 구매 주기의 개인별 이질성을 정규분포로 모델링하고, 현재 시점이 고객의 평균 재구매 주기에 얼마나 근접했는지를 확률 밀도 함수로 정량화하는 재구매 준비도 지표를 제안한다.</w:t>
      </w:r>
    </w:p>
    <w:p w14:paraId="5BBBBA35" w14:textId="77777777" w:rsidR="00D35A90" w:rsidRPr="00865792" w:rsidRDefault="00D35A90" w:rsidP="009B7D04">
      <w:pPr>
        <w:wordWrap/>
        <w:spacing w:line="432" w:lineRule="auto"/>
        <w:rPr>
          <w:rFonts w:ascii="굴림" w:eastAsia="굴림" w:hAnsi="굴림"/>
          <w:color w:val="EE0000"/>
        </w:rPr>
      </w:pPr>
    </w:p>
    <w:p w14:paraId="4BE35FB7" w14:textId="4594F65B"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2) 시계열적</w:t>
      </w:r>
      <w:r w:rsidRPr="006A7A3C">
        <w:rPr>
          <w:rFonts w:ascii="굴림" w:eastAsia="굴림" w:hAnsi="굴림"/>
          <w:b/>
          <w:bCs/>
          <w:sz w:val="26"/>
          <w:szCs w:val="26"/>
        </w:rPr>
        <w:t xml:space="preserve"> 역동성</w:t>
      </w:r>
      <w:r w:rsidRPr="006A7A3C">
        <w:rPr>
          <w:rFonts w:ascii="굴림" w:eastAsia="굴림" w:hAnsi="굴림" w:hint="eastAsia"/>
          <w:b/>
          <w:bCs/>
          <w:sz w:val="26"/>
          <w:szCs w:val="26"/>
        </w:rPr>
        <w:t>과</w:t>
      </w:r>
      <w:r w:rsidRPr="006A7A3C">
        <w:rPr>
          <w:rFonts w:ascii="굴림" w:eastAsia="굴림" w:hAnsi="굴림"/>
          <w:b/>
          <w:bCs/>
          <w:sz w:val="26"/>
          <w:szCs w:val="26"/>
        </w:rPr>
        <w:t xml:space="preserve"> 피로도 이론</w:t>
      </w:r>
    </w:p>
    <w:p w14:paraId="6CDBCEDD" w14:textId="4C3A232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rPr>
        <w:t>소비자의 반응은 물리적 시간의 흐름과 마케팅 자극의 강도에 따라 비선형적으로 변화한다.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Pr>
          <w:rFonts w:ascii="굴림" w:eastAsia="굴림" w:hAnsi="굴림"/>
        </w:rPr>
        <w:fldChar w:fldCharType="separate"/>
      </w:r>
      <w:r w:rsidR="00B20DCD">
        <w:rPr>
          <w:rFonts w:ascii="굴림" w:eastAsia="굴림" w:hAnsi="굴림"/>
          <w:noProof/>
        </w:rPr>
        <w:t>Koren (2009)</w:t>
      </w:r>
      <w:r w:rsidR="00B20DCD">
        <w:rPr>
          <w:rFonts w:ascii="굴림" w:eastAsia="굴림" w:hAnsi="굴림"/>
        </w:rPr>
        <w:fldChar w:fldCharType="end"/>
      </w:r>
      <w:r w:rsidRPr="00865792">
        <w:rPr>
          <w:rFonts w:ascii="굴림" w:eastAsia="굴림" w:hAnsi="굴림"/>
        </w:rPr>
        <w:t>의 연구는 사용자 선호가 고정된 것이 아니라 시간에 따라 표류한다는 사실을 규명하며 시점 역동성(Temporal Dynamics) 모델링의 중요성을 강조하였다</w:t>
      </w:r>
      <w:r w:rsidRPr="00865792">
        <w:rPr>
          <w:rFonts w:ascii="굴림" w:eastAsia="굴림" w:hAnsi="굴림" w:hint="eastAsia"/>
        </w:rPr>
        <w:t xml:space="preserve">. 그는 추천 시스템 분야에서 </w:t>
      </w:r>
      <w:r w:rsidRPr="00865792">
        <w:rPr>
          <w:rFonts w:ascii="굴림" w:eastAsia="굴림" w:hAnsi="굴림"/>
        </w:rPr>
        <w:t xml:space="preserve">협업 필터링(Collaborative Filtering) 모델에 시간 의존적 편향(Time-varying Bias)을 도입함으로써, 예측 정확도를 유의미하게 개선하였다. </w:t>
      </w:r>
      <w:r w:rsidRPr="00865792">
        <w:rPr>
          <w:rFonts w:ascii="굴림" w:eastAsia="굴림" w:hAnsi="굴림"/>
        </w:rPr>
        <w:lastRenderedPageBreak/>
        <w:t>이러한 연구는 시간적 맥락이 예측 모델에 필수적으로 통합되어야 함을 보여주는 이론적 토대를 제공한다.</w:t>
      </w:r>
      <w:r w:rsidRPr="00865792">
        <w:rPr>
          <w:rFonts w:ascii="굴림" w:eastAsia="굴림" w:hAnsi="굴림" w:hint="eastAsia"/>
        </w:rPr>
        <w:t xml:space="preserve"> </w:t>
      </w:r>
    </w:p>
    <w:p w14:paraId="76D04933" w14:textId="7B428995" w:rsidR="00253249" w:rsidRDefault="00D35A90" w:rsidP="007C4CEB">
      <w:pPr>
        <w:wordWrap/>
        <w:spacing w:line="432" w:lineRule="auto"/>
        <w:ind w:firstLineChars="100" w:firstLine="200"/>
        <w:rPr>
          <w:rFonts w:ascii="굴림" w:eastAsia="굴림" w:hAnsi="굴림"/>
        </w:rPr>
      </w:pPr>
      <w:r w:rsidRPr="00865792">
        <w:rPr>
          <w:rFonts w:ascii="굴림" w:eastAsia="굴림" w:hAnsi="굴림"/>
        </w:rPr>
        <w:t>최근 이커머스 환경에서는</w:t>
      </w:r>
      <w:r w:rsidRPr="00865792">
        <w:rPr>
          <w:rFonts w:ascii="굴림" w:eastAsia="굴림" w:hAnsi="굴림" w:hint="eastAsia"/>
        </w:rPr>
        <w:t xml:space="preserve"> 행동 경제학 및 마케팅 분야의 연구를 기반으로</w:t>
      </w:r>
      <w:r w:rsidRPr="00865792">
        <w:rPr>
          <w:rFonts w:ascii="굴림" w:eastAsia="굴림" w:hAnsi="굴림"/>
        </w:rPr>
        <w:t xml:space="preserve"> 특정 요일이나 급여일 전후로 구매 확률이 변동하는 캘린더 효과(Calendar Effect)가 주요한 예측 변수로 다루</w:t>
      </w:r>
      <w:r w:rsidRPr="00865792">
        <w:rPr>
          <w:rFonts w:ascii="굴림" w:eastAsia="굴림" w:hAnsi="굴림" w:hint="eastAsia"/>
        </w:rPr>
        <w:t xml:space="preserve">며 특정 시점에 소비자의 구매력과 지출 성향이 </w:t>
      </w:r>
      <w:r w:rsidRPr="00865792">
        <w:rPr>
          <w:rFonts w:ascii="굴림" w:eastAsia="굴림" w:hAnsi="굴림"/>
        </w:rPr>
        <w:t>일시적으로 변동함을 실증하였다</w:t>
      </w:r>
      <w:r w:rsidR="00B20DCD">
        <w:rPr>
          <w:rFonts w:ascii="굴림" w:eastAsia="굴림" w:hAnsi="굴림"/>
        </w:rPr>
        <w:fldChar w:fldCharType="begin"/>
      </w:r>
      <w:r w:rsidR="0011158A">
        <w:rPr>
          <w:rFonts w:ascii="굴림" w:eastAsia="굴림" w:hAnsi="굴림"/>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Pr>
          <w:rFonts w:ascii="굴림" w:eastAsia="굴림" w:hAnsi="굴림"/>
        </w:rPr>
        <w:fldChar w:fldCharType="separate"/>
      </w:r>
      <w:r w:rsidR="0011158A">
        <w:rPr>
          <w:rFonts w:ascii="굴림" w:eastAsia="굴림" w:hAnsi="굴림"/>
          <w:noProof/>
        </w:rPr>
        <w:t>(Olafsson and Pagel, 2018)</w:t>
      </w:r>
      <w:r w:rsidR="00B20DCD">
        <w:rPr>
          <w:rFonts w:ascii="굴림" w:eastAsia="굴림" w:hAnsi="굴림"/>
        </w:rPr>
        <w:fldChar w:fldCharType="end"/>
      </w:r>
      <w:r w:rsidRPr="00865792">
        <w:rPr>
          <w:rFonts w:ascii="굴림" w:eastAsia="굴림" w:hAnsi="굴림"/>
        </w:rPr>
        <w:t>. 이러한 발견은 본 연구에서 제안하는 급여일 근접도</w:t>
      </w:r>
      <w:r w:rsidRPr="00865792">
        <w:rPr>
          <w:rFonts w:ascii="굴림" w:eastAsia="굴림" w:hAnsi="굴림" w:hint="eastAsia"/>
        </w:rPr>
        <w:t xml:space="preserve"> </w:t>
      </w:r>
      <w:r w:rsidRPr="00865792">
        <w:rPr>
          <w:rFonts w:ascii="굴림" w:eastAsia="굴림" w:hAnsi="굴림"/>
        </w:rPr>
        <w:t>및 분기말 근접도</w:t>
      </w:r>
      <w:r w:rsidRPr="00865792">
        <w:rPr>
          <w:rFonts w:ascii="굴림" w:eastAsia="굴림" w:hAnsi="굴림" w:hint="eastAsia"/>
        </w:rPr>
        <w:t xml:space="preserve"> </w:t>
      </w:r>
      <w:r w:rsidRPr="00865792">
        <w:rPr>
          <w:rFonts w:ascii="굴림" w:eastAsia="굴림" w:hAnsi="굴림"/>
        </w:rPr>
        <w:t xml:space="preserve">변수의 이론적 정당성을 뒷받침한다. 특히 2020년 이후 팬데믹, 인플레이션 등 거시 충격이 소비 패턴을 </w:t>
      </w:r>
      <w:r w:rsidR="005E757D" w:rsidRPr="00865792">
        <w:rPr>
          <w:rFonts w:ascii="굴림" w:eastAsia="굴림" w:hAnsi="굴림" w:hint="eastAsia"/>
        </w:rPr>
        <w:t>급변</w:t>
      </w:r>
      <w:r w:rsidR="005E757D" w:rsidRPr="00865792">
        <w:rPr>
          <w:rFonts w:ascii="굴림" w:eastAsia="굴림" w:hAnsi="굴림"/>
        </w:rPr>
        <w:t>시키면서</w:t>
      </w:r>
      <w:r w:rsidRPr="00865792">
        <w:rPr>
          <w:rFonts w:ascii="굴림" w:eastAsia="굴림" w:hAnsi="굴림"/>
        </w:rPr>
        <w:t>, 시간 의존적 모델링의 실무적 중요성은 더욱 부각되고 있다.</w:t>
      </w:r>
      <w:r w:rsidR="00F74CF8">
        <w:rPr>
          <w:rFonts w:ascii="굴림" w:eastAsia="굴림" w:hAnsi="굴림" w:hint="eastAsia"/>
        </w:rPr>
        <w:t xml:space="preserve"> </w:t>
      </w:r>
      <w:r w:rsidRPr="00865792">
        <w:rPr>
          <w:rFonts w:ascii="굴림" w:eastAsia="굴림" w:hAnsi="굴림" w:hint="eastAsia"/>
        </w:rPr>
        <w:t xml:space="preserve">또한, </w:t>
      </w:r>
      <w:r w:rsidRPr="00865792">
        <w:rPr>
          <w:rFonts w:ascii="굴림" w:eastAsia="굴림" w:hAnsi="굴림"/>
        </w:rPr>
        <w:t xml:space="preserve">소비자의 활동 리듬과 미디어 소비 패턴의 관계를 규명한 연구들은, 메시지 전달 시점의 최적화가 단순히 메시지 도달 확률을 높이는 것을 넘어 인지적 수용성을 극대화한다는 점을 강조한다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&lt;EndNote&gt;&lt;Cite&gt;&lt;Author&gt;Althoff&lt;/Author&gt;&lt;Year&gt;2017&lt;/Year&gt;&lt;RecNum&gt;92&lt;/RecNum&gt;&lt;DisplayText&gt;(Althoff et al.,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(Althoff et al., 2017)</w:t>
      </w:r>
      <w:r w:rsidR="00B20DCD">
        <w:rPr>
          <w:rFonts w:ascii="굴림" w:eastAsia="굴림" w:hAnsi="굴림"/>
          <w:noProof/>
        </w:rPr>
        <w:fldChar w:fldCharType="end"/>
      </w:r>
      <w:r w:rsidRPr="00865792">
        <w:rPr>
          <w:rFonts w:ascii="굴림" w:eastAsia="굴림" w:hAnsi="굴림"/>
        </w:rPr>
        <w:t>.</w:t>
      </w:r>
      <w:r w:rsidRPr="00865792">
        <w:rPr>
          <w:rFonts w:ascii="굴림" w:eastAsia="굴림" w:hAnsi="굴림"/>
          <w:color w:val="EE0000"/>
        </w:rPr>
        <w:t xml:space="preserve"> </w:t>
      </w:r>
      <w:r w:rsidRPr="00865792">
        <w:rPr>
          <w:rFonts w:ascii="굴림" w:eastAsia="굴림" w:hAnsi="굴림"/>
        </w:rPr>
        <w:t xml:space="preserve">본 연구는 이러한 통찰을 반영하여, 원형 통계(Circular Statistics) 기법을 활용해 개별 고객의 과거 반응 시점을 단위 </w:t>
      </w:r>
      <w:r w:rsidRPr="00865792">
        <w:rPr>
          <w:rFonts w:ascii="굴림" w:eastAsia="굴림" w:hAnsi="굴림" w:hint="eastAsia"/>
        </w:rPr>
        <w:t>원</w:t>
      </w:r>
      <w:r w:rsidRPr="00865792">
        <w:rPr>
          <w:rFonts w:ascii="굴림" w:eastAsia="굴림" w:hAnsi="굴림"/>
        </w:rPr>
        <w:t xml:space="preserve"> 상의 벡터로 매핑하고, 현재 발송 시점과의 코사인 거리를 산출함으로써 선호 시간대</w:t>
      </w:r>
      <w:r w:rsidR="00285A7F">
        <w:rPr>
          <w:rFonts w:ascii="굴림" w:eastAsia="굴림" w:hAnsi="굴림" w:hint="eastAsia"/>
        </w:rPr>
        <w:t>와 얼마나 일치하는지 정도를</w:t>
      </w:r>
      <w:r w:rsidRPr="00865792">
        <w:rPr>
          <w:rFonts w:ascii="굴림" w:eastAsia="굴림" w:hAnsi="굴림"/>
        </w:rPr>
        <w:t xml:space="preserve"> 변수를 구성하였다.</w:t>
      </w:r>
      <w:r w:rsidR="00253249">
        <w:rPr>
          <w:rFonts w:ascii="굴림" w:eastAsia="굴림" w:hAnsi="굴림" w:hint="eastAsia"/>
        </w:rPr>
        <w:t xml:space="preserve"> </w:t>
      </w:r>
    </w:p>
    <w:p w14:paraId="66656934" w14:textId="12E7B3B6" w:rsidR="00D35A90" w:rsidRPr="00865792" w:rsidRDefault="00D35A90" w:rsidP="007C4CEB">
      <w:pPr>
        <w:wordWrap/>
        <w:spacing w:line="432" w:lineRule="auto"/>
        <w:ind w:firstLineChars="100" w:firstLine="200"/>
        <w:rPr>
          <w:rFonts w:ascii="굴림" w:eastAsia="굴림" w:hAnsi="굴림"/>
        </w:rPr>
      </w:pPr>
      <w:r w:rsidRPr="00865792">
        <w:rPr>
          <w:rFonts w:ascii="굴림" w:eastAsia="굴림" w:hAnsi="굴림" w:hint="eastAsia"/>
        </w:rPr>
        <w:t>한편</w:t>
      </w:r>
      <w:r w:rsidRPr="00865792">
        <w:rPr>
          <w:rFonts w:ascii="굴림" w:eastAsia="굴림" w:hAnsi="굴림"/>
        </w:rPr>
        <w:t>, 정보 처리 이론(Information Processing Theory)과 습관화 이론은 반복적인 마케팅 자극이 소비자의 주의를 감소시</w:t>
      </w:r>
      <w:r w:rsidRPr="00865792">
        <w:rPr>
          <w:rFonts w:ascii="굴림" w:eastAsia="굴림" w:hAnsi="굴림" w:hint="eastAsia"/>
        </w:rPr>
        <w:t>키</w:t>
      </w:r>
      <w:r w:rsidRPr="00865792">
        <w:rPr>
          <w:rFonts w:ascii="굴림" w:eastAsia="굴림" w:hAnsi="굴림"/>
        </w:rPr>
        <w:t>고 반응 역치를 높인다고 설명한다. 이는 마케팅 피로도(Marketing Fatigue)로 개념화되며, 과도한 메시지 노출이 오히려 클릭률(CTR)과 전환율을 저하시키는 역U자형 관계를 형성함을 시사한다.</w:t>
      </w:r>
      <w:r w:rsidRPr="00865792">
        <w:rPr>
          <w:rFonts w:ascii="굴림" w:eastAsia="굴림" w:hAnsi="굴림" w:hint="eastAsia"/>
        </w:rPr>
        <w:t xml:space="preserve"> </w:t>
      </w:r>
      <w:r w:rsidRPr="00865792">
        <w:rPr>
          <w:rFonts w:ascii="굴림" w:eastAsia="굴림" w:hAnsi="굴림"/>
        </w:rPr>
        <w:t>심리학 분야에서는 이를 Weber-Fechner 법칙의 맥락에서 설명하는데, 동일한 자극의 반복은 감각 역치를 상승시켜 추가적인 자극에 대한 변별력을 저하시킨다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Pr>
          <w:rFonts w:ascii="굴림" w:eastAsia="굴림" w:hAnsi="굴림"/>
          <w:noProof/>
        </w:rPr>
        <w:fldChar w:fldCharType="separate"/>
      </w:r>
      <w:r w:rsidR="0011158A">
        <w:rPr>
          <w:rFonts w:ascii="굴림" w:eastAsia="굴림" w:hAnsi="굴림"/>
          <w:noProof/>
        </w:rPr>
        <w:t>(Ranganathan and Ganapathy, 2002)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rPr>
        <w:t xml:space="preserve"> 마케팅 맥락에서 이는 광고 회피나 이메일 무시와 같은 형태로 발현된다. </w:t>
      </w:r>
    </w:p>
    <w:p w14:paraId="21F8E4FF" w14:textId="50C0BB44" w:rsidR="00D35A90" w:rsidRPr="00865792" w:rsidRDefault="00D35A90" w:rsidP="00BA1BDD">
      <w:pPr>
        <w:spacing w:line="432" w:lineRule="auto"/>
        <w:ind w:firstLineChars="100" w:firstLine="200"/>
        <w:rPr>
          <w:rFonts w:ascii="굴림" w:eastAsia="굴림" w:hAnsi="굴림"/>
        </w:rPr>
      </w:pPr>
      <w:r w:rsidRPr="00865792">
        <w:rPr>
          <w:rFonts w:ascii="굴림" w:eastAsia="굴림" w:hAnsi="굴림"/>
        </w:rPr>
        <w:t xml:space="preserve">최근 추천 시스템 분야의 연구는 </w:t>
      </w:r>
      <w:r w:rsidRPr="00865792">
        <w:rPr>
          <w:rFonts w:ascii="굴림" w:eastAsia="굴림" w:hAnsi="굴림" w:hint="eastAsia"/>
        </w:rPr>
        <w:t xml:space="preserve">이러한 </w:t>
      </w:r>
      <w:r w:rsidRPr="00865792">
        <w:rPr>
          <w:rFonts w:ascii="굴림" w:eastAsia="굴림" w:hAnsi="굴림"/>
        </w:rPr>
        <w:t xml:space="preserve">피로도 개념을 정보 필터링의 맥락으로 확장하였다.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rPr>
        <w:t>은 추천 목록 내 항목 간 유사도가 높을수록 사용자의 만족도가 저하됨을 실증하였으며, 이를 한계 효용 체감의 법칙(Law of Diminishing Marginal Returns)으로 해석하였다. 이들의 연구는 공간적 차원에서의 유사성이 효용 감소를 유발한다는 점을 보였으나, 본 연구는 이를 시간적 차원으로 확장하여, 동일 채널을 통한 반복적 메시지 노출이 시간의 흐름에 따라 피로도를 누적시킨다는 가설을 제안한다.</w:t>
      </w:r>
      <w:r w:rsidRPr="00865792">
        <w:rPr>
          <w:rFonts w:ascii="굴림" w:eastAsia="굴림" w:hAnsi="굴림" w:hint="eastAsia"/>
        </w:rPr>
        <w:t xml:space="preserve"> </w:t>
      </w:r>
      <w:r w:rsidRPr="00865792">
        <w:rPr>
          <w:rFonts w:ascii="굴림" w:eastAsia="굴림" w:hAnsi="굴림"/>
        </w:rPr>
        <w:t>최근 연구들</w:t>
      </w:r>
      <w:r w:rsidRPr="00865792">
        <w:rPr>
          <w:rFonts w:ascii="굴림" w:eastAsia="굴림" w:hAnsi="굴림" w:hint="eastAsia"/>
        </w:rPr>
        <w:t>은</w:t>
      </w:r>
      <w:r w:rsidRPr="00865792">
        <w:rPr>
          <w:rFonts w:ascii="굴림" w:eastAsia="굴림" w:hAnsi="굴림"/>
        </w:rPr>
        <w:t xml:space="preserve"> 이러한 피로도를 모델링하기 위해 지수 감쇠(Exponential Decay) 함수 등을 도입하고 있으나, 이를 머신러닝의 입력 변수로 동적으로 구현하여 최적화한 시도는 여전히 부족하다. 본 연구는 이러한 이론적 배경을 바탕으로, 채널별 반감기를 고려한 누적 피로도 함수를 제안하여 모</w:t>
      </w:r>
      <w:r w:rsidRPr="00865792">
        <w:rPr>
          <w:rFonts w:ascii="굴림" w:eastAsia="굴림" w:hAnsi="굴림"/>
        </w:rPr>
        <w:lastRenderedPageBreak/>
        <w:t>델에 내재된 과적합 위험을 제어하고자 한다.</w:t>
      </w:r>
      <w:r w:rsidRPr="00865792">
        <w:rPr>
          <w:rFonts w:ascii="굴림" w:eastAsia="굴림" w:hAnsi="굴림" w:hint="eastAsia"/>
        </w:rPr>
        <w:t xml:space="preserve"> 실제 </w:t>
      </w:r>
      <w:r w:rsidRPr="00865792">
        <w:rPr>
          <w:rFonts w:ascii="굴림" w:eastAsia="굴림" w:hAnsi="굴림"/>
        </w:rPr>
        <w:t>각 채널의 피로도 반감기는 매체의 침해성과 고객 반응 임계점에 대한 선행 연구를 기반으로 차등 설정되었다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 특히, 최근 7일간 노출 빈도와 마지막 노출 후 경과 시간을 결합한 복합 감쇠 함수를 적용하였</w:t>
      </w:r>
      <w:r w:rsidRPr="00865792">
        <w:rPr>
          <w:rFonts w:ascii="굴림" w:eastAsia="굴림" w:hAnsi="굴림" w:hint="eastAsia"/>
        </w:rPr>
        <w:t>으며</w:t>
      </w:r>
      <w:r w:rsidRPr="00865792">
        <w:rPr>
          <w:rFonts w:ascii="굴림" w:eastAsia="굴림" w:hAnsi="굴림"/>
        </w:rPr>
        <w:t xml:space="preserve"> </w:t>
      </w:r>
      <w:r w:rsidRPr="00865792">
        <w:rPr>
          <w:rFonts w:ascii="굴림" w:eastAsia="굴림" w:hAnsi="굴림" w:hint="eastAsia"/>
        </w:rPr>
        <w:t xml:space="preserve">여기서 </w:t>
      </w:r>
      <w:r w:rsidRPr="00865792">
        <w:rPr>
          <w:rFonts w:ascii="굴림" w:eastAsia="굴림" w:hAnsi="굴림"/>
        </w:rPr>
        <w:t>핵심 하이퍼파라미터인</w:t>
      </w:r>
      <w:r w:rsidRPr="00865792">
        <w:rPr>
          <w:rFonts w:ascii="굴림" w:eastAsia="굴림" w:hAnsi="굴림" w:hint="eastAsia"/>
        </w:rPr>
        <w:t xml:space="preserve"> </w:t>
      </w:r>
      <m:oMath>
        <m:r>
          <w:rPr>
            <w:rFonts w:ascii="Cambria Math" w:eastAsia="굴림" w:hAnsi="Cambria Math"/>
          </w:rPr>
          <m:t>κ</m:t>
        </m:r>
      </m:oMath>
      <w:r w:rsidRPr="00865792">
        <w:rPr>
          <w:rFonts w:ascii="굴림" w:eastAsia="굴림" w:hAnsi="굴림"/>
        </w:rPr>
        <w:t> (피로 강도)와 </w:t>
      </w:r>
      <m:oMath>
        <m:r>
          <w:rPr>
            <w:rFonts w:ascii="Cambria Math" w:eastAsia="굴림" w:hAnsi="Cambria Math"/>
          </w:rPr>
          <m:t>τ</m:t>
        </m:r>
      </m:oMath>
      <w:r w:rsidRPr="00865792">
        <w:rPr>
          <w:rFonts w:ascii="굴림" w:eastAsia="굴림" w:hAnsi="굴림"/>
        </w:rPr>
        <w:t> (반감기)는 채널별 하이퍼파라</w:t>
      </w:r>
      <w:r w:rsidRPr="00865792">
        <w:rPr>
          <w:rFonts w:ascii="굴림" w:eastAsia="굴림" w:hAnsi="굴림" w:hint="eastAsia"/>
        </w:rPr>
        <w:t xml:space="preserve">미터는 다음과 같은 실증적 근거에 </w:t>
      </w:r>
      <w:r w:rsidR="00EE6A2C" w:rsidRPr="00865792">
        <w:rPr>
          <w:rFonts w:ascii="굴림" w:eastAsia="굴림" w:hAnsi="굴림" w:hint="eastAsia"/>
        </w:rPr>
        <w:t>따라 정의된다</w:t>
      </w:r>
      <w:r w:rsidRPr="00865792">
        <w:rPr>
          <w:rFonts w:ascii="굴림" w:eastAsia="굴림" w:hAnsi="굴림"/>
        </w:rPr>
        <w:t>: SMS(</w:t>
      </w:r>
      <m:oMath>
        <m:r>
          <w:rPr>
            <w:rFonts w:ascii="Cambria Math" w:eastAsia="굴림" w:hAnsi="Cambria Math"/>
          </w:rPr>
          <m:t>κ=1.5,τ=72</m:t>
        </m:r>
      </m:oMath>
      <w:r w:rsidRPr="00865792">
        <w:rPr>
          <w:rFonts w:ascii="굴림" w:eastAsia="굴림" w:hAnsi="굴림"/>
        </w:rPr>
        <w:t>) &lt; 푸시(</w:t>
      </w:r>
      <m:oMath>
        <m:r>
          <w:rPr>
            <w:rFonts w:ascii="Cambria Math" w:eastAsia="굴림" w:hAnsi="Cambria Math"/>
          </w:rPr>
          <m:t>κ=2.0,τ=24</m:t>
        </m:r>
      </m:oMath>
      <w:r w:rsidRPr="00865792">
        <w:rPr>
          <w:rFonts w:ascii="굴림" w:eastAsia="굴림" w:hAnsi="굴림"/>
        </w:rPr>
        <w:t>) &lt;이메일(</w:t>
      </w:r>
      <m:oMath>
        <m:r>
          <w:rPr>
            <w:rFonts w:ascii="Cambria Math" w:eastAsia="굴림" w:hAnsi="Cambria Math"/>
          </w:rPr>
          <m:t>κ=4.0,τ=48</m:t>
        </m:r>
      </m:oMath>
      <w:r w:rsidRPr="00865792">
        <w:rPr>
          <w:rFonts w:ascii="굴림" w:eastAsia="굴림" w:hAnsi="굴림"/>
        </w:rPr>
        <w:t>).</w:t>
      </w:r>
      <w:r w:rsidRPr="00865792">
        <w:rPr>
          <w:rFonts w:ascii="굴림" w:eastAsia="굴림" w:hAnsi="굴림" w:hint="eastAsia"/>
        </w:rPr>
        <w:t xml:space="preserve"> </w:t>
      </w:r>
    </w:p>
    <w:p w14:paraId="18876CE6" w14:textId="5836460C" w:rsidR="00D35A90" w:rsidRPr="00865792" w:rsidRDefault="00D35A90" w:rsidP="00E64C34">
      <w:pPr>
        <w:spacing w:line="432" w:lineRule="auto"/>
        <w:ind w:firstLineChars="100" w:firstLine="200"/>
        <w:rPr>
          <w:rFonts w:ascii="굴림" w:eastAsia="굴림" w:hAnsi="굴림"/>
        </w:rPr>
      </w:pPr>
      <w:r w:rsidRPr="00865792">
        <w:rPr>
          <w:rFonts w:ascii="굴림" w:eastAsia="굴림" w:hAnsi="굴림" w:hint="eastAsia"/>
        </w:rPr>
        <w:t>첫째,</w:t>
      </w:r>
      <w:r w:rsidRPr="00865792">
        <w:rPr>
          <w:rFonts w:ascii="굴림" w:eastAsia="굴림" w:hAnsi="굴림"/>
        </w:rPr>
        <w:t xml:space="preserve"> SMS는 개인 공간 침해에 따른 높은 저항성</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Pr>
          <w:rFonts w:ascii="굴림" w:eastAsia="굴림" w:hAnsi="굴림"/>
          <w:noProof/>
        </w:rPr>
        <w:fldChar w:fldCharType="separate"/>
      </w:r>
      <w:r w:rsidR="0011158A">
        <w:rPr>
          <w:rFonts w:ascii="굴림" w:eastAsia="굴림" w:hAnsi="굴림"/>
          <w:noProof/>
        </w:rPr>
        <w:t>(Attentive, 2025; Pielot and Rello, 2017)</w:t>
      </w:r>
      <w:r w:rsidR="00B20DCD">
        <w:rPr>
          <w:rFonts w:ascii="굴림" w:eastAsia="굴림" w:hAnsi="굴림"/>
          <w:noProof/>
        </w:rPr>
        <w:fldChar w:fldCharType="end"/>
      </w:r>
      <w:r w:rsidRPr="00865792">
        <w:rPr>
          <w:rFonts w:ascii="굴림" w:eastAsia="굴림" w:hAnsi="굴림"/>
        </w:rPr>
        <w:t>과 구매 의도 소멸의 임계점</w:t>
      </w:r>
      <w:r w:rsidR="00B20DCD">
        <w:rPr>
          <w:rFonts w:ascii="굴림" w:eastAsia="굴림" w:hAnsi="굴림"/>
          <w:noProof/>
        </w:rPr>
        <w:fldChar w:fldCharType="begin"/>
      </w:r>
      <w:r w:rsidR="00290FB3">
        <w:rPr>
          <w:rFonts w:ascii="굴림" w:eastAsia="굴림" w:hAnsi="굴림"/>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Pr>
          <w:rFonts w:ascii="굴림" w:eastAsia="굴림" w:hAnsi="굴림"/>
          <w:noProof/>
        </w:rPr>
        <w:fldChar w:fldCharType="separate"/>
      </w:r>
      <w:r w:rsidR="00B20DCD">
        <w:rPr>
          <w:rFonts w:ascii="굴림" w:eastAsia="굴림" w:hAnsi="굴림"/>
          <w:noProof/>
        </w:rPr>
        <w:t>(GrowthSuite, 2026; Rejoiner, 2025)</w:t>
      </w:r>
      <w:r w:rsidR="00B20DCD">
        <w:rPr>
          <w:rFonts w:ascii="굴림" w:eastAsia="굴림" w:hAnsi="굴림"/>
          <w:noProof/>
        </w:rPr>
        <w:fldChar w:fldCharType="end"/>
      </w:r>
      <w:r w:rsidRPr="00865792">
        <w:rPr>
          <w:rFonts w:ascii="굴림" w:eastAsia="굴림" w:hAnsi="굴림"/>
        </w:rPr>
        <w:t>을 반영하여 가장 낮은 허용 빈도(</w:t>
      </w:r>
      <m:oMath>
        <m:r>
          <w:rPr>
            <w:rFonts w:ascii="Cambria Math" w:eastAsia="굴림" w:hAnsi="Cambria Math"/>
          </w:rPr>
          <m:t>κ=1.5</m:t>
        </m:r>
      </m:oMath>
      <w:r w:rsidRPr="00865792">
        <w:rPr>
          <w:rFonts w:ascii="굴림" w:eastAsia="굴림" w:hAnsi="굴림"/>
        </w:rPr>
        <w:t>)와 가장 긴 반감기(</w:t>
      </w:r>
      <m:oMath>
        <m:r>
          <w:rPr>
            <w:rFonts w:ascii="Cambria Math" w:eastAsia="굴림" w:hAnsi="Cambria Math"/>
          </w:rPr>
          <m:t>τ=72</m:t>
        </m:r>
      </m:oMath>
      <w:r w:rsidRPr="00865792">
        <w:rPr>
          <w:rFonts w:ascii="굴림" w:eastAsia="굴림" w:hAnsi="굴림"/>
        </w:rPr>
        <w:t>)를 설정하였다. 이는 장바구니 포기 후 구매 의도가 급격히 소멸되는 시간을 역으로 적용하여, 고객의 부정적 피로감 역시 해당 시간 동안 잔존한다고 보수적으로 가정한 결과이다.</w:t>
      </w:r>
      <w:r w:rsidR="00E64C34">
        <w:rPr>
          <w:rFonts w:ascii="굴림" w:eastAsia="굴림" w:hAnsi="굴림" w:hint="eastAsia"/>
        </w:rPr>
        <w:t xml:space="preserve"> </w:t>
      </w:r>
      <w:r w:rsidRPr="00865792">
        <w:rPr>
          <w:rFonts w:ascii="굴림" w:eastAsia="굴림" w:hAnsi="굴림"/>
        </w:rPr>
        <w:t>둘째, 모바일 푸시는 화면 점유형 알림이나, 스와이프로 즉시 제거되는 매체의 높은 휘발성과 빠른 심리적 잔상 소멸을 고려하여 중간 수준의 빈도(</w:t>
      </w:r>
      <m:oMath>
        <m:r>
          <w:rPr>
            <w:rFonts w:ascii="Cambria Math" w:eastAsia="굴림" w:hAnsi="Cambria Math"/>
          </w:rPr>
          <m:t>κ=2.0</m:t>
        </m:r>
      </m:oMath>
      <w:r w:rsidRPr="00865792">
        <w:rPr>
          <w:rFonts w:ascii="굴림" w:eastAsia="굴림" w:hAnsi="굴림"/>
        </w:rPr>
        <w:t>)와 가장 짧은 반감기(</w:t>
      </w:r>
      <m:oMath>
        <m:r>
          <w:rPr>
            <w:rFonts w:ascii="Cambria Math" w:eastAsia="굴림" w:hAnsi="Cambria Math"/>
          </w:rPr>
          <m:t>τ=24</m:t>
        </m:r>
      </m:oMath>
      <w:r w:rsidRPr="00865792">
        <w:rPr>
          <w:rFonts w:ascii="굴림" w:eastAsia="굴림" w:hAnsi="굴림"/>
        </w:rPr>
        <w:t>)를 적용하였다. 이는 알림이 쌓이는 이메일이나 SMS와 달리 피로도가 빠르게 회복되는 매체 특성을 반영한 것이다.</w:t>
      </w:r>
      <w:r w:rsidR="00E64C34">
        <w:rPr>
          <w:rFonts w:ascii="굴림" w:eastAsia="굴림" w:hAnsi="굴림" w:hint="eastAsia"/>
        </w:rPr>
        <w:t xml:space="preserve"> </w:t>
      </w:r>
      <w:r w:rsidRPr="00865792">
        <w:rPr>
          <w:rFonts w:ascii="굴림" w:eastAsia="굴림" w:hAnsi="굴림"/>
        </w:rPr>
        <w:t>셋째, 이메일은 비동기적 채널로서 피로 민감도가 낮아 가장 높은 임계값(</w:t>
      </w:r>
      <m:oMath>
        <m:r>
          <w:rPr>
            <w:rFonts w:ascii="Cambria Math" w:eastAsia="굴림" w:hAnsi="Cambria Math"/>
          </w:rPr>
          <m:t>κ=4</m:t>
        </m:r>
      </m:oMath>
      <w:r w:rsidRPr="00865792">
        <w:rPr>
          <w:rFonts w:ascii="굴림" w:eastAsia="굴림" w:hAnsi="굴림"/>
        </w:rPr>
        <w:t>)을 갖는다. 이는 주 2회 발송이 최적이라는 대규모 분석 결과</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Pr>
          <w:rFonts w:ascii="굴림" w:eastAsia="굴림" w:hAnsi="굴림"/>
          <w:noProof/>
        </w:rPr>
        <w:fldChar w:fldCharType="separate"/>
      </w:r>
      <w:r w:rsidR="00B20DCD">
        <w:rPr>
          <w:rFonts w:ascii="굴림" w:eastAsia="굴림" w:hAnsi="굴림"/>
          <w:noProof/>
        </w:rPr>
        <w:t>(MailerLite, 2025)</w:t>
      </w:r>
      <w:r w:rsidR="00B20DCD">
        <w:rPr>
          <w:rFonts w:ascii="굴림" w:eastAsia="굴림" w:hAnsi="굴림"/>
          <w:noProof/>
        </w:rPr>
        <w:fldChar w:fldCharType="end"/>
      </w:r>
      <w:r w:rsidRPr="00865792">
        <w:rPr>
          <w:rFonts w:ascii="굴림" w:eastAsia="굴림" w:hAnsi="굴림"/>
        </w:rPr>
        <w:t xml:space="preserve">에 근거하며, </w:t>
      </w:r>
      <w:r w:rsidRPr="00865792">
        <w:rPr>
          <w:rFonts w:ascii="굴림" w:eastAsia="굴림" w:hAnsi="굴림" w:hint="eastAsia"/>
        </w:rPr>
        <w:t>(</w:t>
      </w:r>
      <m:oMath>
        <m:r>
          <w:rPr>
            <w:rFonts w:ascii="Cambria Math" w:eastAsia="굴림" w:hAnsi="Cambria Math"/>
          </w:rPr>
          <m:t>τ=48)</m:t>
        </m:r>
      </m:oMath>
      <w:r w:rsidRPr="00865792">
        <w:rPr>
          <w:rFonts w:ascii="굴림" w:eastAsia="굴림" w:hAnsi="굴림"/>
        </w:rPr>
        <w:t>은 이러한 재발송 주기를 수학적으로 지지한다.</w:t>
      </w:r>
      <w:r w:rsidR="00253249">
        <w:rPr>
          <w:rFonts w:ascii="굴림" w:eastAsia="굴림" w:hAnsi="굴림" w:hint="eastAsia"/>
        </w:rPr>
        <w:t xml:space="preserve"> </w:t>
      </w:r>
      <w:r w:rsidRPr="00865792">
        <w:rPr>
          <w:rFonts w:ascii="굴림" w:eastAsia="굴림" w:hAnsi="굴림"/>
        </w:rPr>
        <w:t>이러한 채널별 차별화는 단순히 경험적 관찰에 그치지 않고, 매체 풍부성 이론의 연장선상에서 이론적으로 정당화될 수 있다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Pr>
          <w:rFonts w:ascii="굴림" w:eastAsia="굴림" w:hAnsi="굴림"/>
          <w:noProof/>
        </w:rPr>
        <w:fldChar w:fldCharType="separate"/>
      </w:r>
      <w:r w:rsidR="0011158A">
        <w:rPr>
          <w:rFonts w:ascii="굴림" w:eastAsia="굴림" w:hAnsi="굴림"/>
          <w:noProof/>
        </w:rPr>
        <w:t>(Daft and Lengel, 1986)</w:t>
      </w:r>
      <w:r w:rsidR="00B20DCD">
        <w:rPr>
          <w:rFonts w:ascii="굴림" w:eastAsia="굴림" w:hAnsi="굴림"/>
          <w:noProof/>
        </w:rPr>
        <w:fldChar w:fldCharType="end"/>
      </w:r>
      <w:r w:rsidRPr="00865792">
        <w:rPr>
          <w:rFonts w:ascii="굴림" w:eastAsia="굴림" w:hAnsi="굴림"/>
        </w:rPr>
        <w:t>.</w:t>
      </w:r>
    </w:p>
    <w:p w14:paraId="1E696DED" w14:textId="77777777" w:rsidR="00D35A90" w:rsidRPr="00865792" w:rsidRDefault="00D35A90" w:rsidP="009B7D04">
      <w:pPr>
        <w:wordWrap/>
        <w:spacing w:line="432" w:lineRule="auto"/>
        <w:rPr>
          <w:rFonts w:ascii="굴림" w:eastAsia="굴림" w:hAnsi="굴림"/>
          <w:color w:val="EE0000"/>
        </w:rPr>
      </w:pPr>
    </w:p>
    <w:p w14:paraId="4DAAE3AE" w14:textId="77777777" w:rsidR="00D35A90" w:rsidRPr="006A7A3C" w:rsidRDefault="00D35A90" w:rsidP="009B7D04">
      <w:pPr>
        <w:wordWrap/>
        <w:spacing w:line="432" w:lineRule="auto"/>
        <w:rPr>
          <w:rFonts w:ascii="굴림" w:eastAsia="굴림" w:hAnsi="굴림"/>
          <w:b/>
          <w:bCs/>
          <w:sz w:val="26"/>
          <w:szCs w:val="26"/>
        </w:rPr>
      </w:pPr>
      <w:r w:rsidRPr="006A7A3C">
        <w:rPr>
          <w:rFonts w:ascii="굴림" w:eastAsia="굴림" w:hAnsi="굴림" w:hint="eastAsia"/>
          <w:b/>
          <w:bCs/>
          <w:sz w:val="26"/>
          <w:szCs w:val="26"/>
        </w:rPr>
        <w:t>3) 마케팅</w:t>
      </w:r>
      <w:r w:rsidRPr="006A7A3C">
        <w:rPr>
          <w:rFonts w:ascii="굴림" w:eastAsia="굴림" w:hAnsi="굴림"/>
          <w:b/>
          <w:bCs/>
          <w:sz w:val="26"/>
          <w:szCs w:val="26"/>
        </w:rPr>
        <w:t xml:space="preserve"> 콘텐츠 신규성 및 경로 효율성 이론</w:t>
      </w:r>
    </w:p>
    <w:p w14:paraId="2FED6819" w14:textId="119E178E" w:rsidR="00D35A90" w:rsidRPr="00865792" w:rsidRDefault="00D35A90" w:rsidP="00C36955">
      <w:pPr>
        <w:wordWrap/>
        <w:spacing w:line="432" w:lineRule="auto"/>
        <w:ind w:firstLineChars="100" w:firstLine="200"/>
        <w:rPr>
          <w:rFonts w:ascii="굴림" w:eastAsia="굴림" w:hAnsi="굴림"/>
        </w:rPr>
      </w:pPr>
      <w:r w:rsidRPr="00865792">
        <w:rPr>
          <w:rFonts w:ascii="굴림" w:eastAsia="굴림" w:hAnsi="굴림"/>
        </w:rPr>
        <w:t>마케팅 메시지의 효과는 단순히 노출 빈도나 타이밍에만 의존하지 않으며, 메시지 자체의 내용적 특성과 고객의 과거 경험 간의 상호작용에 의해 조절된다. 이러한 관점은 크게 두 가지 이론적 흐름으로 구분된다: (1) 콘텐츠 신규성이 주의 환기와 정보 가치에 미치는 영향, (2) 설득 경로의 구조적 효율성이 전환 확률에 미치는 영향이다.</w:t>
      </w:r>
    </w:p>
    <w:p w14:paraId="41BF5169" w14:textId="528D0079"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 xml:space="preserve">콘텐츠 신규성의 중요성은 정보 이론과 심리학의 새로움 선호 연구로부터 도출된다. </w:t>
      </w:r>
      <w:r w:rsidR="00B20DCD">
        <w:rPr>
          <w:rFonts w:ascii="굴림" w:eastAsia="굴림" w:hAnsi="굴림"/>
        </w:rPr>
        <w:fldChar w:fldCharType="begin"/>
      </w:r>
      <w:r w:rsidR="00B20DCD">
        <w:rPr>
          <w:rFonts w:ascii="굴림" w:eastAsia="굴림" w:hAnsi="굴림"/>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Pr>
          <w:rFonts w:ascii="굴림" w:eastAsia="굴림" w:hAnsi="굴림"/>
        </w:rPr>
        <w:fldChar w:fldCharType="separate"/>
      </w:r>
      <w:r w:rsidR="00B20DCD">
        <w:rPr>
          <w:rFonts w:ascii="굴림" w:eastAsia="굴림" w:hAnsi="굴림"/>
          <w:noProof/>
        </w:rPr>
        <w:t>Shannon (1948)</w:t>
      </w:r>
      <w:r w:rsidR="00B20DCD">
        <w:rPr>
          <w:rFonts w:ascii="굴림" w:eastAsia="굴림" w:hAnsi="굴림"/>
        </w:rPr>
        <w:fldChar w:fldCharType="end"/>
      </w:r>
      <w:r w:rsidRPr="00865792">
        <w:rPr>
          <w:rFonts w:ascii="굴림" w:eastAsia="굴림" w:hAnsi="굴림"/>
        </w:rPr>
        <w:t>의 정보 엔트로피 개념에 따르면, 예측 가능한 메시지는 정보량이 낮으며 수신자에게 전달하는 가치가 제한적이다</w:t>
      </w:r>
      <w:r w:rsidRPr="00865792">
        <w:rPr>
          <w:rFonts w:ascii="굴림" w:eastAsia="굴림" w:hAnsi="굴림" w:hint="eastAsia"/>
        </w:rPr>
        <w:t>.</w:t>
      </w:r>
      <w:r w:rsidRPr="00865792">
        <w:rPr>
          <w:rFonts w:ascii="굴림" w:eastAsia="굴림" w:hAnsi="굴림"/>
        </w:rPr>
        <w:t xml:space="preserve"> 반면, 새로운 정보는 높은 엔트로피를 가지며 주의를 환기시키는 효과가 크다. 마케팅 맥락에서 이는 동일한 주제나 제안의 반복적 노출이 정보의 한계 효용을 감소시킨다는 것을 의미한다.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Pr>
          <w:rFonts w:ascii="굴림" w:eastAsia="굴림" w:hAnsi="굴림"/>
        </w:rPr>
        <w:fldChar w:fldCharType="separate"/>
      </w:r>
      <w:r w:rsidR="00B20DCD">
        <w:rPr>
          <w:rFonts w:ascii="굴림" w:eastAsia="굴림" w:hAnsi="굴림"/>
          <w:noProof/>
        </w:rPr>
        <w:t>Ziegler et al. (2005)</w:t>
      </w:r>
      <w:r w:rsidR="00B20DCD">
        <w:rPr>
          <w:rFonts w:ascii="굴림" w:eastAsia="굴림" w:hAnsi="굴림"/>
        </w:rPr>
        <w:fldChar w:fldCharType="end"/>
      </w:r>
      <w:r w:rsidRPr="00865792">
        <w:rPr>
          <w:rFonts w:ascii="굴림" w:eastAsia="굴림" w:hAnsi="굴림" w:hint="eastAsia"/>
        </w:rPr>
        <w:t xml:space="preserve">는 </w:t>
      </w:r>
      <w:r w:rsidRPr="00865792">
        <w:rPr>
          <w:rFonts w:ascii="굴림" w:eastAsia="굴림" w:hAnsi="굴림"/>
        </w:rPr>
        <w:t xml:space="preserve">주제 </w:t>
      </w:r>
      <w:r w:rsidRPr="00865792">
        <w:rPr>
          <w:rFonts w:ascii="굴림" w:eastAsia="굴림" w:hAnsi="굴림"/>
        </w:rPr>
        <w:lastRenderedPageBreak/>
        <w:t>다양화를 통해 완화할 수 있음을 보였다. 본 연구는 이러한 공간적 유사성 개념을 시간적 차원으로 전환하여, 특정 주제에 대한 최근 노출 빈도와 마지막 노출 이후 경과 시간을 결합한 복합 감쇠 함수를 제안한다. 이 함수는 주제 과포화</w:t>
      </w:r>
      <w:r w:rsidRPr="00865792">
        <w:rPr>
          <w:rFonts w:ascii="굴림" w:eastAsia="굴림" w:hAnsi="굴림" w:hint="eastAsia"/>
        </w:rPr>
        <w:t xml:space="preserve"> </w:t>
      </w:r>
      <w:r w:rsidRPr="00865792">
        <w:rPr>
          <w:rFonts w:ascii="굴림" w:eastAsia="굴림" w:hAnsi="굴림"/>
        </w:rPr>
        <w:t>상태를 정량화함으로써, 마케터가 메시지 다양성을 전략적으로 관리할 수 있는 지표를 제공한다.</w:t>
      </w:r>
    </w:p>
    <w:p w14:paraId="63A30A2D" w14:textId="1B8E09F7" w:rsidR="00D35A90" w:rsidRPr="00865792" w:rsidRDefault="00D35A90" w:rsidP="00C96E3A">
      <w:pPr>
        <w:wordWrap/>
        <w:spacing w:line="432" w:lineRule="auto"/>
        <w:ind w:firstLineChars="100" w:firstLine="200"/>
        <w:rPr>
          <w:rFonts w:ascii="굴림" w:eastAsia="굴림" w:hAnsi="굴림"/>
        </w:rPr>
      </w:pPr>
      <w:r w:rsidRPr="00865792">
        <w:rPr>
          <w:rFonts w:ascii="굴림" w:eastAsia="굴림" w:hAnsi="굴림"/>
        </w:rPr>
        <w:t>설득 경로 효율성은 고객 여정 연구의 핵심 주제이다. 전통적인 AIDA(Attention, Interest, Desire, Action) 모델이나 깔때기 프레임워크는 선형적 단계를 가정하지만, 현대의 옴니채널 환경에서 고객 여정은 고도로 비선형적이며 개인별로 이질적이다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Pr>
          <w:rFonts w:ascii="굴림" w:eastAsia="굴림" w:hAnsi="굴림"/>
          <w:noProof/>
        </w:rPr>
        <w:fldChar w:fldCharType="separate"/>
      </w:r>
      <w:r w:rsidR="0011158A">
        <w:rPr>
          <w:rFonts w:ascii="굴림" w:eastAsia="굴림" w:hAnsi="굴림"/>
          <w:noProof/>
        </w:rPr>
        <w:t>(Lemon and Verhoef, 2016)</w:t>
      </w:r>
      <w:r w:rsidR="00B20DCD">
        <w:rPr>
          <w:rFonts w:ascii="굴림" w:eastAsia="굴림" w:hAnsi="굴림"/>
          <w:noProof/>
        </w:rPr>
        <w:fldChar w:fldCharType="end"/>
      </w:r>
      <w:r w:rsidRPr="00865792">
        <w:rPr>
          <w:rFonts w:ascii="굴림" w:eastAsia="굴림" w:hAnsi="굴림"/>
        </w:rPr>
        <w:t>. 디지털 전환 이후 전통적 선형 모델이 비선형</w:t>
      </w:r>
      <w:r w:rsidRPr="00865792">
        <w:rPr>
          <w:rFonts w:ascii="굴림" w:eastAsia="굴림" w:hAnsi="굴림" w:hint="eastAsia"/>
        </w:rPr>
        <w:t xml:space="preserve"> 및 </w:t>
      </w:r>
      <w:r w:rsidRPr="00865792">
        <w:rPr>
          <w:rFonts w:ascii="굴림" w:eastAsia="굴림" w:hAnsi="굴림"/>
        </w:rPr>
        <w:t>다중 접점 고객 여정 모델로 대체되는 패러다임 전환이 진행 중이며, 이러한 복잡성 속에서 특정 채널 조합이 전환으로 이어지는 성공 경로를 식별하는 것은 마케팅 효율성 극대화의 핵심 과제로 부상하였다.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AuthorYear="1"&gt;&lt;Author&gt;Anderl&lt;/Author&gt;&lt;Year&gt;2016&lt;/Year&gt;&lt;RecNum&gt;50&lt;/RecNum&gt;&lt;DisplayText&gt;Anderl et al.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Pr>
          <w:rFonts w:ascii="굴림" w:eastAsia="굴림" w:hAnsi="굴림"/>
        </w:rPr>
        <w:fldChar w:fldCharType="separate"/>
      </w:r>
      <w:r w:rsidR="00B20DCD">
        <w:rPr>
          <w:rFonts w:ascii="굴림" w:eastAsia="굴림" w:hAnsi="굴림"/>
          <w:noProof/>
        </w:rPr>
        <w:t>Anderl et al. (2016)</w:t>
      </w:r>
      <w:r w:rsidR="00B20DCD">
        <w:rPr>
          <w:rFonts w:ascii="굴림" w:eastAsia="굴림" w:hAnsi="굴림"/>
        </w:rPr>
        <w:fldChar w:fldCharType="end"/>
      </w:r>
      <w:r w:rsidRPr="00865792">
        <w:rPr>
          <w:rFonts w:ascii="굴림" w:eastAsia="굴림" w:hAnsi="굴림"/>
        </w:rPr>
        <w:t xml:space="preserve"> 은 그래프 기반 마코프 모델(Markov Graph Model)을 활용하여 온라인 광고 채널 간의 기여도를 정량화하였다. 전통적인 Last-Click 귀속 모델이 초기 접점의 기여를 과소평가한다는 점을 실증하였으며, 채널 간 상호작용을 고려한 속성 분석의 중요성을 강조하였다. 특히 그들이 발견한 경로 의존성 현상, 즉 동일한 채널이라도 선행 접점의 구성에 따라 효과가 달라진다는 결과는, 본 연구에서 제안하는 성공 경로 일치도 변수의 이론적 근거를 제공한다.</w:t>
      </w:r>
    </w:p>
    <w:p w14:paraId="00CA42CF" w14:textId="314960AF" w:rsidR="00D35A90" w:rsidRDefault="00D35A90" w:rsidP="00253249">
      <w:pPr>
        <w:wordWrap/>
        <w:spacing w:line="432" w:lineRule="auto"/>
        <w:ind w:firstLineChars="50" w:firstLine="100"/>
        <w:rPr>
          <w:rFonts w:ascii="굴림" w:eastAsia="굴림" w:hAnsi="굴림"/>
        </w:rPr>
      </w:pPr>
      <w:r w:rsidRPr="00865792">
        <w:rPr>
          <w:rFonts w:ascii="굴림" w:eastAsia="굴림" w:hAnsi="굴림"/>
        </w:rPr>
        <w:t>종합하면, 본 연구의 콘텐츠 및 경로 효율성 변수군은 고객의 과거 경험을 학습 데이터로 활용하여, 미래 메시지의 설득력을 구조적으로 예측하는 메커니즘을 구현한다. 이는 단순히 무엇을 보낼 것인가를 넘어 어떻게 보낼 것인가의 전략적 최적화를 가능케 한다.</w:t>
      </w:r>
    </w:p>
    <w:p w14:paraId="152B17BC" w14:textId="77777777" w:rsidR="004571C0" w:rsidRPr="00865792" w:rsidRDefault="004571C0" w:rsidP="00253249">
      <w:pPr>
        <w:wordWrap/>
        <w:spacing w:line="432" w:lineRule="auto"/>
        <w:ind w:firstLineChars="50" w:firstLine="100"/>
        <w:rPr>
          <w:rFonts w:ascii="굴림" w:eastAsia="굴림" w:hAnsi="굴림"/>
        </w:rPr>
      </w:pPr>
    </w:p>
    <w:p w14:paraId="6A71A63C"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2. 지식 기반 특성 공학을 통한 이론의 귀납적 편향 주입 연구</w:t>
      </w:r>
    </w:p>
    <w:p w14:paraId="25033DFE" w14:textId="1DBA2247" w:rsidR="00D35A90" w:rsidRPr="00865792" w:rsidRDefault="00D35A90" w:rsidP="00045BF9">
      <w:pPr>
        <w:wordWrap/>
        <w:spacing w:line="432" w:lineRule="auto"/>
        <w:ind w:firstLineChars="100" w:firstLine="200"/>
        <w:rPr>
          <w:rFonts w:ascii="굴림" w:eastAsia="굴림" w:hAnsi="굴림"/>
          <w:color w:val="EE0000"/>
        </w:rPr>
      </w:pPr>
      <w:r w:rsidRPr="00865792">
        <w:rPr>
          <w:rFonts w:ascii="굴림" w:eastAsia="굴림" w:hAnsi="굴림"/>
        </w:rPr>
        <w:t>특성 공학은 단순히 데이터를 전처리하는 기술적 과정을 넘어, 문제 해결을 위한 인간의 지식을 모델에 전달하는 지식 주입 과정으로 재정의되어야 한다</w:t>
      </w:r>
      <w:r w:rsidRPr="00865792">
        <w:rPr>
          <w:rFonts w:ascii="굴림" w:eastAsia="굴림" w:hAnsi="굴림" w:hint="eastAsia"/>
        </w:rPr>
        <w:t xml:space="preserve">. </w:t>
      </w:r>
      <w:r w:rsidRPr="00865792">
        <w:rPr>
          <w:rFonts w:ascii="굴림" w:eastAsia="굴림" w:hAnsi="굴림"/>
        </w:rPr>
        <w:t>마케팅 분야에서 도메인 지식을 데이터 분석에 통합하려는 시도는 오랜 역사를 가지고 있으나, 최근 머신러닝 및 인공지능 기술의 발전과 함께 그 양상이 질적으로 변화하고 있다. 전통적으로 도메인 지식은 모델링 이전 단계에서 변수 선택이나 데이터 전처리의 지침으로 활용되었으나, 최근 연구들은 이를 모델의 구조적 제약이나 학습 과정의 귀납적 편향으로 명시적으로 주입하려는 시도를 보이고 있다.</w:t>
      </w:r>
      <w:r w:rsidRPr="00865792">
        <w:rPr>
          <w:rFonts w:ascii="굴림" w:eastAsia="굴림" w:hAnsi="굴림" w:cs="Arial"/>
          <w:sz w:val="21"/>
          <w:szCs w:val="21"/>
          <w:shd w:val="clear" w:color="auto" w:fill="FFFFFF"/>
        </w:rPr>
        <w:t xml:space="preserve"> </w:t>
      </w:r>
      <w:r w:rsidRPr="00865792">
        <w:rPr>
          <w:rFonts w:ascii="굴림" w:eastAsia="굴림" w:hAnsi="굴림"/>
        </w:rPr>
        <w:t>이러한 흐름은 크게 세 단계로 구분될 수 있다: (1) 초기 단계에서는 이론적 개념을 수작업으로 수식화</w:t>
      </w:r>
      <w:r w:rsidRPr="00865792">
        <w:rPr>
          <w:rFonts w:ascii="굴림" w:eastAsia="굴림" w:hAnsi="굴림" w:hint="eastAsia"/>
        </w:rPr>
        <w:t xml:space="preserve"> </w:t>
      </w:r>
      <w:r w:rsidRPr="00865792">
        <w:rPr>
          <w:rFonts w:ascii="굴림" w:eastAsia="굴림" w:hAnsi="굴림"/>
        </w:rPr>
        <w:t xml:space="preserve">하여 변수로 변환하는 전통적 피처 </w:t>
      </w:r>
      <w:r w:rsidRPr="00865792">
        <w:rPr>
          <w:rFonts w:ascii="굴림" w:eastAsia="굴림" w:hAnsi="굴림"/>
        </w:rPr>
        <w:lastRenderedPageBreak/>
        <w:t>엔지니어링이 주류를 이루었고, (2) 확장 단계에서는 AutoML과 같은 자동화 도구가 피처 생성 및 선택 과정을 효율화하였으며,</w:t>
      </w:r>
      <w:r w:rsidRPr="00865792">
        <w:rPr>
          <w:rFonts w:ascii="굴림" w:eastAsia="굴림" w:hAnsi="굴림" w:hint="eastAsia"/>
        </w:rPr>
        <w:t xml:space="preserve"> (3) </w:t>
      </w:r>
      <w:r w:rsidRPr="00865792">
        <w:rPr>
          <w:rFonts w:ascii="굴림" w:eastAsia="굴림" w:hAnsi="굴림"/>
        </w:rPr>
        <w:t xml:space="preserve">최근에는 거대언어모델(LLM)을 활용하여 이러한 </w:t>
      </w:r>
      <w:r w:rsidRPr="00865792">
        <w:rPr>
          <w:rFonts w:ascii="굴림" w:eastAsia="굴림" w:hAnsi="굴림" w:hint="eastAsia"/>
        </w:rPr>
        <w:t>지식들을 반영하는</w:t>
      </w:r>
      <w:r w:rsidRPr="00865792">
        <w:rPr>
          <w:rFonts w:ascii="굴림" w:eastAsia="굴림" w:hAnsi="굴림"/>
        </w:rPr>
        <w:t xml:space="preserve"> 자동화</w:t>
      </w:r>
      <w:r w:rsidRPr="00865792">
        <w:rPr>
          <w:rFonts w:ascii="굴림" w:eastAsia="굴림" w:hAnsi="굴림" w:hint="eastAsia"/>
        </w:rPr>
        <w:t xml:space="preserve"> 시도</w:t>
      </w:r>
      <w:r w:rsidRPr="00865792">
        <w:rPr>
          <w:rFonts w:ascii="굴림" w:eastAsia="굴림" w:hAnsi="굴림"/>
        </w:rPr>
        <w:t>가 등장하고 있다. 이는 도메인 지식이 인간 전문가의 전유물이 아니라, 방대한 텍스트 데이터에서 추출 가능한 일반화된 지식임을 시사한다. 본 연구는 이러한 흐름의 연장선상에서, 도메인 지식을 체계적으로 변수화하는 프레임워크를 제시한다.</w:t>
      </w:r>
    </w:p>
    <w:p w14:paraId="086DF153" w14:textId="66DBCD4D" w:rsidR="00D35A90" w:rsidRPr="00865792" w:rsidRDefault="00034EC4" w:rsidP="00034EC4">
      <w:pPr>
        <w:wordWrap/>
        <w:spacing w:line="432" w:lineRule="auto"/>
        <w:ind w:firstLineChars="100" w:firstLine="200"/>
        <w:rPr>
          <w:rFonts w:ascii="굴림" w:eastAsia="굴림" w:hAnsi="굴림"/>
        </w:rPr>
      </w:pPr>
      <w:r>
        <w:rPr>
          <w:rFonts w:ascii="굴림" w:eastAsia="굴림" w:hAnsi="굴림" w:hint="eastAsia"/>
        </w:rPr>
        <w:t xml:space="preserve">초기 단계는 </w:t>
      </w:r>
      <w:r w:rsidR="00D35A90" w:rsidRPr="00865792">
        <w:rPr>
          <w:rFonts w:ascii="굴림" w:eastAsia="굴림" w:hAnsi="굴림" w:hint="eastAsia"/>
        </w:rPr>
        <w:t>모델에 도메인 이론을 명시적인 제약 조건이나 파생 변수의 형태로 주입하는 방식</w:t>
      </w:r>
      <w:r>
        <w:rPr>
          <w:rFonts w:ascii="굴림" w:eastAsia="굴림" w:hAnsi="굴림" w:hint="eastAsia"/>
        </w:rPr>
        <w:t>으로,</w:t>
      </w:r>
      <w:r w:rsidR="00D35A90" w:rsidRPr="00865792">
        <w:rPr>
          <w:rFonts w:ascii="굴림" w:eastAsia="굴림" w:hAnsi="굴림" w:hint="eastAsia"/>
        </w:rPr>
        <w:t xml:space="preserve"> 순수 데이터 기반 접근법이 데이터 부족이나 노이즈로 인해 실패할 때, 이론적 지식이 모델의 탐색 공간을 효율적으로 제한하는 역할을 </w:t>
      </w:r>
      <w:r w:rsidR="00106D6B">
        <w:rPr>
          <w:rFonts w:ascii="굴림" w:eastAsia="굴림" w:hAnsi="굴림" w:hint="eastAsia"/>
        </w:rPr>
        <w:t>할 수 있다</w:t>
      </w:r>
      <w:r w:rsidR="00D35A90" w:rsidRPr="00865792">
        <w:rPr>
          <w:rFonts w:ascii="굴림" w:eastAsia="굴림" w:hAnsi="굴림" w:hint="eastAsia"/>
        </w:rPr>
        <w:t>.</w:t>
      </w:r>
      <w:r w:rsidR="00D35A90" w:rsidRPr="00865792">
        <w:rPr>
          <w:rFonts w:ascii="굴림" w:eastAsia="굴림" w:hAnsi="굴림"/>
        </w:rPr>
        <w:t xml:space="preserve"> </w:t>
      </w:r>
      <w:r w:rsidR="00B20DCD">
        <w:rPr>
          <w:rFonts w:ascii="굴림" w:eastAsia="굴림" w:hAnsi="굴림"/>
        </w:rPr>
        <w:fldChar w:fldCharType="begin"/>
      </w:r>
      <w:r w:rsidR="00290FB3">
        <w:rPr>
          <w:rFonts w:ascii="굴림" w:eastAsia="굴림" w:hAnsi="굴림"/>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Pr>
          <w:rFonts w:ascii="굴림" w:eastAsia="굴림" w:hAnsi="굴림"/>
        </w:rPr>
        <w:fldChar w:fldCharType="separate"/>
      </w:r>
      <w:r w:rsidR="00290FB3">
        <w:rPr>
          <w:rFonts w:ascii="굴림" w:eastAsia="굴림" w:hAnsi="굴림"/>
          <w:noProof/>
        </w:rPr>
        <w:t>Fader et al. (2005)</w:t>
      </w:r>
      <w:r w:rsidR="00B20DCD">
        <w:rPr>
          <w:rFonts w:ascii="굴림" w:eastAsia="굴림" w:hAnsi="굴림"/>
        </w:rPr>
        <w:fldChar w:fldCharType="end"/>
      </w:r>
      <w:r w:rsidR="009866EF">
        <w:rPr>
          <w:rFonts w:ascii="굴림" w:eastAsia="굴림" w:hAnsi="굴림" w:hint="eastAsia"/>
          <w:noProof/>
        </w:rPr>
        <w:t>은</w:t>
      </w:r>
      <w:r w:rsidR="009866EF">
        <w:rPr>
          <w:rFonts w:ascii="굴림" w:eastAsia="굴림" w:hAnsi="굴림" w:hint="eastAsia"/>
        </w:rPr>
        <w:t xml:space="preserve"> </w:t>
      </w:r>
      <w:r w:rsidR="00D35A90" w:rsidRPr="00865792">
        <w:rPr>
          <w:rFonts w:ascii="굴림" w:eastAsia="굴림" w:hAnsi="굴림"/>
        </w:rPr>
        <w:t>RFM 이론을 Pareto/NBD 확률 모형과 연결함으로써, 고객의 구매 이력이라는 관찰 데이터를 잠재적 행동 성향의 충분통계량으로 변환하였다. 이는 단순히 과거 데이터를 집계하는 것을 넘어, 확률 모형의 파라미터 추정을 통해 미래 행동을 예측 가능한 형태로 정제한다는 점에서 의의가 있다. 그러나 이러한 접근법은 특정 확률 분포에 대한 강한 가정을 요구하며, 실제 데이터가 가정을 위배할 경우 추정치의 신뢰성이 저하된다는 한계를 갖는다.</w:t>
      </w:r>
      <w:r w:rsidR="00D35A90"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AuthorYear="1"&gt;&lt;Author&gt;Kumar&lt;/Author&gt;&lt;Year&gt;2019&lt;/Year&gt;&lt;RecNum&gt;51&lt;/RecNum&gt;&lt;DisplayText&gt;Kumar et al.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Pr>
          <w:rFonts w:ascii="굴림" w:eastAsia="굴림" w:hAnsi="굴림"/>
        </w:rPr>
        <w:fldChar w:fldCharType="separate"/>
      </w:r>
      <w:r w:rsidR="00B20DCD">
        <w:rPr>
          <w:rFonts w:ascii="굴림" w:eastAsia="굴림" w:hAnsi="굴림"/>
          <w:noProof/>
        </w:rPr>
        <w:t>Kumar et al. (2019)</w:t>
      </w:r>
      <w:r w:rsidR="00B20DCD">
        <w:rPr>
          <w:rFonts w:ascii="굴림" w:eastAsia="굴림" w:hAnsi="굴림"/>
        </w:rPr>
        <w:fldChar w:fldCharType="end"/>
      </w:r>
      <w:r w:rsidR="00D35A90" w:rsidRPr="00865792">
        <w:rPr>
          <w:rFonts w:ascii="굴림" w:eastAsia="굴림" w:hAnsi="굴림"/>
        </w:rPr>
        <w:t>은 고객의 소셜 네트워크 구조와 과거 구매 이력을 결합하여 영향력 점수라는 파생 변수를 생성하였으며, 이를 추천 시스템에 투입함으로써 예측 정확도를 개선하였다. 이들의 접근법은 사회적 영향력 이론을 네트워크 중심성</w:t>
      </w:r>
      <w:r w:rsidR="00D35A90" w:rsidRPr="00865792">
        <w:rPr>
          <w:rFonts w:ascii="굴림" w:eastAsia="굴림" w:hAnsi="굴림" w:hint="eastAsia"/>
        </w:rPr>
        <w:t xml:space="preserve"> </w:t>
      </w:r>
      <w:r w:rsidR="00D35A90" w:rsidRPr="00865792">
        <w:rPr>
          <w:rFonts w:ascii="굴림" w:eastAsia="굴림" w:hAnsi="굴림"/>
        </w:rPr>
        <w:t>지표로 조작화한 것으로 볼 수 있으며, 본 연구의 방법론적 지향과 유사한 맥락을 공유한다.</w:t>
      </w:r>
      <w:r w:rsidR="00D35A90" w:rsidRPr="00865792">
        <w:rPr>
          <w:rFonts w:ascii="굴림" w:eastAsia="굴림" w:hAnsi="굴림" w:hint="eastAsia"/>
        </w:rPr>
        <w:t xml:space="preserve"> 한편으로, </w:t>
      </w:r>
      <w:r w:rsidR="00D35A90" w:rsidRPr="00865792">
        <w:rPr>
          <w:rFonts w:ascii="굴림" w:eastAsia="굴림" w:hAnsi="굴림"/>
        </w:rPr>
        <w:t xml:space="preserve">피로도 및 습관화 모델링은 디지털 마케팅의 맥락에서 특히 중요성이 부각되고 있다. </w:t>
      </w:r>
      <w:r w:rsidR="00B20DCD">
        <w:rPr>
          <w:rFonts w:ascii="굴림" w:eastAsia="굴림" w:hAnsi="굴림"/>
        </w:rPr>
        <w:fldChar w:fldCharType="begin"/>
      </w:r>
      <w:r w:rsidR="00B20DCD">
        <w:rPr>
          <w:rFonts w:ascii="굴림" w:eastAsia="굴림" w:hAnsi="굴림"/>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Pr>
          <w:rFonts w:ascii="굴림" w:eastAsia="굴림" w:hAnsi="굴림"/>
        </w:rPr>
        <w:fldChar w:fldCharType="separate"/>
      </w:r>
      <w:r w:rsidR="00B20DCD">
        <w:rPr>
          <w:rFonts w:ascii="굴림" w:eastAsia="굴림" w:hAnsi="굴림"/>
          <w:noProof/>
        </w:rPr>
        <w:t>Lambrecht and Tucker (2013)</w:t>
      </w:r>
      <w:r w:rsidR="00B20DCD">
        <w:rPr>
          <w:rFonts w:ascii="굴림" w:eastAsia="굴림" w:hAnsi="굴림"/>
        </w:rPr>
        <w:fldChar w:fldCharType="end"/>
      </w:r>
      <w:r w:rsidR="00D35A90" w:rsidRPr="00865792">
        <w:rPr>
          <w:rFonts w:ascii="굴림" w:eastAsia="굴림" w:hAnsi="굴림"/>
        </w:rPr>
        <w:t>는 리타겟팅 광고의 빈도가 과도할 경우 오히려 전환율이 감소하는 역U자형 관계를 실증하였으며, 이는 피로도 현상의 경험적 증거로 해석된다. 그러나 이들의 연구는 집계 수준의 분석에 한정되어 있어, 개별 고객의 피로도를 동적으로 추적하는 메커니즘을 제공하지 못한다. 본 연구는 지수 감쇠 모델을 활용하여 각 고객의 채널별 누적 피로도를 실시간으로 계산하며, 채널의 침해성에 따라 반감기를 차등화함으로써 이론적 정교성을 높였다.</w:t>
      </w:r>
    </w:p>
    <w:p w14:paraId="45F46AF4" w14:textId="4A75E6A9" w:rsidR="00D35A90" w:rsidRPr="00865792" w:rsidRDefault="00586626" w:rsidP="00660E55">
      <w:pPr>
        <w:wordWrap/>
        <w:spacing w:line="432" w:lineRule="auto"/>
        <w:ind w:firstLineChars="100" w:firstLine="200"/>
        <w:rPr>
          <w:rFonts w:ascii="굴림" w:eastAsia="굴림" w:hAnsi="굴림"/>
        </w:rPr>
      </w:pPr>
      <w:r>
        <w:rPr>
          <w:rFonts w:ascii="굴림" w:eastAsia="굴림" w:hAnsi="굴림" w:hint="eastAsia"/>
        </w:rPr>
        <w:t xml:space="preserve">최근에는 </w:t>
      </w:r>
      <w:r w:rsidR="00D35A90" w:rsidRPr="00865792">
        <w:rPr>
          <w:rFonts w:ascii="굴림" w:eastAsia="굴림" w:hAnsi="굴림"/>
        </w:rPr>
        <w:t>거대언어모델을 활용한 연구들이 위치한다</w:t>
      </w:r>
      <w:r w:rsidR="00D35A90" w:rsidRPr="00865792">
        <w:rPr>
          <w:rFonts w:ascii="굴림" w:eastAsia="굴림" w:hAnsi="굴림" w:hint="eastAsia"/>
        </w:rPr>
        <w:t>.</w:t>
      </w:r>
      <w:r w:rsidR="00D35A90" w:rsidRPr="00865792">
        <w:rPr>
          <w:rFonts w:ascii="굴림" w:eastAsia="굴림" w:hAnsi="굴림"/>
          <w:color w:val="EE0000"/>
        </w:rPr>
        <w:t xml:space="preserve"> </w:t>
      </w:r>
      <w:r w:rsidR="00D35A90" w:rsidRPr="00865792">
        <w:rPr>
          <w:rFonts w:ascii="굴림" w:eastAsia="굴림" w:hAnsi="굴림" w:hint="eastAsia"/>
        </w:rPr>
        <w:t>전자상거래</w:t>
      </w:r>
      <w:r w:rsidR="00D35A90" w:rsidRPr="00865792">
        <w:rPr>
          <w:rFonts w:ascii="굴림" w:eastAsia="굴림" w:hAnsi="굴림"/>
        </w:rPr>
        <w:t xml:space="preserve"> 분야에서는 LLM을 이용해 상품 설명 텍스트로부터 자동으로 마케팅 관련 특성(예: 계절성, 가격 민감도)을 추출하고, 이를 수요 예측 모델의 입력으로 활용하는 프레임워크를 제안하였다</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&lt;EndNote&gt;&lt;Cite&gt;&lt;Author&gt;Zhang&lt;/Author&gt;&lt;Year&gt;2024&lt;/Year&gt;&lt;RecNum&gt;85&lt;/RecNum&gt;&lt;DisplayText&gt;(Zhang et al.,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(Zhang et al., 2024)</w:t>
      </w:r>
      <w:r w:rsidR="00B20DCD">
        <w:rPr>
          <w:rFonts w:ascii="굴림" w:eastAsia="굴림" w:hAnsi="굴림"/>
          <w:noProof/>
        </w:rPr>
        <w:fldChar w:fldCharType="end"/>
      </w:r>
      <w:r w:rsidR="00D35A90" w:rsidRPr="00865792">
        <w:rPr>
          <w:rFonts w:ascii="굴림" w:eastAsia="굴림" w:hAnsi="굴림"/>
        </w:rPr>
        <w:t xml:space="preserve">. 이러한 접근법은 도메인 지식이 인간 전문가의 암묵지가 아니라, 방대한 텍스트 데이터로부터 추출 가능한 명시적 지식으로 전환될 수 있음을 시사한다. 그러나 LLM 기반 </w:t>
      </w:r>
      <w:r w:rsidR="00D35A90" w:rsidRPr="00865792">
        <w:rPr>
          <w:rFonts w:ascii="굴림" w:eastAsia="굴림" w:hAnsi="굴림"/>
        </w:rPr>
        <w:lastRenderedPageBreak/>
        <w:t xml:space="preserve">접근법은 생성된 특성의 해석 가능성과 인과적 타당성이 보장되지 않는다는 근본적 한계를 갖는다. </w:t>
      </w:r>
      <w:r w:rsidR="00B20DCD">
        <w:rPr>
          <w:rFonts w:ascii="굴림" w:eastAsia="굴림" w:hAnsi="굴림"/>
        </w:rPr>
        <w:fldChar w:fldCharType="begin"/>
      </w:r>
      <w:r w:rsidR="00B20DCD">
        <w:rPr>
          <w:rFonts w:ascii="굴림" w:eastAsia="굴림" w:hAnsi="굴림"/>
        </w:rPr>
        <w:instrText xml:space="preserve"> ADDIN EN.CITE &lt;EndNote&gt;&lt;Cite AuthorYear="1"&gt;&lt;Author&gt;Wang&lt;/Author&gt;&lt;Year&gt;2019&lt;/Year&gt;&lt;RecNum&gt;58&lt;/RecNum&gt;&lt;DisplayText&gt;Wang et al.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Pr>
          <w:rFonts w:ascii="굴림" w:eastAsia="굴림" w:hAnsi="굴림"/>
        </w:rPr>
        <w:fldChar w:fldCharType="separate"/>
      </w:r>
      <w:r w:rsidR="00B20DCD">
        <w:rPr>
          <w:rFonts w:ascii="굴림" w:eastAsia="굴림" w:hAnsi="굴림"/>
          <w:noProof/>
        </w:rPr>
        <w:t>Wang et al. (2019)</w:t>
      </w:r>
      <w:r w:rsidR="00B20DCD">
        <w:rPr>
          <w:rFonts w:ascii="굴림" w:eastAsia="굴림" w:hAnsi="굴림"/>
        </w:rPr>
        <w:fldChar w:fldCharType="end"/>
      </w:r>
      <w:r w:rsidR="00F8533A">
        <w:rPr>
          <w:rFonts w:ascii="굴림" w:eastAsia="굴림" w:hAnsi="굴림" w:hint="eastAsia"/>
          <w:noProof/>
        </w:rPr>
        <w:t>은</w:t>
      </w:r>
      <w:r w:rsidR="00D35A90" w:rsidRPr="00865792">
        <w:rPr>
          <w:rFonts w:ascii="굴림" w:eastAsia="굴림" w:hAnsi="굴림"/>
        </w:rPr>
        <w:t xml:space="preserve"> 상품 속성, 사용자 프로필, 맥락 정보를 다차원 그래프로 구조화하고, 그래프 신경망</w:t>
      </w:r>
      <w:r w:rsidR="00D35A90" w:rsidRPr="00865792">
        <w:rPr>
          <w:rFonts w:ascii="굴림" w:eastAsia="굴림" w:hAnsi="굴림" w:hint="eastAsia"/>
        </w:rPr>
        <w:t>을</w:t>
      </w:r>
      <w:r w:rsidR="00D35A90" w:rsidRPr="00865792">
        <w:rPr>
          <w:rFonts w:ascii="굴림" w:eastAsia="굴림" w:hAnsi="굴림"/>
        </w:rPr>
        <w:t xml:space="preserve"> 통해 임베딩을 학습함으로써 추천 성능을 개선하였다. 이들의 접근법은 도메인 지식을 관계형 구조로 명시화한다는 점에서 본 연구와 유사하나, 그래프 학습 과정에서 원래의 의미적 관계가 잠재 공간으로 압축되어 해석 가능성이 저하된다는 차이가 있다. </w:t>
      </w:r>
      <w:r w:rsidR="00660E55">
        <w:rPr>
          <w:rFonts w:ascii="굴림" w:eastAsia="굴림" w:hAnsi="굴림" w:hint="eastAsia"/>
        </w:rPr>
        <w:t>결국,</w:t>
      </w:r>
      <w:r w:rsidR="00D35A90" w:rsidRPr="00865792">
        <w:rPr>
          <w:rFonts w:ascii="굴림" w:eastAsia="굴림" w:hAnsi="굴림" w:hint="eastAsia"/>
        </w:rPr>
        <w:t xml:space="preserve"> 이러한 도메인 특성 공학이 LLM이나 복잡한 딥러닝 아키텍처보다 실무적 예측 성능 향상에 크게 기여함을 보고하고 있다.</w:t>
      </w:r>
    </w:p>
    <w:p w14:paraId="4CB7F7DE" w14:textId="77777777" w:rsidR="00D35A90" w:rsidRPr="00865792" w:rsidRDefault="00D35A90" w:rsidP="009B7D04">
      <w:pPr>
        <w:wordWrap/>
        <w:spacing w:line="432" w:lineRule="auto"/>
        <w:rPr>
          <w:rFonts w:ascii="굴림" w:eastAsia="굴림" w:hAnsi="굴림"/>
        </w:rPr>
      </w:pPr>
    </w:p>
    <w:p w14:paraId="48ACE8B3"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3. 정형 데이터 분석에서의 알고리즘 논쟁</w:t>
      </w:r>
    </w:p>
    <w:p w14:paraId="0701BC35" w14:textId="5F28E66B" w:rsidR="00D35A90" w:rsidRPr="00865792" w:rsidRDefault="00D35A90" w:rsidP="00745308">
      <w:pPr>
        <w:wordWrap/>
        <w:spacing w:line="432" w:lineRule="auto"/>
        <w:ind w:firstLineChars="100" w:firstLine="200"/>
        <w:rPr>
          <w:rFonts w:ascii="굴림" w:eastAsia="굴림" w:hAnsi="굴림"/>
        </w:rPr>
      </w:pPr>
      <w:r w:rsidRPr="00865792">
        <w:rPr>
          <w:rFonts w:ascii="굴림" w:eastAsia="굴림" w:hAnsi="굴림" w:hint="eastAsia"/>
        </w:rPr>
        <w:t>최근</w:t>
      </w:r>
      <w:r w:rsidRPr="00865792">
        <w:rPr>
          <w:rFonts w:ascii="굴림" w:eastAsia="굴림" w:hAnsi="굴림"/>
        </w:rPr>
        <w:t xml:space="preserve"> 학계, 특히 2024년과 2025년의 주요 화두 중 하나는 정형 데이터 영역에서 딥러닝이 과연 전통적인 트리 기반 모델을 능가하는가에 대한 논쟁이다</w:t>
      </w:r>
      <w:r w:rsidRPr="00865792">
        <w:rPr>
          <w:rFonts w:ascii="굴림" w:eastAsia="굴림" w:hAnsi="굴림" w:hint="eastAsia"/>
        </w:rPr>
        <w:t xml:space="preserve"> </w: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 </w:instrText>
      </w:r>
      <w:r w:rsidR="00B20DCD">
        <w:rPr>
          <w:rFonts w:ascii="굴림" w:eastAsia="굴림" w:hAnsi="굴림"/>
          <w:noProof/>
        </w:rPr>
        <w:fldChar w:fldCharType="begin">
          <w:fldData xml:space="preserve">PEVuZE5vdGU+PENpdGU+PEF1dGhvcj5Hb3Jpc2huaXk8L0F1dGhvcj48WWVhcj4yMDI0PC9ZZWFy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</w:fldData>
        </w:fldChar>
      </w:r>
      <w:r w:rsidR="00B20DCD">
        <w:rPr>
          <w:rFonts w:ascii="굴림" w:eastAsia="굴림" w:hAnsi="굴림"/>
          <w:noProof/>
        </w:rPr>
        <w:instrText xml:space="preserve"> ADDIN EN.CITE.DATA </w:instrText>
      </w:r>
      <w:r w:rsidR="00B20DCD">
        <w:rPr>
          <w:rFonts w:ascii="굴림" w:eastAsia="굴림" w:hAnsi="굴림"/>
          <w:noProof/>
        </w:rPr>
      </w:r>
      <w:r w:rsidR="00B20DCD">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B20DCD">
        <w:rPr>
          <w:rFonts w:ascii="굴림" w:eastAsia="굴림" w:hAnsi="굴림"/>
          <w:noProof/>
        </w:rPr>
        <w:t>(Gorishniy et al., 2024; Grinsztajn et al., 2022; Somvanshi et al., 2024)</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 xml:space="preserve">이미지(CNN)나 텍스트(Transformer) 분야에서 딥러닝이 거둔 압도적 성과에 힘입어, 마케팅 분야에서도 고객 행동 로그를 시계열 데이터로 간주하고 LSTM이나 TabNet, TabTransformer와 같은 딥러닝 아키텍처를 적용하려는 시도가 급증했다 </w:t>
      </w:r>
      <w:r w:rsidRPr="00865792">
        <w:rPr>
          <w:rFonts w:ascii="굴림" w:eastAsia="굴림" w:hAnsi="굴림"/>
          <w:noProof/>
        </w:rPr>
        <w:t>(</w:t>
      </w:r>
      <w:r w:rsidR="00B20DCD">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 </w:instrText>
      </w:r>
      <w:r w:rsidR="0011158A">
        <w:rPr>
          <w:rFonts w:ascii="굴림" w:eastAsia="굴림" w:hAnsi="굴림"/>
          <w:noProof/>
        </w:rPr>
        <w:fldChar w:fldCharType="begin">
          <w:fldData xml:space="preserve">PEVuZE5vdGU+PENpdGU+PEF1dGhvcj5BcmlrPC9BdXRob3I+PFllYXI+MjAyMTwvWWVhcj48UmVj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</w:fldData>
        </w:fldChar>
      </w:r>
      <w:r w:rsidR="0011158A">
        <w:rPr>
          <w:rFonts w:ascii="굴림" w:eastAsia="굴림" w:hAnsi="굴림"/>
          <w:noProof/>
        </w:rPr>
        <w:instrText xml:space="preserve"> ADDIN EN.CITE.DATA </w:instrText>
      </w:r>
      <w:r w:rsidR="0011158A">
        <w:rPr>
          <w:rFonts w:ascii="굴림" w:eastAsia="굴림" w:hAnsi="굴림"/>
          <w:noProof/>
        </w:rPr>
      </w:r>
      <w:r w:rsidR="0011158A">
        <w:rPr>
          <w:rFonts w:ascii="굴림" w:eastAsia="굴림" w:hAnsi="굴림"/>
          <w:noProof/>
        </w:rPr>
        <w:fldChar w:fldCharType="end"/>
      </w:r>
      <w:r w:rsidR="00B20DCD">
        <w:rPr>
          <w:rFonts w:ascii="굴림" w:eastAsia="굴림" w:hAnsi="굴림"/>
          <w:noProof/>
        </w:rPr>
      </w:r>
      <w:r w:rsidR="00B20DCD">
        <w:rPr>
          <w:rFonts w:ascii="굴림" w:eastAsia="굴림" w:hAnsi="굴림"/>
          <w:noProof/>
        </w:rPr>
        <w:fldChar w:fldCharType="separate"/>
      </w:r>
      <w:r w:rsidR="0011158A">
        <w:rPr>
          <w:rFonts w:ascii="굴림" w:eastAsia="굴림" w:hAnsi="굴림"/>
          <w:noProof/>
        </w:rPr>
        <w:t>(Arik and Pfister, 2021; Chen et al., 2019; Huang et al., 2020)</w:t>
      </w:r>
      <w:r w:rsidR="00B20DCD">
        <w:rPr>
          <w:rFonts w:ascii="굴림" w:eastAsia="굴림" w:hAnsi="굴림"/>
          <w:noProof/>
        </w:rPr>
        <w:fldChar w:fldCharType="end"/>
      </w:r>
      <w:r w:rsidR="00B20DCD">
        <w:rPr>
          <w:rFonts w:ascii="굴림" w:eastAsia="굴림" w:hAnsi="굴림" w:hint="eastAsia"/>
          <w:noProof/>
        </w:rPr>
        <w:t xml:space="preserve">. </w:t>
      </w:r>
      <w:r w:rsidRPr="00865792">
        <w:rPr>
          <w:rFonts w:ascii="굴림" w:eastAsia="굴림" w:hAnsi="굴림"/>
        </w:rPr>
        <w:t>이들은 딥러닝이 수작업 특징 추출 없이도 원시 데이터로부터 고차원의 잠재 표현을 학습할 수 있다는 End-to-End 학습의 장점을 강조한다</w:t>
      </w:r>
      <w:r w:rsidR="00B20DCD">
        <w:rPr>
          <w:rFonts w:ascii="굴림" w:eastAsia="굴림" w:hAnsi="굴림"/>
          <w:noProof/>
        </w:rPr>
        <w:fldChar w:fldCharType="begin"/>
      </w:r>
      <w:r w:rsidR="0011158A">
        <w:rPr>
          <w:rFonts w:ascii="굴림" w:eastAsia="굴림" w:hAnsi="굴림"/>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Pr>
          <w:rFonts w:ascii="굴림" w:eastAsia="굴림" w:hAnsi="굴림"/>
          <w:noProof/>
        </w:rPr>
        <w:fldChar w:fldCharType="separate"/>
      </w:r>
      <w:r w:rsidR="0011158A">
        <w:rPr>
          <w:rFonts w:ascii="굴림" w:eastAsia="굴림" w:hAnsi="굴림"/>
          <w:noProof/>
        </w:rPr>
        <w:t>(Gorishniy et al., 2024; Shwartz-Ziv and Armon, 2022)</w:t>
      </w:r>
      <w:r w:rsidR="00B20DCD">
        <w:rPr>
          <w:rFonts w:ascii="굴림" w:eastAsia="굴림" w:hAnsi="굴림"/>
          <w:noProof/>
        </w:rPr>
        <w:fldChar w:fldCharType="end"/>
      </w:r>
      <w:r w:rsidRPr="00865792">
        <w:rPr>
          <w:rFonts w:ascii="굴림" w:eastAsia="굴림" w:hAnsi="굴림" w:hint="eastAsia"/>
        </w:rPr>
        <w:t>.</w:t>
      </w:r>
      <w:r w:rsidRPr="00865792">
        <w:rPr>
          <w:rFonts w:ascii="굴림" w:eastAsia="굴림" w:hAnsi="굴림"/>
          <w:color w:val="EE0000"/>
        </w:rPr>
        <w:br/>
      </w:r>
      <w:r w:rsidR="00E22B2D">
        <w:rPr>
          <w:rFonts w:ascii="굴림" w:eastAsia="굴림" w:hAnsi="굴림" w:hint="eastAsia"/>
          <w:color w:val="EE0000"/>
        </w:rPr>
        <w:t xml:space="preserve">  </w:t>
      </w:r>
      <w:r w:rsidRPr="00865792">
        <w:rPr>
          <w:rFonts w:ascii="굴림" w:eastAsia="굴림" w:hAnsi="굴림"/>
        </w:rPr>
        <w:t xml:space="preserve">마케팅 분야에서 머신러닝과 딥러닝 기법의 활용은 지난 수년간 크게 증가하였으며, 그 적용 범위는 고객 세분화, 이탈 예측, 추천 시스템, 가격 최적화 등 다방면에 걸쳐 있다. 그러나 모델의 예측 성능 향상에도 불구하고, 마케팅 의사결정의 맥락에서 요구되는 해석 가능성과 인과적 추론 능력은 여전히 충분히 확보되지 않았다는 비판이 제기되고 있다 </w:t>
      </w:r>
      <w:r w:rsidR="00B20DCD">
        <w:rPr>
          <w:rFonts w:ascii="굴림" w:eastAsia="굴림" w:hAnsi="굴림"/>
          <w:noProof/>
        </w:rPr>
        <w:fldChar w:fldCharType="begin"/>
      </w:r>
      <w:r w:rsidR="00B20DCD">
        <w:rPr>
          <w:rFonts w:ascii="굴림" w:eastAsia="굴림" w:hAnsi="굴림"/>
          <w:noProof/>
        </w:rPr>
        <w:instrText xml:space="preserve"> ADDIN EN.CITE &lt;EndNote&gt;&lt;Cite&gt;&lt;Author&gt;Poursabzi-Sangdeh&lt;/Author&gt;&lt;Year&gt;2021&lt;/Year&gt;&lt;RecNum&gt;73&lt;/RecNum&gt;&lt;DisplayText&gt;(Poursabzi-Sangdeh et al.,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Pr>
          <w:rFonts w:ascii="굴림" w:eastAsia="굴림" w:hAnsi="굴림"/>
          <w:noProof/>
        </w:rPr>
        <w:fldChar w:fldCharType="separate"/>
      </w:r>
      <w:r w:rsidR="00B20DCD">
        <w:rPr>
          <w:rFonts w:ascii="굴림" w:eastAsia="굴림" w:hAnsi="굴림"/>
          <w:noProof/>
        </w:rPr>
        <w:t>(Poursabzi-Sangdeh et al., 2021)</w:t>
      </w:r>
      <w:r w:rsidR="00B20DCD">
        <w:rPr>
          <w:rFonts w:ascii="굴림" w:eastAsia="굴림" w:hAnsi="굴림"/>
          <w:noProof/>
        </w:rPr>
        <w:fldChar w:fldCharType="end"/>
      </w:r>
      <w:r w:rsidR="00745308">
        <w:rPr>
          <w:rFonts w:ascii="굴림" w:eastAsia="굴림" w:hAnsi="굴림" w:hint="eastAsia"/>
          <w:noProof/>
        </w:rPr>
        <w:t xml:space="preserve">. 그 중 </w:t>
      </w:r>
      <w:r w:rsidRPr="00865792">
        <w:rPr>
          <w:rFonts w:ascii="굴림" w:eastAsia="굴림" w:hAnsi="굴림"/>
        </w:rPr>
        <w:t xml:space="preserve">이탈 예측 및 고객 생애 가치 추정은 머신러닝 응용의 전통적 영역이다. </w:t>
      </w:r>
      <w:r w:rsidR="00B20DCD">
        <w:rPr>
          <w:rFonts w:ascii="굴림" w:eastAsia="굴림" w:hAnsi="굴림"/>
        </w:rPr>
        <w:fldChar w:fldCharType="begin"/>
      </w:r>
      <w:r w:rsidR="00B20DCD">
        <w:rPr>
          <w:rFonts w:ascii="굴림" w:eastAsia="굴림" w:hAnsi="굴림"/>
        </w:rPr>
        <w:instrText xml:space="preserve"> ADDIN EN.CITE &lt;EndNote&gt;&lt;Cite AuthorYear="1"&gt;&lt;Author&gt;Verbeke&lt;/Author&gt;&lt;Year&gt;2012&lt;/Year&gt;&lt;RecNum&gt;63&lt;/RecNum&gt;&lt;DisplayText&gt;Verbeke et al.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Pr>
          <w:rFonts w:ascii="굴림" w:eastAsia="굴림" w:hAnsi="굴림"/>
        </w:rPr>
        <w:fldChar w:fldCharType="separate"/>
      </w:r>
      <w:r w:rsidR="00B20DCD">
        <w:rPr>
          <w:rFonts w:ascii="굴림" w:eastAsia="굴림" w:hAnsi="굴림"/>
          <w:noProof/>
        </w:rPr>
        <w:t>Verbeke et al. (2012)</w:t>
      </w:r>
      <w:r w:rsidR="00B20DCD">
        <w:rPr>
          <w:rFonts w:ascii="굴림" w:eastAsia="굴림" w:hAnsi="굴림"/>
        </w:rPr>
        <w:fldChar w:fldCharType="end"/>
      </w:r>
      <w:r w:rsidRPr="00865792">
        <w:rPr>
          <w:rFonts w:ascii="굴림" w:eastAsia="굴림" w:hAnsi="굴림"/>
        </w:rPr>
        <w:t>은 로지스틱 회귀, 의사결정나무, 서포트 벡터 머신 등 다양한 알고리즘을 비교하였으며, 앙상블 기법(Ensemble Methods)이 단일 모델 대비 우수한 성능을 보임을 실증하였다. 이후 XGBoost와 LightGBM과 같은 그래디언트 부스팅 계열 알고리즘이 Kaggle 경진대회 등에서 압도적 성능을 보이며 실무 표준으로 자리잡았다. 그러나 이들 모델은 주로 정형 데이터에 최적화되어 있으며, 시계열적 의존성이나 순차적 패턴을 명시적으로 학습하는 데는 구조적 한계를 갖는다.</w:t>
      </w:r>
    </w:p>
    <w:p w14:paraId="689DF0A7" w14:textId="2DD32074" w:rsidR="00D35A90" w:rsidRPr="00865792" w:rsidRDefault="00D35A90" w:rsidP="005835EF">
      <w:pPr>
        <w:wordWrap/>
        <w:spacing w:line="432" w:lineRule="auto"/>
        <w:ind w:firstLineChars="100" w:firstLine="200"/>
        <w:rPr>
          <w:rFonts w:ascii="굴림" w:eastAsia="굴림" w:hAnsi="굴림"/>
        </w:rPr>
      </w:pPr>
      <w:r w:rsidRPr="00865792">
        <w:rPr>
          <w:rFonts w:ascii="굴림" w:eastAsia="굴림" w:hAnsi="굴림"/>
        </w:rPr>
        <w:lastRenderedPageBreak/>
        <w:t xml:space="preserve">딥러닝의 도입은 이러한 한계를 극복하려는 시도로 이해될 수 있다. 순환 신경망과 그 변형인 LSTM은 고객 행동의 시계열적 패턴을 학습하는 데 활용되어 왔다. 예를 들어, </w:t>
      </w:r>
      <w:r w:rsidR="00B20DCD">
        <w:rPr>
          <w:rFonts w:ascii="굴림" w:eastAsia="굴림" w:hAnsi="굴림"/>
        </w:rPr>
        <w:fldChar w:fldCharType="begin"/>
      </w:r>
      <w:r w:rsidR="00B20DCD">
        <w:rPr>
          <w:rFonts w:ascii="굴림" w:eastAsia="굴림" w:hAnsi="굴림"/>
        </w:rPr>
        <w:instrText xml:space="preserve"> ADDIN EN.CITE &lt;EndNote&gt;&lt;Cite AuthorYear="1"&gt;&lt;Author&gt;Jannach&lt;/Author&gt;&lt;Year&gt;2017&lt;/Year&gt;&lt;RecNum&gt;76&lt;/RecNum&gt;&lt;DisplayText&gt;Jannach and Ludewig (2017)&lt;/DisplayText&gt;&lt;record&gt;&lt;rec-number&gt;76&lt;/rec-number&gt;&lt;foreign-keys&gt;&lt;key app="EN" db-id="ewvsd52dbdwvxke5xwdvp5vrf95pdp9pzrvs" timestamp="1768233192"&gt;76&lt;/key&gt;&lt;/foreign-keys&gt;&lt;ref-type name="Conference Proceedings"&gt;10&lt;/ref-type&gt;&lt;contributors&gt;&lt;authors&gt;&lt;author&gt;Jannach, Dietmar&lt;/author&gt;&lt;author&gt;Ludewig, Malte&lt;/author&gt;&lt;/authors&gt;&lt;/contributors&gt;&lt;titles&gt;&lt;title&gt;When recurrent neural networks meet the neighborhood for session-based recommendation&lt;/title&gt;&lt;secondary-title&gt;Proceedings of the eleventh ACM conference on recommender systems&lt;/secondary-title&gt;&lt;/titles&gt;&lt;pages&gt;306-310&lt;/pages&gt;&lt;dates&gt;&lt;year&gt;2017&lt;/year&gt;&lt;/dates&gt;&lt;urls&gt;&lt;/urls&gt;&lt;/record&gt;&lt;/Cite&gt;&lt;/EndNote&gt;</w:instrText>
      </w:r>
      <w:r w:rsidR="00B20DCD">
        <w:rPr>
          <w:rFonts w:ascii="굴림" w:eastAsia="굴림" w:hAnsi="굴림"/>
        </w:rPr>
        <w:fldChar w:fldCharType="separate"/>
      </w:r>
      <w:r w:rsidR="00B20DCD">
        <w:rPr>
          <w:rFonts w:ascii="굴림" w:eastAsia="굴림" w:hAnsi="굴림"/>
          <w:noProof/>
        </w:rPr>
        <w:t>Jannach and Ludewig (2017)</w:t>
      </w:r>
      <w:r w:rsidR="00B20DCD">
        <w:rPr>
          <w:rFonts w:ascii="굴림" w:eastAsia="굴림" w:hAnsi="굴림"/>
        </w:rPr>
        <w:fldChar w:fldCharType="end"/>
      </w:r>
      <w:r w:rsidRPr="00865792">
        <w:rPr>
          <w:rFonts w:ascii="굴림" w:eastAsia="굴림" w:hAnsi="굴림"/>
        </w:rPr>
        <w:t>은 세션 기반 추천 시스템에 RNN을 적용하여, 사용자의 단기 의도를 포착하는 데 성공하였다. 이후 Self-Attention 메커니즘을 활용한 Transformer 기반 모델들이 제안되었으며</w:t>
      </w:r>
      <w:r w:rsidR="00B20DCD">
        <w:rPr>
          <w:rFonts w:ascii="굴림" w:eastAsia="굴림" w:hAnsi="굴림"/>
        </w:rPr>
        <w:fldChar w:fldCharType="begin"/>
      </w:r>
      <w:r w:rsidR="0011158A">
        <w:rPr>
          <w:rFonts w:ascii="굴림" w:eastAsia="굴림" w:hAnsi="굴림"/>
        </w:rPr>
        <w:instrText xml:space="preserve"> ADDIN EN.CITE &lt;EndNote&gt;&lt;Cite&gt;&lt;Author&gt;Kang&lt;/Author&gt;&lt;Year&gt;2018&lt;/Year&gt;&lt;RecNum&gt;64&lt;/RecNum&gt;&lt;DisplayText&gt;(Kang and McAuley, 2018)&lt;/DisplayText&gt;&lt;record&gt;&lt;rec-number&gt;64&lt;/rec-number&gt;&lt;foreign-keys&gt;&lt;key app="EN" db-id="ewvsd52dbdwvxke5xwdvp5vrf95pdp9pzrvs" timestamp="1768233192"&gt;64&lt;/key&gt;&lt;/foreign-keys&gt;&lt;ref-type name="Conference Proceedings"&gt;10&lt;/ref-type&gt;&lt;contributors&gt;&lt;authors&gt;&lt;author&gt;Kang, Wang-Cheng&lt;/author&gt;&lt;author&gt;McAuley, Julian&lt;/author&gt;&lt;/authors&gt;&lt;/contributors&gt;&lt;titles&gt;&lt;title&gt;Self-attentive sequential recommendation&lt;/title&gt;&lt;secondary-title&gt;2018 IEEE international conference on data mining (ICDM)&lt;/secondary-title&gt;&lt;/titles&gt;&lt;pages&gt;197-206&lt;/pages&gt;&lt;dates&gt;&lt;year&gt;2018&lt;/year&gt;&lt;/dates&gt;&lt;publisher&gt;IEEE&lt;/publisher&gt;&lt;isbn&gt;1538691590&lt;/isbn&gt;&lt;urls&gt;&lt;/urls&gt;&lt;/record&gt;&lt;/Cite&gt;&lt;/EndNote&gt;</w:instrText>
      </w:r>
      <w:r w:rsidR="00B20DCD">
        <w:rPr>
          <w:rFonts w:ascii="굴림" w:eastAsia="굴림" w:hAnsi="굴림"/>
        </w:rPr>
        <w:fldChar w:fldCharType="separate"/>
      </w:r>
      <w:r w:rsidR="0011158A">
        <w:rPr>
          <w:rFonts w:ascii="굴림" w:eastAsia="굴림" w:hAnsi="굴림"/>
          <w:noProof/>
        </w:rPr>
        <w:t>(Kang and McAuley, 2018)</w:t>
      </w:r>
      <w:r w:rsidR="00B20DCD">
        <w:rPr>
          <w:rFonts w:ascii="굴림" w:eastAsia="굴림" w:hAnsi="굴림"/>
        </w:rPr>
        <w:fldChar w:fldCharType="end"/>
      </w:r>
      <w:r w:rsidRPr="00865792">
        <w:rPr>
          <w:rFonts w:ascii="굴림" w:eastAsia="굴림" w:hAnsi="굴림"/>
        </w:rPr>
        <w:t>, 이들은 장거리 의존성(Long-range Dependency)을 효과적으로 포착할 수 있다는 장점을 보였다.</w:t>
      </w:r>
      <w:r w:rsidRPr="00865792">
        <w:rPr>
          <w:rFonts w:ascii="굴림" w:eastAsia="굴림" w:hAnsi="굴림" w:hint="eastAsia"/>
        </w:rPr>
        <w:t xml:space="preserve"> </w:t>
      </w:r>
      <w:r w:rsidR="00B20DCD">
        <w:rPr>
          <w:rFonts w:ascii="굴림" w:eastAsia="굴림" w:hAnsi="굴림"/>
        </w:rPr>
        <w:fldChar w:fldCharType="begin"/>
      </w:r>
      <w:r w:rsidR="00B20DCD">
        <w:rPr>
          <w:rFonts w:ascii="굴림" w:eastAsia="굴림" w:hAnsi="굴림"/>
        </w:rPr>
        <w:instrText xml:space="preserve"> ADDIN EN.CITE &lt;EndNote&gt;&lt;Cite AuthorYear="1"&gt;&lt;Author&gt;He&lt;/Author&gt;&lt;Year&gt;2020&lt;/Year&gt;&lt;RecNum&gt;65&lt;/RecNum&gt;&lt;DisplayText&gt;He et al. (2020)&lt;/DisplayText&gt;&lt;record&gt;&lt;rec-number&gt;65&lt;/rec-number&gt;&lt;foreign-keys&gt;&lt;key app="EN" db-id="ewvsd52dbdwvxke5xwdvp5vrf95pdp9pzrvs" timestamp="1768233192"&gt;65&lt;/key&gt;&lt;/foreign-keys&gt;&lt;ref-type name="Conference Proceedings"&gt;10&lt;/ref-type&gt;&lt;contributors&gt;&lt;authors&gt;&lt;author&gt;He, Xiangnan&lt;/author&gt;&lt;author&gt;Deng, Kuan&lt;/author&gt;&lt;author&gt;Wang, Xiang&lt;/author&gt;&lt;author&gt;Li, Yan&lt;/author&gt;&lt;author&gt;Zhang, Yongdong&lt;/author&gt;&lt;author&gt;Wang, Meng&lt;/author&gt;&lt;/authors&gt;&lt;/contributors&gt;&lt;titles&gt;&lt;title&gt;Lightgcn: Simplifying and powering graph convolution network for recommendation&lt;/title&gt;&lt;secondary-title&gt;Proceedings of the 43rd International ACM SIGIR conference on research and development in Information Retrieval&lt;/secondary-title&gt;&lt;/titles&gt;&lt;pages&gt;639-648&lt;/pages&gt;&lt;dates&gt;&lt;year&gt;2020&lt;/year&gt;&lt;/dates&gt;&lt;urls&gt;&lt;/urls&gt;&lt;/record&gt;&lt;/Cite&gt;&lt;/EndNote&gt;</w:instrText>
      </w:r>
      <w:r w:rsidR="00B20DCD">
        <w:rPr>
          <w:rFonts w:ascii="굴림" w:eastAsia="굴림" w:hAnsi="굴림"/>
        </w:rPr>
        <w:fldChar w:fldCharType="separate"/>
      </w:r>
      <w:r w:rsidR="00B20DCD">
        <w:rPr>
          <w:rFonts w:ascii="굴림" w:eastAsia="굴림" w:hAnsi="굴림"/>
          <w:noProof/>
        </w:rPr>
        <w:t>He et al. (2020)</w:t>
      </w:r>
      <w:r w:rsidR="00B20DCD">
        <w:rPr>
          <w:rFonts w:ascii="굴림" w:eastAsia="굴림" w:hAnsi="굴림"/>
        </w:rPr>
        <w:fldChar w:fldCharType="end"/>
      </w:r>
      <w:r w:rsidRPr="00865792">
        <w:rPr>
          <w:rFonts w:ascii="굴림" w:eastAsia="굴림" w:hAnsi="굴림"/>
        </w:rPr>
        <w:t>은 상품 이미지와 사용자 리뷰 텍스트를 결합한 CNN-LSTM 하이브리드 모델을 제안하였으며, 이는 단일 모달리티 모델 대비 추천 정확도를 개선하였다. 그러나 이러한 접근법은 본 연구와 같이 구조화된 로그 데이터만 가용한 환경에는 적용이 제한적이다.</w:t>
      </w:r>
      <w:r w:rsidRPr="00865792">
        <w:rPr>
          <w:rFonts w:ascii="굴림" w:eastAsia="굴림" w:hAnsi="굴림" w:hint="eastAsia"/>
        </w:rPr>
        <w:t xml:space="preserve"> </w:t>
      </w:r>
    </w:p>
    <w:p w14:paraId="68CF34CE" w14:textId="36BA4F04" w:rsidR="00D35A90" w:rsidRPr="00865792" w:rsidRDefault="00D35A90" w:rsidP="00461457">
      <w:pPr>
        <w:wordWrap/>
        <w:spacing w:line="432" w:lineRule="auto"/>
        <w:ind w:firstLineChars="100" w:firstLine="200"/>
        <w:rPr>
          <w:rFonts w:ascii="굴림" w:eastAsia="굴림" w:hAnsi="굴림"/>
        </w:rPr>
      </w:pPr>
      <w:r w:rsidRPr="00865792">
        <w:rPr>
          <w:rFonts w:ascii="굴림" w:eastAsia="굴림" w:hAnsi="굴림"/>
        </w:rPr>
        <w:t xml:space="preserve">최근의 벤치마크 연구들은 정형 데이터 환경에서 딥러닝의 우월성에 대해 근본적인 의문을 제기하고 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Pr>
          <w:rFonts w:ascii="굴림" w:eastAsia="굴림" w:hAnsi="굴림"/>
        </w:rPr>
        <w:fldChar w:fldCharType="separate"/>
      </w:r>
      <w:r w:rsidR="00FF3FC5">
        <w:rPr>
          <w:rFonts w:ascii="굴림" w:eastAsia="굴림" w:hAnsi="굴림"/>
          <w:noProof/>
        </w:rPr>
        <w:t>Grinsztajn et al. (2022)</w:t>
      </w:r>
      <w:r w:rsidR="00FF3FC5">
        <w:rPr>
          <w:rFonts w:ascii="굴림" w:eastAsia="굴림" w:hAnsi="굴림"/>
        </w:rPr>
        <w:fldChar w:fldCharType="end"/>
      </w:r>
      <w:r w:rsidRPr="00865792">
        <w:rPr>
          <w:rFonts w:ascii="굴림" w:eastAsia="굴림" w:hAnsi="굴림"/>
        </w:rPr>
        <w:t>은 45개의 데이터셋을 대상으로 한 대규모 실험을 통해, 트리 기반 모델이 ResNet, Transformer 등의 딥러닝 모델보다 정형 데이터에서 일관되게 우수한 성능을 보임을 실증하였다. 이들은 그 원인을 다음과 같이 분석한다: (1) 정형 데이터는 이미지나 텍스트와 달리 변수 간 평활성(Smoothness)이 보장되지 않으며, (2) 트리 모델의 축 정렬 분할(Axis-aligned Splits) 방식이 이산적</w:t>
      </w:r>
      <w:r w:rsidR="00084A58">
        <w:rPr>
          <w:rFonts w:ascii="굴림" w:eastAsia="굴림" w:hAnsi="굴림" w:hint="eastAsia"/>
        </w:rPr>
        <w:t xml:space="preserve"> 또는 </w:t>
      </w:r>
      <w:r w:rsidRPr="00865792">
        <w:rPr>
          <w:rFonts w:ascii="굴림" w:eastAsia="굴림" w:hAnsi="굴림"/>
        </w:rPr>
        <w:t>국소적 패턴을 포착하는 데 더 적합하다. 이러한 발견은 본 연구가 희소한 CRM 데이터 환경에서 트리 기반 모델을 기준 모델로 선택한 이론적 근거를 제공한다.</w:t>
      </w:r>
      <w:r w:rsidR="00461457">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Pr>
          <w:rFonts w:ascii="굴림" w:eastAsia="굴림" w:hAnsi="굴림"/>
        </w:rPr>
        <w:fldChar w:fldCharType="separate"/>
      </w:r>
      <w:r w:rsidR="00FF3FC5">
        <w:rPr>
          <w:rFonts w:ascii="굴림" w:eastAsia="굴림" w:hAnsi="굴림"/>
          <w:noProof/>
        </w:rPr>
        <w:t>Shwartz-Ziv and Armon (2022)</w:t>
      </w:r>
      <w:r w:rsidR="00FF3FC5">
        <w:rPr>
          <w:rFonts w:ascii="굴림" w:eastAsia="굴림" w:hAnsi="굴림"/>
        </w:rPr>
        <w:fldChar w:fldCharType="end"/>
      </w:r>
      <w:r w:rsidRPr="00865792">
        <w:rPr>
          <w:rFonts w:ascii="굴림" w:eastAsia="굴림" w:hAnsi="굴림"/>
        </w:rPr>
        <w:t xml:space="preserve">의 연구는 한 걸음 더 나아가, 정형 데이터에서 딥러닝이 실패하는 구조적 원인을 규명하였다. 그들은 다수의 딥러닝 아키텍처와 정형 데이터 전용 모델을 비교한 결과, XGBoost가 가장 높은 성능을 보였으며, 딥러닝 모델 중에서는 ResNet과 FT-Transformer가 상대적으로 양호한 성능을 보였으나 여전히 XGBoost를 능가하지 못했다. </w:t>
      </w:r>
      <w:r w:rsidR="00FF3FC5">
        <w:rPr>
          <w:rFonts w:ascii="굴림" w:eastAsia="굴림" w:hAnsi="굴림"/>
        </w:rPr>
        <w:fldChar w:fldCharType="begin"/>
      </w:r>
      <w:r w:rsidR="00FF3FC5">
        <w:rPr>
          <w:rFonts w:ascii="굴림" w:eastAsia="굴림" w:hAnsi="굴림"/>
        </w:rPr>
        <w:instrText xml:space="preserve"> ADDIN EN.CITE &lt;EndNote&gt;&lt;Cite AuthorYear="1"&gt;&lt;Author&gt;Gorishniy&lt;/Author&gt;&lt;Year&gt;2021&lt;/Year&gt;&lt;RecNum&gt;44&lt;/RecNum&gt;&lt;DisplayText&gt;Gorishniy et al.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Pr>
          <w:rFonts w:ascii="굴림" w:eastAsia="굴림" w:hAnsi="굴림"/>
        </w:rPr>
        <w:fldChar w:fldCharType="separate"/>
      </w:r>
      <w:r w:rsidR="00FF3FC5">
        <w:rPr>
          <w:rFonts w:ascii="굴림" w:eastAsia="굴림" w:hAnsi="굴림"/>
          <w:noProof/>
        </w:rPr>
        <w:t>Gorishniy et al. (2021)</w:t>
      </w:r>
      <w:r w:rsidR="00FF3FC5">
        <w:rPr>
          <w:rFonts w:ascii="굴림" w:eastAsia="굴림" w:hAnsi="굴림"/>
        </w:rPr>
        <w:fldChar w:fldCharType="end"/>
      </w:r>
      <w:r w:rsidRPr="00865792">
        <w:rPr>
          <w:rFonts w:ascii="굴림" w:eastAsia="굴림" w:hAnsi="굴림"/>
        </w:rPr>
        <w:t>은 Tabular 데이터 전용 딥러닝 아키텍처인 FT-Transformer를 제안하였으며, 이는 범주형 변수와 수치형 변수를 모두 임베딩(Embedding)하여 Transformer에 입력하는</w:t>
      </w:r>
      <w:r>
        <w:rPr>
          <w:rFonts w:ascii="굴림" w:eastAsia="굴림" w:hAnsi="굴림" w:hint="eastAsia"/>
        </w:rPr>
        <w:t xml:space="preserve"> </w:t>
      </w:r>
      <w:r w:rsidRPr="00865792">
        <w:rPr>
          <w:rFonts w:ascii="굴림" w:eastAsia="굴림" w:hAnsi="굴림"/>
        </w:rPr>
        <w:t>방식이다. 이들은 다수의 데이터셋에서 XGBoost와 경쟁적인 성능을 달성하였으나, 학습 시간과 하이퍼파라미터 민감도 측면에서는 여전히 트리 모델이 더 효율적임을 인정하였다. 이러한 결과는 딥러닝이 정형 데이터에서 절대적 우위를 점하기보다는, 특정 조건에서만 그 효용이 발휘됨을 시사한다.</w:t>
      </w:r>
      <w:r w:rsidRPr="00865792">
        <w:rPr>
          <w:rFonts w:ascii="굴림" w:eastAsia="굴림" w:hAnsi="굴림" w:hint="eastAsia"/>
        </w:rPr>
        <w:t xml:space="preserve"> </w:t>
      </w:r>
    </w:p>
    <w:p w14:paraId="7029B70C" w14:textId="54DF591B" w:rsidR="00D35A90" w:rsidRPr="00865792" w:rsidRDefault="00FF3FC5" w:rsidP="000A77C3">
      <w:pPr>
        <w:wordWrap/>
        <w:spacing w:line="432" w:lineRule="auto"/>
        <w:ind w:firstLineChars="100" w:firstLine="200"/>
        <w:rPr>
          <w:rFonts w:ascii="굴림" w:eastAsia="굴림" w:hAnsi="굴림"/>
        </w:rPr>
      </w:pPr>
      <w:r>
        <w:rPr>
          <w:rFonts w:ascii="굴림" w:eastAsia="굴림" w:hAnsi="굴림"/>
          <w:noProof/>
        </w:rPr>
        <w:fldChar w:fldCharType="begin"/>
      </w:r>
      <w:r>
        <w:rPr>
          <w:rFonts w:ascii="굴림" w:eastAsia="굴림" w:hAnsi="굴림"/>
          <w:noProof/>
        </w:rPr>
        <w:instrText xml:space="preserve"> ADDIN EN.CITE &lt;EndNote&gt;&lt;Cite AuthorYear="1"&gt;&lt;Author&gt;Chen&lt;/Author&gt;&lt;Year&gt;2023&lt;/Year&gt;&lt;RecNum&gt;66&lt;/RecNum&gt;&lt;DisplayText&gt;Chen et al.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Pr>
          <w:rFonts w:ascii="굴림" w:eastAsia="굴림" w:hAnsi="굴림"/>
          <w:noProof/>
        </w:rPr>
        <w:fldChar w:fldCharType="separate"/>
      </w:r>
      <w:r>
        <w:rPr>
          <w:rFonts w:ascii="굴림" w:eastAsia="굴림" w:hAnsi="굴림"/>
          <w:noProof/>
        </w:rPr>
        <w:t>Chen et al. (2023)</w:t>
      </w:r>
      <w:r>
        <w:rPr>
          <w:rFonts w:ascii="굴림" w:eastAsia="굴림" w:hAnsi="굴림"/>
          <w:noProof/>
        </w:rPr>
        <w:fldChar w:fldCharType="end"/>
      </w:r>
      <w:r w:rsidR="00D35A90" w:rsidRPr="00865792">
        <w:rPr>
          <w:rFonts w:ascii="굴림" w:eastAsia="굴림" w:hAnsi="굴림"/>
        </w:rPr>
        <w:t xml:space="preserve">의 최근 연구는 이러한 논쟁에 균형 잡힌 시각을 제공한다. 그들은 176개의 데이터셋을 대상으로 한 메타 분석을 통해, 데이터셋의 특성(샘플 수, 변수 수, 클래스 불균형 등)에 따라 최적 모델이 달라짐을 발견하였다. 특히 소규모 데이터셋에서는 </w:t>
      </w:r>
      <w:r w:rsidR="00D35A90" w:rsidRPr="00865792">
        <w:rPr>
          <w:rFonts w:ascii="굴림" w:eastAsia="굴림" w:hAnsi="굴림"/>
        </w:rPr>
        <w:lastRenderedPageBreak/>
        <w:t>트리 모델이 우위를 보이며, 대규모 데이터셋에서는 딥러닝 모델이 경쟁력을 갖는다는 결과를 제시하였다. 본 연구의 데이터셋은 이론적으로 딥러닝의 효용이 발현될 수 있는 규모이나, 극심한 클래스 불균형과 변수 간 이질성이 높다는 특성을 고려할 때, 트리 모델이 더 적합할 것으로 예상된다.</w:t>
      </w:r>
      <w:r w:rsidR="00D35A90" w:rsidRPr="00865792">
        <w:rPr>
          <w:rFonts w:ascii="굴림" w:eastAsia="굴림" w:hAnsi="굴림" w:hint="eastAsia"/>
        </w:rPr>
        <w:t xml:space="preserve"> </w:t>
      </w:r>
      <w:r w:rsidR="00D35A90" w:rsidRPr="00865792">
        <w:rPr>
          <w:rFonts w:ascii="굴림" w:eastAsia="굴림" w:hAnsi="굴림"/>
        </w:rPr>
        <w:t>최근 2025년에 발표된 연구들 또한 딥러닝 모델이 하이퍼파라미터 튜닝에 극도로 민감하며, 학습 비용 대비 성능 효</w:t>
      </w:r>
      <w:r w:rsidR="00D35A90" w:rsidRPr="00865792">
        <w:rPr>
          <w:rFonts w:ascii="굴림" w:eastAsia="굴림" w:hAnsi="굴림" w:hint="eastAsia"/>
        </w:rPr>
        <w:t>율성이</w:t>
      </w:r>
      <w:r w:rsidR="00D35A90" w:rsidRPr="00865792">
        <w:rPr>
          <w:rFonts w:ascii="굴림" w:eastAsia="굴림" w:hAnsi="굴림"/>
        </w:rPr>
        <w:t xml:space="preserve"> 떨어진다는 점을 지적한다</w:t>
      </w:r>
      <w:r>
        <w:rPr>
          <w:rFonts w:ascii="굴림" w:eastAsia="굴림" w:hAnsi="굴림"/>
          <w:noProof/>
        </w:rPr>
        <w:fldChar w:fldCharType="begin"/>
      </w:r>
      <w:r w:rsidR="0011158A">
        <w:rPr>
          <w:rFonts w:ascii="굴림" w:eastAsia="굴림" w:hAnsi="굴림"/>
          <w:noProof/>
        </w:rPr>
        <w:instrText xml:space="preserve"> ADDIN EN.CITE &lt;EndNote&gt;&lt;Cite&gt;&lt;Author&gt;Attari&lt;/Author&gt;&lt;Year&gt;2025&lt;/Year&gt;&lt;RecNum&gt;78&lt;/RecNum&gt;&lt;DisplayText&gt;(Attari and Arroyave, 2025; Hollmann et al.,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Pr>
          <w:rFonts w:ascii="굴림" w:eastAsia="굴림" w:hAnsi="굴림"/>
          <w:noProof/>
        </w:rPr>
        <w:fldChar w:fldCharType="separate"/>
      </w:r>
      <w:r w:rsidR="0011158A">
        <w:rPr>
          <w:rFonts w:ascii="굴림" w:eastAsia="굴림" w:hAnsi="굴림"/>
          <w:noProof/>
        </w:rPr>
        <w:t>(Attari and Arroyave, 2025; Hollmann et al., 2025)</w:t>
      </w:r>
      <w:r>
        <w:rPr>
          <w:rFonts w:ascii="굴림" w:eastAsia="굴림" w:hAnsi="굴림"/>
          <w:noProof/>
        </w:rPr>
        <w:fldChar w:fldCharType="end"/>
      </w:r>
      <w:r w:rsidR="00D35A90" w:rsidRPr="00865792">
        <w:rPr>
          <w:rFonts w:ascii="굴림" w:eastAsia="굴림" w:hAnsi="굴림"/>
        </w:rPr>
        <w:t>.</w:t>
      </w:r>
      <w:r w:rsidR="00D35A90" w:rsidRPr="00865792">
        <w:rPr>
          <w:rFonts w:ascii="굴림" w:eastAsia="굴림" w:hAnsi="굴림" w:hint="eastAsia"/>
        </w:rPr>
        <w:t xml:space="preserve"> 이러한</w:t>
      </w:r>
      <w:r w:rsidR="00D35A90" w:rsidRPr="00865792">
        <w:rPr>
          <w:rFonts w:ascii="굴림" w:eastAsia="굴림" w:hAnsi="굴림"/>
        </w:rPr>
        <w:t xml:space="preserve"> 현상이 발생하는 핵심 원인은 데이터의 희소성과 모델의 귀납적 편향의 불일치에 있다</w:t>
      </w:r>
      <w:r>
        <w:rPr>
          <w:rFonts w:ascii="굴림" w:eastAsia="굴림" w:hAnsi="굴림"/>
          <w:noProof/>
        </w:rPr>
        <w:fldChar w:fldCharType="begin"/>
      </w:r>
      <w:r>
        <w:rPr>
          <w:rFonts w:ascii="굴림" w:eastAsia="굴림" w:hAnsi="굴림"/>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Pr>
          <w:rFonts w:ascii="굴림" w:eastAsia="굴림" w:hAnsi="굴림"/>
          <w:noProof/>
        </w:rPr>
        <w:fldChar w:fldCharType="separate"/>
      </w:r>
      <w:r>
        <w:rPr>
          <w:rFonts w:ascii="굴림" w:eastAsia="굴림" w:hAnsi="굴림"/>
          <w:noProof/>
        </w:rPr>
        <w:t>(Beyazit et al., 2023; Grinsztajn et al., 2022)</w:t>
      </w:r>
      <w:r>
        <w:rPr>
          <w:rFonts w:ascii="굴림" w:eastAsia="굴림" w:hAnsi="굴림"/>
          <w:noProof/>
        </w:rPr>
        <w:fldChar w:fldCharType="end"/>
      </w:r>
      <w:r>
        <w:rPr>
          <w:rFonts w:ascii="굴림" w:eastAsia="굴림" w:hAnsi="굴림" w:hint="eastAsia"/>
          <w:noProof/>
        </w:rPr>
        <w:t>.</w:t>
      </w:r>
    </w:p>
    <w:p w14:paraId="0610E35F" w14:textId="223CA40B" w:rsidR="00D35A90" w:rsidRPr="00865792" w:rsidRDefault="00D35A90" w:rsidP="003B039F">
      <w:pPr>
        <w:wordWrap/>
        <w:spacing w:line="432" w:lineRule="auto"/>
        <w:ind w:firstLineChars="100" w:firstLine="200"/>
        <w:rPr>
          <w:rFonts w:ascii="굴림" w:eastAsia="굴림" w:hAnsi="굴림"/>
        </w:rPr>
      </w:pPr>
      <w:r w:rsidRPr="00865792">
        <w:rPr>
          <w:rFonts w:ascii="굴림" w:eastAsia="굴림" w:hAnsi="굴림"/>
        </w:rPr>
        <w:t>최근에는 Green AI 담론과 EU AI Act 등 규제 환경의 변화로 인해, 단순한 예측 성능을 넘어 모델의 복잡성 대비 효율, 해석 가능성, 그리고 운영 지속가능성이 재조명되고 있다. 이러한 흐름은 무조건적인 딥러닝 도입보다는 문제 특성에 맞는 적정 기술</w:t>
      </w:r>
      <w:r w:rsidRPr="00865792">
        <w:rPr>
          <w:rFonts w:ascii="굴림" w:eastAsia="굴림" w:hAnsi="굴림" w:hint="eastAsia"/>
        </w:rPr>
        <w:t xml:space="preserve"> </w:t>
      </w:r>
      <w:r w:rsidRPr="00865792">
        <w:rPr>
          <w:rFonts w:ascii="굴림" w:eastAsia="굴림" w:hAnsi="굴림"/>
        </w:rPr>
        <w:t>선택의 중요성을 강조하며, 본 연구가 트리 기반 모델과 명시적 피처 엔지니어링을 채택한 배경과 맥을 같이한다.</w:t>
      </w:r>
      <w:r w:rsidRPr="00865792">
        <w:rPr>
          <w:rFonts w:ascii="굴림" w:eastAsia="굴림" w:hAnsi="굴림" w:hint="eastAsia"/>
        </w:rPr>
        <w:t xml:space="preserve"> </w:t>
      </w:r>
      <w:r w:rsidRPr="00865792">
        <w:rPr>
          <w:rFonts w:ascii="굴림" w:eastAsia="굴림" w:hAnsi="굴림"/>
        </w:rPr>
        <w:t>특히 정형 데이터 환경에서는 트리 기반 모델의 효율성과 강건성이 재평가되고 있으며, 딥러닝은 비정형 데이터나 대규모</w:t>
      </w:r>
      <w:r w:rsidRPr="00865792">
        <w:rPr>
          <w:rFonts w:ascii="굴림" w:eastAsia="굴림" w:hAnsi="굴림" w:hint="eastAsia"/>
        </w:rPr>
        <w:t xml:space="preserve"> 및 </w:t>
      </w:r>
      <w:r w:rsidRPr="00865792">
        <w:rPr>
          <w:rFonts w:ascii="굴림" w:eastAsia="굴림" w:hAnsi="굴림"/>
        </w:rPr>
        <w:t xml:space="preserve">고차원 데이터에서 그 진가를 발휘한다는 인식이 점차 공유되고 있다. </w:t>
      </w:r>
      <w:r w:rsidRPr="00865792">
        <w:rPr>
          <w:rFonts w:ascii="굴림" w:eastAsia="굴림" w:hAnsi="굴림" w:hint="eastAsia"/>
        </w:rPr>
        <w:t>따라서</w:t>
      </w:r>
      <w:r w:rsidRPr="00865792">
        <w:rPr>
          <w:rFonts w:ascii="굴림" w:eastAsia="굴림" w:hAnsi="굴림"/>
        </w:rPr>
        <w:t xml:space="preserve"> 본 연구는 무조건적인 딥러닝 도입을 지양하고, 데이터의 특성에 적합한 모델을 베이스라인으로 선정하되, 딥러닝의 한계를 극복하기 위한 새로운 접근법을 모색한다.</w:t>
      </w:r>
    </w:p>
    <w:p w14:paraId="50EF7A18" w14:textId="77777777" w:rsidR="00D35A90" w:rsidRPr="00865792" w:rsidRDefault="00D35A90" w:rsidP="009B7D04">
      <w:pPr>
        <w:wordWrap/>
        <w:spacing w:line="432" w:lineRule="auto"/>
        <w:rPr>
          <w:rFonts w:ascii="굴림" w:eastAsia="굴림" w:hAnsi="굴림"/>
        </w:rPr>
      </w:pPr>
    </w:p>
    <w:p w14:paraId="0E2BC89B" w14:textId="77777777" w:rsidR="00D35A90" w:rsidRPr="006A7A3C" w:rsidRDefault="00D35A90" w:rsidP="009B7D04">
      <w:pPr>
        <w:wordWrap/>
        <w:spacing w:line="432" w:lineRule="auto"/>
        <w:rPr>
          <w:rFonts w:ascii="굴림" w:eastAsia="굴림" w:hAnsi="굴림"/>
          <w:b/>
          <w:bCs/>
          <w:sz w:val="28"/>
          <w:szCs w:val="28"/>
        </w:rPr>
      </w:pPr>
      <w:r w:rsidRPr="006A7A3C">
        <w:rPr>
          <w:rFonts w:ascii="굴림" w:eastAsia="굴림" w:hAnsi="굴림" w:hint="eastAsia"/>
          <w:b/>
          <w:bCs/>
          <w:sz w:val="28"/>
          <w:szCs w:val="28"/>
        </w:rPr>
        <w:t>4. 설명가능한 AI</w:t>
      </w:r>
    </w:p>
    <w:p w14:paraId="74C5DA09" w14:textId="64BF1A79" w:rsidR="00253249" w:rsidRDefault="00D35A90" w:rsidP="00253249">
      <w:pPr>
        <w:wordWrap/>
        <w:spacing w:line="432" w:lineRule="auto"/>
        <w:ind w:firstLineChars="100" w:firstLine="200"/>
        <w:rPr>
          <w:rFonts w:ascii="굴림" w:eastAsia="굴림" w:hAnsi="굴림"/>
          <w:color w:val="EE0000"/>
        </w:rPr>
      </w:pPr>
      <w:r w:rsidRPr="00865792">
        <w:rPr>
          <w:rFonts w:ascii="굴림" w:eastAsia="굴림" w:hAnsi="굴림"/>
        </w:rPr>
        <w:t>예측 모델의 성능만큼이나 중요한 과제는 모델의 결과를 마케터가 신뢰하고 의사결정에 활용할 수 있는가이다. 2025년 현재, 단순히 학술적 관심사를 넘어, 유럽의 AI 법안(EU AI Act) 등 규제 환경의 변화로 인해, 예측 모델의 투명성은 선택이 아닌 필수가 되었다</w:t>
      </w:r>
      <w:r w:rsidR="00FF3FC5">
        <w:rPr>
          <w:rFonts w:ascii="굴림" w:eastAsia="굴림" w:hAnsi="굴림"/>
          <w:noProof/>
        </w:rPr>
        <w:fldChar w:fldCharType="begin"/>
      </w:r>
      <w:r w:rsidR="00FF3FC5">
        <w:rPr>
          <w:rFonts w:ascii="굴림" w:eastAsia="굴림" w:hAnsi="굴림"/>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Pr>
          <w:rFonts w:ascii="굴림" w:eastAsia="굴림" w:hAnsi="굴림"/>
          <w:noProof/>
        </w:rPr>
        <w:fldChar w:fldCharType="separate"/>
      </w:r>
      <w:r w:rsidR="00FF3FC5">
        <w:rPr>
          <w:rFonts w:ascii="굴림" w:eastAsia="굴림" w:hAnsi="굴림"/>
          <w:noProof/>
        </w:rPr>
        <w:t>(EU, 2024; Hacker, 2024)</w:t>
      </w:r>
      <w:r w:rsidR="00FF3FC5">
        <w:rPr>
          <w:rFonts w:ascii="굴림" w:eastAsia="굴림" w:hAnsi="굴림"/>
          <w:noProof/>
        </w:rPr>
        <w:fldChar w:fldCharType="end"/>
      </w:r>
      <w:r w:rsidRPr="00865792">
        <w:rPr>
          <w:rFonts w:ascii="굴림" w:eastAsia="굴림" w:hAnsi="굴림"/>
        </w:rPr>
        <w:t>. 딥러닝 모델, 특히 순환 신경망은 내부 작동 원리를 파악하기 어려운 블랙박스로 간주된다. 반면, 트리 기반 모델은 SHAP 값과 결합될 때 각 변수가 예측에 기여한 정도를 게임 이론적으로 완벽하게 분해할 수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&lt;EndNote&gt;&lt;Cite&gt;&lt;Author&gt;Lundberg&lt;/Author&gt;&lt;Year&gt;2020&lt;/Year&gt;&lt;RecNum&gt;71&lt;/RecNum&gt;&lt;DisplayText&gt;(Lundberg et al.,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(Lundberg et al., 2020; Lundberg and Lee, 2017)</w:t>
      </w:r>
      <w:r w:rsidR="00FF3FC5">
        <w:rPr>
          <w:rFonts w:ascii="굴림" w:eastAsia="굴림" w:hAnsi="굴림"/>
          <w:noProof/>
        </w:rPr>
        <w:fldChar w:fldCharType="end"/>
      </w:r>
      <w:r w:rsidRPr="00865792">
        <w:rPr>
          <w:rFonts w:ascii="굴림" w:eastAsia="굴림" w:hAnsi="굴림"/>
        </w:rPr>
        <w:t>. 이는 마케터에게 "왜 이 고객에게 추천해야 하는가?"에 대한 근거를 제공하여, AI 도입의 가장 큰 장벽인 신뢰 문제를 해결한다</w:t>
      </w:r>
      <w:r w:rsidR="00FF3FC5">
        <w:rPr>
          <w:rFonts w:ascii="굴림" w:eastAsia="굴림" w:hAnsi="굴림"/>
          <w:noProof/>
        </w:rPr>
        <w:fldChar w:fldCharType="begin"/>
      </w:r>
      <w:r w:rsidR="00290FB3">
        <w:rPr>
          <w:rFonts w:ascii="굴림" w:eastAsia="굴림" w:hAnsi="굴림"/>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Pr>
          <w:rFonts w:ascii="굴림" w:eastAsia="굴림" w:hAnsi="굴림"/>
          <w:noProof/>
        </w:rPr>
        <w:fldChar w:fldCharType="separate"/>
      </w:r>
      <w:r w:rsidR="0011158A">
        <w:rPr>
          <w:rFonts w:ascii="굴림" w:eastAsia="굴림" w:hAnsi="굴림"/>
          <w:noProof/>
        </w:rPr>
        <w:t>(Glikson and Woolley, 2020; McKinsey &amp; Company, 2024)</w:t>
      </w:r>
      <w:r w:rsidR="00FF3FC5">
        <w:rPr>
          <w:rFonts w:ascii="굴림" w:eastAsia="굴림" w:hAnsi="굴림"/>
          <w:noProof/>
        </w:rPr>
        <w:fldChar w:fldCharType="end"/>
      </w:r>
      <w:r w:rsidRPr="00865792">
        <w:rPr>
          <w:rFonts w:ascii="굴림" w:eastAsia="굴림" w:hAnsi="굴림" w:hint="eastAsia"/>
          <w:color w:val="EE0000"/>
        </w:rPr>
        <w:t>.</w:t>
      </w:r>
    </w:p>
    <w:p w14:paraId="368DB558" w14:textId="4E0CADD4" w:rsidR="00D35A90" w:rsidRPr="00865792" w:rsidRDefault="00D35A90" w:rsidP="00947197">
      <w:pPr>
        <w:wordWrap/>
        <w:spacing w:line="432" w:lineRule="auto"/>
        <w:ind w:firstLineChars="100" w:firstLine="200"/>
        <w:rPr>
          <w:rFonts w:ascii="굴림" w:eastAsia="굴림" w:hAnsi="굴림"/>
        </w:rPr>
      </w:pPr>
      <w:r w:rsidRPr="00865792">
        <w:rPr>
          <w:rFonts w:ascii="굴림" w:eastAsia="굴림" w:hAnsi="굴림"/>
        </w:rPr>
        <w:t xml:space="preserve">트리 기반 모델의 내재적 해석 가능성은 오랫동안 그 장점으로 인정되어 왔다. 각 분기 </w:t>
      </w:r>
      <w:r w:rsidRPr="00865792">
        <w:rPr>
          <w:rFonts w:ascii="굴림" w:eastAsia="굴림" w:hAnsi="굴림"/>
        </w:rPr>
        <w:lastRenderedPageBreak/>
        <w:t>노드에서의 규칙은 인간이 직관적으로 이해할 수 있는 IF-THEN 형식을 따르며, 변수 중요도(Feature Importance)는 각 변수가 전체 예측에 기여한 정도를 정량화한다</w:t>
      </w:r>
      <w:r w:rsidR="00947197">
        <w:rPr>
          <w:rFonts w:ascii="굴림" w:eastAsia="굴림" w:hAnsi="굴림" w:hint="eastAsia"/>
        </w:rPr>
        <w:t>.</w:t>
      </w:r>
      <w:r w:rsidRPr="00865792">
        <w:rPr>
          <w:rFonts w:ascii="굴림" w:eastAsia="굴림" w:hAnsi="굴림"/>
        </w:rPr>
        <w:t xml:space="preserve"> Random Forest나 XGBoost와 같은 앙상블 모델의 경우, 개별 트리의 복잡성으로 인해 완전한 투명성은 보장되지 않으나, 변수 중요도의 집계를 통해 전역적 해석은 여전히 가능하다.</w:t>
      </w:r>
      <w:r w:rsidRPr="00865792">
        <w:rPr>
          <w:rFonts w:ascii="굴림" w:eastAsia="굴림" w:hAnsi="굴림" w:hint="eastAsia"/>
        </w:rPr>
        <w:t xml:space="preserve"> </w:t>
      </w:r>
    </w:p>
    <w:p w14:paraId="4E03CE14" w14:textId="035B9015" w:rsidR="00D35A90" w:rsidRPr="00865792" w:rsidRDefault="00D35A90" w:rsidP="00A81F7F">
      <w:pPr>
        <w:wordWrap/>
        <w:spacing w:line="432" w:lineRule="auto"/>
        <w:ind w:firstLineChars="100" w:firstLine="200"/>
        <w:rPr>
          <w:rFonts w:ascii="굴림" w:eastAsia="굴림" w:hAnsi="굴림"/>
        </w:rPr>
      </w:pPr>
      <w:r w:rsidRPr="00865792">
        <w:rPr>
          <w:rFonts w:ascii="굴림" w:eastAsia="굴림" w:hAnsi="굴림"/>
        </w:rPr>
        <w:t>LIME(Local Interpretable Model-agnostic Explanations)은</w:t>
      </w:r>
      <w:r w:rsidRPr="00865792">
        <w:rPr>
          <w:rFonts w:ascii="굴림" w:eastAsia="굴림" w:hAnsi="굴림" w:hint="eastAsia"/>
        </w:rPr>
        <w:t xml:space="preserve"> </w:t>
      </w:r>
      <w:r w:rsidR="00FF3FC5">
        <w:rPr>
          <w:rFonts w:ascii="굴림" w:eastAsia="굴림" w:hAnsi="굴림"/>
        </w:rPr>
        <w:fldChar w:fldCharType="begin"/>
      </w:r>
      <w:r w:rsidR="00FF3FC5">
        <w:rPr>
          <w:rFonts w:ascii="굴림" w:eastAsia="굴림" w:hAnsi="굴림"/>
        </w:rPr>
        <w:instrText xml:space="preserve"> ADDIN EN.CITE &lt;EndNote&gt;&lt;Cite AuthorYear="1"&gt;&lt;Author&gt;Ribeiro&lt;/Author&gt;&lt;Year&gt;2016&lt;/Year&gt;&lt;RecNum&gt;46&lt;/RecNum&gt;&lt;DisplayText&gt;Ribeiro et al.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Pr>
          <w:rFonts w:ascii="굴림" w:eastAsia="굴림" w:hAnsi="굴림"/>
        </w:rPr>
        <w:fldChar w:fldCharType="separate"/>
      </w:r>
      <w:r w:rsidR="00FF3FC5">
        <w:rPr>
          <w:rFonts w:ascii="굴림" w:eastAsia="굴림" w:hAnsi="굴림"/>
          <w:noProof/>
        </w:rPr>
        <w:t>Ribeiro et al. (2016)</w:t>
      </w:r>
      <w:r w:rsidR="00FF3FC5">
        <w:rPr>
          <w:rFonts w:ascii="굴림" w:eastAsia="굴림" w:hAnsi="굴림"/>
        </w:rPr>
        <w:fldChar w:fldCharType="end"/>
      </w:r>
      <w:r w:rsidRPr="00865792">
        <w:rPr>
          <w:rFonts w:ascii="굴림" w:eastAsia="굴림" w:hAnsi="굴림"/>
        </w:rPr>
        <w:t>이 제안한 사후 해석 기법으로, 예측하려는 관측치 주변의 국소 영역에서 선형 모델을 근사함으로써 설명을 생성한다. LIME은 모델에 구애받지 않는 특성 덕분에 딥러닝 모델에도 적용 가능하나, 국소 근사의 안정성이 보장되지 않으며 반복 실행 시 설명이 변동할 수 있다는 한계가 있다</w:t>
      </w:r>
      <w:r w:rsidR="00FF3FC5">
        <w:rPr>
          <w:rFonts w:ascii="굴림" w:eastAsia="굴림" w:hAnsi="굴림"/>
          <w:noProof/>
        </w:rPr>
        <w:fldChar w:fldCharType="begin"/>
      </w:r>
      <w:r w:rsidR="0011158A">
        <w:rPr>
          <w:rFonts w:ascii="굴림" w:eastAsia="굴림" w:hAnsi="굴림"/>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Pr>
          <w:rFonts w:ascii="굴림" w:eastAsia="굴림" w:hAnsi="굴림"/>
          <w:noProof/>
        </w:rPr>
        <w:fldChar w:fldCharType="separate"/>
      </w:r>
      <w:r w:rsidR="0011158A">
        <w:rPr>
          <w:rFonts w:ascii="굴림" w:eastAsia="굴림" w:hAnsi="굴림"/>
          <w:noProof/>
        </w:rPr>
        <w:t>(Alvarez-Melis and Jaakkola, 2018)</w:t>
      </w:r>
      <w:r w:rsidR="00FF3FC5">
        <w:rPr>
          <w:rFonts w:ascii="굴림" w:eastAsia="굴림" w:hAnsi="굴림"/>
          <w:noProof/>
        </w:rPr>
        <w:fldChar w:fldCharType="end"/>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본 연구는 SHAP의 공리적 안정성을 우선시하여 LIME은 보조적으로만 활용한다.</w:t>
      </w:r>
      <w:r w:rsidRPr="00865792">
        <w:rPr>
          <w:rFonts w:ascii="굴림" w:eastAsia="굴림" w:hAnsi="굴림" w:hint="eastAsia"/>
        </w:rPr>
        <w:t xml:space="preserve"> </w:t>
      </w:r>
      <w:r w:rsidRPr="00865792">
        <w:rPr>
          <w:rFonts w:ascii="굴림" w:eastAsia="굴림" w:hAnsi="굴림"/>
        </w:rPr>
        <w:t>트리 모델과 SHAP의 결합은 특히 강력한 설명력을 제공한다. TreeSHAP 알고리즘</w:t>
      </w:r>
      <w:r w:rsidR="00FF3FC5">
        <w:rPr>
          <w:rFonts w:ascii="굴림" w:eastAsia="굴림" w:hAnsi="굴림"/>
        </w:rPr>
        <w:fldChar w:fldCharType="begin"/>
      </w:r>
      <w:r w:rsidR="00FF3FC5">
        <w:rPr>
          <w:rFonts w:ascii="굴림" w:eastAsia="굴림" w:hAnsi="굴림"/>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Pr>
          <w:rFonts w:ascii="굴림" w:eastAsia="굴림" w:hAnsi="굴림"/>
        </w:rPr>
        <w:fldChar w:fldCharType="separate"/>
      </w:r>
      <w:r w:rsidR="00FF3FC5">
        <w:rPr>
          <w:rFonts w:ascii="굴림" w:eastAsia="굴림" w:hAnsi="굴림"/>
          <w:noProof/>
        </w:rPr>
        <w:t>(Lundberg et al., 2020)</w:t>
      </w:r>
      <w:r w:rsidR="00FF3FC5">
        <w:rPr>
          <w:rFonts w:ascii="굴림" w:eastAsia="굴림" w:hAnsi="굴림"/>
        </w:rPr>
        <w:fldChar w:fldCharType="end"/>
      </w:r>
      <w:r w:rsidRPr="00865792">
        <w:rPr>
          <w:rFonts w:ascii="굴림" w:eastAsia="굴림" w:hAnsi="굴림"/>
        </w:rPr>
        <w:t>은 트리 앙상블 모델에 대해 정확한 Shapley Value를 다항 시간에 계산할 수 있으며, 이는 모델의 예측을 개별 관측치 수준에서 완전히 분해</w:t>
      </w:r>
      <w:r w:rsidR="00A81F7F">
        <w:rPr>
          <w:rFonts w:ascii="굴림" w:eastAsia="굴림" w:hAnsi="굴림" w:hint="eastAsia"/>
        </w:rPr>
        <w:t xml:space="preserve"> </w:t>
      </w:r>
      <w:r w:rsidRPr="00865792">
        <w:rPr>
          <w:rFonts w:ascii="굴림" w:eastAsia="굴림" w:hAnsi="굴림"/>
        </w:rPr>
        <w:t>할 수 있음을 의미한다. 본 연구는 이러한 기법을 활용하여, 최종 모델이 어떤 변수들의 조합을 통해 고성능을 달성했는지를 규명하며, 특히 제안된 도메인 지식 변수들이 기존 베이스라인 변수 대비 어떤 차별적 설명력을 갖는지를 비교 분석한다.</w:t>
      </w:r>
    </w:p>
    <w:p w14:paraId="0F9C4822" w14:textId="77777777" w:rsidR="00D35A90" w:rsidRPr="00865792" w:rsidRDefault="00D35A90" w:rsidP="009B7D04">
      <w:pPr>
        <w:wordWrap/>
        <w:spacing w:line="432" w:lineRule="auto"/>
        <w:rPr>
          <w:rFonts w:ascii="굴림" w:eastAsia="굴림" w:hAnsi="굴림"/>
        </w:rPr>
      </w:pPr>
    </w:p>
    <w:p w14:paraId="798805F6" w14:textId="77777777" w:rsidR="00D35A90" w:rsidRPr="00D04907" w:rsidRDefault="00D35A90" w:rsidP="009B7D04">
      <w:pPr>
        <w:wordWrap/>
        <w:spacing w:line="432" w:lineRule="auto"/>
        <w:rPr>
          <w:rFonts w:ascii="굴림" w:eastAsia="굴림" w:hAnsi="굴림"/>
          <w:b/>
          <w:bCs/>
          <w:sz w:val="36"/>
          <w:szCs w:val="36"/>
        </w:rPr>
      </w:pPr>
      <w:r w:rsidRPr="00D04907">
        <w:rPr>
          <w:rFonts w:ascii="굴림" w:eastAsia="굴림" w:hAnsi="굴림" w:hint="eastAsia"/>
          <w:b/>
          <w:bCs/>
          <w:sz w:val="36"/>
          <w:szCs w:val="36"/>
        </w:rPr>
        <w:t>III. 데이터 및 방법론</w:t>
      </w:r>
    </w:p>
    <w:p w14:paraId="72599564" w14:textId="254CE166"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 데이터 수집 및 특성</w:t>
      </w:r>
    </w:p>
    <w:p w14:paraId="71C5143D" w14:textId="7C8794E1"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제안하는 도메인 지식 기반 예측 방법론의 실증적 유효성과 실무적 재현성을 확보하기 위해, 대규모 이커머스 환경의 실제 로그를 담고 있는 Kaggle의 "E-commerce multichannel direct messaging 2021–2023" 데이터셋(REES46)을 분석 대상으로 선정하였다. 이 데이터는 2021년부터 2023년까지 2년간 중형 이커머스 플랫폼에서 수집된 고객 관계 관리(CRM) 기반의 마케팅 메시징 로그로, 개인화된 </w:t>
      </w:r>
      <w:r w:rsidRPr="00865792">
        <w:rPr>
          <w:rFonts w:ascii="굴림" w:eastAsia="굴림" w:hAnsi="굴림" w:hint="eastAsia"/>
        </w:rPr>
        <w:t xml:space="preserve">이메일, 웹이나 모바일 푸쉬 등의 </w:t>
      </w:r>
      <w:r w:rsidRPr="00865792">
        <w:rPr>
          <w:rFonts w:ascii="굴림" w:eastAsia="굴림" w:hAnsi="굴림"/>
        </w:rPr>
        <w:t>프로모</w:t>
      </w:r>
      <w:r w:rsidRPr="00865792">
        <w:rPr>
          <w:rFonts w:ascii="굴림" w:eastAsia="굴림" w:hAnsi="굴림" w:hint="eastAsia"/>
        </w:rPr>
        <w:t>션과</w:t>
      </w:r>
      <w:r w:rsidRPr="00865792">
        <w:rPr>
          <w:rFonts w:ascii="굴림" w:eastAsia="굴림" w:hAnsi="굴림"/>
        </w:rPr>
        <w:t xml:space="preserve"> 리텐션(Retention) 활동을 포함한 실제 비즈니스 </w:t>
      </w:r>
      <w:r w:rsidRPr="00865792">
        <w:rPr>
          <w:rFonts w:ascii="굴림" w:eastAsia="굴림" w:hAnsi="굴림" w:hint="eastAsia"/>
        </w:rPr>
        <w:t xml:space="preserve">상 전자제품, 화장품, 다품목 스토어 등 다양한 카테고리의 </w:t>
      </w:r>
      <w:r w:rsidRPr="00865792">
        <w:rPr>
          <w:rFonts w:ascii="굴림" w:eastAsia="굴림" w:hAnsi="굴림"/>
        </w:rPr>
        <w:t>운영 기록을 익명화하여 구성한 것이다.</w:t>
      </w:r>
      <w:r w:rsidRPr="00865792">
        <w:rPr>
          <w:rFonts w:ascii="굴림" w:eastAsia="굴림" w:hAnsi="굴림" w:hint="eastAsia"/>
        </w:rPr>
        <w:t xml:space="preserve"> </w:t>
      </w:r>
      <w:r w:rsidRPr="00865792">
        <w:rPr>
          <w:rFonts w:ascii="굴림" w:eastAsia="굴림" w:hAnsi="굴림"/>
        </w:rPr>
        <w:t xml:space="preserve">구체적으로 해당 데이터셋은 총 1억 7,200만 건의 방대한 메시지 발송 로그를 </w:t>
      </w:r>
      <w:r w:rsidRPr="00865792">
        <w:rPr>
          <w:rFonts w:ascii="굴림" w:eastAsia="굴림" w:hAnsi="굴림" w:hint="eastAsia"/>
        </w:rPr>
        <w:t xml:space="preserve">포함하고 있으며, </w:t>
      </w:r>
      <w:r w:rsidRPr="00865792">
        <w:rPr>
          <w:rFonts w:ascii="굴림" w:eastAsia="굴림" w:hAnsi="굴림"/>
        </w:rPr>
        <w:t xml:space="preserve">약 185만 명의 사용자를 대상으로 총 1,907개의 </w:t>
      </w:r>
      <w:r w:rsidRPr="00865792">
        <w:rPr>
          <w:rFonts w:ascii="굴림" w:eastAsia="굴림" w:hAnsi="굴림" w:hint="eastAsia"/>
        </w:rPr>
        <w:t xml:space="preserve">마케팅 </w:t>
      </w:r>
      <w:r w:rsidRPr="00865792">
        <w:rPr>
          <w:rFonts w:ascii="굴림" w:eastAsia="굴림" w:hAnsi="굴림"/>
        </w:rPr>
        <w:t>캠페인</w:t>
      </w:r>
      <w:r w:rsidRPr="00865792">
        <w:rPr>
          <w:rFonts w:ascii="굴림" w:eastAsia="굴림" w:hAnsi="굴림" w:hint="eastAsia"/>
        </w:rPr>
        <w:t>의 실행 이력이 포함되어 있다.</w:t>
      </w:r>
    </w:p>
    <w:p w14:paraId="76C5BA28" w14:textId="34C5C864" w:rsidR="00D35A90" w:rsidRDefault="00D35A90" w:rsidP="00D25ED6">
      <w:pPr>
        <w:wordWrap/>
        <w:spacing w:line="432" w:lineRule="auto"/>
        <w:ind w:firstLineChars="100" w:firstLine="200"/>
        <w:rPr>
          <w:rFonts w:ascii="굴림" w:eastAsia="굴림" w:hAnsi="굴림"/>
        </w:rPr>
      </w:pPr>
      <w:r w:rsidRPr="00865792">
        <w:rPr>
          <w:rFonts w:ascii="굴림" w:eastAsia="굴림" w:hAnsi="굴림" w:hint="eastAsia"/>
        </w:rPr>
        <w:lastRenderedPageBreak/>
        <w:t>분석에</w:t>
      </w:r>
      <w:r w:rsidRPr="00865792">
        <w:rPr>
          <w:rFonts w:ascii="굴림" w:eastAsia="굴림" w:hAnsi="굴림"/>
        </w:rPr>
        <w:t xml:space="preserve"> 활용된 원시 데이터(Raw Data)는 고객의 메시지 수신 및 반응 로그를 중심으로, 이를 설명하는 캠페인 속성, 고객 속성, 그리고 외부 시점 정보가 포함된 4개의 관계형 테이블로 구성된다&lt;</w:t>
      </w:r>
      <w:r w:rsidR="00D25ED6">
        <w:rPr>
          <w:rFonts w:ascii="굴림" w:eastAsia="굴림" w:hAnsi="굴림" w:hint="eastAsia"/>
        </w:rPr>
        <w:t>Table</w:t>
      </w:r>
      <w:r w:rsidRPr="00865792">
        <w:rPr>
          <w:rFonts w:ascii="굴림" w:eastAsia="굴림" w:hAnsi="굴림"/>
        </w:rPr>
        <w:t xml:space="preserve"> 1</w:t>
      </w:r>
      <w:r w:rsidRPr="00865792">
        <w:rPr>
          <w:rFonts w:ascii="굴림" w:eastAsia="굴림" w:hAnsi="굴림" w:hint="eastAsia"/>
        </w:rPr>
        <w:t>&gt;</w:t>
      </w:r>
      <w:r w:rsidRPr="00865792">
        <w:rPr>
          <w:rFonts w:ascii="굴림" w:eastAsia="굴림" w:hAnsi="굴림"/>
        </w:rPr>
        <w:t>.</w:t>
      </w:r>
      <w:r w:rsidRPr="00865792">
        <w:rPr>
          <w:rFonts w:ascii="굴림" w:eastAsia="굴림" w:hAnsi="굴림" w:hint="eastAsia"/>
        </w:rPr>
        <w:t xml:space="preserve"> 그리고 캠페인 유형은 고객의 프로파일이나 프로모션과 직접적인 연관이 있는 것들로 제한하였고, 단순한 거래 진행 현황과 같은 정보들의 캠페인은 제외하였다.</w:t>
      </w:r>
      <w:r w:rsidRPr="00865792">
        <w:rPr>
          <w:rFonts w:ascii="굴림" w:eastAsia="굴림" w:hAnsi="굴림"/>
        </w:rPr>
        <w:t xml:space="preserve"> 이들은 전처리 과정을 통해 통합되어, 후술할 도메인 지식 기반 파생변수(Feature Engineering) 산출의 기초가 된다.</w:t>
      </w:r>
    </w:p>
    <w:p w14:paraId="1A837FE1" w14:textId="1562B397" w:rsidR="00D35A90" w:rsidRPr="00865792" w:rsidRDefault="00D35A90" w:rsidP="00D25ED6">
      <w:pPr>
        <w:wordWrap/>
        <w:spacing w:line="432" w:lineRule="auto"/>
        <w:jc w:val="center"/>
        <w:rPr>
          <w:rFonts w:ascii="굴림" w:eastAsia="굴림" w:hAnsi="굴림"/>
        </w:rPr>
      </w:pPr>
      <w:r w:rsidRPr="00865792">
        <w:rPr>
          <w:rFonts w:ascii="굴림" w:eastAsia="굴림" w:hAnsi="굴림" w:hint="eastAsia"/>
        </w:rPr>
        <w:t>&lt;</w:t>
      </w:r>
      <w:r w:rsidR="00D25ED6">
        <w:rPr>
          <w:rFonts w:ascii="굴림" w:eastAsia="굴림" w:hAnsi="굴림" w:hint="eastAsia"/>
        </w:rPr>
        <w:t>Table</w:t>
      </w:r>
      <w:r w:rsidRPr="00865792">
        <w:rPr>
          <w:rFonts w:ascii="굴림" w:eastAsia="굴림" w:hAnsi="굴림" w:hint="eastAsia"/>
        </w:rPr>
        <w:t xml:space="preserve"> 1&gt; 마케팅 구매 여부 예측에 활용되는 데이터테이블 변수 구성 및 정의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5"/>
        <w:gridCol w:w="6399"/>
      </w:tblGrid>
      <w:tr w:rsidR="00D35A90" w:rsidRPr="00865792" w14:paraId="3540456F" w14:textId="77777777" w:rsidTr="00E70350">
        <w:trPr>
          <w:trHeight w:val="340"/>
        </w:trPr>
        <w:tc>
          <w:tcPr>
            <w:tcW w:w="1233" w:type="pct"/>
            <w:noWrap/>
            <w:vAlign w:val="center"/>
            <w:hideMark/>
          </w:tcPr>
          <w:p w14:paraId="41CD8B38"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관계형 테이블</w:t>
            </w:r>
          </w:p>
        </w:tc>
        <w:tc>
          <w:tcPr>
            <w:tcW w:w="3767" w:type="pct"/>
            <w:noWrap/>
            <w:vAlign w:val="center"/>
            <w:hideMark/>
          </w:tcPr>
          <w:p w14:paraId="0562AAD4" w14:textId="77777777" w:rsidR="00D35A90" w:rsidRPr="00E70350" w:rsidRDefault="00D35A90" w:rsidP="00E70350">
            <w:pPr>
              <w:widowControl/>
              <w:wordWrap/>
              <w:autoSpaceDE/>
              <w:autoSpaceDN/>
              <w:spacing w:after="0" w:line="240" w:lineRule="auto"/>
              <w:jc w:val="center"/>
              <w:rPr>
                <w:rFonts w:ascii="굴림" w:eastAsia="굴림" w:hAnsi="굴림" w:cs="굴림"/>
                <w:b/>
                <w:bCs/>
                <w:color w:val="000000"/>
                <w:kern w:val="0"/>
                <w:sz w:val="16"/>
                <w:szCs w:val="16"/>
              </w:rPr>
            </w:pPr>
            <w:r w:rsidRPr="00E70350">
              <w:rPr>
                <w:rFonts w:ascii="굴림" w:eastAsia="굴림" w:hAnsi="굴림" w:cs="굴림" w:hint="eastAsia"/>
                <w:b/>
                <w:bCs/>
                <w:color w:val="000000"/>
                <w:kern w:val="0"/>
                <w:sz w:val="16"/>
                <w:szCs w:val="16"/>
              </w:rPr>
              <w:t>세부 속성 및 설명</w:t>
            </w:r>
          </w:p>
        </w:tc>
      </w:tr>
      <w:tr w:rsidR="00D35A90" w:rsidRPr="00865792" w14:paraId="4D0335E2" w14:textId="77777777" w:rsidTr="00D87EC0">
        <w:trPr>
          <w:trHeight w:val="340"/>
        </w:trPr>
        <w:tc>
          <w:tcPr>
            <w:tcW w:w="1233" w:type="pct"/>
            <w:noWrap/>
            <w:vAlign w:val="center"/>
            <w:hideMark/>
          </w:tcPr>
          <w:p w14:paraId="7DB4728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메시지 전송 및 반응 로그</w:t>
            </w:r>
          </w:p>
          <w:p w14:paraId="0E9BE3D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(Interaction Logs)</w:t>
            </w:r>
          </w:p>
        </w:tc>
        <w:tc>
          <w:tcPr>
            <w:tcW w:w="3767" w:type="pct"/>
            <w:noWrap/>
            <w:vAlign w:val="center"/>
            <w:hideMark/>
          </w:tcPr>
          <w:p w14:paraId="0D808DB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발송 시각(Timestamp), 채널(Channel), 플랫폼, 메시지 유형, 이메일 제공자</w:t>
            </w:r>
          </w:p>
          <w:p w14:paraId="17CA7550"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반응: Open, Click, Purchase 등 고객의 단계별 행동 데이터</w:t>
            </w:r>
          </w:p>
        </w:tc>
      </w:tr>
      <w:tr w:rsidR="00D35A90" w:rsidRPr="00865792" w14:paraId="1EA95257" w14:textId="77777777" w:rsidTr="00D87EC0">
        <w:trPr>
          <w:trHeight w:val="340"/>
        </w:trPr>
        <w:tc>
          <w:tcPr>
            <w:tcW w:w="1233" w:type="pct"/>
            <w:noWrap/>
            <w:vAlign w:val="center"/>
            <w:hideMark/>
          </w:tcPr>
          <w:p w14:paraId="0F37054F"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캠페인 메타 정보</w:t>
            </w:r>
          </w:p>
          <w:p w14:paraId="4CD351E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(Campaign Metadata)</w:t>
            </w:r>
          </w:p>
        </w:tc>
        <w:tc>
          <w:tcPr>
            <w:tcW w:w="3767" w:type="pct"/>
            <w:noWrap/>
            <w:vAlign w:val="center"/>
            <w:hideMark/>
          </w:tcPr>
          <w:p w14:paraId="61F92F0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캠페인 유형(Bulk/Trigger/Transactional), 주제(Topic), 마케팅 채널</w:t>
            </w:r>
          </w:p>
          <w:p w14:paraId="2F8F11C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마케팅 전략 및 운영 기간 등 공급자 측면의 의도(Intent) 정보</w:t>
            </w:r>
          </w:p>
        </w:tc>
      </w:tr>
      <w:tr w:rsidR="00D35A90" w:rsidRPr="00865792" w14:paraId="6C8AC4CB" w14:textId="77777777" w:rsidTr="00D87EC0">
        <w:trPr>
          <w:trHeight w:val="340"/>
        </w:trPr>
        <w:tc>
          <w:tcPr>
            <w:tcW w:w="1233" w:type="pct"/>
            <w:noWrap/>
            <w:vAlign w:val="center"/>
            <w:hideMark/>
          </w:tcPr>
          <w:p w14:paraId="60C887A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고객 관계 속성</w:t>
            </w:r>
          </w:p>
          <w:p w14:paraId="080A0145"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(Customer Attributes)</w:t>
            </w:r>
          </w:p>
        </w:tc>
        <w:tc>
          <w:tcPr>
            <w:tcW w:w="3767" w:type="pct"/>
            <w:noWrap/>
            <w:vAlign w:val="center"/>
            <w:hideMark/>
          </w:tcPr>
          <w:p w14:paraId="02DF6C7E"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고객 식별자(User ID), 최초 구매일(First Purchase Date)</w:t>
            </w:r>
          </w:p>
          <w:p w14:paraId="5051C8A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고객의 라이프사이클(Lifecycle) 단계 및 충성도를 추정하는 기준 정보</w:t>
            </w:r>
          </w:p>
        </w:tc>
      </w:tr>
      <w:tr w:rsidR="00D35A90" w:rsidRPr="00865792" w14:paraId="5FF0BC37" w14:textId="77777777" w:rsidTr="00D87EC0">
        <w:trPr>
          <w:trHeight w:val="340"/>
        </w:trPr>
        <w:tc>
          <w:tcPr>
            <w:tcW w:w="1233" w:type="pct"/>
            <w:noWrap/>
            <w:vAlign w:val="center"/>
            <w:hideMark/>
          </w:tcPr>
          <w:p w14:paraId="22AC9DB4"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외부 시점 정보</w:t>
            </w:r>
          </w:p>
          <w:p w14:paraId="532AC2E7"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(Temporal Context)</w:t>
            </w:r>
          </w:p>
        </w:tc>
        <w:tc>
          <w:tcPr>
            <w:tcW w:w="3767" w:type="pct"/>
            <w:noWrap/>
            <w:vAlign w:val="center"/>
            <w:hideMark/>
          </w:tcPr>
          <w:p w14:paraId="2A8400D2"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속성: 공휴일 여부, 요일, 월 정보</w:t>
            </w:r>
          </w:p>
          <w:p w14:paraId="25203728" w14:textId="77777777" w:rsidR="00D35A90" w:rsidRPr="00865792" w:rsidRDefault="00D35A90" w:rsidP="00E70350">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color w:val="000000"/>
                <w:kern w:val="0"/>
                <w:sz w:val="16"/>
                <w:szCs w:val="16"/>
              </w:rPr>
              <w:t>- 설명: 계절성(Seasonality) 및 사회적 이벤트가 소비에 미치는 외부 효과 정보</w:t>
            </w:r>
          </w:p>
        </w:tc>
      </w:tr>
    </w:tbl>
    <w:p w14:paraId="31717D25" w14:textId="77777777" w:rsidR="00D35A90" w:rsidRPr="00865792" w:rsidRDefault="00D35A90" w:rsidP="009B7D04">
      <w:pPr>
        <w:wordWrap/>
        <w:spacing w:line="432" w:lineRule="auto"/>
        <w:rPr>
          <w:rFonts w:ascii="굴림" w:eastAsia="굴림" w:hAnsi="굴림"/>
        </w:rPr>
      </w:pPr>
    </w:p>
    <w:p w14:paraId="69DAD53F" w14:textId="1E916111" w:rsidR="00D35A90" w:rsidRPr="00865792" w:rsidRDefault="00D35A90" w:rsidP="00143A4E">
      <w:pPr>
        <w:wordWrap/>
        <w:spacing w:line="432" w:lineRule="auto"/>
        <w:ind w:firstLineChars="100" w:firstLine="200"/>
        <w:rPr>
          <w:rFonts w:ascii="굴림" w:eastAsia="굴림" w:hAnsi="굴림"/>
        </w:rPr>
      </w:pPr>
      <w:r w:rsidRPr="00865792">
        <w:rPr>
          <w:rFonts w:ascii="굴림" w:eastAsia="굴림" w:hAnsi="굴림" w:hint="eastAsia"/>
        </w:rPr>
        <w:t xml:space="preserve">데이터의 이해도를 높이기 위해, </w:t>
      </w:r>
      <w:r w:rsidRPr="00865792">
        <w:rPr>
          <w:rFonts w:ascii="굴림" w:eastAsia="굴림" w:hAnsi="굴림"/>
        </w:rPr>
        <w:t>본</w:t>
      </w:r>
      <w:r w:rsidRPr="00865792">
        <w:rPr>
          <w:rFonts w:ascii="굴림" w:eastAsia="굴림" w:hAnsi="굴림" w:hint="eastAsia"/>
        </w:rPr>
        <w:t xml:space="preserve"> 연구의 모델링에 활용되는 데이터의</w:t>
      </w:r>
      <w:r w:rsidRPr="00865792">
        <w:rPr>
          <w:rFonts w:ascii="굴림" w:eastAsia="굴림" w:hAnsi="굴림"/>
        </w:rPr>
        <w:t xml:space="preserve"> 구조적 특징은 크게 세 가지로 요약된다.</w:t>
      </w:r>
      <w:r w:rsidRPr="00865792">
        <w:rPr>
          <w:rFonts w:ascii="굴림" w:eastAsia="굴림" w:hAnsi="굴림" w:hint="eastAsia"/>
        </w:rPr>
        <w:t xml:space="preserve"> </w:t>
      </w:r>
      <w:r w:rsidRPr="00865792">
        <w:rPr>
          <w:rFonts w:ascii="굴림" w:eastAsia="굴림" w:hAnsi="굴림"/>
        </w:rPr>
        <w:t xml:space="preserve">첫째, </w:t>
      </w:r>
      <w:r w:rsidRPr="00865792">
        <w:rPr>
          <w:rFonts w:ascii="굴림" w:eastAsia="굴림" w:hAnsi="굴림" w:hint="eastAsia"/>
        </w:rPr>
        <w:t xml:space="preserve">단순히 특정 캠페인에 대한 반응이 포함된 것이 아니라 다양한 캠패인 반응을 포함한 고객의 </w:t>
      </w:r>
      <w:r w:rsidRPr="00865792">
        <w:rPr>
          <w:rFonts w:ascii="굴림" w:eastAsia="굴림" w:hAnsi="굴림"/>
        </w:rPr>
        <w:t>다중 접점</w:t>
      </w:r>
      <w:r w:rsidR="00143A4E" w:rsidRPr="00865792">
        <w:rPr>
          <w:rFonts w:ascii="굴림" w:eastAsia="굴림" w:hAnsi="굴림" w:hint="eastAsia"/>
        </w:rPr>
        <w:t>(Multi-touch</w:t>
      </w:r>
      <w:r w:rsidR="00143A4E">
        <w:rPr>
          <w:rFonts w:ascii="굴림" w:eastAsia="굴림" w:hAnsi="굴림" w:hint="eastAsia"/>
        </w:rPr>
        <w:t>)</w:t>
      </w:r>
      <w:r w:rsidRPr="00865792">
        <w:rPr>
          <w:rFonts w:ascii="굴림" w:eastAsia="굴림" w:hAnsi="굴림" w:hint="eastAsia"/>
        </w:rPr>
        <w:t xml:space="preserve"> 여정을 반영하고 있다.</w:t>
      </w:r>
      <w:r w:rsidRPr="00865792">
        <w:rPr>
          <w:rFonts w:ascii="굴림" w:eastAsia="굴림" w:hAnsi="굴림"/>
        </w:rPr>
        <w:t xml:space="preserve"> 고객은 단 한 번의 메시지로 즉시 구매하지 않는다. 이메일, 앱 푸시, SMS 등 </w:t>
      </w:r>
      <w:r w:rsidRPr="00865792">
        <w:rPr>
          <w:rFonts w:ascii="굴림" w:eastAsia="굴림" w:hAnsi="굴림" w:hint="eastAsia"/>
        </w:rPr>
        <w:t xml:space="preserve">시간의 흐름에 따라 </w:t>
      </w:r>
      <w:r w:rsidRPr="00865792">
        <w:rPr>
          <w:rFonts w:ascii="굴림" w:eastAsia="굴림" w:hAnsi="굴림"/>
        </w:rPr>
        <w:t xml:space="preserve">다양한 채널을 통해 메시지가 누적되며, 고객이 </w:t>
      </w:r>
      <w:r w:rsidRPr="00865792">
        <w:rPr>
          <w:rFonts w:ascii="굴림" w:eastAsia="굴림" w:hAnsi="굴림" w:hint="eastAsia"/>
        </w:rPr>
        <w:t xml:space="preserve">최종적으로 </w:t>
      </w:r>
      <w:r w:rsidRPr="00865792">
        <w:rPr>
          <w:rFonts w:ascii="굴림" w:eastAsia="굴림" w:hAnsi="굴림"/>
        </w:rPr>
        <w:t xml:space="preserve">설득되거나 이탈하는 과정이 데이터에 </w:t>
      </w:r>
      <w:r w:rsidRPr="00865792">
        <w:rPr>
          <w:rFonts w:ascii="굴림" w:eastAsia="굴림" w:hAnsi="굴림" w:hint="eastAsia"/>
        </w:rPr>
        <w:t>포함되어 있다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 xml:space="preserve">둘째, </w:t>
      </w:r>
      <w:r w:rsidRPr="00865792">
        <w:rPr>
          <w:rFonts w:ascii="굴림" w:eastAsia="굴림" w:hAnsi="굴림" w:hint="eastAsia"/>
        </w:rPr>
        <w:t xml:space="preserve">최종적인 목표인 구매 여부 </w:t>
      </w:r>
      <w:r w:rsidRPr="00865792">
        <w:rPr>
          <w:rFonts w:ascii="굴림" w:eastAsia="굴림" w:hAnsi="굴림"/>
        </w:rPr>
        <w:t>클래스</w:t>
      </w:r>
      <w:r w:rsidRPr="00865792">
        <w:rPr>
          <w:rFonts w:ascii="굴림" w:eastAsia="굴림" w:hAnsi="굴림" w:hint="eastAsia"/>
        </w:rPr>
        <w:t xml:space="preserve">의 </w:t>
      </w:r>
      <w:r w:rsidRPr="00865792">
        <w:rPr>
          <w:rFonts w:ascii="굴림" w:eastAsia="굴림" w:hAnsi="굴림"/>
        </w:rPr>
        <w:t>불균형이 극심하다. 전체 발송 메시지 중 실제 구매로 이어진 비율은 약 0.12%에 불과하</w:t>
      </w:r>
      <w:r w:rsidRPr="00865792">
        <w:rPr>
          <w:rFonts w:ascii="굴림" w:eastAsia="굴림" w:hAnsi="굴림" w:hint="eastAsia"/>
        </w:rPr>
        <w:t>기 때문이다</w:t>
      </w:r>
      <w:r w:rsidRPr="00865792">
        <w:rPr>
          <w:rFonts w:ascii="굴림" w:eastAsia="굴림" w:hAnsi="굴림"/>
        </w:rPr>
        <w:t xml:space="preserve">. </w:t>
      </w:r>
      <w:r w:rsidRPr="00865792">
        <w:rPr>
          <w:rFonts w:ascii="굴림" w:eastAsia="굴림" w:hAnsi="굴림" w:hint="eastAsia"/>
        </w:rPr>
        <w:t xml:space="preserve">마지막으로 </w:t>
      </w:r>
      <w:r w:rsidRPr="00865792">
        <w:rPr>
          <w:rFonts w:ascii="굴림" w:eastAsia="굴림" w:hAnsi="굴림"/>
        </w:rPr>
        <w:t>셋째</w:t>
      </w:r>
      <w:r w:rsidRPr="00865792">
        <w:rPr>
          <w:rFonts w:ascii="굴림" w:eastAsia="굴림" w:hAnsi="굴림" w:hint="eastAsia"/>
        </w:rPr>
        <w:t>는</w:t>
      </w:r>
      <w:r w:rsidRPr="00865792">
        <w:rPr>
          <w:rFonts w:ascii="굴림" w:eastAsia="굴림" w:hAnsi="굴림"/>
        </w:rPr>
        <w:t xml:space="preserve"> 메시지, 캠페인, 고객, </w:t>
      </w:r>
      <w:r w:rsidRPr="00865792">
        <w:rPr>
          <w:rFonts w:ascii="굴림" w:eastAsia="굴림" w:hAnsi="굴림" w:hint="eastAsia"/>
        </w:rPr>
        <w:t>시간</w:t>
      </w:r>
      <w:r w:rsidRPr="00865792">
        <w:rPr>
          <w:rFonts w:ascii="굴림" w:eastAsia="굴림" w:hAnsi="굴림"/>
        </w:rPr>
        <w:t xml:space="preserve"> 정보가 서로 다른 식별자(Key)로 분리되어 있다. 따라서 이를 통합하여 개별 고객이 시간 흐름에 따라 겪는 경험을 하나의 시퀀스 형태로 재구성하는 전처리 과정이 필수적이다.</w:t>
      </w:r>
      <w:r w:rsidRPr="00865792">
        <w:rPr>
          <w:rFonts w:ascii="굴림" w:eastAsia="굴림" w:hAnsi="굴림" w:hint="eastAsia"/>
        </w:rPr>
        <w:t xml:space="preserve"> 이러한 과정은 최종적으로 병합되어 향후 기술할 </w:t>
      </w:r>
      <w:r w:rsidRPr="00865792">
        <w:rPr>
          <w:rFonts w:ascii="굴림" w:eastAsia="굴림" w:hAnsi="굴림"/>
        </w:rPr>
        <w:t>지식 기반 파생변수 생성의 기초가 된다.</w:t>
      </w:r>
    </w:p>
    <w:p w14:paraId="2A63ECCC" w14:textId="66493823" w:rsidR="00D35A90" w:rsidRPr="00865792" w:rsidRDefault="00D35A90" w:rsidP="007659F2">
      <w:pPr>
        <w:wordWrap/>
        <w:spacing w:line="432" w:lineRule="auto"/>
        <w:ind w:firstLineChars="100" w:firstLine="200"/>
        <w:rPr>
          <w:rFonts w:ascii="굴림" w:eastAsia="굴림" w:hAnsi="굴림"/>
        </w:rPr>
      </w:pPr>
      <w:r w:rsidRPr="00865792">
        <w:rPr>
          <w:rFonts w:ascii="굴림" w:eastAsia="굴림" w:hAnsi="굴림" w:hint="eastAsia"/>
        </w:rPr>
        <w:t>비록</w:t>
      </w:r>
      <w:r w:rsidRPr="00865792">
        <w:rPr>
          <w:rFonts w:ascii="굴림" w:eastAsia="굴림" w:hAnsi="굴림"/>
        </w:rPr>
        <w:t xml:space="preserve"> 본 데이터가 특정 지역의 플랫폼에서 수집되었으나, 해당 플랫폼은 다수의 상품 카테고리를 포괄하는 종합 이커머스 형태를 띠고 있다. 또한, 고객 행동 로그가 전형적인</w:t>
      </w:r>
      <w:r w:rsidRPr="00865792">
        <w:rPr>
          <w:rFonts w:ascii="굴림" w:eastAsia="굴림" w:hAnsi="굴림" w:hint="eastAsia"/>
        </w:rPr>
        <w:t xml:space="preserve"> 메시지 수신 -&gt; 오픈 -&gt; 클릭 -&gt; 구매로 이어지는 </w:t>
      </w:r>
      <w:r w:rsidR="00733100">
        <w:rPr>
          <w:rFonts w:ascii="굴림" w:eastAsia="굴림" w:hAnsi="굴림" w:hint="eastAsia"/>
        </w:rPr>
        <w:t>깔대기</w:t>
      </w:r>
      <w:r w:rsidRPr="00865792">
        <w:rPr>
          <w:rFonts w:ascii="굴림" w:eastAsia="굴림" w:hAnsi="굴림" w:hint="eastAsia"/>
        </w:rPr>
        <w:t xml:space="preserve"> 구조로 구성되어 있고 마케팅에 대한 반응 곡선도 글로벌리 유사한 </w:t>
      </w:r>
      <w:r w:rsidRPr="00865792">
        <w:rPr>
          <w:rFonts w:ascii="굴림" w:eastAsia="굴림" w:hAnsi="굴림"/>
        </w:rPr>
        <w:t>롱테일(Long-tail) 분포</w:t>
      </w:r>
      <w:r w:rsidRPr="00865792">
        <w:rPr>
          <w:rFonts w:ascii="굴림" w:eastAsia="굴림" w:hAnsi="굴림" w:hint="eastAsia"/>
        </w:rPr>
        <w:t>를 따르고 있기에</w:t>
      </w:r>
      <w:r w:rsidRPr="00865792">
        <w:rPr>
          <w:rFonts w:ascii="굴림" w:eastAsia="굴림" w:hAnsi="굴림"/>
        </w:rPr>
        <w:t>, 본 연구의 결과가 일반적인 이커머스 환경에 충분히 일반화 될 수 있다고 판단된다</w:t>
      </w:r>
    </w:p>
    <w:p w14:paraId="56801BF5" w14:textId="77777777" w:rsidR="00D35A90" w:rsidRPr="00865792" w:rsidRDefault="00D35A90" w:rsidP="009B7D04">
      <w:pPr>
        <w:wordWrap/>
        <w:spacing w:line="432" w:lineRule="auto"/>
        <w:rPr>
          <w:rFonts w:ascii="굴림" w:eastAsia="굴림" w:hAnsi="굴림"/>
        </w:rPr>
      </w:pPr>
    </w:p>
    <w:p w14:paraId="0BBD7BA5" w14:textId="4F37A330"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 도메인 지식 기반 파생변수 프레임워크</w:t>
      </w:r>
    </w:p>
    <w:p w14:paraId="7F3D2328" w14:textId="25236739" w:rsidR="00D35A90" w:rsidRPr="00865792" w:rsidRDefault="00D35A90" w:rsidP="00A90737">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제2장에서 고찰된 마케팅 이론의 추상적 개념들을 머신러닝 모델이 직접 학습 가능한 정량적 입력 벡터로 변환하는 이론의 조작화에 중점을 두었다. 고객의 내재적 심리와 행동 메커니즘을 데이터로 포착하기 위해, 본 연구는 (1) </w:t>
      </w:r>
      <w:r w:rsidRPr="00865792">
        <w:rPr>
          <w:rFonts w:ascii="굴림" w:eastAsia="굴림" w:hAnsi="굴림" w:hint="eastAsia"/>
        </w:rPr>
        <w:t>구매 및 재구매 주기 패턴</w:t>
      </w:r>
      <w:r w:rsidRPr="00865792">
        <w:rPr>
          <w:rFonts w:ascii="굴림" w:eastAsia="굴림" w:hAnsi="굴림"/>
        </w:rPr>
        <w:t xml:space="preserve">, (2) </w:t>
      </w:r>
      <w:r w:rsidRPr="00865792">
        <w:rPr>
          <w:rFonts w:ascii="굴림" w:eastAsia="굴림" w:hAnsi="굴림" w:hint="eastAsia"/>
        </w:rPr>
        <w:t>시계열적 역동성 및 메시지 반응 패턴</w:t>
      </w:r>
      <w:r w:rsidRPr="00865792">
        <w:rPr>
          <w:rFonts w:ascii="굴림" w:eastAsia="굴림" w:hAnsi="굴림"/>
        </w:rPr>
        <w:t xml:space="preserve">, (3) </w:t>
      </w:r>
      <w:r w:rsidRPr="00865792">
        <w:rPr>
          <w:rFonts w:ascii="굴림" w:eastAsia="굴림" w:hAnsi="굴림" w:hint="eastAsia"/>
        </w:rPr>
        <w:t>마케팅 피로도 및 상호작용 강도 패턴</w:t>
      </w:r>
      <w:r w:rsidRPr="00865792">
        <w:rPr>
          <w:rFonts w:ascii="굴림" w:eastAsia="굴림" w:hAnsi="굴림"/>
        </w:rPr>
        <w:t xml:space="preserve">, (4) </w:t>
      </w:r>
      <w:r w:rsidRPr="00865792">
        <w:rPr>
          <w:rFonts w:ascii="굴림" w:eastAsia="굴림" w:hAnsi="굴림" w:hint="eastAsia"/>
        </w:rPr>
        <w:t>마케팅 콘텐츠 신규성 및 경로 효율성 패턴</w:t>
      </w:r>
      <w:r w:rsidRPr="00865792">
        <w:rPr>
          <w:rFonts w:ascii="굴림" w:eastAsia="굴림" w:hAnsi="굴림"/>
        </w:rPr>
        <w:t>의 4가지 차원으로 구성된 파생변수 프레임워크를 제안한다.</w:t>
      </w:r>
    </w:p>
    <w:p w14:paraId="677ABAE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구매</w:t>
      </w:r>
      <w:r w:rsidRPr="00D04907">
        <w:rPr>
          <w:rFonts w:ascii="굴림" w:eastAsia="굴림" w:hAnsi="굴림" w:hint="eastAsia"/>
          <w:b/>
          <w:bCs/>
          <w:sz w:val="26"/>
          <w:szCs w:val="26"/>
        </w:rPr>
        <w:t xml:space="preserve"> 및 재구매 주기 패턴</w:t>
      </w:r>
    </w:p>
    <w:p w14:paraId="299793F1" w14:textId="3A2B0F59" w:rsidR="00D35A90" w:rsidRPr="00865792" w:rsidRDefault="00D35A90" w:rsidP="008B6DD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w:t>
      </w:r>
      <w:bookmarkStart w:id="4" w:name="OLE_LINK31"/>
      <w:r w:rsidRPr="00865792">
        <w:rPr>
          <w:rFonts w:ascii="굴림" w:eastAsia="굴림" w:hAnsi="굴림"/>
        </w:rPr>
        <w:t>고객 생애 가치 및 RFM 이론</w:t>
      </w:r>
      <w:bookmarkEnd w:id="4"/>
      <w:r w:rsidRPr="00865792">
        <w:rPr>
          <w:rFonts w:ascii="굴림" w:eastAsia="굴림" w:hAnsi="굴림"/>
        </w:rPr>
        <w:t xml:space="preserve">을 기반으로, 고객의 구매 주기가 갖는 시계열적 규칙성을 정량화하기 위해 설계되었다. </w:t>
      </w:r>
      <w:r w:rsidRPr="00865792">
        <w:rPr>
          <w:rFonts w:ascii="굴림" w:eastAsia="굴림" w:hAnsi="굴림" w:hint="eastAsia"/>
        </w:rPr>
        <w:t>첫째</w:t>
      </w:r>
      <w:r w:rsidRPr="00865792">
        <w:rPr>
          <w:rFonts w:ascii="굴림" w:eastAsia="굴림" w:hAnsi="굴림"/>
        </w:rPr>
        <w:t>, 재구매 준비도를 통해 고객별 구매 간격의 이질성을 반영하였다.</w:t>
      </w:r>
      <w:r w:rsidRPr="00865792">
        <w:rPr>
          <w:rFonts w:ascii="굴림" w:eastAsia="굴림" w:hAnsi="굴림" w:hint="eastAsia"/>
        </w:rPr>
        <w:t xml:space="preserve"> 소비자는</w:t>
      </w:r>
      <w:r w:rsidRPr="00865792">
        <w:rPr>
          <w:rFonts w:ascii="굴림" w:eastAsia="굴림" w:hAnsi="굴림"/>
        </w:rPr>
        <w:t xml:space="preserve"> 저마다 고유한 소비 주기를 가진다. 이를 모델링하기 위해 개별 고객의 과거 구매 간격 분포를 정규분포(</w:t>
      </w:r>
      <m:oMath>
        <m:r>
          <w:rPr>
            <w:rFonts w:ascii="Cambria Math" w:eastAsia="굴림" w:hAnsi="Cambria Math"/>
          </w:rPr>
          <m:t>N</m:t>
        </m:r>
        <m:d>
          <m:dPr>
            <m:ctrlPr>
              <w:rPr>
                <w:rFonts w:ascii="Cambria Math" w:eastAsia="굴림" w:hAnsi="Cambria Math"/>
                <w:i/>
              </w:rPr>
            </m:ctrlPr>
          </m:dPr>
          <m:e>
            <w:bookmarkStart w:id="5" w:name="OLE_LINK4"/>
            <m:r>
              <w:rPr>
                <w:rFonts w:ascii="Cambria Math" w:eastAsia="굴림" w:hAnsi="Cambria Math"/>
              </w:rPr>
              <m:t>μ</m:t>
            </m:r>
            <w:bookmarkEnd w:id="5"/>
            <m:r>
              <w:rPr>
                <w:rFonts w:ascii="Cambria Math" w:eastAsia="굴림" w:hAnsi="Cambria Math"/>
              </w:rPr>
              <m:t>,</m:t>
            </m:r>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e>
        </m:d>
      </m:oMath>
      <w:r w:rsidRPr="00865792">
        <w:rPr>
          <w:rFonts w:ascii="굴림" w:eastAsia="굴림" w:hAnsi="굴림" w:hint="eastAsia"/>
        </w:rPr>
        <w:t>)</w:t>
      </w:r>
      <w:r w:rsidRPr="00865792">
        <w:rPr>
          <w:rFonts w:ascii="굴림" w:eastAsia="굴림" w:hAnsi="굴림"/>
        </w:rPr>
        <w:t>로 가정하고, 현재 경과 시간(</w:t>
      </w:r>
      <m:oMath>
        <m:r>
          <w:rPr>
            <w:rFonts w:ascii="Cambria Math" w:eastAsia="굴림" w:hAnsi="Cambria Math"/>
          </w:rPr>
          <m:t>t</m:t>
        </m:r>
      </m:oMath>
      <w:r w:rsidRPr="00865792">
        <w:rPr>
          <w:rFonts w:ascii="굴림" w:eastAsia="굴림" w:hAnsi="굴림"/>
        </w:rPr>
        <w:t>)이 고객의 평균 주기(</w:t>
      </w:r>
      <m:oMath>
        <m:r>
          <w:rPr>
            <w:rFonts w:ascii="Cambria Math" w:eastAsia="굴림" w:hAnsi="Cambria Math"/>
          </w:rPr>
          <m:t>μ</m:t>
        </m:r>
      </m:oMath>
      <w:r w:rsidRPr="00865792">
        <w:rPr>
          <w:rFonts w:ascii="굴림" w:eastAsia="굴림" w:hAnsi="굴림"/>
        </w:rPr>
        <w:t>)와 얼마나 일치하는지를 나타내는 확률 밀도 유사도를 산출하였다.</w:t>
      </w:r>
      <w:r w:rsidRPr="00865792">
        <w:rPr>
          <w:rFonts w:ascii="굴림" w:eastAsia="굴림" w:hAnsi="굴림" w:hint="eastAsia"/>
        </w:rPr>
        <w:t xml:space="preserve"> 엄밀한</w:t>
      </w:r>
      <w:r w:rsidRPr="00865792">
        <w:rPr>
          <w:rFonts w:ascii="굴림" w:eastAsia="굴림" w:hAnsi="굴림"/>
        </w:rPr>
        <w:t xml:space="preserve"> 통계적 모델링에서는 구매 간격을 감마 분포 등으로 가정하나, 본 연구에서는 머신러닝 모델의 피처로서의 직관성과 연산 효율성을 고려하여 중심 극한 정리에 근거한 정규분포 근사를 채택하였다.</w:t>
      </w:r>
    </w:p>
    <w:p w14:paraId="1BE86247" w14:textId="77777777" w:rsidR="00253249" w:rsidRPr="00253249" w:rsidRDefault="00000000" w:rsidP="00253249">
      <w:pPr>
        <w:wordWrap/>
        <w:spacing w:line="432" w:lineRule="auto"/>
        <w:ind w:left="100" w:hangingChars="50" w:hanging="100"/>
        <w:rPr>
          <w:rFonts w:ascii="굴림" w:eastAsia="굴림" w:hAnsi="굴림"/>
        </w:rPr>
      </w:pPr>
      <m:oMathPara>
        <m:oMath>
          <m:sSub>
            <m:sSubPr>
              <m:ctrlPr>
                <w:rPr>
                  <w:rFonts w:ascii="Cambria Math" w:eastAsia="굴림" w:hAnsi="Cambria Math"/>
                  <w:i/>
                </w:rPr>
              </m:ctrlPr>
            </m:sSubPr>
            <m:e>
              <w:bookmarkStart w:id="6" w:name="OLE_LINK6"/>
              <m:r>
                <w:rPr>
                  <w:rFonts w:ascii="Cambria Math" w:eastAsia="굴림" w:hAnsi="Cambria Math"/>
                </w:rPr>
                <m:t>h</m:t>
              </m:r>
              <w:bookmarkEnd w:id="6"/>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1</m:t>
                      </m:r>
                    </m:num>
                    <m:den>
                      <m:r>
                        <w:rPr>
                          <w:rFonts w:ascii="Cambria Math" w:eastAsia="굴림" w:hAnsi="Cambria Math"/>
                        </w:rPr>
                        <m:t>2</m:t>
                      </m:r>
                    </m:den>
                  </m:f>
                  <m:sSup>
                    <m:sSupPr>
                      <m:ctrlPr>
                        <w:rPr>
                          <w:rFonts w:ascii="Cambria Math" w:eastAsia="굴림" w:hAnsi="Cambria Math"/>
                        </w:rPr>
                      </m:ctrlPr>
                    </m:sSupPr>
                    <m:e>
                      <m:d>
                        <m:dPr>
                          <m:ctrlPr>
                            <w:rPr>
                              <w:rFonts w:ascii="Cambria Math" w:eastAsia="굴림" w:hAnsi="Cambria Math"/>
                              <w:i/>
                            </w:rPr>
                          </m:ctrlPr>
                        </m:dPr>
                        <m:e>
                          <m:f>
                            <m:fPr>
                              <m:ctrlPr>
                                <w:rPr>
                                  <w:rFonts w:ascii="Cambria Math" w:eastAsia="굴림" w:hAnsi="Cambria Math"/>
                                </w:rPr>
                              </m:ctrlPr>
                            </m:fPr>
                            <m:num>
                              <m:r>
                                <m:rPr>
                                  <m:nor/>
                                </m:rPr>
                                <w:rPr>
                                  <w:rFonts w:ascii="Cambria Math" w:eastAsia="굴림" w:hAnsi="굴림" w:hint="eastAsia"/>
                                </w:rPr>
                                <m:t>마지막</m:t>
                              </m:r>
                              <m:r>
                                <m:rPr>
                                  <m:nor/>
                                </m:rPr>
                                <w:rPr>
                                  <w:rFonts w:ascii="Cambria Math" w:eastAsia="굴림" w:hAnsi="굴림" w:hint="eastAsia"/>
                                </w:rPr>
                                <m:t xml:space="preserve"> </m:t>
                              </m:r>
                              <m:r>
                                <m:rPr>
                                  <m:nor/>
                                </m:rPr>
                                <w:rPr>
                                  <w:rFonts w:ascii="Cambria Math" w:eastAsia="굴림" w:hAnsi="굴림" w:hint="eastAsia"/>
                                </w:rPr>
                                <m:t>구매</m:t>
                              </m:r>
                              <m:r>
                                <m:rPr>
                                  <m:nor/>
                                </m:rPr>
                                <w:rPr>
                                  <w:rFonts w:ascii="Cambria Math" w:eastAsia="굴림" w:hAnsi="굴림" w:hint="eastAsia"/>
                                </w:rPr>
                                <m:t xml:space="preserve"> </m:t>
                              </m:r>
                              <m:r>
                                <m:rPr>
                                  <m:nor/>
                                </m:rPr>
                                <w:rPr>
                                  <w:rFonts w:ascii="Cambria Math" w:eastAsia="굴림" w:hAnsi="굴림" w:hint="eastAsia"/>
                                </w:rPr>
                                <m:t>경과일</m:t>
                              </m:r>
                              <m:r>
                                <w:rPr>
                                  <w:rFonts w:ascii="Cambria Math" w:eastAsia="굴림" w:hAnsi="Cambria Math"/>
                                </w:rPr>
                                <m:t>-μ</m:t>
                              </m:r>
                            </m:num>
                            <m:den>
                              <m:r>
                                <w:rPr>
                                  <w:rFonts w:ascii="Cambria Math" w:eastAsia="굴림" w:hAnsi="Cambria Math"/>
                                </w:rPr>
                                <m:t>σ</m:t>
                              </m:r>
                            </m:den>
                          </m:f>
                        </m:e>
                      </m:d>
                    </m:e>
                    <m:sup>
                      <m:r>
                        <w:rPr>
                          <w:rFonts w:ascii="Cambria Math" w:eastAsia="굴림" w:hAnsi="Cambria Math"/>
                        </w:rPr>
                        <m:t>2</m:t>
                      </m:r>
                    </m:sup>
                  </m:sSup>
                </m:e>
              </m:d>
            </m:e>
          </m:func>
        </m:oMath>
      </m:oMathPara>
    </w:p>
    <w:p w14:paraId="37134644" w14:textId="4C9F7215" w:rsidR="00D35A90" w:rsidRPr="00253249" w:rsidRDefault="00D35A90" w:rsidP="00AD591E">
      <w:pPr>
        <w:wordWrap/>
        <w:spacing w:line="432" w:lineRule="auto"/>
        <w:ind w:leftChars="50" w:left="100" w:firstLineChars="100" w:firstLine="200"/>
        <w:rPr>
          <w:rFonts w:ascii="굴림" w:eastAsia="굴림" w:hAnsi="굴림"/>
        </w:rPr>
      </w:pPr>
      <w:r w:rsidRPr="00865792">
        <w:rPr>
          <w:rFonts w:ascii="굴림" w:eastAsia="굴림" w:hAnsi="굴림" w:hint="eastAsia"/>
        </w:rPr>
        <w:t xml:space="preserve">따라서, </w:t>
      </w:r>
      <w:r w:rsidRPr="00865792">
        <w:rPr>
          <w:rFonts w:ascii="굴림" w:eastAsia="굴림" w:hAnsi="굴림"/>
        </w:rPr>
        <w:t xml:space="preserve">이 값이 1에 </w:t>
      </w:r>
      <w:r w:rsidRPr="00865792">
        <w:rPr>
          <w:rFonts w:ascii="굴림" w:eastAsia="굴림" w:hAnsi="굴림" w:hint="eastAsia"/>
        </w:rPr>
        <w:t>근접할수록, 단순</w:t>
      </w:r>
      <w:r w:rsidRPr="00865792">
        <w:rPr>
          <w:rFonts w:ascii="굴림" w:eastAsia="굴림" w:hAnsi="굴림"/>
        </w:rPr>
        <w:t xml:space="preserve">히 시간이 많이 </w:t>
      </w:r>
      <w:r w:rsidRPr="00865792">
        <w:rPr>
          <w:rFonts w:ascii="굴림" w:eastAsia="굴림" w:hAnsi="굴림" w:hint="eastAsia"/>
        </w:rPr>
        <w:t>경과한</w:t>
      </w:r>
      <w:r w:rsidRPr="00865792">
        <w:rPr>
          <w:rFonts w:ascii="굴림" w:eastAsia="굴림" w:hAnsi="굴림"/>
        </w:rPr>
        <w:t xml:space="preserve"> 것이 아니라, </w:t>
      </w:r>
      <w:r w:rsidRPr="00865792">
        <w:rPr>
          <w:rFonts w:ascii="굴림" w:eastAsia="굴림" w:hAnsi="굴림" w:hint="eastAsia"/>
        </w:rPr>
        <w:t xml:space="preserve">고객의 내재적 습관에 기반하여 </w:t>
      </w:r>
      <w:r w:rsidRPr="00865792">
        <w:rPr>
          <w:rFonts w:ascii="굴림" w:eastAsia="굴림" w:hAnsi="굴림"/>
        </w:rPr>
        <w:t>평소 습관대로라면 구매 임박</w:t>
      </w:r>
      <w:r w:rsidRPr="00865792">
        <w:rPr>
          <w:rFonts w:ascii="굴림" w:eastAsia="굴림" w:hAnsi="굴림" w:hint="eastAsia"/>
        </w:rPr>
        <w:t xml:space="preserve"> 시점에 도달했음을 의미하는 강력한 신호로 해석된다.</w:t>
      </w:r>
      <w:r w:rsidRPr="00865792">
        <w:rPr>
          <w:rFonts w:ascii="굴림" w:eastAsia="굴림" w:hAnsi="굴림"/>
        </w:rPr>
        <w:t xml:space="preserve"> 고객 고유의 구매 사이클에 맞춰 적절한 타이밍에 메시지가 도달했음을</w:t>
      </w:r>
      <w:r w:rsidRPr="00865792">
        <w:rPr>
          <w:rFonts w:ascii="굴림" w:eastAsia="굴림" w:hAnsi="굴림" w:hint="eastAsia"/>
        </w:rPr>
        <w:t xml:space="preserve"> 의미한다</w:t>
      </w:r>
      <w:r w:rsidRPr="00865792">
        <w:rPr>
          <w:rFonts w:ascii="굴림" w:eastAsia="굴림" w:hAnsi="굴림"/>
        </w:rPr>
        <w:t>.</w:t>
      </w:r>
    </w:p>
    <w:p w14:paraId="797B5DA4" w14:textId="2C7CFCF2"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xml:space="preserve">, 구매 후 불응기(Post-purchase Refractory Period)를 정의하여 소비 직후의 효용 </w:t>
      </w:r>
      <w:r w:rsidRPr="00865792">
        <w:rPr>
          <w:rFonts w:ascii="굴림" w:eastAsia="굴림" w:hAnsi="굴림" w:hint="eastAsia"/>
        </w:rPr>
        <w:t>만족도</w:t>
      </w:r>
      <w:r w:rsidRPr="00865792">
        <w:rPr>
          <w:rFonts w:ascii="굴림" w:eastAsia="굴림" w:hAnsi="굴림"/>
        </w:rPr>
        <w:t xml:space="preserve"> 효과를 반영하였다.</w:t>
      </w:r>
      <w:r w:rsidRPr="00865792">
        <w:rPr>
          <w:rFonts w:ascii="굴림" w:eastAsia="굴림" w:hAnsi="굴림" w:hint="eastAsia"/>
        </w:rPr>
        <w:t xml:space="preserve"> 구매</w:t>
      </w:r>
      <w:r w:rsidRPr="00865792">
        <w:rPr>
          <w:rFonts w:ascii="굴림" w:eastAsia="굴림" w:hAnsi="굴림"/>
        </w:rPr>
        <w:t xml:space="preserve"> 직후 일정 기간 동안은 재구매 확률이 급격히 감소하는 재고 효과 또는 심리적 냉각기를 반영하기 위해, 경과 시간(</w:t>
      </w:r>
      <m:oMath>
        <m:r>
          <w:rPr>
            <w:rFonts w:ascii="Cambria Math" w:eastAsia="굴림" w:hAnsi="Cambria Math"/>
          </w:rPr>
          <m:t>τ</m:t>
        </m:r>
      </m:oMath>
      <w:r w:rsidRPr="00865792">
        <w:rPr>
          <w:rFonts w:ascii="굴림" w:eastAsia="굴림" w:hAnsi="굴림"/>
        </w:rPr>
        <w:t>)에 따른 역지수 감쇠 함수(Inverse Exponential Decay)를 적용하였다.</w:t>
      </w:r>
      <w:r w:rsidRPr="00865792">
        <w:rPr>
          <w:rFonts w:ascii="굴림" w:eastAsia="굴림" w:hAnsi="굴림" w:hint="eastAsia"/>
        </w:rPr>
        <w:t xml:space="preserve"> 이메일이나 모바일 기반 마케팅 분야의 </w:t>
      </w:r>
      <w:r w:rsidRPr="00865792">
        <w:rPr>
          <w:rFonts w:ascii="굴림" w:eastAsia="굴림" w:hAnsi="굴림" w:hint="eastAsia"/>
        </w:rPr>
        <w:lastRenderedPageBreak/>
        <w:t xml:space="preserve">실증 연구에 따르면 고객의 반응 대부분은 수일내에 발생하며 이후 급격히 감소하는 패턴을 보인다 </w:t>
      </w:r>
      <w:r w:rsidR="000D3D46">
        <w:rPr>
          <w:rFonts w:ascii="굴림" w:eastAsia="굴림" w:hAnsi="굴림"/>
          <w:noProof/>
        </w:rPr>
        <w:fldChar w:fldCharType="begin"/>
      </w:r>
      <w:r w:rsidR="00290FB3">
        <w:rPr>
          <w:rFonts w:ascii="굴림" w:eastAsia="굴림" w:hAnsi="굴림"/>
          <w:noProof/>
        </w:rPr>
        <w:instrText xml:space="preserve"> ADDIN EN.CITE &lt;EndNote&gt;&lt;Cite&gt;&lt;Author&gt;Bonfrer&lt;/Author&gt;&lt;Year&gt;2009&lt;/Year&gt;&lt;RecNum&gt;82&lt;/RecNum&gt;&lt;DisplayText&gt;(Bonfrer and Drèze, 2009; Maileon, 2023)&lt;/DisplayText&gt;&lt;record&gt;&lt;rec-number&gt;82&lt;/rec-number&gt;&lt;foreign-keys&gt;&lt;key app="EN" db-id="ewvsd52dbdwvxke5xwdvp5vrf95pdp9pzrvs" timestamp="1768233192"&gt;82&lt;/key&gt;&lt;/foreign-keys&gt;&lt;ref-type name="Journal Article"&gt;17&lt;/ref-type&gt;&lt;contributors&gt;&lt;authors&gt;&lt;author&gt;Bonfrer, André&lt;/author&gt;&lt;author&gt;Drèze, Xavier&lt;/author&gt;&lt;/authors&gt;&lt;/contributors&gt;&lt;titles&gt;&lt;title&gt;Real-time evaluation of e-mail campaign performance&lt;/title&gt;&lt;secondary-title&gt;Marketing Science&lt;/secondary-title&gt;&lt;/titles&gt;&lt;periodical&gt;&lt;full-title&gt;Marketing Science&lt;/full-title&gt;&lt;/periodical&gt;&lt;pages&gt;251-263&lt;/pages&gt;&lt;volume&gt;28&lt;/volume&gt;&lt;number&gt;2&lt;/number&gt;&lt;dates&gt;&lt;year&gt;2009&lt;/year&gt;&lt;/dates&gt;&lt;isbn&gt;0732-2399&lt;/isbn&gt;&lt;urls&gt;&lt;/urls&gt;&lt;/record&gt;&lt;/Cite&gt;&lt;Cite&gt;&lt;Author&gt;Maileon&lt;/Author&gt;&lt;Year&gt;2023&lt;/Year&gt;&lt;RecNum&gt;90&lt;/RecNum&gt;&lt;record&gt;&lt;rec-number&gt;90&lt;/rec-number&gt;&lt;foreign-keys&gt;&lt;key app="EN" db-id="ewvsd52dbdwvxke5xwdvp5vrf95pdp9pzrvs" timestamp="1768304001"&gt;90&lt;/key&gt;&lt;/foreign-keys&gt;&lt;ref-type name="Web Page"&gt;12&lt;/ref-type&gt;&lt;contributors&gt;&lt;authors&gt;&lt;author&gt;Maileon,&lt;/author&gt;&lt;/authors&gt;&lt;/contributors&gt;&lt;titles&gt;&lt;title&gt;Email marketing trends, 2023&lt;/title&gt;&lt;/titles&gt;&lt;number&gt;January 15, 2026&lt;/number&gt;&lt;dates&gt;&lt;year&gt;2023&lt;/year&gt;&lt;/dates&gt;&lt;publisher&gt;Maileon&lt;/publisher&gt;&lt;urls&gt;&lt;related-urls&gt;&lt;url&gt;https://maileon.com/blogs/email-marketing-trends-2023/&lt;/url&gt;&lt;/related-urls&gt;&lt;/urls&gt;&lt;/record&gt;&lt;/Cite&gt;&lt;/EndNote&gt;</w:instrText>
      </w:r>
      <w:r w:rsidR="000D3D46">
        <w:rPr>
          <w:rFonts w:ascii="굴림" w:eastAsia="굴림" w:hAnsi="굴림"/>
          <w:noProof/>
        </w:rPr>
        <w:fldChar w:fldCharType="separate"/>
      </w:r>
      <w:r w:rsidR="0011158A">
        <w:rPr>
          <w:rFonts w:ascii="굴림" w:eastAsia="굴림" w:hAnsi="굴림"/>
          <w:noProof/>
        </w:rPr>
        <w:t>(Bonfrer and Drèze, 2009; Maileon, 2023)</w:t>
      </w:r>
      <w:r w:rsidR="000D3D46">
        <w:rPr>
          <w:rFonts w:ascii="굴림" w:eastAsia="굴림" w:hAnsi="굴림"/>
          <w:noProof/>
        </w:rPr>
        <w:fldChar w:fldCharType="end"/>
      </w:r>
      <w:r w:rsidRPr="00865792">
        <w:rPr>
          <w:rFonts w:ascii="굴림" w:eastAsia="굴림" w:hAnsi="굴림" w:hint="eastAsia"/>
        </w:rPr>
        <w:t>. 이러한 패턴을 보수적으로 반영하여 경과 시간을 72시간으로 설정하였다. 따라서</w:t>
      </w:r>
      <w:r w:rsidRPr="00865792">
        <w:rPr>
          <w:rFonts w:ascii="굴림" w:eastAsia="굴림" w:hAnsi="굴림"/>
        </w:rPr>
        <w:t xml:space="preserve"> 구매 직후에는 강한 억제 값(0에 수렴)을 갖고 시간이 지날수록 서서히 억제가 풀리는 구조</w:t>
      </w:r>
      <w:r w:rsidRPr="00865792">
        <w:rPr>
          <w:rFonts w:ascii="굴림" w:eastAsia="굴림" w:hAnsi="굴림" w:hint="eastAsia"/>
        </w:rPr>
        <w:t>(1에 수렴)</w:t>
      </w:r>
      <w:r w:rsidRPr="00865792">
        <w:rPr>
          <w:rFonts w:ascii="굴림" w:eastAsia="굴림" w:hAnsi="굴림"/>
        </w:rPr>
        <w:t>를 구현하였다.</w:t>
      </w:r>
      <w:r w:rsidRPr="00865792">
        <w:rPr>
          <w:rFonts w:ascii="굴림" w:eastAsia="굴림" w:hAnsi="굴림" w:hint="eastAsia"/>
        </w:rPr>
        <w:t xml:space="preserve"> 단</w:t>
      </w:r>
      <w:r w:rsidRPr="00865792">
        <w:rPr>
          <w:rFonts w:ascii="굴림" w:eastAsia="굴림" w:hAnsi="굴림"/>
        </w:rPr>
        <w:t>, 구매 이력이 부족하여 개인별 파라미터 추정이 불가능한 신규 고객의 경우, 전체 고객 집단의 글로벌 평균 및 분산을 대체 값으로 적용하여 콜드 스타트 문제를 완화하였다.</w:t>
      </w:r>
    </w:p>
    <w:p w14:paraId="0CC44C99" w14:textId="77777777" w:rsidR="00D35A90" w:rsidRPr="00865792" w:rsidRDefault="00000000" w:rsidP="009B7D04">
      <w:pPr>
        <w:wordWrap/>
        <w:spacing w:line="432" w:lineRule="auto"/>
        <w:jc w:val="center"/>
        <w:rPr>
          <w:rFonts w:ascii="굴림" w:eastAsia="굴림" w:hAnsi="굴림"/>
        </w:rPr>
      </w:pPr>
      <m:oMathPara>
        <m:oMath>
          <m:sSub>
            <m:sSubPr>
              <m:ctrlPr>
                <w:rPr>
                  <w:rFonts w:ascii="Cambria Math" w:eastAsia="굴림" w:hAnsi="Cambria Math"/>
                  <w:i/>
                </w:rPr>
              </m:ctrlPr>
            </m:sSubPr>
            <m:e>
              <m:r>
                <w:rPr>
                  <w:rFonts w:ascii="Cambria Math" w:eastAsia="굴림" w:hAnsi="Cambria Math"/>
                </w:rPr>
                <m:t>r</m:t>
              </m:r>
            </m:e>
            <m:sub>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r>
                        <w:rPr>
                          <w:rFonts w:ascii="Cambria Math" w:eastAsia="굴림" w:hAnsi="Cambria Math"/>
                        </w:rPr>
                        <m:t>t</m:t>
                      </m:r>
                      <m:ctrlPr>
                        <w:rPr>
                          <w:rFonts w:ascii="Cambria Math" w:eastAsia="굴림" w:hAnsi="Cambria Math"/>
                          <w:i/>
                        </w:rPr>
                      </m:ctrlPr>
                    </m:num>
                    <m:den>
                      <m:r>
                        <w:rPr>
                          <w:rFonts w:ascii="Cambria Math" w:eastAsia="굴림" w:hAnsi="Cambria Math"/>
                        </w:rPr>
                        <m:t>τ</m:t>
                      </m:r>
                    </m:den>
                  </m:f>
                </m:e>
              </m:d>
            </m:e>
          </m:func>
        </m:oMath>
      </m:oMathPara>
    </w:p>
    <w:p w14:paraId="61BB5256" w14:textId="6877AB46" w:rsidR="00D35A90" w:rsidRPr="00865792" w:rsidRDefault="00D35A90" w:rsidP="000F55C0">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방금 구매를 완료한 고객에게 불필요한 마케팅 리소스를 투입하는 과적합을 방지하고, 억제기가 해소된 잠재 고객을 선별하는 필터링 기제로 작동한다.</w:t>
      </w:r>
    </w:p>
    <w:p w14:paraId="6A529564" w14:textId="77777777" w:rsidR="00D35A90" w:rsidRPr="00865792" w:rsidRDefault="00D35A90" w:rsidP="009B7D04">
      <w:pPr>
        <w:wordWrap/>
        <w:spacing w:line="432" w:lineRule="auto"/>
        <w:rPr>
          <w:rFonts w:ascii="굴림" w:eastAsia="굴림" w:hAnsi="굴림"/>
        </w:rPr>
      </w:pPr>
    </w:p>
    <w:p w14:paraId="7D3A0999"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7" w:name="OLE_LINK32"/>
      <w:r w:rsidRPr="00D04907">
        <w:rPr>
          <w:rFonts w:ascii="굴림" w:eastAsia="굴림" w:hAnsi="굴림" w:hint="eastAsia"/>
          <w:b/>
          <w:bCs/>
          <w:sz w:val="26"/>
          <w:szCs w:val="26"/>
        </w:rPr>
        <w:t xml:space="preserve">시계열적 역동성 </w:t>
      </w:r>
      <w:bookmarkEnd w:id="7"/>
      <w:r w:rsidRPr="00D04907">
        <w:rPr>
          <w:rFonts w:ascii="굴림" w:eastAsia="굴림" w:hAnsi="굴림" w:hint="eastAsia"/>
          <w:b/>
          <w:bCs/>
          <w:sz w:val="26"/>
          <w:szCs w:val="26"/>
        </w:rPr>
        <w:t>및 메시지 반응 패턴</w:t>
      </w:r>
    </w:p>
    <w:p w14:paraId="2B911DBE" w14:textId="4E278E8B" w:rsidR="00D35A90" w:rsidRPr="00865792" w:rsidRDefault="00D35A90" w:rsidP="0030171B">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고객의 반응 확률이 물리적 시간의 흐름에 따라 고정되어 있지 않고 유동적으로 변화한다는 </w:t>
      </w:r>
      <w:r w:rsidR="000D3D46">
        <w:rPr>
          <w:rFonts w:ascii="굴림" w:eastAsia="굴림" w:hAnsi="굴림"/>
        </w:rPr>
        <w:fldChar w:fldCharType="begin"/>
      </w:r>
      <w:r w:rsidR="000D3D46">
        <w:rPr>
          <w:rFonts w:ascii="굴림" w:eastAsia="굴림" w:hAnsi="굴림"/>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0D3D46">
        <w:rPr>
          <w:rFonts w:ascii="굴림" w:eastAsia="굴림" w:hAnsi="굴림"/>
        </w:rPr>
        <w:fldChar w:fldCharType="separate"/>
      </w:r>
      <w:r w:rsidR="000D3D46">
        <w:rPr>
          <w:rFonts w:ascii="굴림" w:eastAsia="굴림" w:hAnsi="굴림"/>
          <w:noProof/>
        </w:rPr>
        <w:t>Koren (2009)</w:t>
      </w:r>
      <w:r w:rsidR="000D3D46">
        <w:rPr>
          <w:rFonts w:ascii="굴림" w:eastAsia="굴림" w:hAnsi="굴림"/>
        </w:rPr>
        <w:fldChar w:fldCharType="end"/>
      </w:r>
      <w:r w:rsidRPr="00865792">
        <w:rPr>
          <w:rFonts w:ascii="굴림" w:eastAsia="굴림" w:hAnsi="굴림"/>
        </w:rPr>
        <w:t>의 시점 역동성 개념을 확장하여, 고객의 라이프스타일과 사회</w:t>
      </w:r>
      <w:r w:rsidRPr="00865792">
        <w:rPr>
          <w:rFonts w:ascii="굴림" w:eastAsia="굴림" w:hAnsi="굴림" w:hint="eastAsia"/>
        </w:rPr>
        <w:t xml:space="preserve"> 및 </w:t>
      </w:r>
      <w:r w:rsidRPr="00865792">
        <w:rPr>
          <w:rFonts w:ascii="굴림" w:eastAsia="굴림" w:hAnsi="굴림"/>
        </w:rPr>
        <w:t>경제적 맥락을 반영한 시계열 변수군을 설계하였다. 이는 "언제 메시지를 보낼 것인가</w:t>
      </w:r>
      <w:r w:rsidRPr="00865792">
        <w:rPr>
          <w:rFonts w:ascii="굴림" w:eastAsia="굴림" w:hAnsi="굴림" w:hint="eastAsia"/>
        </w:rPr>
        <w:t>?</w:t>
      </w:r>
      <w:r w:rsidRPr="00865792">
        <w:rPr>
          <w:rFonts w:ascii="굴림" w:eastAsia="굴림" w:hAnsi="굴림"/>
        </w:rPr>
        <w:t>"에 대한 최적화 문제를 해결하기 위해, 단순한 시각 정보를 고객의 내재적 리듬과 동기화</w:t>
      </w:r>
      <w:r w:rsidR="000D3D46">
        <w:rPr>
          <w:rFonts w:ascii="굴림" w:eastAsia="굴림" w:hAnsi="굴림" w:hint="eastAsia"/>
        </w:rPr>
        <w:t xml:space="preserve"> </w:t>
      </w:r>
      <w:r w:rsidRPr="00865792">
        <w:rPr>
          <w:rFonts w:ascii="굴림" w:eastAsia="굴림" w:hAnsi="굴림"/>
        </w:rPr>
        <w:t>시키</w:t>
      </w:r>
      <w:r w:rsidRPr="00865792">
        <w:rPr>
          <w:rFonts w:ascii="굴림" w:eastAsia="굴림" w:hAnsi="굴림" w:hint="eastAsia"/>
        </w:rPr>
        <w:t>는</w:t>
      </w:r>
      <w:r w:rsidRPr="00865792">
        <w:rPr>
          <w:rFonts w:ascii="굴림" w:eastAsia="굴림" w:hAnsi="굴림"/>
        </w:rPr>
        <w:t xml:space="preserve"> 과정이다.</w:t>
      </w:r>
      <w:r w:rsidRPr="00865792">
        <w:rPr>
          <w:rFonts w:ascii="굴림" w:eastAsia="굴림" w:hAnsi="굴림" w:hint="eastAsia"/>
        </w:rPr>
        <w:t xml:space="preserve"> </w:t>
      </w:r>
      <w:r w:rsidRPr="00865792">
        <w:rPr>
          <w:rFonts w:ascii="굴림" w:eastAsia="굴림" w:hAnsi="굴림"/>
        </w:rPr>
        <w:t>첫째, 원형 통계 기법을 적용하여 고객 고유의 생체 리듬</w:t>
      </w:r>
      <w:r w:rsidRPr="00865792">
        <w:rPr>
          <w:rFonts w:ascii="굴림" w:eastAsia="굴림" w:hAnsi="굴림" w:hint="eastAsia"/>
        </w:rPr>
        <w:t>과</w:t>
      </w:r>
      <w:r w:rsidRPr="00865792">
        <w:rPr>
          <w:rFonts w:ascii="굴림" w:eastAsia="굴림" w:hAnsi="굴림"/>
        </w:rPr>
        <w:t xml:space="preserve">의 일치도를 </w:t>
      </w:r>
      <w:r w:rsidR="00253249" w:rsidRPr="00865792">
        <w:rPr>
          <w:rFonts w:ascii="굴림" w:eastAsia="굴림" w:hAnsi="굴림" w:hint="eastAsia"/>
        </w:rPr>
        <w:t>수치화 하였다</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일반적인 선형 시간 척도에서는 23시와 1시 사이의 거리가 멀게 계산되는 불연속성 문제가 발생한다. 이를 해결하기 위해 본 연구는 24시간을 원형 좌표계(Circular Coordinate System)로 매핑하고, 고객의 과거 반응(Open, Click, Purchase) 시점을</w:t>
      </w:r>
      <w:r w:rsidRPr="00865792">
        <w:rPr>
          <w:rFonts w:ascii="굴림" w:eastAsia="굴림" w:hAnsi="굴림" w:hint="eastAsia"/>
        </w:rPr>
        <w:t xml:space="preserve"> 매핑하여</w:t>
      </w:r>
      <w:r w:rsidRPr="00865792">
        <w:rPr>
          <w:rFonts w:ascii="굴림" w:eastAsia="굴림" w:hAnsi="굴림"/>
        </w:rPr>
        <w:t xml:space="preserve"> 고객별 평균 선호 시간 벡터(</w:t>
      </w:r>
      <w:bookmarkStart w:id="8" w:name="OLE_LINK9"/>
      <m:oMath>
        <m:acc>
          <m:accPr>
            <m:chr m:val="̅"/>
            <m:ctrlPr>
              <w:rPr>
                <w:rStyle w:val="mord"/>
                <w:rFonts w:ascii="Cambria Math" w:eastAsia="굴림" w:hAnsi="Cambria Math"/>
                <w:i/>
              </w:rPr>
            </m:ctrlPr>
          </m:accPr>
          <m:e>
            <m:r>
              <w:rPr>
                <w:rStyle w:val="mord"/>
                <w:rFonts w:ascii="Cambria Math" w:eastAsia="굴림" w:hAnsi="Cambria Math"/>
              </w:rPr>
              <m:t>θ</m:t>
            </m:r>
          </m:e>
        </m:acc>
      </m:oMath>
      <w:bookmarkEnd w:id="8"/>
      <w:r w:rsidRPr="00865792">
        <w:rPr>
          <w:rFonts w:ascii="굴림" w:eastAsia="굴림" w:hAnsi="굴림"/>
        </w:rPr>
        <w:t>)를 산출하였다.</w:t>
      </w:r>
      <w:r w:rsidRPr="00865792">
        <w:rPr>
          <w:rFonts w:ascii="굴림" w:eastAsia="굴림" w:hAnsi="굴림" w:hint="eastAsia"/>
        </w:rPr>
        <w:t xml:space="preserve"> 평균</w:t>
      </w:r>
      <w:r w:rsidRPr="00865792">
        <w:rPr>
          <w:rFonts w:ascii="굴림" w:eastAsia="굴림" w:hAnsi="굴림"/>
        </w:rPr>
        <w:t xml:space="preserve"> 선호 시간 산출 시, 시간의 연속성을 보존하기 위해 각 시점을 단위 벡터로 변환하여 벡터 평균을 산출하였다. 현재 발송 시점(</w:t>
      </w:r>
      <m:oMath>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m:oMath>
      <w:r w:rsidRPr="00865792">
        <w:rPr>
          <w:rFonts w:ascii="굴림" w:eastAsia="굴림" w:hAnsi="굴림" w:hint="eastAsia"/>
        </w:rPr>
        <w:t>)</w:t>
      </w:r>
      <w:r w:rsidRPr="00865792">
        <w:rPr>
          <w:rFonts w:ascii="굴림" w:eastAsia="굴림" w:hAnsi="굴림"/>
        </w:rPr>
        <w:t>과 고객 선호 시간(</w:t>
      </w:r>
      <m:oMath>
        <m:acc>
          <m:accPr>
            <m:chr m:val="̅"/>
            <m:ctrlPr>
              <w:rPr>
                <w:rStyle w:val="mord"/>
                <w:rFonts w:ascii="Cambria Math" w:eastAsia="굴림" w:hAnsi="Cambria Math"/>
                <w:i/>
              </w:rPr>
            </m:ctrlPr>
          </m:accPr>
          <m:e>
            <m:r>
              <w:rPr>
                <w:rStyle w:val="mord"/>
                <w:rFonts w:ascii="Cambria Math" w:eastAsia="굴림" w:hAnsi="Cambria Math"/>
              </w:rPr>
              <m:t>θ</m:t>
            </m:r>
          </m:e>
        </m:acc>
      </m:oMath>
      <w:r w:rsidRPr="00865792">
        <w:rPr>
          <w:rFonts w:ascii="굴림" w:eastAsia="굴림" w:hAnsi="굴림"/>
        </w:rPr>
        <w:t>) 간의 편차는 코사인 거리를 활용하여 다음과 같이 0~1 범위로 정규화된다.</w:t>
      </w:r>
      <w:r w:rsidRPr="00865792">
        <w:rPr>
          <w:rFonts w:ascii="굴림" w:eastAsia="굴림" w:hAnsi="굴림" w:hint="eastAsia"/>
        </w:rPr>
        <w:t xml:space="preserve"> 이 지표가 </w:t>
      </w:r>
      <w:r w:rsidRPr="00865792">
        <w:rPr>
          <w:rFonts w:ascii="굴림" w:eastAsia="굴림" w:hAnsi="굴림"/>
        </w:rPr>
        <w:t xml:space="preserve">0에 수렴할수록, 현재 메시지가 고객이 </w:t>
      </w:r>
      <w:r w:rsidRPr="00865792">
        <w:rPr>
          <w:rFonts w:ascii="굴림" w:eastAsia="굴림" w:hAnsi="굴림" w:hint="eastAsia"/>
        </w:rPr>
        <w:t>가장 활발하게 반응하는 주 활동 시간대에 정확히 도달했음을 의미한다.</w:t>
      </w:r>
    </w:p>
    <w:p w14:paraId="792EB951" w14:textId="77777777" w:rsidR="00D35A90" w:rsidRPr="00865792" w:rsidRDefault="00000000" w:rsidP="009B7D04">
      <w:pPr>
        <w:wordWrap/>
        <w:spacing w:line="432" w:lineRule="auto"/>
        <w:rPr>
          <w:rStyle w:val="vlist-s"/>
          <w:rFonts w:ascii="굴림" w:eastAsia="굴림" w:hAnsi="굴림"/>
        </w:rPr>
      </w:pPr>
      <m:oMathPara>
        <m:oMath>
          <m:sSub>
            <m:sSubPr>
              <m:ctrlPr>
                <w:rPr>
                  <w:rStyle w:val="mord"/>
                  <w:rFonts w:ascii="Cambria Math" w:eastAsia="굴림" w:hAnsi="Cambria Math"/>
                  <w:i/>
                </w:rPr>
              </m:ctrlPr>
            </m:sSubPr>
            <m:e>
              <m:r>
                <w:rPr>
                  <w:rStyle w:val="mord"/>
                  <w:rFonts w:ascii="Cambria Math" w:eastAsia="굴림" w:hAnsi="Cambria Math"/>
                </w:rPr>
                <m:t>d</m:t>
              </m:r>
            </m:e>
            <m:sub>
              <m:r>
                <w:rPr>
                  <w:rStyle w:val="mord"/>
                  <w:rFonts w:ascii="Cambria Math" w:eastAsia="굴림" w:hAnsi="Cambria Math"/>
                </w:rPr>
                <m:t>norm</m:t>
              </m:r>
            </m:sub>
          </m:sSub>
          <m:r>
            <w:rPr>
              <w:rStyle w:val="mord"/>
              <w:rFonts w:ascii="Cambria Math" w:eastAsia="굴림" w:hAnsi="Cambria Math"/>
            </w:rPr>
            <m:t>=</m:t>
          </m:r>
          <m:f>
            <m:fPr>
              <m:ctrlPr>
                <w:rPr>
                  <w:rStyle w:val="mord"/>
                  <w:rFonts w:ascii="Cambria Math" w:eastAsia="굴림" w:hAnsi="Cambria Math"/>
                  <w:i/>
                </w:rPr>
              </m:ctrlPr>
            </m:fPr>
            <m:num>
              <m:d>
                <m:dPr>
                  <m:ctrlPr>
                    <w:rPr>
                      <w:rStyle w:val="mord"/>
                      <w:rFonts w:ascii="Cambria Math" w:eastAsia="굴림" w:hAnsi="Cambria Math"/>
                      <w:i/>
                    </w:rPr>
                  </m:ctrlPr>
                </m:dPr>
                <m:e>
                  <m:r>
                    <w:rPr>
                      <w:rStyle w:val="mord"/>
                      <w:rFonts w:ascii="Cambria Math" w:eastAsia="굴림" w:hAnsi="Cambria Math"/>
                    </w:rPr>
                    <m:t>1 -</m:t>
                  </m:r>
                  <m:func>
                    <m:funcPr>
                      <m:ctrlPr>
                        <w:rPr>
                          <w:rStyle w:val="mord"/>
                          <w:rFonts w:ascii="Cambria Math" w:eastAsia="굴림" w:hAnsi="Cambria Math"/>
                        </w:rPr>
                      </m:ctrlPr>
                    </m:funcPr>
                    <m:fName>
                      <m:r>
                        <m:rPr>
                          <m:sty m:val="p"/>
                        </m:rPr>
                        <w:rPr>
                          <w:rStyle w:val="mord"/>
                          <w:rFonts w:ascii="Cambria Math" w:eastAsia="굴림" w:hAnsi="Cambria Math"/>
                        </w:rPr>
                        <m:t>cos</m:t>
                      </m:r>
                      <m:ctrlPr>
                        <w:rPr>
                          <w:rStyle w:val="mord"/>
                          <w:rFonts w:ascii="Cambria Math" w:eastAsia="굴림" w:hAnsi="Cambria Math"/>
                          <w:i/>
                        </w:rPr>
                      </m:ctrlPr>
                    </m:fName>
                    <m:e>
                      <m:d>
                        <m:dPr>
                          <m:ctrlPr>
                            <w:rPr>
                              <w:rStyle w:val="mord"/>
                              <w:rFonts w:ascii="Cambria Math" w:eastAsia="굴림" w:hAnsi="Cambria Math"/>
                              <w:i/>
                            </w:rPr>
                          </m:ctrlPr>
                        </m:dPr>
                        <m:e>
                          <w:bookmarkStart w:id="9" w:name="OLE_LINK8"/>
                          <m:sSub>
                            <m:sSubPr>
                              <m:ctrlPr>
                                <w:rPr>
                                  <w:rStyle w:val="mord"/>
                                  <w:rFonts w:ascii="Cambria Math" w:eastAsia="굴림" w:hAnsi="Cambria Math"/>
                                  <w:i/>
                                </w:rPr>
                              </m:ctrlPr>
                            </m:sSubPr>
                            <m:e>
                              <m:r>
                                <w:rPr>
                                  <w:rStyle w:val="mord"/>
                                  <w:rFonts w:ascii="Cambria Math" w:eastAsia="굴림" w:hAnsi="Cambria Math"/>
                                </w:rPr>
                                <m:t>θ</m:t>
                              </m:r>
                            </m:e>
                            <m:sub>
                              <m:r>
                                <w:rPr>
                                  <w:rStyle w:val="mord"/>
                                  <w:rFonts w:ascii="Cambria Math" w:eastAsia="굴림" w:hAnsi="Cambria Math"/>
                                </w:rPr>
                                <m:t>curr</m:t>
                              </m:r>
                            </m:sub>
                          </m:sSub>
                          <w:bookmarkEnd w:id="9"/>
                          <m:r>
                            <w:rPr>
                              <w:rStyle w:val="mord"/>
                              <w:rFonts w:ascii="Cambria Math" w:eastAsia="굴림" w:hAnsi="Cambria Math"/>
                            </w:rPr>
                            <m:t xml:space="preserve">- </m:t>
                          </m:r>
                          <w:bookmarkStart w:id="10" w:name="OLE_LINK7"/>
                          <m:acc>
                            <m:accPr>
                              <m:chr m:val="̅"/>
                              <m:ctrlPr>
                                <w:rPr>
                                  <w:rStyle w:val="mord"/>
                                  <w:rFonts w:ascii="Cambria Math" w:eastAsia="굴림" w:hAnsi="Cambria Math"/>
                                  <w:i/>
                                </w:rPr>
                              </m:ctrlPr>
                            </m:accPr>
                            <m:e>
                              <m:r>
                                <w:rPr>
                                  <w:rStyle w:val="mord"/>
                                  <w:rFonts w:ascii="Cambria Math" w:eastAsia="굴림" w:hAnsi="Cambria Math"/>
                                </w:rPr>
                                <m:t>θ</m:t>
                              </m:r>
                            </m:e>
                          </m:acc>
                          <w:bookmarkEnd w:id="10"/>
                        </m:e>
                      </m:d>
                    </m:e>
                  </m:func>
                </m:e>
              </m:d>
            </m:num>
            <m:den>
              <m:r>
                <w:rPr>
                  <w:rStyle w:val="mord"/>
                  <w:rFonts w:ascii="Cambria Math" w:eastAsia="굴림" w:hAnsi="Cambria Math"/>
                </w:rPr>
                <m:t>2</m:t>
              </m:r>
            </m:den>
          </m:f>
          <m:r>
            <w:rPr>
              <w:rStyle w:val="vlist-s"/>
              <w:rFonts w:ascii="Cambria Math" w:eastAsia="굴림" w:hAnsi="Cambria Math" w:cs="Cambria Math"/>
            </w:rPr>
            <m:t>​</m:t>
          </m:r>
        </m:oMath>
      </m:oMathPara>
    </w:p>
    <w:p w14:paraId="10885A94" w14:textId="0F8DEAC8" w:rsidR="00D35A90" w:rsidRPr="00865792" w:rsidRDefault="00D35A90" w:rsidP="005C3722">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경제적 캘린더 효과를 반영하기 위해 소득 가용 시점(Payday)까지의 근접도를 모델링하였다.</w:t>
      </w:r>
      <w:r w:rsidRPr="00865792">
        <w:rPr>
          <w:rFonts w:ascii="굴림" w:eastAsia="굴림" w:hAnsi="굴림" w:hint="eastAsia"/>
        </w:rPr>
        <w:t xml:space="preserve"> 고객의</w:t>
      </w:r>
      <w:r w:rsidRPr="00865792">
        <w:rPr>
          <w:rFonts w:ascii="굴림" w:eastAsia="굴림" w:hAnsi="굴림"/>
        </w:rPr>
        <w:t xml:space="preserve"> 소비 심리는 가처분 소득이 일시적으로 증가하는 급여일이나 월말 </w:t>
      </w:r>
      <w:r w:rsidRPr="00865792">
        <w:rPr>
          <w:rFonts w:ascii="굴림" w:eastAsia="굴림" w:hAnsi="굴림"/>
        </w:rPr>
        <w:lastRenderedPageBreak/>
        <w:t>정산기 전후로 고조되는 소득 효과의 영향을 받는다.</w:t>
      </w:r>
      <w:r w:rsidRPr="00865792">
        <w:rPr>
          <w:rFonts w:ascii="굴림" w:eastAsia="굴림" w:hAnsi="굴림" w:hint="eastAsia"/>
        </w:rPr>
        <w:t xml:space="preserve"> </w:t>
      </w:r>
      <w:r w:rsidRPr="00865792">
        <w:rPr>
          <w:rFonts w:ascii="굴림" w:eastAsia="굴림" w:hAnsi="굴림"/>
        </w:rPr>
        <w:t>이를 반영하기 위해 특정 경제 이벤트 시점(</w:t>
      </w:r>
      <m:oMath>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m:oMath>
      <w:r w:rsidRPr="00865792">
        <w:rPr>
          <w:rFonts w:ascii="굴림" w:eastAsia="굴림" w:hAnsi="굴림"/>
        </w:rPr>
        <w:t>)을 기준으로, 시간의 근접성에 따라 가중치가 비선형적으로 변화하는 가우시안 범프 함수(Gaussian Bump Function)를 적용하였다.</w:t>
      </w:r>
    </w:p>
    <w:p w14:paraId="5A07A6DF" w14:textId="77777777" w:rsidR="00D35A90" w:rsidRPr="00865792" w:rsidRDefault="00D35A90" w:rsidP="009B7D04">
      <w:pPr>
        <w:wordWrap/>
        <w:spacing w:line="432" w:lineRule="auto"/>
        <w:rPr>
          <w:rFonts w:ascii="굴림" w:eastAsia="굴림" w:hAnsi="굴림"/>
        </w:rPr>
      </w:pPr>
      <m:oMathPara>
        <m:oMath>
          <m:r>
            <w:rPr>
              <w:rFonts w:ascii="Cambria Math" w:eastAsia="굴림" w:hAnsi="Cambria Math"/>
            </w:rPr>
            <m:t>bump</m:t>
          </m:r>
          <m:d>
            <m:dPr>
              <m:ctrlPr>
                <w:rPr>
                  <w:rFonts w:ascii="Cambria Math" w:eastAsia="굴림" w:hAnsi="Cambria Math"/>
                  <w:i/>
                </w:rPr>
              </m:ctrlPr>
            </m:dPr>
            <m:e>
              <m:r>
                <w:rPr>
                  <w:rFonts w:ascii="Cambria Math" w:eastAsia="굴림" w:hAnsi="Cambria Math"/>
                </w:rPr>
                <m:t>t</m:t>
              </m:r>
            </m:e>
          </m:d>
          <m:r>
            <w:rPr>
              <w:rFonts w:ascii="Cambria Math" w:eastAsia="굴림" w:hAnsi="Cambria Math"/>
            </w:rPr>
            <m:t>=</m:t>
          </m:r>
          <m:func>
            <m:funcPr>
              <m:ctrlPr>
                <w:rPr>
                  <w:rFonts w:ascii="Cambria Math" w:eastAsia="굴림" w:hAnsi="Cambria Math"/>
                </w:rPr>
              </m:ctrlPr>
            </m:funcPr>
            <m:fName>
              <m:r>
                <m:rPr>
                  <m:sty m:val="p"/>
                </m:rPr>
                <w:rPr>
                  <w:rFonts w:ascii="Cambria Math" w:eastAsia="굴림" w:hAnsi="Cambria Math"/>
                </w:rPr>
                <m:t>exp</m:t>
              </m:r>
              <m:ctrlPr>
                <w:rPr>
                  <w:rFonts w:ascii="Cambria Math" w:eastAsia="굴림" w:hAnsi="Cambria Math"/>
                  <w:i/>
                </w:rPr>
              </m:ctrlP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i/>
                        </w:rPr>
                      </m:ctrlPr>
                    </m:fPr>
                    <m:num>
                      <m:sSup>
                        <m:sSupPr>
                          <m:ctrlPr>
                            <w:rPr>
                              <w:rFonts w:ascii="Cambria Math" w:eastAsia="굴림" w:hAnsi="Cambria Math"/>
                              <w:i/>
                            </w:rPr>
                          </m:ctrlPr>
                        </m:sSupPr>
                        <m:e>
                          <m:d>
                            <m:dPr>
                              <m:ctrlPr>
                                <w:rPr>
                                  <w:rFonts w:ascii="Cambria Math" w:eastAsia="굴림" w:hAnsi="Cambria Math"/>
                                  <w:i/>
                                </w:rPr>
                              </m:ctrlPr>
                            </m:dPr>
                            <m:e>
                              <m:r>
                                <w:rPr>
                                  <w:rFonts w:ascii="Cambria Math" w:eastAsia="굴림" w:hAnsi="Cambria Math"/>
                                </w:rPr>
                                <m:t xml:space="preserve">t - </m:t>
                              </m:r>
                              <w:bookmarkStart w:id="11" w:name="OLE_LINK10"/>
                              <m:sSub>
                                <m:sSubPr>
                                  <m:ctrlPr>
                                    <w:rPr>
                                      <w:rFonts w:ascii="Cambria Math" w:eastAsia="굴림" w:hAnsi="Cambria Math"/>
                                      <w:i/>
                                    </w:rPr>
                                  </m:ctrlPr>
                                </m:sSubPr>
                                <m:e>
                                  <m:r>
                                    <w:rPr>
                                      <w:rFonts w:ascii="Cambria Math" w:eastAsia="굴림" w:hAnsi="Cambria Math"/>
                                    </w:rPr>
                                    <m:t>t</m:t>
                                  </m:r>
                                </m:e>
                                <m:sub>
                                  <m:r>
                                    <w:rPr>
                                      <w:rFonts w:ascii="Cambria Math" w:eastAsia="굴림" w:hAnsi="Cambria Math"/>
                                    </w:rPr>
                                    <m:t>p</m:t>
                                  </m:r>
                                </m:sub>
                              </m:sSub>
                              <w:bookmarkEnd w:id="11"/>
                            </m:e>
                          </m:d>
                        </m:e>
                        <m:sup>
                          <m:r>
                            <w:rPr>
                              <w:rFonts w:ascii="Cambria Math" w:eastAsia="굴림" w:hAnsi="Cambria Math"/>
                            </w:rPr>
                            <m:t>2</m:t>
                          </m:r>
                        </m:sup>
                      </m:sSup>
                    </m:num>
                    <m:den>
                      <m:sSup>
                        <m:sSupPr>
                          <m:ctrlPr>
                            <w:rPr>
                              <w:rFonts w:ascii="Cambria Math" w:eastAsia="굴림" w:hAnsi="Cambria Math"/>
                              <w:i/>
                            </w:rPr>
                          </m:ctrlPr>
                        </m:sSupPr>
                        <m:e>
                          <m:r>
                            <w:rPr>
                              <w:rFonts w:ascii="Cambria Math" w:eastAsia="굴림" w:hAnsi="Cambria Math"/>
                            </w:rPr>
                            <m:t>σ</m:t>
                          </m:r>
                        </m:e>
                        <m:sup>
                          <m:r>
                            <w:rPr>
                              <w:rFonts w:ascii="Cambria Math" w:eastAsia="굴림" w:hAnsi="Cambria Math"/>
                            </w:rPr>
                            <m:t>2</m:t>
                          </m:r>
                        </m:sup>
                      </m:sSup>
                    </m:den>
                  </m:f>
                </m:e>
              </m:d>
            </m:e>
          </m:func>
        </m:oMath>
      </m:oMathPara>
    </w:p>
    <w:p w14:paraId="0ACE4DE9" w14:textId="1DE781D2" w:rsidR="00D35A90" w:rsidRPr="00865792" w:rsidRDefault="00D35A90" w:rsidP="00743524">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급여일 당일에 가까워질수록 값이 1로 급증하고 멀어지면 0으로 수렴하는 구조로, 특정 시기에 폭발적으로 증가하는 잠재 구매력을 모델이 학습할 수 있도록 유도하는 확률적 장치이다.</w:t>
      </w:r>
      <w:r w:rsidR="00743524">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거시적인 사회</w:t>
      </w:r>
      <w:r w:rsidRPr="00865792">
        <w:rPr>
          <w:rFonts w:ascii="굴림" w:eastAsia="굴림" w:hAnsi="굴림" w:hint="eastAsia"/>
        </w:rPr>
        <w:t xml:space="preserve">와 </w:t>
      </w:r>
      <w:r w:rsidRPr="00865792">
        <w:rPr>
          <w:rFonts w:ascii="굴림" w:eastAsia="굴림" w:hAnsi="굴림"/>
        </w:rPr>
        <w:t xml:space="preserve">문화적 시점 변수를 추가하여 요일 및 </w:t>
      </w:r>
      <w:r w:rsidR="00743524">
        <w:rPr>
          <w:rFonts w:ascii="굴림" w:eastAsia="굴림" w:hAnsi="굴림" w:hint="eastAsia"/>
        </w:rPr>
        <w:t>계절성</w:t>
      </w:r>
      <w:r w:rsidRPr="00865792">
        <w:rPr>
          <w:rFonts w:ascii="굴림" w:eastAsia="굴림" w:hAnsi="굴림"/>
        </w:rPr>
        <w:t xml:space="preserve"> 효과를 통제하였다. 주말과 평일의 행동 양식 차이, 그리고 월초의 탐색적 소비와 월말의 목적형 소비 패턴의 차이를 반영하기 위해 주차 정보 및 분기 말 잔여일수를 변수화하였다. 결론적으로 이 변수군은 단순한 텍스트 정보를 넘어, 메시지가 도달한 순간의 시공간적, 경제적 맥락을 입체적으로 </w:t>
      </w:r>
      <w:r w:rsidRPr="00865792">
        <w:rPr>
          <w:rFonts w:ascii="굴림" w:eastAsia="굴림" w:hAnsi="굴림" w:hint="eastAsia"/>
        </w:rPr>
        <w:t>재구성함으로써</w:t>
      </w:r>
      <w:r w:rsidRPr="00865792">
        <w:rPr>
          <w:rFonts w:ascii="굴림" w:eastAsia="굴림" w:hAnsi="굴림"/>
        </w:rPr>
        <w:t xml:space="preserve"> 모델의 예측 정확도를 보정하는 역할을 수행한다.</w:t>
      </w:r>
    </w:p>
    <w:p w14:paraId="278FA103" w14:textId="77777777" w:rsidR="00D35A90" w:rsidRPr="00865792" w:rsidRDefault="00D35A90" w:rsidP="009B7D04">
      <w:pPr>
        <w:wordWrap/>
        <w:spacing w:line="432" w:lineRule="auto"/>
        <w:rPr>
          <w:rFonts w:ascii="굴림" w:eastAsia="굴림" w:hAnsi="굴림"/>
        </w:rPr>
      </w:pPr>
    </w:p>
    <w:p w14:paraId="4C20C0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w:t>
      </w:r>
      <w:bookmarkStart w:id="12" w:name="OLE_LINK11"/>
      <w:r w:rsidRPr="00D04907">
        <w:rPr>
          <w:rFonts w:ascii="굴림" w:eastAsia="굴림" w:hAnsi="굴림" w:hint="eastAsia"/>
          <w:b/>
          <w:bCs/>
          <w:sz w:val="26"/>
          <w:szCs w:val="26"/>
        </w:rPr>
        <w:t>마케팅 피로도 및 상호작용 강도 패턴</w:t>
      </w:r>
      <w:bookmarkEnd w:id="12"/>
    </w:p>
    <w:p w14:paraId="1F93B0C9" w14:textId="3C9D7E84" w:rsidR="00D35A90" w:rsidRPr="00865792" w:rsidRDefault="00D35A90" w:rsidP="008F0BD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고객의 인지적 자원 한계와 자극에 대한 습관화 이론을 기반으로, 마케팅 노출 빈도와 고객 반응 사이의 비선형적 관계를 모델링한다. 이는 본 연구의 실험에서 예측 성능에 가장 높은 기여도를 보인 핵심 요인으로, 고객의 즉각적 반응 성향과 이탈 위험을 동적으로 포</w:t>
      </w:r>
      <w:r w:rsidRPr="00865792">
        <w:rPr>
          <w:rFonts w:ascii="굴림" w:eastAsia="굴림" w:hAnsi="굴림" w:hint="eastAsia"/>
        </w:rPr>
        <w:t>착하도록</w:t>
      </w:r>
      <w:r w:rsidRPr="00865792">
        <w:rPr>
          <w:rFonts w:ascii="굴림" w:eastAsia="굴림" w:hAnsi="굴림"/>
        </w:rPr>
        <w:t xml:space="preserve"> 설계되었다.</w:t>
      </w:r>
    </w:p>
    <w:p w14:paraId="7FF1C1F8" w14:textId="010B738F" w:rsidR="00D35A90" w:rsidRPr="00865792" w:rsidRDefault="00D35A90" w:rsidP="00424674">
      <w:pPr>
        <w:wordWrap/>
        <w:spacing w:line="432" w:lineRule="auto"/>
        <w:ind w:firstLineChars="100" w:firstLine="200"/>
        <w:rPr>
          <w:rFonts w:ascii="굴림" w:eastAsia="굴림" w:hAnsi="굴림"/>
        </w:rPr>
      </w:pPr>
      <w:r w:rsidRPr="00865792">
        <w:rPr>
          <w:rFonts w:ascii="굴림" w:eastAsia="굴림" w:hAnsi="굴림"/>
        </w:rPr>
        <w:t>첫째, 채널별 침해성을 고려</w:t>
      </w:r>
      <w:r w:rsidRPr="00865792">
        <w:rPr>
          <w:rFonts w:ascii="굴림" w:eastAsia="굴림" w:hAnsi="굴림" w:hint="eastAsia"/>
        </w:rPr>
        <w:t xml:space="preserve">하여 마케팅 </w:t>
      </w:r>
      <w:r w:rsidRPr="00865792">
        <w:rPr>
          <w:rFonts w:ascii="굴림" w:eastAsia="굴림" w:hAnsi="굴림"/>
        </w:rPr>
        <w:t>누적 피로도 함수를 제안하였다.</w:t>
      </w:r>
      <w:r w:rsidRPr="00865792">
        <w:rPr>
          <w:rFonts w:ascii="굴림" w:eastAsia="굴림" w:hAnsi="굴림" w:hint="eastAsia"/>
        </w:rPr>
        <w:t xml:space="preserve"> </w:t>
      </w:r>
      <w:r w:rsidRPr="00865792">
        <w:rPr>
          <w:rFonts w:ascii="굴림" w:eastAsia="굴림" w:hAnsi="굴림"/>
        </w:rPr>
        <w:t>메시지 수신은 고객의 주의를 환기시키지만, 임계치를 초과한 빈번한 노출은 심리적 저항을 유발한다. 본 연구는 이러한 기억의 망각 및 피로 해소 과정을 지수 감쇠 모델로 수식화하였다. 특정 시점</w:t>
      </w:r>
      <w:r w:rsidRPr="00865792">
        <w:rPr>
          <w:rFonts w:ascii="굴림" w:eastAsia="굴림" w:hAnsi="굴림" w:hint="eastAsia"/>
        </w:rPr>
        <w:t>(</w:t>
      </w:r>
      <w:bookmarkStart w:id="13" w:name="OLE_LINK13"/>
      <m:oMath>
        <m:r>
          <w:rPr>
            <w:rFonts w:ascii="Cambria Math" w:eastAsia="굴림" w:hAnsi="Cambria Math"/>
          </w:rPr>
          <m:t>t</m:t>
        </m:r>
      </m:oMath>
      <w:bookmarkEnd w:id="13"/>
      <w:r w:rsidRPr="00865792">
        <w:rPr>
          <w:rFonts w:ascii="굴림" w:eastAsia="굴림" w:hAnsi="굴림" w:hint="eastAsia"/>
        </w:rPr>
        <w:t>)</w:t>
      </w:r>
      <w:r w:rsidRPr="00865792">
        <w:rPr>
          <w:rFonts w:ascii="굴림" w:eastAsia="굴림" w:hAnsi="굴림"/>
        </w:rPr>
        <w:t>에서의 누적 피로도</w:t>
      </w:r>
      <w:r w:rsidRPr="00865792">
        <w:rPr>
          <w:rFonts w:ascii="굴림" w:eastAsia="굴림" w:hAnsi="굴림" w:hint="eastAsia"/>
        </w:rPr>
        <w:t>(</w:t>
      </w:r>
      <m:oMath>
        <m:r>
          <w:rPr>
            <w:rFonts w:ascii="Cambria Math" w:eastAsia="굴림" w:hAnsi="Cambria Math"/>
          </w:rPr>
          <m:t>F</m:t>
        </m:r>
        <m:d>
          <m:dPr>
            <m:ctrlPr>
              <w:rPr>
                <w:rFonts w:ascii="Cambria Math" w:eastAsia="굴림" w:hAnsi="Cambria Math"/>
                <w:i/>
              </w:rPr>
            </m:ctrlPr>
          </m:dPr>
          <m:e>
            <m:r>
              <w:rPr>
                <w:rFonts w:ascii="Cambria Math" w:eastAsia="굴림" w:hAnsi="Cambria Math"/>
              </w:rPr>
              <m:t>t</m:t>
            </m:r>
          </m:e>
        </m:d>
      </m:oMath>
      <w:r w:rsidRPr="00865792">
        <w:rPr>
          <w:rFonts w:ascii="굴림" w:eastAsia="굴림" w:hAnsi="굴림" w:hint="eastAsia"/>
        </w:rPr>
        <w:t>)</w:t>
      </w:r>
      <w:r w:rsidRPr="00865792">
        <w:rPr>
          <w:rFonts w:ascii="굴림" w:eastAsia="굴림" w:hAnsi="굴림"/>
        </w:rPr>
        <w:t>는 과거 수신된 모든 메시지의 잔존 영향력의 합으로 정의된다.</w:t>
      </w:r>
      <w:r w:rsidRPr="00865792">
        <w:rPr>
          <w:rFonts w:ascii="굴림" w:eastAsia="굴림" w:hAnsi="굴림" w:hint="eastAsia"/>
        </w:rPr>
        <w:t xml:space="preserve"> </w:t>
      </w:r>
      <w:r w:rsidRPr="00865792">
        <w:rPr>
          <w:rFonts w:ascii="굴림" w:eastAsia="굴림" w:hAnsi="굴림"/>
        </w:rPr>
        <w:t xml:space="preserve">메시지 수신 직후에는 피로도가 급증하지만, 시간이 지나면 서서히 해소되는 기억의 망각 과정을 수식으로 구현한 것이다. </w:t>
      </w:r>
    </w:p>
    <w:p w14:paraId="78AB34B6" w14:textId="77777777" w:rsidR="00D35A90" w:rsidRPr="00865792" w:rsidRDefault="00D35A90" w:rsidP="009B7D04">
      <w:pPr>
        <w:wordWrap/>
        <w:spacing w:line="432" w:lineRule="auto"/>
        <w:rPr>
          <w:rFonts w:ascii="굴림" w:eastAsia="굴림" w:hAnsi="굴림"/>
          <w:bCs/>
        </w:rPr>
      </w:pPr>
      <m:oMathPara>
        <m:oMath>
          <m:r>
            <w:rPr>
              <w:rFonts w:ascii="Cambria Math" w:eastAsia="굴림" w:hAnsi="Cambria Math"/>
            </w:rPr>
            <m:t>F</m:t>
          </m:r>
          <m:d>
            <m:dPr>
              <m:ctrlPr>
                <w:rPr>
                  <w:rFonts w:ascii="Cambria Math" w:eastAsia="굴림" w:hAnsi="Cambria Math"/>
                  <w:bCs/>
                  <w:i/>
                </w:rPr>
              </m:ctrlPr>
            </m:dPr>
            <m:e>
              <m:r>
                <w:rPr>
                  <w:rFonts w:ascii="Cambria Math" w:eastAsia="굴림" w:hAnsi="Cambria Math"/>
                </w:rPr>
                <m:t>t</m:t>
              </m:r>
            </m:e>
          </m:d>
          <m:r>
            <w:rPr>
              <w:rFonts w:ascii="Cambria Math" w:eastAsia="굴림" w:hAnsi="Cambria Math"/>
            </w:rPr>
            <m:t>=</m:t>
          </m:r>
          <m:nary>
            <m:naryPr>
              <m:chr m:val="∑"/>
              <m:supHide m:val="1"/>
              <m:ctrlPr>
                <w:rPr>
                  <w:rFonts w:ascii="Cambria Math" w:eastAsia="굴림" w:hAnsi="Cambria Math"/>
                  <w:bCs/>
                  <w:i/>
                </w:rPr>
              </m:ctrlPr>
            </m:naryPr>
            <m:sub>
              <m:r>
                <w:rPr>
                  <w:rFonts w:ascii="Cambria Math" w:eastAsia="굴림" w:hAnsi="Cambria Math"/>
                </w:rPr>
                <m:t>c∈C</m:t>
              </m:r>
            </m:sub>
            <m:sup/>
            <m:e>
              <m:r>
                <w:rPr>
                  <w:rFonts w:ascii="Cambria Math" w:eastAsia="굴림" w:hAnsi="Cambria Math"/>
                </w:rPr>
                <m:t>exp</m:t>
              </m:r>
              <m:d>
                <m:dPr>
                  <m:ctrlPr>
                    <w:rPr>
                      <w:rFonts w:ascii="Cambria Math" w:eastAsia="굴림" w:hAnsi="Cambria Math"/>
                      <w:bCs/>
                      <w:i/>
                    </w:rPr>
                  </m:ctrlPr>
                </m:dPr>
                <m:e>
                  <m:r>
                    <w:rPr>
                      <w:rFonts w:ascii="Cambria Math" w:eastAsia="굴림" w:hAnsi="Cambria Math"/>
                    </w:rPr>
                    <m:t>-</m:t>
                  </m:r>
                  <m:f>
                    <m:fPr>
                      <m:ctrlPr>
                        <w:rPr>
                          <w:rFonts w:ascii="Cambria Math" w:eastAsia="굴림" w:hAnsi="Cambria Math"/>
                          <w:bCs/>
                          <w:i/>
                        </w:rPr>
                      </m:ctrlPr>
                    </m:fPr>
                    <m:num>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c</m:t>
                          </m:r>
                        </m:sub>
                      </m:sSub>
                      <m:d>
                        <m:dPr>
                          <m:ctrlPr>
                            <w:rPr>
                              <w:rFonts w:ascii="Cambria Math" w:eastAsia="굴림" w:hAnsi="Cambria Math"/>
                              <w:bCs/>
                              <w:i/>
                            </w:rPr>
                          </m:ctrlPr>
                        </m:dPr>
                        <m:e>
                          <m:r>
                            <w:rPr>
                              <w:rFonts w:ascii="Cambria Math" w:eastAsia="굴림" w:hAnsi="Cambria Math"/>
                            </w:rPr>
                            <m:t>t</m:t>
                          </m:r>
                        </m:e>
                      </m:d>
                    </m:num>
                    <m:den>
                      <m:sSub>
                        <m:sSubPr>
                          <m:ctrlPr>
                            <w:rPr>
                              <w:rFonts w:ascii="Cambria Math" w:eastAsia="굴림" w:hAnsi="Cambria Math"/>
                              <w:bCs/>
                              <w:i/>
                            </w:rPr>
                          </m:ctrlPr>
                        </m:sSubPr>
                        <m:e>
                          <m:r>
                            <w:rPr>
                              <w:rFonts w:ascii="Cambria Math" w:eastAsia="굴림" w:hAnsi="Cambria Math"/>
                            </w:rPr>
                            <m:t>τ</m:t>
                          </m:r>
                        </m:e>
                        <m:sub>
                          <m:r>
                            <w:rPr>
                              <w:rFonts w:ascii="Cambria Math" w:eastAsia="굴림" w:hAnsi="Cambria Math"/>
                            </w:rPr>
                            <m:t>c</m:t>
                          </m:r>
                        </m:sub>
                      </m:sSub>
                    </m:den>
                  </m:f>
                </m:e>
              </m:d>
            </m:e>
          </m:nary>
        </m:oMath>
      </m:oMathPara>
    </w:p>
    <w:p w14:paraId="21D7DFFB" w14:textId="77777777" w:rsidR="00FF0E76"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t>이때</w:t>
      </w:r>
      <w:r w:rsidRPr="00865792">
        <w:rPr>
          <w:rFonts w:ascii="굴림" w:eastAsia="굴림" w:hAnsi="굴림"/>
        </w:rPr>
        <w:t xml:space="preserve"> 피로도가 사라지는 속도인 </w:t>
      </w:r>
      <m:oMath>
        <m:sSub>
          <m:sSubPr>
            <m:ctrlPr>
              <w:rPr>
                <w:rFonts w:ascii="Cambria Math" w:eastAsia="굴림" w:hAnsi="Cambria Math"/>
                <w:i/>
              </w:rPr>
            </m:ctrlPr>
          </m:sSubPr>
          <m:e>
            <m:r>
              <w:rPr>
                <w:rFonts w:ascii="Cambria Math" w:eastAsia="굴림" w:hAnsi="Cambria Math"/>
              </w:rPr>
              <m:t>τ</m:t>
            </m:r>
          </m:e>
          <m:sub>
            <m:r>
              <w:rPr>
                <w:rFonts w:ascii="Cambria Math" w:eastAsia="굴림" w:hAnsi="Cambria Math" w:hint="eastAsia"/>
              </w:rPr>
              <m:t>c</m:t>
            </m:r>
          </m:sub>
        </m:sSub>
      </m:oMath>
      <w:r w:rsidRPr="00865792">
        <w:rPr>
          <w:rFonts w:ascii="굴림" w:eastAsia="굴림" w:hAnsi="굴림"/>
        </w:rPr>
        <w:t>는 채널(</w:t>
      </w:r>
      <m:oMath>
        <m:r>
          <w:rPr>
            <w:rFonts w:ascii="Cambria Math" w:eastAsia="굴림" w:hAnsi="Cambria Math"/>
          </w:rPr>
          <m:t>c</m:t>
        </m:r>
      </m:oMath>
      <w:r w:rsidRPr="00865792">
        <w:rPr>
          <w:rFonts w:ascii="굴림" w:eastAsia="굴림" w:hAnsi="굴림"/>
        </w:rPr>
        <w:t xml:space="preserve">)의 피로도 반감기를 의미하며, 매체의 침해성과 고객 반응 임계점에 대한 선행 연구에 근거하여 차등 적용하였다. </w:t>
      </w:r>
    </w:p>
    <w:p w14:paraId="431B2E54" w14:textId="26AC0273" w:rsidR="00D35A90" w:rsidRPr="00865792" w:rsidRDefault="00D35A90" w:rsidP="00FF0E76">
      <w:pPr>
        <w:wordWrap/>
        <w:spacing w:line="432" w:lineRule="auto"/>
        <w:ind w:firstLineChars="100" w:firstLine="200"/>
        <w:rPr>
          <w:rFonts w:ascii="굴림" w:eastAsia="굴림" w:hAnsi="굴림"/>
        </w:rPr>
      </w:pPr>
      <w:r w:rsidRPr="00865792">
        <w:rPr>
          <w:rFonts w:ascii="굴림" w:eastAsia="굴림" w:hAnsi="굴림" w:hint="eastAsia"/>
        </w:rPr>
        <w:lastRenderedPageBreak/>
        <w:t>둘째</w:t>
      </w:r>
      <w:r w:rsidRPr="00865792">
        <w:rPr>
          <w:rFonts w:ascii="굴림" w:eastAsia="굴림" w:hAnsi="굴림"/>
        </w:rPr>
        <w:t>, 행동의 최신성과 휴면 상태를 이원화하여 분석하였다.</w:t>
      </w:r>
      <w:r w:rsidRPr="00865792">
        <w:rPr>
          <w:rFonts w:ascii="굴림" w:eastAsia="굴림" w:hAnsi="굴림" w:hint="eastAsia"/>
        </w:rPr>
        <w:t xml:space="preserve"> 피</w:t>
      </w:r>
      <w:r w:rsidRPr="00865792">
        <w:rPr>
          <w:rFonts w:ascii="굴림" w:eastAsia="굴림" w:hAnsi="굴림"/>
        </w:rPr>
        <w:t>로도 변수가 과다 노출의 부작용을 측정한다면, 최신성 변수는 접점의 부재 기간을 측정한다. 각 채널별 마지막 수신 시점으로부터의 경과 시간(</w:t>
      </w:r>
      <m:oMath>
        <m:r>
          <m:rPr>
            <m:sty m:val="p"/>
          </m:rPr>
          <w:rPr>
            <w:rFonts w:ascii="Cambria Math" w:eastAsia="굴림" w:hAnsi="Cambria Math"/>
          </w:rPr>
          <m:t>Δ</m:t>
        </m:r>
        <m:sSub>
          <m:sSubPr>
            <m:ctrlPr>
              <w:rPr>
                <w:rFonts w:ascii="Cambria Math" w:eastAsia="굴림" w:hAnsi="Cambria Math"/>
                <w:bCs/>
                <w:i/>
              </w:rPr>
            </m:ctrlPr>
          </m:sSubPr>
          <m:e>
            <m:r>
              <w:rPr>
                <w:rFonts w:ascii="Cambria Math" w:eastAsia="굴림" w:hAnsi="Cambria Math"/>
              </w:rPr>
              <m:t>t</m:t>
            </m:r>
          </m:e>
          <m:sub>
            <m:r>
              <w:rPr>
                <w:rFonts w:ascii="Cambria Math" w:eastAsia="굴림" w:hAnsi="Cambria Math"/>
              </w:rPr>
              <m:t>last</m:t>
            </m:r>
          </m:sub>
        </m:sSub>
      </m:oMath>
      <w:r w:rsidRPr="00865792">
        <w:rPr>
          <w:rFonts w:ascii="굴림" w:eastAsia="굴림" w:hAnsi="굴림"/>
        </w:rPr>
        <w:t>)을 산출하여, 이 값이 임계치를 초과할 경우 고객이 비활성 상태에 진입했음을 시사한다. 반면, 장기 휴면 고객에게 발송되는 메시지는 피로도가 아닌 재인식 효과를 유발할 수 있으므로, 모델은 피로도와 최신성 변수의 상호작용을 통해 이를 구분하여 학습하게 된다.</w:t>
      </w:r>
      <w:r w:rsidRPr="00865792">
        <w:rPr>
          <w:rFonts w:ascii="굴림" w:eastAsia="굴림" w:hAnsi="굴림" w:hint="eastAsia"/>
        </w:rPr>
        <w:t xml:space="preserve"> </w:t>
      </w:r>
      <w:r w:rsidRPr="00865792">
        <w:rPr>
          <w:rFonts w:ascii="굴림" w:eastAsia="굴림" w:hAnsi="굴림"/>
        </w:rPr>
        <w:t>셋째, 슬라이딩 윈도우(Sliding Window) 기법을 적용하여 단기 상호작용 밀도를 산출하였다.</w:t>
      </w:r>
      <w:r w:rsidRPr="00865792">
        <w:rPr>
          <w:rFonts w:ascii="굴림" w:eastAsia="굴림" w:hAnsi="굴림" w:hint="eastAsia"/>
        </w:rPr>
        <w:t xml:space="preserve"> </w:t>
      </w:r>
      <w:r w:rsidRPr="00865792">
        <w:rPr>
          <w:rFonts w:ascii="굴림" w:eastAsia="굴림" w:hAnsi="굴림"/>
        </w:rPr>
        <w:t>발송 시점 기준 직전 30일간의 이동 구간 내에서 발생한 메시지 열람 및 클릭의 빈도와 비율(CTR)을 집계하였다. 이는 고</w:t>
      </w:r>
      <w:r w:rsidRPr="00865792">
        <w:rPr>
          <w:rFonts w:ascii="굴림" w:eastAsia="굴림" w:hAnsi="굴림" w:hint="eastAsia"/>
        </w:rPr>
        <w:t>객의</w:t>
      </w:r>
      <w:r w:rsidRPr="00865792">
        <w:rPr>
          <w:rFonts w:ascii="굴림" w:eastAsia="굴림" w:hAnsi="굴림"/>
        </w:rPr>
        <w:t xml:space="preserve"> 관심사가 일시적으로 고조된</w:t>
      </w:r>
      <w:r w:rsidRPr="00865792">
        <w:rPr>
          <w:rFonts w:ascii="굴림" w:eastAsia="굴림" w:hAnsi="굴림" w:hint="eastAsia"/>
        </w:rPr>
        <w:t>(</w:t>
      </w:r>
      <w:r w:rsidRPr="00865792">
        <w:rPr>
          <w:rFonts w:ascii="굴림" w:eastAsia="굴림" w:hAnsi="굴림"/>
        </w:rPr>
        <w:t>High-intent</w:t>
      </w:r>
      <w:r w:rsidRPr="00865792">
        <w:rPr>
          <w:rFonts w:ascii="굴림" w:eastAsia="굴림" w:hAnsi="굴림" w:hint="eastAsia"/>
        </w:rPr>
        <w:t>)</w:t>
      </w:r>
      <w:r w:rsidRPr="00865792">
        <w:rPr>
          <w:rFonts w:ascii="굴림" w:eastAsia="굴림" w:hAnsi="굴림"/>
        </w:rPr>
        <w:t xml:space="preserve"> 상태인지, 아니면 지속적으로 반응하지 않는</w:t>
      </w:r>
      <w:r w:rsidRPr="00865792">
        <w:rPr>
          <w:rFonts w:ascii="굴림" w:eastAsia="굴림" w:hAnsi="굴림" w:hint="eastAsia"/>
        </w:rPr>
        <w:t>(</w:t>
      </w:r>
      <w:r w:rsidRPr="00865792">
        <w:rPr>
          <w:rFonts w:ascii="굴림" w:eastAsia="굴림" w:hAnsi="굴림"/>
        </w:rPr>
        <w:t>Low-intent</w:t>
      </w:r>
      <w:r w:rsidRPr="00865792">
        <w:rPr>
          <w:rFonts w:ascii="굴림" w:eastAsia="굴림" w:hAnsi="굴림" w:hint="eastAsia"/>
        </w:rPr>
        <w:t>)</w:t>
      </w:r>
      <w:r w:rsidRPr="00865792">
        <w:rPr>
          <w:rFonts w:ascii="굴림" w:eastAsia="굴림" w:hAnsi="굴림"/>
        </w:rPr>
        <w:t xml:space="preserve"> 상태인지를 정량화하여 단기 구매 전환 확률을 추정하는 핵심 지표로 활용된다.</w:t>
      </w:r>
      <w:r w:rsidR="00FF0E76">
        <w:rPr>
          <w:rFonts w:ascii="굴림" w:eastAsia="굴림" w:hAnsi="굴림" w:hint="eastAsia"/>
        </w:rPr>
        <w:t xml:space="preserve"> </w:t>
      </w:r>
      <w:r w:rsidRPr="00865792">
        <w:rPr>
          <w:rFonts w:ascii="굴림" w:eastAsia="굴림" w:hAnsi="굴림"/>
        </w:rPr>
        <w:t>넷째, 데이터 희소성 문제를 완화하기 위해 전역적 반응 통계를 보완재로 주입하였다.</w:t>
      </w:r>
      <w:r w:rsidRPr="00865792">
        <w:rPr>
          <w:rFonts w:ascii="굴림" w:eastAsia="굴림" w:hAnsi="굴림" w:hint="eastAsia"/>
        </w:rPr>
        <w:t xml:space="preserve"> </w:t>
      </w:r>
      <w:r w:rsidRPr="00865792">
        <w:rPr>
          <w:rFonts w:ascii="굴림" w:eastAsia="굴림" w:hAnsi="굴림"/>
        </w:rPr>
        <w:t>신규 고객(Cold Start)이나 이력이 부족한 롱테일 고객의 경우, 개별 행동 로그</w:t>
      </w:r>
      <w:r w:rsidRPr="00865792">
        <w:rPr>
          <w:rFonts w:ascii="굴림" w:eastAsia="굴림" w:hAnsi="굴림" w:hint="eastAsia"/>
        </w:rPr>
        <w:t>만으로는</w:t>
      </w:r>
      <w:r w:rsidRPr="00865792">
        <w:rPr>
          <w:rFonts w:ascii="굴림" w:eastAsia="굴림" w:hAnsi="굴림"/>
        </w:rPr>
        <w:t xml:space="preserve"> 예측의 불확실성이 높다. 이를 보정하기 위해, 현재 발송 예정인 메시지 주제와 채널 조합에 대해 전체 고객 집단이 최근 30일간 보인 평균 반응률을 </w:t>
      </w:r>
      <w:r w:rsidRPr="00865792">
        <w:rPr>
          <w:rFonts w:ascii="굴림" w:eastAsia="굴림" w:hAnsi="굴림" w:hint="eastAsia"/>
        </w:rPr>
        <w:t>변</w:t>
      </w:r>
      <w:r w:rsidRPr="00865792">
        <w:rPr>
          <w:rFonts w:ascii="굴림" w:eastAsia="굴림" w:hAnsi="굴림"/>
        </w:rPr>
        <w:t>수로 할당하였다. 이는 개별 정보가 부재할 때 시장의 최신 트렌드 정보를 통해 예측의 공백을 메우는 베이지안 사전 확률(Bayesian Prior)과 유사한 역할을 수행</w:t>
      </w:r>
      <w:r w:rsidRPr="00865792">
        <w:rPr>
          <w:rFonts w:ascii="굴림" w:eastAsia="굴림" w:hAnsi="굴림" w:hint="eastAsia"/>
        </w:rPr>
        <w:t>한다</w:t>
      </w:r>
      <w:r w:rsidRPr="00865792">
        <w:rPr>
          <w:rFonts w:ascii="굴림" w:eastAsia="굴림" w:hAnsi="굴림"/>
        </w:rPr>
        <w:t>.</w:t>
      </w:r>
    </w:p>
    <w:p w14:paraId="04CD1D24" w14:textId="77777777" w:rsidR="00D35A90" w:rsidRPr="00865792" w:rsidRDefault="00D35A90" w:rsidP="009B7D04">
      <w:pPr>
        <w:wordWrap/>
        <w:spacing w:line="432" w:lineRule="auto"/>
        <w:rPr>
          <w:rFonts w:ascii="굴림" w:eastAsia="굴림" w:hAnsi="굴림"/>
        </w:rPr>
      </w:pPr>
    </w:p>
    <w:p w14:paraId="4BE3B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 콘텐츠 신규성 및 경로 효율성 패턴</w:t>
      </w:r>
    </w:p>
    <w:p w14:paraId="7948F8C5" w14:textId="65F03A29" w:rsidR="00D35A90" w:rsidRPr="00865792" w:rsidRDefault="00D35A90" w:rsidP="008822E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변수군은 메시지의 내용적, 구조적 적합성을 평가하여, 이미 형성된 고객의 구매 의도를 실제 전환으로 유도하는 설득 효율성을 최적화하기 위해 설계되었다.</w:t>
      </w:r>
      <w:r w:rsidRPr="00865792">
        <w:rPr>
          <w:rFonts w:ascii="굴림" w:eastAsia="굴림" w:hAnsi="굴림" w:hint="eastAsia"/>
        </w:rPr>
        <w:t xml:space="preserve"> </w:t>
      </w:r>
      <w:r w:rsidRPr="00865792">
        <w:rPr>
          <w:rFonts w:ascii="굴림" w:eastAsia="굴림" w:hAnsi="굴림"/>
        </w:rPr>
        <w:t>첫째, 콘텐츠의 주제 신선도를 정량화하여 정보의 한계 효용 효과를 반영하였다.</w:t>
      </w:r>
      <w:r w:rsidRPr="00865792">
        <w:rPr>
          <w:rFonts w:ascii="굴림" w:eastAsia="굴림" w:hAnsi="굴림" w:hint="eastAsia"/>
        </w:rPr>
        <w:t xml:space="preserve"> </w:t>
      </w:r>
      <w:r w:rsidRPr="00865792">
        <w:rPr>
          <w:rFonts w:ascii="굴림" w:eastAsia="굴림" w:hAnsi="굴림"/>
        </w:rPr>
        <w:t xml:space="preserve">동일한 마케팅 </w:t>
      </w:r>
      <w:r w:rsidRPr="00865792">
        <w:rPr>
          <w:rFonts w:ascii="굴림" w:eastAsia="굴림" w:hAnsi="굴림" w:hint="eastAsia"/>
        </w:rPr>
        <w:t>메시지</w:t>
      </w:r>
      <w:r w:rsidRPr="00865792">
        <w:rPr>
          <w:rFonts w:ascii="굴림" w:eastAsia="굴림" w:hAnsi="굴림"/>
        </w:rPr>
        <w:t>의 빈번한 반복 노출은 고객의 주의력을 저</w:t>
      </w:r>
      <w:r w:rsidRPr="00865792">
        <w:rPr>
          <w:rFonts w:ascii="굴림" w:eastAsia="굴림" w:hAnsi="굴림" w:hint="eastAsia"/>
        </w:rPr>
        <w:t>하시키고</w:t>
      </w:r>
      <w:r w:rsidRPr="00865792">
        <w:rPr>
          <w:rFonts w:ascii="굴림" w:eastAsia="굴림" w:hAnsi="굴림"/>
        </w:rPr>
        <w:t xml:space="preserve"> 광고 맹목 현상을 유발한다. 이를 방지하기 위해, 특정 주제(</w:t>
      </w:r>
      <m:oMath>
        <m:r>
          <w:rPr>
            <w:rFonts w:ascii="Cambria Math" w:eastAsia="굴림" w:hAnsi="Cambria Math"/>
          </w:rPr>
          <m:t>κ</m:t>
        </m:r>
      </m:oMath>
      <w:r w:rsidRPr="00865792">
        <w:rPr>
          <w:rFonts w:ascii="굴림" w:eastAsia="굴림" w:hAnsi="굴림"/>
        </w:rPr>
        <w:t>)에 대한 최근 7일간의 노출 빈도(</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oMath>
      <w:r w:rsidRPr="00865792">
        <w:rPr>
          <w:rFonts w:ascii="굴림" w:eastAsia="굴림" w:hAnsi="굴림" w:hint="eastAsia"/>
        </w:rPr>
        <w:t>)</w:t>
      </w:r>
      <w:r w:rsidRPr="00865792">
        <w:rPr>
          <w:rFonts w:ascii="굴림" w:eastAsia="굴림" w:hAnsi="굴림"/>
        </w:rPr>
        <w:t>와 마지막 노출 후 경과 시간(</w:t>
      </w:r>
      <m:oMath>
        <m:r>
          <m:rPr>
            <m:nor/>
          </m:rPr>
          <w:rPr>
            <w:rFonts w:ascii="굴림" w:eastAsia="굴림" w:hAnsi="굴림"/>
          </w:rPr>
          <m:t>Δ</m:t>
        </m:r>
        <m:r>
          <w:rPr>
            <w:rFonts w:ascii="Cambria Math" w:eastAsia="굴림" w:hAnsi="Cambria Math"/>
          </w:rPr>
          <m:t>t</m:t>
        </m:r>
      </m:oMath>
      <w:r w:rsidRPr="00865792">
        <w:rPr>
          <w:rFonts w:ascii="굴림" w:eastAsia="굴림" w:hAnsi="굴림"/>
        </w:rPr>
        <w:t>)을 결합한 복합 감쇠 함수를 적용하였다.</w:t>
      </w:r>
      <w:r w:rsidRPr="00865792">
        <w:rPr>
          <w:rFonts w:ascii="굴림" w:eastAsia="굴림" w:hAnsi="굴림" w:hint="eastAsia"/>
        </w:rPr>
        <w:t xml:space="preserve"> 이</w:t>
      </w:r>
      <w:r w:rsidRPr="00865792">
        <w:rPr>
          <w:rFonts w:ascii="굴림" w:eastAsia="굴림" w:hAnsi="굴림"/>
        </w:rPr>
        <w:t>때, 해당 함수의 감쇠 속도를 결정하는 핵심 하이퍼파라미터인 피로 강도(</w:t>
      </w:r>
      <m:oMath>
        <m:r>
          <w:rPr>
            <w:rFonts w:ascii="Cambria Math" w:eastAsia="굴림" w:hAnsi="Cambria Math"/>
          </w:rPr>
          <m:t>κ</m:t>
        </m:r>
      </m:oMath>
      <w:r w:rsidRPr="00865792">
        <w:rPr>
          <w:rFonts w:ascii="굴림" w:eastAsia="굴림" w:hAnsi="굴림"/>
        </w:rPr>
        <w:t>)와 반감기(</w:t>
      </w:r>
      <m:oMath>
        <m:r>
          <w:rPr>
            <w:rFonts w:ascii="Cambria Math" w:eastAsia="굴림" w:hAnsi="Cambria Math"/>
          </w:rPr>
          <m:t>τ</m:t>
        </m:r>
      </m:oMath>
      <w:r w:rsidRPr="00865792">
        <w:rPr>
          <w:rFonts w:ascii="굴림" w:eastAsia="굴림" w:hAnsi="굴림"/>
        </w:rPr>
        <w:t xml:space="preserve">)는 앞서 논의한 채널별 침해성 이론에 근거하여 </w:t>
      </w:r>
      <w:r w:rsidR="008822ED">
        <w:rPr>
          <w:rFonts w:ascii="굴림" w:eastAsia="굴림" w:hAnsi="굴림" w:hint="eastAsia"/>
        </w:rPr>
        <w:t>선행연구의 방식을 활용하였다.</w:t>
      </w:r>
    </w:p>
    <w:p w14:paraId="7F7C8A6F"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d>
                <m:dPr>
                  <m:ctrlPr>
                    <w:rPr>
                      <w:rFonts w:ascii="Cambria Math" w:eastAsia="굴림" w:hAnsi="Cambria Math"/>
                      <w:i/>
                    </w:rPr>
                  </m:ctrlPr>
                </m:dPr>
                <m:e>
                  <m:r>
                    <w:rPr>
                      <w:rFonts w:ascii="Cambria Math" w:eastAsia="굴림" w:hAnsi="Cambria Math"/>
                    </w:rPr>
                    <m:t>t</m:t>
                  </m:r>
                </m:e>
              </m:d>
            </m:sub>
          </m:sSub>
          <m:r>
            <w:rPr>
              <w:rFonts w:ascii="Cambria Math" w:eastAsia="굴림" w:hAnsi="Cambria Math"/>
            </w:rPr>
            <m:t>=</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7d</m:t>
                          </m:r>
                        </m:sub>
                      </m:sSub>
                    </m:num>
                    <m:den>
                      <w:bookmarkStart w:id="14" w:name="OLE_LINK14"/>
                      <m:r>
                        <w:rPr>
                          <w:rFonts w:ascii="Cambria Math" w:eastAsia="굴림" w:hAnsi="Cambria Math"/>
                        </w:rPr>
                        <m:t>κ</m:t>
                      </m:r>
                      <w:bookmarkEnd w:id="14"/>
                    </m:den>
                  </m:f>
                </m:e>
              </m:d>
            </m:e>
          </m:func>
          <m:r>
            <w:rPr>
              <w:rFonts w:ascii="Cambria Math" w:eastAsia="굴림" w:hAnsi="Cambria Math"/>
            </w:rPr>
            <m:t>⋅</m:t>
          </m:r>
          <m:d>
            <m:dPr>
              <m:ctrlPr>
                <w:rPr>
                  <w:rFonts w:ascii="Cambria Math" w:eastAsia="굴림" w:hAnsi="Cambria Math"/>
                  <w:i/>
                </w:rPr>
              </m:ctrlPr>
            </m:dPr>
            <m:e>
              <m:r>
                <w:rPr>
                  <w:rFonts w:ascii="Cambria Math" w:eastAsia="굴림" w:hAnsi="Cambria Math"/>
                </w:rPr>
                <m:t>1-</m:t>
              </m:r>
              <m:func>
                <m:funcPr>
                  <m:ctrlPr>
                    <w:rPr>
                      <w:rFonts w:ascii="Cambria Math" w:eastAsia="굴림" w:hAnsi="Cambria Math"/>
                      <w:i/>
                    </w:rPr>
                  </m:ctrlPr>
                </m:funcPr>
                <m:fName>
                  <m:r>
                    <m:rPr>
                      <m:sty m:val="p"/>
                    </m:rPr>
                    <w:rPr>
                      <w:rFonts w:ascii="Cambria Math" w:eastAsia="굴림" w:hAnsi="Cambria Math"/>
                    </w:rPr>
                    <m:t>exp</m:t>
                  </m:r>
                </m:fName>
                <m:e>
                  <m:d>
                    <m:dPr>
                      <m:ctrlPr>
                        <w:rPr>
                          <w:rFonts w:ascii="Cambria Math" w:eastAsia="굴림" w:hAnsi="Cambria Math"/>
                          <w:i/>
                        </w:rPr>
                      </m:ctrlPr>
                    </m:dPr>
                    <m:e>
                      <m:r>
                        <w:rPr>
                          <w:rFonts w:ascii="Cambria Math" w:eastAsia="굴림" w:hAnsi="Cambria Math"/>
                        </w:rPr>
                        <m:t>-</m:t>
                      </m:r>
                      <m:f>
                        <m:fPr>
                          <m:ctrlPr>
                            <w:rPr>
                              <w:rFonts w:ascii="Cambria Math" w:eastAsia="굴림" w:hAnsi="Cambria Math"/>
                            </w:rPr>
                          </m:ctrlPr>
                        </m:fPr>
                        <m:num>
                          <w:bookmarkStart w:id="15" w:name="OLE_LINK15"/>
                          <m:r>
                            <m:rPr>
                              <m:nor/>
                            </m:rPr>
                            <w:rPr>
                              <w:rFonts w:ascii="굴림" w:eastAsia="굴림" w:hAnsi="굴림"/>
                            </w:rPr>
                            <m:t>Δ</m:t>
                          </m:r>
                          <m:r>
                            <w:rPr>
                              <w:rFonts w:ascii="Cambria Math" w:eastAsia="굴림" w:hAnsi="Cambria Math"/>
                            </w:rPr>
                            <m:t>t</m:t>
                          </m:r>
                          <w:bookmarkEnd w:id="15"/>
                        </m:num>
                        <m:den>
                          <m:r>
                            <w:rPr>
                              <w:rFonts w:ascii="Cambria Math" w:eastAsia="굴림" w:hAnsi="Cambria Math"/>
                            </w:rPr>
                            <m:t>τ</m:t>
                          </m:r>
                        </m:den>
                      </m:f>
                    </m:e>
                  </m:d>
                </m:e>
              </m:func>
            </m:e>
          </m:d>
        </m:oMath>
      </m:oMathPara>
    </w:p>
    <w:p w14:paraId="67D7C1AD" w14:textId="3C6B7B32"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rPr>
        <w:t>이 점수</w:t>
      </w:r>
      <w:r w:rsidRPr="00865792">
        <w:rPr>
          <w:rFonts w:ascii="굴림" w:eastAsia="굴림" w:hAnsi="굴림" w:hint="eastAsia"/>
        </w:rPr>
        <w:t>(</w:t>
      </w:r>
      <m:oMath>
        <m:sSub>
          <m:sSubPr>
            <m:ctrlPr>
              <w:rPr>
                <w:rFonts w:ascii="Cambria Math" w:eastAsia="굴림" w:hAnsi="Cambria Math"/>
                <w:i/>
              </w:rPr>
            </m:ctrlPr>
          </m:sSubPr>
          <m:e>
            <m:r>
              <w:rPr>
                <w:rFonts w:ascii="Cambria Math" w:eastAsia="굴림" w:hAnsi="Cambria Math"/>
              </w:rPr>
              <m:t>N</m:t>
            </m:r>
          </m:e>
          <m:sub>
            <m:r>
              <w:rPr>
                <w:rFonts w:ascii="Cambria Math" w:eastAsia="굴림" w:hAnsi="Cambria Math"/>
              </w:rPr>
              <m:t>topic</m:t>
            </m:r>
          </m:sub>
        </m:sSub>
      </m:oMath>
      <w:r w:rsidRPr="00865792">
        <w:rPr>
          <w:rFonts w:ascii="굴림" w:eastAsia="굴림" w:hAnsi="굴림" w:hint="eastAsia"/>
        </w:rPr>
        <w:t>)가 낮을수록</w:t>
      </w:r>
      <w:r w:rsidRPr="00865792">
        <w:rPr>
          <w:rFonts w:ascii="굴림" w:eastAsia="굴림" w:hAnsi="굴림"/>
        </w:rPr>
        <w:t xml:space="preserve"> 해당 주제가 과포화 상태임을 의미하며, 반대로 높을수록 </w:t>
      </w:r>
      <w:r w:rsidRPr="00865792">
        <w:rPr>
          <w:rFonts w:ascii="굴림" w:eastAsia="굴림" w:hAnsi="굴림"/>
        </w:rPr>
        <w:lastRenderedPageBreak/>
        <w:t>고객에게 새로운 자극으로 인지될 가능성이 높음을 시사한다. 이는 마케터가 고객의 피로도를 유발하지 않는 범위 내에서 콘텐츠의 다양성을 제어하는 지표로 활용된다.</w:t>
      </w:r>
    </w:p>
    <w:p w14:paraId="5B2E05B4" w14:textId="18947A21" w:rsidR="00D35A90" w:rsidRPr="00865792" w:rsidRDefault="00D35A90" w:rsidP="00B20378">
      <w:pPr>
        <w:wordWrap/>
        <w:spacing w:line="432" w:lineRule="auto"/>
        <w:ind w:firstLineChars="100" w:firstLine="200"/>
        <w:rPr>
          <w:rFonts w:ascii="굴림" w:eastAsia="굴림" w:hAnsi="굴림"/>
        </w:rPr>
      </w:pPr>
      <w:r w:rsidRPr="00865792">
        <w:rPr>
          <w:rFonts w:ascii="굴림" w:eastAsia="굴림" w:hAnsi="굴림" w:hint="eastAsia"/>
        </w:rPr>
        <w:t>둘째</w:t>
      </w:r>
      <w:r w:rsidRPr="00865792">
        <w:rPr>
          <w:rFonts w:ascii="굴림" w:eastAsia="굴림" w:hAnsi="굴림"/>
        </w:rPr>
        <w:t>, 성공 경로 일치도를 산출하여 전환 가능성을 구조적으로 예측하였다.</w:t>
      </w:r>
      <w:r w:rsidRPr="00865792">
        <w:rPr>
          <w:rFonts w:ascii="굴림" w:eastAsia="굴림" w:hAnsi="굴림" w:hint="eastAsia"/>
        </w:rPr>
        <w:t xml:space="preserve"> 이는</w:t>
      </w:r>
      <w:r w:rsidRPr="00865792">
        <w:rPr>
          <w:rFonts w:ascii="굴림" w:eastAsia="굴림" w:hAnsi="굴림"/>
        </w:rPr>
        <w:t xml:space="preserve"> 현재 고객이 경험하고 있는 채널 </w:t>
      </w:r>
      <w:r w:rsidRPr="00865792">
        <w:rPr>
          <w:rFonts w:ascii="굴림" w:eastAsia="굴림" w:hAnsi="굴림" w:hint="eastAsia"/>
        </w:rPr>
        <w:t xml:space="preserve">조합 </w:t>
      </w:r>
      <w:r w:rsidRPr="00865792">
        <w:rPr>
          <w:rFonts w:ascii="굴림" w:eastAsia="굴림" w:hAnsi="굴림"/>
        </w:rPr>
        <w:t>접점</w:t>
      </w:r>
      <w:r w:rsidRPr="00865792">
        <w:rPr>
          <w:rFonts w:ascii="굴림" w:eastAsia="굴림" w:hAnsi="굴림" w:hint="eastAsia"/>
        </w:rPr>
        <w:t>이</w:t>
      </w:r>
      <w:r w:rsidRPr="00865792">
        <w:rPr>
          <w:rFonts w:ascii="굴림" w:eastAsia="굴림" w:hAnsi="굴림"/>
        </w:rPr>
        <w:t xml:space="preserve"> 과거 구매자들의 전형적인 성공 경로와 얼마나 구조적으로 유사한지를 측정하는 것이다. 본 연구는 실제 구매가 발생하기 직전 5단계의 채널 흐름을 전환 프로토타입(</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oMath>
      <w:r w:rsidRPr="00865792">
        <w:rPr>
          <w:rFonts w:ascii="굴림" w:eastAsia="굴림" w:hAnsi="굴림"/>
        </w:rPr>
        <w:t>)으로 정의하고, 현재 고객의 최근 경로(</w:t>
      </w:r>
      <m:oMath>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oMath>
      <w:r w:rsidRPr="00865792">
        <w:rPr>
          <w:rFonts w:ascii="굴림" w:eastAsia="굴림" w:hAnsi="굴림"/>
        </w:rPr>
        <w:t>)와의 유사도를 자카드 계수(Jaccard Coefficient)를 통해 산출하였다.</w:t>
      </w:r>
    </w:p>
    <w:p w14:paraId="0F9DADE6"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A</m:t>
              </m:r>
            </m:e>
            <m:sub>
              <m:r>
                <w:rPr>
                  <w:rFonts w:ascii="Cambria Math" w:eastAsia="굴림" w:hAnsi="Cambria Math"/>
                </w:rPr>
                <m:t>path</m:t>
              </m:r>
            </m:sub>
          </m:sSub>
          <m:r>
            <w:rPr>
              <w:rFonts w:ascii="Cambria Math" w:eastAsia="굴림" w:hAnsi="Cambria Math"/>
            </w:rPr>
            <m:t>=</m:t>
          </m:r>
          <m:f>
            <m:fPr>
              <m:ctrlPr>
                <w:rPr>
                  <w:rFonts w:ascii="Cambria Math" w:eastAsia="굴림" w:hAnsi="Cambria Math"/>
                  <w:i/>
                </w:rPr>
              </m:ctrlPr>
            </m:fPr>
            <m:num>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w:bookmarkStart w:id="16" w:name="OLE_LINK17"/>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w:bookmarkEnd w:id="16"/>
                </m:e>
              </m:d>
            </m:num>
            <m:den>
              <m:d>
                <m:dPr>
                  <m:begChr m:val="|"/>
                  <m:endChr m:val="|"/>
                  <m:ctrlPr>
                    <w:rPr>
                      <w:rFonts w:ascii="Cambria Math" w:eastAsia="굴림" w:hAnsi="Cambria Math"/>
                      <w:i/>
                    </w:rPr>
                  </m:ctrlPr>
                </m:dPr>
                <m:e>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current</m:t>
                      </m:r>
                    </m:sub>
                  </m:sSub>
                  <m: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P</m:t>
                      </m:r>
                    </m:e>
                    <m:sub>
                      <m:r>
                        <w:rPr>
                          <w:rFonts w:ascii="Cambria Math" w:eastAsia="굴림" w:hAnsi="Cambria Math"/>
                        </w:rPr>
                        <m:t>success</m:t>
                      </m:r>
                    </m:sub>
                  </m:sSub>
                </m:e>
              </m:d>
            </m:den>
          </m:f>
        </m:oMath>
      </m:oMathPara>
    </w:p>
    <w:p w14:paraId="3B5A6A18" w14:textId="53E511B1" w:rsidR="00D35A90" w:rsidRPr="00865792" w:rsidRDefault="00D35A90" w:rsidP="00253249">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지표는 단순한 개별 채널의 빈도 분석을 넘어, 구매를 유발하는 검증된 설득의 구조를 현재 고객이 따르고 있는지를 판단하는 패턴 매칭 변수이다.</w:t>
      </w:r>
      <w:r w:rsidR="00747363">
        <w:rPr>
          <w:rFonts w:ascii="굴림" w:eastAsia="굴림" w:hAnsi="굴림" w:hint="eastAsia"/>
        </w:rPr>
        <w:t xml:space="preserve"> </w:t>
      </w:r>
      <w:r w:rsidRPr="00865792">
        <w:rPr>
          <w:rFonts w:ascii="굴림" w:eastAsia="굴림" w:hAnsi="굴림" w:hint="eastAsia"/>
        </w:rPr>
        <w:t>셋째</w:t>
      </w:r>
      <w:r w:rsidRPr="00865792">
        <w:rPr>
          <w:rFonts w:ascii="굴림" w:eastAsia="굴림" w:hAnsi="굴림"/>
        </w:rPr>
        <w:t xml:space="preserve">, 캠페인 속성 재현도를 통해 과거 성공 요인의 재현 여부를 평가하였다. 고객이 마지막으로 구매를 결정했을 당시 반응했던 캠페인의 속성 벡터(할인율, 이모지 사용, 톤앤매너 등)를 </w:t>
      </w:r>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oMath>
      <w:r w:rsidRPr="00865792">
        <w:rPr>
          <w:rFonts w:ascii="굴림" w:eastAsia="굴림" w:hAnsi="굴림"/>
        </w:rPr>
        <w:t>로 정의하고, 현재 발송 예정인 메시지의 속성 벡터</w:t>
      </w:r>
      <w:r w:rsidRPr="00865792">
        <w:rPr>
          <w:rFonts w:ascii="굴림" w:eastAsia="굴림" w:hAnsi="굴림" w:hint="eastAsia"/>
        </w:rPr>
        <w:t>(</w:t>
      </w:r>
      <w:bookmarkStart w:id="17" w:name="OLE_LINK18"/>
      <m:oMath>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oMath>
      <w:bookmarkEnd w:id="17"/>
      <w:r w:rsidRPr="00865792">
        <w:rPr>
          <w:rFonts w:ascii="굴림" w:eastAsia="굴림" w:hAnsi="굴림" w:hint="eastAsia"/>
        </w:rPr>
        <w:t>)</w:t>
      </w:r>
      <w:r w:rsidRPr="00865792">
        <w:rPr>
          <w:rFonts w:ascii="굴림" w:eastAsia="굴림" w:hAnsi="굴림"/>
        </w:rPr>
        <w:t>와의 이진 매칭 점수를 계산하였다.</w:t>
      </w:r>
    </w:p>
    <w:p w14:paraId="16A4F2EA" w14:textId="77777777" w:rsidR="00D35A90" w:rsidRPr="00865792" w:rsidRDefault="00000000" w:rsidP="009B7D04">
      <w:pPr>
        <w:wordWrap/>
        <w:spacing w:line="432" w:lineRule="auto"/>
        <w:rPr>
          <w:rFonts w:ascii="굴림" w:eastAsia="굴림" w:hAnsi="굴림"/>
        </w:rPr>
      </w:pPr>
      <m:oMathPara>
        <m:oMath>
          <m:sSub>
            <m:sSubPr>
              <m:ctrlPr>
                <w:rPr>
                  <w:rFonts w:ascii="Cambria Math" w:eastAsia="굴림" w:hAnsi="Cambria Math"/>
                  <w:i/>
                </w:rPr>
              </m:ctrlPr>
            </m:sSubPr>
            <m:e>
              <m:r>
                <w:rPr>
                  <w:rFonts w:ascii="Cambria Math" w:eastAsia="굴림" w:hAnsi="Cambria Math"/>
                </w:rPr>
                <m:t>S</m:t>
              </m:r>
            </m:e>
            <m:sub>
              <m:r>
                <w:rPr>
                  <w:rFonts w:ascii="Cambria Math" w:eastAsia="굴림" w:hAnsi="Cambria Math"/>
                </w:rPr>
                <m:t>camp</m:t>
              </m:r>
            </m:sub>
          </m:sSub>
          <m:r>
            <w:rPr>
              <w:rFonts w:ascii="Cambria Math" w:eastAsia="굴림" w:hAnsi="Cambria Math"/>
            </w:rPr>
            <m:t>=</m:t>
          </m:r>
          <m:r>
            <m:rPr>
              <m:sty m:val="p"/>
            </m:rPr>
            <w:rPr>
              <w:rFonts w:ascii="Cambria Math" w:eastAsia="굴림" w:hAnsi="Cambria Math"/>
            </w:rPr>
            <m:t>Similarity</m:t>
          </m:r>
          <m:d>
            <m:dPr>
              <m:ctrlPr>
                <w:rPr>
                  <w:rFonts w:ascii="Cambria Math" w:eastAsia="굴림" w:hAnsi="Cambria Math"/>
                </w:rPr>
              </m:ctrlPr>
            </m:dPr>
            <m:e>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current</m:t>
                  </m:r>
                </m:sub>
              </m:sSub>
              <m:r>
                <m:rPr>
                  <m:sty m:val="p"/>
                </m:rPr>
                <w:rPr>
                  <w:rFonts w:ascii="Cambria Math" w:eastAsia="굴림" w:hAnsi="Cambria Math"/>
                </w:rPr>
                <m:t xml:space="preserve">, </m:t>
              </m:r>
              <m:sSub>
                <m:sSubPr>
                  <m:ctrlPr>
                    <w:rPr>
                      <w:rFonts w:ascii="Cambria Math" w:eastAsia="굴림" w:hAnsi="Cambria Math"/>
                      <w:i/>
                    </w:rPr>
                  </m:ctrlPr>
                </m:sSubPr>
                <m:e>
                  <m:r>
                    <w:rPr>
                      <w:rFonts w:ascii="Cambria Math" w:eastAsia="굴림" w:hAnsi="Cambria Math"/>
                    </w:rPr>
                    <m:t>v</m:t>
                  </m:r>
                </m:e>
                <m:sub>
                  <m:r>
                    <w:rPr>
                      <w:rFonts w:ascii="Cambria Math" w:eastAsia="굴림" w:hAnsi="Cambria Math"/>
                    </w:rPr>
                    <m:t>success</m:t>
                  </m:r>
                </m:sub>
              </m:sSub>
            </m:e>
          </m:d>
        </m:oMath>
      </m:oMathPara>
    </w:p>
    <w:p w14:paraId="5107A677" w14:textId="77777777" w:rsidR="00D35A90" w:rsidRPr="00865792" w:rsidRDefault="00D35A90" w:rsidP="00747363">
      <w:pPr>
        <w:wordWrap/>
        <w:spacing w:line="432" w:lineRule="auto"/>
        <w:ind w:firstLineChars="100" w:firstLine="200"/>
        <w:rPr>
          <w:rFonts w:ascii="굴림" w:eastAsia="굴림" w:hAnsi="굴림"/>
        </w:rPr>
      </w:pPr>
      <w:r w:rsidRPr="00865792">
        <w:rPr>
          <w:rFonts w:ascii="굴림" w:eastAsia="굴림" w:hAnsi="굴림" w:hint="eastAsia"/>
        </w:rPr>
        <w:t>이</w:t>
      </w:r>
      <w:r w:rsidRPr="00865792">
        <w:rPr>
          <w:rFonts w:ascii="굴림" w:eastAsia="굴림" w:hAnsi="굴림"/>
        </w:rPr>
        <w:t xml:space="preserve"> 값이 1에 근접할수록 현재 메시지가 해당 고객의 과거 구매 트리거를 정확히 재현하고 있음을 의미하며, 이는 개인화된 리타겟팅의 정밀도를 높이는 결정적인 신호로 작용한다.</w:t>
      </w:r>
      <w:r w:rsidRPr="00865792">
        <w:rPr>
          <w:rFonts w:ascii="굴림" w:eastAsia="굴림" w:hAnsi="굴림" w:hint="eastAsia"/>
        </w:rPr>
        <w:t xml:space="preserve"> 단, </w:t>
      </w:r>
      <w:r w:rsidRPr="00865792">
        <w:rPr>
          <w:rFonts w:ascii="굴림" w:eastAsia="굴림" w:hAnsi="굴림"/>
        </w:rPr>
        <w:t>구매 이력이 없는 고객의 경우, 해당 변수 값을</w:t>
      </w:r>
      <w:r w:rsidRPr="00865792">
        <w:rPr>
          <w:rFonts w:ascii="굴림" w:eastAsia="굴림" w:hAnsi="굴림" w:hint="eastAsia"/>
        </w:rPr>
        <w:t xml:space="preserve"> 임의의 통계치를 반영하지 않고</w:t>
      </w:r>
      <w:r w:rsidRPr="00865792">
        <w:rPr>
          <w:rFonts w:ascii="굴림" w:eastAsia="굴림" w:hAnsi="굴림"/>
        </w:rPr>
        <w:t xml:space="preserve"> 0으로 할당하</w:t>
      </w:r>
      <w:r w:rsidRPr="00865792">
        <w:rPr>
          <w:rFonts w:ascii="굴림" w:eastAsia="굴림" w:hAnsi="굴림" w:hint="eastAsia"/>
        </w:rPr>
        <w:t>여 특성의 왜곡을 방지하였다.</w:t>
      </w:r>
    </w:p>
    <w:p w14:paraId="2D8A0A8F" w14:textId="77777777" w:rsidR="00D35A90" w:rsidRPr="00865792" w:rsidRDefault="00D35A90" w:rsidP="009B7D04">
      <w:pPr>
        <w:wordWrap/>
        <w:spacing w:line="432" w:lineRule="auto"/>
        <w:rPr>
          <w:rFonts w:ascii="굴림" w:eastAsia="굴림" w:hAnsi="굴림"/>
        </w:rPr>
      </w:pPr>
    </w:p>
    <w:p w14:paraId="23C3D5EF" w14:textId="50F860B5"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3. 데이터 전처리 및 데이터셋 구축</w:t>
      </w:r>
    </w:p>
    <w:p w14:paraId="2AF2FE54" w14:textId="5DE5326E" w:rsidR="00D35A90" w:rsidRPr="00865792" w:rsidRDefault="00D35A90" w:rsidP="00F56DEE">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원시 로그 데이터가 내포한 고차원성과 희소성, 그리고 클래스 불균형(Class Imbalance) 문제를 해결하고, </w:t>
      </w:r>
      <w:r w:rsidR="000D3D46">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Pr>
          <w:rFonts w:ascii="굴림" w:eastAsia="굴림" w:hAnsi="굴림"/>
        </w:rPr>
        <w:fldChar w:fldCharType="separate"/>
      </w:r>
      <w:r w:rsidR="000D3D46">
        <w:rPr>
          <w:rFonts w:ascii="굴림" w:eastAsia="굴림" w:hAnsi="굴림"/>
          <w:noProof/>
        </w:rPr>
        <w:t>van Tol (2024)</w:t>
      </w:r>
      <w:r w:rsidR="000D3D46">
        <w:rPr>
          <w:rFonts w:ascii="굴림" w:eastAsia="굴림" w:hAnsi="굴림"/>
        </w:rPr>
        <w:fldChar w:fldCharType="end"/>
      </w:r>
      <w:r w:rsidRPr="00865792">
        <w:rPr>
          <w:rFonts w:ascii="굴림" w:eastAsia="굴림" w:hAnsi="굴림"/>
        </w:rPr>
        <w:t>이 제안한 베이스라인 모델의 재현성을 확보하기 위해 엄격한 전처리 파이프라인을 구축하였다. 분석 데이터셋은 노이즈 제거 및 학습 효율성 최적화를 위해 다음 5단계의 정제 과정을 거쳐 생성되었다.</w:t>
      </w:r>
    </w:p>
    <w:p w14:paraId="4713A173" w14:textId="77777777" w:rsidR="00D35A90" w:rsidRPr="00D04907" w:rsidRDefault="00D35A90" w:rsidP="009B7D04">
      <w:pPr>
        <w:wordWrap/>
        <w:spacing w:line="432" w:lineRule="auto"/>
        <w:rPr>
          <w:rFonts w:ascii="굴림" w:eastAsia="굴림" w:hAnsi="굴림"/>
          <w:b/>
          <w:bCs/>
          <w:sz w:val="26"/>
          <w:szCs w:val="26"/>
        </w:rPr>
      </w:pPr>
      <w:r w:rsidRPr="00D04907">
        <w:rPr>
          <w:rFonts w:ascii="Cambria Math" w:eastAsia="굴림" w:hAnsi="Cambria Math" w:cs="Cambria Math"/>
          <w:b/>
          <w:bCs/>
          <w:sz w:val="26"/>
          <w:szCs w:val="26"/>
        </w:rPr>
        <w:t>​</w:t>
      </w:r>
      <w:r w:rsidRPr="00D04907">
        <w:rPr>
          <w:rFonts w:ascii="굴림" w:eastAsia="굴림" w:hAnsi="굴림"/>
          <w:b/>
          <w:bCs/>
          <w:sz w:val="26"/>
          <w:szCs w:val="26"/>
        </w:rPr>
        <w:t>1</w:t>
      </w:r>
      <w:r w:rsidRPr="00D04907">
        <w:rPr>
          <w:rFonts w:ascii="굴림" w:eastAsia="굴림" w:hAnsi="굴림" w:hint="eastAsia"/>
          <w:b/>
          <w:bCs/>
          <w:sz w:val="26"/>
          <w:szCs w:val="26"/>
        </w:rPr>
        <w:t>)</w:t>
      </w:r>
      <w:r w:rsidRPr="00D04907">
        <w:rPr>
          <w:rFonts w:ascii="굴림" w:eastAsia="굴림" w:hAnsi="굴림"/>
          <w:b/>
          <w:bCs/>
          <w:sz w:val="26"/>
          <w:szCs w:val="26"/>
        </w:rPr>
        <w:t xml:space="preserve"> 변수 표준화 및 특징 선택</w:t>
      </w:r>
    </w:p>
    <w:p w14:paraId="572596D0" w14:textId="65AD4A0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비정형</w:t>
      </w:r>
      <w:r w:rsidRPr="00865792">
        <w:rPr>
          <w:rFonts w:ascii="굴림" w:eastAsia="굴림" w:hAnsi="굴림"/>
        </w:rPr>
        <w:t xml:space="preserve"> 로그 데이터의 시계열적 일관성을 확보하기 위해, 모든 시간 변수를 UTC 기준의 </w:t>
      </w:r>
      <w:r w:rsidRPr="00865792">
        <w:rPr>
          <w:rFonts w:ascii="굴림" w:eastAsia="굴림" w:hAnsi="굴림"/>
        </w:rPr>
        <w:lastRenderedPageBreak/>
        <w:t>표준 포맷으로 통일하였다. 이어지는 변수 선택 단계에서는 모델의 강건성(Robustness)을 저해하는 요인을 배제하기 위해 다음 두 가지 기준을 적용하였다. 첫째, 무정보성 변수의 제거이다. 전체 관측치의 99% 이상이 결</w:t>
      </w:r>
      <w:r w:rsidRPr="00865792">
        <w:rPr>
          <w:rFonts w:ascii="굴림" w:eastAsia="굴림" w:hAnsi="굴림" w:hint="eastAsia"/>
        </w:rPr>
        <w:t>측이거나</w:t>
      </w:r>
      <w:r w:rsidRPr="00865792">
        <w:rPr>
          <w:rFonts w:ascii="굴림" w:eastAsia="굴림" w:hAnsi="굴림"/>
        </w:rPr>
        <w:t xml:space="preserve"> 단일 값(Constant)을 갖는 변수는 종속변수에 대한 판별력이 부재하므로 분석 대상에서 제외하였다. 둘째, 정보 중복성 및 사후 변수의 배제이다. 제목_길이와 같은 단순 메타 텍스트 변수는 모델 복잡도만 증가시킬 뿐 고객 여정의 본질적 정보를 제공하지 않는다는 선행 연구의 논의에 따라 제거하였다. 또한, 수신_불가_여부와 같이 발송 이후에 결정되는 기술적 로그 변수는 사전 예측 시점에 가용하지 않은 정보이므로 입력 변수로서의 타당성이 결여되어 제외하였다.</w:t>
      </w:r>
    </w:p>
    <w:p w14:paraId="581781D4"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빈도 기반 </w:t>
      </w:r>
      <w:r w:rsidRPr="00D04907">
        <w:rPr>
          <w:rFonts w:ascii="굴림" w:eastAsia="굴림" w:hAnsi="굴림"/>
          <w:b/>
          <w:bCs/>
          <w:sz w:val="26"/>
          <w:szCs w:val="26"/>
        </w:rPr>
        <w:t>화이트리스트</w:t>
      </w:r>
      <w:r w:rsidRPr="00D04907">
        <w:rPr>
          <w:rFonts w:ascii="굴림" w:eastAsia="굴림" w:hAnsi="굴림" w:hint="eastAsia"/>
          <w:b/>
          <w:bCs/>
          <w:sz w:val="26"/>
          <w:szCs w:val="26"/>
        </w:rPr>
        <w:t>를 통한</w:t>
      </w:r>
      <w:r w:rsidRPr="00D04907">
        <w:rPr>
          <w:rFonts w:ascii="굴림" w:eastAsia="굴림" w:hAnsi="굴림"/>
          <w:b/>
          <w:bCs/>
          <w:sz w:val="26"/>
          <w:szCs w:val="26"/>
        </w:rPr>
        <w:t xml:space="preserve"> 차원 축소</w:t>
      </w:r>
    </w:p>
    <w:p w14:paraId="18DC7ACF" w14:textId="2717583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범주형</w:t>
      </w:r>
      <w:r w:rsidRPr="00865792">
        <w:rPr>
          <w:rFonts w:ascii="굴림" w:eastAsia="굴림" w:hAnsi="굴림"/>
        </w:rPr>
        <w:t xml:space="preserve"> 변수의 과도한 카디널리티(Cardinality) 증가는 데이터 희소성을 심화시켜 차원의 저주(Curse of Dimensionality)를 유발한다. 이를 완화하기 위해 본 연구는 빈도 기반의 화이트리스트(Whitelist) 접근법을 적용하였다. 전체 범주를 원-핫 인코딩(One-Hot Encoding)하는 대신, 상위 빈도를 점유하는 주요 범주(이메일 도메인 상위 3개, 접속 플랫폼 상위 5개 기기)만을 독립 변수로 보존하고, 나머지 롱테</w:t>
      </w:r>
      <w:r w:rsidRPr="00865792">
        <w:rPr>
          <w:rFonts w:ascii="굴림" w:eastAsia="굴림" w:hAnsi="굴림" w:hint="eastAsia"/>
        </w:rPr>
        <w:t>일</w:t>
      </w:r>
      <w:r w:rsidRPr="00865792">
        <w:rPr>
          <w:rFonts w:ascii="굴림" w:eastAsia="굴림" w:hAnsi="굴림"/>
        </w:rPr>
        <w:t xml:space="preserve">(Long-tail) 범주는 </w:t>
      </w:r>
      <w:r w:rsidRPr="00865792">
        <w:rPr>
          <w:rFonts w:ascii="굴림" w:eastAsia="굴림" w:hAnsi="굴림" w:hint="eastAsia"/>
        </w:rPr>
        <w:t>기타(</w:t>
      </w:r>
      <w:r w:rsidRPr="00865792">
        <w:rPr>
          <w:rFonts w:ascii="굴림" w:eastAsia="굴림" w:hAnsi="굴림"/>
        </w:rPr>
        <w:t>Other</w:t>
      </w:r>
      <w:r w:rsidRPr="00865792">
        <w:rPr>
          <w:rFonts w:ascii="굴림" w:eastAsia="굴림" w:hAnsi="굴림" w:hint="eastAsia"/>
        </w:rPr>
        <w:t>)</w:t>
      </w:r>
      <w:r w:rsidRPr="00865792">
        <w:rPr>
          <w:rFonts w:ascii="굴림" w:eastAsia="굴림" w:hAnsi="굴림"/>
        </w:rPr>
        <w:t xml:space="preserve">로 통합하였다. 이는 변수 공간을 압축하여 모델의 과적합을 방지하고 일반화 성능을 </w:t>
      </w:r>
      <w:r w:rsidRPr="00865792">
        <w:rPr>
          <w:rFonts w:ascii="굴림" w:eastAsia="굴림" w:hAnsi="굴림" w:hint="eastAsia"/>
        </w:rPr>
        <w:t>높이기</w:t>
      </w:r>
      <w:r w:rsidRPr="00865792">
        <w:rPr>
          <w:rFonts w:ascii="굴림" w:eastAsia="굴림" w:hAnsi="굴림"/>
        </w:rPr>
        <w:t xml:space="preserve"> 위한 조치이다.</w:t>
      </w:r>
    </w:p>
    <w:p w14:paraId="5D6014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고객 여정 시퀀스 통합 및 </w:t>
      </w:r>
      <w:r w:rsidRPr="00D04907">
        <w:rPr>
          <w:rFonts w:ascii="굴림" w:eastAsia="굴림" w:hAnsi="굴림" w:hint="eastAsia"/>
          <w:b/>
          <w:bCs/>
          <w:sz w:val="26"/>
          <w:szCs w:val="26"/>
        </w:rPr>
        <w:t>비정규화</w:t>
      </w:r>
    </w:p>
    <w:p w14:paraId="49EDB05A" w14:textId="47D8275E"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관계형</w:t>
      </w:r>
      <w:r w:rsidRPr="00865792">
        <w:rPr>
          <w:rFonts w:ascii="굴림" w:eastAsia="굴림" w:hAnsi="굴림"/>
        </w:rPr>
        <w:t xml:space="preserve"> 데이터베이스 구조로 파편화된 테이블을 고객 ID와 캠페인 ID를 키(Key)로 병합(Left Join)하여, 단일 사용자의 시계열적 행동 흐름을 추적 가능한 시퀀스 데이터로 비정규화하였다. 특히 외부 변수인 공휴일 정보와의 병합 과정에서는 구매 여부에 따른 데이터 구조적 정합성을 유지하기 위해, 매핑 테이블을 선제적으로 </w:t>
      </w:r>
      <w:r w:rsidRPr="00865792">
        <w:rPr>
          <w:rFonts w:ascii="굴림" w:eastAsia="굴림" w:hAnsi="굴림" w:hint="eastAsia"/>
        </w:rPr>
        <w:t>구조화 함으로써</w:t>
      </w:r>
      <w:r w:rsidRPr="00865792">
        <w:rPr>
          <w:rFonts w:ascii="굴림" w:eastAsia="굴림" w:hAnsi="굴림"/>
        </w:rPr>
        <w:t xml:space="preserve"> </w:t>
      </w:r>
      <w:r w:rsidR="004E1E73">
        <w:rPr>
          <w:rFonts w:ascii="굴림" w:eastAsia="굴림" w:hAnsi="굴림" w:hint="eastAsia"/>
        </w:rPr>
        <w:t>병합</w:t>
      </w:r>
      <w:r w:rsidRPr="00865792">
        <w:rPr>
          <w:rFonts w:ascii="굴림" w:eastAsia="굴림" w:hAnsi="굴림"/>
        </w:rPr>
        <w:t xml:space="preserve"> 과정에서의 정보 누락 및 불일치 오류를 원천적으로 차단하였다.</w:t>
      </w:r>
    </w:p>
    <w:p w14:paraId="3E935C0A"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4)</w:t>
      </w:r>
      <w:r w:rsidRPr="00D04907">
        <w:rPr>
          <w:rFonts w:ascii="굴림" w:eastAsia="굴림" w:hAnsi="굴림"/>
          <w:b/>
          <w:bCs/>
          <w:sz w:val="26"/>
          <w:szCs w:val="26"/>
        </w:rPr>
        <w:t xml:space="preserve"> 시점 제약을 통한 데이터 누수 방지</w:t>
      </w:r>
    </w:p>
    <w:p w14:paraId="363EC253" w14:textId="6A24DEF3" w:rsidR="00D35A90" w:rsidRPr="00865792" w:rsidRDefault="00D35A90" w:rsidP="0019636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예측 시점은 메시지 발송 시점(</w:t>
      </w:r>
      <m:oMath>
        <m:r>
          <w:rPr>
            <w:rFonts w:ascii="Cambria Math" w:eastAsia="굴림" w:hAnsi="Cambria Math"/>
          </w:rPr>
          <m:t>t</m:t>
        </m:r>
      </m:oMath>
      <w:r w:rsidRPr="00865792">
        <w:rPr>
          <w:rFonts w:ascii="굴림" w:eastAsia="굴림" w:hAnsi="굴림"/>
        </w:rPr>
        <w:t xml:space="preserve">)이다. 따라서 모델의 입력은 반드시 </w:t>
      </w:r>
      <w:r w:rsidRPr="00865792">
        <w:rPr>
          <w:rFonts w:ascii="굴림" w:eastAsia="굴림" w:hAnsi="굴림" w:hint="eastAsia"/>
        </w:rPr>
        <w:t>발송 직전 시점(</w:t>
      </w:r>
      <m:oMath>
        <m:r>
          <w:rPr>
            <w:rFonts w:ascii="Cambria Math" w:eastAsia="굴림" w:hAnsi="Cambria Math"/>
          </w:rPr>
          <m:t>t-1</m:t>
        </m:r>
      </m:oMath>
      <w:r w:rsidRPr="00865792">
        <w:rPr>
          <w:rFonts w:ascii="굴림" w:eastAsia="굴림" w:hAnsi="굴림" w:hint="eastAsia"/>
        </w:rPr>
        <w:t>)</w:t>
      </w:r>
      <w:r w:rsidRPr="00865792">
        <w:rPr>
          <w:rFonts w:ascii="굴림" w:eastAsia="굴림" w:hAnsi="굴림"/>
        </w:rPr>
        <w:t>까지 관측된 과거 데이터로만 한정되어야 한다. 미래의 정보가 학습에 포함되는 데이터 누수(Data Leakage) 혹은 선견 편향(Look-ahead Bias)을 방지하기 위해, 본 연구는 엄격한 시점 제약을 적용하였다. 이에 따라 누적 이력, 최신성, 캠페인 맥락 변수</w:t>
      </w:r>
      <w:r w:rsidRPr="00865792">
        <w:rPr>
          <w:rFonts w:ascii="굴림" w:eastAsia="굴림" w:hAnsi="굴림" w:hint="eastAsia"/>
        </w:rPr>
        <w:t>는</w:t>
      </w:r>
      <w:r w:rsidRPr="00865792">
        <w:rPr>
          <w:rFonts w:ascii="굴림" w:eastAsia="굴림" w:hAnsi="굴림"/>
        </w:rPr>
        <w:t xml:space="preserve"> 모두 발송 직전까지의 이력만으로 산출되었으며, 사후적으로 확정되는 정보는 학습에서 철저히 </w:t>
      </w:r>
      <w:r w:rsidRPr="00865792">
        <w:rPr>
          <w:rFonts w:ascii="굴림" w:eastAsia="굴림" w:hAnsi="굴림"/>
        </w:rPr>
        <w:lastRenderedPageBreak/>
        <w:t>배제되었다.</w:t>
      </w:r>
    </w:p>
    <w:p w14:paraId="20B1CA10"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5)</w:t>
      </w:r>
      <w:r w:rsidRPr="00D04907">
        <w:rPr>
          <w:rFonts w:ascii="굴림" w:eastAsia="굴림" w:hAnsi="굴림"/>
          <w:b/>
          <w:bCs/>
          <w:sz w:val="26"/>
          <w:szCs w:val="26"/>
        </w:rPr>
        <w:t xml:space="preserve"> </w:t>
      </w:r>
      <w:r w:rsidRPr="00D04907">
        <w:rPr>
          <w:rFonts w:ascii="굴림" w:eastAsia="굴림" w:hAnsi="굴림" w:hint="eastAsia"/>
          <w:b/>
          <w:bCs/>
          <w:sz w:val="26"/>
          <w:szCs w:val="26"/>
        </w:rPr>
        <w:t xml:space="preserve">하이브리드 샘플링 및 </w:t>
      </w:r>
      <w:r w:rsidRPr="00D04907">
        <w:rPr>
          <w:rFonts w:ascii="굴림" w:eastAsia="굴림" w:hAnsi="굴림"/>
          <w:b/>
          <w:bCs/>
          <w:sz w:val="26"/>
          <w:szCs w:val="26"/>
        </w:rPr>
        <w:t>및 데이터 분할</w:t>
      </w:r>
    </w:p>
    <w:p w14:paraId="53E37672" w14:textId="3B80B2A9" w:rsidR="00D35A90" w:rsidRDefault="00D35A90" w:rsidP="007B018D">
      <w:pPr>
        <w:wordWrap/>
        <w:spacing w:line="432" w:lineRule="auto"/>
        <w:ind w:firstLineChars="100" w:firstLine="200"/>
        <w:rPr>
          <w:rFonts w:ascii="굴림" w:eastAsia="굴림" w:hAnsi="굴림"/>
        </w:rPr>
      </w:pPr>
      <w:r w:rsidRPr="00865792">
        <w:rPr>
          <w:rFonts w:ascii="굴림" w:eastAsia="굴림" w:hAnsi="굴림" w:hint="eastAsia"/>
        </w:rPr>
        <w:t>원본</w:t>
      </w:r>
      <w:r w:rsidRPr="00865792">
        <w:rPr>
          <w:rFonts w:ascii="굴림" w:eastAsia="굴림" w:hAnsi="굴림"/>
        </w:rPr>
        <w:t xml:space="preserve"> 데이터는 구매 전환율이 약 0.12%에 불과한 극심한 클래스 불균형을 보인다. 이는 모델이 다수 클래스(Non-purchase)로 편향되는 주 원인이 되므로, 본 연구는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표본 주입(Sample Infusion)에 기반한 하이브리드 샘플링 전략을 채택하였다.</w:t>
      </w:r>
      <w:r w:rsidRPr="00865792">
        <w:rPr>
          <w:rFonts w:ascii="굴림" w:eastAsia="굴림" w:hAnsi="굴림" w:hint="eastAsia"/>
        </w:rPr>
        <w:t xml:space="preserve"> 우선, 소수</w:t>
      </w:r>
      <w:r w:rsidRPr="00865792">
        <w:rPr>
          <w:rFonts w:ascii="굴림" w:eastAsia="굴림" w:hAnsi="굴림"/>
        </w:rPr>
        <w:t xml:space="preserve"> 클래스의 정보 손실을 방지하기 위해 1.7억 건 중 실제 구매(Positive) 로그는 전량 보존하였다. 반면, </w:t>
      </w:r>
      <w:r w:rsidR="007B018D">
        <w:rPr>
          <w:rFonts w:ascii="굴림" w:eastAsia="굴림" w:hAnsi="굴림" w:hint="eastAsia"/>
        </w:rPr>
        <w:t>비구매</w:t>
      </w:r>
      <w:r w:rsidRPr="00865792">
        <w:rPr>
          <w:rFonts w:ascii="굴림" w:eastAsia="굴림" w:hAnsi="굴림"/>
        </w:rPr>
        <w:t xml:space="preserve">는 </w:t>
      </w:r>
      <w:r w:rsidR="009B7D04">
        <w:rPr>
          <w:rFonts w:ascii="굴림" w:eastAsia="굴림" w:hAnsi="굴림"/>
        </w:rPr>
        <w:fldChar w:fldCharType="begin"/>
      </w:r>
      <w:r w:rsidR="009B7D04">
        <w:rPr>
          <w:rFonts w:ascii="굴림" w:eastAsia="굴림" w:hAnsi="굴림"/>
        </w:rPr>
        <w:instrText xml:space="preserve"> ADDIN EN.CITE &lt;EndNote&gt;&lt;Cite AuthorYear="1"&gt;&lt;Author&gt;Thabtah&lt;/Author&gt;&lt;Year&gt;2020&lt;/Year&gt;&lt;RecNum&gt;54&lt;/RecNum&gt;&lt;DisplayText&gt;Thabtah et al.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Pr>
          <w:rFonts w:ascii="굴림" w:eastAsia="굴림" w:hAnsi="굴림"/>
        </w:rPr>
        <w:fldChar w:fldCharType="separate"/>
      </w:r>
      <w:r w:rsidR="009B7D04">
        <w:rPr>
          <w:rFonts w:ascii="굴림" w:eastAsia="굴림" w:hAnsi="굴림"/>
          <w:noProof/>
        </w:rPr>
        <w:t>Thabtah et al. (2020)</w:t>
      </w:r>
      <w:r w:rsidR="009B7D04">
        <w:rPr>
          <w:rFonts w:ascii="굴림" w:eastAsia="굴림" w:hAnsi="굴림"/>
        </w:rPr>
        <w:fldChar w:fldCharType="end"/>
      </w:r>
      <w:r w:rsidRPr="00865792">
        <w:rPr>
          <w:rFonts w:ascii="굴림" w:eastAsia="굴림" w:hAnsi="굴림"/>
        </w:rPr>
        <w:t>이 제안한 불균형 학습의 최적 비율을 고려하여, 데이터셋 내 양성 비율이 약 10%에 수렴하도록 무작위 언더샘플링을 수행하였다.</w:t>
      </w:r>
      <w:r w:rsidRPr="00865792">
        <w:rPr>
          <w:rFonts w:ascii="굴림" w:eastAsia="굴림" w:hAnsi="굴림" w:hint="eastAsia"/>
        </w:rPr>
        <w:t xml:space="preserve"> 다음으로, 최종</w:t>
      </w:r>
      <w:r w:rsidRPr="00865792">
        <w:rPr>
          <w:rFonts w:ascii="굴림" w:eastAsia="굴림" w:hAnsi="굴림"/>
        </w:rPr>
        <w:t xml:space="preserve"> 구축된 10만 건의 데이터셋은 사용자 집단 간의 편향을 제거하기 위해 무작위 셔플링 후 7:1.5:1.5 (Train/Validation/Test) 비율로 분할하였다.</w:t>
      </w:r>
      <w:r w:rsidRPr="00865792">
        <w:rPr>
          <w:rFonts w:ascii="굴림" w:eastAsia="굴림" w:hAnsi="굴림" w:hint="eastAsia"/>
        </w:rPr>
        <w:t xml:space="preserve"> 본 연구는 모델 간의 상대적 우위를 비교하는데 목적이 있으므로 평가 데이터의 클래스 비율도 통제하였다. 따라서 실무 적용 시에는 보정이 필요할 수 있다. 최종적으로 분할된 데이터는</w:t>
      </w:r>
      <w:r w:rsidRPr="00865792">
        <w:rPr>
          <w:rFonts w:ascii="굴림" w:eastAsia="굴림" w:hAnsi="굴림"/>
        </w:rPr>
        <w:t xml:space="preserve"> 모델 학습, 하이퍼파라미터 최적화, 그리고 일반화 성능의 객관적 검증을 위한 표준 절차를 따른 것이다.</w:t>
      </w:r>
    </w:p>
    <w:p w14:paraId="51F45F67" w14:textId="77777777" w:rsidR="00557037" w:rsidRDefault="00557037" w:rsidP="009B7D04">
      <w:pPr>
        <w:wordWrap/>
        <w:spacing w:line="432" w:lineRule="auto"/>
        <w:rPr>
          <w:rFonts w:ascii="굴림" w:eastAsia="굴림" w:hAnsi="굴림"/>
        </w:rPr>
      </w:pPr>
    </w:p>
    <w:p w14:paraId="5843DFFC" w14:textId="01AF80B9"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b/>
          <w:bCs/>
          <w:sz w:val="28"/>
          <w:szCs w:val="28"/>
        </w:rPr>
        <w:t>4. 예측 알고리즘</w:t>
      </w:r>
      <w:r w:rsidRPr="00D04907">
        <w:rPr>
          <w:rFonts w:ascii="굴림" w:eastAsia="굴림" w:hAnsi="굴림" w:hint="eastAsia"/>
          <w:b/>
          <w:bCs/>
          <w:sz w:val="28"/>
          <w:szCs w:val="28"/>
        </w:rPr>
        <w:t xml:space="preserve"> 아키텍처 및 실험 설계</w:t>
      </w:r>
    </w:p>
    <w:p w14:paraId="4ADC1A93" w14:textId="03CD682F" w:rsidR="00D35A90" w:rsidRDefault="00D35A90" w:rsidP="007E0CCD">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연구의 분석 대상인 고객 여정 로그는 전환(Conversion) 의사결정이 단일 변수에 의해 선형적으로 설명되지 않고, 채널 간의 상호작용, 시간 의존성, 그리고 특정 시점에 국소적으로 발현되는 반응 패턴에 의해 복합적으로 결정된다는 특징을 갖는다. 그러나 기존 연구들은 정형 요약 변수(Summary Statistics)에 의존한 트리 모델링에 치중하거나, 시퀀스 모</w:t>
      </w:r>
      <w:r w:rsidRPr="00865792">
        <w:rPr>
          <w:rFonts w:ascii="굴림" w:eastAsia="굴림" w:hAnsi="굴림" w:hint="eastAsia"/>
        </w:rPr>
        <w:t>델을</w:t>
      </w:r>
      <w:r w:rsidRPr="00865792">
        <w:rPr>
          <w:rFonts w:ascii="굴림" w:eastAsia="굴림" w:hAnsi="굴림"/>
        </w:rPr>
        <w:t xml:space="preserve"> 적용하더라도 입력 단계에서 임베딩이나 차원 축소 기법을 과도하게 적용함으로써, 원시 로그가 내재한 정보량의 한계를 구조적으로 은폐하는 경향이 있었다.</w:t>
      </w:r>
      <w:r w:rsidR="007E0CCD">
        <w:rPr>
          <w:rFonts w:ascii="굴림" w:eastAsia="굴림" w:hAnsi="굴림" w:hint="eastAsia"/>
        </w:rPr>
        <w:t xml:space="preserve"> </w:t>
      </w:r>
      <w:r w:rsidRPr="00865792">
        <w:rPr>
          <w:rFonts w:ascii="굴림" w:eastAsia="굴림" w:hAnsi="굴림" w:hint="eastAsia"/>
        </w:rPr>
        <w:t>이에</w:t>
      </w:r>
      <w:r w:rsidRPr="00865792">
        <w:rPr>
          <w:rFonts w:ascii="굴림" w:eastAsia="굴림" w:hAnsi="굴림"/>
        </w:rPr>
        <w:t xml:space="preserve"> 본 연구는 도메인 지식 기반의 피처 엔지니어링이 시계열적 맥락을 충분히 </w:t>
      </w:r>
      <w:r w:rsidR="009B7D04" w:rsidRPr="00865792">
        <w:rPr>
          <w:rFonts w:ascii="굴림" w:eastAsia="굴림" w:hAnsi="굴림" w:hint="eastAsia"/>
        </w:rPr>
        <w:t>내재화</w:t>
      </w:r>
      <w:r w:rsidR="009B7D04" w:rsidRPr="00865792">
        <w:rPr>
          <w:rFonts w:ascii="굴림" w:eastAsia="굴림" w:hAnsi="굴림"/>
        </w:rPr>
        <w:t>했을</w:t>
      </w:r>
      <w:r w:rsidRPr="00865792">
        <w:rPr>
          <w:rFonts w:ascii="굴림" w:eastAsia="굴림" w:hAnsi="굴림"/>
        </w:rPr>
        <w:t xml:space="preserve"> 때, 전통적 앙상블 모델과 딥러닝 아키텍처가 각각 어떠한 기제로 예측 성능을 발현하는가를 규명하고자 한다. 이를 위해 총 8종의 알고리즘을 동일한 데이터 맥락 하에서 구축하고, </w:t>
      </w:r>
      <w:r w:rsidRPr="00865792">
        <w:rPr>
          <w:rFonts w:ascii="굴림" w:eastAsia="굴림" w:hAnsi="굴림" w:hint="eastAsia"/>
        </w:rPr>
        <w:t>각 모델의 최적화를 위한 주요 하이퍼파라미터를 베이지안 최적화(Bayesian Optimization)를 기반으로 튜닝하</w:t>
      </w:r>
      <w:r w:rsidR="007E0CCD">
        <w:rPr>
          <w:rFonts w:ascii="굴림" w:eastAsia="굴림" w:hAnsi="굴림" w:hint="eastAsia"/>
        </w:rPr>
        <w:t>고</w:t>
      </w:r>
      <w:r w:rsidRPr="00865792">
        <w:rPr>
          <w:rFonts w:ascii="굴림" w:eastAsia="굴림" w:hAnsi="굴림" w:hint="eastAsia"/>
        </w:rPr>
        <w:t xml:space="preserve"> </w:t>
      </w:r>
      <w:r w:rsidRPr="00865792">
        <w:rPr>
          <w:rFonts w:ascii="굴림" w:eastAsia="굴림" w:hAnsi="굴림"/>
        </w:rPr>
        <w:t>교차 검증을 통해 성능 우위의 원천을 실증적으로 비교 분석하였다.</w:t>
      </w:r>
      <w:r w:rsidRPr="00865792">
        <w:rPr>
          <w:rFonts w:ascii="굴림" w:eastAsia="굴림" w:hAnsi="굴림" w:hint="eastAsia"/>
        </w:rPr>
        <w:t xml:space="preserve"> </w:t>
      </w:r>
    </w:p>
    <w:p w14:paraId="5BF6D1F0" w14:textId="77777777" w:rsidR="00345BED" w:rsidRPr="00865792" w:rsidRDefault="00345BED" w:rsidP="00253249">
      <w:pPr>
        <w:wordWrap/>
        <w:spacing w:line="432" w:lineRule="auto"/>
        <w:ind w:firstLineChars="50" w:firstLine="100"/>
        <w:rPr>
          <w:rFonts w:ascii="굴림" w:eastAsia="굴림" w:hAnsi="굴림"/>
        </w:rPr>
      </w:pPr>
    </w:p>
    <w:p w14:paraId="78F4588F"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lastRenderedPageBreak/>
        <w:t>1</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트리 기반 앙상블</w:t>
      </w:r>
      <w:r w:rsidRPr="00D04907">
        <w:rPr>
          <w:rFonts w:ascii="굴림" w:eastAsia="굴림" w:hAnsi="굴림"/>
          <w:b/>
          <w:bCs/>
          <w:sz w:val="26"/>
          <w:szCs w:val="26"/>
        </w:rPr>
        <w:t xml:space="preserve"> 알고리즘: Random Forest, XGBoost</w:t>
      </w:r>
    </w:p>
    <w:p w14:paraId="50F65A03" w14:textId="4BB7C40A"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딥러닝 모델의 효용성을 객관적으로 평가하기 위한 기준점(Benchmark)으로서, 정형 데이터 분석에서 강건한 일반화 성능이 입증된 트리 기반 앙상블 모델을 채택하였다.</w:t>
      </w:r>
      <w:r w:rsidRPr="00865792">
        <w:rPr>
          <w:rFonts w:ascii="굴림" w:eastAsia="굴림" w:hAnsi="굴림" w:hint="eastAsia"/>
        </w:rPr>
        <w:t xml:space="preserve"> </w:t>
      </w:r>
      <w:r w:rsidRPr="00865792">
        <w:rPr>
          <w:rFonts w:ascii="굴림" w:eastAsia="굴림" w:hAnsi="굴림"/>
        </w:rPr>
        <w:t>Random Forest (RF)는 부트스트랩 표본추출을 통해 다수의 결정 트리를 생성하고 그 결과를 결합함으로써, 개별 모델의 편향을 유지하면서 분산(Variance)을 효과적으로 감소시키는 전략을 취한다. 반면, XGBoost (XGB)는 그래디언트 부스팅 프레임워크를 기반으로 이전 트리의 잔차(Residual)를 순차적으로 보정하며, 희소 데이터 처리에 특화된 알고리즘 구조와 병렬 연산 최적화를 통해 실무적 효율성을 제공한다.</w:t>
      </w:r>
    </w:p>
    <w:p w14:paraId="15E80CDE" w14:textId="6AC12E34" w:rsidR="00D35A90" w:rsidRPr="00865792" w:rsidRDefault="00D35A90" w:rsidP="000C44DF">
      <w:pPr>
        <w:wordWrap/>
        <w:spacing w:line="432" w:lineRule="auto"/>
        <w:ind w:firstLineChars="100" w:firstLine="200"/>
        <w:rPr>
          <w:rFonts w:ascii="굴림" w:eastAsia="굴림" w:hAnsi="굴림"/>
        </w:rPr>
      </w:pPr>
      <w:r w:rsidRPr="00865792">
        <w:rPr>
          <w:rFonts w:ascii="굴림" w:eastAsia="굴림" w:hAnsi="굴림"/>
        </w:rPr>
        <w:t>이들 트리 계열 모델은 입력 데이터의 순차적 흐름을 직접 학습하지는 않는다. 그러나 본 연구에서 설계한 도메인 지식</w:t>
      </w:r>
      <w:r w:rsidRPr="00865792">
        <w:rPr>
          <w:rFonts w:ascii="굴림" w:eastAsia="굴림" w:hAnsi="굴림" w:hint="eastAsia"/>
        </w:rPr>
        <w:t xml:space="preserve"> 기반</w:t>
      </w:r>
      <w:r w:rsidRPr="00865792">
        <w:rPr>
          <w:rFonts w:ascii="굴림" w:eastAsia="굴림" w:hAnsi="굴림"/>
        </w:rPr>
        <w:t xml:space="preserve"> 피처(구매 주기 패턴, 피로도 등)가 이미 시간적 구조를 정형 신호로 요약하고 있으므로, 트리 모델이 변수 간의 고차 상호작용과 비선형 경계를 학습함으로써 어느 수준까지 시계열 예측 성능을 근사할 수 있는지 검증하는 것은 중요하다. 이는 향후 딥러닝 모델이 제공할 시퀀스 학습의 </w:t>
      </w:r>
      <w:r w:rsidRPr="00865792">
        <w:rPr>
          <w:rFonts w:ascii="굴림" w:eastAsia="굴림" w:hAnsi="굴림" w:hint="eastAsia"/>
        </w:rPr>
        <w:t>이득을</w:t>
      </w:r>
      <w:r w:rsidRPr="00865792">
        <w:rPr>
          <w:rFonts w:ascii="굴림" w:eastAsia="굴림" w:hAnsi="굴림"/>
        </w:rPr>
        <w:t xml:space="preserve"> 식별하는 핵심 비교 기준이 된다.</w:t>
      </w:r>
    </w:p>
    <w:p w14:paraId="48EC5B6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2)</w:t>
      </w:r>
      <w:r w:rsidRPr="00D04907">
        <w:rPr>
          <w:rFonts w:ascii="굴림" w:eastAsia="굴림" w:hAnsi="굴림"/>
          <w:b/>
          <w:bCs/>
          <w:sz w:val="26"/>
          <w:szCs w:val="26"/>
        </w:rPr>
        <w:t xml:space="preserve"> 단일 딥러닝 알고리즘: MLP, CNN, RNN, LSTM</w:t>
      </w:r>
    </w:p>
    <w:p w14:paraId="2E7B6BF8" w14:textId="619FE3EC"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정형화된 도메인 </w:t>
      </w:r>
      <w:r w:rsidRPr="00865792">
        <w:rPr>
          <w:rFonts w:ascii="굴림" w:eastAsia="굴림" w:hAnsi="굴림" w:hint="eastAsia"/>
        </w:rPr>
        <w:t>변수들이</w:t>
      </w:r>
      <w:r w:rsidRPr="00865792">
        <w:rPr>
          <w:rFonts w:ascii="굴림" w:eastAsia="굴림" w:hAnsi="굴림"/>
        </w:rPr>
        <w:t xml:space="preserve"> 신경망에 입력되는 텐서 구조에 따라 어떠한 예측 특성을 보이는지 규명하기 위해, 데이터의 위상학적 표현 방식을 달리한 네 가지 단일 아키텍처를 구축하였다.</w:t>
      </w:r>
      <w:r w:rsidRPr="00865792">
        <w:rPr>
          <w:rFonts w:ascii="굴림" w:eastAsia="굴림" w:hAnsi="굴림" w:hint="eastAsia"/>
        </w:rPr>
        <w:t xml:space="preserve"> 첫째로, </w:t>
      </w:r>
      <w:r w:rsidRPr="00865792">
        <w:rPr>
          <w:rFonts w:ascii="굴림" w:eastAsia="굴림" w:hAnsi="굴림"/>
        </w:rPr>
        <w:t>Multi-Layer Perceptron (MLP)</w:t>
      </w:r>
      <w:r w:rsidRPr="00865792">
        <w:rPr>
          <w:rFonts w:ascii="굴림" w:eastAsia="굴림" w:hAnsi="굴림" w:hint="eastAsia"/>
        </w:rPr>
        <w:t xml:space="preserve">는 </w:t>
      </w:r>
      <w:r w:rsidRPr="00865792">
        <w:rPr>
          <w:rFonts w:ascii="굴림" w:eastAsia="굴림" w:hAnsi="굴림"/>
        </w:rPr>
        <w:t xml:space="preserve">가장 기본적인 전방향 신경망(Feed-forward Neural Network)으로, 입력 데이터를 </w:t>
      </w:r>
      <w:r w:rsidRPr="00865792">
        <w:rPr>
          <w:rFonts w:ascii="굴림" w:eastAsia="굴림" w:hAnsi="굴림" w:hint="eastAsia"/>
        </w:rPr>
        <w:t>(</w:t>
      </w:r>
      <m:oMath>
        <m:r>
          <w:rPr>
            <w:rFonts w:ascii="Cambria Math" w:eastAsia="굴림" w:hAnsi="Cambria Math"/>
          </w:rPr>
          <m:t>N×F</m:t>
        </m:r>
      </m:oMath>
      <w:r w:rsidRPr="00865792">
        <w:rPr>
          <w:rFonts w:ascii="굴림" w:eastAsia="굴림" w:hAnsi="굴림" w:hint="eastAsia"/>
        </w:rPr>
        <w:t>)</w:t>
      </w:r>
      <w:r w:rsidRPr="00865792">
        <w:rPr>
          <w:rFonts w:ascii="굴림" w:eastAsia="굴림" w:hAnsi="굴림"/>
        </w:rPr>
        <w:t xml:space="preserve"> 형태의 2차원 매트릭스로 처리한다. 이는 모든 입력 변수가 </w:t>
      </w:r>
      <w:r w:rsidRPr="00865792">
        <w:rPr>
          <w:rFonts w:ascii="굴림" w:eastAsia="굴림" w:hAnsi="굴림" w:hint="eastAsia"/>
        </w:rPr>
        <w:t>은닉층의</w:t>
      </w:r>
      <w:r w:rsidRPr="00865792">
        <w:rPr>
          <w:rFonts w:ascii="굴림" w:eastAsia="굴림" w:hAnsi="굴림"/>
        </w:rPr>
        <w:t xml:space="preserve"> 뉴런과 완전히 연결되는 구조로, 변수의 배열 순서나 국소적 관계보다는 변수 전체의 전역적 상호작용과 비선형 결합 강도가 예측력을 좌우하는 상황에서 베이스라인(Baseline) 역할을 수행한다.</w:t>
      </w:r>
      <w:r w:rsidRPr="00865792">
        <w:rPr>
          <w:rFonts w:ascii="굴림" w:eastAsia="굴림" w:hAnsi="굴림" w:hint="eastAsia"/>
        </w:rPr>
        <w:t xml:space="preserve"> 둘째로, </w:t>
      </w:r>
      <w:r w:rsidRPr="00865792">
        <w:rPr>
          <w:rFonts w:ascii="굴림" w:eastAsia="굴림" w:hAnsi="굴림"/>
        </w:rPr>
        <w:t>Convolutional Neural Network (CNN)</w:t>
      </w:r>
      <w:r w:rsidRPr="00865792">
        <w:rPr>
          <w:rFonts w:ascii="굴림" w:eastAsia="굴림" w:hAnsi="굴림" w:hint="eastAsia"/>
        </w:rPr>
        <w:t xml:space="preserve">은 </w:t>
      </w:r>
      <w:r w:rsidRPr="00865792">
        <w:rPr>
          <w:rFonts w:ascii="굴림" w:eastAsia="굴림" w:hAnsi="굴림"/>
        </w:rPr>
        <w:t xml:space="preserve">도메인 </w:t>
      </w:r>
      <w:r w:rsidRPr="00865792">
        <w:rPr>
          <w:rFonts w:ascii="굴림" w:eastAsia="굴림" w:hAnsi="굴림" w:hint="eastAsia"/>
        </w:rPr>
        <w:t>변수들</w:t>
      </w:r>
      <w:r w:rsidRPr="00865792">
        <w:rPr>
          <w:rFonts w:ascii="굴림" w:eastAsia="굴림" w:hAnsi="굴림"/>
        </w:rPr>
        <w:t xml:space="preserve"> 간의 국소적 관계를 포착하기 위해 입력을</w:t>
      </w:r>
      <w:r w:rsidRPr="00865792">
        <w:rPr>
          <w:rFonts w:ascii="굴림" w:eastAsia="굴림" w:hAnsi="굴림" w:hint="eastAsia"/>
        </w:rPr>
        <w:t xml:space="preserve"> </w:t>
      </w:r>
      <w:bookmarkStart w:id="18" w:name="OLE_LINK3"/>
      <w:r w:rsidRPr="00865792">
        <w:rPr>
          <w:rFonts w:ascii="굴림" w:eastAsia="굴림" w:hAnsi="굴림" w:hint="eastAsia"/>
        </w:rPr>
        <w:t>(</w:t>
      </w:r>
      <w:bookmarkStart w:id="19" w:name="OLE_LINK1"/>
      <m:oMath>
        <m:r>
          <w:rPr>
            <w:rFonts w:ascii="Cambria Math" w:eastAsia="굴림" w:hAnsi="Cambria Math"/>
          </w:rPr>
          <m:t>N×F×1</m:t>
        </m:r>
      </m:oMath>
      <w:bookmarkEnd w:id="19"/>
      <w:r w:rsidRPr="00865792">
        <w:rPr>
          <w:rFonts w:ascii="굴림" w:eastAsia="굴림" w:hAnsi="굴림" w:hint="eastAsia"/>
        </w:rPr>
        <w:t>)</w:t>
      </w:r>
      <w:bookmarkEnd w:id="18"/>
      <w:r w:rsidRPr="00865792">
        <w:rPr>
          <w:rFonts w:ascii="굴림" w:eastAsia="굴림" w:hAnsi="굴림"/>
        </w:rPr>
        <w:t>의 3차원 텐서로 재구성하고 1D-CNN을 적용하였다. 커널(Kernel)이 피처 축을 따라 슬라이딩하며 연산을 수행함으로써, 전체 변수의 전역적 결합보다는 인접한 변수 그룹 내에 존재하는 국소적 패턴이나 미세 변동이 전환 예측의 핵심 신호로 작용할 때 유효한 접근법이다.</w:t>
      </w:r>
      <w:r w:rsidRPr="00865792">
        <w:rPr>
          <w:rFonts w:ascii="굴림" w:eastAsia="굴림" w:hAnsi="굴림" w:hint="eastAsia"/>
        </w:rPr>
        <w:t xml:space="preserve"> 셋째로, </w:t>
      </w:r>
      <w:r w:rsidRPr="00865792">
        <w:rPr>
          <w:rFonts w:ascii="굴림" w:eastAsia="굴림" w:hAnsi="굴림"/>
        </w:rPr>
        <w:t>RNN</w:t>
      </w:r>
      <w:r w:rsidRPr="00865792">
        <w:rPr>
          <w:rFonts w:ascii="굴림" w:eastAsia="굴림" w:hAnsi="굴림" w:hint="eastAsia"/>
        </w:rPr>
        <w:t>은</w:t>
      </w:r>
      <w:r w:rsidRPr="00865792">
        <w:rPr>
          <w:rFonts w:ascii="굴림" w:eastAsia="굴림" w:hAnsi="굴림"/>
        </w:rPr>
        <w:t xml:space="preserve"> 순환 구조를 통해 은닉 상태(Hidden State)를 갱신하지만, 본 연구에서는 정형 데이터의 속성을 고려하여 입력 차</w:t>
      </w:r>
      <w:r w:rsidRPr="00865792">
        <w:rPr>
          <w:rFonts w:ascii="굴림" w:eastAsia="굴림" w:hAnsi="굴림" w:hint="eastAsia"/>
        </w:rPr>
        <w:t>원을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 xml:space="preserve">로 설정하였다. 이는 전체 피처 집합을 단일 시점(Time-step=1)의 벡터로 간주하여 처리하는 방식으로, 시계열적 펼침 없이 RNN 셀 고유의 비선형 활성화 기제가 MLP 대비 어떠한 표현 학습의 </w:t>
      </w:r>
      <w:r w:rsidRPr="00865792">
        <w:rPr>
          <w:rFonts w:ascii="굴림" w:eastAsia="굴림" w:hAnsi="굴림"/>
        </w:rPr>
        <w:lastRenderedPageBreak/>
        <w:t>차이를 만드는지 검증하기 위한 설정이다.</w:t>
      </w:r>
      <w:r w:rsidRPr="00865792">
        <w:rPr>
          <w:rFonts w:ascii="굴림" w:eastAsia="굴림" w:hAnsi="굴림" w:hint="eastAsia"/>
        </w:rPr>
        <w:t xml:space="preserve"> 마지막으로 </w:t>
      </w:r>
      <w:r w:rsidRPr="00865792">
        <w:rPr>
          <w:rFonts w:ascii="굴림" w:eastAsia="굴림" w:hAnsi="굴림"/>
        </w:rPr>
        <w:t>LSTM은 입력, 망각, 출력 게이트로 구성된 메모리 셀을 통해 정보의 흐름을 제어한다. 본 연구는</w:t>
      </w:r>
      <w:r w:rsidRPr="00865792">
        <w:rPr>
          <w:rFonts w:ascii="굴림" w:eastAsia="굴림" w:hAnsi="굴림" w:hint="eastAsia"/>
        </w:rPr>
        <w:t xml:space="preserve"> 마찬가지로 (</w:t>
      </w:r>
      <m:oMath>
        <m:r>
          <w:rPr>
            <w:rFonts w:ascii="Cambria Math" w:eastAsia="굴림" w:hAnsi="Cambria Math"/>
          </w:rPr>
          <m:t>N×1×F</m:t>
        </m:r>
      </m:oMath>
      <w:r w:rsidRPr="00865792">
        <w:rPr>
          <w:rFonts w:ascii="굴림" w:eastAsia="굴림" w:hAnsi="굴림" w:hint="eastAsia"/>
        </w:rPr>
        <w:t>)</w:t>
      </w:r>
      <w:r w:rsidRPr="00865792">
        <w:rPr>
          <w:rFonts w:ascii="굴림" w:eastAsia="굴림" w:hAnsi="굴림"/>
        </w:rPr>
        <w:t>의 입력 구조를 채택하여, 시계열적 장기 의존성 학습보다는 LSTM 셀 내부의 메커니즘이 복잡한 도메인 피처(장기 성향 vs 단기 피로도) 간의 정보 선택과 소거에 있어 MLP보다 우수한 필터링 능력을 발휘하는지 평가하는 데 초점을 둔다.</w:t>
      </w:r>
    </w:p>
    <w:p w14:paraId="06461326" w14:textId="77777777" w:rsidR="00AC2E71" w:rsidRPr="00865792" w:rsidRDefault="00AC2E71" w:rsidP="009B7D04">
      <w:pPr>
        <w:wordWrap/>
        <w:spacing w:line="432" w:lineRule="auto"/>
        <w:ind w:firstLineChars="100" w:firstLine="200"/>
        <w:rPr>
          <w:rFonts w:ascii="굴림" w:eastAsia="굴림" w:hAnsi="굴림"/>
        </w:rPr>
      </w:pPr>
    </w:p>
    <w:p w14:paraId="4FE9C2A3"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3</w:t>
      </w:r>
      <w:r w:rsidRPr="00D04907">
        <w:rPr>
          <w:rFonts w:ascii="굴림" w:eastAsia="굴림" w:hAnsi="굴림" w:hint="eastAsia"/>
          <w:b/>
          <w:bCs/>
          <w:sz w:val="26"/>
          <w:szCs w:val="26"/>
        </w:rPr>
        <w:t>)</w:t>
      </w:r>
      <w:r w:rsidRPr="00D04907">
        <w:rPr>
          <w:rFonts w:ascii="굴림" w:eastAsia="굴림" w:hAnsi="굴림"/>
          <w:b/>
          <w:bCs/>
          <w:sz w:val="26"/>
          <w:szCs w:val="26"/>
        </w:rPr>
        <w:t xml:space="preserve"> 하이브리드 딥러닝 알고리즘: CNN–LSTM, RNN–LSTM</w:t>
      </w:r>
    </w:p>
    <w:p w14:paraId="55DCD43C" w14:textId="187BCBB3" w:rsidR="00D35A90" w:rsidRDefault="00D35A90" w:rsidP="008E1FF1">
      <w:pPr>
        <w:wordWrap/>
        <w:spacing w:line="432" w:lineRule="auto"/>
        <w:ind w:firstLineChars="100" w:firstLine="200"/>
        <w:rPr>
          <w:rFonts w:ascii="굴림" w:eastAsia="굴림" w:hAnsi="굴림"/>
        </w:rPr>
      </w:pPr>
      <w:r w:rsidRPr="00865792">
        <w:rPr>
          <w:rFonts w:ascii="굴림" w:eastAsia="굴림" w:hAnsi="굴림" w:hint="eastAsia"/>
        </w:rPr>
        <w:t>단일</w:t>
      </w:r>
      <w:r w:rsidRPr="00865792">
        <w:rPr>
          <w:rFonts w:ascii="굴림" w:eastAsia="굴림" w:hAnsi="굴림"/>
        </w:rPr>
        <w:t xml:space="preserve"> 아키텍처의 편향을 상호 보완하기 위해, 국소 특징 추출과 시퀀스 모델링을 결합한 하이브리드 구조를 추가로 구성하였다.</w:t>
      </w:r>
      <w:r w:rsidRPr="00865792">
        <w:rPr>
          <w:rFonts w:ascii="굴림" w:eastAsia="굴림" w:hAnsi="굴림" w:hint="eastAsia"/>
        </w:rPr>
        <w:t xml:space="preserve"> </w:t>
      </w:r>
      <w:r w:rsidRPr="00865792">
        <w:rPr>
          <w:rFonts w:ascii="굴림" w:eastAsia="굴림" w:hAnsi="굴림"/>
        </w:rPr>
        <w:t>CNN-LSTM</w:t>
      </w:r>
      <w:r w:rsidRPr="00865792">
        <w:rPr>
          <w:rFonts w:ascii="굴림" w:eastAsia="굴림" w:hAnsi="굴림" w:hint="eastAsia"/>
        </w:rPr>
        <w:t xml:space="preserve">에서 </w:t>
      </w:r>
      <w:r w:rsidRPr="00865792">
        <w:rPr>
          <w:rFonts w:ascii="굴림" w:eastAsia="굴림" w:hAnsi="굴림"/>
        </w:rPr>
        <w:t>CNN을 인코더(Feature Extractor)로, LSTM을 디코더(Sequence Modeler)로 활용하는 구조이다. 입력단에서는 (</w:t>
      </w:r>
      <m:oMath>
        <m:r>
          <w:rPr>
            <w:rFonts w:ascii="Cambria Math" w:eastAsia="굴림" w:hAnsi="Cambria Math"/>
          </w:rPr>
          <m:t>N×F×1</m:t>
        </m:r>
      </m:oMath>
      <w:r w:rsidRPr="00865792">
        <w:rPr>
          <w:rFonts w:ascii="굴림" w:eastAsia="굴림" w:hAnsi="굴림"/>
        </w:rPr>
        <w:t xml:space="preserve">) 구조를 통해 CNN이 피처 공간 상의 노이즈를 제거하고 유의미한 국소 특징을 </w:t>
      </w:r>
      <w:r w:rsidRPr="00865792">
        <w:rPr>
          <w:rFonts w:ascii="굴림" w:eastAsia="굴림" w:hAnsi="굴림" w:hint="eastAsia"/>
        </w:rPr>
        <w:t>학습 및 생성한다</w:t>
      </w:r>
      <w:r w:rsidRPr="00865792">
        <w:rPr>
          <w:rFonts w:ascii="굴림" w:eastAsia="굴림" w:hAnsi="굴림"/>
        </w:rPr>
        <w:t>. 이후, LSTM은 추출된 특징</w:t>
      </w:r>
      <w:r w:rsidRPr="00865792">
        <w:rPr>
          <w:rFonts w:ascii="굴림" w:eastAsia="굴림" w:hAnsi="굴림" w:hint="eastAsia"/>
        </w:rPr>
        <w:t>들의</w:t>
      </w:r>
      <w:r w:rsidRPr="00865792">
        <w:rPr>
          <w:rFonts w:ascii="굴림" w:eastAsia="굴림" w:hAnsi="굴림"/>
        </w:rPr>
        <w:t xml:space="preserve"> 시퀀스를 입력받아 특징 간의 위상학적 인과관계를 학습한다. 이는 어떤 반응 변수들이 뭉쳐서 유의미한 패턴을 만드는지(CNN)</w:t>
      </w:r>
      <w:r w:rsidRPr="00865792">
        <w:rPr>
          <w:rFonts w:ascii="굴림" w:eastAsia="굴림" w:hAnsi="굴림" w:hint="eastAsia"/>
        </w:rPr>
        <w:t xml:space="preserve">, 그리고 </w:t>
      </w:r>
      <w:r w:rsidRPr="00865792">
        <w:rPr>
          <w:rFonts w:ascii="굴림" w:eastAsia="굴림" w:hAnsi="굴림"/>
        </w:rPr>
        <w:t>그 패턴들이 어떤 맥락으로 연결되는지(LSTM)를 계층적으로 분리 학습하는 전략이다</w:t>
      </w:r>
      <w:r w:rsidRPr="00865792">
        <w:rPr>
          <w:rFonts w:ascii="굴림" w:eastAsia="굴림" w:hAnsi="굴림" w:hint="eastAsia"/>
        </w:rPr>
        <w:t xml:space="preserve">. 다름으로 </w:t>
      </w:r>
      <w:r w:rsidRPr="00865792">
        <w:rPr>
          <w:rFonts w:ascii="굴림" w:eastAsia="굴림" w:hAnsi="굴림"/>
        </w:rPr>
        <w:t>RNN-LSTM</w:t>
      </w:r>
      <w:r w:rsidRPr="00865792">
        <w:rPr>
          <w:rFonts w:ascii="굴림" w:eastAsia="굴림" w:hAnsi="굴림" w:hint="eastAsia"/>
        </w:rPr>
        <w:t xml:space="preserve">에서는 </w:t>
      </w:r>
      <w:r w:rsidRPr="00865792">
        <w:rPr>
          <w:rFonts w:ascii="굴림" w:eastAsia="굴림" w:hAnsi="굴림"/>
        </w:rPr>
        <w:t>단순 순환 셀(RNN)과 게이트 기반 셀(LSTM)을 적층(Stacking)한 구조이다. 하위 계층의 RNN은 입력 벡터의 1차적인 비선형 변환을 담당하고, 상위 계층의 LSTM은 이를 정제하여 최종 의사결정 정보를 생성한다. 이는 서로 다른 활성화 구조를 가진 셀을 결합함으로써, 단일 모델 대비 더 깊은 표현 공간을 탐색하고 모델의 수용력을 증대시키기 위한 설계이다.</w:t>
      </w:r>
    </w:p>
    <w:p w14:paraId="22D679AD" w14:textId="77777777" w:rsidR="00400088" w:rsidRPr="00865792" w:rsidRDefault="00400088" w:rsidP="009B7D04">
      <w:pPr>
        <w:wordWrap/>
        <w:spacing w:line="432" w:lineRule="auto"/>
        <w:ind w:firstLineChars="100" w:firstLine="200"/>
        <w:rPr>
          <w:rFonts w:ascii="굴림" w:eastAsia="굴림" w:hAnsi="굴림"/>
        </w:rPr>
      </w:pPr>
    </w:p>
    <w:p w14:paraId="13C6E6A7" w14:textId="05142B2B" w:rsidR="00D35A90" w:rsidRPr="00253249" w:rsidRDefault="00D35A90" w:rsidP="009B7D04">
      <w:pPr>
        <w:wordWrap/>
        <w:spacing w:line="432" w:lineRule="auto"/>
        <w:rPr>
          <w:rFonts w:ascii="굴림" w:eastAsia="굴림" w:hAnsi="굴림"/>
          <w:b/>
          <w:bCs/>
          <w:sz w:val="28"/>
          <w:szCs w:val="28"/>
        </w:rPr>
      </w:pPr>
      <w:r w:rsidRPr="00253249">
        <w:rPr>
          <w:rFonts w:ascii="굴림" w:eastAsia="굴림" w:hAnsi="굴림"/>
          <w:b/>
          <w:bCs/>
          <w:sz w:val="28"/>
          <w:szCs w:val="28"/>
        </w:rPr>
        <w:t xml:space="preserve">5. </w:t>
      </w:r>
      <w:r w:rsidRPr="00253249">
        <w:rPr>
          <w:rFonts w:ascii="굴림" w:eastAsia="굴림" w:hAnsi="굴림" w:hint="eastAsia"/>
          <w:b/>
          <w:bCs/>
          <w:sz w:val="28"/>
          <w:szCs w:val="28"/>
        </w:rPr>
        <w:t xml:space="preserve">모델 평가 </w:t>
      </w:r>
      <w:r w:rsidR="0004203D">
        <w:rPr>
          <w:rFonts w:ascii="굴림" w:eastAsia="굴림" w:hAnsi="굴림" w:hint="eastAsia"/>
          <w:b/>
          <w:bCs/>
          <w:sz w:val="28"/>
          <w:szCs w:val="28"/>
        </w:rPr>
        <w:t>및 검증</w:t>
      </w:r>
    </w:p>
    <w:p w14:paraId="508B5AE0" w14:textId="3B7F6780" w:rsidR="00D35A90" w:rsidRPr="00865792" w:rsidRDefault="00D35A90" w:rsidP="0085369F">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이진 분류(Binary Classification) 문제에서 최적의 구매 예측 모델을 선정하기 위해, 예측의 판별력</w:t>
      </w:r>
      <w:r w:rsidRPr="00865792">
        <w:rPr>
          <w:rFonts w:ascii="굴림" w:eastAsia="굴림" w:hAnsi="굴림" w:hint="eastAsia"/>
        </w:rPr>
        <w:t>을</w:t>
      </w:r>
      <w:r w:rsidRPr="00865792">
        <w:rPr>
          <w:rFonts w:ascii="굴림" w:eastAsia="굴림" w:hAnsi="굴림"/>
        </w:rPr>
        <w:t xml:space="preserve"> 고려한 </w:t>
      </w:r>
      <w:r w:rsidRPr="00865792">
        <w:rPr>
          <w:rFonts w:ascii="굴림" w:eastAsia="굴림" w:hAnsi="굴림" w:hint="eastAsia"/>
        </w:rPr>
        <w:t xml:space="preserve">지표를 </w:t>
      </w:r>
      <w:r w:rsidRPr="00865792">
        <w:rPr>
          <w:rFonts w:ascii="굴림" w:eastAsia="굴림" w:hAnsi="굴림"/>
        </w:rPr>
        <w:t>적용하였다.</w:t>
      </w:r>
      <w:r w:rsidRPr="00865792">
        <w:rPr>
          <w:rFonts w:ascii="굴림" w:eastAsia="굴림" w:hAnsi="굴림" w:hint="eastAsia"/>
        </w:rPr>
        <w:t xml:space="preserve"> </w:t>
      </w:r>
      <w:r w:rsidRPr="00865792">
        <w:rPr>
          <w:rFonts w:ascii="굴림" w:eastAsia="굴림" w:hAnsi="굴림"/>
        </w:rPr>
        <w:t>본 연구의 종속변수인 구매 전환은 전체의 10% 미만을 차지하는 희소 사건이다. 이러한 환경에서 단순 정확도(Accuracy)는 다수 클래스에 편향된 결과를 도출하는 역설을 유발할 수 있다. 따라서 본 연구는 정확도를 보조 지표로 제한하고, 다음의 지표들을 핵심 판단 기준으로 삼았다.</w:t>
      </w:r>
      <w:r w:rsidRPr="00865792">
        <w:rPr>
          <w:rFonts w:ascii="굴림" w:eastAsia="굴림" w:hAnsi="굴림" w:hint="eastAsia"/>
        </w:rPr>
        <w:t xml:space="preserve"> 첫째</w:t>
      </w:r>
      <w:r w:rsidRPr="00865792">
        <w:rPr>
          <w:rFonts w:ascii="굴림" w:eastAsia="굴림" w:hAnsi="굴림"/>
        </w:rPr>
        <w:t>, 정밀도(Precision)와 재현율(Recall)을 통해 마케팅 비용과 기회비용을 평가하였다.</w:t>
      </w:r>
      <w:r w:rsidRPr="00865792">
        <w:rPr>
          <w:rFonts w:ascii="굴림" w:eastAsia="굴림" w:hAnsi="굴림" w:hint="eastAsia"/>
        </w:rPr>
        <w:t xml:space="preserve"> </w:t>
      </w:r>
      <w:r w:rsidRPr="00865792">
        <w:rPr>
          <w:rFonts w:ascii="굴림" w:eastAsia="굴림" w:hAnsi="굴림"/>
        </w:rPr>
        <w:t>정밀</w:t>
      </w:r>
      <w:r w:rsidRPr="00865792">
        <w:rPr>
          <w:rFonts w:ascii="굴림" w:eastAsia="굴림" w:hAnsi="굴림" w:hint="eastAsia"/>
        </w:rPr>
        <w:t>도는</w:t>
      </w:r>
      <w:r w:rsidRPr="00865792">
        <w:rPr>
          <w:rFonts w:ascii="굴림" w:eastAsia="굴림" w:hAnsi="굴림"/>
        </w:rPr>
        <w:t xml:space="preserve"> 모델이 구매할 것이라고 예측한 집단 중 실제 구매자의 비율이다. 이는 타겟 마케팅 수행 </w:t>
      </w:r>
      <w:r w:rsidRPr="00865792">
        <w:rPr>
          <w:rFonts w:ascii="굴림" w:eastAsia="굴림" w:hAnsi="굴림"/>
        </w:rPr>
        <w:lastRenderedPageBreak/>
        <w:t>시 마케팅 비용 낭비를 통제하는 척도로, 비용 효율성 관점에서 중요하다.</w:t>
      </w:r>
      <w:r w:rsidRPr="00865792">
        <w:rPr>
          <w:rFonts w:ascii="굴림" w:eastAsia="굴림" w:hAnsi="굴림" w:hint="eastAsia"/>
        </w:rPr>
        <w:t xml:space="preserve"> </w:t>
      </w:r>
      <w:r w:rsidRPr="00865792">
        <w:rPr>
          <w:rFonts w:ascii="굴림" w:eastAsia="굴림" w:hAnsi="굴림"/>
        </w:rPr>
        <w:t>재현율</w:t>
      </w:r>
      <w:r w:rsidRPr="00865792">
        <w:rPr>
          <w:rFonts w:ascii="굴림" w:eastAsia="굴림" w:hAnsi="굴림" w:hint="eastAsia"/>
        </w:rPr>
        <w:t>은</w:t>
      </w:r>
      <w:r w:rsidRPr="00865792">
        <w:rPr>
          <w:rFonts w:ascii="굴림" w:eastAsia="굴림" w:hAnsi="굴림"/>
        </w:rPr>
        <w:t xml:space="preserve"> 실제 구매 고객 중 모델이 정확히 </w:t>
      </w:r>
      <w:r w:rsidRPr="00865792">
        <w:rPr>
          <w:rFonts w:ascii="굴림" w:eastAsia="굴림" w:hAnsi="굴림" w:hint="eastAsia"/>
        </w:rPr>
        <w:t>찾아낸</w:t>
      </w:r>
      <w:r w:rsidRPr="00865792">
        <w:rPr>
          <w:rFonts w:ascii="굴림" w:eastAsia="굴림" w:hAnsi="굴림"/>
        </w:rPr>
        <w:t xml:space="preserve"> 비율이다. 이는 잠재 고객을 놓침으로써 발생하는 기회비용을 최소화하는 척도로, 캠페인의 도달 범위 관점에서 의의를 갖는다.</w:t>
      </w:r>
      <w:r w:rsidRPr="00865792">
        <w:rPr>
          <w:rFonts w:ascii="굴림" w:eastAsia="굴림" w:hAnsi="굴림" w:hint="eastAsia"/>
        </w:rPr>
        <w:t xml:space="preserve"> 둘째</w:t>
      </w:r>
      <w:r w:rsidRPr="00865792">
        <w:rPr>
          <w:rFonts w:ascii="굴림" w:eastAsia="굴림" w:hAnsi="굴림"/>
        </w:rPr>
        <w:t>, F1-score를 통해 트레이드오프(Trade-off)를 조정하였다.</w:t>
      </w:r>
      <w:r w:rsidRPr="00865792">
        <w:rPr>
          <w:rFonts w:ascii="굴림" w:eastAsia="굴림" w:hAnsi="굴림" w:hint="eastAsia"/>
        </w:rPr>
        <w:t xml:space="preserve"> </w:t>
      </w:r>
      <w:r w:rsidRPr="00865792">
        <w:rPr>
          <w:rFonts w:ascii="굴림" w:eastAsia="굴림" w:hAnsi="굴림"/>
        </w:rPr>
        <w:t>정밀도와 재현율은 상충 관계를 가지므로, 두 지표의 조화 평균인 F1-score를 산출하여 모델이 불균형 데이터 환경에서도 편향되지 않고 균형 잡힌 예측 성능을 달성했는지 검증하였다.</w:t>
      </w:r>
      <w:r w:rsidRPr="00865792">
        <w:rPr>
          <w:rFonts w:ascii="굴림" w:eastAsia="굴림" w:hAnsi="굴림" w:hint="eastAsia"/>
        </w:rPr>
        <w:t xml:space="preserve"> </w:t>
      </w:r>
      <w:r w:rsidRPr="00865792">
        <w:rPr>
          <w:rFonts w:ascii="굴림" w:eastAsia="굴림" w:hAnsi="굴림"/>
        </w:rPr>
        <w:t xml:space="preserve">셋째, Area Under </w:t>
      </w:r>
      <w:r w:rsidRPr="00865792">
        <w:rPr>
          <w:rFonts w:ascii="굴림" w:eastAsia="굴림" w:hAnsi="굴림" w:hint="eastAsia"/>
        </w:rPr>
        <w:t>Curve(</w:t>
      </w:r>
      <w:r w:rsidRPr="00865792">
        <w:rPr>
          <w:rFonts w:ascii="굴림" w:eastAsia="굴림" w:hAnsi="굴림"/>
        </w:rPr>
        <w:t>AUC</w:t>
      </w:r>
      <w:r w:rsidRPr="00865792">
        <w:rPr>
          <w:rFonts w:ascii="굴림" w:eastAsia="굴림" w:hAnsi="굴림" w:hint="eastAsia"/>
        </w:rPr>
        <w:t>)</w:t>
      </w:r>
      <w:r w:rsidRPr="00865792">
        <w:rPr>
          <w:rFonts w:ascii="굴림" w:eastAsia="굴림" w:hAnsi="굴림"/>
        </w:rPr>
        <w:t>를 통해 모델의 강건성을 검증하였다.</w:t>
      </w:r>
      <w:r w:rsidRPr="00865792">
        <w:rPr>
          <w:rFonts w:ascii="굴림" w:eastAsia="굴림" w:hAnsi="굴림" w:hint="eastAsia"/>
        </w:rPr>
        <w:t xml:space="preserve"> </w:t>
      </w:r>
      <w:r w:rsidRPr="00865792">
        <w:rPr>
          <w:rFonts w:ascii="굴림" w:eastAsia="굴림" w:hAnsi="굴림"/>
        </w:rPr>
        <w:t>단일 임계값(Threshold)에 의존하는 지표들의 한계를 극복하기 위해, 모든 분류 임계값 하에서의 참 긍정률과 거짓 긍정률의 관계를 적분한 AUC 값을 활용하였다. 이는 클래스 분포가 변화하더라도 모델 고유의 순위 결정 능력을 객관적으로 비교할 수 있는 척도이다.</w:t>
      </w:r>
    </w:p>
    <w:p w14:paraId="0D2A24C9" w14:textId="77777777" w:rsidR="00D35A90" w:rsidRPr="00865792" w:rsidRDefault="00D35A90" w:rsidP="009B7D04">
      <w:pPr>
        <w:wordWrap/>
        <w:spacing w:line="432" w:lineRule="auto"/>
        <w:rPr>
          <w:rFonts w:ascii="굴림" w:eastAsia="굴림" w:hAnsi="굴림"/>
        </w:rPr>
      </w:pPr>
    </w:p>
    <w:p w14:paraId="24D1EB98" w14:textId="77777777" w:rsidR="00D35A90" w:rsidRPr="00D04907" w:rsidRDefault="00D35A90" w:rsidP="009B7D04">
      <w:pPr>
        <w:wordWrap/>
        <w:spacing w:line="432" w:lineRule="auto"/>
        <w:rPr>
          <w:rFonts w:ascii="굴림" w:eastAsia="굴림" w:hAnsi="굴림"/>
          <w:b/>
          <w:bCs/>
          <w:sz w:val="36"/>
          <w:szCs w:val="36"/>
        </w:rPr>
      </w:pPr>
      <w:bookmarkStart w:id="20" w:name="OLE_LINK2"/>
      <w:bookmarkStart w:id="21" w:name="OLE_LINK12"/>
      <w:r w:rsidRPr="00D04907">
        <w:rPr>
          <w:rFonts w:ascii="굴림" w:eastAsia="굴림" w:hAnsi="굴림" w:hint="eastAsia"/>
          <w:b/>
          <w:bCs/>
          <w:sz w:val="36"/>
          <w:szCs w:val="36"/>
        </w:rPr>
        <w:t>IV. 실증 분석 결과</w:t>
      </w:r>
    </w:p>
    <w:p w14:paraId="2447DF04"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1</w:t>
      </w:r>
      <w:r w:rsidRPr="00D04907">
        <w:rPr>
          <w:rFonts w:ascii="굴림" w:eastAsia="굴림" w:hAnsi="굴림"/>
          <w:b/>
          <w:bCs/>
          <w:sz w:val="28"/>
          <w:szCs w:val="28"/>
        </w:rPr>
        <w:t xml:space="preserve">. </w:t>
      </w:r>
      <w:r w:rsidRPr="00D04907">
        <w:rPr>
          <w:rFonts w:ascii="굴림" w:eastAsia="굴림" w:hAnsi="굴림" w:hint="eastAsia"/>
          <w:b/>
          <w:bCs/>
          <w:sz w:val="28"/>
          <w:szCs w:val="28"/>
        </w:rPr>
        <w:t xml:space="preserve">지식 기반 파생변수의 통계적 특성 및 </w:t>
      </w:r>
      <w:r w:rsidRPr="00D04907">
        <w:rPr>
          <w:rFonts w:ascii="굴림" w:eastAsia="굴림" w:hAnsi="굴림"/>
          <w:b/>
          <w:bCs/>
          <w:sz w:val="28"/>
          <w:szCs w:val="28"/>
        </w:rPr>
        <w:t xml:space="preserve">상관 </w:t>
      </w:r>
      <w:r w:rsidRPr="00D04907">
        <w:rPr>
          <w:rFonts w:ascii="굴림" w:eastAsia="굴림" w:hAnsi="굴림" w:hint="eastAsia"/>
          <w:b/>
          <w:bCs/>
          <w:sz w:val="28"/>
          <w:szCs w:val="28"/>
        </w:rPr>
        <w:t>구조</w:t>
      </w:r>
    </w:p>
    <w:p w14:paraId="74436A27" w14:textId="3BE84932" w:rsidR="00D35A90" w:rsidRPr="00865792" w:rsidRDefault="00D35A90" w:rsidP="006B04C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제안된 도메인 지식 기반 파생변수들이 실제 고객 행동 데이터 내에서 어떠한 분포적 특성과 상호 의존성을 갖는지 검증한다. 이는 단순한 기초 통계 확인을 넘어, 모델링 입력 변수로서의 판별력과 변수 간 다중</w:t>
      </w:r>
      <w:r>
        <w:rPr>
          <w:rFonts w:ascii="굴림" w:eastAsia="굴림" w:hAnsi="굴림" w:hint="eastAsia"/>
        </w:rPr>
        <w:t xml:space="preserve"> </w:t>
      </w:r>
      <w:r w:rsidRPr="00865792">
        <w:rPr>
          <w:rFonts w:ascii="굴림" w:eastAsia="굴림" w:hAnsi="굴림"/>
        </w:rPr>
        <w:t xml:space="preserve">공선성(Multicollinearity) 위험을 사전에 진단하기 위함이다. </w:t>
      </w:r>
    </w:p>
    <w:p w14:paraId="594C41D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기술통계량을 통한 데이터 특성 진단</w:t>
      </w:r>
    </w:p>
    <w:p w14:paraId="5D87CA79" w14:textId="2C5577D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&lt;</w:t>
      </w:r>
      <w:r w:rsidR="000151E4">
        <w:rPr>
          <w:rFonts w:ascii="굴림" w:eastAsia="굴림" w:hAnsi="굴림" w:hint="eastAsia"/>
        </w:rPr>
        <w:t>Table</w:t>
      </w:r>
      <w:r w:rsidRPr="00865792">
        <w:rPr>
          <w:rFonts w:ascii="굴림" w:eastAsia="굴림" w:hAnsi="굴림"/>
        </w:rPr>
        <w:t xml:space="preserve"> 2&gt;에 제시된 기초 통계량 분석 결과, 본 데이터셋은 이커머스 고객 행동의 전형적인 특징인 희소성과 비대칭성을 뚜렷하게 드러낸다. 주요 발견점은 다음 세 가지로 요약된다.</w:t>
      </w:r>
      <w:r w:rsidRPr="00865792">
        <w:rPr>
          <w:rFonts w:ascii="굴림" w:eastAsia="굴림" w:hAnsi="굴림" w:hint="eastAsia"/>
        </w:rPr>
        <w:t xml:space="preserve"> </w:t>
      </w:r>
      <w:r w:rsidRPr="00865792">
        <w:rPr>
          <w:rFonts w:ascii="굴림" w:eastAsia="굴림" w:hAnsi="굴림"/>
        </w:rPr>
        <w:t>첫째, 극심한 클래스 불균형과 행동의 양극화이다.</w:t>
      </w:r>
      <w:r w:rsidRPr="00865792">
        <w:rPr>
          <w:rFonts w:ascii="굴림" w:eastAsia="굴림" w:hAnsi="굴림" w:hint="eastAsia"/>
        </w:rPr>
        <w:t xml:space="preserve"> </w:t>
      </w:r>
      <w:r w:rsidRPr="00865792">
        <w:rPr>
          <w:rFonts w:ascii="굴림" w:eastAsia="굴림" w:hAnsi="굴림"/>
        </w:rPr>
        <w:t xml:space="preserve">종속변수의 양성 비율은 약 10%에 불과하며(Target Mean=0.10), 마지막 구매 경과일과 마케팅 피로도 등 주요 행동 </w:t>
      </w:r>
      <w:r w:rsidRPr="00865792">
        <w:rPr>
          <w:rFonts w:ascii="굴림" w:eastAsia="굴림" w:hAnsi="굴림" w:hint="eastAsia"/>
        </w:rPr>
        <w:t>변수들은</w:t>
      </w:r>
      <w:r w:rsidRPr="00865792">
        <w:rPr>
          <w:rFonts w:ascii="굴림" w:eastAsia="굴림" w:hAnsi="굴림"/>
        </w:rPr>
        <w:t xml:space="preserve"> 강한 롱테일 분포(왜도&gt;2.0)를 보인다. 이는 대다수의 고객이 비활성 상태에 머물러 있는 반면, 소수의 고관여 고객이 전체 반응과 구매를 주도하는 파레토 법칙(Pareto Principle)이 데이터 내에 구조적으로 고착화되어 있음을 시사한다.</w:t>
      </w:r>
      <w:r w:rsidRPr="00865792">
        <w:rPr>
          <w:rFonts w:ascii="굴림" w:eastAsia="굴림" w:hAnsi="굴림" w:hint="eastAsia"/>
        </w:rPr>
        <w:t xml:space="preserve"> 둘째</w:t>
      </w:r>
      <w:r w:rsidRPr="00865792">
        <w:rPr>
          <w:rFonts w:ascii="굴림" w:eastAsia="굴림" w:hAnsi="굴림"/>
        </w:rPr>
        <w:t xml:space="preserve">, 잠재적 활성 상태의 확인이다. 재구매 준비도와 구매 후 불응기는 평균이 0.95 이상으로 1에 근접한 강한 음의 편포를 보인다. 이는 분석 시점 기준으로 대다수 고객이 물리적 제약을 벗어나, </w:t>
      </w:r>
      <w:r w:rsidRPr="00865792">
        <w:rPr>
          <w:rFonts w:ascii="굴림" w:eastAsia="굴림" w:hAnsi="굴림"/>
        </w:rPr>
        <w:lastRenderedPageBreak/>
        <w:t>자극이 주어지면 언제든 반응할 수 있는 구매 가능 상태에 진입해 있음을 의미한다.</w:t>
      </w:r>
      <w:r w:rsidRPr="00865792">
        <w:rPr>
          <w:rFonts w:ascii="굴림" w:eastAsia="굴림" w:hAnsi="굴림" w:hint="eastAsia"/>
        </w:rPr>
        <w:t xml:space="preserve"> 셋째</w:t>
      </w:r>
      <w:r w:rsidRPr="00865792">
        <w:rPr>
          <w:rFonts w:ascii="굴림" w:eastAsia="굴림" w:hAnsi="굴림"/>
        </w:rPr>
        <w:t>, 캘린더 효과와 시점 의존성이다. 급여일/분기말 근접도와 주말 여부 변수의 분포는 특정 시점에 마케팅 이벤트가 집중되는 운영 패턴을 반영한다. 이는 고객 반응이 개인의 내재적 욕구뿐만 아니라, 기업의 시점 마케팅 전략에 의해 외생적으로 조절되고 있음을 통계적으로 뒷받침한다.</w:t>
      </w:r>
    </w:p>
    <w:p w14:paraId="3D6F6238" w14:textId="5287EF27" w:rsidR="00D35A90" w:rsidRPr="00865792" w:rsidRDefault="00D35A90" w:rsidP="007E5BDA">
      <w:pPr>
        <w:wordWrap/>
        <w:spacing w:line="432" w:lineRule="auto"/>
        <w:jc w:val="center"/>
        <w:rPr>
          <w:rFonts w:ascii="굴림" w:eastAsia="굴림" w:hAnsi="굴림"/>
        </w:rPr>
      </w:pPr>
      <w:r w:rsidRPr="00865792">
        <w:rPr>
          <w:rFonts w:ascii="굴림" w:eastAsia="굴림" w:hAnsi="굴림"/>
        </w:rPr>
        <w:t>&lt;</w:t>
      </w:r>
      <w:r w:rsidR="007E5BDA">
        <w:rPr>
          <w:rFonts w:ascii="굴림" w:eastAsia="굴림" w:hAnsi="굴림" w:hint="eastAsia"/>
        </w:rPr>
        <w:t>Table</w:t>
      </w:r>
      <w:r w:rsidRPr="00865792">
        <w:rPr>
          <w:rFonts w:ascii="굴림" w:eastAsia="굴림" w:hAnsi="굴림"/>
        </w:rPr>
        <w:t xml:space="preserve"> </w:t>
      </w:r>
      <w:r w:rsidRPr="00865792">
        <w:rPr>
          <w:rFonts w:ascii="굴림" w:eastAsia="굴림" w:hAnsi="굴림" w:hint="eastAsia"/>
        </w:rPr>
        <w:t>2</w:t>
      </w:r>
      <w:r w:rsidRPr="00865792">
        <w:rPr>
          <w:rFonts w:ascii="굴림" w:eastAsia="굴림" w:hAnsi="굴림"/>
        </w:rPr>
        <w:t>&gt; 도메인 지식 기반 파생변수의 기초 통계량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01"/>
        <w:gridCol w:w="1883"/>
        <w:gridCol w:w="895"/>
        <w:gridCol w:w="987"/>
        <w:gridCol w:w="711"/>
        <w:gridCol w:w="895"/>
        <w:gridCol w:w="1079"/>
        <w:gridCol w:w="943"/>
      </w:tblGrid>
      <w:tr w:rsidR="00D35A90" w:rsidRPr="00865792" w14:paraId="5D9C6155" w14:textId="77777777" w:rsidTr="00247C65">
        <w:trPr>
          <w:trHeight w:val="20"/>
        </w:trPr>
        <w:tc>
          <w:tcPr>
            <w:tcW w:w="732" w:type="pct"/>
            <w:vAlign w:val="center"/>
            <w:hideMark/>
          </w:tcPr>
          <w:bookmarkEnd w:id="20"/>
          <w:p w14:paraId="7517C52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그룹</w:t>
            </w:r>
            <w:r w:rsidRPr="00960206">
              <w:rPr>
                <w:rFonts w:ascii="굴림" w:eastAsia="굴림" w:hAnsi="굴림" w:cs="굴림"/>
                <w:b/>
                <w:bCs/>
                <w:color w:val="000000"/>
                <w:kern w:val="0"/>
                <w:sz w:val="16"/>
                <w:szCs w:val="16"/>
              </w:rPr>
              <w:t>(Group)</w:t>
            </w:r>
          </w:p>
        </w:tc>
        <w:tc>
          <w:tcPr>
            <w:tcW w:w="1209" w:type="pct"/>
            <w:vAlign w:val="center"/>
            <w:hideMark/>
          </w:tcPr>
          <w:p w14:paraId="2BF335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변수명</w:t>
            </w:r>
            <w:r w:rsidRPr="00960206">
              <w:rPr>
                <w:rFonts w:ascii="굴림" w:eastAsia="굴림" w:hAnsi="굴림" w:cs="굴림"/>
                <w:b/>
                <w:bCs/>
                <w:color w:val="000000"/>
                <w:kern w:val="0"/>
                <w:sz w:val="16"/>
                <w:szCs w:val="16"/>
              </w:rPr>
              <w:t>(Variable)</w:t>
            </w:r>
          </w:p>
        </w:tc>
        <w:tc>
          <w:tcPr>
            <w:tcW w:w="497" w:type="pct"/>
            <w:vAlign w:val="center"/>
            <w:hideMark/>
          </w:tcPr>
          <w:p w14:paraId="2C5BEC8D"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Mean</w:t>
            </w:r>
          </w:p>
        </w:tc>
        <w:tc>
          <w:tcPr>
            <w:tcW w:w="548" w:type="pct"/>
            <w:vAlign w:val="center"/>
            <w:hideMark/>
          </w:tcPr>
          <w:p w14:paraId="5D8E9904"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Std</w:t>
            </w:r>
          </w:p>
        </w:tc>
        <w:tc>
          <w:tcPr>
            <w:tcW w:w="395" w:type="pct"/>
            <w:vAlign w:val="center"/>
            <w:hideMark/>
          </w:tcPr>
          <w:p w14:paraId="4291065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Min</w:t>
            </w:r>
          </w:p>
        </w:tc>
        <w:tc>
          <w:tcPr>
            <w:tcW w:w="497" w:type="pct"/>
            <w:vAlign w:val="center"/>
            <w:hideMark/>
          </w:tcPr>
          <w:p w14:paraId="50AD3A48"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Median</w:t>
            </w:r>
          </w:p>
        </w:tc>
        <w:tc>
          <w:tcPr>
            <w:tcW w:w="599" w:type="pct"/>
            <w:vAlign w:val="center"/>
            <w:hideMark/>
          </w:tcPr>
          <w:p w14:paraId="20A1AD9B"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Max</w:t>
            </w:r>
          </w:p>
        </w:tc>
        <w:tc>
          <w:tcPr>
            <w:tcW w:w="524" w:type="pct"/>
            <w:vAlign w:val="center"/>
            <w:hideMark/>
          </w:tcPr>
          <w:p w14:paraId="758DD7CA" w14:textId="77777777" w:rsidR="00D35A90" w:rsidRPr="00960206"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960206">
              <w:rPr>
                <w:rFonts w:ascii="굴림" w:eastAsia="굴림" w:hAnsi="굴림" w:cs="굴림"/>
                <w:b/>
                <w:bCs/>
                <w:color w:val="000000"/>
                <w:kern w:val="0"/>
                <w:sz w:val="16"/>
                <w:szCs w:val="16"/>
              </w:rPr>
              <w:t>Skewness</w:t>
            </w:r>
          </w:p>
        </w:tc>
      </w:tr>
      <w:tr w:rsidR="00D35A90" w:rsidRPr="00865792" w14:paraId="38B77078" w14:textId="77777777" w:rsidTr="00247C65">
        <w:trPr>
          <w:trHeight w:val="20"/>
        </w:trPr>
        <w:tc>
          <w:tcPr>
            <w:tcW w:w="732" w:type="pct"/>
            <w:vAlign w:val="center"/>
            <w:hideMark/>
          </w:tcPr>
          <w:p w14:paraId="534EEAF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종속변수</w:t>
            </w:r>
          </w:p>
        </w:tc>
        <w:tc>
          <w:tcPr>
            <w:tcW w:w="1209" w:type="pct"/>
            <w:vAlign w:val="center"/>
            <w:hideMark/>
          </w:tcPr>
          <w:p w14:paraId="159823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r w:rsidRPr="00960206">
              <w:rPr>
                <w:rFonts w:ascii="굴림" w:eastAsia="굴림" w:hAnsi="굴림" w:cs="굴림"/>
                <w:b/>
                <w:bCs/>
                <w:color w:val="000000"/>
                <w:kern w:val="0"/>
                <w:sz w:val="16"/>
                <w:szCs w:val="16"/>
              </w:rPr>
              <w:t>(Target)</w:t>
            </w:r>
          </w:p>
        </w:tc>
        <w:tc>
          <w:tcPr>
            <w:tcW w:w="497" w:type="pct"/>
            <w:vAlign w:val="center"/>
            <w:hideMark/>
          </w:tcPr>
          <w:p w14:paraId="0893DA74" w14:textId="473856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0.1000</w:t>
            </w:r>
          </w:p>
        </w:tc>
        <w:tc>
          <w:tcPr>
            <w:tcW w:w="548" w:type="pct"/>
            <w:vAlign w:val="center"/>
            <w:hideMark/>
          </w:tcPr>
          <w:p w14:paraId="2B303D0E" w14:textId="575B24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0.3000</w:t>
            </w:r>
          </w:p>
        </w:tc>
        <w:tc>
          <w:tcPr>
            <w:tcW w:w="395" w:type="pct"/>
            <w:vAlign w:val="center"/>
            <w:hideMark/>
          </w:tcPr>
          <w:p w14:paraId="74A2FC4D" w14:textId="5E9303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B61B59" w14:textId="49030B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43E51A" w14:textId="14E0F7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BB8B9AA" w14:textId="158979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2.6667</w:t>
            </w:r>
          </w:p>
        </w:tc>
      </w:tr>
      <w:tr w:rsidR="00D35A90" w:rsidRPr="00865792" w14:paraId="290BFD24" w14:textId="77777777" w:rsidTr="00247C65">
        <w:trPr>
          <w:trHeight w:val="20"/>
        </w:trPr>
        <w:tc>
          <w:tcPr>
            <w:tcW w:w="732" w:type="pct"/>
            <w:vMerge w:val="restart"/>
            <w:vAlign w:val="center"/>
            <w:hideMark/>
          </w:tcPr>
          <w:p w14:paraId="706290E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베이스라인</w:t>
            </w:r>
          </w:p>
        </w:tc>
        <w:tc>
          <w:tcPr>
            <w:tcW w:w="1209" w:type="pct"/>
            <w:vAlign w:val="center"/>
            <w:hideMark/>
          </w:tcPr>
          <w:p w14:paraId="105D913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70988D5F" w14:textId="5617D5D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27745DAA" w14:textId="6B7350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363A08D1" w14:textId="41F47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710D65" w14:textId="5B04AC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6B1BC2DE" w14:textId="5D5B4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30F9D23" w14:textId="12D692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4175DC8" w14:textId="77777777" w:rsidTr="00247C65">
        <w:trPr>
          <w:trHeight w:val="20"/>
        </w:trPr>
        <w:tc>
          <w:tcPr>
            <w:tcW w:w="732" w:type="pct"/>
            <w:vMerge/>
            <w:vAlign w:val="center"/>
            <w:hideMark/>
          </w:tcPr>
          <w:p w14:paraId="4BFB151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A65B48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지속</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2ACA90D5" w14:textId="4CC86F8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0.0791</w:t>
            </w:r>
          </w:p>
        </w:tc>
        <w:tc>
          <w:tcPr>
            <w:tcW w:w="548" w:type="pct"/>
            <w:vAlign w:val="center"/>
            <w:hideMark/>
          </w:tcPr>
          <w:p w14:paraId="3822F872" w14:textId="406B1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0.6584</w:t>
            </w:r>
          </w:p>
        </w:tc>
        <w:tc>
          <w:tcPr>
            <w:tcW w:w="395" w:type="pct"/>
            <w:vAlign w:val="center"/>
            <w:hideMark/>
          </w:tcPr>
          <w:p w14:paraId="30A208AE" w14:textId="68149E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497" w:type="pct"/>
            <w:vAlign w:val="center"/>
            <w:hideMark/>
          </w:tcPr>
          <w:p w14:paraId="5333B7D4" w14:textId="7A04B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0.0214</w:t>
            </w:r>
          </w:p>
        </w:tc>
        <w:tc>
          <w:tcPr>
            <w:tcW w:w="599" w:type="pct"/>
            <w:vAlign w:val="center"/>
            <w:hideMark/>
          </w:tcPr>
          <w:p w14:paraId="022017D6" w14:textId="21D6850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41.5650</w:t>
            </w:r>
          </w:p>
        </w:tc>
        <w:tc>
          <w:tcPr>
            <w:tcW w:w="524" w:type="pct"/>
            <w:vAlign w:val="center"/>
            <w:hideMark/>
          </w:tcPr>
          <w:p w14:paraId="243F1BB9" w14:textId="3DB94D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27.8123</w:t>
            </w:r>
          </w:p>
        </w:tc>
      </w:tr>
      <w:tr w:rsidR="00D35A90" w:rsidRPr="00865792" w14:paraId="4501CB43" w14:textId="77777777" w:rsidTr="00247C65">
        <w:trPr>
          <w:trHeight w:val="20"/>
        </w:trPr>
        <w:tc>
          <w:tcPr>
            <w:tcW w:w="732" w:type="pct"/>
            <w:vMerge/>
            <w:vAlign w:val="center"/>
            <w:hideMark/>
          </w:tcPr>
          <w:p w14:paraId="2F75766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84C48D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3192A6B6" w14:textId="08D790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0.2624</w:t>
            </w:r>
          </w:p>
        </w:tc>
        <w:tc>
          <w:tcPr>
            <w:tcW w:w="548" w:type="pct"/>
            <w:vAlign w:val="center"/>
            <w:hideMark/>
          </w:tcPr>
          <w:p w14:paraId="621268B6" w14:textId="50C730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48.7905</w:t>
            </w:r>
          </w:p>
        </w:tc>
        <w:tc>
          <w:tcPr>
            <w:tcW w:w="395" w:type="pct"/>
            <w:vAlign w:val="center"/>
            <w:hideMark/>
          </w:tcPr>
          <w:p w14:paraId="7747EABA" w14:textId="049827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D04CEE5" w14:textId="5C1FC6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81DB44" w14:textId="4A20BB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15285.7822</w:t>
            </w:r>
          </w:p>
        </w:tc>
        <w:tc>
          <w:tcPr>
            <w:tcW w:w="524" w:type="pct"/>
            <w:vAlign w:val="center"/>
            <w:hideMark/>
          </w:tcPr>
          <w:p w14:paraId="7CC5A2C1" w14:textId="64B32E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235.0926</w:t>
            </w:r>
          </w:p>
        </w:tc>
      </w:tr>
      <w:tr w:rsidR="00D35A90" w:rsidRPr="00865792" w14:paraId="134B2F9B" w14:textId="77777777" w:rsidTr="00247C65">
        <w:trPr>
          <w:trHeight w:val="20"/>
        </w:trPr>
        <w:tc>
          <w:tcPr>
            <w:tcW w:w="732" w:type="pct"/>
            <w:vMerge/>
            <w:vAlign w:val="center"/>
            <w:hideMark/>
          </w:tcPr>
          <w:p w14:paraId="70DF9A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D3C3C2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가입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첫</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w:t>
            </w:r>
          </w:p>
        </w:tc>
        <w:tc>
          <w:tcPr>
            <w:tcW w:w="497" w:type="pct"/>
            <w:vAlign w:val="center"/>
            <w:hideMark/>
          </w:tcPr>
          <w:p w14:paraId="1ADB7A75" w14:textId="4903C2A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60.7500</w:t>
            </w:r>
          </w:p>
        </w:tc>
        <w:tc>
          <w:tcPr>
            <w:tcW w:w="548" w:type="pct"/>
            <w:vAlign w:val="center"/>
            <w:hideMark/>
          </w:tcPr>
          <w:p w14:paraId="70F5A461" w14:textId="305008A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584.7629</w:t>
            </w:r>
          </w:p>
        </w:tc>
        <w:tc>
          <w:tcPr>
            <w:tcW w:w="395" w:type="pct"/>
            <w:vAlign w:val="center"/>
            <w:hideMark/>
          </w:tcPr>
          <w:p w14:paraId="1AB02131" w14:textId="0968525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1F60354" w14:textId="022BE0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5EAA601" w14:textId="685DA75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11803.0029</w:t>
            </w:r>
          </w:p>
        </w:tc>
        <w:tc>
          <w:tcPr>
            <w:tcW w:w="524" w:type="pct"/>
            <w:vAlign w:val="center"/>
            <w:hideMark/>
          </w:tcPr>
          <w:p w14:paraId="15EF2AD7" w14:textId="6BEAA6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12.1177</w:t>
            </w:r>
          </w:p>
        </w:tc>
      </w:tr>
      <w:tr w:rsidR="00D35A90" w:rsidRPr="00865792" w14:paraId="57399F44" w14:textId="77777777" w:rsidTr="00247C65">
        <w:trPr>
          <w:trHeight w:val="20"/>
        </w:trPr>
        <w:tc>
          <w:tcPr>
            <w:tcW w:w="732" w:type="pct"/>
            <w:vMerge/>
            <w:vAlign w:val="center"/>
            <w:hideMark/>
          </w:tcPr>
          <w:p w14:paraId="466E1B4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91A82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591CFCFC" w14:textId="23FDB0E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87.1980</w:t>
            </w:r>
          </w:p>
        </w:tc>
        <w:tc>
          <w:tcPr>
            <w:tcW w:w="548" w:type="pct"/>
            <w:vAlign w:val="center"/>
            <w:hideMark/>
          </w:tcPr>
          <w:p w14:paraId="48222F4E" w14:textId="56795E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745.2856</w:t>
            </w:r>
          </w:p>
        </w:tc>
        <w:tc>
          <w:tcPr>
            <w:tcW w:w="395" w:type="pct"/>
            <w:vAlign w:val="center"/>
            <w:hideMark/>
          </w:tcPr>
          <w:p w14:paraId="627DA26B" w14:textId="09226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8CCCFF8" w14:textId="07A31A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453228E" w14:textId="173B8D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17154.8535</w:t>
            </w:r>
          </w:p>
        </w:tc>
        <w:tc>
          <w:tcPr>
            <w:tcW w:w="524" w:type="pct"/>
            <w:vAlign w:val="center"/>
            <w:hideMark/>
          </w:tcPr>
          <w:p w14:paraId="746163AB" w14:textId="62AFE6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11.9734</w:t>
            </w:r>
          </w:p>
        </w:tc>
      </w:tr>
      <w:tr w:rsidR="00D35A90" w:rsidRPr="00865792" w14:paraId="6F8B9F00" w14:textId="77777777" w:rsidTr="00247C65">
        <w:trPr>
          <w:trHeight w:val="20"/>
        </w:trPr>
        <w:tc>
          <w:tcPr>
            <w:tcW w:w="732" w:type="pct"/>
            <w:vMerge/>
            <w:vAlign w:val="center"/>
            <w:hideMark/>
          </w:tcPr>
          <w:p w14:paraId="589FCF3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5DC5C5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71CEA79A" w14:textId="111A55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151.5883</w:t>
            </w:r>
          </w:p>
        </w:tc>
        <w:tc>
          <w:tcPr>
            <w:tcW w:w="548" w:type="pct"/>
            <w:vAlign w:val="center"/>
            <w:hideMark/>
          </w:tcPr>
          <w:p w14:paraId="2000BBC7" w14:textId="3A5A46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987.9755</w:t>
            </w:r>
          </w:p>
        </w:tc>
        <w:tc>
          <w:tcPr>
            <w:tcW w:w="395" w:type="pct"/>
            <w:vAlign w:val="center"/>
            <w:hideMark/>
          </w:tcPr>
          <w:p w14:paraId="57308C72" w14:textId="3449E3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C88D25E" w14:textId="11A2F8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7FB6200" w14:textId="341C02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17235.3750</w:t>
            </w:r>
          </w:p>
        </w:tc>
        <w:tc>
          <w:tcPr>
            <w:tcW w:w="524" w:type="pct"/>
            <w:vAlign w:val="center"/>
            <w:hideMark/>
          </w:tcPr>
          <w:p w14:paraId="71EB6B98" w14:textId="3198D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9.6985</w:t>
            </w:r>
          </w:p>
        </w:tc>
      </w:tr>
      <w:tr w:rsidR="00D35A90" w:rsidRPr="00865792" w14:paraId="00D81103" w14:textId="77777777" w:rsidTr="00247C65">
        <w:trPr>
          <w:trHeight w:val="20"/>
        </w:trPr>
        <w:tc>
          <w:tcPr>
            <w:tcW w:w="732" w:type="pct"/>
            <w:vMerge/>
            <w:vAlign w:val="center"/>
            <w:hideMark/>
          </w:tcPr>
          <w:p w14:paraId="5A5FBBB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5B100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r w:rsidRPr="00960206">
              <w:rPr>
                <w:rFonts w:ascii="굴림" w:eastAsia="굴림" w:hAnsi="굴림" w:cs="굴림"/>
                <w:b/>
                <w:bCs/>
                <w:color w:val="000000"/>
                <w:kern w:val="0"/>
                <w:sz w:val="16"/>
                <w:szCs w:val="16"/>
              </w:rPr>
              <w:t>(</w:t>
            </w:r>
            <w:r w:rsidRPr="00865792">
              <w:rPr>
                <w:rFonts w:ascii="굴림" w:eastAsia="굴림" w:hAnsi="굴림" w:cs="굴림" w:hint="eastAsia"/>
                <w:b/>
                <w:bCs/>
                <w:color w:val="000000"/>
                <w:kern w:val="0"/>
                <w:sz w:val="16"/>
                <w:szCs w:val="16"/>
              </w:rPr>
              <w:t>평균</w:t>
            </w:r>
            <w:r w:rsidRPr="00960206">
              <w:rPr>
                <w:rFonts w:ascii="굴림" w:eastAsia="굴림" w:hAnsi="굴림" w:cs="굴림"/>
                <w:b/>
                <w:bCs/>
                <w:color w:val="000000"/>
                <w:kern w:val="0"/>
                <w:sz w:val="16"/>
                <w:szCs w:val="16"/>
              </w:rPr>
              <w:t>)</w:t>
            </w:r>
          </w:p>
        </w:tc>
        <w:tc>
          <w:tcPr>
            <w:tcW w:w="497" w:type="pct"/>
            <w:vAlign w:val="center"/>
            <w:hideMark/>
          </w:tcPr>
          <w:p w14:paraId="126FB782" w14:textId="507AA63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9.0440</w:t>
            </w:r>
          </w:p>
        </w:tc>
        <w:tc>
          <w:tcPr>
            <w:tcW w:w="548" w:type="pct"/>
            <w:vAlign w:val="center"/>
            <w:hideMark/>
          </w:tcPr>
          <w:p w14:paraId="62DFC13A" w14:textId="0C46EE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212.1757</w:t>
            </w:r>
          </w:p>
        </w:tc>
        <w:tc>
          <w:tcPr>
            <w:tcW w:w="395" w:type="pct"/>
            <w:vAlign w:val="center"/>
            <w:hideMark/>
          </w:tcPr>
          <w:p w14:paraId="3D04C774" w14:textId="183409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7B6490DE" w14:textId="1F4E33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C168BC8" w14:textId="1608E57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17109.6523</w:t>
            </w:r>
          </w:p>
        </w:tc>
        <w:tc>
          <w:tcPr>
            <w:tcW w:w="524" w:type="pct"/>
            <w:vAlign w:val="center"/>
            <w:hideMark/>
          </w:tcPr>
          <w:p w14:paraId="67FD70AA" w14:textId="6E58EA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50.5934</w:t>
            </w:r>
          </w:p>
        </w:tc>
      </w:tr>
      <w:tr w:rsidR="00D35A90" w:rsidRPr="00865792" w14:paraId="6585CF78" w14:textId="77777777" w:rsidTr="00247C65">
        <w:trPr>
          <w:trHeight w:val="20"/>
        </w:trPr>
        <w:tc>
          <w:tcPr>
            <w:tcW w:w="732" w:type="pct"/>
            <w:vMerge/>
            <w:vAlign w:val="center"/>
            <w:hideMark/>
          </w:tcPr>
          <w:p w14:paraId="7C115F1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7A5F6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공휴일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EABF56D" w14:textId="643AD7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75F310BD" w14:textId="406C23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08D62111" w14:textId="0F9C9E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BF4D23" w14:textId="066E2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AFF07E3" w14:textId="4A5E8E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04DE76F2" w14:textId="288A302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6FA9E75F" w14:textId="77777777" w:rsidTr="00247C65">
        <w:trPr>
          <w:trHeight w:val="20"/>
        </w:trPr>
        <w:tc>
          <w:tcPr>
            <w:tcW w:w="732" w:type="pct"/>
            <w:vMerge/>
            <w:vAlign w:val="center"/>
            <w:hideMark/>
          </w:tcPr>
          <w:p w14:paraId="597519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C553F06"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6D5FC688" w14:textId="58672C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0.2395</w:t>
            </w:r>
          </w:p>
        </w:tc>
        <w:tc>
          <w:tcPr>
            <w:tcW w:w="548" w:type="pct"/>
            <w:vAlign w:val="center"/>
            <w:hideMark/>
          </w:tcPr>
          <w:p w14:paraId="0E504B44" w14:textId="09354B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0.7184</w:t>
            </w:r>
          </w:p>
        </w:tc>
        <w:tc>
          <w:tcPr>
            <w:tcW w:w="395" w:type="pct"/>
            <w:vAlign w:val="center"/>
            <w:hideMark/>
          </w:tcPr>
          <w:p w14:paraId="39642CEC" w14:textId="5CA282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1C1C92" w14:textId="6183B81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880E7C6" w14:textId="153A60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14.0000</w:t>
            </w:r>
          </w:p>
        </w:tc>
        <w:tc>
          <w:tcPr>
            <w:tcW w:w="524" w:type="pct"/>
            <w:vAlign w:val="center"/>
            <w:hideMark/>
          </w:tcPr>
          <w:p w14:paraId="044895DD" w14:textId="7B841C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4.9444</w:t>
            </w:r>
          </w:p>
        </w:tc>
      </w:tr>
      <w:tr w:rsidR="00D35A90" w:rsidRPr="00865792" w14:paraId="644928C9" w14:textId="77777777" w:rsidTr="00247C65">
        <w:trPr>
          <w:trHeight w:val="20"/>
        </w:trPr>
        <w:tc>
          <w:tcPr>
            <w:tcW w:w="732" w:type="pct"/>
            <w:vMerge/>
            <w:vAlign w:val="center"/>
            <w:hideMark/>
          </w:tcPr>
          <w:p w14:paraId="641E08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F2C3F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p>
        </w:tc>
        <w:tc>
          <w:tcPr>
            <w:tcW w:w="497" w:type="pct"/>
            <w:vAlign w:val="center"/>
            <w:hideMark/>
          </w:tcPr>
          <w:p w14:paraId="0F967255" w14:textId="164660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0.2939</w:t>
            </w:r>
          </w:p>
        </w:tc>
        <w:tc>
          <w:tcPr>
            <w:tcW w:w="548" w:type="pct"/>
            <w:vAlign w:val="center"/>
            <w:hideMark/>
          </w:tcPr>
          <w:p w14:paraId="19ACE8BE" w14:textId="24FB52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1.1131</w:t>
            </w:r>
          </w:p>
        </w:tc>
        <w:tc>
          <w:tcPr>
            <w:tcW w:w="395" w:type="pct"/>
            <w:vAlign w:val="center"/>
            <w:hideMark/>
          </w:tcPr>
          <w:p w14:paraId="19698DE7" w14:textId="589C29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1759856" w14:textId="79EB01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761BE50" w14:textId="47A6EC8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1BCEB6D7" w14:textId="69CD49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12.1055</w:t>
            </w:r>
          </w:p>
        </w:tc>
      </w:tr>
      <w:tr w:rsidR="00D35A90" w:rsidRPr="00865792" w14:paraId="0EA7BFCF" w14:textId="77777777" w:rsidTr="00247C65">
        <w:trPr>
          <w:trHeight w:val="20"/>
        </w:trPr>
        <w:tc>
          <w:tcPr>
            <w:tcW w:w="732" w:type="pct"/>
            <w:vMerge/>
            <w:vAlign w:val="center"/>
            <w:hideMark/>
          </w:tcPr>
          <w:p w14:paraId="65AEA4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7FA5B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총</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p>
        </w:tc>
        <w:tc>
          <w:tcPr>
            <w:tcW w:w="497" w:type="pct"/>
            <w:vAlign w:val="center"/>
            <w:hideMark/>
          </w:tcPr>
          <w:p w14:paraId="5A8FBFE6" w14:textId="0378F0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0.1786</w:t>
            </w:r>
          </w:p>
        </w:tc>
        <w:tc>
          <w:tcPr>
            <w:tcW w:w="548" w:type="pct"/>
            <w:vAlign w:val="center"/>
            <w:hideMark/>
          </w:tcPr>
          <w:p w14:paraId="57C1AE8C" w14:textId="51A8E0F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0.8070</w:t>
            </w:r>
          </w:p>
        </w:tc>
        <w:tc>
          <w:tcPr>
            <w:tcW w:w="395" w:type="pct"/>
            <w:vAlign w:val="center"/>
            <w:hideMark/>
          </w:tcPr>
          <w:p w14:paraId="3C522274" w14:textId="56CA65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6007DB4" w14:textId="2D9B311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BE339C2" w14:textId="35B684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48.0000</w:t>
            </w:r>
          </w:p>
        </w:tc>
        <w:tc>
          <w:tcPr>
            <w:tcW w:w="524" w:type="pct"/>
            <w:vAlign w:val="center"/>
            <w:hideMark/>
          </w:tcPr>
          <w:p w14:paraId="672B995F" w14:textId="35F906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17.1999</w:t>
            </w:r>
          </w:p>
        </w:tc>
      </w:tr>
      <w:tr w:rsidR="00D35A90" w:rsidRPr="00865792" w14:paraId="0B7D7D69" w14:textId="77777777" w:rsidTr="00247C65">
        <w:trPr>
          <w:trHeight w:val="20"/>
        </w:trPr>
        <w:tc>
          <w:tcPr>
            <w:tcW w:w="732" w:type="pct"/>
            <w:vMerge/>
            <w:vAlign w:val="center"/>
            <w:hideMark/>
          </w:tcPr>
          <w:p w14:paraId="54762A0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43874B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14E16BB7" w14:textId="2D6A86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0.8663</w:t>
            </w:r>
          </w:p>
        </w:tc>
        <w:tc>
          <w:tcPr>
            <w:tcW w:w="548" w:type="pct"/>
            <w:vAlign w:val="center"/>
            <w:hideMark/>
          </w:tcPr>
          <w:p w14:paraId="26EE14E9" w14:textId="6ABAA6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0.3403</w:t>
            </w:r>
          </w:p>
        </w:tc>
        <w:tc>
          <w:tcPr>
            <w:tcW w:w="395" w:type="pct"/>
            <w:vAlign w:val="center"/>
            <w:hideMark/>
          </w:tcPr>
          <w:p w14:paraId="16A508C9" w14:textId="1589AD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44ECE33" w14:textId="5DD52B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E4969CB" w14:textId="55EE2A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16C86D6" w14:textId="2CF124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-2.1524</w:t>
            </w:r>
          </w:p>
        </w:tc>
      </w:tr>
      <w:tr w:rsidR="00D35A90" w:rsidRPr="00865792" w14:paraId="28F577C1" w14:textId="77777777" w:rsidTr="00247C65">
        <w:trPr>
          <w:trHeight w:val="20"/>
        </w:trPr>
        <w:tc>
          <w:tcPr>
            <w:tcW w:w="732" w:type="pct"/>
            <w:vMerge/>
            <w:vAlign w:val="center"/>
            <w:hideMark/>
          </w:tcPr>
          <w:p w14:paraId="6840EB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D949CF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데스크탑</w:t>
            </w:r>
          </w:p>
        </w:tc>
        <w:tc>
          <w:tcPr>
            <w:tcW w:w="497" w:type="pct"/>
            <w:vAlign w:val="center"/>
            <w:hideMark/>
          </w:tcPr>
          <w:p w14:paraId="6956D745" w14:textId="3A1060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0.0844</w:t>
            </w:r>
          </w:p>
        </w:tc>
        <w:tc>
          <w:tcPr>
            <w:tcW w:w="548" w:type="pct"/>
            <w:vAlign w:val="center"/>
            <w:hideMark/>
          </w:tcPr>
          <w:p w14:paraId="438D519A" w14:textId="2165A4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0.2780</w:t>
            </w:r>
          </w:p>
        </w:tc>
        <w:tc>
          <w:tcPr>
            <w:tcW w:w="395" w:type="pct"/>
            <w:vAlign w:val="center"/>
            <w:hideMark/>
          </w:tcPr>
          <w:p w14:paraId="1F804B20" w14:textId="53648D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CEDDB9" w14:textId="538701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1CC68A" w14:textId="7D5290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8F98F26" w14:textId="6379A82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2.9906</w:t>
            </w:r>
          </w:p>
        </w:tc>
      </w:tr>
      <w:tr w:rsidR="00D35A90" w:rsidRPr="00865792" w14:paraId="0FAA3B72" w14:textId="77777777" w:rsidTr="00247C65">
        <w:trPr>
          <w:trHeight w:val="20"/>
        </w:trPr>
        <w:tc>
          <w:tcPr>
            <w:tcW w:w="732" w:type="pct"/>
            <w:vMerge/>
            <w:vAlign w:val="center"/>
            <w:hideMark/>
          </w:tcPr>
          <w:p w14:paraId="6BFFDD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E1BF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패블릿</w:t>
            </w:r>
          </w:p>
        </w:tc>
        <w:tc>
          <w:tcPr>
            <w:tcW w:w="497" w:type="pct"/>
            <w:vAlign w:val="center"/>
            <w:hideMark/>
          </w:tcPr>
          <w:p w14:paraId="5C7BCA3E" w14:textId="4D342A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0.0039</w:t>
            </w:r>
          </w:p>
        </w:tc>
        <w:tc>
          <w:tcPr>
            <w:tcW w:w="548" w:type="pct"/>
            <w:vAlign w:val="center"/>
            <w:hideMark/>
          </w:tcPr>
          <w:p w14:paraId="140A9055" w14:textId="655E676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0.0625</w:t>
            </w:r>
          </w:p>
        </w:tc>
        <w:tc>
          <w:tcPr>
            <w:tcW w:w="395" w:type="pct"/>
            <w:vAlign w:val="center"/>
            <w:hideMark/>
          </w:tcPr>
          <w:p w14:paraId="744FBE41" w14:textId="71B207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242B85A" w14:textId="55CE0A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4A72E89" w14:textId="5C701DB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CB10F71" w14:textId="543031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15.8656</w:t>
            </w:r>
          </w:p>
        </w:tc>
      </w:tr>
      <w:tr w:rsidR="00D35A90" w:rsidRPr="00865792" w14:paraId="5277E7E4" w14:textId="77777777" w:rsidTr="00247C65">
        <w:trPr>
          <w:trHeight w:val="20"/>
        </w:trPr>
        <w:tc>
          <w:tcPr>
            <w:tcW w:w="732" w:type="pct"/>
            <w:vMerge/>
            <w:vAlign w:val="center"/>
            <w:hideMark/>
          </w:tcPr>
          <w:p w14:paraId="10B72C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E2A6B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스마트폰</w:t>
            </w:r>
          </w:p>
        </w:tc>
        <w:tc>
          <w:tcPr>
            <w:tcW w:w="497" w:type="pct"/>
            <w:vAlign w:val="center"/>
            <w:hideMark/>
          </w:tcPr>
          <w:p w14:paraId="1C6CA5D7" w14:textId="57DFFF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0.0436</w:t>
            </w:r>
          </w:p>
        </w:tc>
        <w:tc>
          <w:tcPr>
            <w:tcW w:w="548" w:type="pct"/>
            <w:vAlign w:val="center"/>
            <w:hideMark/>
          </w:tcPr>
          <w:p w14:paraId="0F22E3A1" w14:textId="474E82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0.2041</w:t>
            </w:r>
          </w:p>
        </w:tc>
        <w:tc>
          <w:tcPr>
            <w:tcW w:w="395" w:type="pct"/>
            <w:vAlign w:val="center"/>
            <w:hideMark/>
          </w:tcPr>
          <w:p w14:paraId="488345A5" w14:textId="29FE9C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F13A095" w14:textId="27C9496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F046592" w14:textId="7012EA3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6B96C2D" w14:textId="20B0E1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4.4720</w:t>
            </w:r>
          </w:p>
        </w:tc>
      </w:tr>
      <w:tr w:rsidR="00D35A90" w:rsidRPr="00865792" w14:paraId="617C814B" w14:textId="77777777" w:rsidTr="00247C65">
        <w:trPr>
          <w:trHeight w:val="20"/>
        </w:trPr>
        <w:tc>
          <w:tcPr>
            <w:tcW w:w="732" w:type="pct"/>
            <w:vMerge/>
            <w:vAlign w:val="center"/>
            <w:hideMark/>
          </w:tcPr>
          <w:p w14:paraId="5D0805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7B85FC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수신</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태블릿</w:t>
            </w:r>
          </w:p>
        </w:tc>
        <w:tc>
          <w:tcPr>
            <w:tcW w:w="497" w:type="pct"/>
            <w:vAlign w:val="center"/>
            <w:hideMark/>
          </w:tcPr>
          <w:p w14:paraId="174045DE" w14:textId="3CC7E6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0.0018</w:t>
            </w:r>
          </w:p>
        </w:tc>
        <w:tc>
          <w:tcPr>
            <w:tcW w:w="548" w:type="pct"/>
            <w:vAlign w:val="center"/>
            <w:hideMark/>
          </w:tcPr>
          <w:p w14:paraId="17C51BEF" w14:textId="5BDB33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0.0429</w:t>
            </w:r>
          </w:p>
        </w:tc>
        <w:tc>
          <w:tcPr>
            <w:tcW w:w="395" w:type="pct"/>
            <w:vAlign w:val="center"/>
            <w:hideMark/>
          </w:tcPr>
          <w:p w14:paraId="7FCD61D5" w14:textId="034EB9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52F298F" w14:textId="7E1EE7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D5A0C1E" w14:textId="02A496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28FCB72" w14:textId="7F1EA06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23.1998</w:t>
            </w:r>
          </w:p>
        </w:tc>
      </w:tr>
      <w:tr w:rsidR="00D35A90" w:rsidRPr="00865792" w14:paraId="33C4213F" w14:textId="77777777" w:rsidTr="00247C65">
        <w:trPr>
          <w:trHeight w:val="20"/>
        </w:trPr>
        <w:tc>
          <w:tcPr>
            <w:tcW w:w="732" w:type="pct"/>
            <w:vMerge/>
            <w:vAlign w:val="center"/>
            <w:hideMark/>
          </w:tcPr>
          <w:p w14:paraId="007912E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FD6438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19E8E983" w14:textId="54FBBA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0.6128</w:t>
            </w:r>
          </w:p>
        </w:tc>
        <w:tc>
          <w:tcPr>
            <w:tcW w:w="548" w:type="pct"/>
            <w:vAlign w:val="center"/>
            <w:hideMark/>
          </w:tcPr>
          <w:p w14:paraId="1752FB44" w14:textId="581B80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657E2DC7" w14:textId="3212C5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AF0F79" w14:textId="153375F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3AF1692D" w14:textId="724085F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A5CC37B" w14:textId="305FAE9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-0.4631</w:t>
            </w:r>
          </w:p>
        </w:tc>
      </w:tr>
      <w:tr w:rsidR="00D35A90" w:rsidRPr="00865792" w14:paraId="759AA809" w14:textId="77777777" w:rsidTr="00247C65">
        <w:trPr>
          <w:trHeight w:val="20"/>
        </w:trPr>
        <w:tc>
          <w:tcPr>
            <w:tcW w:w="732" w:type="pct"/>
            <w:vMerge/>
            <w:vAlign w:val="center"/>
            <w:hideMark/>
          </w:tcPr>
          <w:p w14:paraId="063C466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164B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20EFBDE2" w14:textId="61B9C5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0.3871</w:t>
            </w:r>
          </w:p>
        </w:tc>
        <w:tc>
          <w:tcPr>
            <w:tcW w:w="548" w:type="pct"/>
            <w:vAlign w:val="center"/>
            <w:hideMark/>
          </w:tcPr>
          <w:p w14:paraId="28544E96" w14:textId="2EE14A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0.4871</w:t>
            </w:r>
          </w:p>
        </w:tc>
        <w:tc>
          <w:tcPr>
            <w:tcW w:w="395" w:type="pct"/>
            <w:vAlign w:val="center"/>
            <w:hideMark/>
          </w:tcPr>
          <w:p w14:paraId="45578EE8" w14:textId="13E5840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B123FE2" w14:textId="670677D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629A6A2" w14:textId="7E30BD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6EA4D0C" w14:textId="2EDC6F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0.4636</w:t>
            </w:r>
          </w:p>
        </w:tc>
      </w:tr>
      <w:tr w:rsidR="00D35A90" w:rsidRPr="00865792" w14:paraId="19B21E7E" w14:textId="77777777" w:rsidTr="00247C65">
        <w:trPr>
          <w:trHeight w:val="20"/>
        </w:trPr>
        <w:tc>
          <w:tcPr>
            <w:tcW w:w="732" w:type="pct"/>
            <w:vMerge/>
            <w:vAlign w:val="center"/>
            <w:hideMark/>
          </w:tcPr>
          <w:p w14:paraId="492D69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46020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웹</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EC82787" w14:textId="59B215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2FA11207" w14:textId="1FDD7C3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0.0104</w:t>
            </w:r>
          </w:p>
        </w:tc>
        <w:tc>
          <w:tcPr>
            <w:tcW w:w="395" w:type="pct"/>
            <w:vAlign w:val="center"/>
            <w:hideMark/>
          </w:tcPr>
          <w:p w14:paraId="513D61EC" w14:textId="0EF33F8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E26A3C" w14:textId="24D991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B124EEC" w14:textId="49A0C2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6A8662" w14:textId="374AE9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96.0255</w:t>
            </w:r>
          </w:p>
        </w:tc>
      </w:tr>
      <w:tr w:rsidR="00D35A90" w:rsidRPr="00865792" w14:paraId="090CD4BF" w14:textId="77777777" w:rsidTr="00247C65">
        <w:trPr>
          <w:trHeight w:val="20"/>
        </w:trPr>
        <w:tc>
          <w:tcPr>
            <w:tcW w:w="732" w:type="pct"/>
            <w:vMerge/>
            <w:vAlign w:val="center"/>
            <w:hideMark/>
          </w:tcPr>
          <w:p w14:paraId="614886C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67C40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지메일</w:t>
            </w:r>
          </w:p>
        </w:tc>
        <w:tc>
          <w:tcPr>
            <w:tcW w:w="497" w:type="pct"/>
            <w:vAlign w:val="center"/>
            <w:hideMark/>
          </w:tcPr>
          <w:p w14:paraId="45D74549" w14:textId="4FF551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0.0998</w:t>
            </w:r>
          </w:p>
        </w:tc>
        <w:tc>
          <w:tcPr>
            <w:tcW w:w="548" w:type="pct"/>
            <w:vAlign w:val="center"/>
            <w:hideMark/>
          </w:tcPr>
          <w:p w14:paraId="6E89E313" w14:textId="114B0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0.2997</w:t>
            </w:r>
          </w:p>
        </w:tc>
        <w:tc>
          <w:tcPr>
            <w:tcW w:w="395" w:type="pct"/>
            <w:vAlign w:val="center"/>
            <w:hideMark/>
          </w:tcPr>
          <w:p w14:paraId="3AD93CC6" w14:textId="06C3E0E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FD4EEC" w14:textId="2397D9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C98928" w14:textId="13739C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289F79B5" w14:textId="554F0A1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2.6712</w:t>
            </w:r>
          </w:p>
        </w:tc>
      </w:tr>
      <w:tr w:rsidR="00D35A90" w:rsidRPr="00865792" w14:paraId="6839078C" w14:textId="77777777" w:rsidTr="00247C65">
        <w:trPr>
          <w:trHeight w:val="20"/>
        </w:trPr>
        <w:tc>
          <w:tcPr>
            <w:tcW w:w="732" w:type="pct"/>
            <w:vMerge/>
            <w:vAlign w:val="center"/>
            <w:hideMark/>
          </w:tcPr>
          <w:p w14:paraId="4C4A5B8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BA565F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Mail.ru</w:t>
            </w:r>
          </w:p>
        </w:tc>
        <w:tc>
          <w:tcPr>
            <w:tcW w:w="497" w:type="pct"/>
            <w:vAlign w:val="center"/>
            <w:hideMark/>
          </w:tcPr>
          <w:p w14:paraId="73448E9D" w14:textId="5443F63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0.3346</w:t>
            </w:r>
          </w:p>
        </w:tc>
        <w:tc>
          <w:tcPr>
            <w:tcW w:w="548" w:type="pct"/>
            <w:vAlign w:val="center"/>
            <w:hideMark/>
          </w:tcPr>
          <w:p w14:paraId="2820027D" w14:textId="4E4A7E1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0.4718</w:t>
            </w:r>
          </w:p>
        </w:tc>
        <w:tc>
          <w:tcPr>
            <w:tcW w:w="395" w:type="pct"/>
            <w:vAlign w:val="center"/>
            <w:hideMark/>
          </w:tcPr>
          <w:p w14:paraId="6F0C4D26" w14:textId="1AD422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5F89F8B" w14:textId="5748FD2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E0D7155" w14:textId="262393D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4C1C1EB" w14:textId="3DEC33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0.7011</w:t>
            </w:r>
          </w:p>
        </w:tc>
      </w:tr>
      <w:tr w:rsidR="00D35A90" w:rsidRPr="00865792" w14:paraId="40E563AB" w14:textId="77777777" w:rsidTr="00247C65">
        <w:trPr>
          <w:trHeight w:val="20"/>
        </w:trPr>
        <w:tc>
          <w:tcPr>
            <w:tcW w:w="732" w:type="pct"/>
            <w:vMerge/>
            <w:vAlign w:val="center"/>
            <w:hideMark/>
          </w:tcPr>
          <w:p w14:paraId="6EE3620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443B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계정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415AA1B" w14:textId="29840B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0.5657</w:t>
            </w:r>
          </w:p>
        </w:tc>
        <w:tc>
          <w:tcPr>
            <w:tcW w:w="548" w:type="pct"/>
            <w:vAlign w:val="center"/>
            <w:hideMark/>
          </w:tcPr>
          <w:p w14:paraId="4E2B8841" w14:textId="49B78A8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0.4957</w:t>
            </w:r>
          </w:p>
        </w:tc>
        <w:tc>
          <w:tcPr>
            <w:tcW w:w="395" w:type="pct"/>
            <w:vAlign w:val="center"/>
            <w:hideMark/>
          </w:tcPr>
          <w:p w14:paraId="7716F329" w14:textId="214A1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67B6C06" w14:textId="318B0E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07EBED09" w14:textId="3EB5AC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F1375C" w14:textId="5ABA38A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-0.2649</w:t>
            </w:r>
          </w:p>
        </w:tc>
      </w:tr>
      <w:tr w:rsidR="00D35A90" w:rsidRPr="00865792" w14:paraId="5413B8FE" w14:textId="77777777" w:rsidTr="00247C65">
        <w:trPr>
          <w:trHeight w:val="20"/>
        </w:trPr>
        <w:tc>
          <w:tcPr>
            <w:tcW w:w="732" w:type="pct"/>
            <w:vMerge/>
            <w:vAlign w:val="center"/>
            <w:hideMark/>
          </w:tcPr>
          <w:p w14:paraId="3B2D672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7DADB7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2217890" w14:textId="351B66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0.6701</w:t>
            </w:r>
          </w:p>
        </w:tc>
        <w:tc>
          <w:tcPr>
            <w:tcW w:w="548" w:type="pct"/>
            <w:vAlign w:val="center"/>
            <w:hideMark/>
          </w:tcPr>
          <w:p w14:paraId="591ADF1D" w14:textId="77400F0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6EE3B38" w14:textId="6F8CB7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62C277" w14:textId="0458AE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63CB1117" w14:textId="592A059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B9299" w14:textId="3C253D1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4543DC08" w14:textId="77777777" w:rsidTr="00247C65">
        <w:trPr>
          <w:trHeight w:val="20"/>
        </w:trPr>
        <w:tc>
          <w:tcPr>
            <w:tcW w:w="732" w:type="pct"/>
            <w:vMerge/>
            <w:vAlign w:val="center"/>
            <w:hideMark/>
          </w:tcPr>
          <w:p w14:paraId="13ACD81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E9ECB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12A77C6" w14:textId="7BA5368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0.1053</w:t>
            </w:r>
          </w:p>
        </w:tc>
        <w:tc>
          <w:tcPr>
            <w:tcW w:w="548" w:type="pct"/>
            <w:vAlign w:val="center"/>
            <w:hideMark/>
          </w:tcPr>
          <w:p w14:paraId="0541E497" w14:textId="0C2ABCF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0.3069</w:t>
            </w:r>
          </w:p>
        </w:tc>
        <w:tc>
          <w:tcPr>
            <w:tcW w:w="395" w:type="pct"/>
            <w:vAlign w:val="center"/>
            <w:hideMark/>
          </w:tcPr>
          <w:p w14:paraId="4BEB197F" w14:textId="5E9FAE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53DF029" w14:textId="2EFD6B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4331244" w14:textId="4B1D9D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0651D" w14:textId="4A3C4EE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2.5717</w:t>
            </w:r>
          </w:p>
        </w:tc>
      </w:tr>
      <w:tr w:rsidR="00D35A90" w:rsidRPr="00865792" w14:paraId="424113F6" w14:textId="77777777" w:rsidTr="00247C65">
        <w:trPr>
          <w:trHeight w:val="20"/>
        </w:trPr>
        <w:tc>
          <w:tcPr>
            <w:tcW w:w="732" w:type="pct"/>
            <w:vMerge/>
            <w:vAlign w:val="center"/>
            <w:hideMark/>
          </w:tcPr>
          <w:p w14:paraId="575CF83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AB69F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5F0CF89A" w14:textId="06AC47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FAA1DEA" w14:textId="1A490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0C4A580D" w14:textId="7F28BA3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B20AD7D" w14:textId="587BDA7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FAC41D1" w14:textId="2279F4C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65CB9D" w14:textId="3BB1654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3F3E577" w14:textId="77777777" w:rsidTr="00247C65">
        <w:trPr>
          <w:trHeight w:val="20"/>
        </w:trPr>
        <w:tc>
          <w:tcPr>
            <w:tcW w:w="732" w:type="pct"/>
            <w:vMerge/>
            <w:vAlign w:val="center"/>
            <w:hideMark/>
          </w:tcPr>
          <w:p w14:paraId="55A79A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9E32F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이메일</w:t>
            </w:r>
          </w:p>
        </w:tc>
        <w:tc>
          <w:tcPr>
            <w:tcW w:w="497" w:type="pct"/>
            <w:vAlign w:val="center"/>
            <w:hideMark/>
          </w:tcPr>
          <w:p w14:paraId="3B940ABC" w14:textId="1F87BBA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0.3889</w:t>
            </w:r>
          </w:p>
        </w:tc>
        <w:tc>
          <w:tcPr>
            <w:tcW w:w="548" w:type="pct"/>
            <w:vAlign w:val="center"/>
            <w:hideMark/>
          </w:tcPr>
          <w:p w14:paraId="396CB0E7" w14:textId="35369B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0.4875</w:t>
            </w:r>
          </w:p>
        </w:tc>
        <w:tc>
          <w:tcPr>
            <w:tcW w:w="395" w:type="pct"/>
            <w:vAlign w:val="center"/>
            <w:hideMark/>
          </w:tcPr>
          <w:p w14:paraId="19CB6942" w14:textId="0AEA3A4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91CC90" w14:textId="56CB52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3618403" w14:textId="5123D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F121672" w14:textId="67A4F6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0.4557</w:t>
            </w:r>
          </w:p>
        </w:tc>
      </w:tr>
      <w:tr w:rsidR="00D35A90" w:rsidRPr="00865792" w14:paraId="4B57B3F9" w14:textId="77777777" w:rsidTr="00247C65">
        <w:trPr>
          <w:trHeight w:val="20"/>
        </w:trPr>
        <w:tc>
          <w:tcPr>
            <w:tcW w:w="732" w:type="pct"/>
            <w:vMerge/>
            <w:vAlign w:val="center"/>
            <w:hideMark/>
          </w:tcPr>
          <w:p w14:paraId="0EB6B5B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266CD4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모바일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푸시</w:t>
            </w:r>
          </w:p>
        </w:tc>
        <w:tc>
          <w:tcPr>
            <w:tcW w:w="497" w:type="pct"/>
            <w:vAlign w:val="center"/>
            <w:hideMark/>
          </w:tcPr>
          <w:p w14:paraId="0CDE10C9" w14:textId="3EA0D8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0.3865</w:t>
            </w:r>
          </w:p>
        </w:tc>
        <w:tc>
          <w:tcPr>
            <w:tcW w:w="548" w:type="pct"/>
            <w:vAlign w:val="center"/>
            <w:hideMark/>
          </w:tcPr>
          <w:p w14:paraId="3E36A964" w14:textId="3BA83F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0.4869</w:t>
            </w:r>
          </w:p>
        </w:tc>
        <w:tc>
          <w:tcPr>
            <w:tcW w:w="395" w:type="pct"/>
            <w:vAlign w:val="center"/>
            <w:hideMark/>
          </w:tcPr>
          <w:p w14:paraId="520D27E9" w14:textId="40AB27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C0F387" w14:textId="0123808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E4B72BC" w14:textId="4A0586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F7D7754" w14:textId="5112C5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0.4663</w:t>
            </w:r>
          </w:p>
        </w:tc>
      </w:tr>
      <w:tr w:rsidR="00D35A90" w:rsidRPr="00865792" w14:paraId="4590E2C8" w14:textId="77777777" w:rsidTr="00247C65">
        <w:trPr>
          <w:trHeight w:val="20"/>
        </w:trPr>
        <w:tc>
          <w:tcPr>
            <w:tcW w:w="732" w:type="pct"/>
            <w:vMerge/>
            <w:vAlign w:val="center"/>
            <w:hideMark/>
          </w:tcPr>
          <w:p w14:paraId="7EA024D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0B2D7B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멀티채널</w:t>
            </w:r>
          </w:p>
        </w:tc>
        <w:tc>
          <w:tcPr>
            <w:tcW w:w="497" w:type="pct"/>
            <w:vAlign w:val="center"/>
            <w:hideMark/>
          </w:tcPr>
          <w:p w14:paraId="480BB3B2" w14:textId="583D99D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03F9906E" w14:textId="4E4365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18267A7F" w14:textId="0A9814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3605E6" w14:textId="075BC6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E8CFF08" w14:textId="66D8B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2208B67" w14:textId="23DBAFC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3103CCF1" w14:textId="77777777" w:rsidTr="00247C65">
        <w:trPr>
          <w:trHeight w:val="20"/>
        </w:trPr>
        <w:tc>
          <w:tcPr>
            <w:tcW w:w="732" w:type="pct"/>
            <w:vMerge/>
            <w:vAlign w:val="center"/>
            <w:hideMark/>
          </w:tcPr>
          <w:p w14:paraId="6258EFD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8F6EFF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SMS</w:t>
            </w:r>
          </w:p>
        </w:tc>
        <w:tc>
          <w:tcPr>
            <w:tcW w:w="497" w:type="pct"/>
            <w:vAlign w:val="center"/>
            <w:hideMark/>
          </w:tcPr>
          <w:p w14:paraId="04619CAC" w14:textId="3DF2CED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FC42B35" w14:textId="26F4EE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395" w:type="pct"/>
            <w:vAlign w:val="center"/>
            <w:hideMark/>
          </w:tcPr>
          <w:p w14:paraId="13BA56FD" w14:textId="1D7D2E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EA7ED5E" w14:textId="666C6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A1799" w14:textId="67C47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24" w:type="pct"/>
            <w:vAlign w:val="center"/>
            <w:hideMark/>
          </w:tcPr>
          <w:p w14:paraId="24782A84" w14:textId="763C9AB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r>
      <w:tr w:rsidR="00D35A90" w:rsidRPr="00865792" w14:paraId="085F79CD" w14:textId="77777777" w:rsidTr="00247C65">
        <w:trPr>
          <w:trHeight w:val="20"/>
        </w:trPr>
        <w:tc>
          <w:tcPr>
            <w:tcW w:w="732" w:type="pct"/>
            <w:vMerge/>
            <w:vAlign w:val="center"/>
            <w:hideMark/>
          </w:tcPr>
          <w:p w14:paraId="79D9FB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AA01D9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이벤트</w:t>
            </w:r>
          </w:p>
        </w:tc>
        <w:tc>
          <w:tcPr>
            <w:tcW w:w="497" w:type="pct"/>
            <w:vAlign w:val="center"/>
            <w:hideMark/>
          </w:tcPr>
          <w:p w14:paraId="2B9CB8B9" w14:textId="0E08AB0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0.0014</w:t>
            </w:r>
          </w:p>
        </w:tc>
        <w:tc>
          <w:tcPr>
            <w:tcW w:w="548" w:type="pct"/>
            <w:vAlign w:val="center"/>
            <w:hideMark/>
          </w:tcPr>
          <w:p w14:paraId="36675CE3" w14:textId="7D964D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0.0379</w:t>
            </w:r>
          </w:p>
        </w:tc>
        <w:tc>
          <w:tcPr>
            <w:tcW w:w="395" w:type="pct"/>
            <w:vAlign w:val="center"/>
            <w:hideMark/>
          </w:tcPr>
          <w:p w14:paraId="3663357A" w14:textId="0A2C559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70747F7" w14:textId="61DCDF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D607C84" w14:textId="7179A9B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99586C1" w14:textId="6370F5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26.3436</w:t>
            </w:r>
          </w:p>
        </w:tc>
      </w:tr>
      <w:tr w:rsidR="00D35A90" w:rsidRPr="00865792" w14:paraId="25071FFA" w14:textId="77777777" w:rsidTr="00247C65">
        <w:trPr>
          <w:trHeight w:val="20"/>
        </w:trPr>
        <w:tc>
          <w:tcPr>
            <w:tcW w:w="732" w:type="pct"/>
            <w:vMerge/>
            <w:vAlign w:val="center"/>
            <w:hideMark/>
          </w:tcPr>
          <w:p w14:paraId="51D05F3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1E1FEE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생일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축하</w:t>
            </w:r>
          </w:p>
        </w:tc>
        <w:tc>
          <w:tcPr>
            <w:tcW w:w="497" w:type="pct"/>
            <w:vAlign w:val="center"/>
            <w:hideMark/>
          </w:tcPr>
          <w:p w14:paraId="15FD8F2F" w14:textId="7F7B7B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3B6AC3AF" w14:textId="3F2B52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0.0091</w:t>
            </w:r>
          </w:p>
        </w:tc>
        <w:tc>
          <w:tcPr>
            <w:tcW w:w="395" w:type="pct"/>
            <w:vAlign w:val="center"/>
            <w:hideMark/>
          </w:tcPr>
          <w:p w14:paraId="09E1E09A" w14:textId="7C01F6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972271F" w14:textId="7247FC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B53AC6C" w14:textId="4EB551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40A951D" w14:textId="1CF87E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109.7238</w:t>
            </w:r>
          </w:p>
        </w:tc>
      </w:tr>
      <w:tr w:rsidR="00D35A90" w:rsidRPr="00865792" w14:paraId="02551C6C" w14:textId="77777777" w:rsidTr="00247C65">
        <w:trPr>
          <w:trHeight w:val="20"/>
        </w:trPr>
        <w:tc>
          <w:tcPr>
            <w:tcW w:w="732" w:type="pct"/>
            <w:vMerge/>
            <w:vAlign w:val="center"/>
            <w:hideMark/>
          </w:tcPr>
          <w:p w14:paraId="1D62744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513224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리뷰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요청</w:t>
            </w:r>
          </w:p>
        </w:tc>
        <w:tc>
          <w:tcPr>
            <w:tcW w:w="497" w:type="pct"/>
            <w:vAlign w:val="center"/>
            <w:hideMark/>
          </w:tcPr>
          <w:p w14:paraId="2A15F161" w14:textId="041103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48" w:type="pct"/>
            <w:vAlign w:val="center"/>
            <w:hideMark/>
          </w:tcPr>
          <w:p w14:paraId="26D9E0F2" w14:textId="1BB17E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0.0050</w:t>
            </w:r>
          </w:p>
        </w:tc>
        <w:tc>
          <w:tcPr>
            <w:tcW w:w="395" w:type="pct"/>
            <w:vAlign w:val="center"/>
            <w:hideMark/>
          </w:tcPr>
          <w:p w14:paraId="0F975B11" w14:textId="035D1D3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C8D42AA" w14:textId="26365F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2434309" w14:textId="0EEE5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6F6A7D" w14:textId="692F838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198.5149</w:t>
            </w:r>
          </w:p>
        </w:tc>
      </w:tr>
      <w:tr w:rsidR="00D35A90" w:rsidRPr="00865792" w14:paraId="4B593B26" w14:textId="77777777" w:rsidTr="00247C65">
        <w:trPr>
          <w:trHeight w:val="20"/>
        </w:trPr>
        <w:tc>
          <w:tcPr>
            <w:tcW w:w="732" w:type="pct"/>
            <w:vMerge/>
            <w:vAlign w:val="center"/>
            <w:hideMark/>
          </w:tcPr>
          <w:p w14:paraId="16301B0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E88989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연관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상품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추천</w:t>
            </w:r>
          </w:p>
        </w:tc>
        <w:tc>
          <w:tcPr>
            <w:tcW w:w="497" w:type="pct"/>
            <w:vAlign w:val="center"/>
            <w:hideMark/>
          </w:tcPr>
          <w:p w14:paraId="695264D8" w14:textId="5ED5FE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18F38EB5" w14:textId="528120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0.0111</w:t>
            </w:r>
          </w:p>
        </w:tc>
        <w:tc>
          <w:tcPr>
            <w:tcW w:w="395" w:type="pct"/>
            <w:vAlign w:val="center"/>
            <w:hideMark/>
          </w:tcPr>
          <w:p w14:paraId="52B6803B" w14:textId="3ED81D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E624667" w14:textId="03EBD5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B33B7A1" w14:textId="096873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189000" w14:textId="0736C19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90.4250</w:t>
            </w:r>
          </w:p>
        </w:tc>
      </w:tr>
      <w:tr w:rsidR="00D35A90" w:rsidRPr="00865792" w14:paraId="341C849E" w14:textId="77777777" w:rsidTr="00247C65">
        <w:trPr>
          <w:trHeight w:val="20"/>
        </w:trPr>
        <w:tc>
          <w:tcPr>
            <w:tcW w:w="732" w:type="pct"/>
            <w:vMerge/>
            <w:vAlign w:val="center"/>
            <w:hideMark/>
          </w:tcPr>
          <w:p w14:paraId="393EF0E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EACAE6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p>
        </w:tc>
        <w:tc>
          <w:tcPr>
            <w:tcW w:w="497" w:type="pct"/>
            <w:vAlign w:val="center"/>
            <w:hideMark/>
          </w:tcPr>
          <w:p w14:paraId="01AC63A4" w14:textId="5AADDA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0.3299</w:t>
            </w:r>
          </w:p>
        </w:tc>
        <w:tc>
          <w:tcPr>
            <w:tcW w:w="548" w:type="pct"/>
            <w:vAlign w:val="center"/>
            <w:hideMark/>
          </w:tcPr>
          <w:p w14:paraId="4D774E76" w14:textId="5AAE059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0.4702</w:t>
            </w:r>
          </w:p>
        </w:tc>
        <w:tc>
          <w:tcPr>
            <w:tcW w:w="395" w:type="pct"/>
            <w:vAlign w:val="center"/>
            <w:hideMark/>
          </w:tcPr>
          <w:p w14:paraId="7509F46F" w14:textId="611945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9F348ED" w14:textId="2196A78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54176A7" w14:textId="2BA6B84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B71B43E" w14:textId="35F8060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0.7235</w:t>
            </w:r>
          </w:p>
        </w:tc>
      </w:tr>
      <w:tr w:rsidR="00D35A90" w:rsidRPr="00865792" w14:paraId="66D53250" w14:textId="77777777" w:rsidTr="00247C65">
        <w:trPr>
          <w:trHeight w:val="20"/>
        </w:trPr>
        <w:tc>
          <w:tcPr>
            <w:tcW w:w="732" w:type="pct"/>
            <w:vMerge/>
            <w:vAlign w:val="center"/>
            <w:hideMark/>
          </w:tcPr>
          <w:p w14:paraId="45186F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558A985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할인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4103E347" w14:textId="070D42D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0.6617</w:t>
            </w:r>
          </w:p>
        </w:tc>
        <w:tc>
          <w:tcPr>
            <w:tcW w:w="548" w:type="pct"/>
            <w:vAlign w:val="center"/>
            <w:hideMark/>
          </w:tcPr>
          <w:p w14:paraId="4D32FD2C" w14:textId="22CB1B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0.4731</w:t>
            </w:r>
          </w:p>
        </w:tc>
        <w:tc>
          <w:tcPr>
            <w:tcW w:w="395" w:type="pct"/>
            <w:vAlign w:val="center"/>
            <w:hideMark/>
          </w:tcPr>
          <w:p w14:paraId="38276DC8" w14:textId="64DEC06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BAB619A" w14:textId="5088F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58CC49E1" w14:textId="3108A55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03B1D06" w14:textId="33BBE1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-0.6835</w:t>
            </w:r>
          </w:p>
        </w:tc>
      </w:tr>
      <w:tr w:rsidR="00D35A90" w:rsidRPr="00865792" w14:paraId="1A6DF012" w14:textId="77777777" w:rsidTr="00247C65">
        <w:trPr>
          <w:trHeight w:val="20"/>
        </w:trPr>
        <w:tc>
          <w:tcPr>
            <w:tcW w:w="732" w:type="pct"/>
            <w:vMerge/>
            <w:vAlign w:val="center"/>
            <w:hideMark/>
          </w:tcPr>
          <w:p w14:paraId="1BF81DA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8973DE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전체</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7D2FA342" w14:textId="49B4D5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0.6699</w:t>
            </w:r>
          </w:p>
        </w:tc>
        <w:tc>
          <w:tcPr>
            <w:tcW w:w="548" w:type="pct"/>
            <w:vAlign w:val="center"/>
            <w:hideMark/>
          </w:tcPr>
          <w:p w14:paraId="279705FA" w14:textId="396A0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0.4703</w:t>
            </w:r>
          </w:p>
        </w:tc>
        <w:tc>
          <w:tcPr>
            <w:tcW w:w="395" w:type="pct"/>
            <w:vAlign w:val="center"/>
            <w:hideMark/>
          </w:tcPr>
          <w:p w14:paraId="67CD09FB" w14:textId="32DC13E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004CAEF" w14:textId="3FF3F3C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2EA0A1E" w14:textId="0CDB42D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92EBD4" w14:textId="529F815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-0.7224</w:t>
            </w:r>
          </w:p>
        </w:tc>
      </w:tr>
      <w:tr w:rsidR="00D35A90" w:rsidRPr="00865792" w14:paraId="2E3B5923" w14:textId="77777777" w:rsidTr="00247C65">
        <w:trPr>
          <w:trHeight w:val="20"/>
        </w:trPr>
        <w:tc>
          <w:tcPr>
            <w:tcW w:w="732" w:type="pct"/>
            <w:vMerge/>
            <w:vAlign w:val="center"/>
            <w:hideMark/>
          </w:tcPr>
          <w:p w14:paraId="069FA4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56470F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기타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거래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694DA391" w14:textId="4C3143D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0.1055</w:t>
            </w:r>
          </w:p>
        </w:tc>
        <w:tc>
          <w:tcPr>
            <w:tcW w:w="548" w:type="pct"/>
            <w:vAlign w:val="center"/>
            <w:hideMark/>
          </w:tcPr>
          <w:p w14:paraId="6288DF98" w14:textId="19045E2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0.3072</w:t>
            </w:r>
          </w:p>
        </w:tc>
        <w:tc>
          <w:tcPr>
            <w:tcW w:w="395" w:type="pct"/>
            <w:vAlign w:val="center"/>
            <w:hideMark/>
          </w:tcPr>
          <w:p w14:paraId="37F6B5F7" w14:textId="579CF0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AFA637" w14:textId="3AB80CA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03884B86" w14:textId="41C93B2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EC6085B" w14:textId="5FEE35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2.5679</w:t>
            </w:r>
          </w:p>
        </w:tc>
      </w:tr>
      <w:tr w:rsidR="00D35A90" w:rsidRPr="00865792" w14:paraId="3F9CC257" w14:textId="77777777" w:rsidTr="00247C65">
        <w:trPr>
          <w:trHeight w:val="20"/>
        </w:trPr>
        <w:tc>
          <w:tcPr>
            <w:tcW w:w="732" w:type="pct"/>
            <w:vMerge/>
            <w:vAlign w:val="center"/>
            <w:hideMark/>
          </w:tcPr>
          <w:p w14:paraId="35D7518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05FA2A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메세지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유저행동</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발송</w:t>
            </w:r>
          </w:p>
        </w:tc>
        <w:tc>
          <w:tcPr>
            <w:tcW w:w="497" w:type="pct"/>
            <w:vAlign w:val="center"/>
            <w:hideMark/>
          </w:tcPr>
          <w:p w14:paraId="0FEEB443" w14:textId="507932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0.2246</w:t>
            </w:r>
          </w:p>
        </w:tc>
        <w:tc>
          <w:tcPr>
            <w:tcW w:w="548" w:type="pct"/>
            <w:vAlign w:val="center"/>
            <w:hideMark/>
          </w:tcPr>
          <w:p w14:paraId="5386238A" w14:textId="5493D1A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0.4173</w:t>
            </w:r>
          </w:p>
        </w:tc>
        <w:tc>
          <w:tcPr>
            <w:tcW w:w="395" w:type="pct"/>
            <w:vAlign w:val="center"/>
            <w:hideMark/>
          </w:tcPr>
          <w:p w14:paraId="5C0E3D9F" w14:textId="45DE325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95EEA75" w14:textId="783DB1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9556159" w14:textId="71D83E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B845AD1" w14:textId="0FDDFB5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1.3198</w:t>
            </w:r>
          </w:p>
        </w:tc>
      </w:tr>
      <w:tr w:rsidR="00D35A90" w:rsidRPr="00865792" w14:paraId="16A567B0" w14:textId="77777777" w:rsidTr="00247C65">
        <w:trPr>
          <w:trHeight w:val="20"/>
        </w:trPr>
        <w:tc>
          <w:tcPr>
            <w:tcW w:w="732" w:type="pct"/>
            <w:vMerge/>
            <w:vAlign w:val="center"/>
            <w:hideMark/>
          </w:tcPr>
          <w:p w14:paraId="7BD869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848FBC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62F0064A" w14:textId="5200D6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0.0328</w:t>
            </w:r>
          </w:p>
        </w:tc>
        <w:tc>
          <w:tcPr>
            <w:tcW w:w="548" w:type="pct"/>
            <w:vAlign w:val="center"/>
            <w:hideMark/>
          </w:tcPr>
          <w:p w14:paraId="2D2E2E88" w14:textId="05301EC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0.1780</w:t>
            </w:r>
          </w:p>
        </w:tc>
        <w:tc>
          <w:tcPr>
            <w:tcW w:w="395" w:type="pct"/>
            <w:vAlign w:val="center"/>
            <w:hideMark/>
          </w:tcPr>
          <w:p w14:paraId="5FBBF597" w14:textId="2219445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8C9880F" w14:textId="3E603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67577FE" w14:textId="0CA809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3895598" w14:textId="257073C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5.2495</w:t>
            </w:r>
          </w:p>
        </w:tc>
      </w:tr>
      <w:tr w:rsidR="00D35A90" w:rsidRPr="00865792" w14:paraId="1FB5DCF1" w14:textId="77777777" w:rsidTr="00247C65">
        <w:trPr>
          <w:trHeight w:val="20"/>
        </w:trPr>
        <w:tc>
          <w:tcPr>
            <w:tcW w:w="732" w:type="pct"/>
            <w:vMerge/>
            <w:vAlign w:val="center"/>
            <w:hideMark/>
          </w:tcPr>
          <w:p w14:paraId="628778A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22C24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접수</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72733684" w14:textId="6617097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0.0001</w:t>
            </w:r>
          </w:p>
        </w:tc>
        <w:tc>
          <w:tcPr>
            <w:tcW w:w="548" w:type="pct"/>
            <w:vAlign w:val="center"/>
            <w:hideMark/>
          </w:tcPr>
          <w:p w14:paraId="48FF640F" w14:textId="1CD1ED9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0.0089</w:t>
            </w:r>
          </w:p>
        </w:tc>
        <w:tc>
          <w:tcPr>
            <w:tcW w:w="395" w:type="pct"/>
            <w:vAlign w:val="center"/>
            <w:hideMark/>
          </w:tcPr>
          <w:p w14:paraId="08AE78D5" w14:textId="3C94CD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85E2DA4" w14:textId="3392820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009B123" w14:textId="169299A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4EDD6D45" w14:textId="111DC9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112.9056</w:t>
            </w:r>
          </w:p>
        </w:tc>
      </w:tr>
      <w:tr w:rsidR="00D35A90" w:rsidRPr="00865792" w14:paraId="70D08BB5" w14:textId="77777777" w:rsidTr="00247C65">
        <w:trPr>
          <w:trHeight w:val="20"/>
        </w:trPr>
        <w:tc>
          <w:tcPr>
            <w:tcW w:w="732" w:type="pct"/>
            <w:vMerge/>
            <w:vAlign w:val="center"/>
            <w:hideMark/>
          </w:tcPr>
          <w:p w14:paraId="1EE9BA1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7956C4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0A6700A3" w14:textId="3ED39C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0.0543</w:t>
            </w:r>
          </w:p>
        </w:tc>
        <w:tc>
          <w:tcPr>
            <w:tcW w:w="548" w:type="pct"/>
            <w:vAlign w:val="center"/>
            <w:hideMark/>
          </w:tcPr>
          <w:p w14:paraId="2C902CD5" w14:textId="572420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0.2267</w:t>
            </w:r>
          </w:p>
        </w:tc>
        <w:tc>
          <w:tcPr>
            <w:tcW w:w="395" w:type="pct"/>
            <w:vAlign w:val="center"/>
            <w:hideMark/>
          </w:tcPr>
          <w:p w14:paraId="3214A306" w14:textId="20108B4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CBEE722" w14:textId="35BAFD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2B5E7E8" w14:textId="61AD3C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78E7FFB" w14:textId="4DE78FB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3.9317</w:t>
            </w:r>
          </w:p>
        </w:tc>
      </w:tr>
      <w:tr w:rsidR="00D35A90" w:rsidRPr="00865792" w14:paraId="224137BA" w14:textId="77777777" w:rsidTr="00247C65">
        <w:trPr>
          <w:trHeight w:val="20"/>
        </w:trPr>
        <w:tc>
          <w:tcPr>
            <w:tcW w:w="732" w:type="pct"/>
            <w:vMerge/>
            <w:vAlign w:val="center"/>
            <w:hideMark/>
          </w:tcPr>
          <w:p w14:paraId="0B8CA28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44E88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메시지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취소</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4799F6DC" w14:textId="4780D9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0.0006</w:t>
            </w:r>
          </w:p>
        </w:tc>
        <w:tc>
          <w:tcPr>
            <w:tcW w:w="548" w:type="pct"/>
            <w:vAlign w:val="center"/>
            <w:hideMark/>
          </w:tcPr>
          <w:p w14:paraId="78A03201" w14:textId="352735B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0.0241</w:t>
            </w:r>
          </w:p>
        </w:tc>
        <w:tc>
          <w:tcPr>
            <w:tcW w:w="395" w:type="pct"/>
            <w:vAlign w:val="center"/>
            <w:hideMark/>
          </w:tcPr>
          <w:p w14:paraId="34AB59A2" w14:textId="3C4577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C9A6CB3" w14:textId="5019071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B48E87E" w14:textId="6B30EF1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770BFEF7" w14:textId="4F503B7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41.4407</w:t>
            </w:r>
          </w:p>
        </w:tc>
      </w:tr>
      <w:tr w:rsidR="00D35A90" w:rsidRPr="00865792" w14:paraId="79C73ED9" w14:textId="77777777" w:rsidTr="00247C65">
        <w:trPr>
          <w:trHeight w:val="20"/>
        </w:trPr>
        <w:tc>
          <w:tcPr>
            <w:tcW w:w="732" w:type="pct"/>
            <w:vMerge w:val="restart"/>
            <w:vAlign w:val="center"/>
            <w:hideMark/>
          </w:tcPr>
          <w:p w14:paraId="3B03A6E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재구매</w:t>
            </w:r>
          </w:p>
        </w:tc>
        <w:tc>
          <w:tcPr>
            <w:tcW w:w="1209" w:type="pct"/>
            <w:vAlign w:val="center"/>
            <w:hideMark/>
          </w:tcPr>
          <w:p w14:paraId="1627891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경과일</w:t>
            </w:r>
          </w:p>
        </w:tc>
        <w:tc>
          <w:tcPr>
            <w:tcW w:w="497" w:type="pct"/>
            <w:vAlign w:val="center"/>
            <w:hideMark/>
          </w:tcPr>
          <w:p w14:paraId="05C34400" w14:textId="5406FBD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3.1000</w:t>
            </w:r>
          </w:p>
        </w:tc>
        <w:tc>
          <w:tcPr>
            <w:tcW w:w="548" w:type="pct"/>
            <w:vAlign w:val="center"/>
            <w:hideMark/>
          </w:tcPr>
          <w:p w14:paraId="2F146528" w14:textId="2AF8EB6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28.5713</w:t>
            </w:r>
          </w:p>
        </w:tc>
        <w:tc>
          <w:tcPr>
            <w:tcW w:w="395" w:type="pct"/>
            <w:vAlign w:val="center"/>
            <w:hideMark/>
          </w:tcPr>
          <w:p w14:paraId="3C796900" w14:textId="2A6BCF5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8BE0B0E" w14:textId="04FF3A2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DBADAB2" w14:textId="4E664D9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715.0884</w:t>
            </w:r>
          </w:p>
        </w:tc>
        <w:tc>
          <w:tcPr>
            <w:tcW w:w="524" w:type="pct"/>
            <w:vAlign w:val="center"/>
            <w:hideMark/>
          </w:tcPr>
          <w:p w14:paraId="1464CADD" w14:textId="45BC9EB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12.8470</w:t>
            </w:r>
          </w:p>
        </w:tc>
      </w:tr>
      <w:tr w:rsidR="00D35A90" w:rsidRPr="00865792" w14:paraId="2E089320" w14:textId="77777777" w:rsidTr="00247C65">
        <w:trPr>
          <w:trHeight w:val="20"/>
        </w:trPr>
        <w:tc>
          <w:tcPr>
            <w:tcW w:w="732" w:type="pct"/>
            <w:vMerge/>
            <w:vAlign w:val="center"/>
            <w:hideMark/>
          </w:tcPr>
          <w:p w14:paraId="6BC2FE5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2A55FF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재구매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준비도</w:t>
            </w:r>
          </w:p>
        </w:tc>
        <w:tc>
          <w:tcPr>
            <w:tcW w:w="497" w:type="pct"/>
            <w:vAlign w:val="center"/>
            <w:hideMark/>
          </w:tcPr>
          <w:p w14:paraId="0D5EB43D" w14:textId="7022613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0.9526</w:t>
            </w:r>
          </w:p>
        </w:tc>
        <w:tc>
          <w:tcPr>
            <w:tcW w:w="548" w:type="pct"/>
            <w:vAlign w:val="center"/>
            <w:hideMark/>
          </w:tcPr>
          <w:p w14:paraId="05353C2A" w14:textId="71F79F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0.1713</w:t>
            </w:r>
          </w:p>
        </w:tc>
        <w:tc>
          <w:tcPr>
            <w:tcW w:w="395" w:type="pct"/>
            <w:vAlign w:val="center"/>
            <w:hideMark/>
          </w:tcPr>
          <w:p w14:paraId="6651CCFB" w14:textId="43A5E75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B319C16" w14:textId="4EA7F2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0.9933</w:t>
            </w:r>
          </w:p>
        </w:tc>
        <w:tc>
          <w:tcPr>
            <w:tcW w:w="599" w:type="pct"/>
            <w:vAlign w:val="center"/>
            <w:hideMark/>
          </w:tcPr>
          <w:p w14:paraId="693DEF33" w14:textId="1C18B84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80E776F" w14:textId="7B6206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-4.4794</w:t>
            </w:r>
          </w:p>
        </w:tc>
      </w:tr>
      <w:tr w:rsidR="00D35A90" w:rsidRPr="00865792" w14:paraId="10E5FBD0" w14:textId="77777777" w:rsidTr="00247C65">
        <w:trPr>
          <w:trHeight w:val="20"/>
        </w:trPr>
        <w:tc>
          <w:tcPr>
            <w:tcW w:w="732" w:type="pct"/>
            <w:vMerge/>
            <w:vAlign w:val="center"/>
            <w:hideMark/>
          </w:tcPr>
          <w:p w14:paraId="1A00F6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1EF697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불응기</w:t>
            </w:r>
          </w:p>
        </w:tc>
        <w:tc>
          <w:tcPr>
            <w:tcW w:w="497" w:type="pct"/>
            <w:vAlign w:val="center"/>
            <w:hideMark/>
          </w:tcPr>
          <w:p w14:paraId="48ACEDE4" w14:textId="7AB1C15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0.9645</w:t>
            </w:r>
          </w:p>
        </w:tc>
        <w:tc>
          <w:tcPr>
            <w:tcW w:w="548" w:type="pct"/>
            <w:vAlign w:val="center"/>
            <w:hideMark/>
          </w:tcPr>
          <w:p w14:paraId="2D2F1580" w14:textId="105211E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0.1768</w:t>
            </w:r>
          </w:p>
        </w:tc>
        <w:tc>
          <w:tcPr>
            <w:tcW w:w="395" w:type="pct"/>
            <w:vAlign w:val="center"/>
            <w:hideMark/>
          </w:tcPr>
          <w:p w14:paraId="0258A8E5" w14:textId="378482E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1E54010E" w14:textId="719FEC6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99" w:type="pct"/>
            <w:vAlign w:val="center"/>
            <w:hideMark/>
          </w:tcPr>
          <w:p w14:paraId="17B941D8" w14:textId="1F3C32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91FB816" w14:textId="635B332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-4.9744</w:t>
            </w:r>
          </w:p>
        </w:tc>
      </w:tr>
      <w:tr w:rsidR="00D35A90" w:rsidRPr="00865792" w14:paraId="69DA2CD7" w14:textId="77777777" w:rsidTr="00247C65">
        <w:trPr>
          <w:trHeight w:val="20"/>
        </w:trPr>
        <w:tc>
          <w:tcPr>
            <w:tcW w:w="732" w:type="pct"/>
            <w:vMerge w:val="restart"/>
            <w:vAlign w:val="center"/>
            <w:hideMark/>
          </w:tcPr>
          <w:p w14:paraId="61FA098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메시지</w:t>
            </w:r>
          </w:p>
        </w:tc>
        <w:tc>
          <w:tcPr>
            <w:tcW w:w="1209" w:type="pct"/>
            <w:vAlign w:val="center"/>
            <w:hideMark/>
          </w:tcPr>
          <w:p w14:paraId="504CEF1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327C2349" w14:textId="3CC6A7A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0.5673</w:t>
            </w:r>
          </w:p>
        </w:tc>
        <w:tc>
          <w:tcPr>
            <w:tcW w:w="548" w:type="pct"/>
            <w:vAlign w:val="center"/>
            <w:hideMark/>
          </w:tcPr>
          <w:p w14:paraId="5F6285A1" w14:textId="2C1B746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0.5244</w:t>
            </w:r>
          </w:p>
        </w:tc>
        <w:tc>
          <w:tcPr>
            <w:tcW w:w="395" w:type="pct"/>
            <w:vAlign w:val="center"/>
            <w:hideMark/>
          </w:tcPr>
          <w:p w14:paraId="61AD50B8" w14:textId="344CB9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0FE9DE0" w14:textId="7E86A4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0.3831</w:t>
            </w:r>
          </w:p>
        </w:tc>
        <w:tc>
          <w:tcPr>
            <w:tcW w:w="599" w:type="pct"/>
            <w:vAlign w:val="center"/>
            <w:hideMark/>
          </w:tcPr>
          <w:p w14:paraId="52FB7DF4" w14:textId="0E533B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51BE2D8" w14:textId="2A1838A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1.2387</w:t>
            </w:r>
          </w:p>
        </w:tc>
      </w:tr>
      <w:tr w:rsidR="00D35A90" w:rsidRPr="00865792" w14:paraId="4C05CFB3" w14:textId="77777777" w:rsidTr="00247C65">
        <w:trPr>
          <w:trHeight w:val="20"/>
        </w:trPr>
        <w:tc>
          <w:tcPr>
            <w:tcW w:w="732" w:type="pct"/>
            <w:vMerge/>
            <w:vAlign w:val="center"/>
            <w:hideMark/>
          </w:tcPr>
          <w:p w14:paraId="71F733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36DAE9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선호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1CEE9D7" w14:textId="7E42DD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0.8740</w:t>
            </w:r>
          </w:p>
        </w:tc>
        <w:tc>
          <w:tcPr>
            <w:tcW w:w="548" w:type="pct"/>
            <w:vAlign w:val="center"/>
            <w:hideMark/>
          </w:tcPr>
          <w:p w14:paraId="49ED8591" w14:textId="663B27F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0.6482</w:t>
            </w:r>
          </w:p>
        </w:tc>
        <w:tc>
          <w:tcPr>
            <w:tcW w:w="395" w:type="pct"/>
            <w:vAlign w:val="center"/>
            <w:hideMark/>
          </w:tcPr>
          <w:p w14:paraId="3829E8D0" w14:textId="067A222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AD544EF" w14:textId="167CF4B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0.8996</w:t>
            </w:r>
          </w:p>
        </w:tc>
        <w:tc>
          <w:tcPr>
            <w:tcW w:w="599" w:type="pct"/>
            <w:vAlign w:val="center"/>
            <w:hideMark/>
          </w:tcPr>
          <w:p w14:paraId="22C268B5" w14:textId="52C48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2.0000</w:t>
            </w:r>
          </w:p>
        </w:tc>
        <w:tc>
          <w:tcPr>
            <w:tcW w:w="524" w:type="pct"/>
            <w:vAlign w:val="center"/>
            <w:hideMark/>
          </w:tcPr>
          <w:p w14:paraId="1737A01A" w14:textId="57D3D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0.2242</w:t>
            </w:r>
          </w:p>
        </w:tc>
      </w:tr>
      <w:tr w:rsidR="00D35A90" w:rsidRPr="00865792" w14:paraId="76DC906F" w14:textId="77777777" w:rsidTr="00247C65">
        <w:trPr>
          <w:trHeight w:val="20"/>
        </w:trPr>
        <w:tc>
          <w:tcPr>
            <w:tcW w:w="732" w:type="pct"/>
            <w:vMerge/>
            <w:vAlign w:val="center"/>
            <w:hideMark/>
          </w:tcPr>
          <w:p w14:paraId="15FDE01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78AB8E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여부</w:t>
            </w:r>
          </w:p>
        </w:tc>
        <w:tc>
          <w:tcPr>
            <w:tcW w:w="497" w:type="pct"/>
            <w:vAlign w:val="center"/>
            <w:hideMark/>
          </w:tcPr>
          <w:p w14:paraId="2FE575DA" w14:textId="73F0989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0.1150</w:t>
            </w:r>
          </w:p>
        </w:tc>
        <w:tc>
          <w:tcPr>
            <w:tcW w:w="548" w:type="pct"/>
            <w:vAlign w:val="center"/>
            <w:hideMark/>
          </w:tcPr>
          <w:p w14:paraId="10E6FB8C" w14:textId="701A469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0.3190</w:t>
            </w:r>
          </w:p>
        </w:tc>
        <w:tc>
          <w:tcPr>
            <w:tcW w:w="395" w:type="pct"/>
            <w:vAlign w:val="center"/>
            <w:hideMark/>
          </w:tcPr>
          <w:p w14:paraId="084CEB0D" w14:textId="3B1242F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9E20640" w14:textId="469F64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F168564" w14:textId="6BDE945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5E081362" w14:textId="54EE407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2.4141</w:t>
            </w:r>
          </w:p>
        </w:tc>
      </w:tr>
      <w:tr w:rsidR="00D35A90" w:rsidRPr="00865792" w14:paraId="07CD0FDB" w14:textId="77777777" w:rsidTr="00247C65">
        <w:trPr>
          <w:trHeight w:val="20"/>
        </w:trPr>
        <w:tc>
          <w:tcPr>
            <w:tcW w:w="732" w:type="pct"/>
            <w:vMerge/>
            <w:vAlign w:val="center"/>
            <w:hideMark/>
          </w:tcPr>
          <w:p w14:paraId="069DD98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70ADE1F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주차</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정보</w:t>
            </w:r>
          </w:p>
        </w:tc>
        <w:tc>
          <w:tcPr>
            <w:tcW w:w="497" w:type="pct"/>
            <w:vAlign w:val="center"/>
            <w:hideMark/>
          </w:tcPr>
          <w:p w14:paraId="59C35C42" w14:textId="532B4A1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2.7642</w:t>
            </w:r>
          </w:p>
        </w:tc>
        <w:tc>
          <w:tcPr>
            <w:tcW w:w="548" w:type="pct"/>
            <w:vAlign w:val="center"/>
            <w:hideMark/>
          </w:tcPr>
          <w:p w14:paraId="36B73668" w14:textId="3EC5B3F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1.3802</w:t>
            </w:r>
          </w:p>
        </w:tc>
        <w:tc>
          <w:tcPr>
            <w:tcW w:w="395" w:type="pct"/>
            <w:vAlign w:val="center"/>
            <w:hideMark/>
          </w:tcPr>
          <w:p w14:paraId="2DAEF2DF" w14:textId="4196B8C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BA82C9B" w14:textId="4E3B187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3.0000</w:t>
            </w:r>
          </w:p>
        </w:tc>
        <w:tc>
          <w:tcPr>
            <w:tcW w:w="599" w:type="pct"/>
            <w:vAlign w:val="center"/>
            <w:hideMark/>
          </w:tcPr>
          <w:p w14:paraId="6DC3F6BF" w14:textId="4C2637D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5.0000</w:t>
            </w:r>
          </w:p>
        </w:tc>
        <w:tc>
          <w:tcPr>
            <w:tcW w:w="524" w:type="pct"/>
            <w:vAlign w:val="center"/>
            <w:hideMark/>
          </w:tcPr>
          <w:p w14:paraId="11DDDF52" w14:textId="713A00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0.1868</w:t>
            </w:r>
          </w:p>
        </w:tc>
      </w:tr>
      <w:tr w:rsidR="00D35A90" w:rsidRPr="00865792" w14:paraId="31E1F8C4" w14:textId="77777777" w:rsidTr="00247C65">
        <w:trPr>
          <w:trHeight w:val="20"/>
        </w:trPr>
        <w:tc>
          <w:tcPr>
            <w:tcW w:w="732" w:type="pct"/>
            <w:vMerge/>
            <w:vAlign w:val="center"/>
            <w:hideMark/>
          </w:tcPr>
          <w:p w14:paraId="60E5E77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EEDFF8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급여일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3B70871B" w14:textId="59392C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0.1412</w:t>
            </w:r>
          </w:p>
        </w:tc>
        <w:tc>
          <w:tcPr>
            <w:tcW w:w="548" w:type="pct"/>
            <w:vAlign w:val="center"/>
            <w:hideMark/>
          </w:tcPr>
          <w:p w14:paraId="66FBDEF6" w14:textId="017BEF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0.2564</w:t>
            </w:r>
          </w:p>
        </w:tc>
        <w:tc>
          <w:tcPr>
            <w:tcW w:w="395" w:type="pct"/>
            <w:vAlign w:val="center"/>
            <w:hideMark/>
          </w:tcPr>
          <w:p w14:paraId="67A5807F" w14:textId="0A978FC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33F6F03" w14:textId="73745B8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0.0022</w:t>
            </w:r>
          </w:p>
        </w:tc>
        <w:tc>
          <w:tcPr>
            <w:tcW w:w="599" w:type="pct"/>
            <w:vAlign w:val="center"/>
            <w:hideMark/>
          </w:tcPr>
          <w:p w14:paraId="4392AEFD" w14:textId="51E7336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D500523" w14:textId="2DABB5E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1.8939</w:t>
            </w:r>
          </w:p>
        </w:tc>
      </w:tr>
      <w:tr w:rsidR="00D35A90" w:rsidRPr="00865792" w14:paraId="1DB89F1E" w14:textId="77777777" w:rsidTr="00247C65">
        <w:trPr>
          <w:trHeight w:val="20"/>
        </w:trPr>
        <w:tc>
          <w:tcPr>
            <w:tcW w:w="732" w:type="pct"/>
            <w:vMerge/>
            <w:vAlign w:val="center"/>
            <w:hideMark/>
          </w:tcPr>
          <w:p w14:paraId="4511442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2707AEA"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분기</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근접도</w:t>
            </w:r>
          </w:p>
        </w:tc>
        <w:tc>
          <w:tcPr>
            <w:tcW w:w="497" w:type="pct"/>
            <w:vAlign w:val="center"/>
            <w:hideMark/>
          </w:tcPr>
          <w:p w14:paraId="70282850" w14:textId="2F6D732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0.1575</w:t>
            </w:r>
          </w:p>
        </w:tc>
        <w:tc>
          <w:tcPr>
            <w:tcW w:w="548" w:type="pct"/>
            <w:vAlign w:val="center"/>
            <w:hideMark/>
          </w:tcPr>
          <w:p w14:paraId="4F9F85F0" w14:textId="14E8312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0.3411</w:t>
            </w:r>
          </w:p>
        </w:tc>
        <w:tc>
          <w:tcPr>
            <w:tcW w:w="395" w:type="pct"/>
            <w:vAlign w:val="center"/>
            <w:hideMark/>
          </w:tcPr>
          <w:p w14:paraId="35E23236" w14:textId="2AB3958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1AD1C48" w14:textId="467BC0B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922C7C1" w14:textId="149C3B0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36560989" w14:textId="4891C85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1.9582</w:t>
            </w:r>
          </w:p>
        </w:tc>
      </w:tr>
      <w:tr w:rsidR="00D35A90" w:rsidRPr="00865792" w14:paraId="2C0C6F4F" w14:textId="77777777" w:rsidTr="00247C65">
        <w:trPr>
          <w:trHeight w:val="20"/>
        </w:trPr>
        <w:tc>
          <w:tcPr>
            <w:tcW w:w="732" w:type="pct"/>
            <w:vMerge w:val="restart"/>
            <w:vAlign w:val="center"/>
            <w:hideMark/>
          </w:tcPr>
          <w:p w14:paraId="4EBD0D4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1209" w:type="pct"/>
            <w:vAlign w:val="center"/>
            <w:hideMark/>
          </w:tcPr>
          <w:p w14:paraId="45B32C4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피로도</w:t>
            </w:r>
          </w:p>
        </w:tc>
        <w:tc>
          <w:tcPr>
            <w:tcW w:w="497" w:type="pct"/>
            <w:vAlign w:val="center"/>
            <w:hideMark/>
          </w:tcPr>
          <w:p w14:paraId="05B70860" w14:textId="1BBEDBE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0.0807</w:t>
            </w:r>
          </w:p>
        </w:tc>
        <w:tc>
          <w:tcPr>
            <w:tcW w:w="548" w:type="pct"/>
            <w:vAlign w:val="center"/>
            <w:hideMark/>
          </w:tcPr>
          <w:p w14:paraId="59C8F728" w14:textId="0406751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0.2567</w:t>
            </w:r>
          </w:p>
        </w:tc>
        <w:tc>
          <w:tcPr>
            <w:tcW w:w="395" w:type="pct"/>
            <w:vAlign w:val="center"/>
            <w:hideMark/>
          </w:tcPr>
          <w:p w14:paraId="0DBEA0C9" w14:textId="06C70D9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52AFE08" w14:textId="1D5FF9B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D606FE5" w14:textId="05FCE33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1.8809</w:t>
            </w:r>
          </w:p>
        </w:tc>
        <w:tc>
          <w:tcPr>
            <w:tcW w:w="524" w:type="pct"/>
            <w:vAlign w:val="center"/>
            <w:hideMark/>
          </w:tcPr>
          <w:p w14:paraId="37B168C0" w14:textId="51A56BC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3.1047</w:t>
            </w:r>
          </w:p>
        </w:tc>
      </w:tr>
      <w:tr w:rsidR="00D35A90" w:rsidRPr="00865792" w14:paraId="3EDAD686" w14:textId="77777777" w:rsidTr="00247C65">
        <w:trPr>
          <w:trHeight w:val="20"/>
        </w:trPr>
        <w:tc>
          <w:tcPr>
            <w:tcW w:w="732" w:type="pct"/>
            <w:vMerge/>
            <w:vAlign w:val="center"/>
            <w:hideMark/>
          </w:tcPr>
          <w:p w14:paraId="7416F03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F09F82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이메일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2C827E70" w14:textId="52239C7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479.7941</w:t>
            </w:r>
          </w:p>
        </w:tc>
        <w:tc>
          <w:tcPr>
            <w:tcW w:w="548" w:type="pct"/>
            <w:vAlign w:val="center"/>
            <w:hideMark/>
          </w:tcPr>
          <w:p w14:paraId="253948FC" w14:textId="3B3724E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1487.1741</w:t>
            </w:r>
          </w:p>
        </w:tc>
        <w:tc>
          <w:tcPr>
            <w:tcW w:w="395" w:type="pct"/>
            <w:vAlign w:val="center"/>
            <w:hideMark/>
          </w:tcPr>
          <w:p w14:paraId="21B1AB2A" w14:textId="4D9076C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0025E7" w14:textId="3A2AAD7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336.3022</w:t>
            </w:r>
          </w:p>
        </w:tc>
        <w:tc>
          <w:tcPr>
            <w:tcW w:w="599" w:type="pct"/>
            <w:vAlign w:val="center"/>
            <w:hideMark/>
          </w:tcPr>
          <w:p w14:paraId="78BAD8DE" w14:textId="124D15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17232.4902</w:t>
            </w:r>
          </w:p>
        </w:tc>
        <w:tc>
          <w:tcPr>
            <w:tcW w:w="524" w:type="pct"/>
            <w:vAlign w:val="center"/>
            <w:hideMark/>
          </w:tcPr>
          <w:p w14:paraId="331EC791" w14:textId="3233527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6.5181</w:t>
            </w:r>
          </w:p>
        </w:tc>
      </w:tr>
      <w:tr w:rsidR="00D35A90" w:rsidRPr="00865792" w14:paraId="73C029B6" w14:textId="77777777" w:rsidTr="00247C65">
        <w:trPr>
          <w:trHeight w:val="20"/>
        </w:trPr>
        <w:tc>
          <w:tcPr>
            <w:tcW w:w="732" w:type="pct"/>
            <w:vMerge/>
            <w:vAlign w:val="center"/>
            <w:hideMark/>
          </w:tcPr>
          <w:p w14:paraId="6C64AC2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D2CDCA2"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푸시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6D1920EB" w14:textId="75EF929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368.8277</w:t>
            </w:r>
          </w:p>
        </w:tc>
        <w:tc>
          <w:tcPr>
            <w:tcW w:w="548" w:type="pct"/>
            <w:vAlign w:val="center"/>
            <w:hideMark/>
          </w:tcPr>
          <w:p w14:paraId="7810D120" w14:textId="02D8AD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909.9960</w:t>
            </w:r>
          </w:p>
        </w:tc>
        <w:tc>
          <w:tcPr>
            <w:tcW w:w="395" w:type="pct"/>
            <w:vAlign w:val="center"/>
            <w:hideMark/>
          </w:tcPr>
          <w:p w14:paraId="3833BF46" w14:textId="4D75F2C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43DA3A4" w14:textId="40F05DF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3BBBA1CC" w14:textId="6051C6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283AD312" w14:textId="3C2A2A44"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11.1822</w:t>
            </w:r>
          </w:p>
        </w:tc>
      </w:tr>
      <w:tr w:rsidR="00D35A90" w:rsidRPr="00865792" w14:paraId="68527E00" w14:textId="77777777" w:rsidTr="00247C65">
        <w:trPr>
          <w:trHeight w:val="20"/>
        </w:trPr>
        <w:tc>
          <w:tcPr>
            <w:tcW w:w="732" w:type="pct"/>
            <w:vMerge/>
            <w:vAlign w:val="center"/>
            <w:hideMark/>
          </w:tcPr>
          <w:p w14:paraId="2E0D129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468F253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마지막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접촉</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C937A35" w14:textId="38A4437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415.3945</w:t>
            </w:r>
          </w:p>
        </w:tc>
        <w:tc>
          <w:tcPr>
            <w:tcW w:w="548" w:type="pct"/>
            <w:vAlign w:val="center"/>
            <w:hideMark/>
          </w:tcPr>
          <w:p w14:paraId="40C42B2E" w14:textId="10BD71D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814.1870</w:t>
            </w:r>
          </w:p>
        </w:tc>
        <w:tc>
          <w:tcPr>
            <w:tcW w:w="395" w:type="pct"/>
            <w:vAlign w:val="center"/>
            <w:hideMark/>
          </w:tcPr>
          <w:p w14:paraId="40B95B27" w14:textId="4EC4383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21EAC009" w14:textId="58AE69C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368.8547</w:t>
            </w:r>
          </w:p>
        </w:tc>
        <w:tc>
          <w:tcPr>
            <w:tcW w:w="599" w:type="pct"/>
            <w:vAlign w:val="center"/>
            <w:hideMark/>
          </w:tcPr>
          <w:p w14:paraId="45D5DD14" w14:textId="361CED8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88F30DE" w14:textId="0ED1460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11.3288</w:t>
            </w:r>
          </w:p>
        </w:tc>
      </w:tr>
      <w:tr w:rsidR="00D35A90" w:rsidRPr="00865792" w14:paraId="1289D104" w14:textId="77777777" w:rsidTr="00247C65">
        <w:trPr>
          <w:trHeight w:val="20"/>
        </w:trPr>
        <w:tc>
          <w:tcPr>
            <w:tcW w:w="732" w:type="pct"/>
            <w:vMerge/>
            <w:vAlign w:val="center"/>
            <w:hideMark/>
          </w:tcPr>
          <w:p w14:paraId="3FB8BF8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D98B61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발송</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간격</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표준편차</w:t>
            </w:r>
          </w:p>
        </w:tc>
        <w:tc>
          <w:tcPr>
            <w:tcW w:w="497" w:type="pct"/>
            <w:vAlign w:val="center"/>
            <w:hideMark/>
          </w:tcPr>
          <w:p w14:paraId="568DBF6F" w14:textId="0D779F22"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2.7441</w:t>
            </w:r>
          </w:p>
        </w:tc>
        <w:tc>
          <w:tcPr>
            <w:tcW w:w="548" w:type="pct"/>
            <w:vAlign w:val="center"/>
            <w:hideMark/>
          </w:tcPr>
          <w:p w14:paraId="16F5D893" w14:textId="41209E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55.9622</w:t>
            </w:r>
          </w:p>
        </w:tc>
        <w:tc>
          <w:tcPr>
            <w:tcW w:w="395" w:type="pct"/>
            <w:vAlign w:val="center"/>
            <w:hideMark/>
          </w:tcPr>
          <w:p w14:paraId="70822B4F" w14:textId="1B5E924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CC46079" w14:textId="161F970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4B5D5A7" w14:textId="54F18F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11154.6445</w:t>
            </w:r>
          </w:p>
        </w:tc>
        <w:tc>
          <w:tcPr>
            <w:tcW w:w="524" w:type="pct"/>
            <w:vAlign w:val="center"/>
            <w:hideMark/>
          </w:tcPr>
          <w:p w14:paraId="6ED23D62" w14:textId="520BD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84.2715</w:t>
            </w:r>
          </w:p>
        </w:tc>
      </w:tr>
      <w:tr w:rsidR="00D35A90" w:rsidRPr="00865792" w14:paraId="6493559D" w14:textId="77777777" w:rsidTr="00247C65">
        <w:trPr>
          <w:trHeight w:val="20"/>
        </w:trPr>
        <w:tc>
          <w:tcPr>
            <w:tcW w:w="732" w:type="pct"/>
            <w:vMerge/>
            <w:vAlign w:val="center"/>
            <w:hideMark/>
          </w:tcPr>
          <w:p w14:paraId="4C243608"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439B7D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554F3C6D" w14:textId="2AF930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0.0426</w:t>
            </w:r>
          </w:p>
        </w:tc>
        <w:tc>
          <w:tcPr>
            <w:tcW w:w="548" w:type="pct"/>
            <w:vAlign w:val="center"/>
            <w:hideMark/>
          </w:tcPr>
          <w:p w14:paraId="5BCE02B4" w14:textId="34BA5A7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0.1941</w:t>
            </w:r>
          </w:p>
        </w:tc>
        <w:tc>
          <w:tcPr>
            <w:tcW w:w="395" w:type="pct"/>
            <w:vAlign w:val="center"/>
            <w:hideMark/>
          </w:tcPr>
          <w:p w14:paraId="094A9CD2" w14:textId="6C2D1D1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E6EC736" w14:textId="19C2968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4ADD0875" w14:textId="5914E3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1C9A3FEE" w14:textId="115EE8E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4.5129</w:t>
            </w:r>
          </w:p>
        </w:tc>
      </w:tr>
      <w:tr w:rsidR="00D35A90" w:rsidRPr="00865792" w14:paraId="189F7AD1" w14:textId="77777777" w:rsidTr="00247C65">
        <w:trPr>
          <w:trHeight w:val="20"/>
        </w:trPr>
        <w:tc>
          <w:tcPr>
            <w:tcW w:w="732" w:type="pct"/>
            <w:vMerge/>
            <w:vAlign w:val="center"/>
            <w:hideMark/>
          </w:tcPr>
          <w:p w14:paraId="0348652B"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B5DE323"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클릭율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BDF7841" w14:textId="011A2A9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0.0236</w:t>
            </w:r>
          </w:p>
        </w:tc>
        <w:tc>
          <w:tcPr>
            <w:tcW w:w="548" w:type="pct"/>
            <w:vAlign w:val="center"/>
            <w:hideMark/>
          </w:tcPr>
          <w:p w14:paraId="37152B79" w14:textId="63E14EB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0.1430</w:t>
            </w:r>
          </w:p>
        </w:tc>
        <w:tc>
          <w:tcPr>
            <w:tcW w:w="395" w:type="pct"/>
            <w:vAlign w:val="center"/>
            <w:hideMark/>
          </w:tcPr>
          <w:p w14:paraId="423191B1" w14:textId="55962E48"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02AF1576" w14:textId="7D7A56F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11D70166" w14:textId="596862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05D5C02" w14:textId="1496ED9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6.2345</w:t>
            </w:r>
          </w:p>
        </w:tc>
      </w:tr>
      <w:tr w:rsidR="00D35A90" w:rsidRPr="00865792" w14:paraId="3782C257" w14:textId="77777777" w:rsidTr="00247C65">
        <w:trPr>
          <w:trHeight w:val="20"/>
        </w:trPr>
        <w:tc>
          <w:tcPr>
            <w:tcW w:w="732" w:type="pct"/>
            <w:vMerge/>
            <w:vAlign w:val="center"/>
            <w:hideMark/>
          </w:tcPr>
          <w:p w14:paraId="39375F5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1C519CC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유저</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횟수</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01F73F61" w14:textId="7D266D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0.0883</w:t>
            </w:r>
          </w:p>
        </w:tc>
        <w:tc>
          <w:tcPr>
            <w:tcW w:w="548" w:type="pct"/>
            <w:vAlign w:val="center"/>
            <w:hideMark/>
          </w:tcPr>
          <w:p w14:paraId="0547269D" w14:textId="46388DE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0.5700</w:t>
            </w:r>
          </w:p>
        </w:tc>
        <w:tc>
          <w:tcPr>
            <w:tcW w:w="395" w:type="pct"/>
            <w:vAlign w:val="center"/>
            <w:hideMark/>
          </w:tcPr>
          <w:p w14:paraId="15A0F542" w14:textId="02A8B64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AEDB37E" w14:textId="1D668A9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6C0BC126" w14:textId="01DF2B1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29.0000</w:t>
            </w:r>
          </w:p>
        </w:tc>
        <w:tc>
          <w:tcPr>
            <w:tcW w:w="524" w:type="pct"/>
            <w:vAlign w:val="center"/>
            <w:hideMark/>
          </w:tcPr>
          <w:p w14:paraId="19FDC532" w14:textId="6985856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16.0412</w:t>
            </w:r>
          </w:p>
        </w:tc>
      </w:tr>
      <w:tr w:rsidR="00D35A90" w:rsidRPr="00865792" w14:paraId="3FBE2D42" w14:textId="77777777" w:rsidTr="00247C65">
        <w:trPr>
          <w:trHeight w:val="20"/>
        </w:trPr>
        <w:tc>
          <w:tcPr>
            <w:tcW w:w="732" w:type="pct"/>
            <w:vMerge/>
            <w:vAlign w:val="center"/>
            <w:hideMark/>
          </w:tcPr>
          <w:p w14:paraId="2E665FC5"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2874CC14"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채널별</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특정</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오픈율</w:t>
            </w:r>
            <w:r w:rsidRPr="00960206">
              <w:rPr>
                <w:rFonts w:ascii="굴림" w:eastAsia="굴림" w:hAnsi="굴림" w:cs="굴림"/>
                <w:b/>
                <w:bCs/>
                <w:color w:val="000000"/>
                <w:kern w:val="0"/>
                <w:sz w:val="16"/>
                <w:szCs w:val="16"/>
              </w:rPr>
              <w:t>(30</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내</w:t>
            </w:r>
            <w:r w:rsidRPr="00960206">
              <w:rPr>
                <w:rFonts w:ascii="굴림" w:eastAsia="굴림" w:hAnsi="굴림" w:cs="굴림"/>
                <w:b/>
                <w:bCs/>
                <w:color w:val="000000"/>
                <w:kern w:val="0"/>
                <w:sz w:val="16"/>
                <w:szCs w:val="16"/>
              </w:rPr>
              <w:t>)</w:t>
            </w:r>
          </w:p>
        </w:tc>
        <w:tc>
          <w:tcPr>
            <w:tcW w:w="497" w:type="pct"/>
            <w:vAlign w:val="center"/>
            <w:hideMark/>
          </w:tcPr>
          <w:p w14:paraId="23C5E7FF" w14:textId="425B64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0.2429</w:t>
            </w:r>
          </w:p>
        </w:tc>
        <w:tc>
          <w:tcPr>
            <w:tcW w:w="548" w:type="pct"/>
            <w:vAlign w:val="center"/>
            <w:hideMark/>
          </w:tcPr>
          <w:p w14:paraId="7A61D51C" w14:textId="47327B1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0.2034</w:t>
            </w:r>
          </w:p>
        </w:tc>
        <w:tc>
          <w:tcPr>
            <w:tcW w:w="395" w:type="pct"/>
            <w:vAlign w:val="center"/>
            <w:hideMark/>
          </w:tcPr>
          <w:p w14:paraId="16398B36" w14:textId="76AA1D2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89E49CB" w14:textId="772DCA5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0.1899</w:t>
            </w:r>
          </w:p>
        </w:tc>
        <w:tc>
          <w:tcPr>
            <w:tcW w:w="599" w:type="pct"/>
            <w:vAlign w:val="center"/>
            <w:hideMark/>
          </w:tcPr>
          <w:p w14:paraId="2B81CCE9" w14:textId="32B8760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0.9999</w:t>
            </w:r>
          </w:p>
        </w:tc>
        <w:tc>
          <w:tcPr>
            <w:tcW w:w="524" w:type="pct"/>
            <w:vAlign w:val="center"/>
            <w:hideMark/>
          </w:tcPr>
          <w:p w14:paraId="2D9ECA28" w14:textId="6993A45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3.0450</w:t>
            </w:r>
          </w:p>
        </w:tc>
      </w:tr>
      <w:tr w:rsidR="00D35A90" w:rsidRPr="00865792" w14:paraId="2705D86E" w14:textId="77777777" w:rsidTr="00247C65">
        <w:trPr>
          <w:trHeight w:val="20"/>
        </w:trPr>
        <w:tc>
          <w:tcPr>
            <w:tcW w:w="732" w:type="pct"/>
            <w:vMerge w:val="restart"/>
            <w:vAlign w:val="center"/>
            <w:hideMark/>
          </w:tcPr>
          <w:p w14:paraId="7DDB16D0"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1209" w:type="pct"/>
            <w:vAlign w:val="center"/>
            <w:hideMark/>
          </w:tcPr>
          <w:p w14:paraId="59072199"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신선도</w:t>
            </w:r>
          </w:p>
        </w:tc>
        <w:tc>
          <w:tcPr>
            <w:tcW w:w="497" w:type="pct"/>
            <w:vAlign w:val="center"/>
            <w:hideMark/>
          </w:tcPr>
          <w:p w14:paraId="01A0C420" w14:textId="6015266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48" w:type="pct"/>
            <w:vAlign w:val="center"/>
            <w:hideMark/>
          </w:tcPr>
          <w:p w14:paraId="0F90B56D" w14:textId="266F141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0.0595</w:t>
            </w:r>
          </w:p>
        </w:tc>
        <w:tc>
          <w:tcPr>
            <w:tcW w:w="395" w:type="pct"/>
            <w:vAlign w:val="center"/>
            <w:hideMark/>
          </w:tcPr>
          <w:p w14:paraId="3D8CDA1C" w14:textId="0E6356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F983C66" w14:textId="13EA2A4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0.4192</w:t>
            </w:r>
          </w:p>
        </w:tc>
        <w:tc>
          <w:tcPr>
            <w:tcW w:w="599" w:type="pct"/>
            <w:vAlign w:val="center"/>
            <w:hideMark/>
          </w:tcPr>
          <w:p w14:paraId="6E51FD81" w14:textId="1965176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0.7553</w:t>
            </w:r>
          </w:p>
        </w:tc>
        <w:tc>
          <w:tcPr>
            <w:tcW w:w="524" w:type="pct"/>
            <w:vAlign w:val="center"/>
            <w:hideMark/>
          </w:tcPr>
          <w:p w14:paraId="5A771FA5" w14:textId="563E841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-1.3031</w:t>
            </w:r>
          </w:p>
        </w:tc>
      </w:tr>
      <w:tr w:rsidR="00D35A90" w:rsidRPr="00865792" w14:paraId="20FA86CB" w14:textId="77777777" w:rsidTr="00247C65">
        <w:trPr>
          <w:trHeight w:val="20"/>
        </w:trPr>
        <w:tc>
          <w:tcPr>
            <w:tcW w:w="732" w:type="pct"/>
            <w:vMerge/>
            <w:vAlign w:val="center"/>
            <w:hideMark/>
          </w:tcPr>
          <w:p w14:paraId="264CC57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A40F17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노출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수</w:t>
            </w:r>
            <w:r w:rsidRPr="00960206">
              <w:rPr>
                <w:rFonts w:ascii="굴림" w:eastAsia="굴림" w:hAnsi="굴림" w:cs="굴림"/>
                <w:b/>
                <w:bCs/>
                <w:color w:val="000000"/>
                <w:kern w:val="0"/>
                <w:sz w:val="16"/>
                <w:szCs w:val="16"/>
              </w:rPr>
              <w:t>(7</w:t>
            </w:r>
            <w:r w:rsidRPr="00865792">
              <w:rPr>
                <w:rFonts w:ascii="굴림" w:eastAsia="굴림" w:hAnsi="굴림" w:cs="굴림" w:hint="eastAsia"/>
                <w:b/>
                <w:bCs/>
                <w:color w:val="000000"/>
                <w:kern w:val="0"/>
                <w:sz w:val="16"/>
                <w:szCs w:val="16"/>
              </w:rPr>
              <w:t>일</w:t>
            </w:r>
            <w:r w:rsidRPr="00960206">
              <w:rPr>
                <w:rFonts w:ascii="굴림" w:eastAsia="굴림" w:hAnsi="굴림" w:cs="굴림"/>
                <w:b/>
                <w:bCs/>
                <w:color w:val="000000"/>
                <w:kern w:val="0"/>
                <w:sz w:val="16"/>
                <w:szCs w:val="16"/>
              </w:rPr>
              <w:t>)</w:t>
            </w:r>
          </w:p>
        </w:tc>
        <w:tc>
          <w:tcPr>
            <w:tcW w:w="497" w:type="pct"/>
            <w:vAlign w:val="center"/>
            <w:hideMark/>
          </w:tcPr>
          <w:p w14:paraId="587D91F7" w14:textId="375DFB0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0.0777</w:t>
            </w:r>
          </w:p>
        </w:tc>
        <w:tc>
          <w:tcPr>
            <w:tcW w:w="548" w:type="pct"/>
            <w:vAlign w:val="center"/>
            <w:hideMark/>
          </w:tcPr>
          <w:p w14:paraId="6455A218" w14:textId="2B746735"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0.3728</w:t>
            </w:r>
          </w:p>
        </w:tc>
        <w:tc>
          <w:tcPr>
            <w:tcW w:w="395" w:type="pct"/>
            <w:vAlign w:val="center"/>
            <w:hideMark/>
          </w:tcPr>
          <w:p w14:paraId="44386C1A" w14:textId="2BA8150D"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4398052D" w14:textId="6A3C616C"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3A0B601F" w14:textId="297253F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11.0000</w:t>
            </w:r>
          </w:p>
        </w:tc>
        <w:tc>
          <w:tcPr>
            <w:tcW w:w="524" w:type="pct"/>
            <w:vAlign w:val="center"/>
            <w:hideMark/>
          </w:tcPr>
          <w:p w14:paraId="617357C2" w14:textId="220AE0A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7.7448</w:t>
            </w:r>
          </w:p>
        </w:tc>
      </w:tr>
      <w:tr w:rsidR="00D35A90" w:rsidRPr="00865792" w14:paraId="40929BA0" w14:textId="77777777" w:rsidTr="00247C65">
        <w:trPr>
          <w:trHeight w:val="20"/>
        </w:trPr>
        <w:tc>
          <w:tcPr>
            <w:tcW w:w="732" w:type="pct"/>
            <w:vMerge/>
            <w:vAlign w:val="center"/>
            <w:hideMark/>
          </w:tcPr>
          <w:p w14:paraId="4611E101"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36F1B33D"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주제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경과</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시간</w:t>
            </w:r>
          </w:p>
        </w:tc>
        <w:tc>
          <w:tcPr>
            <w:tcW w:w="497" w:type="pct"/>
            <w:vAlign w:val="center"/>
            <w:hideMark/>
          </w:tcPr>
          <w:p w14:paraId="7175F6C3" w14:textId="16591E9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89.0337</w:t>
            </w:r>
          </w:p>
        </w:tc>
        <w:tc>
          <w:tcPr>
            <w:tcW w:w="548" w:type="pct"/>
            <w:vAlign w:val="center"/>
            <w:hideMark/>
          </w:tcPr>
          <w:p w14:paraId="55887B3E" w14:textId="73F6677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720.1280</w:t>
            </w:r>
          </w:p>
        </w:tc>
        <w:tc>
          <w:tcPr>
            <w:tcW w:w="395" w:type="pct"/>
            <w:vAlign w:val="center"/>
            <w:hideMark/>
          </w:tcPr>
          <w:p w14:paraId="6FECE2A5" w14:textId="4EECCC7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6DBFCE12" w14:textId="6D6D2249"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72518BBC" w14:textId="0EC92CAE"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17354.7129</w:t>
            </w:r>
          </w:p>
        </w:tc>
        <w:tc>
          <w:tcPr>
            <w:tcW w:w="524" w:type="pct"/>
            <w:vAlign w:val="center"/>
            <w:hideMark/>
          </w:tcPr>
          <w:p w14:paraId="3D6AAD99" w14:textId="56C3C0E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13.2766</w:t>
            </w:r>
          </w:p>
        </w:tc>
      </w:tr>
      <w:tr w:rsidR="00D35A90" w:rsidRPr="00865792" w14:paraId="0FA7AAFD" w14:textId="77777777" w:rsidTr="00247C65">
        <w:trPr>
          <w:trHeight w:val="20"/>
        </w:trPr>
        <w:tc>
          <w:tcPr>
            <w:tcW w:w="732" w:type="pct"/>
            <w:vMerge/>
            <w:vAlign w:val="center"/>
            <w:hideMark/>
          </w:tcPr>
          <w:p w14:paraId="5369292F"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045DC4AC"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경로</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일치도</w:t>
            </w:r>
          </w:p>
        </w:tc>
        <w:tc>
          <w:tcPr>
            <w:tcW w:w="497" w:type="pct"/>
            <w:vAlign w:val="center"/>
            <w:hideMark/>
          </w:tcPr>
          <w:p w14:paraId="1C4EB0BC" w14:textId="2ECBAEB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0.0051</w:t>
            </w:r>
          </w:p>
        </w:tc>
        <w:tc>
          <w:tcPr>
            <w:tcW w:w="548" w:type="pct"/>
            <w:vAlign w:val="center"/>
            <w:hideMark/>
          </w:tcPr>
          <w:p w14:paraId="11DEE342" w14:textId="56FA6BAF"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0.0706</w:t>
            </w:r>
          </w:p>
        </w:tc>
        <w:tc>
          <w:tcPr>
            <w:tcW w:w="395" w:type="pct"/>
            <w:vAlign w:val="center"/>
            <w:hideMark/>
          </w:tcPr>
          <w:p w14:paraId="2EC10EFA" w14:textId="6002042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3F6868E8" w14:textId="4866DF87"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238D6F30" w14:textId="2D9A2C3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03EF554A" w14:textId="0E9E07BB"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13.8587</w:t>
            </w:r>
          </w:p>
        </w:tc>
      </w:tr>
      <w:tr w:rsidR="00D35A90" w:rsidRPr="00865792" w14:paraId="0EB0F26D" w14:textId="77777777" w:rsidTr="00247C65">
        <w:trPr>
          <w:trHeight w:val="20"/>
        </w:trPr>
        <w:tc>
          <w:tcPr>
            <w:tcW w:w="732" w:type="pct"/>
            <w:vMerge/>
            <w:vAlign w:val="center"/>
            <w:hideMark/>
          </w:tcPr>
          <w:p w14:paraId="2E575ABE"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p>
        </w:tc>
        <w:tc>
          <w:tcPr>
            <w:tcW w:w="1209" w:type="pct"/>
            <w:vAlign w:val="center"/>
            <w:hideMark/>
          </w:tcPr>
          <w:p w14:paraId="6840F2A7" w14:textId="77777777" w:rsidR="00D35A90" w:rsidRPr="00865792" w:rsidRDefault="00D35A90" w:rsidP="00960206">
            <w:pPr>
              <w:widowControl/>
              <w:wordWrap/>
              <w:autoSpaceDE/>
              <w:autoSpaceDN/>
              <w:spacing w:after="0" w:line="240" w:lineRule="atLeast"/>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성공</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캠페인</w:t>
            </w:r>
            <w:r w:rsidRPr="00960206">
              <w:rPr>
                <w:rFonts w:ascii="굴림" w:eastAsia="굴림" w:hAnsi="굴림" w:cs="굴림"/>
                <w:b/>
                <w:bCs/>
                <w:color w:val="000000"/>
                <w:kern w:val="0"/>
                <w:sz w:val="16"/>
                <w:szCs w:val="16"/>
              </w:rPr>
              <w:t xml:space="preserve"> </w:t>
            </w:r>
            <w:r w:rsidRPr="00865792">
              <w:rPr>
                <w:rFonts w:ascii="굴림" w:eastAsia="굴림" w:hAnsi="굴림" w:cs="굴림" w:hint="eastAsia"/>
                <w:b/>
                <w:bCs/>
                <w:color w:val="000000"/>
                <w:kern w:val="0"/>
                <w:sz w:val="16"/>
                <w:szCs w:val="16"/>
              </w:rPr>
              <w:t>유사도</w:t>
            </w:r>
          </w:p>
        </w:tc>
        <w:tc>
          <w:tcPr>
            <w:tcW w:w="497" w:type="pct"/>
            <w:vAlign w:val="center"/>
            <w:hideMark/>
          </w:tcPr>
          <w:p w14:paraId="1EA9E363" w14:textId="5F9B3FB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0.0193</w:t>
            </w:r>
          </w:p>
        </w:tc>
        <w:tc>
          <w:tcPr>
            <w:tcW w:w="548" w:type="pct"/>
            <w:vAlign w:val="center"/>
            <w:hideMark/>
          </w:tcPr>
          <w:p w14:paraId="768503F6" w14:textId="61E729F6"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0.1290</w:t>
            </w:r>
          </w:p>
        </w:tc>
        <w:tc>
          <w:tcPr>
            <w:tcW w:w="395" w:type="pct"/>
            <w:vAlign w:val="center"/>
            <w:hideMark/>
          </w:tcPr>
          <w:p w14:paraId="67F5DAA4" w14:textId="7C41B933"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497" w:type="pct"/>
            <w:vAlign w:val="center"/>
            <w:hideMark/>
          </w:tcPr>
          <w:p w14:paraId="5DD1C388" w14:textId="006ADCE1"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0.0000</w:t>
            </w:r>
          </w:p>
        </w:tc>
        <w:tc>
          <w:tcPr>
            <w:tcW w:w="599" w:type="pct"/>
            <w:vAlign w:val="center"/>
            <w:hideMark/>
          </w:tcPr>
          <w:p w14:paraId="53471F35" w14:textId="1EA86740"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1.0000</w:t>
            </w:r>
          </w:p>
        </w:tc>
        <w:tc>
          <w:tcPr>
            <w:tcW w:w="524" w:type="pct"/>
            <w:vAlign w:val="center"/>
            <w:hideMark/>
          </w:tcPr>
          <w:p w14:paraId="6A85162F" w14:textId="3D8DCEFA" w:rsidR="00D35A90" w:rsidRPr="00EB7C62" w:rsidRDefault="00D35A90" w:rsidP="00960206">
            <w:pPr>
              <w:widowControl/>
              <w:wordWrap/>
              <w:autoSpaceDE/>
              <w:autoSpaceDN/>
              <w:spacing w:after="0" w:line="240" w:lineRule="atLeast"/>
              <w:jc w:val="center"/>
              <w:rPr>
                <w:rFonts w:ascii="굴림" w:eastAsia="굴림" w:hAnsi="굴림" w:cs="굴림"/>
                <w:color w:val="000000"/>
                <w:kern w:val="0"/>
                <w:sz w:val="16"/>
                <w:szCs w:val="16"/>
              </w:rPr>
            </w:pPr>
            <w:r w:rsidRPr="00EB7C62">
              <w:rPr>
                <w:rFonts w:ascii="굴림" w:eastAsia="굴림" w:hAnsi="굴림" w:cs="굴림"/>
                <w:color w:val="000000"/>
                <w:kern w:val="0"/>
                <w:sz w:val="16"/>
                <w:szCs w:val="16"/>
              </w:rPr>
              <w:t>7.2235</w:t>
            </w:r>
          </w:p>
        </w:tc>
      </w:tr>
    </w:tbl>
    <w:p w14:paraId="355101E9" w14:textId="77777777" w:rsidR="00D35A90" w:rsidRPr="00865792" w:rsidRDefault="00D35A90" w:rsidP="009B7D04">
      <w:pPr>
        <w:wordWrap/>
        <w:spacing w:line="432" w:lineRule="auto"/>
        <w:rPr>
          <w:rFonts w:ascii="굴림" w:eastAsia="굴림" w:hAnsi="굴림"/>
        </w:rPr>
      </w:pPr>
    </w:p>
    <w:p w14:paraId="7FC317F7"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변수 간 상관 구조 및 모델링 시사점</w:t>
      </w:r>
    </w:p>
    <w:p w14:paraId="0D80D938" w14:textId="77777777" w:rsidR="00D35A90"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1B9D1573" wp14:editId="567DD443">
            <wp:extent cx="5689600" cy="5494189"/>
            <wp:effectExtent l="0" t="0" r="6350" b="0"/>
            <wp:docPr id="452154661"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4661" name="그림 2" descr="텍스트, 스크린샷, 도표, 그래프이(가) 표시된 사진&#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5337" cy="5499729"/>
                    </a:xfrm>
                    <a:prstGeom prst="rect">
                      <a:avLst/>
                    </a:prstGeom>
                  </pic:spPr>
                </pic:pic>
              </a:graphicData>
            </a:graphic>
          </wp:inline>
        </w:drawing>
      </w:r>
    </w:p>
    <w:p w14:paraId="7D57E8AA" w14:textId="7C709C15" w:rsidR="00836F20" w:rsidRPr="00865792" w:rsidRDefault="00836F20" w:rsidP="00836F20">
      <w:pPr>
        <w:widowControl/>
        <w:wordWrap/>
        <w:autoSpaceDE/>
        <w:autoSpaceDN/>
        <w:spacing w:after="0" w:line="240" w:lineRule="auto"/>
        <w:jc w:val="center"/>
        <w:rPr>
          <w:rFonts w:ascii="굴림" w:eastAsia="굴림" w:hAnsi="굴림"/>
        </w:rPr>
      </w:pPr>
      <w:r>
        <w:rPr>
          <w:rFonts w:ascii="굴림" w:eastAsia="굴림" w:hAnsi="굴림" w:hint="eastAsia"/>
        </w:rPr>
        <w:t>&lt;Figure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 xml:space="preserve"> 주요 파생변수 간 피어슨 상관관계 히트맵</w:t>
      </w:r>
    </w:p>
    <w:p w14:paraId="43DC8144" w14:textId="77777777" w:rsidR="00836F20" w:rsidRPr="00836F20" w:rsidRDefault="00836F20" w:rsidP="009B7D04">
      <w:pPr>
        <w:wordWrap/>
        <w:spacing w:line="432" w:lineRule="auto"/>
        <w:rPr>
          <w:rFonts w:ascii="굴림" w:eastAsia="굴림" w:hAnsi="굴림"/>
        </w:rPr>
      </w:pPr>
    </w:p>
    <w:p w14:paraId="148450F9" w14:textId="640786E7" w:rsidR="00253249" w:rsidRPr="00865792" w:rsidRDefault="00253249" w:rsidP="00253249">
      <w:pPr>
        <w:wordWrap/>
        <w:spacing w:line="432" w:lineRule="auto"/>
        <w:ind w:firstLineChars="100" w:firstLine="200"/>
        <w:rPr>
          <w:rFonts w:ascii="굴림" w:eastAsia="굴림" w:hAnsi="굴림"/>
        </w:rPr>
      </w:pPr>
      <w:r>
        <w:rPr>
          <w:rFonts w:ascii="굴림" w:eastAsia="굴림" w:hAnsi="굴림" w:hint="eastAsia"/>
        </w:rPr>
        <w:t>&lt;</w:t>
      </w:r>
      <w:r w:rsidR="00836F20">
        <w:rPr>
          <w:rFonts w:ascii="굴림" w:eastAsia="굴림" w:hAnsi="굴림" w:hint="eastAsia"/>
        </w:rPr>
        <w:t>Figure</w:t>
      </w:r>
      <w:r w:rsidRPr="00865792">
        <w:rPr>
          <w:rFonts w:ascii="굴림" w:eastAsia="굴림" w:hAnsi="굴림"/>
        </w:rPr>
        <w:t xml:space="preserve"> </w:t>
      </w:r>
      <w:r>
        <w:rPr>
          <w:rFonts w:ascii="굴림" w:eastAsia="굴림" w:hAnsi="굴림" w:hint="eastAsia"/>
        </w:rPr>
        <w:t>1&gt;</w:t>
      </w:r>
      <w:r w:rsidRPr="00865792">
        <w:rPr>
          <w:rFonts w:ascii="굴림" w:eastAsia="굴림" w:hAnsi="굴림"/>
        </w:rPr>
        <w:t>의 피어슨 상관관계 히트맵(Heatmap)을 통해 도출된 구조적 특징은 다음과 같다.</w:t>
      </w:r>
      <w:r w:rsidRPr="00865792">
        <w:rPr>
          <w:rFonts w:ascii="굴림" w:eastAsia="굴림" w:hAnsi="굴림" w:hint="eastAsia"/>
        </w:rPr>
        <w:t xml:space="preserve"> 첫째로</w:t>
      </w:r>
      <w:r w:rsidRPr="00865792">
        <w:rPr>
          <w:rFonts w:ascii="굴림" w:eastAsia="굴림" w:hAnsi="굴림"/>
        </w:rPr>
        <w:t xml:space="preserve"> 타겟 변수와의 약한 선형 상관성</w:t>
      </w:r>
      <w:r w:rsidRPr="00865792">
        <w:rPr>
          <w:rFonts w:ascii="굴림" w:eastAsia="굴림" w:hAnsi="굴림" w:hint="eastAsia"/>
        </w:rPr>
        <w:t>이 관찰된다. 대</w:t>
      </w:r>
      <w:r w:rsidRPr="00865792">
        <w:rPr>
          <w:rFonts w:ascii="굴림" w:eastAsia="굴림" w:hAnsi="굴림"/>
        </w:rPr>
        <w:t>부분의 파생변수 간 선형 상관계수는 0.20</w:t>
      </w:r>
      <w:r w:rsidRPr="00865792">
        <w:rPr>
          <w:rFonts w:ascii="굴림" w:eastAsia="굴림" w:hAnsi="굴림" w:hint="eastAsia"/>
        </w:rPr>
        <w:t xml:space="preserve"> 보다 작은</w:t>
      </w:r>
      <w:r w:rsidRPr="00865792">
        <w:rPr>
          <w:rFonts w:ascii="굴림" w:eastAsia="굴림" w:hAnsi="굴림"/>
        </w:rPr>
        <w:t xml:space="preserve"> 수준의 미약한 관계를 보였다. 유일하게 구매 후 불응기만이 유의미한 음의 상관(-0.37)을 보여 행동 경제학적 냉각기 효과를 입증하였다. 이러한 낮은 선형 상관성은 구매 의사결정이 단일 요인의 선형적 합이 아니라, 피로도, 시점, 콘텐츠 등 다차원 요인의 복잡한 비선형적 상호작용에 의해 결정됨을 강력히 시사한다. 이는 본 연구가 선형 회귀가 아닌, 고차 상호작용을 포착할 수 있는 트리 기반 앙상블이나 딥러닝 모델을 채택해야 하는 당위성을 제공한다.</w:t>
      </w:r>
      <w:r w:rsidRPr="00865792">
        <w:rPr>
          <w:rFonts w:ascii="굴림" w:eastAsia="굴림" w:hAnsi="굴림" w:hint="eastAsia"/>
        </w:rPr>
        <w:t xml:space="preserve"> 둘째로, </w:t>
      </w:r>
      <w:r w:rsidRPr="00865792">
        <w:rPr>
          <w:rFonts w:ascii="굴림" w:eastAsia="굴림" w:hAnsi="굴림"/>
        </w:rPr>
        <w:t xml:space="preserve">각 카테고리 내 변수들은 중간 수준의 상관(0.4 &lt; r &lt; 0.7)을 보였으나, 서로 다른 카테고리 간 상관계수는 대부분 0.2 미만으로 낮게 나타났다. 이는 제안된 4가지 지식 축이 서로 중복되지 않는 독립적인 정보를 </w:t>
      </w:r>
      <w:r w:rsidRPr="00865792">
        <w:rPr>
          <w:rFonts w:ascii="굴림" w:eastAsia="굴림" w:hAnsi="굴림"/>
        </w:rPr>
        <w:lastRenderedPageBreak/>
        <w:t>제공하고 있음을 의미하며, 다중공선성 위험 없이 모델의 설명력을 극대화</w:t>
      </w:r>
      <w:r w:rsidRPr="00865792">
        <w:rPr>
          <w:rFonts w:ascii="굴림" w:eastAsia="굴림" w:hAnsi="굴림" w:hint="eastAsia"/>
        </w:rPr>
        <w:t>할</w:t>
      </w:r>
      <w:r w:rsidRPr="00865792">
        <w:rPr>
          <w:rFonts w:ascii="굴림" w:eastAsia="굴림" w:hAnsi="굴림"/>
        </w:rPr>
        <w:t xml:space="preserve"> 수 있는 구조적 타당성을 확보하였음을 확인하였다.</w:t>
      </w:r>
      <w:r w:rsidRPr="00865792">
        <w:rPr>
          <w:rFonts w:ascii="굴림" w:eastAsia="굴림" w:hAnsi="굴림" w:hint="eastAsia"/>
        </w:rPr>
        <w:t xml:space="preserve"> 일부 변수인 불응기와 재구매 준비도는 0.73으로 다소 상관계수가 높지만 연구에서 사용하는 머신러닝 및 딥러닝 알고리즘은 다중공선성에 상대적으로 강건(Robust)하기 때문에 별도로 제거하지 않고 학습에 반영하였다.</w:t>
      </w:r>
    </w:p>
    <w:p w14:paraId="2319FAD5" w14:textId="77777777" w:rsidR="00D35A90" w:rsidRPr="00253249" w:rsidRDefault="00D35A90" w:rsidP="009B7D04">
      <w:pPr>
        <w:wordWrap/>
        <w:spacing w:line="432" w:lineRule="auto"/>
        <w:rPr>
          <w:rFonts w:ascii="굴림" w:eastAsia="굴림" w:hAnsi="굴림"/>
        </w:rPr>
      </w:pPr>
    </w:p>
    <w:p w14:paraId="36B88DC7" w14:textId="77777777" w:rsidR="00D35A90" w:rsidRPr="00D04907" w:rsidRDefault="00D35A90" w:rsidP="009B7D04">
      <w:pPr>
        <w:wordWrap/>
        <w:spacing w:line="432" w:lineRule="auto"/>
        <w:rPr>
          <w:rFonts w:ascii="굴림" w:eastAsia="굴림" w:hAnsi="굴림"/>
          <w:b/>
          <w:bCs/>
          <w:sz w:val="28"/>
          <w:szCs w:val="28"/>
        </w:rPr>
      </w:pPr>
      <w:r w:rsidRPr="00D04907">
        <w:rPr>
          <w:rFonts w:ascii="굴림" w:eastAsia="굴림" w:hAnsi="굴림" w:hint="eastAsia"/>
          <w:b/>
          <w:bCs/>
          <w:sz w:val="28"/>
          <w:szCs w:val="28"/>
        </w:rPr>
        <w:t>2</w:t>
      </w:r>
      <w:r w:rsidRPr="00D04907">
        <w:rPr>
          <w:rFonts w:ascii="굴림" w:eastAsia="굴림" w:hAnsi="굴림"/>
          <w:b/>
          <w:bCs/>
          <w:sz w:val="28"/>
          <w:szCs w:val="28"/>
        </w:rPr>
        <w:t xml:space="preserve">. 실험 설계 및 </w:t>
      </w:r>
      <w:r w:rsidRPr="00D04907">
        <w:rPr>
          <w:rFonts w:ascii="굴림" w:eastAsia="굴림" w:hAnsi="굴림" w:hint="eastAsia"/>
          <w:b/>
          <w:bCs/>
          <w:sz w:val="28"/>
          <w:szCs w:val="28"/>
        </w:rPr>
        <w:t>분석</w:t>
      </w:r>
      <w:r w:rsidRPr="00D04907">
        <w:rPr>
          <w:rFonts w:ascii="굴림" w:eastAsia="굴림" w:hAnsi="굴림"/>
          <w:b/>
          <w:bCs/>
          <w:sz w:val="28"/>
          <w:szCs w:val="28"/>
        </w:rPr>
        <w:t xml:space="preserve"> 프레임워크</w:t>
      </w:r>
    </w:p>
    <w:p w14:paraId="3887819F" w14:textId="6591886F" w:rsidR="00D35A90" w:rsidRPr="00865792" w:rsidRDefault="00D35A90" w:rsidP="00B9687A">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장에서는 제1장에서 제기된 연구 질문(RQ1~RQ3)을 체계적으로 검증하기 위한 실험 절차를 기술한다. 분석 프레임워크는 크게 두 단계로 구성된다. 첫째, 선행연구</w:t>
      </w:r>
      <w:r w:rsidR="009B7D04">
        <w:rPr>
          <w:rFonts w:ascii="굴림" w:eastAsia="굴림" w:hAnsi="굴림"/>
          <w:noProof/>
        </w:rPr>
        <w:fldChar w:fldCharType="begin"/>
      </w:r>
      <w:r w:rsidR="0011158A">
        <w:rPr>
          <w:rFonts w:ascii="굴림" w:eastAsia="굴림" w:hAnsi="굴림"/>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noProof/>
        </w:rPr>
        <w:fldChar w:fldCharType="separate"/>
      </w:r>
      <w:r w:rsidR="009B7D04">
        <w:rPr>
          <w:rFonts w:ascii="굴림" w:eastAsia="굴림" w:hAnsi="굴림"/>
          <w:noProof/>
        </w:rPr>
        <w:t>(van Tol, 2024)</w:t>
      </w:r>
      <w:r w:rsidR="009B7D04">
        <w:rPr>
          <w:rFonts w:ascii="굴림" w:eastAsia="굴림" w:hAnsi="굴림"/>
          <w:noProof/>
        </w:rPr>
        <w:fldChar w:fldCharType="end"/>
      </w:r>
      <w:r w:rsidRPr="00865792">
        <w:rPr>
          <w:rFonts w:ascii="굴림" w:eastAsia="굴림" w:hAnsi="굴림"/>
        </w:rPr>
        <w:t>의 실험 환경을 복원하여 베이스라인 모델(RNN-LSTM)의 성능을 재현하고, 원시 로그 기반의 알고리즘별 기초 성능을 비교한다(RQ</w:t>
      </w:r>
      <w:r w:rsidRPr="00865792">
        <w:rPr>
          <w:rFonts w:ascii="굴림" w:eastAsia="굴림" w:hAnsi="굴림" w:hint="eastAsia"/>
        </w:rPr>
        <w:t>3</w:t>
      </w:r>
      <w:r w:rsidRPr="00865792">
        <w:rPr>
          <w:rFonts w:ascii="굴림" w:eastAsia="굴림" w:hAnsi="굴림"/>
        </w:rPr>
        <w:t xml:space="preserve">). 둘째, </w:t>
      </w:r>
      <w:r>
        <w:rPr>
          <w:rFonts w:ascii="굴림" w:eastAsia="굴림" w:hAnsi="굴림" w:hint="eastAsia"/>
        </w:rPr>
        <w:t xml:space="preserve">2장에서 </w:t>
      </w:r>
      <w:r w:rsidRPr="00865792">
        <w:rPr>
          <w:rFonts w:ascii="굴림" w:eastAsia="굴림" w:hAnsi="굴림"/>
        </w:rPr>
        <w:t>제안된 4가지 도메인 지식 피처 세트를 단계적으로 투입하여 각 지식 축의 한계 기여도(Marginal Contribution)와 최적의 피처 조합을 규명한다(RQ1, RQ</w:t>
      </w:r>
      <w:r w:rsidRPr="00865792">
        <w:rPr>
          <w:rFonts w:ascii="굴림" w:eastAsia="굴림" w:hAnsi="굴림" w:hint="eastAsia"/>
        </w:rPr>
        <w:t>2</w:t>
      </w:r>
      <w:r w:rsidRPr="00865792">
        <w:rPr>
          <w:rFonts w:ascii="굴림" w:eastAsia="굴림" w:hAnsi="굴림"/>
        </w:rPr>
        <w:t>).</w:t>
      </w:r>
      <w:r w:rsidRPr="00865792">
        <w:rPr>
          <w:rFonts w:ascii="굴림" w:eastAsia="굴림" w:hAnsi="굴림" w:hint="eastAsia"/>
        </w:rPr>
        <w:t xml:space="preserve"> </w:t>
      </w:r>
      <w:r w:rsidRPr="00865792">
        <w:rPr>
          <w:rFonts w:ascii="굴림" w:eastAsia="굴림" w:hAnsi="굴림"/>
        </w:rPr>
        <w:t>이를 위해 3.3절에서 구축된 약 10만 건의 학습 데이터셋(</w:t>
      </w:r>
      <m:oMath>
        <m:r>
          <w:rPr>
            <w:rFonts w:ascii="Cambria Math" w:eastAsia="굴림" w:hAnsi="Cambria Math"/>
          </w:rPr>
          <m:t>N≈100,000</m:t>
        </m:r>
      </m:oMath>
      <w:r w:rsidRPr="00865792">
        <w:rPr>
          <w:rFonts w:ascii="굴림" w:eastAsia="굴림" w:hAnsi="굴림" w:hint="eastAsia"/>
        </w:rPr>
        <w:t xml:space="preserve">, </w:t>
      </w:r>
      <m:oMath>
        <m:r>
          <w:rPr>
            <w:rFonts w:ascii="Cambria Math" w:eastAsia="굴림" w:hAnsi="Cambria Math"/>
          </w:rPr>
          <m:t>Positive Rate≈10%</m:t>
        </m:r>
      </m:oMath>
      <w:r w:rsidRPr="00865792">
        <w:rPr>
          <w:rFonts w:ascii="굴림" w:eastAsia="굴림" w:hAnsi="굴림"/>
        </w:rPr>
        <w:t>)을 활용하였으며, 종속변수는 메시지 발송 후 24시간 이내 구매 전환 여부이다. 비교 대상 알고리즘은 모델의 구조적 편향을 배제하기 위해, 전통적 머신러닝(RF, XGB)부터 딥러닝(</w:t>
      </w:r>
      <w:r w:rsidRPr="00865792">
        <w:rPr>
          <w:rFonts w:ascii="굴림" w:eastAsia="굴림" w:hAnsi="굴림" w:hint="eastAsia"/>
        </w:rPr>
        <w:t xml:space="preserve">MLP, </w:t>
      </w:r>
      <w:r w:rsidRPr="00865792">
        <w:rPr>
          <w:rFonts w:ascii="굴림" w:eastAsia="굴림" w:hAnsi="굴림"/>
        </w:rPr>
        <w:t xml:space="preserve">RNN, LSTM, CNN), 하이브리드 모델(CNN-LSTM, RNN-LSTM)까지 총 8종으로 구성하였다. </w:t>
      </w:r>
    </w:p>
    <w:p w14:paraId="11B54AED" w14:textId="07EB0F29" w:rsidR="00D35A90" w:rsidRDefault="00B9687A" w:rsidP="009B7D04">
      <w:pPr>
        <w:wordWrap/>
        <w:spacing w:line="432" w:lineRule="auto"/>
        <w:rPr>
          <w:rFonts w:ascii="굴림" w:eastAsia="굴림" w:hAnsi="굴림"/>
        </w:rPr>
      </w:pPr>
      <w:r>
        <w:rPr>
          <w:rFonts w:ascii="굴림" w:eastAsia="굴림" w:hAnsi="굴림"/>
          <w:noProof/>
        </w:rPr>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3C75EE36" w:rsidR="00FC7F15" w:rsidRPr="00865792" w:rsidRDefault="00FC7F15" w:rsidP="00FC7F15">
      <w:pPr>
        <w:wordWrap/>
        <w:spacing w:line="432" w:lineRule="auto"/>
        <w:jc w:val="center"/>
        <w:rPr>
          <w:rFonts w:ascii="굴림" w:eastAsia="굴림" w:hAnsi="굴림"/>
        </w:rPr>
      </w:pPr>
      <w:r>
        <w:rPr>
          <w:rFonts w:ascii="굴림" w:eastAsia="굴림" w:hAnsi="굴림" w:hint="eastAsia"/>
        </w:rPr>
        <w:lastRenderedPageBreak/>
        <w:t>&lt;Figure</w:t>
      </w:r>
      <w:r w:rsidRPr="00865792">
        <w:rPr>
          <w:rFonts w:ascii="굴림" w:eastAsia="굴림" w:hAnsi="굴림"/>
        </w:rPr>
        <w:t xml:space="preserve"> </w:t>
      </w:r>
      <w:r w:rsidRPr="00865792">
        <w:rPr>
          <w:rFonts w:ascii="굴림" w:eastAsia="굴림" w:hAnsi="굴림" w:hint="eastAsia"/>
        </w:rPr>
        <w:t>2</w:t>
      </w:r>
      <w:r>
        <w:rPr>
          <w:rFonts w:ascii="굴림" w:eastAsia="굴림" w:hAnsi="굴림" w:hint="eastAsia"/>
        </w:rPr>
        <w:t>&gt;</w:t>
      </w:r>
      <w:r w:rsidRPr="00865792">
        <w:rPr>
          <w:rFonts w:ascii="굴림" w:eastAsia="굴림" w:hAnsi="굴림"/>
        </w:rPr>
        <w:t xml:space="preserve"> 제안하는 방법론의 프레임워크</w:t>
      </w:r>
    </w:p>
    <w:p w14:paraId="35E3600A" w14:textId="77777777" w:rsidR="00FC7F15" w:rsidRPr="00FC7F15" w:rsidRDefault="00FC7F15" w:rsidP="009B7D04">
      <w:pPr>
        <w:wordWrap/>
        <w:spacing w:line="432" w:lineRule="auto"/>
        <w:rPr>
          <w:rFonts w:ascii="굴림" w:eastAsia="굴림" w:hAnsi="굴림"/>
        </w:rPr>
      </w:pPr>
    </w:p>
    <w:p w14:paraId="730825A2"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하이퍼파라미터 최적화</w:t>
      </w:r>
      <w:r w:rsidRPr="00D04907">
        <w:rPr>
          <w:rFonts w:ascii="굴림" w:eastAsia="굴림" w:hAnsi="굴림" w:hint="eastAsia"/>
          <w:b/>
          <w:bCs/>
          <w:sz w:val="26"/>
          <w:szCs w:val="26"/>
        </w:rPr>
        <w:t xml:space="preserve"> 및 검증 프로토콜</w:t>
      </w:r>
    </w:p>
    <w:p w14:paraId="747AE3FC" w14:textId="108D18A8" w:rsidR="00D35A90" w:rsidRPr="00865792" w:rsidRDefault="00D35A90" w:rsidP="00470C29">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모든 비교 모델에 대해 동일한 학습</w:t>
      </w:r>
      <w:r w:rsidRPr="00865792">
        <w:rPr>
          <w:rFonts w:ascii="굴림" w:eastAsia="굴림" w:hAnsi="굴림" w:hint="eastAsia"/>
        </w:rPr>
        <w:t xml:space="preserve">, </w:t>
      </w:r>
      <w:r w:rsidRPr="00865792">
        <w:rPr>
          <w:rFonts w:ascii="굴림" w:eastAsia="굴림" w:hAnsi="굴림"/>
        </w:rPr>
        <w:t xml:space="preserve">검증 프로토콜을 적용하여 실험의 공정성을 확보하였다. 데이터 분할은 3.3절에서 정의한 시계열적 순서를 보존한 </w:t>
      </w:r>
      <w:r w:rsidRPr="00865792">
        <w:rPr>
          <w:rFonts w:ascii="굴림" w:eastAsia="굴림" w:hAnsi="굴림" w:hint="eastAsia"/>
        </w:rPr>
        <w:t>학습(</w:t>
      </w:r>
      <w:r w:rsidRPr="00865792">
        <w:rPr>
          <w:rFonts w:ascii="굴림" w:eastAsia="굴림" w:hAnsi="굴림"/>
        </w:rPr>
        <w:t>Train</w:t>
      </w:r>
      <w:r w:rsidRPr="00865792">
        <w:rPr>
          <w:rFonts w:ascii="굴림" w:eastAsia="굴림" w:hAnsi="굴림" w:hint="eastAsia"/>
        </w:rPr>
        <w:t>), 검증(</w:t>
      </w:r>
      <w:r w:rsidRPr="00865792">
        <w:rPr>
          <w:rFonts w:ascii="굴림" w:eastAsia="굴림" w:hAnsi="굴림"/>
        </w:rPr>
        <w:t>Validation</w:t>
      </w:r>
      <w:r w:rsidRPr="00865792">
        <w:rPr>
          <w:rFonts w:ascii="굴림" w:eastAsia="굴림" w:hAnsi="굴림" w:hint="eastAsia"/>
        </w:rPr>
        <w:t>), 테스트(</w:t>
      </w:r>
      <w:r w:rsidRPr="00865792">
        <w:rPr>
          <w:rFonts w:ascii="굴림" w:eastAsia="굴림" w:hAnsi="굴림"/>
        </w:rPr>
        <w:t>Test</w:t>
      </w:r>
      <w:r w:rsidRPr="00865792">
        <w:rPr>
          <w:rFonts w:ascii="굴림" w:eastAsia="굴림" w:hAnsi="굴림" w:hint="eastAsia"/>
        </w:rPr>
        <w:t>) 분할</w:t>
      </w:r>
      <w:r w:rsidRPr="00865792">
        <w:rPr>
          <w:rFonts w:ascii="굴림" w:eastAsia="굴림" w:hAnsi="굴림"/>
        </w:rPr>
        <w:t xml:space="preserve">을 </w:t>
      </w:r>
      <w:r w:rsidRPr="00865792">
        <w:rPr>
          <w:rFonts w:ascii="굴림" w:eastAsia="굴림" w:hAnsi="굴림" w:hint="eastAsia"/>
        </w:rPr>
        <w:t>유지하되</w:t>
      </w:r>
      <w:r w:rsidRPr="00865792">
        <w:rPr>
          <w:rFonts w:ascii="굴림" w:eastAsia="굴림" w:hAnsi="굴림"/>
        </w:rPr>
        <w:t xml:space="preserve">, 학습 단계에서는 특정 데이터 분포에 의한 과적합을 방지하기 위해 5-fold 교차검증을 적용하였다. 이는 </w:t>
      </w:r>
      <w:r w:rsidRPr="00865792">
        <w:rPr>
          <w:rFonts w:ascii="굴림" w:eastAsia="굴림" w:hAnsi="굴림" w:hint="eastAsia"/>
        </w:rPr>
        <w:t xml:space="preserve">특정 데이터 조합에 의해 우연히 성능이 높게 나타나거나 </w:t>
      </w:r>
      <w:r w:rsidRPr="00865792">
        <w:rPr>
          <w:rFonts w:ascii="굴림" w:eastAsia="굴림" w:hAnsi="굴림"/>
        </w:rPr>
        <w:t>미래의 정보가 과거 학습에 반영되는 편향을 원천 차단하기 위함이다.</w:t>
      </w:r>
      <w:r w:rsidR="00470C29">
        <w:rPr>
          <w:rFonts w:ascii="굴림" w:eastAsia="굴림" w:hAnsi="굴림" w:hint="eastAsia"/>
        </w:rPr>
        <w:t xml:space="preserve"> </w:t>
      </w:r>
      <w:r w:rsidRPr="00865792">
        <w:rPr>
          <w:rFonts w:ascii="굴림" w:eastAsia="굴림" w:hAnsi="굴림" w:hint="eastAsia"/>
        </w:rPr>
        <w:t>각</w:t>
      </w:r>
      <w:r w:rsidRPr="00865792">
        <w:rPr>
          <w:rFonts w:ascii="굴림" w:eastAsia="굴림" w:hAnsi="굴림"/>
        </w:rPr>
        <w:t xml:space="preserve"> 알고리즘의 최적 하이퍼파라미터 탐색을 위해, 기존의 무작위 탐색 대비 수렴 속도와 탐색 효율이 우수한 Optuna 기반의 베이지안 최적화(Bayesian Optimization) 기법을 도입하였다. 탐색 공간(Search Space)은 각 모델의 구조적 특성을 반영하여 개별 설정되었으며(&lt;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rPr>
        <w:t>&gt;), 검증 세트의 AUC를 최대화하는 파라미터 조합을 최적해로 선정하였다.</w:t>
      </w:r>
      <w:r w:rsidRPr="00865792">
        <w:rPr>
          <w:rFonts w:ascii="굴림" w:eastAsia="굴림" w:hAnsi="굴림" w:hint="eastAsia"/>
        </w:rPr>
        <w:t xml:space="preserve"> </w:t>
      </w:r>
      <w:r w:rsidRPr="00865792">
        <w:rPr>
          <w:rFonts w:ascii="굴림" w:eastAsia="굴림" w:hAnsi="굴림"/>
        </w:rPr>
        <w:t>아울러 Early Stopping과 Pruning 기법을 병행하여 불필요한 연산 비용을 절감하고 일반화 성능을 극대화하였다.</w:t>
      </w:r>
      <w:r w:rsidRPr="00865792">
        <w:rPr>
          <w:rFonts w:ascii="굴림" w:eastAsia="굴림" w:hAnsi="굴림" w:hint="eastAsia"/>
        </w:rPr>
        <w:t xml:space="preserve"> </w:t>
      </w:r>
    </w:p>
    <w:p w14:paraId="29893129" w14:textId="6939F7FA" w:rsidR="00D35A90" w:rsidRPr="00865792" w:rsidRDefault="00D35A90" w:rsidP="00470C29">
      <w:pPr>
        <w:wordWrap/>
        <w:spacing w:line="432" w:lineRule="auto"/>
        <w:jc w:val="center"/>
        <w:rPr>
          <w:rFonts w:ascii="굴림" w:eastAsia="굴림" w:hAnsi="굴림"/>
        </w:rPr>
      </w:pPr>
      <w:r w:rsidRPr="00865792">
        <w:rPr>
          <w:rFonts w:ascii="굴림" w:eastAsia="굴림" w:hAnsi="굴림" w:hint="eastAsia"/>
        </w:rPr>
        <w:t>&lt;</w:t>
      </w:r>
      <w:r w:rsidR="00470C29">
        <w:rPr>
          <w:rFonts w:ascii="굴림" w:eastAsia="굴림" w:hAnsi="굴림" w:hint="eastAsia"/>
        </w:rPr>
        <w:t>Table</w:t>
      </w:r>
      <w:r w:rsidRPr="00865792">
        <w:rPr>
          <w:rFonts w:ascii="굴림" w:eastAsia="굴림" w:hAnsi="굴림"/>
        </w:rPr>
        <w:t xml:space="preserve"> </w:t>
      </w:r>
      <w:r>
        <w:rPr>
          <w:rFonts w:ascii="굴림" w:eastAsia="굴림" w:hAnsi="굴림" w:hint="eastAsia"/>
        </w:rPr>
        <w:t>3</w:t>
      </w:r>
      <w:r w:rsidRPr="00865792">
        <w:rPr>
          <w:rFonts w:ascii="굴림" w:eastAsia="굴림" w:hAnsi="굴림" w:hint="eastAsia"/>
        </w:rPr>
        <w:t>&gt;</w:t>
      </w:r>
      <w:r w:rsidRPr="00865792">
        <w:rPr>
          <w:rFonts w:ascii="굴림" w:eastAsia="굴림" w:hAnsi="굴림"/>
        </w:rPr>
        <w:t xml:space="preserve"> 모델</w:t>
      </w:r>
      <w:r w:rsidRPr="00865792">
        <w:rPr>
          <w:rFonts w:ascii="굴림" w:eastAsia="굴림" w:hAnsi="굴림" w:hint="eastAsia"/>
        </w:rPr>
        <w:t>링</w:t>
      </w:r>
      <w:r w:rsidRPr="00865792">
        <w:rPr>
          <w:rFonts w:ascii="굴림" w:eastAsia="굴림" w:hAnsi="굴림"/>
        </w:rPr>
        <w:t>의 하이퍼파라미터 탐색범위 및 최적값 요약</w:t>
      </w:r>
    </w:p>
    <w:tbl>
      <w:tblPr>
        <w:tblW w:w="5000" w:type="pct"/>
        <w:tblCellMar>
          <w:left w:w="99" w:type="dxa"/>
          <w:right w:w="99" w:type="dxa"/>
        </w:tblCellMar>
        <w:tblLook w:val="04A0" w:firstRow="1" w:lastRow="0" w:firstColumn="1" w:lastColumn="0" w:noHBand="0" w:noVBand="1"/>
      </w:tblPr>
      <w:tblGrid>
        <w:gridCol w:w="2083"/>
        <w:gridCol w:w="2382"/>
        <w:gridCol w:w="2716"/>
        <w:gridCol w:w="1313"/>
      </w:tblGrid>
      <w:tr w:rsidR="00D35A90" w:rsidRPr="00865792" w14:paraId="1A8BBC1A" w14:textId="77777777" w:rsidTr="009B7D04">
        <w:trPr>
          <w:trHeight w:val="20"/>
        </w:trPr>
        <w:tc>
          <w:tcPr>
            <w:tcW w:w="1226" w:type="pct"/>
            <w:tcBorders>
              <w:top w:val="single" w:sz="4" w:space="0" w:color="auto"/>
              <w:left w:val="single" w:sz="4" w:space="0" w:color="auto"/>
              <w:bottom w:val="single" w:sz="4" w:space="0" w:color="auto"/>
              <w:right w:val="single" w:sz="4" w:space="0" w:color="auto"/>
            </w:tcBorders>
            <w:noWrap/>
            <w:vAlign w:val="bottom"/>
            <w:hideMark/>
          </w:tcPr>
          <w:p w14:paraId="0F2FBA0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알고리즘</w:t>
            </w:r>
          </w:p>
        </w:tc>
        <w:tc>
          <w:tcPr>
            <w:tcW w:w="1402" w:type="pct"/>
            <w:tcBorders>
              <w:top w:val="single" w:sz="4" w:space="0" w:color="auto"/>
              <w:left w:val="nil"/>
              <w:bottom w:val="single" w:sz="4" w:space="0" w:color="auto"/>
              <w:right w:val="single" w:sz="4" w:space="0" w:color="auto"/>
            </w:tcBorders>
            <w:noWrap/>
            <w:vAlign w:val="bottom"/>
            <w:hideMark/>
          </w:tcPr>
          <w:p w14:paraId="35015B7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파라미터</w:t>
            </w:r>
          </w:p>
        </w:tc>
        <w:tc>
          <w:tcPr>
            <w:tcW w:w="1599" w:type="pct"/>
            <w:tcBorders>
              <w:top w:val="single" w:sz="4" w:space="0" w:color="auto"/>
              <w:left w:val="nil"/>
              <w:bottom w:val="single" w:sz="4" w:space="0" w:color="auto"/>
              <w:right w:val="single" w:sz="4" w:space="0" w:color="auto"/>
            </w:tcBorders>
            <w:noWrap/>
            <w:vAlign w:val="bottom"/>
            <w:hideMark/>
          </w:tcPr>
          <w:p w14:paraId="101FB1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탐색범위</w:t>
            </w:r>
          </w:p>
        </w:tc>
        <w:tc>
          <w:tcPr>
            <w:tcW w:w="773" w:type="pct"/>
            <w:tcBorders>
              <w:top w:val="single" w:sz="4" w:space="0" w:color="auto"/>
              <w:left w:val="nil"/>
              <w:bottom w:val="single" w:sz="4" w:space="0" w:color="auto"/>
              <w:right w:val="single" w:sz="4" w:space="0" w:color="auto"/>
            </w:tcBorders>
            <w:noWrap/>
            <w:vAlign w:val="bottom"/>
            <w:hideMark/>
          </w:tcPr>
          <w:p w14:paraId="2AE1266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최적값</w:t>
            </w:r>
          </w:p>
        </w:tc>
      </w:tr>
      <w:tr w:rsidR="00D35A90" w:rsidRPr="00865792" w14:paraId="4326592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BBF42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Random Forest</w:t>
            </w:r>
          </w:p>
        </w:tc>
        <w:tc>
          <w:tcPr>
            <w:tcW w:w="1402" w:type="pct"/>
            <w:tcBorders>
              <w:top w:val="nil"/>
              <w:left w:val="nil"/>
              <w:bottom w:val="single" w:sz="4" w:space="0" w:color="auto"/>
              <w:right w:val="single" w:sz="4" w:space="0" w:color="auto"/>
            </w:tcBorders>
            <w:noWrap/>
            <w:vAlign w:val="bottom"/>
            <w:hideMark/>
          </w:tcPr>
          <w:p w14:paraId="2E91892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20477E0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800 (step=50)</w:t>
            </w:r>
          </w:p>
        </w:tc>
        <w:tc>
          <w:tcPr>
            <w:tcW w:w="773" w:type="pct"/>
            <w:tcBorders>
              <w:top w:val="nil"/>
              <w:left w:val="nil"/>
              <w:bottom w:val="single" w:sz="4" w:space="0" w:color="auto"/>
              <w:right w:val="single" w:sz="4" w:space="0" w:color="auto"/>
            </w:tcBorders>
            <w:noWrap/>
            <w:vAlign w:val="bottom"/>
            <w:hideMark/>
          </w:tcPr>
          <w:p w14:paraId="71BB8D3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700</w:t>
            </w:r>
          </w:p>
        </w:tc>
      </w:tr>
      <w:tr w:rsidR="00D35A90" w:rsidRPr="00865792" w14:paraId="76E8E4B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13791C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BE039E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41994F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 ~ 30 (step=5)</w:t>
            </w:r>
          </w:p>
        </w:tc>
        <w:tc>
          <w:tcPr>
            <w:tcW w:w="773" w:type="pct"/>
            <w:tcBorders>
              <w:top w:val="nil"/>
              <w:left w:val="nil"/>
              <w:bottom w:val="single" w:sz="4" w:space="0" w:color="auto"/>
              <w:right w:val="single" w:sz="4" w:space="0" w:color="auto"/>
            </w:tcBorders>
            <w:noWrap/>
            <w:vAlign w:val="bottom"/>
            <w:hideMark/>
          </w:tcPr>
          <w:p w14:paraId="0474262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30</w:t>
            </w:r>
          </w:p>
        </w:tc>
      </w:tr>
      <w:tr w:rsidR="00D35A90" w:rsidRPr="00865792" w14:paraId="536FD1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F9AF0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60C75A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min_samples_split</w:t>
            </w:r>
          </w:p>
        </w:tc>
        <w:tc>
          <w:tcPr>
            <w:tcW w:w="1599" w:type="pct"/>
            <w:tcBorders>
              <w:top w:val="nil"/>
              <w:left w:val="nil"/>
              <w:bottom w:val="single" w:sz="4" w:space="0" w:color="auto"/>
              <w:right w:val="single" w:sz="4" w:space="0" w:color="auto"/>
            </w:tcBorders>
            <w:noWrap/>
            <w:vAlign w:val="bottom"/>
            <w:hideMark/>
          </w:tcPr>
          <w:p w14:paraId="370A1BE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10</w:t>
            </w:r>
          </w:p>
        </w:tc>
        <w:tc>
          <w:tcPr>
            <w:tcW w:w="773" w:type="pct"/>
            <w:tcBorders>
              <w:top w:val="nil"/>
              <w:left w:val="nil"/>
              <w:bottom w:val="single" w:sz="4" w:space="0" w:color="auto"/>
              <w:right w:val="single" w:sz="4" w:space="0" w:color="auto"/>
            </w:tcBorders>
            <w:noWrap/>
            <w:vAlign w:val="bottom"/>
            <w:hideMark/>
          </w:tcPr>
          <w:p w14:paraId="19DD220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0FEC58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3C5A6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09BAA0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min_samples_leaf</w:t>
            </w:r>
          </w:p>
        </w:tc>
        <w:tc>
          <w:tcPr>
            <w:tcW w:w="1599" w:type="pct"/>
            <w:tcBorders>
              <w:top w:val="nil"/>
              <w:left w:val="nil"/>
              <w:bottom w:val="single" w:sz="4" w:space="0" w:color="auto"/>
              <w:right w:val="single" w:sz="4" w:space="0" w:color="auto"/>
            </w:tcBorders>
            <w:noWrap/>
            <w:vAlign w:val="bottom"/>
            <w:hideMark/>
          </w:tcPr>
          <w:p w14:paraId="7ED6E6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5</w:t>
            </w:r>
          </w:p>
        </w:tc>
        <w:tc>
          <w:tcPr>
            <w:tcW w:w="773" w:type="pct"/>
            <w:tcBorders>
              <w:top w:val="nil"/>
              <w:left w:val="nil"/>
              <w:bottom w:val="single" w:sz="4" w:space="0" w:color="auto"/>
              <w:right w:val="single" w:sz="4" w:space="0" w:color="auto"/>
            </w:tcBorders>
            <w:noWrap/>
            <w:vAlign w:val="bottom"/>
            <w:hideMark/>
          </w:tcPr>
          <w:p w14:paraId="154CDE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8</w:t>
            </w:r>
          </w:p>
        </w:tc>
      </w:tr>
      <w:tr w:rsidR="00D35A90" w:rsidRPr="00865792" w14:paraId="13162DE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8EBDD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XGBoost</w:t>
            </w:r>
          </w:p>
        </w:tc>
        <w:tc>
          <w:tcPr>
            <w:tcW w:w="1402" w:type="pct"/>
            <w:tcBorders>
              <w:top w:val="nil"/>
              <w:left w:val="nil"/>
              <w:bottom w:val="single" w:sz="4" w:space="0" w:color="auto"/>
              <w:right w:val="single" w:sz="4" w:space="0" w:color="auto"/>
            </w:tcBorders>
            <w:noWrap/>
            <w:vAlign w:val="bottom"/>
            <w:hideMark/>
          </w:tcPr>
          <w:p w14:paraId="5B8A1B7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n_estimators</w:t>
            </w:r>
          </w:p>
        </w:tc>
        <w:tc>
          <w:tcPr>
            <w:tcW w:w="1599" w:type="pct"/>
            <w:tcBorders>
              <w:top w:val="nil"/>
              <w:left w:val="nil"/>
              <w:bottom w:val="single" w:sz="4" w:space="0" w:color="auto"/>
              <w:right w:val="single" w:sz="4" w:space="0" w:color="auto"/>
            </w:tcBorders>
            <w:noWrap/>
            <w:vAlign w:val="bottom"/>
            <w:hideMark/>
          </w:tcPr>
          <w:p w14:paraId="5C4DB0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100 ~ 1,000</w:t>
            </w:r>
          </w:p>
        </w:tc>
        <w:tc>
          <w:tcPr>
            <w:tcW w:w="773" w:type="pct"/>
            <w:tcBorders>
              <w:top w:val="nil"/>
              <w:left w:val="nil"/>
              <w:bottom w:val="single" w:sz="4" w:space="0" w:color="auto"/>
              <w:right w:val="single" w:sz="4" w:space="0" w:color="auto"/>
            </w:tcBorders>
            <w:noWrap/>
            <w:vAlign w:val="bottom"/>
            <w:hideMark/>
          </w:tcPr>
          <w:p w14:paraId="2B77196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450</w:t>
            </w:r>
          </w:p>
        </w:tc>
      </w:tr>
      <w:tr w:rsidR="00D35A90" w:rsidRPr="00865792" w14:paraId="5F7F1D73"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ECCF1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BD07D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2860901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 ~ 0.3 (log)</w:t>
            </w:r>
          </w:p>
        </w:tc>
        <w:tc>
          <w:tcPr>
            <w:tcW w:w="773" w:type="pct"/>
            <w:tcBorders>
              <w:top w:val="nil"/>
              <w:left w:val="nil"/>
              <w:bottom w:val="single" w:sz="4" w:space="0" w:color="auto"/>
              <w:right w:val="single" w:sz="4" w:space="0" w:color="auto"/>
            </w:tcBorders>
            <w:noWrap/>
            <w:vAlign w:val="bottom"/>
            <w:hideMark/>
          </w:tcPr>
          <w:p w14:paraId="1B852F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0.0608</w:t>
            </w:r>
          </w:p>
        </w:tc>
      </w:tr>
      <w:tr w:rsidR="00D35A90" w:rsidRPr="00865792" w14:paraId="4D1958F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99B91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65D976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max_depth</w:t>
            </w:r>
          </w:p>
        </w:tc>
        <w:tc>
          <w:tcPr>
            <w:tcW w:w="1599" w:type="pct"/>
            <w:tcBorders>
              <w:top w:val="nil"/>
              <w:left w:val="nil"/>
              <w:bottom w:val="single" w:sz="4" w:space="0" w:color="auto"/>
              <w:right w:val="single" w:sz="4" w:space="0" w:color="auto"/>
            </w:tcBorders>
            <w:noWrap/>
            <w:vAlign w:val="bottom"/>
            <w:hideMark/>
          </w:tcPr>
          <w:p w14:paraId="2F86C05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 ~ 10</w:t>
            </w:r>
          </w:p>
        </w:tc>
        <w:tc>
          <w:tcPr>
            <w:tcW w:w="773" w:type="pct"/>
            <w:tcBorders>
              <w:top w:val="nil"/>
              <w:left w:val="nil"/>
              <w:bottom w:val="single" w:sz="4" w:space="0" w:color="auto"/>
              <w:right w:val="single" w:sz="4" w:space="0" w:color="auto"/>
            </w:tcBorders>
            <w:noWrap/>
            <w:vAlign w:val="bottom"/>
            <w:hideMark/>
          </w:tcPr>
          <w:p w14:paraId="5F8D5C4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18AD8B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07617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D66DC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min_child_weight</w:t>
            </w:r>
          </w:p>
        </w:tc>
        <w:tc>
          <w:tcPr>
            <w:tcW w:w="1599" w:type="pct"/>
            <w:tcBorders>
              <w:top w:val="nil"/>
              <w:left w:val="nil"/>
              <w:bottom w:val="single" w:sz="4" w:space="0" w:color="auto"/>
              <w:right w:val="single" w:sz="4" w:space="0" w:color="auto"/>
            </w:tcBorders>
            <w:noWrap/>
            <w:vAlign w:val="bottom"/>
            <w:hideMark/>
          </w:tcPr>
          <w:p w14:paraId="5E1A643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10</w:t>
            </w:r>
          </w:p>
        </w:tc>
        <w:tc>
          <w:tcPr>
            <w:tcW w:w="773" w:type="pct"/>
            <w:tcBorders>
              <w:top w:val="nil"/>
              <w:left w:val="nil"/>
              <w:bottom w:val="single" w:sz="4" w:space="0" w:color="auto"/>
              <w:right w:val="single" w:sz="4" w:space="0" w:color="auto"/>
            </w:tcBorders>
            <w:noWrap/>
            <w:vAlign w:val="bottom"/>
            <w:hideMark/>
          </w:tcPr>
          <w:p w14:paraId="3583B46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6AE8856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4D30EC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FEBFB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subsample</w:t>
            </w:r>
          </w:p>
        </w:tc>
        <w:tc>
          <w:tcPr>
            <w:tcW w:w="1599" w:type="pct"/>
            <w:tcBorders>
              <w:top w:val="nil"/>
              <w:left w:val="nil"/>
              <w:bottom w:val="single" w:sz="4" w:space="0" w:color="auto"/>
              <w:right w:val="single" w:sz="4" w:space="0" w:color="auto"/>
            </w:tcBorders>
            <w:noWrap/>
            <w:vAlign w:val="bottom"/>
            <w:hideMark/>
          </w:tcPr>
          <w:p w14:paraId="5B1007B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11043EC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0.5733</w:t>
            </w:r>
          </w:p>
        </w:tc>
      </w:tr>
      <w:tr w:rsidR="00D35A90" w:rsidRPr="00865792" w14:paraId="5DFEA5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5535E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4E95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colsample_bytree</w:t>
            </w:r>
          </w:p>
        </w:tc>
        <w:tc>
          <w:tcPr>
            <w:tcW w:w="1599" w:type="pct"/>
            <w:tcBorders>
              <w:top w:val="nil"/>
              <w:left w:val="nil"/>
              <w:bottom w:val="single" w:sz="4" w:space="0" w:color="auto"/>
              <w:right w:val="single" w:sz="4" w:space="0" w:color="auto"/>
            </w:tcBorders>
            <w:noWrap/>
            <w:vAlign w:val="bottom"/>
            <w:hideMark/>
          </w:tcPr>
          <w:p w14:paraId="53D082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 ~ 1.0</w:t>
            </w:r>
          </w:p>
        </w:tc>
        <w:tc>
          <w:tcPr>
            <w:tcW w:w="773" w:type="pct"/>
            <w:tcBorders>
              <w:top w:val="nil"/>
              <w:left w:val="nil"/>
              <w:bottom w:val="single" w:sz="4" w:space="0" w:color="auto"/>
              <w:right w:val="single" w:sz="4" w:space="0" w:color="auto"/>
            </w:tcBorders>
            <w:noWrap/>
            <w:vAlign w:val="bottom"/>
            <w:hideMark/>
          </w:tcPr>
          <w:p w14:paraId="01380A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0.5461</w:t>
            </w:r>
          </w:p>
        </w:tc>
      </w:tr>
      <w:tr w:rsidR="00D35A90" w:rsidRPr="00865792" w14:paraId="09C33B6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1591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6CF2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gamma</w:t>
            </w:r>
          </w:p>
        </w:tc>
        <w:tc>
          <w:tcPr>
            <w:tcW w:w="1599" w:type="pct"/>
            <w:tcBorders>
              <w:top w:val="nil"/>
              <w:left w:val="nil"/>
              <w:bottom w:val="single" w:sz="4" w:space="0" w:color="auto"/>
              <w:right w:val="single" w:sz="4" w:space="0" w:color="auto"/>
            </w:tcBorders>
            <w:noWrap/>
            <w:vAlign w:val="bottom"/>
            <w:hideMark/>
          </w:tcPr>
          <w:p w14:paraId="6193B71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 ~ 5</w:t>
            </w:r>
          </w:p>
        </w:tc>
        <w:tc>
          <w:tcPr>
            <w:tcW w:w="773" w:type="pct"/>
            <w:tcBorders>
              <w:top w:val="nil"/>
              <w:left w:val="nil"/>
              <w:bottom w:val="single" w:sz="4" w:space="0" w:color="auto"/>
              <w:right w:val="single" w:sz="4" w:space="0" w:color="auto"/>
            </w:tcBorders>
            <w:noWrap/>
            <w:vAlign w:val="bottom"/>
            <w:hideMark/>
          </w:tcPr>
          <w:p w14:paraId="7AE3A1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0.9313</w:t>
            </w:r>
          </w:p>
        </w:tc>
      </w:tr>
      <w:tr w:rsidR="00D35A90" w:rsidRPr="00865792" w14:paraId="3012666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1C975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8B7BA4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reg_alpha</w:t>
            </w:r>
          </w:p>
        </w:tc>
        <w:tc>
          <w:tcPr>
            <w:tcW w:w="1599" w:type="pct"/>
            <w:tcBorders>
              <w:top w:val="nil"/>
              <w:left w:val="nil"/>
              <w:bottom w:val="single" w:sz="4" w:space="0" w:color="auto"/>
              <w:right w:val="single" w:sz="4" w:space="0" w:color="auto"/>
            </w:tcBorders>
            <w:noWrap/>
            <w:vAlign w:val="bottom"/>
            <w:hideMark/>
          </w:tcPr>
          <w:p w14:paraId="4B71A94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6277FC2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0.0011</w:t>
            </w:r>
          </w:p>
        </w:tc>
      </w:tr>
      <w:tr w:rsidR="00D35A90" w:rsidRPr="00865792" w14:paraId="7A79BEBC"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CF024C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3C00D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reg_lambda</w:t>
            </w:r>
          </w:p>
        </w:tc>
        <w:tc>
          <w:tcPr>
            <w:tcW w:w="1599" w:type="pct"/>
            <w:tcBorders>
              <w:top w:val="nil"/>
              <w:left w:val="nil"/>
              <w:bottom w:val="single" w:sz="4" w:space="0" w:color="auto"/>
              <w:right w:val="single" w:sz="4" w:space="0" w:color="auto"/>
            </w:tcBorders>
            <w:noWrap/>
            <w:vAlign w:val="bottom"/>
            <w:hideMark/>
          </w:tcPr>
          <w:p w14:paraId="69E263C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10 (log)</w:t>
            </w:r>
          </w:p>
        </w:tc>
        <w:tc>
          <w:tcPr>
            <w:tcW w:w="773" w:type="pct"/>
            <w:tcBorders>
              <w:top w:val="nil"/>
              <w:left w:val="nil"/>
              <w:bottom w:val="single" w:sz="4" w:space="0" w:color="auto"/>
              <w:right w:val="single" w:sz="4" w:space="0" w:color="auto"/>
            </w:tcBorders>
            <w:noWrap/>
            <w:vAlign w:val="bottom"/>
            <w:hideMark/>
          </w:tcPr>
          <w:p w14:paraId="2D1ADC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0.0002</w:t>
            </w:r>
          </w:p>
        </w:tc>
      </w:tr>
      <w:tr w:rsidR="00D35A90" w:rsidRPr="00865792" w14:paraId="79895C3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97197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1402" w:type="pct"/>
            <w:tcBorders>
              <w:top w:val="nil"/>
              <w:left w:val="nil"/>
              <w:bottom w:val="single" w:sz="4" w:space="0" w:color="auto"/>
              <w:right w:val="single" w:sz="4" w:space="0" w:color="auto"/>
            </w:tcBorders>
            <w:noWrap/>
            <w:vAlign w:val="bottom"/>
            <w:hideMark/>
          </w:tcPr>
          <w:p w14:paraId="5EB9157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n_layers</w:t>
            </w:r>
          </w:p>
        </w:tc>
        <w:tc>
          <w:tcPr>
            <w:tcW w:w="1599" w:type="pct"/>
            <w:tcBorders>
              <w:top w:val="nil"/>
              <w:left w:val="nil"/>
              <w:bottom w:val="single" w:sz="4" w:space="0" w:color="auto"/>
              <w:right w:val="single" w:sz="4" w:space="0" w:color="auto"/>
            </w:tcBorders>
            <w:noWrap/>
            <w:vAlign w:val="bottom"/>
            <w:hideMark/>
          </w:tcPr>
          <w:p w14:paraId="7D786B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3</w:t>
            </w:r>
          </w:p>
        </w:tc>
        <w:tc>
          <w:tcPr>
            <w:tcW w:w="773" w:type="pct"/>
            <w:tcBorders>
              <w:top w:val="nil"/>
              <w:left w:val="nil"/>
              <w:bottom w:val="single" w:sz="4" w:space="0" w:color="auto"/>
              <w:right w:val="single" w:sz="4" w:space="0" w:color="auto"/>
            </w:tcBorders>
            <w:noWrap/>
            <w:vAlign w:val="bottom"/>
            <w:hideMark/>
          </w:tcPr>
          <w:p w14:paraId="0FCAFE4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6704FF7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A421F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4B8F01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65E005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relu/gelu/selu</w:t>
            </w:r>
          </w:p>
        </w:tc>
        <w:tc>
          <w:tcPr>
            <w:tcW w:w="773" w:type="pct"/>
            <w:tcBorders>
              <w:top w:val="nil"/>
              <w:left w:val="nil"/>
              <w:bottom w:val="single" w:sz="4" w:space="0" w:color="auto"/>
              <w:right w:val="single" w:sz="4" w:space="0" w:color="auto"/>
            </w:tcBorders>
            <w:noWrap/>
            <w:vAlign w:val="bottom"/>
            <w:hideMark/>
          </w:tcPr>
          <w:p w14:paraId="5E470E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gelu</w:t>
            </w:r>
          </w:p>
        </w:tc>
      </w:tr>
      <w:tr w:rsidR="00D35A90" w:rsidRPr="00865792" w14:paraId="50F54D6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5CA9C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8E893A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units_l0</w:t>
            </w:r>
          </w:p>
        </w:tc>
        <w:tc>
          <w:tcPr>
            <w:tcW w:w="1599" w:type="pct"/>
            <w:tcBorders>
              <w:top w:val="nil"/>
              <w:left w:val="nil"/>
              <w:bottom w:val="single" w:sz="4" w:space="0" w:color="auto"/>
              <w:right w:val="single" w:sz="4" w:space="0" w:color="auto"/>
            </w:tcBorders>
            <w:noWrap/>
            <w:vAlign w:val="bottom"/>
            <w:hideMark/>
          </w:tcPr>
          <w:p w14:paraId="5D743C9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512</w:t>
            </w:r>
          </w:p>
        </w:tc>
        <w:tc>
          <w:tcPr>
            <w:tcW w:w="773" w:type="pct"/>
            <w:tcBorders>
              <w:top w:val="nil"/>
              <w:left w:val="nil"/>
              <w:bottom w:val="single" w:sz="4" w:space="0" w:color="auto"/>
              <w:right w:val="single" w:sz="4" w:space="0" w:color="auto"/>
            </w:tcBorders>
            <w:noWrap/>
            <w:vAlign w:val="bottom"/>
            <w:hideMark/>
          </w:tcPr>
          <w:p w14:paraId="4F46248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4ECA82D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DA73E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424557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dropout_l0</w:t>
            </w:r>
          </w:p>
        </w:tc>
        <w:tc>
          <w:tcPr>
            <w:tcW w:w="1599" w:type="pct"/>
            <w:tcBorders>
              <w:top w:val="nil"/>
              <w:left w:val="nil"/>
              <w:bottom w:val="single" w:sz="4" w:space="0" w:color="auto"/>
              <w:right w:val="single" w:sz="4" w:space="0" w:color="auto"/>
            </w:tcBorders>
            <w:noWrap/>
            <w:vAlign w:val="bottom"/>
            <w:hideMark/>
          </w:tcPr>
          <w:p w14:paraId="40EFAFB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4633DDA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0.2080</w:t>
            </w:r>
          </w:p>
        </w:tc>
      </w:tr>
      <w:tr w:rsidR="00D35A90" w:rsidRPr="00865792" w14:paraId="41E39A6F"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A0B518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F43311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3FBFD83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3DD57B2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4.87E-03</w:t>
            </w:r>
          </w:p>
        </w:tc>
      </w:tr>
      <w:tr w:rsidR="00D35A90" w:rsidRPr="00865792" w14:paraId="0B7B597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3A85E6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3B6E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optimizer</w:t>
            </w:r>
          </w:p>
        </w:tc>
        <w:tc>
          <w:tcPr>
            <w:tcW w:w="1599" w:type="pct"/>
            <w:tcBorders>
              <w:top w:val="nil"/>
              <w:left w:val="nil"/>
              <w:bottom w:val="single" w:sz="4" w:space="0" w:color="auto"/>
              <w:right w:val="single" w:sz="4" w:space="0" w:color="auto"/>
            </w:tcBorders>
            <w:noWrap/>
            <w:vAlign w:val="bottom"/>
            <w:hideMark/>
          </w:tcPr>
          <w:p w14:paraId="6BFB30C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adam/rmsprop/sgd</w:t>
            </w:r>
          </w:p>
        </w:tc>
        <w:tc>
          <w:tcPr>
            <w:tcW w:w="773" w:type="pct"/>
            <w:tcBorders>
              <w:top w:val="nil"/>
              <w:left w:val="nil"/>
              <w:bottom w:val="single" w:sz="4" w:space="0" w:color="auto"/>
              <w:right w:val="single" w:sz="4" w:space="0" w:color="auto"/>
            </w:tcBorders>
            <w:noWrap/>
            <w:vAlign w:val="bottom"/>
            <w:hideMark/>
          </w:tcPr>
          <w:p w14:paraId="1E8C67E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rmsprop</w:t>
            </w:r>
          </w:p>
        </w:tc>
      </w:tr>
      <w:tr w:rsidR="00D35A90" w:rsidRPr="00865792" w14:paraId="1740567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23314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F2704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D17A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1e-4 ~ 1e-2</w:t>
            </w:r>
          </w:p>
        </w:tc>
        <w:tc>
          <w:tcPr>
            <w:tcW w:w="773" w:type="pct"/>
            <w:tcBorders>
              <w:top w:val="nil"/>
              <w:left w:val="nil"/>
              <w:bottom w:val="single" w:sz="4" w:space="0" w:color="auto"/>
              <w:right w:val="single" w:sz="4" w:space="0" w:color="auto"/>
            </w:tcBorders>
            <w:noWrap/>
            <w:vAlign w:val="bottom"/>
            <w:hideMark/>
          </w:tcPr>
          <w:p w14:paraId="5D58159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2.83E-04</w:t>
            </w:r>
          </w:p>
        </w:tc>
      </w:tr>
      <w:tr w:rsidR="00D35A90" w:rsidRPr="00865792" w14:paraId="5E956F1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A42A1B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943056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6B3340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16/32/64/128</w:t>
            </w:r>
          </w:p>
        </w:tc>
        <w:tc>
          <w:tcPr>
            <w:tcW w:w="773" w:type="pct"/>
            <w:tcBorders>
              <w:top w:val="nil"/>
              <w:left w:val="nil"/>
              <w:bottom w:val="single" w:sz="4" w:space="0" w:color="auto"/>
              <w:right w:val="single" w:sz="4" w:space="0" w:color="auto"/>
            </w:tcBorders>
            <w:noWrap/>
            <w:vAlign w:val="bottom"/>
            <w:hideMark/>
          </w:tcPr>
          <w:p w14:paraId="283A45D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23CCC797"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5D4A5F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1402" w:type="pct"/>
            <w:tcBorders>
              <w:top w:val="nil"/>
              <w:left w:val="nil"/>
              <w:bottom w:val="single" w:sz="4" w:space="0" w:color="auto"/>
              <w:right w:val="single" w:sz="4" w:space="0" w:color="auto"/>
            </w:tcBorders>
            <w:noWrap/>
            <w:vAlign w:val="bottom"/>
            <w:hideMark/>
          </w:tcPr>
          <w:p w14:paraId="69EFED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346F13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24531EA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6B235F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2119F2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91491C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252A93D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6D7636D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4231BFD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1959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8455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19D346B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3</w:t>
            </w:r>
          </w:p>
        </w:tc>
        <w:tc>
          <w:tcPr>
            <w:tcW w:w="773" w:type="pct"/>
            <w:tcBorders>
              <w:top w:val="nil"/>
              <w:left w:val="nil"/>
              <w:bottom w:val="single" w:sz="4" w:space="0" w:color="auto"/>
              <w:right w:val="single" w:sz="4" w:space="0" w:color="auto"/>
            </w:tcBorders>
            <w:noWrap/>
            <w:vAlign w:val="bottom"/>
            <w:hideMark/>
          </w:tcPr>
          <w:p w14:paraId="594B8B7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w:t>
            </w:r>
          </w:p>
        </w:tc>
      </w:tr>
      <w:tr w:rsidR="00D35A90" w:rsidRPr="00865792" w14:paraId="5E4A402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99D8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18DD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num_conv_layers</w:t>
            </w:r>
          </w:p>
        </w:tc>
        <w:tc>
          <w:tcPr>
            <w:tcW w:w="1599" w:type="pct"/>
            <w:tcBorders>
              <w:top w:val="nil"/>
              <w:left w:val="nil"/>
              <w:bottom w:val="single" w:sz="4" w:space="0" w:color="auto"/>
              <w:right w:val="single" w:sz="4" w:space="0" w:color="auto"/>
            </w:tcBorders>
            <w:noWrap/>
            <w:vAlign w:val="bottom"/>
            <w:hideMark/>
          </w:tcPr>
          <w:p w14:paraId="327B57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40DFA1A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18AB965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18C6EB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37F313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18F548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12A9D70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192</w:t>
            </w:r>
          </w:p>
        </w:tc>
      </w:tr>
      <w:tr w:rsidR="00D35A90" w:rsidRPr="00865792" w14:paraId="556BC6B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9B35D2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10A4B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2FDA59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0.6</w:t>
            </w:r>
          </w:p>
        </w:tc>
        <w:tc>
          <w:tcPr>
            <w:tcW w:w="773" w:type="pct"/>
            <w:tcBorders>
              <w:top w:val="nil"/>
              <w:left w:val="nil"/>
              <w:bottom w:val="single" w:sz="4" w:space="0" w:color="auto"/>
              <w:right w:val="single" w:sz="4" w:space="0" w:color="auto"/>
            </w:tcBorders>
            <w:noWrap/>
            <w:vAlign w:val="bottom"/>
            <w:hideMark/>
          </w:tcPr>
          <w:p w14:paraId="17C7574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0.2400</w:t>
            </w:r>
          </w:p>
        </w:tc>
      </w:tr>
      <w:tr w:rsidR="00D35A90" w:rsidRPr="00865792" w14:paraId="1808F21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2B3FD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E1F639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53BD92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240612B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1.44E-04</w:t>
            </w:r>
          </w:p>
        </w:tc>
      </w:tr>
      <w:tr w:rsidR="00D35A90" w:rsidRPr="00865792" w14:paraId="0C64E7B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A3D112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C733F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0C20A8A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5BF2CB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1.17E-04</w:t>
            </w:r>
          </w:p>
        </w:tc>
      </w:tr>
      <w:tr w:rsidR="00D35A90" w:rsidRPr="00865792" w14:paraId="7424603D"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161A85E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290367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4185CED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55BF72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BDC2EA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28CE74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1402" w:type="pct"/>
            <w:tcBorders>
              <w:top w:val="nil"/>
              <w:left w:val="nil"/>
              <w:bottom w:val="single" w:sz="4" w:space="0" w:color="auto"/>
              <w:right w:val="single" w:sz="4" w:space="0" w:color="auto"/>
            </w:tcBorders>
            <w:noWrap/>
            <w:vAlign w:val="bottom"/>
            <w:hideMark/>
          </w:tcPr>
          <w:p w14:paraId="6291E7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num_layers</w:t>
            </w:r>
          </w:p>
        </w:tc>
        <w:tc>
          <w:tcPr>
            <w:tcW w:w="1599" w:type="pct"/>
            <w:tcBorders>
              <w:top w:val="nil"/>
              <w:left w:val="nil"/>
              <w:bottom w:val="single" w:sz="4" w:space="0" w:color="auto"/>
              <w:right w:val="single" w:sz="4" w:space="0" w:color="auto"/>
            </w:tcBorders>
            <w:noWrap/>
            <w:vAlign w:val="bottom"/>
            <w:hideMark/>
          </w:tcPr>
          <w:p w14:paraId="1273053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619AD4A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018AAB6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8F6BAC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C680C4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rnn_units1</w:t>
            </w:r>
          </w:p>
        </w:tc>
        <w:tc>
          <w:tcPr>
            <w:tcW w:w="1599" w:type="pct"/>
            <w:tcBorders>
              <w:top w:val="nil"/>
              <w:left w:val="nil"/>
              <w:bottom w:val="single" w:sz="4" w:space="0" w:color="auto"/>
              <w:right w:val="single" w:sz="4" w:space="0" w:color="auto"/>
            </w:tcBorders>
            <w:noWrap/>
            <w:vAlign w:val="bottom"/>
            <w:hideMark/>
          </w:tcPr>
          <w:p w14:paraId="4EACE60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5A015E4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224</w:t>
            </w:r>
          </w:p>
        </w:tc>
      </w:tr>
      <w:tr w:rsidR="00D35A90" w:rsidRPr="00865792" w14:paraId="469FC17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FDF421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F6A5B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rnn_units2</w:t>
            </w:r>
          </w:p>
        </w:tc>
        <w:tc>
          <w:tcPr>
            <w:tcW w:w="1599" w:type="pct"/>
            <w:tcBorders>
              <w:top w:val="nil"/>
              <w:left w:val="nil"/>
              <w:bottom w:val="single" w:sz="4" w:space="0" w:color="auto"/>
              <w:right w:val="single" w:sz="4" w:space="0" w:color="auto"/>
            </w:tcBorders>
            <w:noWrap/>
            <w:vAlign w:val="bottom"/>
            <w:hideMark/>
          </w:tcPr>
          <w:p w14:paraId="7B3F9E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2A95E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901FCF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9CDEBE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BE0493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1666DC9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256</w:t>
            </w:r>
          </w:p>
        </w:tc>
        <w:tc>
          <w:tcPr>
            <w:tcW w:w="773" w:type="pct"/>
            <w:tcBorders>
              <w:top w:val="nil"/>
              <w:left w:val="nil"/>
              <w:bottom w:val="single" w:sz="4" w:space="0" w:color="auto"/>
              <w:right w:val="single" w:sz="4" w:space="0" w:color="auto"/>
            </w:tcBorders>
            <w:noWrap/>
            <w:vAlign w:val="bottom"/>
            <w:hideMark/>
          </w:tcPr>
          <w:p w14:paraId="032A4E1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CF9FE0E"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C52E70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374D63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44AC3C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0.0 ~ 0.5</w:t>
            </w:r>
          </w:p>
        </w:tc>
        <w:tc>
          <w:tcPr>
            <w:tcW w:w="773" w:type="pct"/>
            <w:tcBorders>
              <w:top w:val="nil"/>
              <w:left w:val="nil"/>
              <w:bottom w:val="single" w:sz="4" w:space="0" w:color="auto"/>
              <w:right w:val="single" w:sz="4" w:space="0" w:color="auto"/>
            </w:tcBorders>
            <w:noWrap/>
            <w:vAlign w:val="bottom"/>
            <w:hideMark/>
          </w:tcPr>
          <w:p w14:paraId="33465A1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0.3461</w:t>
            </w:r>
          </w:p>
        </w:tc>
      </w:tr>
      <w:tr w:rsidR="00D35A90" w:rsidRPr="00865792" w14:paraId="02D591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D941F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69A08E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E5445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1e-6 ~ 1e-2</w:t>
            </w:r>
          </w:p>
        </w:tc>
        <w:tc>
          <w:tcPr>
            <w:tcW w:w="773" w:type="pct"/>
            <w:tcBorders>
              <w:top w:val="nil"/>
              <w:left w:val="nil"/>
              <w:bottom w:val="single" w:sz="4" w:space="0" w:color="auto"/>
              <w:right w:val="single" w:sz="4" w:space="0" w:color="auto"/>
            </w:tcBorders>
            <w:noWrap/>
            <w:vAlign w:val="bottom"/>
            <w:hideMark/>
          </w:tcPr>
          <w:p w14:paraId="61F8049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3.20E-03</w:t>
            </w:r>
          </w:p>
        </w:tc>
      </w:tr>
      <w:tr w:rsidR="00D35A90" w:rsidRPr="00865792" w14:paraId="260715B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641FB0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C4908D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activation</w:t>
            </w:r>
          </w:p>
        </w:tc>
        <w:tc>
          <w:tcPr>
            <w:tcW w:w="1599" w:type="pct"/>
            <w:tcBorders>
              <w:top w:val="nil"/>
              <w:left w:val="nil"/>
              <w:bottom w:val="single" w:sz="4" w:space="0" w:color="auto"/>
              <w:right w:val="single" w:sz="4" w:space="0" w:color="auto"/>
            </w:tcBorders>
            <w:noWrap/>
            <w:vAlign w:val="bottom"/>
            <w:hideMark/>
          </w:tcPr>
          <w:p w14:paraId="58E4751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tanh/relu/sigmoid</w:t>
            </w:r>
          </w:p>
        </w:tc>
        <w:tc>
          <w:tcPr>
            <w:tcW w:w="773" w:type="pct"/>
            <w:tcBorders>
              <w:top w:val="nil"/>
              <w:left w:val="nil"/>
              <w:bottom w:val="single" w:sz="4" w:space="0" w:color="auto"/>
              <w:right w:val="single" w:sz="4" w:space="0" w:color="auto"/>
            </w:tcBorders>
            <w:noWrap/>
            <w:vAlign w:val="bottom"/>
            <w:hideMark/>
          </w:tcPr>
          <w:p w14:paraId="4F6D0F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tanh</w:t>
            </w:r>
          </w:p>
        </w:tc>
      </w:tr>
      <w:tr w:rsidR="00D35A90" w:rsidRPr="00865792" w14:paraId="09D68F61"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8D9B5D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21220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3923B11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294CFE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1.21E-05</w:t>
            </w:r>
          </w:p>
        </w:tc>
      </w:tr>
      <w:tr w:rsidR="00D35A90" w:rsidRPr="00865792" w14:paraId="49CA9FCB"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07473E7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33497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23AB9B0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966DA1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r w:rsidR="00D35A90" w:rsidRPr="00865792" w14:paraId="0A037679"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6101F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1402" w:type="pct"/>
            <w:tcBorders>
              <w:top w:val="nil"/>
              <w:left w:val="nil"/>
              <w:bottom w:val="single" w:sz="4" w:space="0" w:color="auto"/>
              <w:right w:val="single" w:sz="4" w:space="0" w:color="auto"/>
            </w:tcBorders>
            <w:noWrap/>
            <w:vAlign w:val="bottom"/>
            <w:hideMark/>
          </w:tcPr>
          <w:p w14:paraId="0D963F8C"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num_lstm_layers</w:t>
            </w:r>
          </w:p>
        </w:tc>
        <w:tc>
          <w:tcPr>
            <w:tcW w:w="1599" w:type="pct"/>
            <w:tcBorders>
              <w:top w:val="nil"/>
              <w:left w:val="nil"/>
              <w:bottom w:val="single" w:sz="4" w:space="0" w:color="auto"/>
              <w:right w:val="single" w:sz="4" w:space="0" w:color="auto"/>
            </w:tcBorders>
            <w:noWrap/>
            <w:vAlign w:val="bottom"/>
            <w:hideMark/>
          </w:tcPr>
          <w:p w14:paraId="5810A26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 ~ 2</w:t>
            </w:r>
          </w:p>
        </w:tc>
        <w:tc>
          <w:tcPr>
            <w:tcW w:w="773" w:type="pct"/>
            <w:tcBorders>
              <w:top w:val="nil"/>
              <w:left w:val="nil"/>
              <w:bottom w:val="single" w:sz="4" w:space="0" w:color="auto"/>
              <w:right w:val="single" w:sz="4" w:space="0" w:color="auto"/>
            </w:tcBorders>
            <w:noWrap/>
            <w:vAlign w:val="bottom"/>
            <w:hideMark/>
          </w:tcPr>
          <w:p w14:paraId="1133C46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w:t>
            </w:r>
          </w:p>
        </w:tc>
      </w:tr>
      <w:tr w:rsidR="00D35A90" w:rsidRPr="00865792" w14:paraId="7B2165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1E4B0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54600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lstm_units_1</w:t>
            </w:r>
          </w:p>
        </w:tc>
        <w:tc>
          <w:tcPr>
            <w:tcW w:w="1599" w:type="pct"/>
            <w:tcBorders>
              <w:top w:val="nil"/>
              <w:left w:val="nil"/>
              <w:bottom w:val="single" w:sz="4" w:space="0" w:color="auto"/>
              <w:right w:val="single" w:sz="4" w:space="0" w:color="auto"/>
            </w:tcBorders>
            <w:noWrap/>
            <w:vAlign w:val="bottom"/>
            <w:hideMark/>
          </w:tcPr>
          <w:p w14:paraId="28F5404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63B03D0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96</w:t>
            </w:r>
          </w:p>
        </w:tc>
      </w:tr>
      <w:tr w:rsidR="00D35A90" w:rsidRPr="00865792" w14:paraId="285283E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B46393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00D188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lstm_units_2</w:t>
            </w:r>
          </w:p>
        </w:tc>
        <w:tc>
          <w:tcPr>
            <w:tcW w:w="1599" w:type="pct"/>
            <w:tcBorders>
              <w:top w:val="nil"/>
              <w:left w:val="nil"/>
              <w:bottom w:val="single" w:sz="4" w:space="0" w:color="auto"/>
              <w:right w:val="single" w:sz="4" w:space="0" w:color="auto"/>
            </w:tcBorders>
            <w:noWrap/>
            <w:vAlign w:val="bottom"/>
            <w:hideMark/>
          </w:tcPr>
          <w:p w14:paraId="71735D1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71C832D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112</w:t>
            </w:r>
          </w:p>
        </w:tc>
      </w:tr>
      <w:tr w:rsidR="00D35A90" w:rsidRPr="00865792" w14:paraId="7638AD2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09BC24A"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279444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313D6F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1CE0C6D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04C16E65"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5767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6F2A1AC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3D51FB3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0D1F4C5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0.4530</w:t>
            </w:r>
          </w:p>
        </w:tc>
      </w:tr>
      <w:tr w:rsidR="00D35A90" w:rsidRPr="00865792" w14:paraId="14851E30"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BB4CD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242DCB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4A19DF73"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5D9E14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7.43E-04</w:t>
            </w:r>
          </w:p>
        </w:tc>
      </w:tr>
      <w:tr w:rsidR="00D35A90" w:rsidRPr="00865792" w14:paraId="04E4874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1E3C6F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A53EB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07FB46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6E38676C"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3.18E-04</w:t>
            </w:r>
          </w:p>
        </w:tc>
      </w:tr>
      <w:tr w:rsidR="00D35A90" w:rsidRPr="00865792" w14:paraId="4EE71E03"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4E25AD8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67F7AA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3391F5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018E65E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089DACB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377388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1402" w:type="pct"/>
            <w:tcBorders>
              <w:top w:val="nil"/>
              <w:left w:val="nil"/>
              <w:bottom w:val="single" w:sz="4" w:space="0" w:color="auto"/>
              <w:right w:val="single" w:sz="4" w:space="0" w:color="auto"/>
            </w:tcBorders>
            <w:noWrap/>
            <w:vAlign w:val="bottom"/>
            <w:hideMark/>
          </w:tcPr>
          <w:p w14:paraId="5FC147E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conv_filters</w:t>
            </w:r>
          </w:p>
        </w:tc>
        <w:tc>
          <w:tcPr>
            <w:tcW w:w="1599" w:type="pct"/>
            <w:tcBorders>
              <w:top w:val="nil"/>
              <w:left w:val="nil"/>
              <w:bottom w:val="single" w:sz="4" w:space="0" w:color="auto"/>
              <w:right w:val="single" w:sz="4" w:space="0" w:color="auto"/>
            </w:tcBorders>
            <w:noWrap/>
            <w:vAlign w:val="bottom"/>
            <w:hideMark/>
          </w:tcPr>
          <w:p w14:paraId="14F011C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58E5F2B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48</w:t>
            </w:r>
          </w:p>
        </w:tc>
      </w:tr>
      <w:tr w:rsidR="00D35A90" w:rsidRPr="00865792" w14:paraId="6733C19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3F734C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DB0A9C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kernel_size</w:t>
            </w:r>
          </w:p>
        </w:tc>
        <w:tc>
          <w:tcPr>
            <w:tcW w:w="1599" w:type="pct"/>
            <w:tcBorders>
              <w:top w:val="nil"/>
              <w:left w:val="nil"/>
              <w:bottom w:val="single" w:sz="4" w:space="0" w:color="auto"/>
              <w:right w:val="single" w:sz="4" w:space="0" w:color="auto"/>
            </w:tcBorders>
            <w:noWrap/>
            <w:vAlign w:val="bottom"/>
            <w:hideMark/>
          </w:tcPr>
          <w:p w14:paraId="5D6D4DCB"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5</w:t>
            </w:r>
          </w:p>
        </w:tc>
        <w:tc>
          <w:tcPr>
            <w:tcW w:w="773" w:type="pct"/>
            <w:tcBorders>
              <w:top w:val="nil"/>
              <w:left w:val="nil"/>
              <w:bottom w:val="single" w:sz="4" w:space="0" w:color="auto"/>
              <w:right w:val="single" w:sz="4" w:space="0" w:color="auto"/>
            </w:tcBorders>
            <w:noWrap/>
            <w:vAlign w:val="bottom"/>
            <w:hideMark/>
          </w:tcPr>
          <w:p w14:paraId="454E482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199F18A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479760A7"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563BE7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pool_size</w:t>
            </w:r>
          </w:p>
        </w:tc>
        <w:tc>
          <w:tcPr>
            <w:tcW w:w="1599" w:type="pct"/>
            <w:tcBorders>
              <w:top w:val="nil"/>
              <w:left w:val="nil"/>
              <w:bottom w:val="single" w:sz="4" w:space="0" w:color="auto"/>
              <w:right w:val="single" w:sz="4" w:space="0" w:color="auto"/>
            </w:tcBorders>
            <w:noWrap/>
            <w:vAlign w:val="bottom"/>
            <w:hideMark/>
          </w:tcPr>
          <w:p w14:paraId="2E8F706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 ~ 4</w:t>
            </w:r>
          </w:p>
        </w:tc>
        <w:tc>
          <w:tcPr>
            <w:tcW w:w="773" w:type="pct"/>
            <w:tcBorders>
              <w:top w:val="nil"/>
              <w:left w:val="nil"/>
              <w:bottom w:val="single" w:sz="4" w:space="0" w:color="auto"/>
              <w:right w:val="single" w:sz="4" w:space="0" w:color="auto"/>
            </w:tcBorders>
            <w:noWrap/>
            <w:vAlign w:val="bottom"/>
            <w:hideMark/>
          </w:tcPr>
          <w:p w14:paraId="4FD781E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4</w:t>
            </w:r>
          </w:p>
        </w:tc>
      </w:tr>
      <w:tr w:rsidR="00D35A90" w:rsidRPr="00865792" w14:paraId="259A49B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07820FDF"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A796E2"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w:t>
            </w:r>
          </w:p>
        </w:tc>
        <w:tc>
          <w:tcPr>
            <w:tcW w:w="1599" w:type="pct"/>
            <w:tcBorders>
              <w:top w:val="nil"/>
              <w:left w:val="nil"/>
              <w:bottom w:val="single" w:sz="4" w:space="0" w:color="auto"/>
              <w:right w:val="single" w:sz="4" w:space="0" w:color="auto"/>
            </w:tcBorders>
            <w:noWrap/>
            <w:vAlign w:val="bottom"/>
            <w:hideMark/>
          </w:tcPr>
          <w:p w14:paraId="6F5430C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0BDFD92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172AA06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B0AD33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954ACE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207928C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31E297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w:t>
            </w:r>
          </w:p>
        </w:tc>
      </w:tr>
      <w:tr w:rsidR="00D35A90" w:rsidRPr="00865792" w14:paraId="4C4929A2"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5957D918"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1A30537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4AFF160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36FE13C4"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0.1156</w:t>
            </w:r>
          </w:p>
        </w:tc>
      </w:tr>
      <w:tr w:rsidR="00D35A90" w:rsidRPr="00865792" w14:paraId="7632273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CF071E"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A50C68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07DC8DC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333793E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3.23E-05</w:t>
            </w:r>
          </w:p>
        </w:tc>
      </w:tr>
      <w:tr w:rsidR="00D35A90" w:rsidRPr="00865792" w14:paraId="7ED5FB18"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D172D1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7D29A98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4259F96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10C208BD"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5.71E-04</w:t>
            </w:r>
          </w:p>
        </w:tc>
      </w:tr>
      <w:tr w:rsidR="00D35A90" w:rsidRPr="00865792" w14:paraId="01C31052"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720ED003"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D4EEC8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7D44D50"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46A6A2D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128</w:t>
            </w:r>
          </w:p>
        </w:tc>
      </w:tr>
      <w:tr w:rsidR="00D35A90" w:rsidRPr="00865792" w14:paraId="7CC8C55A"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355BBF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1402" w:type="pct"/>
            <w:tcBorders>
              <w:top w:val="nil"/>
              <w:left w:val="nil"/>
              <w:bottom w:val="single" w:sz="4" w:space="0" w:color="auto"/>
              <w:right w:val="single" w:sz="4" w:space="0" w:color="auto"/>
            </w:tcBorders>
            <w:noWrap/>
            <w:vAlign w:val="bottom"/>
            <w:hideMark/>
          </w:tcPr>
          <w:p w14:paraId="7B18794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lstm_units1</w:t>
            </w:r>
          </w:p>
        </w:tc>
        <w:tc>
          <w:tcPr>
            <w:tcW w:w="1599" w:type="pct"/>
            <w:tcBorders>
              <w:top w:val="nil"/>
              <w:left w:val="nil"/>
              <w:bottom w:val="single" w:sz="4" w:space="0" w:color="auto"/>
              <w:right w:val="single" w:sz="4" w:space="0" w:color="auto"/>
            </w:tcBorders>
            <w:noWrap/>
            <w:vAlign w:val="bottom"/>
            <w:hideMark/>
          </w:tcPr>
          <w:p w14:paraId="74F0758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 ~ 256</w:t>
            </w:r>
          </w:p>
        </w:tc>
        <w:tc>
          <w:tcPr>
            <w:tcW w:w="773" w:type="pct"/>
            <w:tcBorders>
              <w:top w:val="nil"/>
              <w:left w:val="nil"/>
              <w:bottom w:val="single" w:sz="4" w:space="0" w:color="auto"/>
              <w:right w:val="single" w:sz="4" w:space="0" w:color="auto"/>
            </w:tcBorders>
            <w:noWrap/>
            <w:vAlign w:val="bottom"/>
            <w:hideMark/>
          </w:tcPr>
          <w:p w14:paraId="47D9777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256</w:t>
            </w:r>
          </w:p>
        </w:tc>
      </w:tr>
      <w:tr w:rsidR="00D35A90" w:rsidRPr="00865792" w14:paraId="05C1CF84"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3D480595"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0F0AF09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lstm_units2</w:t>
            </w:r>
          </w:p>
        </w:tc>
        <w:tc>
          <w:tcPr>
            <w:tcW w:w="1599" w:type="pct"/>
            <w:tcBorders>
              <w:top w:val="nil"/>
              <w:left w:val="nil"/>
              <w:bottom w:val="single" w:sz="4" w:space="0" w:color="auto"/>
              <w:right w:val="single" w:sz="4" w:space="0" w:color="auto"/>
            </w:tcBorders>
            <w:noWrap/>
            <w:vAlign w:val="bottom"/>
            <w:hideMark/>
          </w:tcPr>
          <w:p w14:paraId="31BC5A99"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128</w:t>
            </w:r>
          </w:p>
        </w:tc>
        <w:tc>
          <w:tcPr>
            <w:tcW w:w="773" w:type="pct"/>
            <w:tcBorders>
              <w:top w:val="nil"/>
              <w:left w:val="nil"/>
              <w:bottom w:val="single" w:sz="4" w:space="0" w:color="auto"/>
              <w:right w:val="single" w:sz="4" w:space="0" w:color="auto"/>
            </w:tcBorders>
            <w:noWrap/>
            <w:vAlign w:val="bottom"/>
            <w:hideMark/>
          </w:tcPr>
          <w:p w14:paraId="21EC6A96"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E2ED8FD"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7742B851"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55A5F290"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dense_units</w:t>
            </w:r>
          </w:p>
        </w:tc>
        <w:tc>
          <w:tcPr>
            <w:tcW w:w="1599" w:type="pct"/>
            <w:tcBorders>
              <w:top w:val="nil"/>
              <w:left w:val="nil"/>
              <w:bottom w:val="single" w:sz="4" w:space="0" w:color="auto"/>
              <w:right w:val="single" w:sz="4" w:space="0" w:color="auto"/>
            </w:tcBorders>
            <w:noWrap/>
            <w:vAlign w:val="bottom"/>
            <w:hideMark/>
          </w:tcPr>
          <w:p w14:paraId="5A5750F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16 ~ 64</w:t>
            </w:r>
          </w:p>
        </w:tc>
        <w:tc>
          <w:tcPr>
            <w:tcW w:w="773" w:type="pct"/>
            <w:tcBorders>
              <w:top w:val="nil"/>
              <w:left w:val="nil"/>
              <w:bottom w:val="single" w:sz="4" w:space="0" w:color="auto"/>
              <w:right w:val="single" w:sz="4" w:space="0" w:color="auto"/>
            </w:tcBorders>
            <w:noWrap/>
            <w:vAlign w:val="bottom"/>
            <w:hideMark/>
          </w:tcPr>
          <w:p w14:paraId="62C9AE41"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64</w:t>
            </w:r>
          </w:p>
        </w:tc>
      </w:tr>
      <w:tr w:rsidR="00D35A90" w:rsidRPr="00865792" w14:paraId="63ED98FC"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164758E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2A341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dropout_rate</w:t>
            </w:r>
          </w:p>
        </w:tc>
        <w:tc>
          <w:tcPr>
            <w:tcW w:w="1599" w:type="pct"/>
            <w:tcBorders>
              <w:top w:val="nil"/>
              <w:left w:val="nil"/>
              <w:bottom w:val="single" w:sz="4" w:space="0" w:color="auto"/>
              <w:right w:val="single" w:sz="4" w:space="0" w:color="auto"/>
            </w:tcBorders>
            <w:noWrap/>
            <w:vAlign w:val="bottom"/>
            <w:hideMark/>
          </w:tcPr>
          <w:p w14:paraId="501E1E17"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0.1 ~ 0.5</w:t>
            </w:r>
          </w:p>
        </w:tc>
        <w:tc>
          <w:tcPr>
            <w:tcW w:w="773" w:type="pct"/>
            <w:tcBorders>
              <w:top w:val="nil"/>
              <w:left w:val="nil"/>
              <w:bottom w:val="single" w:sz="4" w:space="0" w:color="auto"/>
              <w:right w:val="single" w:sz="4" w:space="0" w:color="auto"/>
            </w:tcBorders>
            <w:noWrap/>
            <w:vAlign w:val="bottom"/>
            <w:hideMark/>
          </w:tcPr>
          <w:p w14:paraId="2E75453A"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0.4873</w:t>
            </w:r>
          </w:p>
        </w:tc>
      </w:tr>
      <w:tr w:rsidR="00D35A90" w:rsidRPr="00865792" w14:paraId="789E365B"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2D12F05D"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4A9BDA1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l2</w:t>
            </w:r>
          </w:p>
        </w:tc>
        <w:tc>
          <w:tcPr>
            <w:tcW w:w="1599" w:type="pct"/>
            <w:tcBorders>
              <w:top w:val="nil"/>
              <w:left w:val="nil"/>
              <w:bottom w:val="single" w:sz="4" w:space="0" w:color="auto"/>
              <w:right w:val="single" w:sz="4" w:space="0" w:color="auto"/>
            </w:tcBorders>
            <w:noWrap/>
            <w:vAlign w:val="bottom"/>
            <w:hideMark/>
          </w:tcPr>
          <w:p w14:paraId="580A173E"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1e-2</w:t>
            </w:r>
          </w:p>
        </w:tc>
        <w:tc>
          <w:tcPr>
            <w:tcW w:w="773" w:type="pct"/>
            <w:tcBorders>
              <w:top w:val="nil"/>
              <w:left w:val="nil"/>
              <w:bottom w:val="single" w:sz="4" w:space="0" w:color="auto"/>
              <w:right w:val="single" w:sz="4" w:space="0" w:color="auto"/>
            </w:tcBorders>
            <w:noWrap/>
            <w:vAlign w:val="bottom"/>
            <w:hideMark/>
          </w:tcPr>
          <w:p w14:paraId="162A8788"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7.33E-04</w:t>
            </w:r>
          </w:p>
        </w:tc>
      </w:tr>
      <w:tr w:rsidR="00D35A90" w:rsidRPr="00865792" w14:paraId="133479A6" w14:textId="77777777" w:rsidTr="009B7D04">
        <w:trPr>
          <w:trHeight w:val="20"/>
        </w:trPr>
        <w:tc>
          <w:tcPr>
            <w:tcW w:w="1226" w:type="pct"/>
            <w:tcBorders>
              <w:top w:val="nil"/>
              <w:left w:val="single" w:sz="4" w:space="0" w:color="auto"/>
              <w:bottom w:val="nil"/>
              <w:right w:val="single" w:sz="4" w:space="0" w:color="auto"/>
            </w:tcBorders>
            <w:noWrap/>
            <w:vAlign w:val="bottom"/>
            <w:hideMark/>
          </w:tcPr>
          <w:p w14:paraId="68984BF9"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35A786AB"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learning_rate</w:t>
            </w:r>
          </w:p>
        </w:tc>
        <w:tc>
          <w:tcPr>
            <w:tcW w:w="1599" w:type="pct"/>
            <w:tcBorders>
              <w:top w:val="nil"/>
              <w:left w:val="nil"/>
              <w:bottom w:val="single" w:sz="4" w:space="0" w:color="auto"/>
              <w:right w:val="single" w:sz="4" w:space="0" w:color="auto"/>
            </w:tcBorders>
            <w:noWrap/>
            <w:vAlign w:val="bottom"/>
            <w:hideMark/>
          </w:tcPr>
          <w:p w14:paraId="76E62795"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1e-5 ~ 1e-3</w:t>
            </w:r>
          </w:p>
        </w:tc>
        <w:tc>
          <w:tcPr>
            <w:tcW w:w="773" w:type="pct"/>
            <w:tcBorders>
              <w:top w:val="nil"/>
              <w:left w:val="nil"/>
              <w:bottom w:val="single" w:sz="4" w:space="0" w:color="auto"/>
              <w:right w:val="single" w:sz="4" w:space="0" w:color="auto"/>
            </w:tcBorders>
            <w:noWrap/>
            <w:vAlign w:val="bottom"/>
            <w:hideMark/>
          </w:tcPr>
          <w:p w14:paraId="76897AA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1.77E-04</w:t>
            </w:r>
          </w:p>
        </w:tc>
      </w:tr>
      <w:tr w:rsidR="00D35A90" w:rsidRPr="00865792" w14:paraId="59DF183F" w14:textId="77777777" w:rsidTr="009B7D04">
        <w:trPr>
          <w:trHeight w:val="20"/>
        </w:trPr>
        <w:tc>
          <w:tcPr>
            <w:tcW w:w="1226" w:type="pct"/>
            <w:tcBorders>
              <w:top w:val="nil"/>
              <w:left w:val="single" w:sz="4" w:space="0" w:color="auto"/>
              <w:bottom w:val="single" w:sz="4" w:space="0" w:color="auto"/>
              <w:right w:val="single" w:sz="4" w:space="0" w:color="auto"/>
            </w:tcBorders>
            <w:noWrap/>
            <w:vAlign w:val="bottom"/>
            <w:hideMark/>
          </w:tcPr>
          <w:p w14:paraId="5F2B8256"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p>
        </w:tc>
        <w:tc>
          <w:tcPr>
            <w:tcW w:w="1402" w:type="pct"/>
            <w:tcBorders>
              <w:top w:val="nil"/>
              <w:left w:val="nil"/>
              <w:bottom w:val="single" w:sz="4" w:space="0" w:color="auto"/>
              <w:right w:val="single" w:sz="4" w:space="0" w:color="auto"/>
            </w:tcBorders>
            <w:noWrap/>
            <w:vAlign w:val="bottom"/>
            <w:hideMark/>
          </w:tcPr>
          <w:p w14:paraId="2333FD74" w14:textId="77777777" w:rsidR="00D35A90" w:rsidRPr="00865792" w:rsidRDefault="00D35A90" w:rsidP="00960206">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batch_size</w:t>
            </w:r>
          </w:p>
        </w:tc>
        <w:tc>
          <w:tcPr>
            <w:tcW w:w="1599" w:type="pct"/>
            <w:tcBorders>
              <w:top w:val="nil"/>
              <w:left w:val="nil"/>
              <w:bottom w:val="single" w:sz="4" w:space="0" w:color="auto"/>
              <w:right w:val="single" w:sz="4" w:space="0" w:color="auto"/>
            </w:tcBorders>
            <w:noWrap/>
            <w:vAlign w:val="bottom"/>
            <w:hideMark/>
          </w:tcPr>
          <w:p w14:paraId="1C8F074F"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32/64/128</w:t>
            </w:r>
          </w:p>
        </w:tc>
        <w:tc>
          <w:tcPr>
            <w:tcW w:w="773" w:type="pct"/>
            <w:tcBorders>
              <w:top w:val="nil"/>
              <w:left w:val="nil"/>
              <w:bottom w:val="single" w:sz="4" w:space="0" w:color="auto"/>
              <w:right w:val="single" w:sz="4" w:space="0" w:color="auto"/>
            </w:tcBorders>
            <w:noWrap/>
            <w:vAlign w:val="bottom"/>
            <w:hideMark/>
          </w:tcPr>
          <w:p w14:paraId="36183612" w14:textId="77777777" w:rsidR="00D35A90" w:rsidRPr="00865792" w:rsidRDefault="00D35A90" w:rsidP="00960206">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32</w:t>
            </w:r>
          </w:p>
        </w:tc>
      </w:tr>
    </w:tbl>
    <w:p w14:paraId="5EB1FC35" w14:textId="77777777" w:rsidR="00D35A90" w:rsidRPr="00865792" w:rsidRDefault="00D35A90" w:rsidP="009B7D04">
      <w:pPr>
        <w:wordWrap/>
        <w:spacing w:line="432" w:lineRule="auto"/>
        <w:rPr>
          <w:rFonts w:ascii="굴림" w:eastAsia="굴림" w:hAnsi="굴림"/>
        </w:rPr>
      </w:pPr>
    </w:p>
    <w:p w14:paraId="6D25567E"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선행연구 베이스라인 복원 및 성능 정합성 검증</w:t>
      </w:r>
    </w:p>
    <w:p w14:paraId="4C74066D" w14:textId="18464E40"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제안하는 도메인 지식 피처의 효과를 엄밀하게 측정하기 위해서는, 비교의 기준점이 되는 베이스라인</w:t>
      </w:r>
      <w:r w:rsidRPr="00865792">
        <w:rPr>
          <w:rFonts w:ascii="굴림" w:eastAsia="굴림" w:hAnsi="굴림" w:hint="eastAsia"/>
        </w:rPr>
        <w:t xml:space="preserve"> </w:t>
      </w:r>
      <w:r w:rsidRPr="00865792">
        <w:rPr>
          <w:rFonts w:ascii="굴림" w:eastAsia="굴림" w:hAnsi="굴림"/>
        </w:rPr>
        <w:t xml:space="preserve">성능의 신뢰성이 선행되어야 한다. 이에 </w:t>
      </w:r>
      <w:r w:rsidR="009B7D04">
        <w:rPr>
          <w:rFonts w:ascii="굴림" w:eastAsia="굴림" w:hAnsi="굴림"/>
        </w:rPr>
        <w:fldChar w:fldCharType="begin"/>
      </w:r>
      <w:r w:rsidR="0011158A">
        <w:rPr>
          <w:rFonts w:ascii="굴림" w:eastAsia="굴림" w:hAnsi="굴림"/>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Pr>
          <w:rFonts w:ascii="굴림" w:eastAsia="굴림" w:hAnsi="굴림"/>
        </w:rPr>
        <w:fldChar w:fldCharType="separate"/>
      </w:r>
      <w:r w:rsidR="009B7D04">
        <w:rPr>
          <w:rFonts w:ascii="굴림" w:eastAsia="굴림" w:hAnsi="굴림"/>
          <w:noProof/>
        </w:rPr>
        <w:t>van Tol (2024)</w:t>
      </w:r>
      <w:r w:rsidR="009B7D04">
        <w:rPr>
          <w:rFonts w:ascii="굴림" w:eastAsia="굴림" w:hAnsi="굴림"/>
        </w:rPr>
        <w:fldChar w:fldCharType="end"/>
      </w:r>
      <w:r w:rsidRPr="00865792">
        <w:rPr>
          <w:rFonts w:ascii="굴림" w:eastAsia="굴림" w:hAnsi="굴림"/>
        </w:rPr>
        <w:t>의 실험 설계를 충실히 복원하여, 본 연구의 베이스라인 모델 성능이 선행연구와 정합성을 갖는지 검증하였다.</w:t>
      </w:r>
      <w:r w:rsidRPr="00865792">
        <w:rPr>
          <w:rFonts w:ascii="굴림" w:eastAsia="굴림" w:hAnsi="굴림" w:hint="eastAsia"/>
        </w:rPr>
        <w:t xml:space="preserve"> </w:t>
      </w:r>
      <w:r w:rsidRPr="00865792">
        <w:rPr>
          <w:rFonts w:ascii="굴림" w:eastAsia="굴림" w:hAnsi="굴림"/>
        </w:rPr>
        <w:t>비교 분석 결과, 공통 모델인 RNN-LSTM의 성능은 선행연구(F1: 0.7023, AUC: 0.8530)와 본 연구(F1: 0.6821, AUC: 0.9630) 간에 유의미한 구조적 유사성을 보였다.</w:t>
      </w:r>
      <w:r w:rsidRPr="00865792">
        <w:rPr>
          <w:rFonts w:ascii="굴림" w:eastAsia="굴림" w:hAnsi="굴림" w:hint="eastAsia"/>
        </w:rPr>
        <w:t xml:space="preserve"> </w:t>
      </w:r>
      <w:r w:rsidRPr="00865792">
        <w:rPr>
          <w:rFonts w:ascii="굴림" w:eastAsia="굴림" w:hAnsi="굴림"/>
        </w:rPr>
        <w:t>F1-score</w:t>
      </w:r>
      <w:r w:rsidRPr="00865792">
        <w:rPr>
          <w:rFonts w:ascii="굴림" w:eastAsia="굴림" w:hAnsi="굴림" w:hint="eastAsia"/>
        </w:rPr>
        <w:t>는</w:t>
      </w:r>
      <w:r w:rsidRPr="00865792">
        <w:rPr>
          <w:rFonts w:ascii="굴림" w:eastAsia="굴림" w:hAnsi="굴림"/>
        </w:rPr>
        <w:t xml:space="preserve"> 절대적 수치에서 소폭의 차이가 관찰되었으나, 이는 클래스 불균형 비율 및 샘플링 방식의 미세한 차이에 기인한 허용 범위 내 변동으로 판단된다. 두 결과 모두 불균형 데이터 환경에서 0.68~0.70 수준의 준수한 조화 평균 성능을 달성하였다.</w:t>
      </w:r>
      <w:r w:rsidRPr="00865792">
        <w:rPr>
          <w:rFonts w:ascii="굴림" w:eastAsia="굴림" w:hAnsi="굴림" w:hint="eastAsia"/>
        </w:rPr>
        <w:t xml:space="preserve"> </w:t>
      </w:r>
      <w:r w:rsidRPr="00865792">
        <w:rPr>
          <w:rFonts w:ascii="굴림" w:eastAsia="굴림" w:hAnsi="굴림"/>
        </w:rPr>
        <w:t>AUC</w:t>
      </w:r>
      <w:r w:rsidRPr="00865792">
        <w:rPr>
          <w:rFonts w:ascii="굴림" w:eastAsia="굴림" w:hAnsi="굴림" w:hint="eastAsia"/>
        </w:rPr>
        <w:t>는</w:t>
      </w:r>
      <w:r w:rsidRPr="00865792">
        <w:rPr>
          <w:rFonts w:ascii="굴림" w:eastAsia="굴림" w:hAnsi="굴림"/>
        </w:rPr>
        <w:t xml:space="preserve"> 선행연구 대비 높게 측정</w:t>
      </w:r>
      <w:r w:rsidRPr="00865792">
        <w:rPr>
          <w:rFonts w:ascii="굴림" w:eastAsia="굴림" w:hAnsi="굴림" w:hint="eastAsia"/>
        </w:rPr>
        <w:t>되었는데</w:t>
      </w:r>
      <w:r w:rsidRPr="00865792">
        <w:rPr>
          <w:rFonts w:ascii="굴림" w:eastAsia="굴림" w:hAnsi="굴림"/>
        </w:rPr>
        <w:t>, 본 연구가 적용한 정교한 전처리와 최적화 과정이 모델의 순위 결정 능력을 효과적으로 개선했음을 시사</w:t>
      </w:r>
      <w:r w:rsidRPr="00865792">
        <w:rPr>
          <w:rFonts w:ascii="굴림" w:eastAsia="굴림" w:hAnsi="굴림" w:hint="eastAsia"/>
        </w:rPr>
        <w:t>할 수 있다</w:t>
      </w:r>
      <w:r w:rsidRPr="00865792">
        <w:rPr>
          <w:rFonts w:ascii="굴림" w:eastAsia="굴림" w:hAnsi="굴림"/>
        </w:rPr>
        <w:t>.</w:t>
      </w:r>
      <w:r w:rsidRPr="00865792">
        <w:rPr>
          <w:rFonts w:ascii="굴림" w:eastAsia="굴림" w:hAnsi="굴림" w:hint="eastAsia"/>
        </w:rPr>
        <w:t xml:space="preserve"> 또한, </w:t>
      </w:r>
      <w:r w:rsidRPr="00865792">
        <w:rPr>
          <w:rFonts w:ascii="굴림" w:eastAsia="굴림" w:hAnsi="굴림"/>
        </w:rPr>
        <w:t>선행연구 대비 본 연구는 Specificity가 높고 Recall이 다소 낮은 경향을 보였으나, 이는 분류 임</w:t>
      </w:r>
      <w:r w:rsidRPr="00865792">
        <w:rPr>
          <w:rFonts w:ascii="굴림" w:eastAsia="굴림" w:hAnsi="굴림" w:hint="eastAsia"/>
        </w:rPr>
        <w:t>계값</w:t>
      </w:r>
      <w:r w:rsidRPr="00865792">
        <w:rPr>
          <w:rFonts w:ascii="굴림" w:eastAsia="굴림" w:hAnsi="굴림"/>
        </w:rPr>
        <w:t xml:space="preserve"> 설정의 차이에 따른 자연스러운 현상이며 모델의 본질적 예측력이 상이함을 의미하지 않는다.</w:t>
      </w:r>
    </w:p>
    <w:p w14:paraId="1A2757BF" w14:textId="640FF86F" w:rsidR="00D35A90" w:rsidRPr="00865792" w:rsidRDefault="00D35A90" w:rsidP="00DF5939">
      <w:pPr>
        <w:wordWrap/>
        <w:spacing w:line="432" w:lineRule="auto"/>
        <w:ind w:firstLineChars="100" w:firstLine="200"/>
        <w:rPr>
          <w:rFonts w:ascii="굴림" w:eastAsia="굴림" w:hAnsi="굴림"/>
        </w:rPr>
      </w:pPr>
      <w:r w:rsidRPr="00865792">
        <w:rPr>
          <w:rFonts w:ascii="굴림" w:eastAsia="굴림" w:hAnsi="굴림"/>
        </w:rPr>
        <w:lastRenderedPageBreak/>
        <w:t>나아가 본 연구는 RNN-LSTM 외 7종 알고리즘에 대해서도 베이스라인 성능을 측정하였다(&lt;</w:t>
      </w:r>
      <w:r w:rsidR="009E02F3">
        <w:rPr>
          <w:rFonts w:ascii="굴림" w:eastAsia="굴림" w:hAnsi="굴림" w:hint="eastAsia"/>
        </w:rPr>
        <w:t>Table</w:t>
      </w:r>
      <w:r w:rsidRPr="00865792">
        <w:rPr>
          <w:rFonts w:ascii="굴림" w:eastAsia="굴림" w:hAnsi="굴림"/>
        </w:rPr>
        <w:t xml:space="preserve"> 4&gt;). 분석 결과, 도메인 지식이 부재한 원시 로그 환경에서는 복잡한 딥러닝 모델이 전통적인 트리 기반 앙상블 모델 대비 뚜렷한 성능 우위를 보이지 못하거나, </w:t>
      </w:r>
      <w:r w:rsidRPr="00865792">
        <w:rPr>
          <w:rFonts w:ascii="굴림" w:eastAsia="굴림" w:hAnsi="굴림" w:hint="eastAsia"/>
        </w:rPr>
        <w:t>오히려</w:t>
      </w:r>
      <w:r w:rsidRPr="00865792">
        <w:rPr>
          <w:rFonts w:ascii="굴림" w:eastAsia="굴림" w:hAnsi="굴림"/>
        </w:rPr>
        <w:t xml:space="preserve"> 소폭 낮은 성능을 기록하였다. 이는 정제되지 않은 시퀀스 데이터만으로는 딥러닝의 표현 학습 능력이 충분히 발휘되지 못함을 실증하는 결과로, 본 연구가 제안하는 도메인 지식 기반 피처 엔지니어링의 필요성을 역설적으로 뒷받침한다.</w:t>
      </w:r>
      <w:r w:rsidRPr="00865792">
        <w:rPr>
          <w:rFonts w:ascii="굴림" w:eastAsia="굴림" w:hAnsi="굴림" w:hint="eastAsia"/>
        </w:rPr>
        <w:t xml:space="preserve"> </w:t>
      </w:r>
      <w:r w:rsidRPr="00865792">
        <w:rPr>
          <w:rFonts w:ascii="굴림" w:eastAsia="굴림" w:hAnsi="굴림"/>
        </w:rPr>
        <w:t>종합적으로, 본 연구의 실험 환경은 선행연구의 성능 분포를 충실히 재현하고 있으며, 이후 수행될 도메인 지식 확장의 효과를 검증하기 위한 신뢰할 수 있는 기준점으로 기능함을 확인하였다.</w:t>
      </w:r>
    </w:p>
    <w:p w14:paraId="725DED2F" w14:textId="789710D1" w:rsidR="00D35A90" w:rsidRPr="00865792" w:rsidRDefault="00D35A90" w:rsidP="009E02F3">
      <w:pPr>
        <w:wordWrap/>
        <w:spacing w:line="432" w:lineRule="auto"/>
        <w:jc w:val="center"/>
        <w:rPr>
          <w:rFonts w:ascii="굴림" w:eastAsia="굴림" w:hAnsi="굴림"/>
        </w:rPr>
      </w:pPr>
      <w:r w:rsidRPr="00865792">
        <w:rPr>
          <w:rFonts w:ascii="굴림" w:eastAsia="굴림" w:hAnsi="굴림" w:hint="eastAsia"/>
        </w:rPr>
        <w:t>&lt;</w:t>
      </w:r>
      <w:r w:rsidR="009E02F3">
        <w:rPr>
          <w:rFonts w:ascii="굴림" w:eastAsia="굴림" w:hAnsi="굴림" w:hint="eastAsia"/>
        </w:rPr>
        <w:t>Table</w:t>
      </w:r>
      <w:r w:rsidRPr="00865792">
        <w:rPr>
          <w:rFonts w:ascii="굴림" w:eastAsia="굴림" w:hAnsi="굴림"/>
        </w:rPr>
        <w:t xml:space="preserve"> 4</w:t>
      </w:r>
      <w:r w:rsidRPr="00865792">
        <w:rPr>
          <w:rFonts w:ascii="굴림" w:eastAsia="굴림" w:hAnsi="굴림" w:hint="eastAsia"/>
        </w:rPr>
        <w:t xml:space="preserve">&gt; </w:t>
      </w:r>
      <w:r w:rsidRPr="00865792">
        <w:rPr>
          <w:rFonts w:ascii="굴림" w:eastAsia="굴림" w:hAnsi="굴림"/>
        </w:rPr>
        <w:t xml:space="preserve">알고리즘별 </w:t>
      </w:r>
      <w:r w:rsidRPr="00865792">
        <w:rPr>
          <w:rFonts w:ascii="굴림" w:eastAsia="굴림" w:hAnsi="굴림" w:hint="eastAsia"/>
        </w:rPr>
        <w:t>베이스라인</w:t>
      </w:r>
      <w:r w:rsidRPr="00865792">
        <w:rPr>
          <w:rFonts w:ascii="굴림" w:eastAsia="굴림" w:hAnsi="굴림"/>
        </w:rPr>
        <w:t xml:space="preserve"> 적용 성능 비교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657"/>
        <w:gridCol w:w="1402"/>
        <w:gridCol w:w="1069"/>
        <w:gridCol w:w="1337"/>
        <w:gridCol w:w="1393"/>
        <w:gridCol w:w="1636"/>
      </w:tblGrid>
      <w:tr w:rsidR="00D35A90" w:rsidRPr="00865792" w14:paraId="30651236" w14:textId="77777777" w:rsidTr="009B7D04">
        <w:trPr>
          <w:trHeight w:val="20"/>
        </w:trPr>
        <w:tc>
          <w:tcPr>
            <w:tcW w:w="976" w:type="pct"/>
            <w:noWrap/>
            <w:vAlign w:val="center"/>
            <w:hideMark/>
          </w:tcPr>
          <w:p w14:paraId="18612A20"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Algorithm</w:t>
            </w:r>
          </w:p>
        </w:tc>
        <w:tc>
          <w:tcPr>
            <w:tcW w:w="825" w:type="pct"/>
            <w:noWrap/>
            <w:vAlign w:val="center"/>
            <w:hideMark/>
          </w:tcPr>
          <w:p w14:paraId="6299BF7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Precision</w:t>
            </w:r>
          </w:p>
        </w:tc>
        <w:tc>
          <w:tcPr>
            <w:tcW w:w="629" w:type="pct"/>
            <w:noWrap/>
            <w:vAlign w:val="center"/>
            <w:hideMark/>
          </w:tcPr>
          <w:p w14:paraId="3F5296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Recall</w:t>
            </w:r>
          </w:p>
        </w:tc>
        <w:tc>
          <w:tcPr>
            <w:tcW w:w="787" w:type="pct"/>
            <w:noWrap/>
            <w:vAlign w:val="center"/>
            <w:hideMark/>
          </w:tcPr>
          <w:p w14:paraId="5E7642B1"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F1-score</w:t>
            </w:r>
          </w:p>
        </w:tc>
        <w:tc>
          <w:tcPr>
            <w:tcW w:w="820" w:type="pct"/>
            <w:vAlign w:val="center"/>
          </w:tcPr>
          <w:p w14:paraId="79E96CA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Accuracy</w:t>
            </w:r>
          </w:p>
        </w:tc>
        <w:tc>
          <w:tcPr>
            <w:tcW w:w="963" w:type="pct"/>
            <w:noWrap/>
            <w:vAlign w:val="center"/>
            <w:hideMark/>
          </w:tcPr>
          <w:p w14:paraId="0AF9E8CF"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AUC (ROC)</w:t>
            </w:r>
          </w:p>
        </w:tc>
      </w:tr>
      <w:tr w:rsidR="00D35A90" w:rsidRPr="00865792" w14:paraId="2542AE9B" w14:textId="77777777" w:rsidTr="009B7D04">
        <w:trPr>
          <w:trHeight w:val="20"/>
        </w:trPr>
        <w:tc>
          <w:tcPr>
            <w:tcW w:w="976" w:type="pct"/>
            <w:noWrap/>
            <w:vAlign w:val="center"/>
            <w:hideMark/>
          </w:tcPr>
          <w:p w14:paraId="3078604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RF</w:t>
            </w:r>
          </w:p>
        </w:tc>
        <w:tc>
          <w:tcPr>
            <w:tcW w:w="825" w:type="pct"/>
            <w:vAlign w:val="center"/>
            <w:hideMark/>
          </w:tcPr>
          <w:p w14:paraId="1511982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0.8564</w:t>
            </w:r>
          </w:p>
        </w:tc>
        <w:tc>
          <w:tcPr>
            <w:tcW w:w="629" w:type="pct"/>
            <w:noWrap/>
            <w:vAlign w:val="center"/>
            <w:hideMark/>
          </w:tcPr>
          <w:p w14:paraId="5F05B66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0.5928</w:t>
            </w:r>
          </w:p>
        </w:tc>
        <w:tc>
          <w:tcPr>
            <w:tcW w:w="787" w:type="pct"/>
            <w:noWrap/>
            <w:vAlign w:val="center"/>
            <w:hideMark/>
          </w:tcPr>
          <w:p w14:paraId="7934534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0.7007</w:t>
            </w:r>
          </w:p>
        </w:tc>
        <w:tc>
          <w:tcPr>
            <w:tcW w:w="820" w:type="pct"/>
            <w:vAlign w:val="center"/>
          </w:tcPr>
          <w:p w14:paraId="676BC945"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0.9483</w:t>
            </w:r>
          </w:p>
        </w:tc>
        <w:tc>
          <w:tcPr>
            <w:tcW w:w="963" w:type="pct"/>
            <w:noWrap/>
            <w:vAlign w:val="center"/>
            <w:hideMark/>
          </w:tcPr>
          <w:p w14:paraId="2D154D4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0.9641</w:t>
            </w:r>
          </w:p>
        </w:tc>
      </w:tr>
      <w:tr w:rsidR="00D35A90" w:rsidRPr="00865792" w14:paraId="114D2FE9" w14:textId="77777777" w:rsidTr="009B7D04">
        <w:trPr>
          <w:trHeight w:val="20"/>
        </w:trPr>
        <w:tc>
          <w:tcPr>
            <w:tcW w:w="976" w:type="pct"/>
            <w:noWrap/>
            <w:vAlign w:val="center"/>
            <w:hideMark/>
          </w:tcPr>
          <w:p w14:paraId="0A3135EC"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XGB</w:t>
            </w:r>
          </w:p>
        </w:tc>
        <w:tc>
          <w:tcPr>
            <w:tcW w:w="825" w:type="pct"/>
            <w:noWrap/>
            <w:vAlign w:val="center"/>
            <w:hideMark/>
          </w:tcPr>
          <w:p w14:paraId="1CEE486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0.8401</w:t>
            </w:r>
          </w:p>
        </w:tc>
        <w:tc>
          <w:tcPr>
            <w:tcW w:w="629" w:type="pct"/>
            <w:noWrap/>
            <w:vAlign w:val="center"/>
            <w:hideMark/>
          </w:tcPr>
          <w:p w14:paraId="7C5C243A"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0.6046</w:t>
            </w:r>
          </w:p>
        </w:tc>
        <w:tc>
          <w:tcPr>
            <w:tcW w:w="787" w:type="pct"/>
            <w:noWrap/>
            <w:vAlign w:val="center"/>
            <w:hideMark/>
          </w:tcPr>
          <w:p w14:paraId="75E6C798"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0.7032</w:t>
            </w:r>
          </w:p>
        </w:tc>
        <w:tc>
          <w:tcPr>
            <w:tcW w:w="820" w:type="pct"/>
            <w:vAlign w:val="center"/>
          </w:tcPr>
          <w:p w14:paraId="3183FC3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0.9479</w:t>
            </w:r>
          </w:p>
        </w:tc>
        <w:tc>
          <w:tcPr>
            <w:tcW w:w="963" w:type="pct"/>
            <w:noWrap/>
            <w:vAlign w:val="center"/>
            <w:hideMark/>
          </w:tcPr>
          <w:p w14:paraId="2F70B1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0.9639</w:t>
            </w:r>
          </w:p>
        </w:tc>
      </w:tr>
      <w:tr w:rsidR="00D35A90" w:rsidRPr="00865792" w14:paraId="6CF7A023" w14:textId="77777777" w:rsidTr="009B7D04">
        <w:trPr>
          <w:trHeight w:val="20"/>
        </w:trPr>
        <w:tc>
          <w:tcPr>
            <w:tcW w:w="976" w:type="pct"/>
            <w:noWrap/>
            <w:vAlign w:val="center"/>
            <w:hideMark/>
          </w:tcPr>
          <w:p w14:paraId="5933A595"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MLP</w:t>
            </w:r>
          </w:p>
        </w:tc>
        <w:tc>
          <w:tcPr>
            <w:tcW w:w="825" w:type="pct"/>
            <w:vAlign w:val="center"/>
            <w:hideMark/>
          </w:tcPr>
          <w:p w14:paraId="2D6417D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0.8727</w:t>
            </w:r>
          </w:p>
        </w:tc>
        <w:tc>
          <w:tcPr>
            <w:tcW w:w="629" w:type="pct"/>
            <w:noWrap/>
            <w:vAlign w:val="center"/>
            <w:hideMark/>
          </w:tcPr>
          <w:p w14:paraId="73F3CE0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0.5065</w:t>
            </w:r>
          </w:p>
        </w:tc>
        <w:tc>
          <w:tcPr>
            <w:tcW w:w="787" w:type="pct"/>
            <w:noWrap/>
            <w:vAlign w:val="center"/>
            <w:hideMark/>
          </w:tcPr>
          <w:p w14:paraId="6B34A9F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0.641</w:t>
            </w:r>
          </w:p>
        </w:tc>
        <w:tc>
          <w:tcPr>
            <w:tcW w:w="820" w:type="pct"/>
            <w:vAlign w:val="center"/>
          </w:tcPr>
          <w:p w14:paraId="5E69D35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0.9421</w:t>
            </w:r>
          </w:p>
        </w:tc>
        <w:tc>
          <w:tcPr>
            <w:tcW w:w="963" w:type="pct"/>
            <w:noWrap/>
            <w:vAlign w:val="center"/>
            <w:hideMark/>
          </w:tcPr>
          <w:p w14:paraId="1CDD32EE"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0.9555</w:t>
            </w:r>
          </w:p>
        </w:tc>
      </w:tr>
      <w:tr w:rsidR="00D35A90" w:rsidRPr="00865792" w14:paraId="19028C68" w14:textId="77777777" w:rsidTr="009B7D04">
        <w:trPr>
          <w:trHeight w:val="20"/>
        </w:trPr>
        <w:tc>
          <w:tcPr>
            <w:tcW w:w="976" w:type="pct"/>
            <w:noWrap/>
            <w:vAlign w:val="center"/>
            <w:hideMark/>
          </w:tcPr>
          <w:p w14:paraId="72C74A1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w:t>
            </w:r>
          </w:p>
        </w:tc>
        <w:tc>
          <w:tcPr>
            <w:tcW w:w="825" w:type="pct"/>
            <w:vAlign w:val="center"/>
            <w:hideMark/>
          </w:tcPr>
          <w:p w14:paraId="62721312"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0.8764</w:t>
            </w:r>
          </w:p>
        </w:tc>
        <w:tc>
          <w:tcPr>
            <w:tcW w:w="629" w:type="pct"/>
            <w:noWrap/>
            <w:vAlign w:val="center"/>
            <w:hideMark/>
          </w:tcPr>
          <w:p w14:paraId="4D5274BA"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0.4778</w:t>
            </w:r>
          </w:p>
        </w:tc>
        <w:tc>
          <w:tcPr>
            <w:tcW w:w="787" w:type="pct"/>
            <w:noWrap/>
            <w:vAlign w:val="center"/>
            <w:hideMark/>
          </w:tcPr>
          <w:p w14:paraId="6F54DF9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0.6184</w:t>
            </w:r>
          </w:p>
        </w:tc>
        <w:tc>
          <w:tcPr>
            <w:tcW w:w="820" w:type="pct"/>
            <w:vAlign w:val="center"/>
          </w:tcPr>
          <w:p w14:paraId="2612331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0.9399</w:t>
            </w:r>
          </w:p>
        </w:tc>
        <w:tc>
          <w:tcPr>
            <w:tcW w:w="963" w:type="pct"/>
            <w:noWrap/>
            <w:vAlign w:val="center"/>
            <w:hideMark/>
          </w:tcPr>
          <w:p w14:paraId="233DE83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0.9397</w:t>
            </w:r>
          </w:p>
        </w:tc>
      </w:tr>
      <w:tr w:rsidR="00D35A90" w:rsidRPr="00865792" w14:paraId="2325A0D4" w14:textId="77777777" w:rsidTr="009B7D04">
        <w:trPr>
          <w:trHeight w:val="20"/>
        </w:trPr>
        <w:tc>
          <w:tcPr>
            <w:tcW w:w="976" w:type="pct"/>
            <w:noWrap/>
            <w:vAlign w:val="center"/>
            <w:hideMark/>
          </w:tcPr>
          <w:p w14:paraId="11D1200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w:t>
            </w:r>
          </w:p>
        </w:tc>
        <w:tc>
          <w:tcPr>
            <w:tcW w:w="825" w:type="pct"/>
            <w:vAlign w:val="center"/>
            <w:hideMark/>
          </w:tcPr>
          <w:p w14:paraId="1EC5EFB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0.8659</w:t>
            </w:r>
          </w:p>
        </w:tc>
        <w:tc>
          <w:tcPr>
            <w:tcW w:w="629" w:type="pct"/>
            <w:noWrap/>
            <w:vAlign w:val="center"/>
            <w:hideMark/>
          </w:tcPr>
          <w:p w14:paraId="2A899359"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0.5614</w:t>
            </w:r>
          </w:p>
        </w:tc>
        <w:tc>
          <w:tcPr>
            <w:tcW w:w="787" w:type="pct"/>
            <w:noWrap/>
            <w:vAlign w:val="center"/>
            <w:hideMark/>
          </w:tcPr>
          <w:p w14:paraId="7AE697B1"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0.6812</w:t>
            </w:r>
          </w:p>
        </w:tc>
        <w:tc>
          <w:tcPr>
            <w:tcW w:w="820" w:type="pct"/>
            <w:vAlign w:val="center"/>
          </w:tcPr>
          <w:p w14:paraId="7B5663B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3C3D9FB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0.9605</w:t>
            </w:r>
          </w:p>
        </w:tc>
      </w:tr>
      <w:tr w:rsidR="00D35A90" w:rsidRPr="00865792" w14:paraId="594AE904" w14:textId="77777777" w:rsidTr="009B7D04">
        <w:trPr>
          <w:trHeight w:val="20"/>
        </w:trPr>
        <w:tc>
          <w:tcPr>
            <w:tcW w:w="976" w:type="pct"/>
            <w:noWrap/>
            <w:vAlign w:val="center"/>
            <w:hideMark/>
          </w:tcPr>
          <w:p w14:paraId="75979AF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LSTM</w:t>
            </w:r>
          </w:p>
        </w:tc>
        <w:tc>
          <w:tcPr>
            <w:tcW w:w="825" w:type="pct"/>
            <w:vAlign w:val="center"/>
            <w:hideMark/>
          </w:tcPr>
          <w:p w14:paraId="5420C72D"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0.8695</w:t>
            </w:r>
          </w:p>
        </w:tc>
        <w:tc>
          <w:tcPr>
            <w:tcW w:w="629" w:type="pct"/>
            <w:noWrap/>
            <w:vAlign w:val="center"/>
            <w:hideMark/>
          </w:tcPr>
          <w:p w14:paraId="0885F44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0.5575</w:t>
            </w:r>
          </w:p>
        </w:tc>
        <w:tc>
          <w:tcPr>
            <w:tcW w:w="787" w:type="pct"/>
            <w:noWrap/>
            <w:vAlign w:val="center"/>
            <w:hideMark/>
          </w:tcPr>
          <w:p w14:paraId="15F8DCA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0.6794</w:t>
            </w:r>
          </w:p>
        </w:tc>
        <w:tc>
          <w:tcPr>
            <w:tcW w:w="820" w:type="pct"/>
            <w:vAlign w:val="center"/>
          </w:tcPr>
          <w:p w14:paraId="0734ACA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0.9463</w:t>
            </w:r>
          </w:p>
        </w:tc>
        <w:tc>
          <w:tcPr>
            <w:tcW w:w="963" w:type="pct"/>
            <w:noWrap/>
            <w:vAlign w:val="center"/>
            <w:hideMark/>
          </w:tcPr>
          <w:p w14:paraId="0ACF99C6"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0.9601</w:t>
            </w:r>
          </w:p>
        </w:tc>
      </w:tr>
      <w:tr w:rsidR="00D35A90" w:rsidRPr="00865792" w14:paraId="077A0F85" w14:textId="77777777" w:rsidTr="009B7D04">
        <w:trPr>
          <w:trHeight w:val="20"/>
        </w:trPr>
        <w:tc>
          <w:tcPr>
            <w:tcW w:w="976" w:type="pct"/>
            <w:noWrap/>
            <w:vAlign w:val="center"/>
            <w:hideMark/>
          </w:tcPr>
          <w:p w14:paraId="29DA1F1D"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RNN-LSTM</w:t>
            </w:r>
          </w:p>
        </w:tc>
        <w:tc>
          <w:tcPr>
            <w:tcW w:w="825" w:type="pct"/>
            <w:vAlign w:val="center"/>
            <w:hideMark/>
          </w:tcPr>
          <w:p w14:paraId="2FE85B27"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0.871</w:t>
            </w:r>
          </w:p>
        </w:tc>
        <w:tc>
          <w:tcPr>
            <w:tcW w:w="629" w:type="pct"/>
            <w:noWrap/>
            <w:vAlign w:val="center"/>
            <w:hideMark/>
          </w:tcPr>
          <w:p w14:paraId="7FFDA2C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0.583</w:t>
            </w:r>
          </w:p>
        </w:tc>
        <w:tc>
          <w:tcPr>
            <w:tcW w:w="787" w:type="pct"/>
            <w:noWrap/>
            <w:vAlign w:val="center"/>
            <w:hideMark/>
          </w:tcPr>
          <w:p w14:paraId="405BCF84"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0.6985</w:t>
            </w:r>
          </w:p>
        </w:tc>
        <w:tc>
          <w:tcPr>
            <w:tcW w:w="820" w:type="pct"/>
            <w:vAlign w:val="center"/>
          </w:tcPr>
          <w:p w14:paraId="1D34DF96"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0.9486</w:t>
            </w:r>
          </w:p>
        </w:tc>
        <w:tc>
          <w:tcPr>
            <w:tcW w:w="963" w:type="pct"/>
            <w:noWrap/>
            <w:vAlign w:val="center"/>
            <w:hideMark/>
          </w:tcPr>
          <w:p w14:paraId="10722ECC"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0.9631</w:t>
            </w:r>
          </w:p>
        </w:tc>
      </w:tr>
      <w:tr w:rsidR="00D35A90" w:rsidRPr="00865792" w14:paraId="74CBFD76" w14:textId="77777777" w:rsidTr="009B7D04">
        <w:trPr>
          <w:trHeight w:val="20"/>
        </w:trPr>
        <w:tc>
          <w:tcPr>
            <w:tcW w:w="976" w:type="pct"/>
            <w:noWrap/>
            <w:vAlign w:val="center"/>
            <w:hideMark/>
          </w:tcPr>
          <w:p w14:paraId="70B218C3"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CNN-LSTM</w:t>
            </w:r>
          </w:p>
        </w:tc>
        <w:tc>
          <w:tcPr>
            <w:tcW w:w="825" w:type="pct"/>
            <w:vAlign w:val="center"/>
            <w:hideMark/>
          </w:tcPr>
          <w:p w14:paraId="7B6CDA8F"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0.8499</w:t>
            </w:r>
          </w:p>
        </w:tc>
        <w:tc>
          <w:tcPr>
            <w:tcW w:w="629" w:type="pct"/>
            <w:noWrap/>
            <w:vAlign w:val="center"/>
            <w:hideMark/>
          </w:tcPr>
          <w:p w14:paraId="1A09AB8B"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0.581</w:t>
            </w:r>
          </w:p>
        </w:tc>
        <w:tc>
          <w:tcPr>
            <w:tcW w:w="787" w:type="pct"/>
            <w:noWrap/>
            <w:vAlign w:val="center"/>
            <w:hideMark/>
          </w:tcPr>
          <w:p w14:paraId="0006B643"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0.6902</w:t>
            </w:r>
          </w:p>
        </w:tc>
        <w:tc>
          <w:tcPr>
            <w:tcW w:w="820" w:type="pct"/>
            <w:vAlign w:val="center"/>
          </w:tcPr>
          <w:p w14:paraId="1C8AD5C0" w14:textId="77777777" w:rsidR="00D35A90" w:rsidRPr="00865792" w:rsidRDefault="00D35A90" w:rsidP="0082079E">
            <w:pPr>
              <w:widowControl/>
              <w:wordWrap/>
              <w:autoSpaceDE/>
              <w:autoSpaceDN/>
              <w:spacing w:after="0" w:line="240" w:lineRule="auto"/>
              <w:jc w:val="center"/>
              <w:rPr>
                <w:rFonts w:ascii="굴림" w:eastAsia="굴림" w:hAnsi="굴림" w:cs="굴림"/>
                <w:color w:val="000000"/>
                <w:kern w:val="0"/>
                <w:sz w:val="16"/>
                <w:szCs w:val="16"/>
              </w:rPr>
            </w:pPr>
            <w:r w:rsidRPr="00865792">
              <w:rPr>
                <w:rFonts w:ascii="굴림" w:eastAsia="굴림" w:hAnsi="굴림" w:cs="굴림" w:hint="eastAsia"/>
                <w:color w:val="000000"/>
                <w:kern w:val="0"/>
                <w:sz w:val="16"/>
                <w:szCs w:val="16"/>
              </w:rPr>
              <w:t>0.9468</w:t>
            </w:r>
          </w:p>
        </w:tc>
        <w:tc>
          <w:tcPr>
            <w:tcW w:w="963" w:type="pct"/>
            <w:noWrap/>
            <w:vAlign w:val="center"/>
            <w:hideMark/>
          </w:tcPr>
          <w:p w14:paraId="1536DD14" w14:textId="77777777" w:rsidR="00D35A90" w:rsidRPr="00865792" w:rsidRDefault="00D35A90" w:rsidP="0082079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0.9653</w:t>
            </w:r>
          </w:p>
        </w:tc>
      </w:tr>
    </w:tbl>
    <w:p w14:paraId="50C796B8" w14:textId="77777777" w:rsidR="00D35A90" w:rsidRPr="00865792" w:rsidRDefault="00D35A90" w:rsidP="009B7D04">
      <w:pPr>
        <w:wordWrap/>
        <w:spacing w:line="432" w:lineRule="auto"/>
        <w:rPr>
          <w:rFonts w:ascii="굴림" w:eastAsia="굴림" w:hAnsi="굴림"/>
        </w:rPr>
      </w:pPr>
    </w:p>
    <w:p w14:paraId="13EDFE9E" w14:textId="77777777" w:rsidR="00D35A90" w:rsidRPr="00D04907" w:rsidRDefault="00D35A90" w:rsidP="009B7D04">
      <w:pPr>
        <w:wordWrap/>
        <w:spacing w:line="432" w:lineRule="auto"/>
        <w:rPr>
          <w:rFonts w:ascii="굴림" w:eastAsia="굴림" w:hAnsi="굴림"/>
          <w:b/>
          <w:bCs/>
          <w:sz w:val="28"/>
          <w:szCs w:val="28"/>
        </w:rPr>
      </w:pPr>
      <w:bookmarkStart w:id="22" w:name="OLE_LINK27"/>
      <w:r w:rsidRPr="00D04907">
        <w:rPr>
          <w:rFonts w:ascii="굴림" w:eastAsia="굴림" w:hAnsi="굴림" w:hint="eastAsia"/>
          <w:b/>
          <w:bCs/>
          <w:sz w:val="28"/>
          <w:szCs w:val="28"/>
        </w:rPr>
        <w:t>3</w:t>
      </w:r>
      <w:r w:rsidRPr="00D04907">
        <w:rPr>
          <w:rFonts w:ascii="굴림" w:eastAsia="굴림" w:hAnsi="굴림"/>
          <w:b/>
          <w:bCs/>
          <w:sz w:val="28"/>
          <w:szCs w:val="28"/>
        </w:rPr>
        <w:t xml:space="preserve">. </w:t>
      </w:r>
      <w:r w:rsidRPr="00D04907">
        <w:rPr>
          <w:rFonts w:ascii="굴림" w:eastAsia="굴림" w:hAnsi="굴림" w:hint="eastAsia"/>
          <w:b/>
          <w:bCs/>
          <w:sz w:val="28"/>
          <w:szCs w:val="28"/>
        </w:rPr>
        <w:t>지식 기반 변수의 한계 기여도 분석</w:t>
      </w:r>
    </w:p>
    <w:p w14:paraId="2C4DAAD9" w14:textId="13607813"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절에서는 3.2절에서 제안한 4가지 도메인 지식 축이 예측 성능에 미치는 고유한 기여분을 검증하기 위해, 베이스라인 모델에 각 피처 세트를 개별적으로 추가하는 절삭 실험을 수행하였다. 이는 각 지식 요인이 고객 행동의 어떤 차원을 설명하며, 모델의 판별 구조를 어떻게 재구성하는지 정량적으로 규명하기 위함이다.</w:t>
      </w:r>
    </w:p>
    <w:p w14:paraId="3AA00A31" w14:textId="77777777" w:rsidR="00D35A90" w:rsidRPr="00865792" w:rsidRDefault="00D35A90" w:rsidP="009B7D04">
      <w:pPr>
        <w:wordWrap/>
        <w:spacing w:line="432" w:lineRule="auto"/>
        <w:rPr>
          <w:rFonts w:ascii="굴림" w:eastAsia="굴림" w:hAnsi="굴림"/>
        </w:rPr>
      </w:pPr>
    </w:p>
    <w:p w14:paraId="28B3DEF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1)</w:t>
      </w:r>
      <w:r w:rsidRPr="00D04907">
        <w:rPr>
          <w:rFonts w:ascii="굴림" w:eastAsia="굴림" w:hAnsi="굴림"/>
          <w:b/>
          <w:bCs/>
          <w:sz w:val="26"/>
          <w:szCs w:val="26"/>
        </w:rPr>
        <w:t xml:space="preserve"> </w:t>
      </w:r>
      <w:r w:rsidRPr="00D04907">
        <w:rPr>
          <w:rFonts w:ascii="굴림" w:eastAsia="굴림" w:hAnsi="굴림" w:hint="eastAsia"/>
          <w:b/>
          <w:bCs/>
          <w:sz w:val="26"/>
          <w:szCs w:val="26"/>
        </w:rPr>
        <w:t>구매</w:t>
      </w:r>
      <w:r w:rsidRPr="00D04907">
        <w:rPr>
          <w:rFonts w:ascii="굴림" w:eastAsia="굴림" w:hAnsi="굴림"/>
          <w:b/>
          <w:bCs/>
          <w:sz w:val="26"/>
          <w:szCs w:val="26"/>
        </w:rPr>
        <w:t xml:space="preserve"> 및 재구매 주기 패턴</w:t>
      </w:r>
    </w:p>
    <w:p w14:paraId="177D18B9" w14:textId="5AAAA0D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rPr>
        <w:t>구매 및 재구매 주기 패턴 변수군은 고객의 평균 구매 간격과 재구매 준비도와 같이, 개별 고객이 지니는 장기적</w:t>
      </w:r>
      <w:r w:rsidRPr="00865792">
        <w:rPr>
          <w:rFonts w:ascii="굴림" w:eastAsia="굴림" w:hAnsi="굴림" w:hint="eastAsia"/>
        </w:rPr>
        <w:t xml:space="preserve"> 기저 확률(Long-term Base Probability)</w:t>
      </w:r>
      <w:r w:rsidRPr="00865792">
        <w:rPr>
          <w:rFonts w:ascii="굴림" w:eastAsia="굴림" w:hAnsi="굴림"/>
        </w:rPr>
        <w:t>을 요약하는 지표이다. 이 변수군은 이론적으로 고객별 기본 구매 확률을 정의해 줄 수 있지만, 단기 전환 예측에서 어느 정도의 실질적 변별력을 제공하는지는 경험적으로 확인할 필요가 있다.</w:t>
      </w:r>
    </w:p>
    <w:p w14:paraId="352A4221" w14:textId="694A56BF" w:rsidR="00D35A90" w:rsidRPr="00865792" w:rsidRDefault="00D35A90" w:rsidP="00253249">
      <w:pPr>
        <w:wordWrap/>
        <w:spacing w:line="432" w:lineRule="auto"/>
        <w:ind w:firstLineChars="50" w:firstLine="100"/>
        <w:rPr>
          <w:rFonts w:ascii="굴림" w:eastAsia="굴림" w:hAnsi="굴림"/>
        </w:rPr>
      </w:pPr>
      <w:bookmarkStart w:id="23" w:name="OLE_LINK16"/>
      <w:r w:rsidRPr="00865792">
        <w:rPr>
          <w:rFonts w:ascii="굴림" w:eastAsia="굴림" w:hAnsi="굴림"/>
        </w:rPr>
        <w:t>&lt;</w:t>
      </w:r>
      <w:r w:rsidR="00660D66">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&gt;은</w:t>
      </w:r>
      <w:r w:rsidRPr="00865792">
        <w:rPr>
          <w:rFonts w:ascii="굴림" w:eastAsia="굴림" w:hAnsi="굴림" w:hint="eastAsia"/>
        </w:rPr>
        <w:t xml:space="preserve"> </w:t>
      </w:r>
      <w:r w:rsidRPr="00865792">
        <w:rPr>
          <w:rFonts w:ascii="굴림" w:eastAsia="굴림" w:hAnsi="굴림"/>
        </w:rPr>
        <w:t>구매 및 재구매 주기 변수를 포함하기 전후의 모델 성능을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w:t>
      </w:r>
      <w:r w:rsidRPr="00865792">
        <w:rPr>
          <w:rFonts w:ascii="굴림" w:eastAsia="굴림" w:hAnsi="굴림" w:hint="eastAsia"/>
        </w:rPr>
        <w:t xml:space="preserve"> 머신러닝 알고리즘이 상위에 위치하고 </w:t>
      </w:r>
      <w:r w:rsidRPr="00865792">
        <w:rPr>
          <w:rFonts w:ascii="굴림" w:eastAsia="굴림" w:hAnsi="굴림" w:hint="eastAsia"/>
        </w:rPr>
        <w:lastRenderedPageBreak/>
        <w:t xml:space="preserve">딥러닝 알고리즘들은 뒤따르고 있다. 또한 Accuracy와 AUC 결과에서도 마찬가지의 순위를 차지하고 있다. 그리고 일부 성능이 낮은 딥러닝 알고리즘을 제외한 모든 알고리즘에서 </w:t>
      </w:r>
      <w:r w:rsidRPr="00865792">
        <w:rPr>
          <w:rFonts w:ascii="굴림" w:eastAsia="굴림" w:hAnsi="굴림"/>
        </w:rPr>
        <w:t>구매 및 재구매 주기 패턴 변수를 포함한 이후 전반적인 분류 성능 지표가 일관되게 개선되는 양상이 확인되었다</w:t>
      </w:r>
      <w:r w:rsidRPr="00865792">
        <w:rPr>
          <w:rFonts w:ascii="굴림" w:eastAsia="굴림" w:hAnsi="굴림" w:hint="eastAsia"/>
        </w:rPr>
        <w:t>(Bold)</w:t>
      </w:r>
      <w:r w:rsidRPr="00865792">
        <w:rPr>
          <w:rFonts w:ascii="굴림" w:eastAsia="굴림" w:hAnsi="굴림"/>
        </w:rPr>
        <w:t xml:space="preserve">. </w:t>
      </w:r>
      <w:r w:rsidR="0097667C">
        <w:rPr>
          <w:rFonts w:ascii="굴림" w:eastAsia="굴림" w:hAnsi="굴림" w:hint="eastAsia"/>
        </w:rPr>
        <w:t>평균적으로</w:t>
      </w:r>
      <w:r w:rsidRPr="00865792">
        <w:rPr>
          <w:rFonts w:ascii="굴림" w:eastAsia="굴림" w:hAnsi="굴림" w:hint="eastAsia"/>
        </w:rPr>
        <w:t xml:space="preserve"> Precision과 Recall은 각각 0.64%와 10.39%의 상승이 있었으며, 이 둘의 조화평균인 F1-score는 6.34%로 대폭 향상되었다. 유사하게 Accuracy와 AUC도 1% 미만의 상승을 보인다. </w:t>
      </w:r>
    </w:p>
    <w:bookmarkEnd w:id="23"/>
    <w:p w14:paraId="44AA1C4F" w14:textId="390A5AE5" w:rsidR="00D35A90" w:rsidRPr="00865792" w:rsidRDefault="00D35A90" w:rsidP="00D479A6">
      <w:pPr>
        <w:wordWrap/>
        <w:spacing w:line="432" w:lineRule="auto"/>
        <w:ind w:firstLineChars="100" w:firstLine="200"/>
        <w:rPr>
          <w:rFonts w:ascii="굴림" w:eastAsia="굴림" w:hAnsi="굴림"/>
        </w:rPr>
      </w:pPr>
      <w:r w:rsidRPr="00865792">
        <w:rPr>
          <w:rFonts w:ascii="굴림" w:eastAsia="굴림" w:hAnsi="굴림" w:hint="eastAsia"/>
        </w:rPr>
        <w:t>이는</w:t>
      </w:r>
      <w:r w:rsidRPr="00865792">
        <w:rPr>
          <w:rFonts w:ascii="굴림" w:eastAsia="굴림" w:hAnsi="굴림"/>
        </w:rPr>
        <w:t xml:space="preserve"> 모델이 단순히 최근 클릭 이력에 의존하던 근시안적 시각에서 벗어나, 고객의 내재적 소비 주기를 학습함으로써 아직 클릭하지 않았으나 구매 임계점에 도달한 잠재 고객을 식별하는 능력이 강화되었음을 의미한다. 특히 비시계열 모델인 RF/XGB에서도 뚜렷한 성능 향상이 관찰된 것은, 주기성 정보가 시간의 흐름을 정형화된 신호로 효과적으로 요약하여 제공했음을 실증한다.</w:t>
      </w:r>
      <w:r w:rsidRPr="00865792">
        <w:rPr>
          <w:rFonts w:ascii="굴림" w:eastAsia="굴림" w:hAnsi="굴림" w:hint="eastAsia"/>
        </w:rPr>
        <w:t xml:space="preserve"> </w:t>
      </w:r>
      <w:r w:rsidRPr="00865792">
        <w:rPr>
          <w:rFonts w:ascii="굴림" w:eastAsia="굴림" w:hAnsi="굴림"/>
        </w:rPr>
        <w:t xml:space="preserve">종합하면, 구매 및 재구매 주기 패턴 변수는 단순히 개별 시점의 반응을 보완하는 수준을 넘어, 고객 행동의 반복성과 시간적 구조를 체계적으로 반영함으로써 모델의 판별 구조를 재정렬하는 역할을 수행한다. </w:t>
      </w:r>
    </w:p>
    <w:p w14:paraId="4D0CCAB4" w14:textId="48706568" w:rsidR="00D35A90" w:rsidRPr="00865792" w:rsidRDefault="00D35A90" w:rsidP="005F1CEB">
      <w:pPr>
        <w:wordWrap/>
        <w:spacing w:line="432" w:lineRule="auto"/>
        <w:jc w:val="center"/>
        <w:rPr>
          <w:rFonts w:ascii="굴림" w:eastAsia="굴림" w:hAnsi="굴림"/>
        </w:rPr>
      </w:pPr>
      <w:r w:rsidRPr="00865792">
        <w:rPr>
          <w:rFonts w:ascii="굴림" w:eastAsia="굴림" w:hAnsi="굴림"/>
        </w:rPr>
        <w:t>&lt;</w:t>
      </w:r>
      <w:r w:rsidR="005F1CEB">
        <w:rPr>
          <w:rFonts w:ascii="굴림" w:eastAsia="굴림" w:hAnsi="굴림" w:hint="eastAsia"/>
        </w:rPr>
        <w:t>Table</w:t>
      </w:r>
      <w:r w:rsidRPr="00865792">
        <w:rPr>
          <w:rFonts w:ascii="굴림" w:eastAsia="굴림" w:hAnsi="굴림"/>
        </w:rPr>
        <w:t xml:space="preserve"> </w:t>
      </w:r>
      <w:r>
        <w:rPr>
          <w:rFonts w:ascii="굴림" w:eastAsia="굴림" w:hAnsi="굴림" w:hint="eastAsia"/>
        </w:rPr>
        <w:t>5</w:t>
      </w:r>
      <w:r w:rsidRPr="00865792">
        <w:rPr>
          <w:rFonts w:ascii="굴림" w:eastAsia="굴림" w:hAnsi="굴림"/>
        </w:rPr>
        <w:t xml:space="preserve">&gt; </w:t>
      </w:r>
      <w:r w:rsidRPr="00865792">
        <w:rPr>
          <w:rFonts w:ascii="굴림" w:eastAsia="굴림" w:hAnsi="굴림" w:hint="eastAsia"/>
        </w:rPr>
        <w:t>구매</w:t>
      </w:r>
      <w:r w:rsidRPr="00865792">
        <w:rPr>
          <w:rFonts w:ascii="굴림" w:eastAsia="굴림" w:hAnsi="굴림"/>
        </w:rPr>
        <w:t xml:space="preserve"> 및 재구매 주기 패턴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30"/>
        <w:gridCol w:w="519"/>
        <w:gridCol w:w="1053"/>
        <w:gridCol w:w="520"/>
        <w:gridCol w:w="1053"/>
        <w:gridCol w:w="520"/>
        <w:gridCol w:w="1053"/>
        <w:gridCol w:w="520"/>
        <w:gridCol w:w="1053"/>
        <w:gridCol w:w="520"/>
        <w:gridCol w:w="1053"/>
      </w:tblGrid>
      <w:tr w:rsidR="00D35A90" w:rsidRPr="00865792" w14:paraId="411AEE66" w14:textId="77777777" w:rsidTr="0092150D">
        <w:trPr>
          <w:trHeight w:val="20"/>
        </w:trPr>
        <w:tc>
          <w:tcPr>
            <w:tcW w:w="369" w:type="pct"/>
            <w:vMerge w:val="restart"/>
            <w:noWrap/>
            <w:vAlign w:val="center"/>
            <w:hideMark/>
          </w:tcPr>
          <w:p w14:paraId="792838B4" w14:textId="77777777" w:rsidR="00D35A90"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bookmarkStart w:id="24" w:name="_Hlk219935095"/>
            <w:r w:rsidRPr="00865792">
              <w:rPr>
                <w:rFonts w:ascii="굴림" w:eastAsia="굴림" w:hAnsi="굴림" w:cs="Times New Roman"/>
                <w:b/>
                <w:bCs/>
                <w:color w:val="000000"/>
                <w:kern w:val="0"/>
                <w:sz w:val="16"/>
                <w:szCs w:val="16"/>
              </w:rPr>
              <w:t>Algorithm</w:t>
            </w:r>
          </w:p>
          <w:p w14:paraId="7EC94A95" w14:textId="67528DE5" w:rsidR="00331340" w:rsidRPr="00865792" w:rsidRDefault="00331340" w:rsidP="00253249">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6" w:type="pct"/>
            <w:gridSpan w:val="2"/>
            <w:noWrap/>
            <w:vAlign w:val="center"/>
            <w:hideMark/>
          </w:tcPr>
          <w:p w14:paraId="0B3F254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6" w:type="pct"/>
            <w:gridSpan w:val="2"/>
            <w:noWrap/>
            <w:vAlign w:val="center"/>
            <w:hideMark/>
          </w:tcPr>
          <w:p w14:paraId="1084CA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6" w:type="pct"/>
            <w:gridSpan w:val="2"/>
            <w:noWrap/>
            <w:vAlign w:val="center"/>
            <w:hideMark/>
          </w:tcPr>
          <w:p w14:paraId="514A876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6" w:type="pct"/>
            <w:gridSpan w:val="2"/>
            <w:noWrap/>
            <w:vAlign w:val="center"/>
            <w:hideMark/>
          </w:tcPr>
          <w:p w14:paraId="3339AEEC"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6" w:type="pct"/>
            <w:gridSpan w:val="2"/>
            <w:noWrap/>
            <w:vAlign w:val="center"/>
            <w:hideMark/>
          </w:tcPr>
          <w:p w14:paraId="46F85D2A"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bookmarkEnd w:id="24"/>
      <w:tr w:rsidR="00D35A90" w:rsidRPr="00865792" w14:paraId="502B4373" w14:textId="77777777" w:rsidTr="0092150D">
        <w:trPr>
          <w:trHeight w:val="20"/>
        </w:trPr>
        <w:tc>
          <w:tcPr>
            <w:tcW w:w="369" w:type="pct"/>
            <w:vMerge/>
            <w:vAlign w:val="center"/>
            <w:hideMark/>
          </w:tcPr>
          <w:p w14:paraId="4138863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03" w:type="pct"/>
            <w:noWrap/>
            <w:vAlign w:val="center"/>
            <w:hideMark/>
          </w:tcPr>
          <w:p w14:paraId="30829B1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1D83AAE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5F401D9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9BBC9C7"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438994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A5E2026"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4804315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63E5A0C8"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c>
          <w:tcPr>
            <w:tcW w:w="303" w:type="pct"/>
            <w:noWrap/>
            <w:vAlign w:val="center"/>
            <w:hideMark/>
          </w:tcPr>
          <w:p w14:paraId="7B56121D"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23" w:type="pct"/>
            <w:noWrap/>
            <w:vAlign w:val="center"/>
            <w:hideMark/>
          </w:tcPr>
          <w:p w14:paraId="3001CD3C" w14:textId="77777777" w:rsidR="00D35A90" w:rsidRPr="00865792" w:rsidRDefault="00D35A90" w:rsidP="00253249">
            <w:pPr>
              <w:widowControl/>
              <w:wordWrap/>
              <w:autoSpaceDE/>
              <w:autoSpaceDN/>
              <w:spacing w:after="0" w:line="240" w:lineRule="auto"/>
              <w:jc w:val="center"/>
              <w:rPr>
                <w:rFonts w:ascii="굴림" w:eastAsia="굴림" w:hAnsi="굴림" w:cs="굴림"/>
                <w:b/>
                <w:bCs/>
                <w:color w:val="000000"/>
                <w:kern w:val="0"/>
                <w:sz w:val="14"/>
                <w:szCs w:val="14"/>
              </w:rPr>
            </w:pPr>
            <w:r w:rsidRPr="00865792">
              <w:rPr>
                <w:rFonts w:ascii="굴림" w:eastAsia="굴림" w:hAnsi="굴림" w:cs="굴림" w:hint="eastAsia"/>
                <w:b/>
                <w:bCs/>
                <w:color w:val="000000"/>
                <w:kern w:val="0"/>
                <w:sz w:val="14"/>
                <w:szCs w:val="14"/>
              </w:rPr>
              <w:t>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및</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재구매</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주기</w:t>
            </w:r>
            <w:r w:rsidRPr="00865792">
              <w:rPr>
                <w:rFonts w:ascii="굴림" w:eastAsia="굴림" w:hAnsi="굴림" w:cs="Times New Roman"/>
                <w:b/>
                <w:bCs/>
                <w:color w:val="000000"/>
                <w:kern w:val="0"/>
                <w:sz w:val="14"/>
                <w:szCs w:val="14"/>
              </w:rPr>
              <w:t xml:space="preserve"> </w:t>
            </w:r>
            <w:r w:rsidRPr="00865792">
              <w:rPr>
                <w:rFonts w:ascii="굴림" w:eastAsia="굴림" w:hAnsi="굴림" w:cs="굴림" w:hint="eastAsia"/>
                <w:b/>
                <w:bCs/>
                <w:color w:val="000000"/>
                <w:kern w:val="0"/>
                <w:sz w:val="14"/>
                <w:szCs w:val="14"/>
              </w:rPr>
              <w:t>패턴</w:t>
            </w:r>
          </w:p>
        </w:tc>
      </w:tr>
      <w:tr w:rsidR="00D35A90" w:rsidRPr="00865792" w14:paraId="0A7E6977" w14:textId="77777777" w:rsidTr="0092150D">
        <w:trPr>
          <w:trHeight w:val="20"/>
        </w:trPr>
        <w:tc>
          <w:tcPr>
            <w:tcW w:w="369" w:type="pct"/>
            <w:noWrap/>
            <w:vAlign w:val="center"/>
            <w:hideMark/>
          </w:tcPr>
          <w:p w14:paraId="26C765A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03" w:type="pct"/>
            <w:vAlign w:val="center"/>
            <w:hideMark/>
          </w:tcPr>
          <w:p w14:paraId="4A936719" w14:textId="332328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23" w:type="pct"/>
            <w:noWrap/>
            <w:vAlign w:val="center"/>
            <w:hideMark/>
          </w:tcPr>
          <w:p w14:paraId="13E7031A" w14:textId="66E5654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0.8922</w:t>
            </w:r>
          </w:p>
        </w:tc>
        <w:tc>
          <w:tcPr>
            <w:tcW w:w="303" w:type="pct"/>
            <w:vAlign w:val="center"/>
            <w:hideMark/>
          </w:tcPr>
          <w:p w14:paraId="206EA7D5" w14:textId="096B77E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23" w:type="pct"/>
            <w:vAlign w:val="center"/>
            <w:hideMark/>
          </w:tcPr>
          <w:p w14:paraId="5029505F" w14:textId="7AE410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303" w:type="pct"/>
            <w:vAlign w:val="center"/>
            <w:hideMark/>
          </w:tcPr>
          <w:p w14:paraId="5BFD3CFA" w14:textId="1A484D2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23" w:type="pct"/>
            <w:vAlign w:val="center"/>
            <w:hideMark/>
          </w:tcPr>
          <w:p w14:paraId="1D193550" w14:textId="62C41B25"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0.7833</w:t>
            </w:r>
          </w:p>
        </w:tc>
        <w:tc>
          <w:tcPr>
            <w:tcW w:w="303" w:type="pct"/>
            <w:vAlign w:val="center"/>
            <w:hideMark/>
          </w:tcPr>
          <w:p w14:paraId="6B1F0684" w14:textId="185235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23" w:type="pct"/>
            <w:noWrap/>
            <w:vAlign w:val="center"/>
            <w:hideMark/>
          </w:tcPr>
          <w:p w14:paraId="2049E898" w14:textId="24E31D5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0.9606</w:t>
            </w:r>
          </w:p>
        </w:tc>
        <w:tc>
          <w:tcPr>
            <w:tcW w:w="303" w:type="pct"/>
            <w:vAlign w:val="center"/>
            <w:hideMark/>
          </w:tcPr>
          <w:p w14:paraId="4E6CE5C3" w14:textId="37EA9D5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23" w:type="pct"/>
            <w:vAlign w:val="center"/>
            <w:hideMark/>
          </w:tcPr>
          <w:p w14:paraId="42B73BD0" w14:textId="3EA274D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0.9737</w:t>
            </w:r>
          </w:p>
        </w:tc>
      </w:tr>
      <w:tr w:rsidR="00D35A90" w:rsidRPr="00865792" w14:paraId="7F9014E1" w14:textId="77777777" w:rsidTr="0092150D">
        <w:trPr>
          <w:trHeight w:val="20"/>
        </w:trPr>
        <w:tc>
          <w:tcPr>
            <w:tcW w:w="369" w:type="pct"/>
            <w:noWrap/>
            <w:vAlign w:val="center"/>
            <w:hideMark/>
          </w:tcPr>
          <w:p w14:paraId="2EA0B7F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03" w:type="pct"/>
            <w:vAlign w:val="center"/>
            <w:hideMark/>
          </w:tcPr>
          <w:p w14:paraId="66BE98B5" w14:textId="7969F17D"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23" w:type="pct"/>
            <w:noWrap/>
            <w:vAlign w:val="center"/>
            <w:hideMark/>
          </w:tcPr>
          <w:p w14:paraId="38F53C02" w14:textId="706232E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0.9033</w:t>
            </w:r>
          </w:p>
        </w:tc>
        <w:tc>
          <w:tcPr>
            <w:tcW w:w="303" w:type="pct"/>
            <w:vAlign w:val="center"/>
            <w:hideMark/>
          </w:tcPr>
          <w:p w14:paraId="330BF3EA" w14:textId="0246E64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23" w:type="pct"/>
            <w:vAlign w:val="center"/>
            <w:hideMark/>
          </w:tcPr>
          <w:p w14:paraId="6C993404" w14:textId="74FD64CB"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0.6843</w:t>
            </w:r>
          </w:p>
        </w:tc>
        <w:tc>
          <w:tcPr>
            <w:tcW w:w="303" w:type="pct"/>
            <w:vAlign w:val="center"/>
            <w:hideMark/>
          </w:tcPr>
          <w:p w14:paraId="4C6D7FC1" w14:textId="3810BDA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23" w:type="pct"/>
            <w:vAlign w:val="center"/>
            <w:hideMark/>
          </w:tcPr>
          <w:p w14:paraId="1FCAE429" w14:textId="75479A0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0.7787</w:t>
            </w:r>
          </w:p>
        </w:tc>
        <w:tc>
          <w:tcPr>
            <w:tcW w:w="303" w:type="pct"/>
            <w:vAlign w:val="center"/>
            <w:hideMark/>
          </w:tcPr>
          <w:p w14:paraId="459FB297" w14:textId="56ED2F39"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23" w:type="pct"/>
            <w:noWrap/>
            <w:vAlign w:val="center"/>
            <w:hideMark/>
          </w:tcPr>
          <w:p w14:paraId="1A931F74" w14:textId="6439838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0.9603</w:t>
            </w:r>
          </w:p>
        </w:tc>
        <w:tc>
          <w:tcPr>
            <w:tcW w:w="303" w:type="pct"/>
            <w:vAlign w:val="center"/>
            <w:hideMark/>
          </w:tcPr>
          <w:p w14:paraId="192A5B64" w14:textId="0D77F2D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23" w:type="pct"/>
            <w:vAlign w:val="center"/>
            <w:hideMark/>
          </w:tcPr>
          <w:p w14:paraId="0900D24A" w14:textId="4DA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0.9743</w:t>
            </w:r>
          </w:p>
        </w:tc>
      </w:tr>
      <w:tr w:rsidR="00D35A90" w:rsidRPr="00865792" w14:paraId="60678AFB" w14:textId="77777777" w:rsidTr="0092150D">
        <w:trPr>
          <w:trHeight w:val="20"/>
        </w:trPr>
        <w:tc>
          <w:tcPr>
            <w:tcW w:w="369" w:type="pct"/>
            <w:noWrap/>
            <w:vAlign w:val="center"/>
            <w:hideMark/>
          </w:tcPr>
          <w:p w14:paraId="557DFE3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03" w:type="pct"/>
            <w:vAlign w:val="center"/>
            <w:hideMark/>
          </w:tcPr>
          <w:p w14:paraId="5D8D5A6B" w14:textId="58C811C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23" w:type="pct"/>
            <w:noWrap/>
            <w:vAlign w:val="center"/>
            <w:hideMark/>
          </w:tcPr>
          <w:p w14:paraId="12D292B1" w14:textId="0E5ED70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0.8792</w:t>
            </w:r>
          </w:p>
        </w:tc>
        <w:tc>
          <w:tcPr>
            <w:tcW w:w="303" w:type="pct"/>
            <w:vAlign w:val="center"/>
            <w:hideMark/>
          </w:tcPr>
          <w:p w14:paraId="33523F48" w14:textId="676C42A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23" w:type="pct"/>
            <w:vAlign w:val="center"/>
            <w:hideMark/>
          </w:tcPr>
          <w:p w14:paraId="755282B9" w14:textId="3F458DA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0.6326</w:t>
            </w:r>
          </w:p>
        </w:tc>
        <w:tc>
          <w:tcPr>
            <w:tcW w:w="303" w:type="pct"/>
            <w:vAlign w:val="center"/>
            <w:hideMark/>
          </w:tcPr>
          <w:p w14:paraId="796DDDAD" w14:textId="6A57439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23" w:type="pct"/>
            <w:vAlign w:val="center"/>
            <w:hideMark/>
          </w:tcPr>
          <w:p w14:paraId="06DE3A66" w14:textId="30C8B320"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0.7358</w:t>
            </w:r>
          </w:p>
        </w:tc>
        <w:tc>
          <w:tcPr>
            <w:tcW w:w="303" w:type="pct"/>
            <w:vAlign w:val="center"/>
            <w:hideMark/>
          </w:tcPr>
          <w:p w14:paraId="16731AF9" w14:textId="1E8CA01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23" w:type="pct"/>
            <w:noWrap/>
            <w:vAlign w:val="center"/>
            <w:hideMark/>
          </w:tcPr>
          <w:p w14:paraId="58DE739C" w14:textId="13E6D83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0.9536</w:t>
            </w:r>
          </w:p>
        </w:tc>
        <w:tc>
          <w:tcPr>
            <w:tcW w:w="303" w:type="pct"/>
            <w:vAlign w:val="center"/>
            <w:hideMark/>
          </w:tcPr>
          <w:p w14:paraId="69060781" w14:textId="1A02915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23" w:type="pct"/>
            <w:vAlign w:val="center"/>
            <w:hideMark/>
          </w:tcPr>
          <w:p w14:paraId="275AC5EB" w14:textId="6F8EE0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0.9697</w:t>
            </w:r>
          </w:p>
        </w:tc>
      </w:tr>
      <w:tr w:rsidR="00D35A90" w:rsidRPr="00865792" w14:paraId="767F9F7A" w14:textId="77777777" w:rsidTr="0092150D">
        <w:trPr>
          <w:trHeight w:val="20"/>
        </w:trPr>
        <w:tc>
          <w:tcPr>
            <w:tcW w:w="369" w:type="pct"/>
            <w:noWrap/>
            <w:vAlign w:val="center"/>
            <w:hideMark/>
          </w:tcPr>
          <w:p w14:paraId="7F4BAB6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03" w:type="pct"/>
            <w:vAlign w:val="center"/>
            <w:hideMark/>
          </w:tcPr>
          <w:p w14:paraId="14FA8D2B" w14:textId="57462CF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623" w:type="pct"/>
            <w:noWrap/>
            <w:vAlign w:val="center"/>
            <w:hideMark/>
          </w:tcPr>
          <w:p w14:paraId="6B0677DF" w14:textId="3A37E3C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0.8370</w:t>
            </w:r>
          </w:p>
        </w:tc>
        <w:tc>
          <w:tcPr>
            <w:tcW w:w="303" w:type="pct"/>
            <w:vAlign w:val="center"/>
            <w:hideMark/>
          </w:tcPr>
          <w:p w14:paraId="72318A43" w14:textId="0D2976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23" w:type="pct"/>
            <w:vAlign w:val="center"/>
            <w:hideMark/>
          </w:tcPr>
          <w:p w14:paraId="71922E0A" w14:textId="0AA56BA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0.6412</w:t>
            </w:r>
          </w:p>
        </w:tc>
        <w:tc>
          <w:tcPr>
            <w:tcW w:w="303" w:type="pct"/>
            <w:vAlign w:val="center"/>
            <w:hideMark/>
          </w:tcPr>
          <w:p w14:paraId="0FFD1FA9" w14:textId="071F270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23" w:type="pct"/>
            <w:vAlign w:val="center"/>
            <w:hideMark/>
          </w:tcPr>
          <w:p w14:paraId="7CB44AC4" w14:textId="5129171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0.7261</w:t>
            </w:r>
          </w:p>
        </w:tc>
        <w:tc>
          <w:tcPr>
            <w:tcW w:w="303" w:type="pct"/>
            <w:vAlign w:val="center"/>
            <w:hideMark/>
          </w:tcPr>
          <w:p w14:paraId="2BA54022" w14:textId="3067247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23" w:type="pct"/>
            <w:noWrap/>
            <w:vAlign w:val="center"/>
            <w:hideMark/>
          </w:tcPr>
          <w:p w14:paraId="7D9A26CC" w14:textId="7FEDFC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0.9507</w:t>
            </w:r>
          </w:p>
        </w:tc>
        <w:tc>
          <w:tcPr>
            <w:tcW w:w="303" w:type="pct"/>
            <w:vAlign w:val="center"/>
            <w:hideMark/>
          </w:tcPr>
          <w:p w14:paraId="1DCF6722" w14:textId="67FCF1EC"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23" w:type="pct"/>
            <w:vAlign w:val="center"/>
            <w:hideMark/>
          </w:tcPr>
          <w:p w14:paraId="38B4431E" w14:textId="6DD9DD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0.9691</w:t>
            </w:r>
          </w:p>
        </w:tc>
      </w:tr>
      <w:tr w:rsidR="00D35A90" w:rsidRPr="00865792" w14:paraId="2334DCC0" w14:textId="77777777" w:rsidTr="0092150D">
        <w:trPr>
          <w:trHeight w:val="20"/>
        </w:trPr>
        <w:tc>
          <w:tcPr>
            <w:tcW w:w="369" w:type="pct"/>
            <w:noWrap/>
            <w:vAlign w:val="center"/>
            <w:hideMark/>
          </w:tcPr>
          <w:p w14:paraId="1915F366"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03" w:type="pct"/>
            <w:vAlign w:val="center"/>
            <w:hideMark/>
          </w:tcPr>
          <w:p w14:paraId="7A274F11" w14:textId="5A1CE19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623" w:type="pct"/>
            <w:noWrap/>
            <w:vAlign w:val="center"/>
            <w:hideMark/>
          </w:tcPr>
          <w:p w14:paraId="51113629" w14:textId="210866B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0.8622</w:t>
            </w:r>
          </w:p>
        </w:tc>
        <w:tc>
          <w:tcPr>
            <w:tcW w:w="303" w:type="pct"/>
            <w:vAlign w:val="center"/>
            <w:hideMark/>
          </w:tcPr>
          <w:p w14:paraId="1C57ADD2" w14:textId="5A58EE5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23" w:type="pct"/>
            <w:vAlign w:val="center"/>
            <w:hideMark/>
          </w:tcPr>
          <w:p w14:paraId="6AB40C7B" w14:textId="20BC6F7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0.6137</w:t>
            </w:r>
          </w:p>
        </w:tc>
        <w:tc>
          <w:tcPr>
            <w:tcW w:w="303" w:type="pct"/>
            <w:vAlign w:val="center"/>
            <w:hideMark/>
          </w:tcPr>
          <w:p w14:paraId="184FB78F" w14:textId="780D561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23" w:type="pct"/>
            <w:vAlign w:val="center"/>
            <w:hideMark/>
          </w:tcPr>
          <w:p w14:paraId="45419981" w14:textId="32AB8D3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0.7170</w:t>
            </w:r>
          </w:p>
        </w:tc>
        <w:tc>
          <w:tcPr>
            <w:tcW w:w="303" w:type="pct"/>
            <w:vAlign w:val="center"/>
            <w:hideMark/>
          </w:tcPr>
          <w:p w14:paraId="00AAB851" w14:textId="7A562683"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306DB5B9" w14:textId="5610691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03" w:type="pct"/>
            <w:vAlign w:val="center"/>
            <w:hideMark/>
          </w:tcPr>
          <w:p w14:paraId="7BE139D2" w14:textId="4E9DBC14"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23" w:type="pct"/>
            <w:vAlign w:val="center"/>
            <w:hideMark/>
          </w:tcPr>
          <w:p w14:paraId="0A741ACD" w14:textId="144521B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0.9651</w:t>
            </w:r>
          </w:p>
        </w:tc>
      </w:tr>
      <w:tr w:rsidR="00D35A90" w:rsidRPr="00865792" w14:paraId="6A2CD1BE" w14:textId="77777777" w:rsidTr="0092150D">
        <w:trPr>
          <w:trHeight w:val="20"/>
        </w:trPr>
        <w:tc>
          <w:tcPr>
            <w:tcW w:w="369" w:type="pct"/>
            <w:noWrap/>
            <w:vAlign w:val="center"/>
            <w:hideMark/>
          </w:tcPr>
          <w:p w14:paraId="3E05870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03" w:type="pct"/>
            <w:vAlign w:val="center"/>
            <w:hideMark/>
          </w:tcPr>
          <w:p w14:paraId="7519996A" w14:textId="3B2BF44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23" w:type="pct"/>
            <w:noWrap/>
            <w:vAlign w:val="center"/>
            <w:hideMark/>
          </w:tcPr>
          <w:p w14:paraId="721F6619" w14:textId="204800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0.8657</w:t>
            </w:r>
          </w:p>
        </w:tc>
        <w:tc>
          <w:tcPr>
            <w:tcW w:w="303" w:type="pct"/>
            <w:vAlign w:val="center"/>
            <w:hideMark/>
          </w:tcPr>
          <w:p w14:paraId="399CD12E" w14:textId="055AF40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23" w:type="pct"/>
            <w:vAlign w:val="center"/>
            <w:hideMark/>
          </w:tcPr>
          <w:p w14:paraId="5011B48A" w14:textId="0D4F9B24"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0.6071</w:t>
            </w:r>
          </w:p>
        </w:tc>
        <w:tc>
          <w:tcPr>
            <w:tcW w:w="303" w:type="pct"/>
            <w:vAlign w:val="center"/>
            <w:hideMark/>
          </w:tcPr>
          <w:p w14:paraId="52480260" w14:textId="41FF603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23" w:type="pct"/>
            <w:vAlign w:val="center"/>
            <w:hideMark/>
          </w:tcPr>
          <w:p w14:paraId="2F8FFA76" w14:textId="7D1AD0EE"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0.7137</w:t>
            </w:r>
          </w:p>
        </w:tc>
        <w:tc>
          <w:tcPr>
            <w:tcW w:w="303" w:type="pct"/>
            <w:vAlign w:val="center"/>
            <w:hideMark/>
          </w:tcPr>
          <w:p w14:paraId="418855B0" w14:textId="08CE281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23" w:type="pct"/>
            <w:noWrap/>
            <w:vAlign w:val="center"/>
            <w:hideMark/>
          </w:tcPr>
          <w:p w14:paraId="264C0C18" w14:textId="67E47D9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0.9503</w:t>
            </w:r>
          </w:p>
        </w:tc>
        <w:tc>
          <w:tcPr>
            <w:tcW w:w="303" w:type="pct"/>
            <w:vAlign w:val="center"/>
            <w:hideMark/>
          </w:tcPr>
          <w:p w14:paraId="4E78AF50" w14:textId="43B2695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23" w:type="pct"/>
            <w:vAlign w:val="center"/>
            <w:hideMark/>
          </w:tcPr>
          <w:p w14:paraId="06EA6B8E" w14:textId="2E7FE88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0.9654</w:t>
            </w:r>
          </w:p>
        </w:tc>
      </w:tr>
      <w:tr w:rsidR="00D35A90" w:rsidRPr="00865792" w14:paraId="415117F8" w14:textId="77777777" w:rsidTr="0092150D">
        <w:trPr>
          <w:trHeight w:val="20"/>
        </w:trPr>
        <w:tc>
          <w:tcPr>
            <w:tcW w:w="369" w:type="pct"/>
            <w:noWrap/>
            <w:vAlign w:val="center"/>
            <w:hideMark/>
          </w:tcPr>
          <w:p w14:paraId="547757D7"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03" w:type="pct"/>
            <w:vAlign w:val="center"/>
            <w:hideMark/>
          </w:tcPr>
          <w:p w14:paraId="0171A994" w14:textId="7C08462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23" w:type="pct"/>
            <w:noWrap/>
            <w:vAlign w:val="center"/>
            <w:hideMark/>
          </w:tcPr>
          <w:p w14:paraId="00833769" w14:textId="647922F5"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0.8520</w:t>
            </w:r>
          </w:p>
        </w:tc>
        <w:tc>
          <w:tcPr>
            <w:tcW w:w="303" w:type="pct"/>
            <w:vAlign w:val="center"/>
            <w:hideMark/>
          </w:tcPr>
          <w:p w14:paraId="44F163CE" w14:textId="163EFF8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23" w:type="pct"/>
            <w:vAlign w:val="center"/>
            <w:hideMark/>
          </w:tcPr>
          <w:p w14:paraId="7B8E9EB3" w14:textId="09DD8E73"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0.5346</w:t>
            </w:r>
          </w:p>
        </w:tc>
        <w:tc>
          <w:tcPr>
            <w:tcW w:w="303" w:type="pct"/>
            <w:vAlign w:val="center"/>
            <w:hideMark/>
          </w:tcPr>
          <w:p w14:paraId="296B27D9" w14:textId="13AE924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23" w:type="pct"/>
            <w:vAlign w:val="center"/>
            <w:hideMark/>
          </w:tcPr>
          <w:p w14:paraId="0EE47C30" w14:textId="2B2F09C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0.6570</w:t>
            </w:r>
          </w:p>
        </w:tc>
        <w:tc>
          <w:tcPr>
            <w:tcW w:w="303" w:type="pct"/>
            <w:vAlign w:val="center"/>
            <w:hideMark/>
          </w:tcPr>
          <w:p w14:paraId="6E7CF46F" w14:textId="469722E2"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23" w:type="pct"/>
            <w:noWrap/>
            <w:vAlign w:val="center"/>
            <w:hideMark/>
          </w:tcPr>
          <w:p w14:paraId="4ABA2C9A" w14:textId="2F22212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0.9431</w:t>
            </w:r>
          </w:p>
        </w:tc>
        <w:tc>
          <w:tcPr>
            <w:tcW w:w="303" w:type="pct"/>
            <w:vAlign w:val="center"/>
            <w:hideMark/>
          </w:tcPr>
          <w:p w14:paraId="634DE789" w14:textId="4B5EA1F8"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23" w:type="pct"/>
            <w:vAlign w:val="center"/>
            <w:hideMark/>
          </w:tcPr>
          <w:p w14:paraId="3EB85992" w14:textId="087887E8"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0.9582</w:t>
            </w:r>
          </w:p>
        </w:tc>
      </w:tr>
      <w:tr w:rsidR="00D35A90" w:rsidRPr="00865792" w14:paraId="7DC6F061" w14:textId="77777777" w:rsidTr="0092150D">
        <w:trPr>
          <w:trHeight w:val="20"/>
        </w:trPr>
        <w:tc>
          <w:tcPr>
            <w:tcW w:w="369" w:type="pct"/>
            <w:noWrap/>
            <w:vAlign w:val="center"/>
            <w:hideMark/>
          </w:tcPr>
          <w:p w14:paraId="5F116E71"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03" w:type="pct"/>
            <w:vAlign w:val="center"/>
            <w:hideMark/>
          </w:tcPr>
          <w:p w14:paraId="3AC6CDBA" w14:textId="1302767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0.8764</w:t>
            </w:r>
          </w:p>
        </w:tc>
        <w:tc>
          <w:tcPr>
            <w:tcW w:w="623" w:type="pct"/>
            <w:noWrap/>
            <w:vAlign w:val="center"/>
            <w:hideMark/>
          </w:tcPr>
          <w:p w14:paraId="77CF28E4" w14:textId="6087B35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0.8542</w:t>
            </w:r>
          </w:p>
        </w:tc>
        <w:tc>
          <w:tcPr>
            <w:tcW w:w="303" w:type="pct"/>
            <w:vAlign w:val="center"/>
            <w:hideMark/>
          </w:tcPr>
          <w:p w14:paraId="6160A83D" w14:textId="50F89B20"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623" w:type="pct"/>
            <w:vAlign w:val="center"/>
            <w:hideMark/>
          </w:tcPr>
          <w:p w14:paraId="54231E46" w14:textId="6C63F82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0.5170</w:t>
            </w:r>
          </w:p>
        </w:tc>
        <w:tc>
          <w:tcPr>
            <w:tcW w:w="303" w:type="pct"/>
            <w:vAlign w:val="center"/>
            <w:hideMark/>
          </w:tcPr>
          <w:p w14:paraId="624D55C5" w14:textId="52332491"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623" w:type="pct"/>
            <w:vAlign w:val="center"/>
            <w:hideMark/>
          </w:tcPr>
          <w:p w14:paraId="4BE04773" w14:textId="0F0E9E0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0.6441</w:t>
            </w:r>
          </w:p>
        </w:tc>
        <w:tc>
          <w:tcPr>
            <w:tcW w:w="303" w:type="pct"/>
            <w:vAlign w:val="center"/>
            <w:hideMark/>
          </w:tcPr>
          <w:p w14:paraId="7621DB4B" w14:textId="3ED133BB"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623" w:type="pct"/>
            <w:noWrap/>
            <w:vAlign w:val="center"/>
            <w:hideMark/>
          </w:tcPr>
          <w:p w14:paraId="0BE6C842" w14:textId="7ABA67D1"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0.9417</w:t>
            </w:r>
          </w:p>
        </w:tc>
        <w:tc>
          <w:tcPr>
            <w:tcW w:w="303" w:type="pct"/>
            <w:vAlign w:val="center"/>
            <w:hideMark/>
          </w:tcPr>
          <w:p w14:paraId="2F9D30C5" w14:textId="5C2DC9CA"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0.9397</w:t>
            </w:r>
          </w:p>
        </w:tc>
        <w:tc>
          <w:tcPr>
            <w:tcW w:w="623" w:type="pct"/>
            <w:vAlign w:val="center"/>
            <w:hideMark/>
          </w:tcPr>
          <w:p w14:paraId="3C64B029" w14:textId="63A336CD"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0.9487</w:t>
            </w:r>
          </w:p>
        </w:tc>
      </w:tr>
      <w:tr w:rsidR="00D35A90" w:rsidRPr="00865792" w14:paraId="4CCBDF75" w14:textId="77777777" w:rsidTr="0092150D">
        <w:trPr>
          <w:trHeight w:val="20"/>
        </w:trPr>
        <w:tc>
          <w:tcPr>
            <w:tcW w:w="369" w:type="pct"/>
            <w:shd w:val="clear" w:color="000000" w:fill="D9D9D9"/>
            <w:noWrap/>
            <w:vAlign w:val="center"/>
            <w:hideMark/>
          </w:tcPr>
          <w:p w14:paraId="5400B11F"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03" w:type="pct"/>
            <w:shd w:val="clear" w:color="000000" w:fill="D9D9D9"/>
            <w:noWrap/>
            <w:vAlign w:val="center"/>
            <w:hideMark/>
          </w:tcPr>
          <w:p w14:paraId="3997E414" w14:textId="077A504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23" w:type="pct"/>
            <w:shd w:val="clear" w:color="000000" w:fill="D9D9D9"/>
            <w:noWrap/>
            <w:vAlign w:val="center"/>
            <w:hideMark/>
          </w:tcPr>
          <w:p w14:paraId="1315A9BC" w14:textId="7A67A782"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0.8682</w:t>
            </w:r>
          </w:p>
        </w:tc>
        <w:tc>
          <w:tcPr>
            <w:tcW w:w="303" w:type="pct"/>
            <w:shd w:val="clear" w:color="000000" w:fill="D9D9D9"/>
            <w:noWrap/>
            <w:vAlign w:val="center"/>
            <w:hideMark/>
          </w:tcPr>
          <w:p w14:paraId="411D5C4D" w14:textId="75922AFF"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23" w:type="pct"/>
            <w:shd w:val="clear" w:color="000000" w:fill="D9D9D9"/>
            <w:noWrap/>
            <w:vAlign w:val="center"/>
            <w:hideMark/>
          </w:tcPr>
          <w:p w14:paraId="1E6AC8FF" w14:textId="038873BF"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0.6161</w:t>
            </w:r>
          </w:p>
        </w:tc>
        <w:tc>
          <w:tcPr>
            <w:tcW w:w="303" w:type="pct"/>
            <w:shd w:val="clear" w:color="000000" w:fill="D9D9D9"/>
            <w:noWrap/>
            <w:vAlign w:val="center"/>
            <w:hideMark/>
          </w:tcPr>
          <w:p w14:paraId="01AD9C02" w14:textId="24CD2A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23" w:type="pct"/>
            <w:shd w:val="clear" w:color="000000" w:fill="D9D9D9"/>
            <w:noWrap/>
            <w:vAlign w:val="center"/>
            <w:hideMark/>
          </w:tcPr>
          <w:p w14:paraId="7C46A322" w14:textId="6DE9E7FC"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0.7195</w:t>
            </w:r>
          </w:p>
        </w:tc>
        <w:tc>
          <w:tcPr>
            <w:tcW w:w="303" w:type="pct"/>
            <w:shd w:val="clear" w:color="000000" w:fill="D9D9D9"/>
            <w:noWrap/>
            <w:vAlign w:val="center"/>
            <w:hideMark/>
          </w:tcPr>
          <w:p w14:paraId="3CED4837" w14:textId="4175ABE7"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23" w:type="pct"/>
            <w:shd w:val="clear" w:color="000000" w:fill="D9D9D9"/>
            <w:noWrap/>
            <w:vAlign w:val="center"/>
            <w:hideMark/>
          </w:tcPr>
          <w:p w14:paraId="75F82FEF" w14:textId="5A509269"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03" w:type="pct"/>
            <w:shd w:val="clear" w:color="000000" w:fill="D9D9D9"/>
            <w:noWrap/>
            <w:vAlign w:val="center"/>
            <w:hideMark/>
          </w:tcPr>
          <w:p w14:paraId="4D53C861" w14:textId="600DA9A6" w:rsidR="00D35A90" w:rsidRPr="00865792" w:rsidRDefault="00D35A90" w:rsidP="00253249">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23" w:type="pct"/>
            <w:shd w:val="clear" w:color="000000" w:fill="D9D9D9"/>
            <w:noWrap/>
            <w:vAlign w:val="center"/>
            <w:hideMark/>
          </w:tcPr>
          <w:p w14:paraId="223B0217" w14:textId="0732278A"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0.9655</w:t>
            </w:r>
          </w:p>
        </w:tc>
      </w:tr>
      <w:tr w:rsidR="00D35A90" w:rsidRPr="00865792" w14:paraId="20EDE444" w14:textId="77777777" w:rsidTr="0092150D">
        <w:trPr>
          <w:trHeight w:val="20"/>
        </w:trPr>
        <w:tc>
          <w:tcPr>
            <w:tcW w:w="369" w:type="pct"/>
            <w:shd w:val="clear" w:color="000000" w:fill="D9D9D9"/>
            <w:noWrap/>
            <w:vAlign w:val="center"/>
            <w:hideMark/>
          </w:tcPr>
          <w:p w14:paraId="444860B3"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6" w:type="pct"/>
            <w:gridSpan w:val="2"/>
            <w:shd w:val="clear" w:color="000000" w:fill="D9D9D9"/>
            <w:noWrap/>
            <w:vAlign w:val="center"/>
            <w:hideMark/>
          </w:tcPr>
          <w:p w14:paraId="27B27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0.64%</w:t>
            </w:r>
          </w:p>
        </w:tc>
        <w:tc>
          <w:tcPr>
            <w:tcW w:w="926" w:type="pct"/>
            <w:gridSpan w:val="2"/>
            <w:shd w:val="clear" w:color="000000" w:fill="D9D9D9"/>
            <w:noWrap/>
            <w:vAlign w:val="center"/>
            <w:hideMark/>
          </w:tcPr>
          <w:p w14:paraId="051871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10.39%</w:t>
            </w:r>
          </w:p>
        </w:tc>
        <w:tc>
          <w:tcPr>
            <w:tcW w:w="926" w:type="pct"/>
            <w:gridSpan w:val="2"/>
            <w:shd w:val="clear" w:color="000000" w:fill="D9D9D9"/>
            <w:noWrap/>
            <w:vAlign w:val="center"/>
            <w:hideMark/>
          </w:tcPr>
          <w:p w14:paraId="15D089C0"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6.34%</w:t>
            </w:r>
          </w:p>
        </w:tc>
        <w:tc>
          <w:tcPr>
            <w:tcW w:w="926" w:type="pct"/>
            <w:gridSpan w:val="2"/>
            <w:shd w:val="clear" w:color="000000" w:fill="D9D9D9"/>
            <w:noWrap/>
            <w:vAlign w:val="center"/>
            <w:hideMark/>
          </w:tcPr>
          <w:p w14:paraId="7C414AA9"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0.59%</w:t>
            </w:r>
          </w:p>
        </w:tc>
        <w:tc>
          <w:tcPr>
            <w:tcW w:w="926" w:type="pct"/>
            <w:gridSpan w:val="2"/>
            <w:shd w:val="clear" w:color="000000" w:fill="D9D9D9"/>
            <w:noWrap/>
            <w:vAlign w:val="center"/>
            <w:hideMark/>
          </w:tcPr>
          <w:p w14:paraId="6FDA3345" w14:textId="77777777" w:rsidR="00D35A90" w:rsidRPr="00865792" w:rsidRDefault="00D35A90" w:rsidP="00253249">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w:t>
            </w:r>
          </w:p>
        </w:tc>
      </w:tr>
    </w:tbl>
    <w:p w14:paraId="615AC477" w14:textId="77777777" w:rsidR="00D35A90" w:rsidRPr="00865792" w:rsidRDefault="00D35A90" w:rsidP="009B7D04">
      <w:pPr>
        <w:wordWrap/>
        <w:spacing w:line="432" w:lineRule="auto"/>
        <w:rPr>
          <w:rFonts w:ascii="굴림" w:eastAsia="굴림" w:hAnsi="굴림"/>
        </w:rPr>
      </w:pPr>
    </w:p>
    <w:p w14:paraId="722FF92C"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2</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시계열적</w:t>
      </w:r>
      <w:r w:rsidRPr="00D04907">
        <w:rPr>
          <w:rFonts w:ascii="굴림" w:eastAsia="굴림" w:hAnsi="굴림"/>
          <w:b/>
          <w:bCs/>
          <w:sz w:val="26"/>
          <w:szCs w:val="26"/>
        </w:rPr>
        <w:t xml:space="preserve"> 역동성 및 메시지 반응 패턴</w:t>
      </w:r>
    </w:p>
    <w:p w14:paraId="2FA425D4" w14:textId="676BC663"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 xml:space="preserve">시계열적 반응 패턴 변수군은 </w:t>
      </w:r>
      <w:r w:rsidRPr="00865792">
        <w:rPr>
          <w:rFonts w:ascii="굴림" w:eastAsia="굴림" w:hAnsi="굴림" w:hint="eastAsia"/>
        </w:rPr>
        <w:t xml:space="preserve">발송 </w:t>
      </w:r>
      <w:r w:rsidRPr="00865792">
        <w:rPr>
          <w:rFonts w:ascii="굴림" w:eastAsia="굴림" w:hAnsi="굴림"/>
        </w:rPr>
        <w:t>시간대, 요일, 급여일</w:t>
      </w:r>
      <w:r w:rsidRPr="00865792">
        <w:rPr>
          <w:rFonts w:ascii="굴림" w:eastAsia="굴림" w:hAnsi="굴림" w:hint="eastAsia"/>
        </w:rPr>
        <w:t xml:space="preserve">이나 </w:t>
      </w:r>
      <w:r w:rsidRPr="00865792">
        <w:rPr>
          <w:rFonts w:ascii="굴림" w:eastAsia="굴림" w:hAnsi="굴림"/>
        </w:rPr>
        <w:t xml:space="preserve">분기말 등 발송 시점의 리듬을 정량화한다. 실무적으로도 언제 </w:t>
      </w:r>
      <w:r w:rsidRPr="00865792">
        <w:rPr>
          <w:rFonts w:ascii="굴림" w:eastAsia="굴림" w:hAnsi="굴림" w:hint="eastAsia"/>
        </w:rPr>
        <w:t>보낼 것인가</w:t>
      </w:r>
      <w:r w:rsidR="00FA09E8">
        <w:rPr>
          <w:rFonts w:ascii="굴림" w:eastAsia="굴림" w:hAnsi="굴림" w:hint="eastAsia"/>
        </w:rPr>
        <w:t>를</w:t>
      </w:r>
      <w:r w:rsidRPr="00865792">
        <w:rPr>
          <w:rFonts w:ascii="굴림" w:eastAsia="굴림" w:hAnsi="굴림" w:hint="eastAsia"/>
        </w:rPr>
        <w:t xml:space="preserve"> 정량화한 시점 변수군은</w:t>
      </w:r>
      <w:r w:rsidRPr="00865792">
        <w:rPr>
          <w:rFonts w:ascii="굴림" w:eastAsia="굴림" w:hAnsi="굴림"/>
        </w:rPr>
        <w:t xml:space="preserve"> 오랜 기간 </w:t>
      </w:r>
      <w:r w:rsidRPr="00865792">
        <w:rPr>
          <w:rFonts w:ascii="굴림" w:eastAsia="굴림" w:hAnsi="굴림"/>
        </w:rPr>
        <w:lastRenderedPageBreak/>
        <w:t xml:space="preserve">논의되어 온 마케팅 전략 요소로, </w:t>
      </w:r>
      <w:r w:rsidRPr="00865792">
        <w:rPr>
          <w:rFonts w:ascii="굴림" w:eastAsia="굴림" w:hAnsi="굴림" w:hint="eastAsia"/>
        </w:rPr>
        <w:t xml:space="preserve">모델의 예측 안정성을 보강하는 역할을 할 뿐만 아니라 </w:t>
      </w:r>
      <w:r w:rsidRPr="00865792">
        <w:rPr>
          <w:rFonts w:ascii="굴림" w:eastAsia="굴림" w:hAnsi="굴림"/>
        </w:rPr>
        <w:t>고객이 반응하기 좋은 타이밍을 포착할 경우 동일한 메시지라도 더 높은 성과를 기대할 수 있다.</w:t>
      </w:r>
      <w:r w:rsidR="008C2D88">
        <w:rPr>
          <w:rFonts w:ascii="굴림" w:eastAsia="굴림" w:hAnsi="굴림" w:hint="eastAsia"/>
        </w:rPr>
        <w:t xml:space="preserve"> </w:t>
      </w:r>
      <w:bookmarkStart w:id="25" w:name="OLE_LINK22"/>
      <w:r w:rsidRPr="00865792">
        <w:rPr>
          <w:rFonts w:ascii="굴림" w:eastAsia="굴림" w:hAnsi="굴림"/>
        </w:rPr>
        <w:t>&lt;</w:t>
      </w:r>
      <w:r w:rsidR="008C2D88">
        <w:rPr>
          <w:rFonts w:ascii="굴림" w:eastAsia="굴림" w:hAnsi="굴림" w:hint="eastAsia"/>
        </w:rPr>
        <w:t>Table</w:t>
      </w:r>
      <w:r w:rsidRPr="00865792">
        <w:rPr>
          <w:rFonts w:ascii="굴림" w:eastAsia="굴림" w:hAnsi="굴림"/>
        </w:rPr>
        <w:t xml:space="preserve"> </w:t>
      </w:r>
      <w:r>
        <w:rPr>
          <w:rFonts w:ascii="굴림" w:eastAsia="굴림" w:hAnsi="굴림" w:hint="eastAsia"/>
        </w:rPr>
        <w:t>6</w:t>
      </w:r>
      <w:r w:rsidRPr="00865792">
        <w:rPr>
          <w:rFonts w:ascii="굴림" w:eastAsia="굴림" w:hAnsi="굴림"/>
        </w:rPr>
        <w:t xml:space="preserve">&gt;는 시계열적 반응 패턴 변수를 기존 모델에 추가했을 때의 성능 변화를 </w:t>
      </w:r>
      <w:r w:rsidRPr="00865792">
        <w:rPr>
          <w:rFonts w:ascii="굴림" w:eastAsia="굴림" w:hAnsi="굴림" w:hint="eastAsia"/>
        </w:rPr>
        <w:t>비교하여 F1-score 기준으로 내림차순 정리한 결과를 제시한다</w:t>
      </w:r>
      <w:r w:rsidRPr="00865792">
        <w:rPr>
          <w:rFonts w:ascii="굴림" w:eastAsia="굴림" w:hAnsi="굴림"/>
        </w:rPr>
        <w:t>.</w:t>
      </w:r>
      <w:r w:rsidRPr="00865792">
        <w:rPr>
          <w:rFonts w:ascii="굴림" w:eastAsia="굴림" w:hAnsi="굴림" w:hint="eastAsia"/>
        </w:rPr>
        <w:t xml:space="preserve"> 마찬가지로 머신러닝 알고리즘이 상위에 위치하고 딥러닝 알고리즘은 뒤따르고 있다. 그리고 CNN 알고리즘을 제외하고 모든 알고리즘에서</w:t>
      </w:r>
      <w:r w:rsidRPr="00865792">
        <w:rPr>
          <w:rFonts w:ascii="굴림" w:eastAsia="굴림" w:hAnsi="굴림"/>
        </w:rPr>
        <w:t xml:space="preserve"> 시계열적 반응 패턴 변수를 포함한 경우 전반적인 예측 성능이 개선되는 경향이 확인되었다</w:t>
      </w:r>
      <w:r w:rsidRPr="00865792">
        <w:rPr>
          <w:rFonts w:ascii="굴림" w:eastAsia="굴림" w:hAnsi="굴림" w:hint="eastAsia"/>
        </w:rPr>
        <w:t>(Bold)</w:t>
      </w:r>
      <w:r w:rsidRPr="00865792">
        <w:rPr>
          <w:rFonts w:ascii="굴림" w:eastAsia="굴림" w:hAnsi="굴림"/>
        </w:rPr>
        <w:t xml:space="preserve">. </w:t>
      </w:r>
      <w:r w:rsidRPr="00865792">
        <w:rPr>
          <w:rFonts w:ascii="굴림" w:eastAsia="굴림" w:hAnsi="굴림" w:hint="eastAsia"/>
        </w:rPr>
        <w:t>평균적으로 Precision과 Recall은 각각 2.08%와 9.02%의 상승이 있었으며, 이 둘의 조화평균인 F1-score는 5.15%로 대폭 향상되었다. 유사하게 Accuracy와 AUC도 1% 미만의 상승을 보인다.</w:t>
      </w:r>
    </w:p>
    <w:bookmarkEnd w:id="25"/>
    <w:p w14:paraId="474C06A3" w14:textId="77777777" w:rsidR="00D35A90" w:rsidRPr="00865792" w:rsidRDefault="00D35A90" w:rsidP="008C2D88">
      <w:pPr>
        <w:wordWrap/>
        <w:spacing w:line="432" w:lineRule="auto"/>
        <w:ind w:firstLineChars="100" w:firstLine="200"/>
        <w:rPr>
          <w:rFonts w:ascii="굴림" w:eastAsia="굴림" w:hAnsi="굴림"/>
        </w:rPr>
      </w:pPr>
      <w:r w:rsidRPr="00865792">
        <w:rPr>
          <w:rFonts w:ascii="굴림" w:eastAsia="굴림" w:hAnsi="굴림"/>
        </w:rPr>
        <w:t>이는 구매 이벤트와 같이 상대적으로 희소한 사건을 식별하는 데 있어, 반응 이력 기반 변수가 분류 민감도를 효과적으로 보완했음을 시사한다.</w:t>
      </w:r>
      <w:r w:rsidRPr="00865792">
        <w:rPr>
          <w:rFonts w:ascii="굴림" w:eastAsia="굴림" w:hAnsi="굴림" w:hint="eastAsia"/>
        </w:rPr>
        <w:t xml:space="preserve"> 특히 XGBoost와 RF와 같은 트리 기반 모델에서는 F1-score가 10% 이상의 두드러진 성능 향상이 나타난 반면, CNN 계열에서는 개선 폭이 제한적이었다. 이는</w:t>
      </w:r>
      <w:r w:rsidRPr="00865792">
        <w:rPr>
          <w:rFonts w:ascii="굴림" w:eastAsia="굴림" w:hAnsi="굴림"/>
        </w:rPr>
        <w:t xml:space="preserve"> 요일, 급여일 등 명시적 시점 정보가 트리 모델의 분기 조건으로 활용되기 용이한 반면, 국소 패턴을 추출하는 CNN 구조에서는 그 효과가 희석되었기 때문으로 풀이된다. 결론적으로 시점 변수는 구매 의사결정의 외부적 트리거로서 모델의 민감도를 높이는 기제로 작동한다.</w:t>
      </w:r>
      <w:r w:rsidRPr="00865792">
        <w:rPr>
          <w:rFonts w:ascii="굴림" w:eastAsia="굴림" w:hAnsi="굴림" w:hint="eastAsia"/>
        </w:rPr>
        <w:t xml:space="preserve"> </w:t>
      </w:r>
      <w:r w:rsidRPr="00865792">
        <w:rPr>
          <w:rFonts w:ascii="굴림" w:eastAsia="굴림" w:hAnsi="굴림"/>
        </w:rPr>
        <w:t xml:space="preserve">종합하면, 시계열적 메시지 반응 패턴 변수는 단순히 분류 정확도를 소폭 향상시키는 보조적 요인에 그치지 않고, 모델의 판별 구조 자체를 재구성하는 역할을 수행한다. </w:t>
      </w:r>
    </w:p>
    <w:p w14:paraId="17D1CE46" w14:textId="4DE6705D" w:rsidR="00D35A90" w:rsidRPr="00865792" w:rsidRDefault="00D35A90" w:rsidP="008C2D88">
      <w:pPr>
        <w:wordWrap/>
        <w:spacing w:line="432" w:lineRule="auto"/>
        <w:jc w:val="center"/>
        <w:rPr>
          <w:rFonts w:ascii="굴림" w:eastAsia="굴림" w:hAnsi="굴림"/>
        </w:rPr>
      </w:pPr>
      <w:r w:rsidRPr="00865792">
        <w:rPr>
          <w:rFonts w:ascii="굴림" w:eastAsia="굴림" w:hAnsi="굴림"/>
        </w:rPr>
        <w:t>&lt;</w:t>
      </w:r>
      <w:r w:rsidR="008C2D88">
        <w:rPr>
          <w:rFonts w:ascii="굴림" w:eastAsia="굴림" w:hAnsi="굴림" w:hint="eastAsia"/>
        </w:rPr>
        <w:t>Table</w:t>
      </w:r>
      <w:r w:rsidR="000B1D40">
        <w:rPr>
          <w:rFonts w:ascii="굴림" w:eastAsia="굴림" w:hAnsi="굴림" w:hint="eastAsia"/>
        </w:rPr>
        <w:t xml:space="preserve"> </w:t>
      </w:r>
      <w:r>
        <w:rPr>
          <w:rFonts w:ascii="굴림" w:eastAsia="굴림" w:hAnsi="굴림" w:hint="eastAsia"/>
        </w:rPr>
        <w:t>6</w:t>
      </w:r>
      <w:r w:rsidRPr="00865792">
        <w:rPr>
          <w:rFonts w:ascii="굴림" w:eastAsia="굴림" w:hAnsi="굴림"/>
        </w:rPr>
        <w:t>&gt; 시계열적 메시지 반응 패턴</w:t>
      </w:r>
      <w:r w:rsidRPr="00865792">
        <w:rPr>
          <w:rFonts w:ascii="굴림" w:eastAsia="굴림" w:hAnsi="굴림" w:hint="eastAsia"/>
        </w:rPr>
        <w:t xml:space="preserve"> 적용에</w:t>
      </w:r>
      <w:r w:rsidRPr="00865792">
        <w:rPr>
          <w:rFonts w:ascii="굴림" w:eastAsia="굴림" w:hAnsi="굴림"/>
        </w:rPr>
        <w:t xml:space="preserve">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82"/>
        <w:gridCol w:w="484"/>
        <w:gridCol w:w="1100"/>
        <w:gridCol w:w="483"/>
        <w:gridCol w:w="1099"/>
        <w:gridCol w:w="483"/>
        <w:gridCol w:w="1099"/>
        <w:gridCol w:w="483"/>
        <w:gridCol w:w="1099"/>
        <w:gridCol w:w="483"/>
        <w:gridCol w:w="1099"/>
      </w:tblGrid>
      <w:tr w:rsidR="00F774A1" w:rsidRPr="00865792" w14:paraId="42B9DC22" w14:textId="77777777" w:rsidTr="00F4598E">
        <w:trPr>
          <w:trHeight w:val="20"/>
        </w:trPr>
        <w:tc>
          <w:tcPr>
            <w:tcW w:w="340" w:type="pct"/>
            <w:vMerge w:val="restart"/>
            <w:noWrap/>
            <w:vAlign w:val="center"/>
            <w:hideMark/>
          </w:tcPr>
          <w:p w14:paraId="79143E7D" w14:textId="77777777" w:rsidR="00F774A1"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6E319EF" w14:textId="18AE39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32" w:type="pct"/>
            <w:gridSpan w:val="2"/>
            <w:noWrap/>
            <w:vAlign w:val="center"/>
            <w:hideMark/>
          </w:tcPr>
          <w:p w14:paraId="3166E31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32" w:type="pct"/>
            <w:gridSpan w:val="2"/>
            <w:noWrap/>
            <w:vAlign w:val="center"/>
            <w:hideMark/>
          </w:tcPr>
          <w:p w14:paraId="53235142"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32" w:type="pct"/>
            <w:gridSpan w:val="2"/>
            <w:noWrap/>
            <w:vAlign w:val="center"/>
            <w:hideMark/>
          </w:tcPr>
          <w:p w14:paraId="0CF131A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32" w:type="pct"/>
            <w:gridSpan w:val="2"/>
            <w:noWrap/>
            <w:vAlign w:val="center"/>
            <w:hideMark/>
          </w:tcPr>
          <w:p w14:paraId="1C09F9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32" w:type="pct"/>
            <w:gridSpan w:val="2"/>
            <w:noWrap/>
            <w:vAlign w:val="center"/>
            <w:hideMark/>
          </w:tcPr>
          <w:p w14:paraId="45C21C06"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5E7E53A5" w14:textId="77777777" w:rsidTr="00F4598E">
        <w:trPr>
          <w:trHeight w:val="20"/>
        </w:trPr>
        <w:tc>
          <w:tcPr>
            <w:tcW w:w="340" w:type="pct"/>
            <w:vMerge/>
            <w:vAlign w:val="center"/>
            <w:hideMark/>
          </w:tcPr>
          <w:p w14:paraId="6F3EE8E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281" w:type="pct"/>
            <w:noWrap/>
            <w:vAlign w:val="center"/>
            <w:hideMark/>
          </w:tcPr>
          <w:p w14:paraId="5B79DCF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D1F54C9"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6604876C"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56CC235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7075543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602BB87C"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0851616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3512D65B"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281" w:type="pct"/>
            <w:noWrap/>
            <w:vAlign w:val="center"/>
            <w:hideMark/>
          </w:tcPr>
          <w:p w14:paraId="2EB63967"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651" w:type="pct"/>
            <w:noWrap/>
            <w:vAlign w:val="center"/>
            <w:hideMark/>
          </w:tcPr>
          <w:p w14:paraId="1FC4DDD1" w14:textId="77777777" w:rsidR="00F774A1" w:rsidRPr="00865792" w:rsidRDefault="00F774A1" w:rsidP="00F4598E">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F774A1" w:rsidRPr="00865792" w14:paraId="6525D863" w14:textId="77777777" w:rsidTr="00F4598E">
        <w:trPr>
          <w:trHeight w:val="20"/>
        </w:trPr>
        <w:tc>
          <w:tcPr>
            <w:tcW w:w="340" w:type="pct"/>
            <w:noWrap/>
            <w:vAlign w:val="center"/>
            <w:hideMark/>
          </w:tcPr>
          <w:p w14:paraId="2F5BCE0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281" w:type="pct"/>
            <w:vAlign w:val="center"/>
            <w:hideMark/>
          </w:tcPr>
          <w:p w14:paraId="6FFC1B17" w14:textId="2A2391A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651" w:type="pct"/>
            <w:noWrap/>
            <w:vAlign w:val="center"/>
            <w:hideMark/>
          </w:tcPr>
          <w:p w14:paraId="35A829CE" w14:textId="3196A5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0.8924</w:t>
            </w:r>
          </w:p>
        </w:tc>
        <w:tc>
          <w:tcPr>
            <w:tcW w:w="281" w:type="pct"/>
            <w:noWrap/>
            <w:vAlign w:val="center"/>
            <w:hideMark/>
          </w:tcPr>
          <w:p w14:paraId="0F58A5C5" w14:textId="7B5ED60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651" w:type="pct"/>
            <w:noWrap/>
            <w:vAlign w:val="center"/>
            <w:hideMark/>
          </w:tcPr>
          <w:p w14:paraId="56DC398D" w14:textId="0045D83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0.7216</w:t>
            </w:r>
          </w:p>
        </w:tc>
        <w:tc>
          <w:tcPr>
            <w:tcW w:w="281" w:type="pct"/>
            <w:noWrap/>
            <w:vAlign w:val="center"/>
            <w:hideMark/>
          </w:tcPr>
          <w:p w14:paraId="5998BEE5" w14:textId="12853B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651" w:type="pct"/>
            <w:noWrap/>
            <w:vAlign w:val="center"/>
            <w:hideMark/>
          </w:tcPr>
          <w:p w14:paraId="53E04DE0" w14:textId="1C56140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0.7980</w:t>
            </w:r>
          </w:p>
        </w:tc>
        <w:tc>
          <w:tcPr>
            <w:tcW w:w="281" w:type="pct"/>
            <w:noWrap/>
            <w:vAlign w:val="center"/>
            <w:hideMark/>
          </w:tcPr>
          <w:p w14:paraId="5F187FC9" w14:textId="2D4B461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651" w:type="pct"/>
            <w:noWrap/>
            <w:vAlign w:val="center"/>
            <w:hideMark/>
          </w:tcPr>
          <w:p w14:paraId="49EB340F" w14:textId="3BCC9B7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0.9627</w:t>
            </w:r>
          </w:p>
        </w:tc>
        <w:tc>
          <w:tcPr>
            <w:tcW w:w="281" w:type="pct"/>
            <w:noWrap/>
            <w:vAlign w:val="center"/>
            <w:hideMark/>
          </w:tcPr>
          <w:p w14:paraId="5F390ED2" w14:textId="337556D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651" w:type="pct"/>
            <w:noWrap/>
            <w:vAlign w:val="center"/>
            <w:hideMark/>
          </w:tcPr>
          <w:p w14:paraId="2AFA734B" w14:textId="37921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0.9817</w:t>
            </w:r>
          </w:p>
        </w:tc>
      </w:tr>
      <w:tr w:rsidR="00F774A1" w:rsidRPr="00865792" w14:paraId="725F512F" w14:textId="77777777" w:rsidTr="00F4598E">
        <w:trPr>
          <w:trHeight w:val="20"/>
        </w:trPr>
        <w:tc>
          <w:tcPr>
            <w:tcW w:w="340" w:type="pct"/>
            <w:noWrap/>
            <w:vAlign w:val="center"/>
            <w:hideMark/>
          </w:tcPr>
          <w:p w14:paraId="77EB4D7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281" w:type="pct"/>
            <w:vAlign w:val="center"/>
            <w:hideMark/>
          </w:tcPr>
          <w:p w14:paraId="1908BA76" w14:textId="79A17B7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651" w:type="pct"/>
            <w:noWrap/>
            <w:vAlign w:val="center"/>
            <w:hideMark/>
          </w:tcPr>
          <w:p w14:paraId="7EE5F2B1" w14:textId="4309823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0.8746</w:t>
            </w:r>
          </w:p>
        </w:tc>
        <w:tc>
          <w:tcPr>
            <w:tcW w:w="281" w:type="pct"/>
            <w:noWrap/>
            <w:vAlign w:val="center"/>
            <w:hideMark/>
          </w:tcPr>
          <w:p w14:paraId="569C687C" w14:textId="5ED5E5B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651" w:type="pct"/>
            <w:noWrap/>
            <w:vAlign w:val="center"/>
            <w:hideMark/>
          </w:tcPr>
          <w:p w14:paraId="4961445F" w14:textId="4EDAF7A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0.6980</w:t>
            </w:r>
          </w:p>
        </w:tc>
        <w:tc>
          <w:tcPr>
            <w:tcW w:w="281" w:type="pct"/>
            <w:noWrap/>
            <w:vAlign w:val="center"/>
            <w:hideMark/>
          </w:tcPr>
          <w:p w14:paraId="3388DCDC" w14:textId="415C58E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651" w:type="pct"/>
            <w:noWrap/>
            <w:vAlign w:val="center"/>
            <w:hideMark/>
          </w:tcPr>
          <w:p w14:paraId="248DB06D" w14:textId="0ECC54F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0.7764</w:t>
            </w:r>
          </w:p>
        </w:tc>
        <w:tc>
          <w:tcPr>
            <w:tcW w:w="281" w:type="pct"/>
            <w:noWrap/>
            <w:vAlign w:val="center"/>
            <w:hideMark/>
          </w:tcPr>
          <w:p w14:paraId="6AB60A88" w14:textId="4FE44B8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651" w:type="pct"/>
            <w:noWrap/>
            <w:vAlign w:val="center"/>
            <w:hideMark/>
          </w:tcPr>
          <w:p w14:paraId="64BEE170" w14:textId="0432D5B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281" w:type="pct"/>
            <w:noWrap/>
            <w:vAlign w:val="center"/>
            <w:hideMark/>
          </w:tcPr>
          <w:p w14:paraId="09DB8452" w14:textId="2D3E56A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651" w:type="pct"/>
            <w:noWrap/>
            <w:vAlign w:val="center"/>
            <w:hideMark/>
          </w:tcPr>
          <w:p w14:paraId="456FF037" w14:textId="4B8F17D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0.9826</w:t>
            </w:r>
          </w:p>
        </w:tc>
      </w:tr>
      <w:tr w:rsidR="00F774A1" w:rsidRPr="00865792" w14:paraId="1E73966A" w14:textId="77777777" w:rsidTr="00F4598E">
        <w:trPr>
          <w:trHeight w:val="20"/>
        </w:trPr>
        <w:tc>
          <w:tcPr>
            <w:tcW w:w="340" w:type="pct"/>
            <w:noWrap/>
            <w:vAlign w:val="center"/>
            <w:hideMark/>
          </w:tcPr>
          <w:p w14:paraId="4DBA64C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281" w:type="pct"/>
            <w:vAlign w:val="center"/>
            <w:hideMark/>
          </w:tcPr>
          <w:p w14:paraId="02B9AF2B" w14:textId="4B925E68"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0.8499</w:t>
            </w:r>
          </w:p>
        </w:tc>
        <w:tc>
          <w:tcPr>
            <w:tcW w:w="651" w:type="pct"/>
            <w:noWrap/>
            <w:vAlign w:val="center"/>
            <w:hideMark/>
          </w:tcPr>
          <w:p w14:paraId="2881BBEC" w14:textId="493CAA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0.8436</w:t>
            </w:r>
          </w:p>
        </w:tc>
        <w:tc>
          <w:tcPr>
            <w:tcW w:w="281" w:type="pct"/>
            <w:noWrap/>
            <w:vAlign w:val="center"/>
            <w:hideMark/>
          </w:tcPr>
          <w:p w14:paraId="1413022A" w14:textId="376C821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651" w:type="pct"/>
            <w:noWrap/>
            <w:vAlign w:val="center"/>
            <w:hideMark/>
          </w:tcPr>
          <w:p w14:paraId="3846BCEE" w14:textId="58C7A4F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0.6739</w:t>
            </w:r>
          </w:p>
        </w:tc>
        <w:tc>
          <w:tcPr>
            <w:tcW w:w="281" w:type="pct"/>
            <w:noWrap/>
            <w:vAlign w:val="center"/>
            <w:hideMark/>
          </w:tcPr>
          <w:p w14:paraId="0CCACEBB" w14:textId="7E1168A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651" w:type="pct"/>
            <w:noWrap/>
            <w:vAlign w:val="center"/>
            <w:hideMark/>
          </w:tcPr>
          <w:p w14:paraId="5B698E5C" w14:textId="7CE9D53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0.7493</w:t>
            </w:r>
          </w:p>
        </w:tc>
        <w:tc>
          <w:tcPr>
            <w:tcW w:w="281" w:type="pct"/>
            <w:noWrap/>
            <w:vAlign w:val="center"/>
            <w:hideMark/>
          </w:tcPr>
          <w:p w14:paraId="7B8742A0" w14:textId="31A4ADE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651" w:type="pct"/>
            <w:noWrap/>
            <w:vAlign w:val="center"/>
            <w:hideMark/>
          </w:tcPr>
          <w:p w14:paraId="0F13E0D9" w14:textId="15B0C04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0.9540</w:t>
            </w:r>
          </w:p>
        </w:tc>
        <w:tc>
          <w:tcPr>
            <w:tcW w:w="281" w:type="pct"/>
            <w:noWrap/>
            <w:vAlign w:val="center"/>
            <w:hideMark/>
          </w:tcPr>
          <w:p w14:paraId="08A5ADE4" w14:textId="38CC33B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651" w:type="pct"/>
            <w:noWrap/>
            <w:vAlign w:val="center"/>
            <w:hideMark/>
          </w:tcPr>
          <w:p w14:paraId="570CBB20" w14:textId="0CE8AC81"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0.9740</w:t>
            </w:r>
          </w:p>
        </w:tc>
      </w:tr>
      <w:tr w:rsidR="00F774A1" w:rsidRPr="00865792" w14:paraId="3B5501BD" w14:textId="77777777" w:rsidTr="00F4598E">
        <w:trPr>
          <w:trHeight w:val="20"/>
        </w:trPr>
        <w:tc>
          <w:tcPr>
            <w:tcW w:w="340" w:type="pct"/>
            <w:noWrap/>
            <w:vAlign w:val="center"/>
            <w:hideMark/>
          </w:tcPr>
          <w:p w14:paraId="535E278A"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281" w:type="pct"/>
            <w:vAlign w:val="center"/>
            <w:hideMark/>
          </w:tcPr>
          <w:p w14:paraId="5E1FBA77" w14:textId="552E8D1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0.8659</w:t>
            </w:r>
          </w:p>
        </w:tc>
        <w:tc>
          <w:tcPr>
            <w:tcW w:w="651" w:type="pct"/>
            <w:noWrap/>
            <w:vAlign w:val="center"/>
            <w:hideMark/>
          </w:tcPr>
          <w:p w14:paraId="02413F33" w14:textId="75E8202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0.8439</w:t>
            </w:r>
          </w:p>
        </w:tc>
        <w:tc>
          <w:tcPr>
            <w:tcW w:w="281" w:type="pct"/>
            <w:noWrap/>
            <w:vAlign w:val="center"/>
            <w:hideMark/>
          </w:tcPr>
          <w:p w14:paraId="1C224472" w14:textId="6526156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651" w:type="pct"/>
            <w:noWrap/>
            <w:vAlign w:val="center"/>
            <w:hideMark/>
          </w:tcPr>
          <w:p w14:paraId="69A896BD" w14:textId="010F712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0.6254</w:t>
            </w:r>
          </w:p>
        </w:tc>
        <w:tc>
          <w:tcPr>
            <w:tcW w:w="281" w:type="pct"/>
            <w:noWrap/>
            <w:vAlign w:val="center"/>
            <w:hideMark/>
          </w:tcPr>
          <w:p w14:paraId="03ABD2E4" w14:textId="487588A4"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651" w:type="pct"/>
            <w:noWrap/>
            <w:vAlign w:val="center"/>
            <w:hideMark/>
          </w:tcPr>
          <w:p w14:paraId="71C61C76" w14:textId="6007C56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0.7184</w:t>
            </w:r>
          </w:p>
        </w:tc>
        <w:tc>
          <w:tcPr>
            <w:tcW w:w="281" w:type="pct"/>
            <w:noWrap/>
            <w:vAlign w:val="center"/>
            <w:hideMark/>
          </w:tcPr>
          <w:p w14:paraId="583EDE71" w14:textId="252C22A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7EE86D63" w14:textId="293B648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0.9499</w:t>
            </w:r>
          </w:p>
        </w:tc>
        <w:tc>
          <w:tcPr>
            <w:tcW w:w="281" w:type="pct"/>
            <w:noWrap/>
            <w:vAlign w:val="center"/>
            <w:hideMark/>
          </w:tcPr>
          <w:p w14:paraId="35B97516" w14:textId="668B3C9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651" w:type="pct"/>
            <w:noWrap/>
            <w:vAlign w:val="center"/>
            <w:hideMark/>
          </w:tcPr>
          <w:p w14:paraId="26CDAC3A" w14:textId="069F7E1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5379E81" w14:textId="77777777" w:rsidTr="00F4598E">
        <w:trPr>
          <w:trHeight w:val="20"/>
        </w:trPr>
        <w:tc>
          <w:tcPr>
            <w:tcW w:w="340" w:type="pct"/>
            <w:noWrap/>
            <w:vAlign w:val="center"/>
            <w:hideMark/>
          </w:tcPr>
          <w:p w14:paraId="4730933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281" w:type="pct"/>
            <w:vAlign w:val="center"/>
            <w:hideMark/>
          </w:tcPr>
          <w:p w14:paraId="2D8D745C" w14:textId="2FB5E68B"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651" w:type="pct"/>
            <w:noWrap/>
            <w:vAlign w:val="center"/>
            <w:hideMark/>
          </w:tcPr>
          <w:p w14:paraId="26B5C829" w14:textId="705A2B5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0.8799</w:t>
            </w:r>
          </w:p>
        </w:tc>
        <w:tc>
          <w:tcPr>
            <w:tcW w:w="281" w:type="pct"/>
            <w:noWrap/>
            <w:vAlign w:val="center"/>
            <w:hideMark/>
          </w:tcPr>
          <w:p w14:paraId="26CCA576" w14:textId="4E3CFE45"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651" w:type="pct"/>
            <w:noWrap/>
            <w:vAlign w:val="center"/>
            <w:hideMark/>
          </w:tcPr>
          <w:p w14:paraId="13F46E2C" w14:textId="14F3854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0.6039</w:t>
            </w:r>
          </w:p>
        </w:tc>
        <w:tc>
          <w:tcPr>
            <w:tcW w:w="281" w:type="pct"/>
            <w:noWrap/>
            <w:vAlign w:val="center"/>
            <w:hideMark/>
          </w:tcPr>
          <w:p w14:paraId="23333A58" w14:textId="5D4D5B1F"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651" w:type="pct"/>
            <w:noWrap/>
            <w:vAlign w:val="center"/>
            <w:hideMark/>
          </w:tcPr>
          <w:p w14:paraId="7F5209D2" w14:textId="7BAD9C09"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0.7162</w:t>
            </w:r>
          </w:p>
        </w:tc>
        <w:tc>
          <w:tcPr>
            <w:tcW w:w="281" w:type="pct"/>
            <w:noWrap/>
            <w:vAlign w:val="center"/>
            <w:hideMark/>
          </w:tcPr>
          <w:p w14:paraId="094FC4EA" w14:textId="4E47F51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651" w:type="pct"/>
            <w:noWrap/>
            <w:vAlign w:val="center"/>
            <w:hideMark/>
          </w:tcPr>
          <w:p w14:paraId="5441EFCA" w14:textId="399140F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0.9511</w:t>
            </w:r>
          </w:p>
        </w:tc>
        <w:tc>
          <w:tcPr>
            <w:tcW w:w="281" w:type="pct"/>
            <w:noWrap/>
            <w:vAlign w:val="center"/>
            <w:hideMark/>
          </w:tcPr>
          <w:p w14:paraId="00990DBA" w14:textId="147597D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651" w:type="pct"/>
            <w:noWrap/>
            <w:vAlign w:val="center"/>
            <w:hideMark/>
          </w:tcPr>
          <w:p w14:paraId="0AB036EB" w14:textId="7E4E428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0.9681</w:t>
            </w:r>
          </w:p>
        </w:tc>
      </w:tr>
      <w:tr w:rsidR="00F774A1" w:rsidRPr="00865792" w14:paraId="36CA5B94" w14:textId="77777777" w:rsidTr="00F4598E">
        <w:trPr>
          <w:trHeight w:val="20"/>
        </w:trPr>
        <w:tc>
          <w:tcPr>
            <w:tcW w:w="340" w:type="pct"/>
            <w:noWrap/>
            <w:vAlign w:val="center"/>
            <w:hideMark/>
          </w:tcPr>
          <w:p w14:paraId="61C884A1"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281" w:type="pct"/>
            <w:vAlign w:val="center"/>
            <w:hideMark/>
          </w:tcPr>
          <w:p w14:paraId="6494FACD" w14:textId="1B5C37A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651" w:type="pct"/>
            <w:noWrap/>
            <w:vAlign w:val="center"/>
            <w:hideMark/>
          </w:tcPr>
          <w:p w14:paraId="4266789E" w14:textId="3BD0A58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0.8751</w:t>
            </w:r>
          </w:p>
        </w:tc>
        <w:tc>
          <w:tcPr>
            <w:tcW w:w="281" w:type="pct"/>
            <w:noWrap/>
            <w:vAlign w:val="center"/>
            <w:hideMark/>
          </w:tcPr>
          <w:p w14:paraId="702E1FAF" w14:textId="4E6A7F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651" w:type="pct"/>
            <w:noWrap/>
            <w:vAlign w:val="center"/>
            <w:hideMark/>
          </w:tcPr>
          <w:p w14:paraId="3482780F" w14:textId="66A0092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0.5816</w:t>
            </w:r>
          </w:p>
        </w:tc>
        <w:tc>
          <w:tcPr>
            <w:tcW w:w="281" w:type="pct"/>
            <w:noWrap/>
            <w:vAlign w:val="center"/>
            <w:hideMark/>
          </w:tcPr>
          <w:p w14:paraId="0C44981E" w14:textId="248CB7CD"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651" w:type="pct"/>
            <w:noWrap/>
            <w:vAlign w:val="center"/>
            <w:hideMark/>
          </w:tcPr>
          <w:p w14:paraId="3E8C6102" w14:textId="4573ECA5"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0.6988</w:t>
            </w:r>
          </w:p>
        </w:tc>
        <w:tc>
          <w:tcPr>
            <w:tcW w:w="281" w:type="pct"/>
            <w:noWrap/>
            <w:vAlign w:val="center"/>
            <w:hideMark/>
          </w:tcPr>
          <w:p w14:paraId="2A7266B7" w14:textId="0B4A4020"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651" w:type="pct"/>
            <w:noWrap/>
            <w:vAlign w:val="center"/>
            <w:hideMark/>
          </w:tcPr>
          <w:p w14:paraId="01DB3DEC" w14:textId="3A8AB85C"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0.9488</w:t>
            </w:r>
          </w:p>
        </w:tc>
        <w:tc>
          <w:tcPr>
            <w:tcW w:w="281" w:type="pct"/>
            <w:noWrap/>
            <w:vAlign w:val="center"/>
            <w:hideMark/>
          </w:tcPr>
          <w:p w14:paraId="52E32621" w14:textId="76CF65C1"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651" w:type="pct"/>
            <w:noWrap/>
            <w:vAlign w:val="center"/>
            <w:hideMark/>
          </w:tcPr>
          <w:p w14:paraId="6F3A9DF3" w14:textId="0D7F9022"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0.9661</w:t>
            </w:r>
          </w:p>
        </w:tc>
      </w:tr>
      <w:tr w:rsidR="00F774A1" w:rsidRPr="00865792" w14:paraId="466F652B" w14:textId="77777777" w:rsidTr="00F4598E">
        <w:trPr>
          <w:trHeight w:val="20"/>
        </w:trPr>
        <w:tc>
          <w:tcPr>
            <w:tcW w:w="340" w:type="pct"/>
            <w:noWrap/>
            <w:vAlign w:val="center"/>
            <w:hideMark/>
          </w:tcPr>
          <w:p w14:paraId="0C28109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281" w:type="pct"/>
            <w:vAlign w:val="center"/>
            <w:hideMark/>
          </w:tcPr>
          <w:p w14:paraId="78121453" w14:textId="71C914E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0.8727</w:t>
            </w:r>
          </w:p>
        </w:tc>
        <w:tc>
          <w:tcPr>
            <w:tcW w:w="651" w:type="pct"/>
            <w:noWrap/>
            <w:vAlign w:val="center"/>
            <w:hideMark/>
          </w:tcPr>
          <w:p w14:paraId="68A2A451" w14:textId="4A34F19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0.8586</w:t>
            </w:r>
          </w:p>
        </w:tc>
        <w:tc>
          <w:tcPr>
            <w:tcW w:w="281" w:type="pct"/>
            <w:noWrap/>
            <w:vAlign w:val="center"/>
            <w:hideMark/>
          </w:tcPr>
          <w:p w14:paraId="4286B47B" w14:textId="6C24DC89"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651" w:type="pct"/>
            <w:noWrap/>
            <w:vAlign w:val="center"/>
            <w:hideMark/>
          </w:tcPr>
          <w:p w14:paraId="44C6B298" w14:textId="5D2D53D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0.5359</w:t>
            </w:r>
          </w:p>
        </w:tc>
        <w:tc>
          <w:tcPr>
            <w:tcW w:w="281" w:type="pct"/>
            <w:noWrap/>
            <w:vAlign w:val="center"/>
            <w:hideMark/>
          </w:tcPr>
          <w:p w14:paraId="15BE37E1" w14:textId="2EF5C0C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651" w:type="pct"/>
            <w:noWrap/>
            <w:vAlign w:val="center"/>
            <w:hideMark/>
          </w:tcPr>
          <w:p w14:paraId="3D72713B" w14:textId="24F0BD0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0.6600</w:t>
            </w:r>
          </w:p>
        </w:tc>
        <w:tc>
          <w:tcPr>
            <w:tcW w:w="281" w:type="pct"/>
            <w:noWrap/>
            <w:vAlign w:val="center"/>
            <w:hideMark/>
          </w:tcPr>
          <w:p w14:paraId="6A6EAAA4" w14:textId="4290744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651" w:type="pct"/>
            <w:noWrap/>
            <w:vAlign w:val="center"/>
            <w:hideMark/>
          </w:tcPr>
          <w:p w14:paraId="329536FC" w14:textId="3AC8E31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281" w:type="pct"/>
            <w:noWrap/>
            <w:vAlign w:val="center"/>
            <w:hideMark/>
          </w:tcPr>
          <w:p w14:paraId="216B407C" w14:textId="47BCBE66"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651" w:type="pct"/>
            <w:noWrap/>
            <w:vAlign w:val="center"/>
            <w:hideMark/>
          </w:tcPr>
          <w:p w14:paraId="2A958DD8" w14:textId="2EE12F1D"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0.9601</w:t>
            </w:r>
          </w:p>
        </w:tc>
      </w:tr>
      <w:tr w:rsidR="00F774A1" w:rsidRPr="00865792" w14:paraId="3A69960C" w14:textId="77777777" w:rsidTr="00F4598E">
        <w:trPr>
          <w:trHeight w:val="20"/>
        </w:trPr>
        <w:tc>
          <w:tcPr>
            <w:tcW w:w="340" w:type="pct"/>
            <w:noWrap/>
            <w:vAlign w:val="center"/>
            <w:hideMark/>
          </w:tcPr>
          <w:p w14:paraId="3A890A53"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CNN</w:t>
            </w:r>
          </w:p>
        </w:tc>
        <w:tc>
          <w:tcPr>
            <w:tcW w:w="281" w:type="pct"/>
            <w:vAlign w:val="center"/>
            <w:hideMark/>
          </w:tcPr>
          <w:p w14:paraId="365DD49D" w14:textId="0FD9402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651" w:type="pct"/>
            <w:noWrap/>
            <w:vAlign w:val="center"/>
            <w:hideMark/>
          </w:tcPr>
          <w:p w14:paraId="48B2694B" w14:textId="1C7E0E9A"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0.9776</w:t>
            </w:r>
          </w:p>
        </w:tc>
        <w:tc>
          <w:tcPr>
            <w:tcW w:w="281" w:type="pct"/>
            <w:noWrap/>
            <w:vAlign w:val="center"/>
            <w:hideMark/>
          </w:tcPr>
          <w:p w14:paraId="7F7E4F6A" w14:textId="2B02F0E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651" w:type="pct"/>
            <w:noWrap/>
            <w:vAlign w:val="center"/>
            <w:hideMark/>
          </w:tcPr>
          <w:p w14:paraId="2BB9884D" w14:textId="2AE0A84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0.4268</w:t>
            </w:r>
          </w:p>
        </w:tc>
        <w:tc>
          <w:tcPr>
            <w:tcW w:w="281" w:type="pct"/>
            <w:noWrap/>
            <w:vAlign w:val="center"/>
            <w:hideMark/>
          </w:tcPr>
          <w:p w14:paraId="07AEAFF1" w14:textId="07A4AE3F"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651" w:type="pct"/>
            <w:noWrap/>
            <w:vAlign w:val="center"/>
            <w:hideMark/>
          </w:tcPr>
          <w:p w14:paraId="53A06C58" w14:textId="53BD636E"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0.5743</w:t>
            </w:r>
          </w:p>
        </w:tc>
        <w:tc>
          <w:tcPr>
            <w:tcW w:w="281" w:type="pct"/>
            <w:noWrap/>
            <w:vAlign w:val="center"/>
            <w:hideMark/>
          </w:tcPr>
          <w:p w14:paraId="4C6943DC" w14:textId="239C43D0"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651" w:type="pct"/>
            <w:noWrap/>
            <w:vAlign w:val="center"/>
            <w:hideMark/>
          </w:tcPr>
          <w:p w14:paraId="7D5D2B3B" w14:textId="3CE235A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0.9355</w:t>
            </w:r>
          </w:p>
        </w:tc>
        <w:tc>
          <w:tcPr>
            <w:tcW w:w="281" w:type="pct"/>
            <w:noWrap/>
            <w:vAlign w:val="center"/>
            <w:hideMark/>
          </w:tcPr>
          <w:p w14:paraId="7A506E3E" w14:textId="4D318FF3"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651" w:type="pct"/>
            <w:noWrap/>
            <w:vAlign w:val="center"/>
            <w:hideMark/>
          </w:tcPr>
          <w:p w14:paraId="7AA22B71" w14:textId="016C4B47"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0.9381</w:t>
            </w:r>
          </w:p>
        </w:tc>
      </w:tr>
      <w:tr w:rsidR="00F774A1" w:rsidRPr="00865792" w14:paraId="2797DAF8" w14:textId="77777777" w:rsidTr="00F4598E">
        <w:trPr>
          <w:trHeight w:val="20"/>
        </w:trPr>
        <w:tc>
          <w:tcPr>
            <w:tcW w:w="340" w:type="pct"/>
            <w:shd w:val="clear" w:color="000000" w:fill="D9D9D9"/>
            <w:noWrap/>
            <w:vAlign w:val="center"/>
            <w:hideMark/>
          </w:tcPr>
          <w:p w14:paraId="7FAE17E8"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281" w:type="pct"/>
            <w:shd w:val="clear" w:color="000000" w:fill="D9D9D9"/>
            <w:noWrap/>
            <w:vAlign w:val="center"/>
            <w:hideMark/>
          </w:tcPr>
          <w:p w14:paraId="54D81F68" w14:textId="329088C8"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651" w:type="pct"/>
            <w:shd w:val="clear" w:color="000000" w:fill="D9D9D9"/>
            <w:noWrap/>
            <w:vAlign w:val="center"/>
            <w:hideMark/>
          </w:tcPr>
          <w:p w14:paraId="0239CA01" w14:textId="6DDC3E04"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0.8807</w:t>
            </w:r>
          </w:p>
        </w:tc>
        <w:tc>
          <w:tcPr>
            <w:tcW w:w="281" w:type="pct"/>
            <w:shd w:val="clear" w:color="000000" w:fill="D9D9D9"/>
            <w:noWrap/>
            <w:vAlign w:val="center"/>
            <w:hideMark/>
          </w:tcPr>
          <w:p w14:paraId="7E072715" w14:textId="3544113C"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651" w:type="pct"/>
            <w:shd w:val="clear" w:color="000000" w:fill="D9D9D9"/>
            <w:noWrap/>
            <w:vAlign w:val="center"/>
            <w:hideMark/>
          </w:tcPr>
          <w:p w14:paraId="73733C9A" w14:textId="0F55EAB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0.6084</w:t>
            </w:r>
          </w:p>
        </w:tc>
        <w:tc>
          <w:tcPr>
            <w:tcW w:w="281" w:type="pct"/>
            <w:shd w:val="clear" w:color="000000" w:fill="D9D9D9"/>
            <w:noWrap/>
            <w:vAlign w:val="center"/>
            <w:hideMark/>
          </w:tcPr>
          <w:p w14:paraId="26E8C6F9" w14:textId="6E1A1FA2"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651" w:type="pct"/>
            <w:shd w:val="clear" w:color="000000" w:fill="D9D9D9"/>
            <w:noWrap/>
            <w:vAlign w:val="center"/>
            <w:hideMark/>
          </w:tcPr>
          <w:p w14:paraId="4B260F01" w14:textId="7B3C69AE"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281" w:type="pct"/>
            <w:shd w:val="clear" w:color="000000" w:fill="D9D9D9"/>
            <w:noWrap/>
            <w:vAlign w:val="center"/>
            <w:hideMark/>
          </w:tcPr>
          <w:p w14:paraId="0E1A7D52" w14:textId="57AF44B3"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651" w:type="pct"/>
            <w:shd w:val="clear" w:color="000000" w:fill="D9D9D9"/>
            <w:noWrap/>
            <w:vAlign w:val="center"/>
            <w:hideMark/>
          </w:tcPr>
          <w:p w14:paraId="2946721B" w14:textId="79EB770B"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0.9506</w:t>
            </w:r>
          </w:p>
        </w:tc>
        <w:tc>
          <w:tcPr>
            <w:tcW w:w="281" w:type="pct"/>
            <w:shd w:val="clear" w:color="000000" w:fill="D9D9D9"/>
            <w:noWrap/>
            <w:vAlign w:val="center"/>
            <w:hideMark/>
          </w:tcPr>
          <w:p w14:paraId="0E943BF2" w14:textId="5942D00A" w:rsidR="00F774A1" w:rsidRPr="00865792" w:rsidRDefault="00F774A1" w:rsidP="00F4598E">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651" w:type="pct"/>
            <w:shd w:val="clear" w:color="000000" w:fill="D9D9D9"/>
            <w:noWrap/>
            <w:vAlign w:val="center"/>
            <w:hideMark/>
          </w:tcPr>
          <w:p w14:paraId="67CC66FD" w14:textId="7333F0F6"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0.9673</w:t>
            </w:r>
          </w:p>
        </w:tc>
      </w:tr>
      <w:tr w:rsidR="00F774A1" w:rsidRPr="00865792" w14:paraId="23A6B7B3" w14:textId="77777777" w:rsidTr="00F4598E">
        <w:trPr>
          <w:trHeight w:val="20"/>
        </w:trPr>
        <w:tc>
          <w:tcPr>
            <w:tcW w:w="340" w:type="pct"/>
            <w:shd w:val="clear" w:color="000000" w:fill="D9D9D9"/>
            <w:noWrap/>
            <w:vAlign w:val="center"/>
            <w:hideMark/>
          </w:tcPr>
          <w:p w14:paraId="07B8148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32" w:type="pct"/>
            <w:gridSpan w:val="2"/>
            <w:shd w:val="clear" w:color="000000" w:fill="D9D9D9"/>
            <w:noWrap/>
            <w:vAlign w:val="center"/>
            <w:hideMark/>
          </w:tcPr>
          <w:p w14:paraId="3BF7DD2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2.08%</w:t>
            </w:r>
          </w:p>
        </w:tc>
        <w:tc>
          <w:tcPr>
            <w:tcW w:w="932" w:type="pct"/>
            <w:gridSpan w:val="2"/>
            <w:shd w:val="clear" w:color="000000" w:fill="D9D9D9"/>
            <w:noWrap/>
            <w:vAlign w:val="center"/>
            <w:hideMark/>
          </w:tcPr>
          <w:p w14:paraId="2EECDD4B"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9.02%</w:t>
            </w:r>
          </w:p>
        </w:tc>
        <w:tc>
          <w:tcPr>
            <w:tcW w:w="932" w:type="pct"/>
            <w:gridSpan w:val="2"/>
            <w:shd w:val="clear" w:color="000000" w:fill="D9D9D9"/>
            <w:noWrap/>
            <w:vAlign w:val="center"/>
            <w:hideMark/>
          </w:tcPr>
          <w:p w14:paraId="4FF246D5"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5.15%</w:t>
            </w:r>
          </w:p>
        </w:tc>
        <w:tc>
          <w:tcPr>
            <w:tcW w:w="932" w:type="pct"/>
            <w:gridSpan w:val="2"/>
            <w:shd w:val="clear" w:color="000000" w:fill="D9D9D9"/>
            <w:noWrap/>
            <w:vAlign w:val="center"/>
            <w:hideMark/>
          </w:tcPr>
          <w:p w14:paraId="1C944940"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w:t>
            </w:r>
          </w:p>
        </w:tc>
        <w:tc>
          <w:tcPr>
            <w:tcW w:w="932" w:type="pct"/>
            <w:gridSpan w:val="2"/>
            <w:shd w:val="clear" w:color="000000" w:fill="D9D9D9"/>
            <w:noWrap/>
            <w:vAlign w:val="center"/>
            <w:hideMark/>
          </w:tcPr>
          <w:p w14:paraId="7FCAD6FD" w14:textId="77777777" w:rsidR="00F774A1" w:rsidRPr="00865792" w:rsidRDefault="00F774A1" w:rsidP="00F4598E">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w:t>
            </w:r>
          </w:p>
        </w:tc>
      </w:tr>
    </w:tbl>
    <w:p w14:paraId="4DE21762" w14:textId="77777777" w:rsidR="00D35A90" w:rsidRPr="00865792" w:rsidRDefault="00D35A90" w:rsidP="009B7D04">
      <w:pPr>
        <w:wordWrap/>
        <w:spacing w:line="432" w:lineRule="auto"/>
        <w:rPr>
          <w:rFonts w:ascii="굴림" w:eastAsia="굴림" w:hAnsi="굴림"/>
        </w:rPr>
      </w:pPr>
    </w:p>
    <w:p w14:paraId="75A7DDC5"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hint="eastAsia"/>
          <w:b/>
          <w:bCs/>
          <w:sz w:val="26"/>
          <w:szCs w:val="26"/>
        </w:rPr>
        <w:t>3)</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피로도 및 상호작용 강도 패턴</w:t>
      </w:r>
    </w:p>
    <w:p w14:paraId="79228666" w14:textId="65161DA9" w:rsidR="00D35A90" w:rsidRPr="00865792" w:rsidRDefault="00D35A90" w:rsidP="0050517F">
      <w:pPr>
        <w:wordWrap/>
        <w:spacing w:line="432" w:lineRule="auto"/>
        <w:ind w:firstLineChars="100" w:firstLine="200"/>
        <w:rPr>
          <w:rFonts w:ascii="굴림" w:eastAsia="굴림" w:hAnsi="굴림"/>
        </w:rPr>
      </w:pPr>
      <w:r w:rsidRPr="00865792">
        <w:rPr>
          <w:rFonts w:ascii="굴림" w:eastAsia="굴림" w:hAnsi="굴림"/>
        </w:rPr>
        <w:t>마케팅 피로도 패턴 변수군은 고객의 최근 상태를 가장 직접적으로 반영하는 지표</w:t>
      </w:r>
      <w:r w:rsidRPr="00865792">
        <w:rPr>
          <w:rFonts w:ascii="굴림" w:eastAsia="굴림" w:hAnsi="굴림" w:hint="eastAsia"/>
        </w:rPr>
        <w:t>로써 가장 드라마틱한 성능 향상을 보인 핵심 변수군</w:t>
      </w:r>
      <w:r w:rsidRPr="00865792">
        <w:rPr>
          <w:rFonts w:ascii="굴림" w:eastAsia="굴림" w:hAnsi="굴림"/>
        </w:rPr>
        <w:t>들로 구성된다. 최근 일정 기간 동안의 노출 빈도, 채널별 경과 시간, 바로 직전 스텝의 반응 여부 등은 고객이 지금 이 순간 구매할 준비가 되었는지를 판단하는</w:t>
      </w:r>
      <w:r w:rsidRPr="00865792">
        <w:rPr>
          <w:rFonts w:ascii="굴림" w:eastAsia="굴림" w:hAnsi="굴림" w:hint="eastAsia"/>
        </w:rPr>
        <w:t xml:space="preserve"> 정보다</w:t>
      </w:r>
      <w:r w:rsidRPr="00865792">
        <w:rPr>
          <w:rFonts w:ascii="굴림" w:eastAsia="굴림" w:hAnsi="굴림"/>
        </w:rPr>
        <w:t>.</w:t>
      </w:r>
      <w:r w:rsidR="0050517F">
        <w:rPr>
          <w:rFonts w:ascii="굴림" w:eastAsia="굴림" w:hAnsi="굴림" w:hint="eastAsia"/>
        </w:rPr>
        <w:t xml:space="preserve"> </w:t>
      </w:r>
      <w:bookmarkStart w:id="26" w:name="OLE_LINK24"/>
      <w:r w:rsidRPr="00865792">
        <w:rPr>
          <w:rFonts w:ascii="굴림" w:eastAsia="굴림" w:hAnsi="굴림"/>
        </w:rPr>
        <w:t>&lt;</w:t>
      </w:r>
      <w:r w:rsidR="0050517F">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w:t>
      </w:r>
      <w:r w:rsidRPr="00865792">
        <w:rPr>
          <w:rFonts w:ascii="굴림" w:eastAsia="굴림" w:hAnsi="굴림" w:hint="eastAsia"/>
        </w:rPr>
        <w:t>는</w:t>
      </w:r>
      <w:r w:rsidRPr="00865792">
        <w:rPr>
          <w:rFonts w:ascii="굴림" w:eastAsia="굴림" w:hAnsi="굴림"/>
        </w:rPr>
        <w:t xml:space="preserve"> 마케팅 피로도 패턴 변수를 포함했을 때 각 분류 모델의 성능 변화를 종합적으로 비교</w:t>
      </w:r>
      <w:r w:rsidRPr="00865792">
        <w:rPr>
          <w:rFonts w:ascii="굴림" w:eastAsia="굴림" w:hAnsi="굴림" w:hint="eastAsia"/>
        </w:rPr>
        <w:t>하여 F1-score 기준으로 내림차순 정리한</w:t>
      </w:r>
      <w:r w:rsidRPr="00865792">
        <w:rPr>
          <w:rFonts w:ascii="굴림" w:eastAsia="굴림" w:hAnsi="굴림"/>
        </w:rPr>
        <w:t xml:space="preserve"> 결과를 제시한다. 본 절에서는 해당 결과를 통해 피로도 기반 특성이 구매 예측 성능에 어떠한 구조적 기여를 하는지 분석한다.</w:t>
      </w:r>
      <w:r w:rsidRPr="00865792">
        <w:rPr>
          <w:rFonts w:ascii="굴림" w:eastAsia="굴림" w:hAnsi="굴림" w:hint="eastAsia"/>
        </w:rPr>
        <w:t xml:space="preserve"> 마찬가지로 머신러닝이 상위에 위치하고 있고 딥러닝이 뒤따른다. 그리고 CNN 알고리즘의 AUC를 제외하고 모든 알고리즘과 지표들에서 예측 성능이 상당히 개선되는 경향이 관찰되었다(Bold). 평균적으로 Precision과 Recall은 각각 10.28%와 31.09%의 높은 상승이 있었으며, 이 둘의 조화평균인 F1-score 역시 21.91%로 대폭 향상되었다. 유사하게 Accuracy와 AUC도 각각 2.41%와 1.22</w:t>
      </w:r>
      <w:r w:rsidRPr="00865792">
        <w:rPr>
          <w:rFonts w:ascii="굴림" w:eastAsia="굴림" w:hAnsi="굴림"/>
        </w:rPr>
        <w:t>의</w:t>
      </w:r>
      <w:r w:rsidRPr="00865792">
        <w:rPr>
          <w:rFonts w:ascii="굴림" w:eastAsia="굴림" w:hAnsi="굴림" w:hint="eastAsia"/>
        </w:rPr>
        <w:t xml:space="preserve"> 상대적으로 높은 상승을 보인다. 모든 실험 조건 중 가장 높은 기여도를 기록하였다.</w:t>
      </w:r>
    </w:p>
    <w:bookmarkEnd w:id="26"/>
    <w:p w14:paraId="3C8AF7A2" w14:textId="2F548100" w:rsidR="00D35A90" w:rsidRPr="00865792" w:rsidRDefault="00D35A90" w:rsidP="00F90E42">
      <w:pPr>
        <w:wordWrap/>
        <w:spacing w:line="432" w:lineRule="auto"/>
        <w:ind w:firstLineChars="100" w:firstLine="200"/>
        <w:rPr>
          <w:rFonts w:ascii="굴림" w:eastAsia="굴림" w:hAnsi="굴림"/>
        </w:rPr>
      </w:pPr>
      <w:r w:rsidRPr="00865792">
        <w:rPr>
          <w:rFonts w:ascii="굴림" w:eastAsia="굴림" w:hAnsi="굴림"/>
        </w:rPr>
        <w:t>이러한 결과는 마케팅 피로도 변수가 단순한 보조 지표를 넘어, 모델의 판별 구조 전반에 실질적인 영향을 미친다는 점을 시사한다.</w:t>
      </w:r>
      <w:r w:rsidRPr="00865792">
        <w:rPr>
          <w:rFonts w:ascii="굴림" w:eastAsia="굴림" w:hAnsi="굴림" w:hint="eastAsia"/>
        </w:rPr>
        <w:t xml:space="preserve"> 구매</w:t>
      </w:r>
      <w:r w:rsidRPr="00865792">
        <w:rPr>
          <w:rFonts w:ascii="굴림" w:eastAsia="굴림" w:hAnsi="굴림"/>
        </w:rPr>
        <w:t xml:space="preserve"> 예측에 있어 최신성과 부정적 피로감의 상호작용이 결정적임을 시사한다. 특히 딥러닝 모델뿐만 아니라 모든 알고리즘에서 성능이 비약적으로 상승한 것은, 해당 변수가 지금 반응할 것인가</w:t>
      </w:r>
      <w:r w:rsidR="00F90E42" w:rsidRPr="00865792">
        <w:rPr>
          <w:rFonts w:ascii="굴림" w:eastAsia="굴림" w:hAnsi="굴림"/>
        </w:rPr>
        <w:t xml:space="preserve"> </w:t>
      </w:r>
      <w:r w:rsidRPr="00865792">
        <w:rPr>
          <w:rFonts w:ascii="굴림" w:eastAsia="굴림" w:hAnsi="굴림"/>
        </w:rPr>
        <w:t>라는 즉각적 전환 의도를 직접적으로 설명하는 강력한 신호임을 입증한다. 실무적으로 이는 과잉 마케팅을 방지하고 적시 타겟팅을 가능케 하는 최우선 관리 지표임이 확인되었다.</w:t>
      </w:r>
      <w:r w:rsidRPr="00865792">
        <w:rPr>
          <w:rFonts w:ascii="굴림" w:eastAsia="굴림" w:hAnsi="굴림" w:hint="eastAsia"/>
        </w:rPr>
        <w:t xml:space="preserve"> </w:t>
      </w:r>
      <w:r w:rsidRPr="00865792">
        <w:rPr>
          <w:rFonts w:ascii="굴림" w:eastAsia="굴림" w:hAnsi="굴림"/>
        </w:rPr>
        <w:t>종합하면, 마케팅 피로도 변수는 단순한 보조 특성이 아니라, 구매 행동의 누적적·동태적 특성을 구조적으로 반영하는 핵심 설명 변수로 기능한다.</w:t>
      </w:r>
    </w:p>
    <w:p w14:paraId="3A4AD001" w14:textId="1EF4F5F1" w:rsidR="00D35A90" w:rsidRPr="00865792" w:rsidRDefault="00D35A90" w:rsidP="00F90E42">
      <w:pPr>
        <w:wordWrap/>
        <w:spacing w:line="432" w:lineRule="auto"/>
        <w:jc w:val="center"/>
        <w:rPr>
          <w:rFonts w:ascii="굴림" w:eastAsia="굴림" w:hAnsi="굴림"/>
        </w:rPr>
      </w:pPr>
      <w:r w:rsidRPr="00865792">
        <w:rPr>
          <w:rFonts w:ascii="굴림" w:eastAsia="굴림" w:hAnsi="굴림"/>
        </w:rPr>
        <w:t>&lt;</w:t>
      </w:r>
      <w:r w:rsidR="00F90E42">
        <w:rPr>
          <w:rFonts w:ascii="굴림" w:eastAsia="굴림" w:hAnsi="굴림" w:hint="eastAsia"/>
        </w:rPr>
        <w:t>Table</w:t>
      </w:r>
      <w:r w:rsidRPr="00865792">
        <w:rPr>
          <w:rFonts w:ascii="굴림" w:eastAsia="굴림" w:hAnsi="굴림"/>
        </w:rPr>
        <w:t xml:space="preserve"> </w:t>
      </w:r>
      <w:r>
        <w:rPr>
          <w:rFonts w:ascii="굴림" w:eastAsia="굴림" w:hAnsi="굴림" w:hint="eastAsia"/>
        </w:rPr>
        <w:t>7</w:t>
      </w:r>
      <w:r w:rsidRPr="00865792">
        <w:rPr>
          <w:rFonts w:ascii="굴림" w:eastAsia="굴림" w:hAnsi="굴림"/>
        </w:rPr>
        <w:t>&gt; 마케팅 피로도</w:t>
      </w:r>
      <w:r w:rsidRPr="00865792">
        <w:rPr>
          <w:rFonts w:ascii="굴림" w:eastAsia="굴림" w:hAnsi="굴림" w:hint="eastAsia"/>
        </w:rPr>
        <w:t xml:space="preserve"> </w:t>
      </w:r>
      <w:r w:rsidRPr="00865792">
        <w:rPr>
          <w:rFonts w:ascii="굴림" w:eastAsia="굴림" w:hAnsi="굴림"/>
        </w:rPr>
        <w:t>패턴 적용에 따른 성능 변화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2FD271FF" w14:textId="77777777" w:rsidTr="00C93738">
        <w:trPr>
          <w:trHeight w:val="20"/>
        </w:trPr>
        <w:tc>
          <w:tcPr>
            <w:tcW w:w="398" w:type="pct"/>
            <w:vMerge w:val="restart"/>
            <w:noWrap/>
            <w:vAlign w:val="center"/>
            <w:hideMark/>
          </w:tcPr>
          <w:p w14:paraId="6B6C2F84" w14:textId="77777777" w:rsidR="00F774A1"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631A7B25" w14:textId="3067DB3B"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9F330E8"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1A7EE6D"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3272A3A4"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72FC8E76"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5DF2346F" w14:textId="77777777" w:rsidR="00F774A1" w:rsidRPr="00865792" w:rsidRDefault="00F774A1"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70214CC2" w14:textId="77777777" w:rsidTr="00C93738">
        <w:trPr>
          <w:trHeight w:val="20"/>
        </w:trPr>
        <w:tc>
          <w:tcPr>
            <w:tcW w:w="398" w:type="pct"/>
            <w:vMerge/>
            <w:vAlign w:val="center"/>
            <w:hideMark/>
          </w:tcPr>
          <w:p w14:paraId="376C1E2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49CD81D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BFA7CAD"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38DF0D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775C07B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20A010F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37B83471"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30C0A2E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93729B3"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324" w:type="pct"/>
            <w:noWrap/>
            <w:vAlign w:val="center"/>
            <w:hideMark/>
          </w:tcPr>
          <w:p w14:paraId="04479C6F"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4A491116" w14:textId="77777777" w:rsidR="00D35A90" w:rsidRPr="00865792" w:rsidRDefault="00D35A90" w:rsidP="00C93738">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r>
      <w:tr w:rsidR="00D35A90" w:rsidRPr="00865792" w14:paraId="3131DB58" w14:textId="77777777" w:rsidTr="00C93738">
        <w:trPr>
          <w:trHeight w:val="20"/>
        </w:trPr>
        <w:tc>
          <w:tcPr>
            <w:tcW w:w="398" w:type="pct"/>
            <w:noWrap/>
            <w:vAlign w:val="center"/>
            <w:hideMark/>
          </w:tcPr>
          <w:p w14:paraId="488AB18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0BC9560C" w14:textId="2AB00BB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45F6C135" w14:textId="3EBD8F1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24" w:type="pct"/>
            <w:noWrap/>
            <w:vAlign w:val="center"/>
            <w:hideMark/>
          </w:tcPr>
          <w:p w14:paraId="265EE699" w14:textId="092766F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21C134FB" w14:textId="47A68E2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324" w:type="pct"/>
            <w:noWrap/>
            <w:vAlign w:val="center"/>
            <w:hideMark/>
          </w:tcPr>
          <w:p w14:paraId="0C1A39E8" w14:textId="5BA8B91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652C4003" w14:textId="72D0E33E"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324" w:type="pct"/>
            <w:noWrap/>
            <w:vAlign w:val="center"/>
            <w:hideMark/>
          </w:tcPr>
          <w:p w14:paraId="6DA09EE9" w14:textId="52AABD74"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45FD3918" w14:textId="7B32F5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24" w:type="pct"/>
            <w:noWrap/>
            <w:vAlign w:val="center"/>
            <w:hideMark/>
          </w:tcPr>
          <w:p w14:paraId="1E842FA7" w14:textId="6D0B25E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5024DCA7" w14:textId="5FB94C9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r>
      <w:tr w:rsidR="00D35A90" w:rsidRPr="00865792" w14:paraId="1AFD5941" w14:textId="77777777" w:rsidTr="00C93738">
        <w:trPr>
          <w:trHeight w:val="20"/>
        </w:trPr>
        <w:tc>
          <w:tcPr>
            <w:tcW w:w="398" w:type="pct"/>
            <w:noWrap/>
            <w:vAlign w:val="center"/>
            <w:hideMark/>
          </w:tcPr>
          <w:p w14:paraId="60B88F4A"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lastRenderedPageBreak/>
              <w:t>XGB</w:t>
            </w:r>
          </w:p>
        </w:tc>
        <w:tc>
          <w:tcPr>
            <w:tcW w:w="324" w:type="pct"/>
            <w:vAlign w:val="center"/>
            <w:hideMark/>
          </w:tcPr>
          <w:p w14:paraId="235DFF4C" w14:textId="62BCB9B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6817D249" w14:textId="7D2E62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0.9393</w:t>
            </w:r>
          </w:p>
        </w:tc>
        <w:tc>
          <w:tcPr>
            <w:tcW w:w="324" w:type="pct"/>
            <w:noWrap/>
            <w:vAlign w:val="center"/>
            <w:hideMark/>
          </w:tcPr>
          <w:p w14:paraId="74EB25E4" w14:textId="7795DAB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597" w:type="pct"/>
            <w:noWrap/>
            <w:vAlign w:val="center"/>
            <w:hideMark/>
          </w:tcPr>
          <w:p w14:paraId="7C1980D4" w14:textId="4AF4765F"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0.7790</w:t>
            </w:r>
          </w:p>
        </w:tc>
        <w:tc>
          <w:tcPr>
            <w:tcW w:w="324" w:type="pct"/>
            <w:noWrap/>
            <w:vAlign w:val="center"/>
            <w:hideMark/>
          </w:tcPr>
          <w:p w14:paraId="79703F85" w14:textId="1F6DF6E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241D0EB" w14:textId="58A5ADF8"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0.8517</w:t>
            </w:r>
          </w:p>
        </w:tc>
        <w:tc>
          <w:tcPr>
            <w:tcW w:w="324" w:type="pct"/>
            <w:noWrap/>
            <w:vAlign w:val="center"/>
            <w:hideMark/>
          </w:tcPr>
          <w:p w14:paraId="11F8AE1A" w14:textId="670FE9D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0C3BD00C" w14:textId="6889F84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0.9723</w:t>
            </w:r>
          </w:p>
        </w:tc>
        <w:tc>
          <w:tcPr>
            <w:tcW w:w="324" w:type="pct"/>
            <w:noWrap/>
            <w:vAlign w:val="center"/>
            <w:hideMark/>
          </w:tcPr>
          <w:p w14:paraId="6DA92377" w14:textId="10059CB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0CC27489" w14:textId="425A272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0.9871</w:t>
            </w:r>
          </w:p>
        </w:tc>
      </w:tr>
      <w:tr w:rsidR="00D35A90" w:rsidRPr="00865792" w14:paraId="412C92FB" w14:textId="77777777" w:rsidTr="00C93738">
        <w:trPr>
          <w:trHeight w:val="20"/>
        </w:trPr>
        <w:tc>
          <w:tcPr>
            <w:tcW w:w="398" w:type="pct"/>
            <w:noWrap/>
            <w:vAlign w:val="center"/>
            <w:hideMark/>
          </w:tcPr>
          <w:p w14:paraId="0455CFE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6B15C115" w14:textId="179C8A4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3C9D3F9C" w14:textId="6B71F62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0.9365</w:t>
            </w:r>
          </w:p>
        </w:tc>
        <w:tc>
          <w:tcPr>
            <w:tcW w:w="324" w:type="pct"/>
            <w:noWrap/>
            <w:vAlign w:val="center"/>
            <w:hideMark/>
          </w:tcPr>
          <w:p w14:paraId="779E1C9C" w14:textId="0DFDE62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597" w:type="pct"/>
            <w:noWrap/>
            <w:vAlign w:val="center"/>
            <w:hideMark/>
          </w:tcPr>
          <w:p w14:paraId="07BC7DD1" w14:textId="60733CD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0.7627</w:t>
            </w:r>
          </w:p>
        </w:tc>
        <w:tc>
          <w:tcPr>
            <w:tcW w:w="324" w:type="pct"/>
            <w:noWrap/>
            <w:vAlign w:val="center"/>
            <w:hideMark/>
          </w:tcPr>
          <w:p w14:paraId="65337930" w14:textId="3FF2A3D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597" w:type="pct"/>
            <w:noWrap/>
            <w:vAlign w:val="center"/>
            <w:hideMark/>
          </w:tcPr>
          <w:p w14:paraId="02BD2479" w14:textId="5A83E9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0.8407</w:t>
            </w:r>
          </w:p>
        </w:tc>
        <w:tc>
          <w:tcPr>
            <w:tcW w:w="324" w:type="pct"/>
            <w:noWrap/>
            <w:vAlign w:val="center"/>
            <w:hideMark/>
          </w:tcPr>
          <w:p w14:paraId="2D2CD700" w14:textId="118FE32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C40F8D0" w14:textId="580908D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53961DED" w14:textId="6DA4B4C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597" w:type="pct"/>
            <w:noWrap/>
            <w:vAlign w:val="center"/>
            <w:hideMark/>
          </w:tcPr>
          <w:p w14:paraId="4106E92F" w14:textId="62B861F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0.9846</w:t>
            </w:r>
          </w:p>
        </w:tc>
      </w:tr>
      <w:tr w:rsidR="00D35A90" w:rsidRPr="00865792" w14:paraId="262A01AF" w14:textId="77777777" w:rsidTr="00C93738">
        <w:trPr>
          <w:trHeight w:val="20"/>
        </w:trPr>
        <w:tc>
          <w:tcPr>
            <w:tcW w:w="398" w:type="pct"/>
            <w:noWrap/>
            <w:vAlign w:val="center"/>
            <w:hideMark/>
          </w:tcPr>
          <w:p w14:paraId="660F7807"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A7CA45E" w14:textId="5692ACE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1ABAA5B5" w14:textId="53FEE20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0.9489</w:t>
            </w:r>
          </w:p>
        </w:tc>
        <w:tc>
          <w:tcPr>
            <w:tcW w:w="324" w:type="pct"/>
            <w:noWrap/>
            <w:vAlign w:val="center"/>
            <w:hideMark/>
          </w:tcPr>
          <w:p w14:paraId="0573D877" w14:textId="7432A393"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597" w:type="pct"/>
            <w:noWrap/>
            <w:vAlign w:val="center"/>
            <w:hideMark/>
          </w:tcPr>
          <w:p w14:paraId="4843FA30" w14:textId="55BA279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0.7535</w:t>
            </w:r>
          </w:p>
        </w:tc>
        <w:tc>
          <w:tcPr>
            <w:tcW w:w="324" w:type="pct"/>
            <w:noWrap/>
            <w:vAlign w:val="center"/>
            <w:hideMark/>
          </w:tcPr>
          <w:p w14:paraId="72E1DCAD" w14:textId="618E19AF"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5DDBBF7F" w14:textId="237C272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0.8400</w:t>
            </w:r>
          </w:p>
        </w:tc>
        <w:tc>
          <w:tcPr>
            <w:tcW w:w="324" w:type="pct"/>
            <w:noWrap/>
            <w:vAlign w:val="center"/>
            <w:hideMark/>
          </w:tcPr>
          <w:p w14:paraId="524E65A5" w14:textId="6CF65E6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249E441C" w14:textId="428F81F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c>
          <w:tcPr>
            <w:tcW w:w="324" w:type="pct"/>
            <w:noWrap/>
            <w:vAlign w:val="center"/>
            <w:hideMark/>
          </w:tcPr>
          <w:p w14:paraId="66A79F7D" w14:textId="1679823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479E7CE4" w14:textId="4E85A5F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0.9816</w:t>
            </w:r>
          </w:p>
        </w:tc>
      </w:tr>
      <w:tr w:rsidR="00D35A90" w:rsidRPr="00865792" w14:paraId="26A6941A" w14:textId="77777777" w:rsidTr="00C93738">
        <w:trPr>
          <w:trHeight w:val="20"/>
        </w:trPr>
        <w:tc>
          <w:tcPr>
            <w:tcW w:w="398" w:type="pct"/>
            <w:noWrap/>
            <w:vAlign w:val="center"/>
            <w:hideMark/>
          </w:tcPr>
          <w:p w14:paraId="348F5BA9"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7ABC2800" w14:textId="783CC5B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597" w:type="pct"/>
            <w:noWrap/>
            <w:vAlign w:val="center"/>
            <w:hideMark/>
          </w:tcPr>
          <w:p w14:paraId="1F577E64" w14:textId="4E7A57F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0.9380</w:t>
            </w:r>
          </w:p>
        </w:tc>
        <w:tc>
          <w:tcPr>
            <w:tcW w:w="324" w:type="pct"/>
            <w:noWrap/>
            <w:vAlign w:val="center"/>
            <w:hideMark/>
          </w:tcPr>
          <w:p w14:paraId="7A987580" w14:textId="468DB86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45E0B206" w14:textId="45E85C8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0.7516</w:t>
            </w:r>
          </w:p>
        </w:tc>
        <w:tc>
          <w:tcPr>
            <w:tcW w:w="324" w:type="pct"/>
            <w:noWrap/>
            <w:vAlign w:val="center"/>
            <w:hideMark/>
          </w:tcPr>
          <w:p w14:paraId="581A7A34" w14:textId="7E326C5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0ACEF78F" w14:textId="6F739335"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0.8345</w:t>
            </w:r>
          </w:p>
        </w:tc>
        <w:tc>
          <w:tcPr>
            <w:tcW w:w="324" w:type="pct"/>
            <w:noWrap/>
            <w:vAlign w:val="center"/>
            <w:hideMark/>
          </w:tcPr>
          <w:p w14:paraId="40FBD42F" w14:textId="3FE3424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807E180" w14:textId="0C72788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0162977D" w14:textId="1E86D1F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3E5A3B6D" w14:textId="35320BC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0.9807</w:t>
            </w:r>
          </w:p>
        </w:tc>
      </w:tr>
      <w:tr w:rsidR="00D35A90" w:rsidRPr="00865792" w14:paraId="389AB2A2" w14:textId="77777777" w:rsidTr="00C93738">
        <w:trPr>
          <w:trHeight w:val="20"/>
        </w:trPr>
        <w:tc>
          <w:tcPr>
            <w:tcW w:w="398" w:type="pct"/>
            <w:noWrap/>
            <w:vAlign w:val="center"/>
            <w:hideMark/>
          </w:tcPr>
          <w:p w14:paraId="5F8C5DAB"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26F25A1D" w14:textId="5BF9E43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A77E114" w14:textId="1CB4406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0.9415</w:t>
            </w:r>
          </w:p>
        </w:tc>
        <w:tc>
          <w:tcPr>
            <w:tcW w:w="324" w:type="pct"/>
            <w:noWrap/>
            <w:vAlign w:val="center"/>
            <w:hideMark/>
          </w:tcPr>
          <w:p w14:paraId="24028E3D" w14:textId="4A16D0D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11178910" w14:textId="685758EB"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0.7477</w:t>
            </w:r>
          </w:p>
        </w:tc>
        <w:tc>
          <w:tcPr>
            <w:tcW w:w="324" w:type="pct"/>
            <w:noWrap/>
            <w:vAlign w:val="center"/>
            <w:hideMark/>
          </w:tcPr>
          <w:p w14:paraId="4EF1E88E" w14:textId="79FB16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31735CD7" w14:textId="30A576E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0.8335</w:t>
            </w:r>
          </w:p>
        </w:tc>
        <w:tc>
          <w:tcPr>
            <w:tcW w:w="324" w:type="pct"/>
            <w:noWrap/>
            <w:vAlign w:val="center"/>
            <w:hideMark/>
          </w:tcPr>
          <w:p w14:paraId="31BD61FF" w14:textId="56CE848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49654ED3" w14:textId="4BC02E3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0.9695</w:t>
            </w:r>
          </w:p>
        </w:tc>
        <w:tc>
          <w:tcPr>
            <w:tcW w:w="324" w:type="pct"/>
            <w:noWrap/>
            <w:vAlign w:val="center"/>
            <w:hideMark/>
          </w:tcPr>
          <w:p w14:paraId="4E8DD0AA" w14:textId="26BA3D77"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318AE5B2" w14:textId="51D4C244"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r>
      <w:tr w:rsidR="00D35A90" w:rsidRPr="00865792" w14:paraId="6154AD76" w14:textId="77777777" w:rsidTr="00C93738">
        <w:trPr>
          <w:trHeight w:val="20"/>
        </w:trPr>
        <w:tc>
          <w:tcPr>
            <w:tcW w:w="398" w:type="pct"/>
            <w:noWrap/>
            <w:vAlign w:val="center"/>
            <w:hideMark/>
          </w:tcPr>
          <w:p w14:paraId="21C3C9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6F26FB43" w14:textId="6A2D81D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5823BF1" w14:textId="6EDB1ED2"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0.9705</w:t>
            </w:r>
          </w:p>
        </w:tc>
        <w:tc>
          <w:tcPr>
            <w:tcW w:w="324" w:type="pct"/>
            <w:noWrap/>
            <w:vAlign w:val="center"/>
            <w:hideMark/>
          </w:tcPr>
          <w:p w14:paraId="3042571B" w14:textId="673A58F2"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7C147661" w14:textId="4473231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0.6882</w:t>
            </w:r>
          </w:p>
        </w:tc>
        <w:tc>
          <w:tcPr>
            <w:tcW w:w="324" w:type="pct"/>
            <w:noWrap/>
            <w:vAlign w:val="center"/>
            <w:hideMark/>
          </w:tcPr>
          <w:p w14:paraId="380E63B2" w14:textId="101607C5"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1B137244" w14:textId="3834BE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0.8053</w:t>
            </w:r>
          </w:p>
        </w:tc>
        <w:tc>
          <w:tcPr>
            <w:tcW w:w="324" w:type="pct"/>
            <w:noWrap/>
            <w:vAlign w:val="center"/>
            <w:hideMark/>
          </w:tcPr>
          <w:p w14:paraId="541362EF" w14:textId="5A8E347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06C74890" w14:textId="1C7F77F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0.9660</w:t>
            </w:r>
          </w:p>
        </w:tc>
        <w:tc>
          <w:tcPr>
            <w:tcW w:w="324" w:type="pct"/>
            <w:noWrap/>
            <w:vAlign w:val="center"/>
            <w:hideMark/>
          </w:tcPr>
          <w:p w14:paraId="263778B5" w14:textId="61295A06"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391E7AAA" w14:textId="0A6F939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0.9696</w:t>
            </w:r>
          </w:p>
        </w:tc>
      </w:tr>
      <w:tr w:rsidR="00D35A90" w:rsidRPr="00865792" w14:paraId="1504D51D" w14:textId="77777777" w:rsidTr="00C93738">
        <w:trPr>
          <w:trHeight w:val="20"/>
        </w:trPr>
        <w:tc>
          <w:tcPr>
            <w:tcW w:w="398" w:type="pct"/>
            <w:noWrap/>
            <w:vAlign w:val="center"/>
            <w:hideMark/>
          </w:tcPr>
          <w:p w14:paraId="088F82AE"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0494F587" w14:textId="757DC1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619BE4E1" w14:textId="747712D0"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0.9977</w:t>
            </w:r>
          </w:p>
        </w:tc>
        <w:tc>
          <w:tcPr>
            <w:tcW w:w="324" w:type="pct"/>
            <w:noWrap/>
            <w:vAlign w:val="center"/>
            <w:hideMark/>
          </w:tcPr>
          <w:p w14:paraId="34A8655B" w14:textId="1719B89D"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597" w:type="pct"/>
            <w:noWrap/>
            <w:vAlign w:val="center"/>
            <w:hideMark/>
          </w:tcPr>
          <w:p w14:paraId="3B4510D3" w14:textId="50CC2D0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0.5875</w:t>
            </w:r>
          </w:p>
        </w:tc>
        <w:tc>
          <w:tcPr>
            <w:tcW w:w="324" w:type="pct"/>
            <w:noWrap/>
            <w:vAlign w:val="center"/>
            <w:hideMark/>
          </w:tcPr>
          <w:p w14:paraId="63A35467" w14:textId="43E88F7B"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597" w:type="pct"/>
            <w:noWrap/>
            <w:vAlign w:val="center"/>
            <w:hideMark/>
          </w:tcPr>
          <w:p w14:paraId="0BE9E6E3" w14:textId="4BD53A0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0.7396</w:t>
            </w:r>
          </w:p>
        </w:tc>
        <w:tc>
          <w:tcPr>
            <w:tcW w:w="324" w:type="pct"/>
            <w:noWrap/>
            <w:vAlign w:val="center"/>
            <w:hideMark/>
          </w:tcPr>
          <w:p w14:paraId="274B426C" w14:textId="4E1FD7F0"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597" w:type="pct"/>
            <w:noWrap/>
            <w:vAlign w:val="center"/>
            <w:hideMark/>
          </w:tcPr>
          <w:p w14:paraId="0D3FE64E" w14:textId="36ABF146"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0.9577</w:t>
            </w:r>
          </w:p>
        </w:tc>
        <w:tc>
          <w:tcPr>
            <w:tcW w:w="324" w:type="pct"/>
            <w:noWrap/>
            <w:vAlign w:val="center"/>
            <w:hideMark/>
          </w:tcPr>
          <w:p w14:paraId="6772F33C" w14:textId="7D53D129"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3FEA27C7" w14:textId="138BFDB8"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0.8963</w:t>
            </w:r>
          </w:p>
        </w:tc>
      </w:tr>
      <w:tr w:rsidR="00D35A90" w:rsidRPr="00865792" w14:paraId="334527EC" w14:textId="77777777" w:rsidTr="00C93738">
        <w:trPr>
          <w:trHeight w:val="20"/>
        </w:trPr>
        <w:tc>
          <w:tcPr>
            <w:tcW w:w="398" w:type="pct"/>
            <w:shd w:val="clear" w:color="000000" w:fill="D9D9D9"/>
            <w:noWrap/>
            <w:vAlign w:val="center"/>
            <w:hideMark/>
          </w:tcPr>
          <w:p w14:paraId="75706883"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74666585" w14:textId="7C913E01"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175189F1" w14:textId="6B04951C"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0.9514</w:t>
            </w:r>
          </w:p>
        </w:tc>
        <w:tc>
          <w:tcPr>
            <w:tcW w:w="324" w:type="pct"/>
            <w:shd w:val="clear" w:color="000000" w:fill="D9D9D9"/>
            <w:noWrap/>
            <w:vAlign w:val="center"/>
            <w:hideMark/>
          </w:tcPr>
          <w:p w14:paraId="2E25A84F" w14:textId="29D950FA"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597" w:type="pct"/>
            <w:shd w:val="clear" w:color="000000" w:fill="D9D9D9"/>
            <w:noWrap/>
            <w:vAlign w:val="center"/>
            <w:hideMark/>
          </w:tcPr>
          <w:p w14:paraId="75B6BCA8" w14:textId="11045FC3"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0.7316</w:t>
            </w:r>
          </w:p>
        </w:tc>
        <w:tc>
          <w:tcPr>
            <w:tcW w:w="324" w:type="pct"/>
            <w:shd w:val="clear" w:color="000000" w:fill="D9D9D9"/>
            <w:noWrap/>
            <w:vAlign w:val="center"/>
            <w:hideMark/>
          </w:tcPr>
          <w:p w14:paraId="7E7070B0" w14:textId="6FDA869E"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597" w:type="pct"/>
            <w:shd w:val="clear" w:color="000000" w:fill="D9D9D9"/>
            <w:noWrap/>
            <w:vAlign w:val="center"/>
            <w:hideMark/>
          </w:tcPr>
          <w:p w14:paraId="3AA0134A" w14:textId="2D6B3FE1"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0.8248</w:t>
            </w:r>
          </w:p>
        </w:tc>
        <w:tc>
          <w:tcPr>
            <w:tcW w:w="324" w:type="pct"/>
            <w:shd w:val="clear" w:color="000000" w:fill="D9D9D9"/>
            <w:noWrap/>
            <w:vAlign w:val="center"/>
            <w:hideMark/>
          </w:tcPr>
          <w:p w14:paraId="2A10C165" w14:textId="067E648C"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5FD80C6B" w14:textId="39E3FF1D"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0.9686</w:t>
            </w:r>
          </w:p>
        </w:tc>
        <w:tc>
          <w:tcPr>
            <w:tcW w:w="324" w:type="pct"/>
            <w:shd w:val="clear" w:color="000000" w:fill="D9D9D9"/>
            <w:noWrap/>
            <w:vAlign w:val="center"/>
            <w:hideMark/>
          </w:tcPr>
          <w:p w14:paraId="7E613EB5" w14:textId="7ABED479" w:rsidR="00D35A90" w:rsidRPr="00865792" w:rsidRDefault="00D35A90" w:rsidP="00C93738">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597" w:type="pct"/>
            <w:shd w:val="clear" w:color="000000" w:fill="D9D9D9"/>
            <w:noWrap/>
            <w:vAlign w:val="center"/>
            <w:hideMark/>
          </w:tcPr>
          <w:p w14:paraId="73AF9DC9" w14:textId="05EA171A"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0.9707</w:t>
            </w:r>
          </w:p>
        </w:tc>
      </w:tr>
      <w:tr w:rsidR="00D35A90" w:rsidRPr="00865792" w14:paraId="7F9DCC47" w14:textId="77777777" w:rsidTr="00C93738">
        <w:trPr>
          <w:trHeight w:val="20"/>
        </w:trPr>
        <w:tc>
          <w:tcPr>
            <w:tcW w:w="398" w:type="pct"/>
            <w:shd w:val="clear" w:color="000000" w:fill="D9D9D9"/>
            <w:noWrap/>
            <w:vAlign w:val="center"/>
            <w:hideMark/>
          </w:tcPr>
          <w:p w14:paraId="7F1964F8"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C436EF0"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10.28%</w:t>
            </w:r>
          </w:p>
        </w:tc>
        <w:tc>
          <w:tcPr>
            <w:tcW w:w="920" w:type="pct"/>
            <w:gridSpan w:val="2"/>
            <w:shd w:val="clear" w:color="000000" w:fill="D9D9D9"/>
            <w:noWrap/>
            <w:vAlign w:val="center"/>
            <w:hideMark/>
          </w:tcPr>
          <w:p w14:paraId="1203B5F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31.09%</w:t>
            </w:r>
          </w:p>
        </w:tc>
        <w:tc>
          <w:tcPr>
            <w:tcW w:w="920" w:type="pct"/>
            <w:gridSpan w:val="2"/>
            <w:shd w:val="clear" w:color="000000" w:fill="D9D9D9"/>
            <w:noWrap/>
            <w:vAlign w:val="center"/>
            <w:hideMark/>
          </w:tcPr>
          <w:p w14:paraId="3367C6B4"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21.91%</w:t>
            </w:r>
          </w:p>
        </w:tc>
        <w:tc>
          <w:tcPr>
            <w:tcW w:w="920" w:type="pct"/>
            <w:gridSpan w:val="2"/>
            <w:shd w:val="clear" w:color="000000" w:fill="D9D9D9"/>
            <w:noWrap/>
            <w:vAlign w:val="center"/>
            <w:hideMark/>
          </w:tcPr>
          <w:p w14:paraId="2F3EAD4D"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2.41%</w:t>
            </w:r>
          </w:p>
        </w:tc>
        <w:tc>
          <w:tcPr>
            <w:tcW w:w="920" w:type="pct"/>
            <w:gridSpan w:val="2"/>
            <w:shd w:val="clear" w:color="000000" w:fill="D9D9D9"/>
            <w:noWrap/>
            <w:vAlign w:val="center"/>
            <w:hideMark/>
          </w:tcPr>
          <w:p w14:paraId="128B2882" w14:textId="77777777" w:rsidR="00D35A90" w:rsidRPr="00865792" w:rsidRDefault="00D35A90" w:rsidP="00C93738">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1.22%</w:t>
            </w:r>
          </w:p>
        </w:tc>
      </w:tr>
    </w:tbl>
    <w:p w14:paraId="63B2C3D1" w14:textId="77777777" w:rsidR="00D35A90" w:rsidRPr="00865792" w:rsidRDefault="00D35A90" w:rsidP="009B7D04">
      <w:pPr>
        <w:wordWrap/>
        <w:spacing w:line="432" w:lineRule="auto"/>
        <w:rPr>
          <w:rFonts w:ascii="굴림" w:eastAsia="굴림" w:hAnsi="굴림"/>
        </w:rPr>
      </w:pPr>
    </w:p>
    <w:p w14:paraId="5C0F04DD" w14:textId="77777777" w:rsidR="00D35A90" w:rsidRPr="00D04907" w:rsidRDefault="00D35A90" w:rsidP="009B7D04">
      <w:pPr>
        <w:wordWrap/>
        <w:spacing w:line="432" w:lineRule="auto"/>
        <w:rPr>
          <w:rFonts w:ascii="굴림" w:eastAsia="굴림" w:hAnsi="굴림"/>
          <w:b/>
          <w:bCs/>
          <w:sz w:val="26"/>
          <w:szCs w:val="26"/>
        </w:rPr>
      </w:pPr>
      <w:r w:rsidRPr="00D04907">
        <w:rPr>
          <w:rFonts w:ascii="굴림" w:eastAsia="굴림" w:hAnsi="굴림"/>
          <w:b/>
          <w:bCs/>
          <w:sz w:val="26"/>
          <w:szCs w:val="26"/>
        </w:rPr>
        <w:t>4</w:t>
      </w:r>
      <w:r w:rsidRPr="00D04907">
        <w:rPr>
          <w:rFonts w:ascii="굴림" w:eastAsia="굴림" w:hAnsi="굴림" w:hint="eastAsia"/>
          <w:b/>
          <w:bCs/>
          <w:sz w:val="26"/>
          <w:szCs w:val="26"/>
        </w:rPr>
        <w:t>)</w:t>
      </w:r>
      <w:r w:rsidRPr="00D04907">
        <w:rPr>
          <w:rFonts w:ascii="굴림" w:eastAsia="굴림" w:hAnsi="굴림"/>
          <w:b/>
          <w:bCs/>
          <w:sz w:val="26"/>
          <w:szCs w:val="26"/>
        </w:rPr>
        <w:t xml:space="preserve"> </w:t>
      </w:r>
      <w:r w:rsidRPr="00D04907">
        <w:rPr>
          <w:rFonts w:ascii="굴림" w:eastAsia="굴림" w:hAnsi="굴림" w:hint="eastAsia"/>
          <w:b/>
          <w:bCs/>
          <w:sz w:val="26"/>
          <w:szCs w:val="26"/>
        </w:rPr>
        <w:t>마케팅</w:t>
      </w:r>
      <w:r w:rsidRPr="00D04907">
        <w:rPr>
          <w:rFonts w:ascii="굴림" w:eastAsia="굴림" w:hAnsi="굴림"/>
          <w:b/>
          <w:bCs/>
          <w:sz w:val="26"/>
          <w:szCs w:val="26"/>
        </w:rPr>
        <w:t xml:space="preserve"> 콘텐츠 신규성 및 경로 효율성 패턴</w:t>
      </w:r>
    </w:p>
    <w:p w14:paraId="26C9FB0C" w14:textId="765B0972" w:rsidR="00D35A90" w:rsidRPr="00865792" w:rsidRDefault="00D35A90" w:rsidP="00D90831">
      <w:pPr>
        <w:wordWrap/>
        <w:spacing w:line="432" w:lineRule="auto"/>
        <w:ind w:firstLineChars="100" w:firstLine="200"/>
        <w:rPr>
          <w:rFonts w:ascii="굴림" w:eastAsia="굴림" w:hAnsi="굴림"/>
        </w:rPr>
      </w:pPr>
      <w:r w:rsidRPr="00865792">
        <w:rPr>
          <w:rFonts w:ascii="굴림" w:eastAsia="굴림" w:hAnsi="굴림"/>
        </w:rPr>
        <w:t>마케팅 채널 효과성 및 콘텐츠 패턴 변수군은 현재 발송되는 메시지가 얼마나 새롭고, 과거 성공 조합과 유사하며, 해당 조합이 역사적으로 기록한 반응률을 보여왔는지를 정량화한다. 즉, 이 변수군은 구매 전환을 직접 생성한다기보다, 이미 형성된 관심과 수요를 얼마나 효율적으로 전환시키는가를 설명하는 요인에 가깝다. 따라서 성능 측면에서도</w:t>
      </w:r>
      <w:r w:rsidRPr="00865792">
        <w:rPr>
          <w:rFonts w:ascii="굴림" w:eastAsia="굴림" w:hAnsi="굴림" w:hint="eastAsia"/>
        </w:rPr>
        <w:t xml:space="preserve"> 콘텐츠 및 채널 변수군의 효과는 선별적이었다.</w:t>
      </w:r>
      <w:r w:rsidR="00F74421">
        <w:rPr>
          <w:rFonts w:ascii="굴림" w:eastAsia="굴림" w:hAnsi="굴림" w:hint="eastAsia"/>
        </w:rPr>
        <w:t xml:space="preserve"> </w:t>
      </w:r>
      <w:r w:rsidRPr="00865792">
        <w:rPr>
          <w:rFonts w:ascii="굴림" w:eastAsia="굴림" w:hAnsi="굴림"/>
        </w:rPr>
        <w:t>&lt;</w:t>
      </w:r>
      <w:r w:rsidR="00F7442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w:t>
      </w:r>
      <w:r w:rsidRPr="00865792">
        <w:rPr>
          <w:rFonts w:ascii="굴림" w:eastAsia="굴림" w:hAnsi="굴림" w:hint="eastAsia"/>
        </w:rPr>
        <w:t>에서도 머신러닝이 상위에 차지하고 있고 딥러닝이 뒤따르고 있다. 전반적으로 예측 성</w:t>
      </w:r>
      <w:r w:rsidR="00F74421">
        <w:rPr>
          <w:rFonts w:ascii="굴림" w:eastAsia="굴림" w:hAnsi="굴림" w:hint="eastAsia"/>
        </w:rPr>
        <w:t>능</w:t>
      </w:r>
      <w:r w:rsidRPr="00865792">
        <w:rPr>
          <w:rFonts w:ascii="굴림" w:eastAsia="굴림" w:hAnsi="굴림" w:hint="eastAsia"/>
        </w:rPr>
        <w:t>이 개선되는 경향이 있지만 일부 지표(Precision, Recall)와 일부 알고리즘에서는 오히려 성능 감소가 관찰된다. 평균적으로 Precision과 Recall은 각각 2.84%와 -1.56%의 상승</w:t>
      </w:r>
      <w:r w:rsidR="00363FDD">
        <w:rPr>
          <w:rFonts w:ascii="굴림" w:eastAsia="굴림" w:hAnsi="굴림" w:hint="eastAsia"/>
        </w:rPr>
        <w:t>/하락</w:t>
      </w:r>
      <w:r w:rsidRPr="00865792">
        <w:rPr>
          <w:rFonts w:ascii="굴림" w:eastAsia="굴림" w:hAnsi="굴림" w:hint="eastAsia"/>
        </w:rPr>
        <w:t>이 있었으며, 이 둘의 조화평균인 F1-score 역시 -0.53%로 감소되었다. 유사하게 Accuracy와 AUC도 각각 0.07%와 -1.04%</w:t>
      </w:r>
      <w:r w:rsidRPr="00865792">
        <w:rPr>
          <w:rFonts w:ascii="굴림" w:eastAsia="굴림" w:hAnsi="굴림"/>
        </w:rPr>
        <w:t>의</w:t>
      </w:r>
      <w:r w:rsidRPr="00865792">
        <w:rPr>
          <w:rFonts w:ascii="굴림" w:eastAsia="굴림" w:hAnsi="굴림" w:hint="eastAsia"/>
        </w:rPr>
        <w:t xml:space="preserve"> 상대적으로 영향을 보였다. </w:t>
      </w:r>
      <w:r w:rsidRPr="00865792">
        <w:rPr>
          <w:rFonts w:ascii="굴림" w:eastAsia="굴림" w:hAnsi="굴림"/>
        </w:rPr>
        <w:t>이러한 결과는 채널 효과성 변수가 전반적인 분류 성능을 균일하게 향상시키기보다는, 특정 지표에 선택적으로 영향을 미쳤음을 시사한다.</w:t>
      </w:r>
      <w:r w:rsidRPr="00865792">
        <w:rPr>
          <w:rFonts w:ascii="굴림" w:eastAsia="굴림" w:hAnsi="굴림" w:hint="eastAsia"/>
        </w:rPr>
        <w:t xml:space="preserve"> 표면적인</w:t>
      </w:r>
      <w:r w:rsidRPr="00865792">
        <w:rPr>
          <w:rFonts w:ascii="굴림" w:eastAsia="굴림" w:hAnsi="굴림"/>
        </w:rPr>
        <w:t xml:space="preserve"> 지표 하락으로 보일 수 있으나, 이는 예측의 보수성 강화로 재해석되어야 한다. 채널 변수는 과거 성공 패턴과 일치하지 않는 모호한 케이스를 Negative로 배제함으로써 정밀도(Precision)를 높이는 필터 역할을 수행하였다. 즉, 이 변수군은 구매 파이를 키우기(Recall 증대)보다는, "확실히 살 사람에게만 보낸다"는 효율성 관점의 최적화 기제로 작동하며, 이는 마케팅 비용 절감이 목적인 실무 환경에서 유의미한 트레이드오프 전략으로 활용될 수 있다.</w:t>
      </w:r>
      <w:r w:rsidRPr="00865792">
        <w:rPr>
          <w:rFonts w:ascii="굴림" w:eastAsia="굴림" w:hAnsi="굴림" w:hint="eastAsia"/>
        </w:rPr>
        <w:t xml:space="preserve"> </w:t>
      </w:r>
      <w:r w:rsidRPr="00865792">
        <w:rPr>
          <w:rFonts w:ascii="굴림" w:eastAsia="굴림" w:hAnsi="굴림"/>
        </w:rPr>
        <w:t>다시 말해, 해당 변수는 전반적인 반응 탐색 범위를 확장하기보다는, 상대적으로 반응 가능성이 높은 사례를 선별하는 데 기여한 것으로 해석할 수 있다.</w:t>
      </w:r>
      <w:r w:rsidRPr="00865792">
        <w:rPr>
          <w:rFonts w:ascii="굴림" w:eastAsia="굴림" w:hAnsi="굴림" w:hint="eastAsia"/>
        </w:rPr>
        <w:t xml:space="preserve"> </w:t>
      </w:r>
      <w:r w:rsidRPr="00865792">
        <w:rPr>
          <w:rFonts w:ascii="굴림" w:eastAsia="굴림" w:hAnsi="굴림"/>
        </w:rPr>
        <w:t xml:space="preserve">종합하면, 마케팅 채널 효과성 변수는 구매 가능성을 폭넓게 포착하는 데 기여하기보다는, 예측 모델이 보다 정제된 기준으로 반응 대상을 선별하도록 유도하는 </w:t>
      </w:r>
      <w:r w:rsidRPr="00865792">
        <w:rPr>
          <w:rFonts w:ascii="굴림" w:eastAsia="굴림" w:hAnsi="굴림"/>
        </w:rPr>
        <w:lastRenderedPageBreak/>
        <w:t>역할을 수행한다.</w:t>
      </w:r>
    </w:p>
    <w:p w14:paraId="2DB0C5D7" w14:textId="1F9C8195" w:rsidR="00D35A90" w:rsidRPr="00865792" w:rsidRDefault="00D35A90" w:rsidP="00D90831">
      <w:pPr>
        <w:wordWrap/>
        <w:spacing w:line="432" w:lineRule="auto"/>
        <w:jc w:val="center"/>
        <w:rPr>
          <w:rFonts w:ascii="굴림" w:eastAsia="굴림" w:hAnsi="굴림"/>
        </w:rPr>
      </w:pPr>
      <w:r w:rsidRPr="00865792">
        <w:rPr>
          <w:rFonts w:ascii="굴림" w:eastAsia="굴림" w:hAnsi="굴림"/>
        </w:rPr>
        <w:t>&lt;</w:t>
      </w:r>
      <w:r w:rsidR="00D90831">
        <w:rPr>
          <w:rFonts w:ascii="굴림" w:eastAsia="굴림" w:hAnsi="굴림" w:hint="eastAsia"/>
        </w:rPr>
        <w:t>Table</w:t>
      </w:r>
      <w:r w:rsidRPr="00865792">
        <w:rPr>
          <w:rFonts w:ascii="굴림" w:eastAsia="굴림" w:hAnsi="굴림"/>
        </w:rPr>
        <w:t xml:space="preserve"> </w:t>
      </w:r>
      <w:r>
        <w:rPr>
          <w:rFonts w:ascii="굴림" w:eastAsia="굴림" w:hAnsi="굴림" w:hint="eastAsia"/>
        </w:rPr>
        <w:t>8</w:t>
      </w:r>
      <w:r w:rsidRPr="00865792">
        <w:rPr>
          <w:rFonts w:ascii="굴림" w:eastAsia="굴림" w:hAnsi="굴림"/>
        </w:rPr>
        <w:t>&gt; 마케팅 채널 효과성 적용에 따른 모델별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6"/>
        <w:gridCol w:w="554"/>
        <w:gridCol w:w="1008"/>
        <w:gridCol w:w="555"/>
        <w:gridCol w:w="1009"/>
        <w:gridCol w:w="555"/>
        <w:gridCol w:w="1009"/>
        <w:gridCol w:w="555"/>
        <w:gridCol w:w="1009"/>
        <w:gridCol w:w="555"/>
        <w:gridCol w:w="1009"/>
      </w:tblGrid>
      <w:tr w:rsidR="00F774A1" w:rsidRPr="00865792" w14:paraId="542EEE5A" w14:textId="77777777" w:rsidTr="009B23E1">
        <w:trPr>
          <w:trHeight w:val="20"/>
        </w:trPr>
        <w:tc>
          <w:tcPr>
            <w:tcW w:w="398" w:type="pct"/>
            <w:vMerge w:val="restart"/>
            <w:noWrap/>
            <w:vAlign w:val="center"/>
            <w:hideMark/>
          </w:tcPr>
          <w:p w14:paraId="6AA9ADFF" w14:textId="77777777" w:rsidR="00F774A1"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p w14:paraId="71A291B5" w14:textId="0A850953"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Pr>
                <w:rFonts w:ascii="굴림" w:eastAsia="굴림" w:hAnsi="굴림" w:cs="Times New Roman" w:hint="eastAsia"/>
                <w:b/>
                <w:bCs/>
                <w:color w:val="000000"/>
                <w:kern w:val="0"/>
                <w:sz w:val="16"/>
                <w:szCs w:val="16"/>
              </w:rPr>
              <w:t>Ranking</w:t>
            </w:r>
          </w:p>
        </w:tc>
        <w:tc>
          <w:tcPr>
            <w:tcW w:w="920" w:type="pct"/>
            <w:gridSpan w:val="2"/>
            <w:noWrap/>
            <w:vAlign w:val="center"/>
            <w:hideMark/>
          </w:tcPr>
          <w:p w14:paraId="04BCCD5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920" w:type="pct"/>
            <w:gridSpan w:val="2"/>
            <w:noWrap/>
            <w:vAlign w:val="center"/>
            <w:hideMark/>
          </w:tcPr>
          <w:p w14:paraId="5A1E0407"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920" w:type="pct"/>
            <w:gridSpan w:val="2"/>
            <w:noWrap/>
            <w:vAlign w:val="center"/>
            <w:hideMark/>
          </w:tcPr>
          <w:p w14:paraId="4C8D6BB1"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920" w:type="pct"/>
            <w:gridSpan w:val="2"/>
            <w:noWrap/>
            <w:vAlign w:val="center"/>
            <w:hideMark/>
          </w:tcPr>
          <w:p w14:paraId="68693566"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920" w:type="pct"/>
            <w:gridSpan w:val="2"/>
            <w:noWrap/>
            <w:vAlign w:val="center"/>
            <w:hideMark/>
          </w:tcPr>
          <w:p w14:paraId="27326A90" w14:textId="77777777" w:rsidR="00F774A1" w:rsidRPr="00865792" w:rsidRDefault="00F774A1"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D35A90" w:rsidRPr="00865792" w14:paraId="636D4EA2" w14:textId="77777777" w:rsidTr="009B23E1">
        <w:trPr>
          <w:trHeight w:val="20"/>
        </w:trPr>
        <w:tc>
          <w:tcPr>
            <w:tcW w:w="398" w:type="pct"/>
            <w:vMerge/>
            <w:vAlign w:val="center"/>
            <w:hideMark/>
          </w:tcPr>
          <w:p w14:paraId="277ADCF2"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324" w:type="pct"/>
            <w:noWrap/>
            <w:vAlign w:val="center"/>
            <w:hideMark/>
          </w:tcPr>
          <w:p w14:paraId="2F7AF91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BB3DF7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E91DEA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1D18A75C"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55D9285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6EDB374"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680A29C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68F2944F"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c>
          <w:tcPr>
            <w:tcW w:w="324" w:type="pct"/>
            <w:noWrap/>
            <w:vAlign w:val="center"/>
            <w:hideMark/>
          </w:tcPr>
          <w:p w14:paraId="3D3077B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597" w:type="pct"/>
            <w:noWrap/>
            <w:vAlign w:val="center"/>
            <w:hideMark/>
          </w:tcPr>
          <w:p w14:paraId="076C5E60" w14:textId="77777777" w:rsidR="00D35A90" w:rsidRPr="00865792" w:rsidRDefault="00D35A90" w:rsidP="009B23E1">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p>
        </w:tc>
      </w:tr>
      <w:tr w:rsidR="00D35A90" w:rsidRPr="00865792" w14:paraId="05C212EF" w14:textId="77777777" w:rsidTr="009B23E1">
        <w:trPr>
          <w:trHeight w:val="20"/>
        </w:trPr>
        <w:tc>
          <w:tcPr>
            <w:tcW w:w="398" w:type="pct"/>
            <w:noWrap/>
            <w:vAlign w:val="center"/>
            <w:hideMark/>
          </w:tcPr>
          <w:p w14:paraId="736E7A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324" w:type="pct"/>
            <w:vAlign w:val="center"/>
            <w:hideMark/>
          </w:tcPr>
          <w:p w14:paraId="706A4EDB" w14:textId="0084FEB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597" w:type="pct"/>
            <w:noWrap/>
            <w:vAlign w:val="center"/>
            <w:hideMark/>
          </w:tcPr>
          <w:p w14:paraId="39602AE9" w14:textId="092C63C9"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0.8724</w:t>
            </w:r>
          </w:p>
        </w:tc>
        <w:tc>
          <w:tcPr>
            <w:tcW w:w="324" w:type="pct"/>
            <w:noWrap/>
            <w:vAlign w:val="center"/>
            <w:hideMark/>
          </w:tcPr>
          <w:p w14:paraId="395AF028" w14:textId="06FCDD6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0.6046</w:t>
            </w:r>
          </w:p>
        </w:tc>
        <w:tc>
          <w:tcPr>
            <w:tcW w:w="597" w:type="pct"/>
            <w:noWrap/>
            <w:vAlign w:val="center"/>
            <w:hideMark/>
          </w:tcPr>
          <w:p w14:paraId="70BBFB41" w14:textId="2DC787E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324" w:type="pct"/>
            <w:noWrap/>
            <w:vAlign w:val="center"/>
            <w:hideMark/>
          </w:tcPr>
          <w:p w14:paraId="76A2ECD0" w14:textId="5AB5C7A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597" w:type="pct"/>
            <w:noWrap/>
            <w:vAlign w:val="center"/>
            <w:hideMark/>
          </w:tcPr>
          <w:p w14:paraId="6363DFAC" w14:textId="0AB9373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0.7132</w:t>
            </w:r>
          </w:p>
        </w:tc>
        <w:tc>
          <w:tcPr>
            <w:tcW w:w="324" w:type="pct"/>
            <w:noWrap/>
            <w:vAlign w:val="center"/>
            <w:hideMark/>
          </w:tcPr>
          <w:p w14:paraId="0988A9EC" w14:textId="7E88C79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597" w:type="pct"/>
            <w:noWrap/>
            <w:vAlign w:val="center"/>
            <w:hideMark/>
          </w:tcPr>
          <w:p w14:paraId="5AEB6D71" w14:textId="605EFBE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0.9505</w:t>
            </w:r>
          </w:p>
        </w:tc>
        <w:tc>
          <w:tcPr>
            <w:tcW w:w="324" w:type="pct"/>
            <w:noWrap/>
            <w:vAlign w:val="center"/>
            <w:hideMark/>
          </w:tcPr>
          <w:p w14:paraId="14D2766C" w14:textId="36F2780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597" w:type="pct"/>
            <w:noWrap/>
            <w:vAlign w:val="center"/>
            <w:hideMark/>
          </w:tcPr>
          <w:p w14:paraId="6915D610" w14:textId="0EF282D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0.9665</w:t>
            </w:r>
          </w:p>
        </w:tc>
      </w:tr>
      <w:tr w:rsidR="00D35A90" w:rsidRPr="00865792" w14:paraId="59D473F1" w14:textId="77777777" w:rsidTr="009B23E1">
        <w:trPr>
          <w:trHeight w:val="20"/>
        </w:trPr>
        <w:tc>
          <w:tcPr>
            <w:tcW w:w="398" w:type="pct"/>
            <w:noWrap/>
            <w:vAlign w:val="center"/>
            <w:hideMark/>
          </w:tcPr>
          <w:p w14:paraId="015D1C9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324" w:type="pct"/>
            <w:vAlign w:val="center"/>
            <w:hideMark/>
          </w:tcPr>
          <w:p w14:paraId="6C1F78F1" w14:textId="0892996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597" w:type="pct"/>
            <w:noWrap/>
            <w:vAlign w:val="center"/>
            <w:hideMark/>
          </w:tcPr>
          <w:p w14:paraId="0E6FA174" w14:textId="7B148ED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0.8681</w:t>
            </w:r>
          </w:p>
        </w:tc>
        <w:tc>
          <w:tcPr>
            <w:tcW w:w="324" w:type="pct"/>
            <w:noWrap/>
            <w:vAlign w:val="center"/>
            <w:hideMark/>
          </w:tcPr>
          <w:p w14:paraId="6B918D5E" w14:textId="5EB98AD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597" w:type="pct"/>
            <w:noWrap/>
            <w:vAlign w:val="center"/>
            <w:hideMark/>
          </w:tcPr>
          <w:p w14:paraId="49E9521F" w14:textId="0F0FB91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0.6026</w:t>
            </w:r>
          </w:p>
        </w:tc>
        <w:tc>
          <w:tcPr>
            <w:tcW w:w="324" w:type="pct"/>
            <w:noWrap/>
            <w:vAlign w:val="center"/>
            <w:hideMark/>
          </w:tcPr>
          <w:p w14:paraId="17005C96" w14:textId="693B70A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597" w:type="pct"/>
            <w:noWrap/>
            <w:vAlign w:val="center"/>
            <w:hideMark/>
          </w:tcPr>
          <w:p w14:paraId="03EC9A7F" w14:textId="285EA33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0.7114</w:t>
            </w:r>
          </w:p>
        </w:tc>
        <w:tc>
          <w:tcPr>
            <w:tcW w:w="324" w:type="pct"/>
            <w:noWrap/>
            <w:vAlign w:val="center"/>
            <w:hideMark/>
          </w:tcPr>
          <w:p w14:paraId="26EFAFDD" w14:textId="51A782C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597" w:type="pct"/>
            <w:noWrap/>
            <w:vAlign w:val="center"/>
            <w:hideMark/>
          </w:tcPr>
          <w:p w14:paraId="543A6DD4" w14:textId="225160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0.9501</w:t>
            </w:r>
          </w:p>
        </w:tc>
        <w:tc>
          <w:tcPr>
            <w:tcW w:w="324" w:type="pct"/>
            <w:noWrap/>
            <w:vAlign w:val="center"/>
            <w:hideMark/>
          </w:tcPr>
          <w:p w14:paraId="60942EDD" w14:textId="26E1257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597" w:type="pct"/>
            <w:noWrap/>
            <w:vAlign w:val="center"/>
            <w:hideMark/>
          </w:tcPr>
          <w:p w14:paraId="2FD6ADC0" w14:textId="2667BD92"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0.9671</w:t>
            </w:r>
          </w:p>
        </w:tc>
      </w:tr>
      <w:tr w:rsidR="00D35A90" w:rsidRPr="00865792" w14:paraId="7F1501BE" w14:textId="77777777" w:rsidTr="009B23E1">
        <w:trPr>
          <w:trHeight w:val="20"/>
        </w:trPr>
        <w:tc>
          <w:tcPr>
            <w:tcW w:w="398" w:type="pct"/>
            <w:noWrap/>
            <w:vAlign w:val="center"/>
            <w:hideMark/>
          </w:tcPr>
          <w:p w14:paraId="4670D28C"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324" w:type="pct"/>
            <w:vAlign w:val="center"/>
            <w:hideMark/>
          </w:tcPr>
          <w:p w14:paraId="714A1135" w14:textId="74E0545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597" w:type="pct"/>
            <w:noWrap/>
            <w:vAlign w:val="center"/>
            <w:hideMark/>
          </w:tcPr>
          <w:p w14:paraId="418321FA" w14:textId="5D117B2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0.8881</w:t>
            </w:r>
          </w:p>
        </w:tc>
        <w:tc>
          <w:tcPr>
            <w:tcW w:w="324" w:type="pct"/>
            <w:noWrap/>
            <w:vAlign w:val="center"/>
            <w:hideMark/>
          </w:tcPr>
          <w:p w14:paraId="5EBB5A3F" w14:textId="02AF76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0.5830</w:t>
            </w:r>
          </w:p>
        </w:tc>
        <w:tc>
          <w:tcPr>
            <w:tcW w:w="597" w:type="pct"/>
            <w:noWrap/>
            <w:vAlign w:val="center"/>
            <w:hideMark/>
          </w:tcPr>
          <w:p w14:paraId="54820857" w14:textId="2057FCE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24" w:type="pct"/>
            <w:noWrap/>
            <w:vAlign w:val="center"/>
            <w:hideMark/>
          </w:tcPr>
          <w:p w14:paraId="1B86C933" w14:textId="6A8DA4E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597" w:type="pct"/>
            <w:noWrap/>
            <w:vAlign w:val="center"/>
            <w:hideMark/>
          </w:tcPr>
          <w:p w14:paraId="1CE169F8" w14:textId="56FBF5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0.7024</w:t>
            </w:r>
          </w:p>
        </w:tc>
        <w:tc>
          <w:tcPr>
            <w:tcW w:w="324" w:type="pct"/>
            <w:noWrap/>
            <w:vAlign w:val="center"/>
            <w:hideMark/>
          </w:tcPr>
          <w:p w14:paraId="0EAB0AAA" w14:textId="1B1488EA"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597" w:type="pct"/>
            <w:noWrap/>
            <w:vAlign w:val="center"/>
            <w:hideMark/>
          </w:tcPr>
          <w:p w14:paraId="52C4DEBE" w14:textId="7DD53A1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0.9497</w:t>
            </w:r>
          </w:p>
        </w:tc>
        <w:tc>
          <w:tcPr>
            <w:tcW w:w="324" w:type="pct"/>
            <w:noWrap/>
            <w:vAlign w:val="center"/>
            <w:hideMark/>
          </w:tcPr>
          <w:p w14:paraId="65A207B2" w14:textId="78238B2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597" w:type="pct"/>
            <w:noWrap/>
            <w:vAlign w:val="center"/>
            <w:hideMark/>
          </w:tcPr>
          <w:p w14:paraId="140E2E5A" w14:textId="069F4E5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0.9638</w:t>
            </w:r>
          </w:p>
        </w:tc>
      </w:tr>
      <w:tr w:rsidR="00D35A90" w:rsidRPr="00865792" w14:paraId="12F2E0EF" w14:textId="77777777" w:rsidTr="009B23E1">
        <w:trPr>
          <w:trHeight w:val="20"/>
        </w:trPr>
        <w:tc>
          <w:tcPr>
            <w:tcW w:w="398" w:type="pct"/>
            <w:noWrap/>
            <w:vAlign w:val="center"/>
            <w:hideMark/>
          </w:tcPr>
          <w:p w14:paraId="63F0C810"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324" w:type="pct"/>
            <w:vAlign w:val="center"/>
            <w:hideMark/>
          </w:tcPr>
          <w:p w14:paraId="2737F956" w14:textId="288CFF0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0.8695</w:t>
            </w:r>
          </w:p>
        </w:tc>
        <w:tc>
          <w:tcPr>
            <w:tcW w:w="597" w:type="pct"/>
            <w:noWrap/>
            <w:vAlign w:val="center"/>
            <w:hideMark/>
          </w:tcPr>
          <w:p w14:paraId="296524D2" w14:textId="441F80F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0.8642</w:t>
            </w:r>
          </w:p>
        </w:tc>
        <w:tc>
          <w:tcPr>
            <w:tcW w:w="324" w:type="pct"/>
            <w:noWrap/>
            <w:vAlign w:val="center"/>
            <w:hideMark/>
          </w:tcPr>
          <w:p w14:paraId="28425831" w14:textId="07A32EA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597" w:type="pct"/>
            <w:noWrap/>
            <w:vAlign w:val="center"/>
            <w:hideMark/>
          </w:tcPr>
          <w:p w14:paraId="143E29B8" w14:textId="1A420CA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0.5869</w:t>
            </w:r>
          </w:p>
        </w:tc>
        <w:tc>
          <w:tcPr>
            <w:tcW w:w="324" w:type="pct"/>
            <w:noWrap/>
            <w:vAlign w:val="center"/>
            <w:hideMark/>
          </w:tcPr>
          <w:p w14:paraId="2FD32A1F" w14:textId="72ECDEF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597" w:type="pct"/>
            <w:noWrap/>
            <w:vAlign w:val="center"/>
            <w:hideMark/>
          </w:tcPr>
          <w:p w14:paraId="5303BC87" w14:textId="0432008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0.6991</w:t>
            </w:r>
          </w:p>
        </w:tc>
        <w:tc>
          <w:tcPr>
            <w:tcW w:w="324" w:type="pct"/>
            <w:noWrap/>
            <w:vAlign w:val="center"/>
            <w:hideMark/>
          </w:tcPr>
          <w:p w14:paraId="51647C01" w14:textId="0D4ACC0E"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16F620F6" w14:textId="0982F17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0.9484</w:t>
            </w:r>
          </w:p>
        </w:tc>
        <w:tc>
          <w:tcPr>
            <w:tcW w:w="324" w:type="pct"/>
            <w:noWrap/>
            <w:vAlign w:val="center"/>
            <w:hideMark/>
          </w:tcPr>
          <w:p w14:paraId="7B5B34BC" w14:textId="7F76BE9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597" w:type="pct"/>
            <w:noWrap/>
            <w:vAlign w:val="center"/>
            <w:hideMark/>
          </w:tcPr>
          <w:p w14:paraId="7503196A" w14:textId="097AAEEE"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0.9615</w:t>
            </w:r>
          </w:p>
        </w:tc>
      </w:tr>
      <w:tr w:rsidR="00D35A90" w:rsidRPr="00865792" w14:paraId="32761C6C" w14:textId="77777777" w:rsidTr="009B23E1">
        <w:trPr>
          <w:trHeight w:val="20"/>
        </w:trPr>
        <w:tc>
          <w:tcPr>
            <w:tcW w:w="398" w:type="pct"/>
            <w:noWrap/>
            <w:vAlign w:val="center"/>
            <w:hideMark/>
          </w:tcPr>
          <w:p w14:paraId="0AABFA2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324" w:type="pct"/>
            <w:vAlign w:val="center"/>
            <w:hideMark/>
          </w:tcPr>
          <w:p w14:paraId="02A989E3" w14:textId="42958E8B"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597" w:type="pct"/>
            <w:noWrap/>
            <w:vAlign w:val="center"/>
            <w:hideMark/>
          </w:tcPr>
          <w:p w14:paraId="3D1B6E68" w14:textId="7E8A392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0.8660</w:t>
            </w:r>
          </w:p>
        </w:tc>
        <w:tc>
          <w:tcPr>
            <w:tcW w:w="324" w:type="pct"/>
            <w:noWrap/>
            <w:vAlign w:val="center"/>
            <w:hideMark/>
          </w:tcPr>
          <w:p w14:paraId="60675450" w14:textId="17C01C3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597" w:type="pct"/>
            <w:noWrap/>
            <w:vAlign w:val="center"/>
            <w:hideMark/>
          </w:tcPr>
          <w:p w14:paraId="771A6B4F" w14:textId="400610C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0.5790</w:t>
            </w:r>
          </w:p>
        </w:tc>
        <w:tc>
          <w:tcPr>
            <w:tcW w:w="324" w:type="pct"/>
            <w:noWrap/>
            <w:vAlign w:val="center"/>
            <w:hideMark/>
          </w:tcPr>
          <w:p w14:paraId="4B93A544" w14:textId="43BDF2F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597" w:type="pct"/>
            <w:noWrap/>
            <w:vAlign w:val="center"/>
            <w:hideMark/>
          </w:tcPr>
          <w:p w14:paraId="7A380D5F" w14:textId="691DC2D1"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0.6940</w:t>
            </w:r>
          </w:p>
        </w:tc>
        <w:tc>
          <w:tcPr>
            <w:tcW w:w="324" w:type="pct"/>
            <w:noWrap/>
            <w:vAlign w:val="center"/>
            <w:hideMark/>
          </w:tcPr>
          <w:p w14:paraId="5365F663" w14:textId="35C7BFC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597" w:type="pct"/>
            <w:noWrap/>
            <w:vAlign w:val="center"/>
            <w:hideMark/>
          </w:tcPr>
          <w:p w14:paraId="09AA1DFE" w14:textId="4B14950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0.9479</w:t>
            </w:r>
          </w:p>
        </w:tc>
        <w:tc>
          <w:tcPr>
            <w:tcW w:w="324" w:type="pct"/>
            <w:noWrap/>
            <w:vAlign w:val="center"/>
            <w:hideMark/>
          </w:tcPr>
          <w:p w14:paraId="5E4D4D92" w14:textId="6FA4EFD2"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597" w:type="pct"/>
            <w:noWrap/>
            <w:vAlign w:val="center"/>
            <w:hideMark/>
          </w:tcPr>
          <w:p w14:paraId="56A5D200" w14:textId="25914EC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0.9613</w:t>
            </w:r>
          </w:p>
        </w:tc>
      </w:tr>
      <w:tr w:rsidR="00D35A90" w:rsidRPr="00865792" w14:paraId="4370200B" w14:textId="77777777" w:rsidTr="009B23E1">
        <w:trPr>
          <w:trHeight w:val="20"/>
        </w:trPr>
        <w:tc>
          <w:tcPr>
            <w:tcW w:w="398" w:type="pct"/>
            <w:noWrap/>
            <w:vAlign w:val="center"/>
            <w:hideMark/>
          </w:tcPr>
          <w:p w14:paraId="782D2D94"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324" w:type="pct"/>
            <w:vAlign w:val="center"/>
            <w:hideMark/>
          </w:tcPr>
          <w:p w14:paraId="783A7881" w14:textId="52886CD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597" w:type="pct"/>
            <w:noWrap/>
            <w:vAlign w:val="center"/>
            <w:hideMark/>
          </w:tcPr>
          <w:p w14:paraId="762DE2DF" w14:textId="56C3EBD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0.8698</w:t>
            </w:r>
          </w:p>
        </w:tc>
        <w:tc>
          <w:tcPr>
            <w:tcW w:w="324" w:type="pct"/>
            <w:noWrap/>
            <w:vAlign w:val="center"/>
            <w:hideMark/>
          </w:tcPr>
          <w:p w14:paraId="59658882" w14:textId="353C57E0"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0.5810</w:t>
            </w:r>
          </w:p>
        </w:tc>
        <w:tc>
          <w:tcPr>
            <w:tcW w:w="597" w:type="pct"/>
            <w:noWrap/>
            <w:vAlign w:val="center"/>
            <w:hideMark/>
          </w:tcPr>
          <w:p w14:paraId="2732DB0A" w14:textId="6703F70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0.5679</w:t>
            </w:r>
          </w:p>
        </w:tc>
        <w:tc>
          <w:tcPr>
            <w:tcW w:w="324" w:type="pct"/>
            <w:noWrap/>
            <w:vAlign w:val="center"/>
            <w:hideMark/>
          </w:tcPr>
          <w:p w14:paraId="6509D31E" w14:textId="1E27B7E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0.6902</w:t>
            </w:r>
          </w:p>
        </w:tc>
        <w:tc>
          <w:tcPr>
            <w:tcW w:w="597" w:type="pct"/>
            <w:noWrap/>
            <w:vAlign w:val="center"/>
            <w:hideMark/>
          </w:tcPr>
          <w:p w14:paraId="44F5007D" w14:textId="74C7114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0.6872</w:t>
            </w:r>
          </w:p>
        </w:tc>
        <w:tc>
          <w:tcPr>
            <w:tcW w:w="324" w:type="pct"/>
            <w:noWrap/>
            <w:vAlign w:val="center"/>
            <w:hideMark/>
          </w:tcPr>
          <w:p w14:paraId="0620860B" w14:textId="13EDB984"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597" w:type="pct"/>
            <w:noWrap/>
            <w:vAlign w:val="center"/>
            <w:hideMark/>
          </w:tcPr>
          <w:p w14:paraId="28C3042D" w14:textId="21F2BAC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0.9472</w:t>
            </w:r>
          </w:p>
        </w:tc>
        <w:tc>
          <w:tcPr>
            <w:tcW w:w="324" w:type="pct"/>
            <w:noWrap/>
            <w:vAlign w:val="center"/>
            <w:hideMark/>
          </w:tcPr>
          <w:p w14:paraId="5C840451" w14:textId="77F3EBC8"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0.9653</w:t>
            </w:r>
          </w:p>
        </w:tc>
        <w:tc>
          <w:tcPr>
            <w:tcW w:w="597" w:type="pct"/>
            <w:noWrap/>
            <w:vAlign w:val="center"/>
            <w:hideMark/>
          </w:tcPr>
          <w:p w14:paraId="4FA68CB0" w14:textId="63A95E27"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0.9632</w:t>
            </w:r>
          </w:p>
        </w:tc>
      </w:tr>
      <w:tr w:rsidR="00D35A90" w:rsidRPr="00865792" w14:paraId="423B51B9" w14:textId="77777777" w:rsidTr="009B23E1">
        <w:trPr>
          <w:trHeight w:val="20"/>
        </w:trPr>
        <w:tc>
          <w:tcPr>
            <w:tcW w:w="398" w:type="pct"/>
            <w:noWrap/>
            <w:vAlign w:val="center"/>
            <w:hideMark/>
          </w:tcPr>
          <w:p w14:paraId="3F8A133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324" w:type="pct"/>
            <w:vAlign w:val="center"/>
            <w:hideMark/>
          </w:tcPr>
          <w:p w14:paraId="2F113C24" w14:textId="738DD9C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597" w:type="pct"/>
            <w:noWrap/>
            <w:vAlign w:val="center"/>
            <w:hideMark/>
          </w:tcPr>
          <w:p w14:paraId="433D0C44" w14:textId="23E9934C"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0.8820</w:t>
            </w:r>
          </w:p>
        </w:tc>
        <w:tc>
          <w:tcPr>
            <w:tcW w:w="324" w:type="pct"/>
            <w:noWrap/>
            <w:vAlign w:val="center"/>
            <w:hideMark/>
          </w:tcPr>
          <w:p w14:paraId="180C68B8" w14:textId="52C48D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597" w:type="pct"/>
            <w:noWrap/>
            <w:vAlign w:val="center"/>
            <w:hideMark/>
          </w:tcPr>
          <w:p w14:paraId="2F1A106B" w14:textId="5987483F"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0.5183</w:t>
            </w:r>
          </w:p>
        </w:tc>
        <w:tc>
          <w:tcPr>
            <w:tcW w:w="324" w:type="pct"/>
            <w:noWrap/>
            <w:vAlign w:val="center"/>
            <w:hideMark/>
          </w:tcPr>
          <w:p w14:paraId="15F4ADD8" w14:textId="35EB7AF8"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597" w:type="pct"/>
            <w:noWrap/>
            <w:vAlign w:val="center"/>
            <w:hideMark/>
          </w:tcPr>
          <w:p w14:paraId="66BDEA31" w14:textId="25D94D0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0.6529</w:t>
            </w:r>
          </w:p>
        </w:tc>
        <w:tc>
          <w:tcPr>
            <w:tcW w:w="324" w:type="pct"/>
            <w:noWrap/>
            <w:vAlign w:val="center"/>
            <w:hideMark/>
          </w:tcPr>
          <w:p w14:paraId="1ECE58E2" w14:textId="1C6C72E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597" w:type="pct"/>
            <w:noWrap/>
            <w:vAlign w:val="center"/>
            <w:hideMark/>
          </w:tcPr>
          <w:p w14:paraId="6D348BF9" w14:textId="07803F8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0.9437</w:t>
            </w:r>
          </w:p>
        </w:tc>
        <w:tc>
          <w:tcPr>
            <w:tcW w:w="324" w:type="pct"/>
            <w:noWrap/>
            <w:vAlign w:val="center"/>
            <w:hideMark/>
          </w:tcPr>
          <w:p w14:paraId="13EAC04D" w14:textId="5E125923"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0.9555</w:t>
            </w:r>
          </w:p>
        </w:tc>
        <w:tc>
          <w:tcPr>
            <w:tcW w:w="597" w:type="pct"/>
            <w:noWrap/>
            <w:vAlign w:val="center"/>
            <w:hideMark/>
          </w:tcPr>
          <w:p w14:paraId="2FE012BB" w14:textId="00F282EA"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0.9564</w:t>
            </w:r>
          </w:p>
        </w:tc>
      </w:tr>
      <w:tr w:rsidR="00D35A90" w:rsidRPr="00865792" w14:paraId="70B5BAD8" w14:textId="77777777" w:rsidTr="009B23E1">
        <w:trPr>
          <w:trHeight w:val="20"/>
        </w:trPr>
        <w:tc>
          <w:tcPr>
            <w:tcW w:w="398" w:type="pct"/>
            <w:noWrap/>
            <w:vAlign w:val="center"/>
            <w:hideMark/>
          </w:tcPr>
          <w:p w14:paraId="78BAEC1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324" w:type="pct"/>
            <w:vAlign w:val="center"/>
            <w:hideMark/>
          </w:tcPr>
          <w:p w14:paraId="3601006F" w14:textId="7294ED66"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597" w:type="pct"/>
            <w:noWrap/>
            <w:vAlign w:val="center"/>
            <w:hideMark/>
          </w:tcPr>
          <w:p w14:paraId="5F7A6B61" w14:textId="56644A35"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324" w:type="pct"/>
            <w:noWrap/>
            <w:vAlign w:val="center"/>
            <w:hideMark/>
          </w:tcPr>
          <w:p w14:paraId="767645E5" w14:textId="607FA4B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0.4778</w:t>
            </w:r>
          </w:p>
        </w:tc>
        <w:tc>
          <w:tcPr>
            <w:tcW w:w="597" w:type="pct"/>
            <w:noWrap/>
            <w:vAlign w:val="center"/>
            <w:hideMark/>
          </w:tcPr>
          <w:p w14:paraId="32646458" w14:textId="1BDE51E1"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0.3562</w:t>
            </w:r>
          </w:p>
        </w:tc>
        <w:tc>
          <w:tcPr>
            <w:tcW w:w="324" w:type="pct"/>
            <w:noWrap/>
            <w:vAlign w:val="center"/>
            <w:hideMark/>
          </w:tcPr>
          <w:p w14:paraId="506A4B13" w14:textId="3AF7D8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0.6184</w:t>
            </w:r>
          </w:p>
        </w:tc>
        <w:tc>
          <w:tcPr>
            <w:tcW w:w="597" w:type="pct"/>
            <w:noWrap/>
            <w:vAlign w:val="center"/>
            <w:hideMark/>
          </w:tcPr>
          <w:p w14:paraId="18CF0035" w14:textId="514B465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0.5235</w:t>
            </w:r>
          </w:p>
        </w:tc>
        <w:tc>
          <w:tcPr>
            <w:tcW w:w="324" w:type="pct"/>
            <w:noWrap/>
            <w:vAlign w:val="center"/>
            <w:hideMark/>
          </w:tcPr>
          <w:p w14:paraId="58479EBC" w14:textId="4FD70DF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0.9399</w:t>
            </w:r>
          </w:p>
        </w:tc>
        <w:tc>
          <w:tcPr>
            <w:tcW w:w="597" w:type="pct"/>
            <w:noWrap/>
            <w:vAlign w:val="center"/>
            <w:hideMark/>
          </w:tcPr>
          <w:p w14:paraId="4EA175F3" w14:textId="083F8EB5"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0.9338</w:t>
            </w:r>
          </w:p>
        </w:tc>
        <w:tc>
          <w:tcPr>
            <w:tcW w:w="324" w:type="pct"/>
            <w:noWrap/>
            <w:vAlign w:val="center"/>
            <w:hideMark/>
          </w:tcPr>
          <w:p w14:paraId="2336DB72" w14:textId="09525E4B"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597" w:type="pct"/>
            <w:noWrap/>
            <w:vAlign w:val="center"/>
            <w:hideMark/>
          </w:tcPr>
          <w:p w14:paraId="0A8D7B09" w14:textId="37F820FD"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0.8524</w:t>
            </w:r>
          </w:p>
        </w:tc>
      </w:tr>
      <w:tr w:rsidR="00D35A90" w:rsidRPr="00865792" w14:paraId="291B1966" w14:textId="77777777" w:rsidTr="009B23E1">
        <w:trPr>
          <w:trHeight w:val="20"/>
        </w:trPr>
        <w:tc>
          <w:tcPr>
            <w:tcW w:w="398" w:type="pct"/>
            <w:shd w:val="clear" w:color="000000" w:fill="D9D9D9"/>
            <w:noWrap/>
            <w:vAlign w:val="center"/>
            <w:hideMark/>
          </w:tcPr>
          <w:p w14:paraId="06CDE19D"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324" w:type="pct"/>
            <w:shd w:val="clear" w:color="000000" w:fill="D9D9D9"/>
            <w:noWrap/>
            <w:vAlign w:val="center"/>
            <w:hideMark/>
          </w:tcPr>
          <w:p w14:paraId="2355024D" w14:textId="4516572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597" w:type="pct"/>
            <w:shd w:val="clear" w:color="000000" w:fill="D9D9D9"/>
            <w:noWrap/>
            <w:vAlign w:val="center"/>
            <w:hideMark/>
          </w:tcPr>
          <w:p w14:paraId="0F461BA4" w14:textId="051AA42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0.8872</w:t>
            </w:r>
          </w:p>
        </w:tc>
        <w:tc>
          <w:tcPr>
            <w:tcW w:w="324" w:type="pct"/>
            <w:shd w:val="clear" w:color="000000" w:fill="D9D9D9"/>
            <w:noWrap/>
            <w:vAlign w:val="center"/>
            <w:hideMark/>
          </w:tcPr>
          <w:p w14:paraId="0F9F29FD" w14:textId="6A1820FD"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0.5581</w:t>
            </w:r>
          </w:p>
        </w:tc>
        <w:tc>
          <w:tcPr>
            <w:tcW w:w="597" w:type="pct"/>
            <w:shd w:val="clear" w:color="000000" w:fill="D9D9D9"/>
            <w:noWrap/>
            <w:vAlign w:val="center"/>
            <w:hideMark/>
          </w:tcPr>
          <w:p w14:paraId="681A865B" w14:textId="3AB68C4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0.5494</w:t>
            </w:r>
          </w:p>
        </w:tc>
        <w:tc>
          <w:tcPr>
            <w:tcW w:w="324" w:type="pct"/>
            <w:shd w:val="clear" w:color="000000" w:fill="D9D9D9"/>
            <w:noWrap/>
            <w:vAlign w:val="center"/>
            <w:hideMark/>
          </w:tcPr>
          <w:p w14:paraId="5CA13AC8" w14:textId="0830A876"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0.6766</w:t>
            </w:r>
          </w:p>
        </w:tc>
        <w:tc>
          <w:tcPr>
            <w:tcW w:w="597" w:type="pct"/>
            <w:shd w:val="clear" w:color="000000" w:fill="D9D9D9"/>
            <w:noWrap/>
            <w:vAlign w:val="center"/>
            <w:hideMark/>
          </w:tcPr>
          <w:p w14:paraId="3058EFD0" w14:textId="4DBB6579"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0.6730</w:t>
            </w:r>
          </w:p>
        </w:tc>
        <w:tc>
          <w:tcPr>
            <w:tcW w:w="324" w:type="pct"/>
            <w:shd w:val="clear" w:color="000000" w:fill="D9D9D9"/>
            <w:noWrap/>
            <w:vAlign w:val="center"/>
            <w:hideMark/>
          </w:tcPr>
          <w:p w14:paraId="5EF4BA47" w14:textId="2930AC0C"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597" w:type="pct"/>
            <w:shd w:val="clear" w:color="000000" w:fill="D9D9D9"/>
            <w:noWrap/>
            <w:vAlign w:val="center"/>
            <w:hideMark/>
          </w:tcPr>
          <w:p w14:paraId="6D9B2D14" w14:textId="4B452113"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0.9464</w:t>
            </w:r>
          </w:p>
        </w:tc>
        <w:tc>
          <w:tcPr>
            <w:tcW w:w="324" w:type="pct"/>
            <w:shd w:val="clear" w:color="000000" w:fill="D9D9D9"/>
            <w:noWrap/>
            <w:vAlign w:val="center"/>
            <w:hideMark/>
          </w:tcPr>
          <w:p w14:paraId="751D38B2" w14:textId="3612B224"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0.9590</w:t>
            </w:r>
          </w:p>
        </w:tc>
        <w:tc>
          <w:tcPr>
            <w:tcW w:w="597" w:type="pct"/>
            <w:shd w:val="clear" w:color="000000" w:fill="D9D9D9"/>
            <w:noWrap/>
            <w:vAlign w:val="center"/>
            <w:hideMark/>
          </w:tcPr>
          <w:p w14:paraId="7D14FC2C" w14:textId="0648D990" w:rsidR="00D35A90" w:rsidRPr="00865792" w:rsidRDefault="00D35A90" w:rsidP="009B23E1">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239887A7" w14:textId="77777777" w:rsidTr="009B23E1">
        <w:trPr>
          <w:trHeight w:val="20"/>
        </w:trPr>
        <w:tc>
          <w:tcPr>
            <w:tcW w:w="398" w:type="pct"/>
            <w:shd w:val="clear" w:color="000000" w:fill="D9D9D9"/>
            <w:noWrap/>
            <w:vAlign w:val="center"/>
            <w:hideMark/>
          </w:tcPr>
          <w:p w14:paraId="0FAA29CF"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20" w:type="pct"/>
            <w:gridSpan w:val="2"/>
            <w:shd w:val="clear" w:color="000000" w:fill="D9D9D9"/>
            <w:noWrap/>
            <w:vAlign w:val="center"/>
            <w:hideMark/>
          </w:tcPr>
          <w:p w14:paraId="0E12B62E"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2.84%</w:t>
            </w:r>
          </w:p>
        </w:tc>
        <w:tc>
          <w:tcPr>
            <w:tcW w:w="920" w:type="pct"/>
            <w:gridSpan w:val="2"/>
            <w:shd w:val="clear" w:color="000000" w:fill="D9D9D9"/>
            <w:noWrap/>
            <w:vAlign w:val="center"/>
            <w:hideMark/>
          </w:tcPr>
          <w:p w14:paraId="7EE3BD3A"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-1.56%</w:t>
            </w:r>
          </w:p>
        </w:tc>
        <w:tc>
          <w:tcPr>
            <w:tcW w:w="920" w:type="pct"/>
            <w:gridSpan w:val="2"/>
            <w:shd w:val="clear" w:color="000000" w:fill="D9D9D9"/>
            <w:noWrap/>
            <w:vAlign w:val="center"/>
            <w:hideMark/>
          </w:tcPr>
          <w:p w14:paraId="01DF54F5"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-0.53%</w:t>
            </w:r>
          </w:p>
        </w:tc>
        <w:tc>
          <w:tcPr>
            <w:tcW w:w="920" w:type="pct"/>
            <w:gridSpan w:val="2"/>
            <w:shd w:val="clear" w:color="000000" w:fill="D9D9D9"/>
            <w:noWrap/>
            <w:vAlign w:val="center"/>
            <w:hideMark/>
          </w:tcPr>
          <w:p w14:paraId="6FCAEA48"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0.07%</w:t>
            </w:r>
          </w:p>
        </w:tc>
        <w:tc>
          <w:tcPr>
            <w:tcW w:w="920" w:type="pct"/>
            <w:gridSpan w:val="2"/>
            <w:shd w:val="clear" w:color="000000" w:fill="D9D9D9"/>
            <w:noWrap/>
            <w:vAlign w:val="center"/>
            <w:hideMark/>
          </w:tcPr>
          <w:p w14:paraId="568ABD99" w14:textId="77777777" w:rsidR="00D35A90" w:rsidRPr="00865792" w:rsidRDefault="00D35A90" w:rsidP="009B23E1">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-1.04%</w:t>
            </w:r>
          </w:p>
        </w:tc>
      </w:tr>
    </w:tbl>
    <w:p w14:paraId="2D98C8D1" w14:textId="77777777" w:rsidR="00D35A90" w:rsidRDefault="00D35A90" w:rsidP="009B7D04">
      <w:pPr>
        <w:wordWrap/>
        <w:spacing w:line="432" w:lineRule="auto"/>
        <w:rPr>
          <w:rFonts w:ascii="굴림" w:eastAsia="굴림" w:hAnsi="굴림"/>
        </w:rPr>
      </w:pPr>
    </w:p>
    <w:p w14:paraId="595CC7C6"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w:t>
      </w:r>
      <w:r w:rsidRPr="008B30A6">
        <w:rPr>
          <w:rFonts w:ascii="굴림" w:eastAsia="굴림" w:hAnsi="굴림"/>
          <w:b/>
          <w:bCs/>
          <w:sz w:val="28"/>
          <w:szCs w:val="28"/>
        </w:rPr>
        <w:t>. 지식</w:t>
      </w:r>
      <w:r w:rsidRPr="008B30A6">
        <w:rPr>
          <w:rFonts w:ascii="굴림" w:eastAsia="굴림" w:hAnsi="굴림" w:hint="eastAsia"/>
          <w:b/>
          <w:bCs/>
          <w:sz w:val="28"/>
          <w:szCs w:val="28"/>
        </w:rPr>
        <w:t xml:space="preserve"> 기반 모델의 예측 성능 평가 및 설명력 검증</w:t>
      </w:r>
    </w:p>
    <w:p w14:paraId="5768EC91" w14:textId="77777777" w:rsidR="00D35A90" w:rsidRPr="008B30A6" w:rsidRDefault="00D35A90" w:rsidP="009B7D04">
      <w:pPr>
        <w:wordWrap/>
        <w:spacing w:line="432" w:lineRule="auto"/>
        <w:rPr>
          <w:rFonts w:ascii="굴림" w:eastAsia="굴림" w:hAnsi="굴림"/>
          <w:b/>
          <w:bCs/>
          <w:sz w:val="26"/>
          <w:szCs w:val="26"/>
        </w:rPr>
      </w:pPr>
      <w:bookmarkStart w:id="27" w:name="OLE_LINK26"/>
      <w:r w:rsidRPr="008B30A6">
        <w:rPr>
          <w:rFonts w:ascii="굴림" w:eastAsia="굴림" w:hAnsi="굴림" w:hint="eastAsia"/>
          <w:b/>
          <w:bCs/>
          <w:sz w:val="26"/>
          <w:szCs w:val="26"/>
        </w:rPr>
        <w:t>1)</w:t>
      </w:r>
      <w:r w:rsidRPr="008B30A6">
        <w:rPr>
          <w:rFonts w:ascii="굴림" w:eastAsia="굴림" w:hAnsi="굴림"/>
          <w:b/>
          <w:bCs/>
          <w:sz w:val="26"/>
          <w:szCs w:val="26"/>
        </w:rPr>
        <w:t xml:space="preserve"> </w:t>
      </w:r>
      <w:r w:rsidRPr="008B30A6">
        <w:rPr>
          <w:rFonts w:ascii="굴림" w:eastAsia="굴림" w:hAnsi="굴림" w:hint="eastAsia"/>
          <w:b/>
          <w:bCs/>
          <w:sz w:val="26"/>
          <w:szCs w:val="26"/>
        </w:rPr>
        <w:t>통합 지식 기반 알고리즘별 최종 성능 비교</w:t>
      </w:r>
    </w:p>
    <w:p w14:paraId="6F485741" w14:textId="2441363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&lt;</w:t>
      </w:r>
      <w:r w:rsidR="004F08D5">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w:t>
      </w:r>
      <w:r w:rsidR="004F08D5">
        <w:rPr>
          <w:rFonts w:ascii="굴림" w:eastAsia="굴림" w:hAnsi="굴림" w:hint="eastAsia"/>
        </w:rPr>
        <w:t>는</w:t>
      </w:r>
      <w:r w:rsidRPr="00865792">
        <w:rPr>
          <w:rFonts w:ascii="굴림" w:eastAsia="굴림" w:hAnsi="굴림"/>
        </w:rPr>
        <w:t xml:space="preserve"> 제안된 4가지 도메인 지식 축을 모두 통합한 고차원 피처 공간 하에서, 각 알고리즘의 식별력과 분류 효율성을 종합적으로 검증한 결과이다. 실험 결과, 머신러닝 기반의 트리 앙상블 모델이 복잡한 심층 신경망 계열 대비 일관된 우위를 보였다.</w:t>
      </w:r>
      <w:r w:rsidRPr="00865792">
        <w:rPr>
          <w:rFonts w:ascii="굴림" w:eastAsia="굴림" w:hAnsi="굴림" w:hint="eastAsia"/>
        </w:rPr>
        <w:t xml:space="preserve"> </w:t>
      </w:r>
      <w:r w:rsidRPr="00865792">
        <w:rPr>
          <w:rFonts w:ascii="굴림" w:eastAsia="굴림" w:hAnsi="굴림"/>
        </w:rPr>
        <w:t>우선, 도메인 특화 변수의 도입 효과는 압도적이었다. 전체 알고리즘 평균 기준 Accuracy의 상승폭은 2.54%에 그쳤으나, 핵심 지표인</w:t>
      </w:r>
      <w:r w:rsidRPr="00865792">
        <w:rPr>
          <w:rFonts w:ascii="굴림" w:eastAsia="굴림" w:hAnsi="굴림" w:hint="eastAsia"/>
        </w:rPr>
        <w:t xml:space="preserve"> Precision은 9.71%(0.8627 </w:t>
      </w:r>
      <w:bookmarkStart w:id="28" w:name="OLE_LINK19"/>
      <m:oMath>
        <m:r>
          <w:rPr>
            <w:rFonts w:ascii="Cambria Math" w:eastAsia="굴림" w:hAnsi="Cambria Math"/>
          </w:rPr>
          <m:t>→</m:t>
        </m:r>
      </m:oMath>
      <w:bookmarkEnd w:id="28"/>
      <w:r w:rsidRPr="00865792">
        <w:rPr>
          <w:rFonts w:ascii="굴림" w:eastAsia="굴림" w:hAnsi="굴림" w:hint="eastAsia"/>
        </w:rPr>
        <w:t xml:space="preserve"> 0.9465), </w:t>
      </w:r>
      <w:r w:rsidRPr="00865792">
        <w:rPr>
          <w:rFonts w:ascii="굴림" w:eastAsia="굴림" w:hAnsi="굴림"/>
        </w:rPr>
        <w:t>Recall은 33.82%(0.5581</w:t>
      </w:r>
      <w:r w:rsidRPr="00865792">
        <w:rPr>
          <w:rFonts w:ascii="굴림" w:eastAsia="굴림" w:hAnsi="굴림" w:hint="eastAsia"/>
        </w:rPr>
        <w:t xml:space="preserve"> </w:t>
      </w:r>
      <w:bookmarkStart w:id="29" w:name="OLE_LINK5"/>
      <m:oMath>
        <m:r>
          <w:rPr>
            <w:rFonts w:ascii="Cambria Math" w:eastAsia="굴림" w:hAnsi="Cambria Math"/>
          </w:rPr>
          <m:t>→</m:t>
        </m:r>
      </m:oMath>
      <w:bookmarkEnd w:id="29"/>
      <w:r w:rsidRPr="00865792">
        <w:rPr>
          <w:rFonts w:ascii="굴림" w:eastAsia="굴림" w:hAnsi="굴림" w:hint="eastAsia"/>
        </w:rPr>
        <w:t xml:space="preserve"> </w:t>
      </w:r>
      <w:r w:rsidRPr="00865792">
        <w:rPr>
          <w:rFonts w:ascii="굴림" w:eastAsia="굴림" w:hAnsi="굴림"/>
        </w:rPr>
        <w:t>0.7468),</w:t>
      </w:r>
      <w:r w:rsidRPr="00865792">
        <w:rPr>
          <w:rFonts w:ascii="굴림" w:eastAsia="굴림" w:hAnsi="굴림" w:hint="eastAsia"/>
        </w:rPr>
        <w:t xml:space="preserve"> 그리고</w:t>
      </w:r>
      <w:r w:rsidRPr="00865792">
        <w:rPr>
          <w:rFonts w:ascii="굴림" w:eastAsia="굴림" w:hAnsi="굴림"/>
        </w:rPr>
        <w:t xml:space="preserve"> F1-score는 23.14%(0.6766</w:t>
      </w:r>
      <w:r w:rsidRPr="00865792">
        <w:rPr>
          <w:rFonts w:ascii="굴림" w:eastAsia="굴림" w:hAnsi="굴림" w:hint="eastAsia"/>
        </w:rPr>
        <w:t xml:space="preserve"> </w:t>
      </w:r>
      <m:oMath>
        <m:r>
          <w:rPr>
            <w:rFonts w:ascii="Cambria Math" w:eastAsia="굴림" w:hAnsi="Cambria Math"/>
          </w:rPr>
          <m:t>→</m:t>
        </m:r>
      </m:oMath>
      <w:r w:rsidRPr="00865792">
        <w:rPr>
          <w:rFonts w:ascii="굴림" w:eastAsia="굴림" w:hAnsi="굴림" w:hint="eastAsia"/>
        </w:rPr>
        <w:t xml:space="preserve"> </w:t>
      </w:r>
      <w:r w:rsidRPr="00865792">
        <w:rPr>
          <w:rFonts w:ascii="굴림" w:eastAsia="굴림" w:hAnsi="굴림"/>
        </w:rPr>
        <w:t>0.8331) 급증하였다. 이는 본 연구의 피처 엔지니어링이 단순히 데이터의 차원을 늘린 것이 아니라, 구매 의도 판별에 필요</w:t>
      </w:r>
      <w:r w:rsidRPr="00865792">
        <w:rPr>
          <w:rFonts w:ascii="굴림" w:eastAsia="굴림" w:hAnsi="굴림" w:hint="eastAsia"/>
        </w:rPr>
        <w:t>한</w:t>
      </w:r>
      <w:r w:rsidRPr="00865792">
        <w:rPr>
          <w:rFonts w:ascii="굴림" w:eastAsia="굴림" w:hAnsi="굴림"/>
        </w:rPr>
        <w:t xml:space="preserve"> 정보 이득을 구조적으로 극대화했음을 실증한다. 특히 희소한 구매 패턴을 포착하는 민감도가 비약적으로 개선된 점은 실무적 활용 가치를 뒷받침한다.</w:t>
      </w:r>
    </w:p>
    <w:p w14:paraId="1E6992F3" w14:textId="4D2A0097" w:rsidR="00786CF0" w:rsidRDefault="00D35A90" w:rsidP="004F08D5">
      <w:pPr>
        <w:wordWrap/>
        <w:spacing w:line="432" w:lineRule="auto"/>
        <w:ind w:firstLineChars="100" w:firstLine="200"/>
        <w:rPr>
          <w:rFonts w:ascii="굴림" w:eastAsia="굴림" w:hAnsi="굴림"/>
        </w:rPr>
      </w:pPr>
      <w:r w:rsidRPr="00865792">
        <w:rPr>
          <w:rFonts w:ascii="굴림" w:eastAsia="굴림" w:hAnsi="굴림"/>
        </w:rPr>
        <w:t>XGBoost</w:t>
      </w:r>
      <w:r w:rsidRPr="00865792">
        <w:rPr>
          <w:rFonts w:ascii="굴림" w:eastAsia="굴림" w:hAnsi="굴림" w:hint="eastAsia"/>
        </w:rPr>
        <w:t xml:space="preserve"> 알고리즘은 </w:t>
      </w:r>
      <w:r w:rsidRPr="00865792">
        <w:rPr>
          <w:rFonts w:ascii="굴림" w:eastAsia="굴림" w:hAnsi="굴림"/>
        </w:rPr>
        <w:t xml:space="preserve">모든 지표에서 최고 성능을 달성하였다(F1: 0.9012, AUC: 0.9926). 특히 Recall 0.8438과 Precision 0.9670을 동시에 기록한 것은, 과잉 마케팅 비용을 통제하면서도 잠재 고객의 이탈을 방지해야 하는 비용-효익 트레이드오프를 최적 수준에서 </w:t>
      </w:r>
      <w:r w:rsidRPr="00865792">
        <w:rPr>
          <w:rFonts w:ascii="굴림" w:eastAsia="굴림" w:hAnsi="굴림"/>
        </w:rPr>
        <w:lastRenderedPageBreak/>
        <w:t>해결했음을 의미한다. 이는 Gradient Boosting 방식이 잔차 학습을 통해 데이터 내의 미세한 비선형 경계를 정교하게 보정하는 능력에서 기인한 것으로 해석된다.</w:t>
      </w:r>
      <w:r w:rsidRPr="00865792">
        <w:rPr>
          <w:rFonts w:ascii="굴림" w:eastAsia="굴림" w:hAnsi="굴림" w:hint="eastAsia"/>
        </w:rPr>
        <w:t xml:space="preserve"> </w:t>
      </w:r>
      <w:r w:rsidRPr="00865792">
        <w:rPr>
          <w:rFonts w:ascii="굴림" w:eastAsia="굴림" w:hAnsi="굴림"/>
        </w:rPr>
        <w:t>Random Forest</w:t>
      </w:r>
      <w:r w:rsidRPr="00865792">
        <w:rPr>
          <w:rFonts w:ascii="굴림" w:eastAsia="굴림" w:hAnsi="굴림" w:hint="eastAsia"/>
        </w:rPr>
        <w:t>는</w:t>
      </w:r>
      <w:r w:rsidRPr="00865792">
        <w:rPr>
          <w:rFonts w:ascii="굴림" w:eastAsia="굴림" w:hAnsi="굴림"/>
        </w:rPr>
        <w:t xml:space="preserve"> F1-score 0.8866으로 준수한 성능을 보였으나, Recall(0.8203) 측면에서 XGBoost에 소폭 열세를 보였다. 이는 배깅(Bagging) 기법이 분산 감소를 통해 일반화 성능을 높이는 데는 유리하나, 희소 클래스의 경계면을 예리하게 포착하는 능력은 부스팅(Boosting) 대비 제한적이기 때문으로 풀이된다.</w:t>
      </w:r>
      <w:r w:rsidRPr="00865792">
        <w:rPr>
          <w:rFonts w:ascii="굴림" w:eastAsia="굴림" w:hAnsi="굴림" w:hint="eastAsia"/>
        </w:rPr>
        <w:t xml:space="preserve"> 마지막으로, </w:t>
      </w:r>
      <w:r w:rsidR="00786CF0">
        <w:rPr>
          <w:rFonts w:ascii="굴림" w:eastAsia="굴림" w:hAnsi="굴림" w:hint="eastAsia"/>
        </w:rPr>
        <w:t>딥러닝</w:t>
      </w:r>
      <w:r w:rsidRPr="00865792">
        <w:rPr>
          <w:rFonts w:ascii="굴림" w:eastAsia="굴림" w:hAnsi="굴림" w:hint="eastAsia"/>
        </w:rPr>
        <w:t>은</w:t>
      </w:r>
      <w:r w:rsidRPr="00865792">
        <w:rPr>
          <w:rFonts w:ascii="굴림" w:eastAsia="굴림" w:hAnsi="굴림"/>
        </w:rPr>
        <w:t xml:space="preserve"> AUC 기준으로는 0.97~0.98 수준의 높은 값을 보였으나, 실질적인 분류 지표인 Recall과 F1-score에서는 트리 모델을 넘어서지 못했다. 특히 CNN과 MLP는 높은 Precision(0.97~0.93)에도 불구하고 낮은 Recall(0.62~0.69)을 기록하여, 확실한 패턴만 구매로 예측하는 보수적 경향을 드러냈다. 이는 정형 데이터 특유의 불연속적 초평면을 학습하는 데 있어, 딥러닝의 연속적 미분 가능 함수</w:t>
      </w:r>
      <w:r w:rsidRPr="00865792">
        <w:rPr>
          <w:rFonts w:ascii="굴림" w:eastAsia="굴림" w:hAnsi="굴림" w:hint="eastAsia"/>
        </w:rPr>
        <w:t xml:space="preserve"> </w:t>
      </w:r>
      <w:r w:rsidRPr="00865792">
        <w:rPr>
          <w:rFonts w:ascii="굴림" w:eastAsia="굴림" w:hAnsi="굴림"/>
        </w:rPr>
        <w:t>보다는 트리 모델의 방식이 더 적합하다는 최근 연구 결과</w:t>
      </w:r>
      <w:r w:rsidR="00511CD6">
        <w:rPr>
          <w:rFonts w:ascii="굴림" w:eastAsia="굴림" w:hAnsi="굴림"/>
        </w:rPr>
        <w:fldChar w:fldCharType="begin"/>
      </w:r>
      <w:r w:rsidR="00511CD6">
        <w:rPr>
          <w:rFonts w:ascii="굴림" w:eastAsia="굴림" w:hAnsi="굴림"/>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와 맥을 같이한다.</w:t>
      </w:r>
      <w:r w:rsidRPr="00865792">
        <w:rPr>
          <w:rFonts w:ascii="굴림" w:eastAsia="굴림" w:hAnsi="굴림" w:hint="eastAsia"/>
        </w:rPr>
        <w:t xml:space="preserve"> </w:t>
      </w:r>
    </w:p>
    <w:p w14:paraId="044A72AE" w14:textId="08474E68" w:rsidR="00D35A90" w:rsidRPr="00865792" w:rsidRDefault="00D35A90" w:rsidP="004F08D5">
      <w:pPr>
        <w:wordWrap/>
        <w:spacing w:line="432" w:lineRule="auto"/>
        <w:ind w:firstLineChars="100" w:firstLine="200"/>
        <w:rPr>
          <w:rFonts w:ascii="굴림" w:eastAsia="굴림" w:hAnsi="굴림"/>
        </w:rPr>
      </w:pPr>
      <w:r w:rsidRPr="00865792">
        <w:rPr>
          <w:rFonts w:ascii="굴림" w:eastAsia="굴림" w:hAnsi="굴림"/>
        </w:rPr>
        <w:t xml:space="preserve">본 연구의 CRM 데이터 분석 환경에서는 지식 </w:t>
      </w:r>
      <w:r w:rsidRPr="00865792">
        <w:rPr>
          <w:rFonts w:ascii="굴림" w:eastAsia="굴림" w:hAnsi="굴림" w:hint="eastAsia"/>
        </w:rPr>
        <w:t>기반 변수와</w:t>
      </w:r>
      <w:r w:rsidRPr="00865792">
        <w:rPr>
          <w:rFonts w:ascii="굴림" w:eastAsia="굴림" w:hAnsi="굴림"/>
        </w:rPr>
        <w:t xml:space="preserve"> XGBoost 조합이 예측 성능과 해석 가능성, 그리고 연산 효율성 측면에서 최적의 해임이 확인되었다. 이에 본 연구는</w:t>
      </w:r>
      <w:r w:rsidRPr="00865792">
        <w:rPr>
          <w:rFonts w:ascii="굴림" w:eastAsia="굴림" w:hAnsi="굴림" w:hint="eastAsia"/>
        </w:rPr>
        <w:t xml:space="preserve"> 실무적으로</w:t>
      </w:r>
      <w:r w:rsidRPr="00865792">
        <w:rPr>
          <w:rFonts w:ascii="굴림" w:eastAsia="굴림" w:hAnsi="굴림"/>
        </w:rPr>
        <w:t xml:space="preserve"> XGBoost를 최종 예측 모델로 선정하고, Random Forest를 보조적 검증 도구로 활용하는 하이브리드 앙상블 전략을 </w:t>
      </w:r>
      <w:r w:rsidRPr="00865792">
        <w:rPr>
          <w:rFonts w:ascii="굴림" w:eastAsia="굴림" w:hAnsi="굴림" w:hint="eastAsia"/>
        </w:rPr>
        <w:t>사용할 것을 추천한다.</w:t>
      </w:r>
    </w:p>
    <w:p w14:paraId="371E206E" w14:textId="7A27A507" w:rsidR="00D35A90" w:rsidRPr="00865792" w:rsidRDefault="00D35A90" w:rsidP="00786CF0">
      <w:pPr>
        <w:wordWrap/>
        <w:spacing w:line="432" w:lineRule="auto"/>
        <w:jc w:val="center"/>
        <w:rPr>
          <w:rFonts w:ascii="굴림" w:eastAsia="굴림" w:hAnsi="굴림"/>
        </w:rPr>
      </w:pPr>
      <w:r w:rsidRPr="00865792">
        <w:rPr>
          <w:rFonts w:ascii="굴림" w:eastAsia="굴림" w:hAnsi="굴림"/>
        </w:rPr>
        <w:t>&lt;</w:t>
      </w:r>
      <w:r w:rsidR="00786CF0">
        <w:rPr>
          <w:rFonts w:ascii="굴림" w:eastAsia="굴림" w:hAnsi="굴림" w:hint="eastAsia"/>
        </w:rPr>
        <w:t>Table</w:t>
      </w:r>
      <w:r w:rsidRPr="00865792">
        <w:rPr>
          <w:rFonts w:ascii="굴림" w:eastAsia="굴림" w:hAnsi="굴림"/>
        </w:rPr>
        <w:t xml:space="preserve"> </w:t>
      </w:r>
      <w:r>
        <w:rPr>
          <w:rFonts w:ascii="굴림" w:eastAsia="굴림" w:hAnsi="굴림" w:hint="eastAsia"/>
        </w:rPr>
        <w:t>9</w:t>
      </w:r>
      <w:r w:rsidRPr="00865792">
        <w:rPr>
          <w:rFonts w:ascii="굴림" w:eastAsia="굴림" w:hAnsi="굴림"/>
        </w:rPr>
        <w:t>&gt; 전체 변수군 반영 시 알고리즘별 최종 성능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15"/>
        <w:gridCol w:w="806"/>
        <w:gridCol w:w="691"/>
        <w:gridCol w:w="806"/>
        <w:gridCol w:w="691"/>
        <w:gridCol w:w="805"/>
        <w:gridCol w:w="690"/>
        <w:gridCol w:w="805"/>
        <w:gridCol w:w="690"/>
        <w:gridCol w:w="805"/>
        <w:gridCol w:w="690"/>
      </w:tblGrid>
      <w:tr w:rsidR="00F774A1" w:rsidRPr="00865792" w14:paraId="1826E788" w14:textId="77777777" w:rsidTr="00C32C74">
        <w:trPr>
          <w:trHeight w:val="20"/>
        </w:trPr>
        <w:tc>
          <w:tcPr>
            <w:tcW w:w="583" w:type="pct"/>
            <w:vMerge w:val="restart"/>
            <w:shd w:val="clear" w:color="000000" w:fill="FFFFFF"/>
            <w:noWrap/>
            <w:vAlign w:val="center"/>
            <w:hideMark/>
          </w:tcPr>
          <w:p w14:paraId="19CEDDAD" w14:textId="122AF17D"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Algorithm</w:t>
            </w:r>
          </w:p>
        </w:tc>
        <w:tc>
          <w:tcPr>
            <w:tcW w:w="900" w:type="pct"/>
            <w:gridSpan w:val="2"/>
            <w:shd w:val="clear" w:color="000000" w:fill="FFFFFF"/>
            <w:noWrap/>
            <w:vAlign w:val="center"/>
            <w:hideMark/>
          </w:tcPr>
          <w:p w14:paraId="301AF4C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887" w:type="pct"/>
            <w:gridSpan w:val="2"/>
            <w:shd w:val="clear" w:color="000000" w:fill="FFFFFF"/>
            <w:noWrap/>
            <w:vAlign w:val="center"/>
            <w:hideMark/>
          </w:tcPr>
          <w:p w14:paraId="152DB30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877" w:type="pct"/>
            <w:gridSpan w:val="2"/>
            <w:shd w:val="clear" w:color="000000" w:fill="FFFFFF"/>
            <w:noWrap/>
            <w:vAlign w:val="center"/>
            <w:hideMark/>
          </w:tcPr>
          <w:p w14:paraId="153A4F5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877" w:type="pct"/>
            <w:gridSpan w:val="2"/>
            <w:shd w:val="clear" w:color="000000" w:fill="FFFFFF"/>
            <w:noWrap/>
            <w:vAlign w:val="center"/>
            <w:hideMark/>
          </w:tcPr>
          <w:p w14:paraId="7901913E"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877" w:type="pct"/>
            <w:gridSpan w:val="2"/>
            <w:shd w:val="clear" w:color="000000" w:fill="FFFFFF"/>
            <w:noWrap/>
            <w:vAlign w:val="center"/>
            <w:hideMark/>
          </w:tcPr>
          <w:p w14:paraId="4C2DE7EA"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r>
      <w:tr w:rsidR="00F774A1" w:rsidRPr="00865792" w14:paraId="119D4B1A" w14:textId="77777777" w:rsidTr="00C32C74">
        <w:trPr>
          <w:trHeight w:val="20"/>
        </w:trPr>
        <w:tc>
          <w:tcPr>
            <w:tcW w:w="583" w:type="pct"/>
            <w:vMerge/>
            <w:shd w:val="clear" w:color="000000" w:fill="FFFFFF"/>
            <w:noWrap/>
            <w:vAlign w:val="center"/>
            <w:hideMark/>
          </w:tcPr>
          <w:p w14:paraId="278D18FC" w14:textId="19AB4131"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p>
        </w:tc>
        <w:tc>
          <w:tcPr>
            <w:tcW w:w="462" w:type="pct"/>
            <w:shd w:val="clear" w:color="000000" w:fill="FFFFFF"/>
            <w:noWrap/>
            <w:vAlign w:val="center"/>
            <w:hideMark/>
          </w:tcPr>
          <w:p w14:paraId="6B04477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438" w:type="pct"/>
            <w:shd w:val="clear" w:color="000000" w:fill="FFFFFF"/>
            <w:noWrap/>
            <w:vAlign w:val="center"/>
            <w:hideMark/>
          </w:tcPr>
          <w:p w14:paraId="1E35E0B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92" w:type="pct"/>
            <w:shd w:val="clear" w:color="000000" w:fill="FFFFFF"/>
            <w:noWrap/>
            <w:vAlign w:val="center"/>
            <w:hideMark/>
          </w:tcPr>
          <w:p w14:paraId="13F9BEF2"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F1EF8D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123C5EE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1111923"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77FE120D"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690781B8"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c>
          <w:tcPr>
            <w:tcW w:w="481" w:type="pct"/>
            <w:shd w:val="clear" w:color="000000" w:fill="FFFFFF"/>
            <w:noWrap/>
            <w:vAlign w:val="center"/>
            <w:hideMark/>
          </w:tcPr>
          <w:p w14:paraId="60085991"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Baseline</w:t>
            </w:r>
          </w:p>
        </w:tc>
        <w:tc>
          <w:tcPr>
            <w:tcW w:w="395" w:type="pct"/>
            <w:shd w:val="clear" w:color="000000" w:fill="FFFFFF"/>
            <w:noWrap/>
            <w:vAlign w:val="center"/>
            <w:hideMark/>
          </w:tcPr>
          <w:p w14:paraId="3B60F4D4" w14:textId="77777777" w:rsidR="00F774A1" w:rsidRPr="00865792" w:rsidRDefault="00F774A1"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Total</w:t>
            </w:r>
          </w:p>
        </w:tc>
      </w:tr>
      <w:tr w:rsidR="00D35A90" w:rsidRPr="00865792" w14:paraId="11A93FDC" w14:textId="77777777" w:rsidTr="00C32C74">
        <w:trPr>
          <w:trHeight w:val="20"/>
        </w:trPr>
        <w:tc>
          <w:tcPr>
            <w:tcW w:w="583" w:type="pct"/>
            <w:shd w:val="clear" w:color="000000" w:fill="FFFFFF"/>
            <w:noWrap/>
            <w:vAlign w:val="center"/>
            <w:hideMark/>
          </w:tcPr>
          <w:p w14:paraId="5A56CF01"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XGB</w:t>
            </w:r>
          </w:p>
        </w:tc>
        <w:tc>
          <w:tcPr>
            <w:tcW w:w="462" w:type="pct"/>
            <w:shd w:val="clear" w:color="000000" w:fill="FFFFFF"/>
            <w:vAlign w:val="center"/>
            <w:hideMark/>
          </w:tcPr>
          <w:p w14:paraId="4F5039CC" w14:textId="33CF0B8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0.8401</w:t>
            </w:r>
          </w:p>
        </w:tc>
        <w:tc>
          <w:tcPr>
            <w:tcW w:w="438" w:type="pct"/>
            <w:shd w:val="clear" w:color="000000" w:fill="FFFFFF"/>
            <w:noWrap/>
            <w:vAlign w:val="center"/>
            <w:hideMark/>
          </w:tcPr>
          <w:p w14:paraId="53C6182E" w14:textId="28FB20C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0.9670</w:t>
            </w:r>
          </w:p>
        </w:tc>
        <w:tc>
          <w:tcPr>
            <w:tcW w:w="492" w:type="pct"/>
            <w:shd w:val="clear" w:color="000000" w:fill="FFFFFF"/>
            <w:noWrap/>
            <w:vAlign w:val="center"/>
            <w:hideMark/>
          </w:tcPr>
          <w:p w14:paraId="719A8B14" w14:textId="4526269F"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0.6046</w:t>
            </w:r>
          </w:p>
        </w:tc>
        <w:tc>
          <w:tcPr>
            <w:tcW w:w="395" w:type="pct"/>
            <w:shd w:val="clear" w:color="000000" w:fill="FFFFFF"/>
            <w:noWrap/>
            <w:vAlign w:val="center"/>
            <w:hideMark/>
          </w:tcPr>
          <w:p w14:paraId="50D66D75" w14:textId="63A48CE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0.8438</w:t>
            </w:r>
          </w:p>
        </w:tc>
        <w:tc>
          <w:tcPr>
            <w:tcW w:w="481" w:type="pct"/>
            <w:shd w:val="clear" w:color="000000" w:fill="FFFFFF"/>
            <w:noWrap/>
            <w:vAlign w:val="center"/>
            <w:hideMark/>
          </w:tcPr>
          <w:p w14:paraId="4D32109F" w14:textId="3ABE96B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0.7032</w:t>
            </w:r>
          </w:p>
        </w:tc>
        <w:tc>
          <w:tcPr>
            <w:tcW w:w="395" w:type="pct"/>
            <w:shd w:val="clear" w:color="000000" w:fill="FFFFFF"/>
            <w:noWrap/>
            <w:vAlign w:val="center"/>
            <w:hideMark/>
          </w:tcPr>
          <w:p w14:paraId="14B48BEA" w14:textId="3CA9D78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0.9012</w:t>
            </w:r>
          </w:p>
        </w:tc>
        <w:tc>
          <w:tcPr>
            <w:tcW w:w="481" w:type="pct"/>
            <w:shd w:val="clear" w:color="000000" w:fill="FFFFFF"/>
            <w:noWrap/>
            <w:vAlign w:val="center"/>
            <w:hideMark/>
          </w:tcPr>
          <w:p w14:paraId="6D6855EA" w14:textId="5ABE547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0.9479</w:t>
            </w:r>
          </w:p>
        </w:tc>
        <w:tc>
          <w:tcPr>
            <w:tcW w:w="395" w:type="pct"/>
            <w:shd w:val="clear" w:color="000000" w:fill="FFFFFF"/>
            <w:noWrap/>
            <w:vAlign w:val="center"/>
            <w:hideMark/>
          </w:tcPr>
          <w:p w14:paraId="56B4DDE7" w14:textId="52BA83A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0.9811</w:t>
            </w:r>
          </w:p>
        </w:tc>
        <w:tc>
          <w:tcPr>
            <w:tcW w:w="481" w:type="pct"/>
            <w:shd w:val="clear" w:color="000000" w:fill="FFFFFF"/>
            <w:noWrap/>
            <w:vAlign w:val="center"/>
            <w:hideMark/>
          </w:tcPr>
          <w:p w14:paraId="73B1D655" w14:textId="5859D9F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0.9639</w:t>
            </w:r>
          </w:p>
        </w:tc>
        <w:tc>
          <w:tcPr>
            <w:tcW w:w="395" w:type="pct"/>
            <w:shd w:val="clear" w:color="000000" w:fill="FFFFFF"/>
            <w:noWrap/>
            <w:vAlign w:val="center"/>
            <w:hideMark/>
          </w:tcPr>
          <w:p w14:paraId="08787EE8" w14:textId="0A0B9DF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0.9926</w:t>
            </w:r>
          </w:p>
        </w:tc>
      </w:tr>
      <w:tr w:rsidR="00D35A90" w:rsidRPr="00865792" w14:paraId="52E08840" w14:textId="77777777" w:rsidTr="00C32C74">
        <w:trPr>
          <w:trHeight w:val="20"/>
        </w:trPr>
        <w:tc>
          <w:tcPr>
            <w:tcW w:w="583" w:type="pct"/>
            <w:shd w:val="clear" w:color="000000" w:fill="FFFFFF"/>
            <w:noWrap/>
            <w:vAlign w:val="center"/>
            <w:hideMark/>
          </w:tcPr>
          <w:p w14:paraId="2503898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2" w:type="pct"/>
            <w:shd w:val="clear" w:color="000000" w:fill="FFFFFF"/>
            <w:vAlign w:val="center"/>
            <w:hideMark/>
          </w:tcPr>
          <w:p w14:paraId="13BFD923" w14:textId="7AB7E04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0.8564</w:t>
            </w:r>
          </w:p>
        </w:tc>
        <w:tc>
          <w:tcPr>
            <w:tcW w:w="438" w:type="pct"/>
            <w:shd w:val="clear" w:color="000000" w:fill="FFFFFF"/>
            <w:noWrap/>
            <w:vAlign w:val="center"/>
            <w:hideMark/>
          </w:tcPr>
          <w:p w14:paraId="41F9C611" w14:textId="7B23CB9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0.9646</w:t>
            </w:r>
          </w:p>
        </w:tc>
        <w:tc>
          <w:tcPr>
            <w:tcW w:w="492" w:type="pct"/>
            <w:shd w:val="clear" w:color="000000" w:fill="FFFFFF"/>
            <w:noWrap/>
            <w:vAlign w:val="center"/>
            <w:hideMark/>
          </w:tcPr>
          <w:p w14:paraId="2630566A" w14:textId="2745A0D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0.5928</w:t>
            </w:r>
          </w:p>
        </w:tc>
        <w:tc>
          <w:tcPr>
            <w:tcW w:w="395" w:type="pct"/>
            <w:shd w:val="clear" w:color="000000" w:fill="FFFFFF"/>
            <w:noWrap/>
            <w:vAlign w:val="center"/>
            <w:hideMark/>
          </w:tcPr>
          <w:p w14:paraId="276FEAFD" w14:textId="35383B3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0.8203</w:t>
            </w:r>
          </w:p>
        </w:tc>
        <w:tc>
          <w:tcPr>
            <w:tcW w:w="481" w:type="pct"/>
            <w:shd w:val="clear" w:color="000000" w:fill="FFFFFF"/>
            <w:noWrap/>
            <w:vAlign w:val="center"/>
            <w:hideMark/>
          </w:tcPr>
          <w:p w14:paraId="0B96B485" w14:textId="4945528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0.7007</w:t>
            </w:r>
          </w:p>
        </w:tc>
        <w:tc>
          <w:tcPr>
            <w:tcW w:w="395" w:type="pct"/>
            <w:shd w:val="clear" w:color="000000" w:fill="FFFFFF"/>
            <w:noWrap/>
            <w:vAlign w:val="center"/>
            <w:hideMark/>
          </w:tcPr>
          <w:p w14:paraId="2F98062B" w14:textId="037CB85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0.8866</w:t>
            </w:r>
          </w:p>
        </w:tc>
        <w:tc>
          <w:tcPr>
            <w:tcW w:w="481" w:type="pct"/>
            <w:shd w:val="clear" w:color="000000" w:fill="FFFFFF"/>
            <w:noWrap/>
            <w:vAlign w:val="center"/>
            <w:hideMark/>
          </w:tcPr>
          <w:p w14:paraId="76316DC5" w14:textId="62B81E7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0.9483</w:t>
            </w:r>
          </w:p>
        </w:tc>
        <w:tc>
          <w:tcPr>
            <w:tcW w:w="395" w:type="pct"/>
            <w:shd w:val="clear" w:color="000000" w:fill="FFFFFF"/>
            <w:noWrap/>
            <w:vAlign w:val="center"/>
            <w:hideMark/>
          </w:tcPr>
          <w:p w14:paraId="614D09B6" w14:textId="4C75C5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0.9786</w:t>
            </w:r>
          </w:p>
        </w:tc>
        <w:tc>
          <w:tcPr>
            <w:tcW w:w="481" w:type="pct"/>
            <w:shd w:val="clear" w:color="000000" w:fill="FFFFFF"/>
            <w:noWrap/>
            <w:vAlign w:val="center"/>
            <w:hideMark/>
          </w:tcPr>
          <w:p w14:paraId="637A81BA" w14:textId="5D14527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0.9641</w:t>
            </w:r>
          </w:p>
        </w:tc>
        <w:tc>
          <w:tcPr>
            <w:tcW w:w="395" w:type="pct"/>
            <w:shd w:val="clear" w:color="000000" w:fill="FFFFFF"/>
            <w:noWrap/>
            <w:vAlign w:val="center"/>
            <w:hideMark/>
          </w:tcPr>
          <w:p w14:paraId="6DCFAB03" w14:textId="6FAB9C0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0.9915</w:t>
            </w:r>
          </w:p>
        </w:tc>
      </w:tr>
      <w:tr w:rsidR="00D35A90" w:rsidRPr="00865792" w14:paraId="234707A6" w14:textId="77777777" w:rsidTr="00C32C74">
        <w:trPr>
          <w:trHeight w:val="20"/>
        </w:trPr>
        <w:tc>
          <w:tcPr>
            <w:tcW w:w="583" w:type="pct"/>
            <w:shd w:val="clear" w:color="000000" w:fill="FFFFFF"/>
            <w:noWrap/>
            <w:vAlign w:val="center"/>
            <w:hideMark/>
          </w:tcPr>
          <w:p w14:paraId="0AD7EA5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LSTM</w:t>
            </w:r>
          </w:p>
        </w:tc>
        <w:tc>
          <w:tcPr>
            <w:tcW w:w="462" w:type="pct"/>
            <w:shd w:val="clear" w:color="000000" w:fill="FFFFFF"/>
            <w:vAlign w:val="center"/>
            <w:hideMark/>
          </w:tcPr>
          <w:p w14:paraId="18453B49" w14:textId="258DB6B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0.8695</w:t>
            </w:r>
          </w:p>
        </w:tc>
        <w:tc>
          <w:tcPr>
            <w:tcW w:w="438" w:type="pct"/>
            <w:shd w:val="clear" w:color="000000" w:fill="FFFFFF"/>
            <w:noWrap/>
            <w:vAlign w:val="center"/>
            <w:hideMark/>
          </w:tcPr>
          <w:p w14:paraId="33001DC9" w14:textId="48A7AC8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0.9267</w:t>
            </w:r>
          </w:p>
        </w:tc>
        <w:tc>
          <w:tcPr>
            <w:tcW w:w="492" w:type="pct"/>
            <w:shd w:val="clear" w:color="000000" w:fill="FFFFFF"/>
            <w:noWrap/>
            <w:vAlign w:val="center"/>
            <w:hideMark/>
          </w:tcPr>
          <w:p w14:paraId="26837FB0" w14:textId="639372C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0.5575</w:t>
            </w:r>
          </w:p>
        </w:tc>
        <w:tc>
          <w:tcPr>
            <w:tcW w:w="395" w:type="pct"/>
            <w:shd w:val="clear" w:color="000000" w:fill="FFFFFF"/>
            <w:noWrap/>
            <w:vAlign w:val="center"/>
            <w:hideMark/>
          </w:tcPr>
          <w:p w14:paraId="1DC64A59" w14:textId="2AA799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0.7686</w:t>
            </w:r>
          </w:p>
        </w:tc>
        <w:tc>
          <w:tcPr>
            <w:tcW w:w="481" w:type="pct"/>
            <w:shd w:val="clear" w:color="000000" w:fill="FFFFFF"/>
            <w:noWrap/>
            <w:vAlign w:val="center"/>
            <w:hideMark/>
          </w:tcPr>
          <w:p w14:paraId="5B1EEFC7" w14:textId="7AC644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0.6794</w:t>
            </w:r>
          </w:p>
        </w:tc>
        <w:tc>
          <w:tcPr>
            <w:tcW w:w="395" w:type="pct"/>
            <w:shd w:val="clear" w:color="000000" w:fill="FFFFFF"/>
            <w:noWrap/>
            <w:vAlign w:val="center"/>
            <w:hideMark/>
          </w:tcPr>
          <w:p w14:paraId="4CE18F04" w14:textId="2345335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0.8403</w:t>
            </w:r>
          </w:p>
        </w:tc>
        <w:tc>
          <w:tcPr>
            <w:tcW w:w="481" w:type="pct"/>
            <w:shd w:val="clear" w:color="000000" w:fill="FFFFFF"/>
            <w:noWrap/>
            <w:vAlign w:val="center"/>
            <w:hideMark/>
          </w:tcPr>
          <w:p w14:paraId="0438719C" w14:textId="30CFFEC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046B2965" w14:textId="366EE90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0.9701</w:t>
            </w:r>
          </w:p>
        </w:tc>
        <w:tc>
          <w:tcPr>
            <w:tcW w:w="481" w:type="pct"/>
            <w:shd w:val="clear" w:color="000000" w:fill="FFFFFF"/>
            <w:noWrap/>
            <w:vAlign w:val="center"/>
            <w:hideMark/>
          </w:tcPr>
          <w:p w14:paraId="1E1FB241" w14:textId="57EE49E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0.9601</w:t>
            </w:r>
          </w:p>
        </w:tc>
        <w:tc>
          <w:tcPr>
            <w:tcW w:w="395" w:type="pct"/>
            <w:shd w:val="clear" w:color="000000" w:fill="FFFFFF"/>
            <w:noWrap/>
            <w:vAlign w:val="center"/>
            <w:hideMark/>
          </w:tcPr>
          <w:p w14:paraId="410621AF" w14:textId="6B95B14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13E89115" w14:textId="77777777" w:rsidTr="00C32C74">
        <w:trPr>
          <w:trHeight w:val="20"/>
        </w:trPr>
        <w:tc>
          <w:tcPr>
            <w:tcW w:w="583" w:type="pct"/>
            <w:shd w:val="clear" w:color="000000" w:fill="FFFFFF"/>
            <w:noWrap/>
            <w:vAlign w:val="center"/>
            <w:hideMark/>
          </w:tcPr>
          <w:p w14:paraId="76FD334F"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CNN-LSTM</w:t>
            </w:r>
          </w:p>
        </w:tc>
        <w:tc>
          <w:tcPr>
            <w:tcW w:w="462" w:type="pct"/>
            <w:shd w:val="clear" w:color="000000" w:fill="FFFFFF"/>
            <w:vAlign w:val="center"/>
            <w:hideMark/>
          </w:tcPr>
          <w:p w14:paraId="6AA64CE4" w14:textId="68BFD26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0.8499</w:t>
            </w:r>
          </w:p>
        </w:tc>
        <w:tc>
          <w:tcPr>
            <w:tcW w:w="438" w:type="pct"/>
            <w:shd w:val="clear" w:color="000000" w:fill="FFFFFF"/>
            <w:noWrap/>
            <w:vAlign w:val="center"/>
            <w:hideMark/>
          </w:tcPr>
          <w:p w14:paraId="08E0B5F3" w14:textId="21F6B3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0.9236</w:t>
            </w:r>
          </w:p>
        </w:tc>
        <w:tc>
          <w:tcPr>
            <w:tcW w:w="492" w:type="pct"/>
            <w:shd w:val="clear" w:color="000000" w:fill="FFFFFF"/>
            <w:noWrap/>
            <w:vAlign w:val="center"/>
            <w:hideMark/>
          </w:tcPr>
          <w:p w14:paraId="2FB0ED11" w14:textId="104C1F1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0.5810</w:t>
            </w:r>
          </w:p>
        </w:tc>
        <w:tc>
          <w:tcPr>
            <w:tcW w:w="395" w:type="pct"/>
            <w:shd w:val="clear" w:color="000000" w:fill="FFFFFF"/>
            <w:noWrap/>
            <w:vAlign w:val="center"/>
            <w:hideMark/>
          </w:tcPr>
          <w:p w14:paraId="31836B16" w14:textId="5350F46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0.7588</w:t>
            </w:r>
          </w:p>
        </w:tc>
        <w:tc>
          <w:tcPr>
            <w:tcW w:w="481" w:type="pct"/>
            <w:shd w:val="clear" w:color="000000" w:fill="FFFFFF"/>
            <w:noWrap/>
            <w:vAlign w:val="center"/>
            <w:hideMark/>
          </w:tcPr>
          <w:p w14:paraId="19AFF087" w14:textId="63BC8E0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0.6902</w:t>
            </w:r>
          </w:p>
        </w:tc>
        <w:tc>
          <w:tcPr>
            <w:tcW w:w="395" w:type="pct"/>
            <w:shd w:val="clear" w:color="000000" w:fill="FFFFFF"/>
            <w:noWrap/>
            <w:vAlign w:val="center"/>
            <w:hideMark/>
          </w:tcPr>
          <w:p w14:paraId="0DAB341A" w14:textId="53A1530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0.8332</w:t>
            </w:r>
          </w:p>
        </w:tc>
        <w:tc>
          <w:tcPr>
            <w:tcW w:w="481" w:type="pct"/>
            <w:shd w:val="clear" w:color="000000" w:fill="FFFFFF"/>
            <w:noWrap/>
            <w:vAlign w:val="center"/>
            <w:hideMark/>
          </w:tcPr>
          <w:p w14:paraId="7BFA80BD" w14:textId="6EFAD4A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0.9468</w:t>
            </w:r>
          </w:p>
        </w:tc>
        <w:tc>
          <w:tcPr>
            <w:tcW w:w="395" w:type="pct"/>
            <w:shd w:val="clear" w:color="000000" w:fill="FFFFFF"/>
            <w:noWrap/>
            <w:vAlign w:val="center"/>
            <w:hideMark/>
          </w:tcPr>
          <w:p w14:paraId="5429D4CF" w14:textId="27BD3C2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0.9690</w:t>
            </w:r>
          </w:p>
        </w:tc>
        <w:tc>
          <w:tcPr>
            <w:tcW w:w="481" w:type="pct"/>
            <w:shd w:val="clear" w:color="000000" w:fill="FFFFFF"/>
            <w:noWrap/>
            <w:vAlign w:val="center"/>
            <w:hideMark/>
          </w:tcPr>
          <w:p w14:paraId="63D5F6AB" w14:textId="21BA49A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0.9653</w:t>
            </w:r>
          </w:p>
        </w:tc>
        <w:tc>
          <w:tcPr>
            <w:tcW w:w="395" w:type="pct"/>
            <w:shd w:val="clear" w:color="000000" w:fill="FFFFFF"/>
            <w:noWrap/>
            <w:vAlign w:val="center"/>
            <w:hideMark/>
          </w:tcPr>
          <w:p w14:paraId="2264E66C" w14:textId="02A8C4E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0.9833</w:t>
            </w:r>
          </w:p>
        </w:tc>
      </w:tr>
      <w:tr w:rsidR="00D35A90" w:rsidRPr="00865792" w14:paraId="544825B9" w14:textId="77777777" w:rsidTr="00C32C74">
        <w:trPr>
          <w:trHeight w:val="20"/>
        </w:trPr>
        <w:tc>
          <w:tcPr>
            <w:tcW w:w="583" w:type="pct"/>
            <w:shd w:val="clear" w:color="000000" w:fill="FFFFFF"/>
            <w:noWrap/>
            <w:vAlign w:val="center"/>
            <w:hideMark/>
          </w:tcPr>
          <w:p w14:paraId="5C128FEB"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RNN-LSTM</w:t>
            </w:r>
          </w:p>
        </w:tc>
        <w:tc>
          <w:tcPr>
            <w:tcW w:w="462" w:type="pct"/>
            <w:shd w:val="clear" w:color="000000" w:fill="FFFFFF"/>
            <w:vAlign w:val="center"/>
            <w:hideMark/>
          </w:tcPr>
          <w:p w14:paraId="4F281A8A" w14:textId="1F96394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0.8710</w:t>
            </w:r>
          </w:p>
        </w:tc>
        <w:tc>
          <w:tcPr>
            <w:tcW w:w="438" w:type="pct"/>
            <w:shd w:val="clear" w:color="000000" w:fill="FFFFFF"/>
            <w:noWrap/>
            <w:vAlign w:val="center"/>
            <w:hideMark/>
          </w:tcPr>
          <w:p w14:paraId="508EF6C0" w14:textId="611FC8C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0.9428</w:t>
            </w:r>
          </w:p>
        </w:tc>
        <w:tc>
          <w:tcPr>
            <w:tcW w:w="492" w:type="pct"/>
            <w:shd w:val="clear" w:color="000000" w:fill="FFFFFF"/>
            <w:noWrap/>
            <w:vAlign w:val="center"/>
            <w:hideMark/>
          </w:tcPr>
          <w:p w14:paraId="179CFCB1" w14:textId="1B65B04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0.5830</w:t>
            </w:r>
          </w:p>
        </w:tc>
        <w:tc>
          <w:tcPr>
            <w:tcW w:w="395" w:type="pct"/>
            <w:shd w:val="clear" w:color="000000" w:fill="FFFFFF"/>
            <w:noWrap/>
            <w:vAlign w:val="center"/>
            <w:hideMark/>
          </w:tcPr>
          <w:p w14:paraId="7C96DD13" w14:textId="2727E8D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0.7444</w:t>
            </w:r>
          </w:p>
        </w:tc>
        <w:tc>
          <w:tcPr>
            <w:tcW w:w="481" w:type="pct"/>
            <w:shd w:val="clear" w:color="000000" w:fill="FFFFFF"/>
            <w:noWrap/>
            <w:vAlign w:val="center"/>
            <w:hideMark/>
          </w:tcPr>
          <w:p w14:paraId="42AC2CBF" w14:textId="411D16B0"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0.6985</w:t>
            </w:r>
          </w:p>
        </w:tc>
        <w:tc>
          <w:tcPr>
            <w:tcW w:w="395" w:type="pct"/>
            <w:shd w:val="clear" w:color="000000" w:fill="FFFFFF"/>
            <w:noWrap/>
            <w:vAlign w:val="center"/>
            <w:hideMark/>
          </w:tcPr>
          <w:p w14:paraId="623D6530" w14:textId="13FC44D1"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0.8319</w:t>
            </w:r>
          </w:p>
        </w:tc>
        <w:tc>
          <w:tcPr>
            <w:tcW w:w="481" w:type="pct"/>
            <w:shd w:val="clear" w:color="000000" w:fill="FFFFFF"/>
            <w:noWrap/>
            <w:vAlign w:val="center"/>
            <w:hideMark/>
          </w:tcPr>
          <w:p w14:paraId="685FDF6A" w14:textId="4FE8C87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0.9486</w:t>
            </w:r>
          </w:p>
        </w:tc>
        <w:tc>
          <w:tcPr>
            <w:tcW w:w="395" w:type="pct"/>
            <w:shd w:val="clear" w:color="000000" w:fill="FFFFFF"/>
            <w:noWrap/>
            <w:vAlign w:val="center"/>
            <w:hideMark/>
          </w:tcPr>
          <w:p w14:paraId="410AE4D0" w14:textId="305F3C1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0.9693</w:t>
            </w:r>
          </w:p>
        </w:tc>
        <w:tc>
          <w:tcPr>
            <w:tcW w:w="481" w:type="pct"/>
            <w:shd w:val="clear" w:color="000000" w:fill="FFFFFF"/>
            <w:noWrap/>
            <w:vAlign w:val="center"/>
            <w:hideMark/>
          </w:tcPr>
          <w:p w14:paraId="59F8CA57" w14:textId="50914DC4"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0.9631</w:t>
            </w:r>
          </w:p>
        </w:tc>
        <w:tc>
          <w:tcPr>
            <w:tcW w:w="395" w:type="pct"/>
            <w:shd w:val="clear" w:color="000000" w:fill="FFFFFF"/>
            <w:noWrap/>
            <w:vAlign w:val="center"/>
            <w:hideMark/>
          </w:tcPr>
          <w:p w14:paraId="38775016" w14:textId="71614B5D"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0.9827</w:t>
            </w:r>
          </w:p>
        </w:tc>
      </w:tr>
      <w:tr w:rsidR="00D35A90" w:rsidRPr="00865792" w14:paraId="45E25B7A" w14:textId="77777777" w:rsidTr="00C32C74">
        <w:trPr>
          <w:trHeight w:val="20"/>
        </w:trPr>
        <w:tc>
          <w:tcPr>
            <w:tcW w:w="583" w:type="pct"/>
            <w:shd w:val="clear" w:color="000000" w:fill="FFFFFF"/>
            <w:noWrap/>
            <w:vAlign w:val="center"/>
            <w:hideMark/>
          </w:tcPr>
          <w:p w14:paraId="6EDBF9DA"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RNN</w:t>
            </w:r>
          </w:p>
        </w:tc>
        <w:tc>
          <w:tcPr>
            <w:tcW w:w="462" w:type="pct"/>
            <w:shd w:val="clear" w:color="000000" w:fill="FFFFFF"/>
            <w:vAlign w:val="center"/>
            <w:hideMark/>
          </w:tcPr>
          <w:p w14:paraId="080D23A0" w14:textId="3C9535F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0.8659</w:t>
            </w:r>
          </w:p>
        </w:tc>
        <w:tc>
          <w:tcPr>
            <w:tcW w:w="438" w:type="pct"/>
            <w:shd w:val="clear" w:color="000000" w:fill="FFFFFF"/>
            <w:noWrap/>
            <w:vAlign w:val="center"/>
            <w:hideMark/>
          </w:tcPr>
          <w:p w14:paraId="7B1C5550" w14:textId="4343C58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0.9311</w:t>
            </w:r>
          </w:p>
        </w:tc>
        <w:tc>
          <w:tcPr>
            <w:tcW w:w="492" w:type="pct"/>
            <w:shd w:val="clear" w:color="000000" w:fill="FFFFFF"/>
            <w:noWrap/>
            <w:vAlign w:val="center"/>
            <w:hideMark/>
          </w:tcPr>
          <w:p w14:paraId="0901D401" w14:textId="19FEB25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0.5614</w:t>
            </w:r>
          </w:p>
        </w:tc>
        <w:tc>
          <w:tcPr>
            <w:tcW w:w="395" w:type="pct"/>
            <w:shd w:val="clear" w:color="000000" w:fill="FFFFFF"/>
            <w:noWrap/>
            <w:vAlign w:val="center"/>
            <w:hideMark/>
          </w:tcPr>
          <w:p w14:paraId="262EDA3F" w14:textId="5B0CF16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0.7248</w:t>
            </w:r>
          </w:p>
        </w:tc>
        <w:tc>
          <w:tcPr>
            <w:tcW w:w="481" w:type="pct"/>
            <w:shd w:val="clear" w:color="000000" w:fill="FFFFFF"/>
            <w:noWrap/>
            <w:vAlign w:val="center"/>
            <w:hideMark/>
          </w:tcPr>
          <w:p w14:paraId="6E7758FC" w14:textId="1A95B391"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0.6812</w:t>
            </w:r>
          </w:p>
        </w:tc>
        <w:tc>
          <w:tcPr>
            <w:tcW w:w="395" w:type="pct"/>
            <w:shd w:val="clear" w:color="000000" w:fill="FFFFFF"/>
            <w:noWrap/>
            <w:vAlign w:val="center"/>
            <w:hideMark/>
          </w:tcPr>
          <w:p w14:paraId="739D9AEE" w14:textId="7C168F86"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0.8151</w:t>
            </w:r>
          </w:p>
        </w:tc>
        <w:tc>
          <w:tcPr>
            <w:tcW w:w="481" w:type="pct"/>
            <w:shd w:val="clear" w:color="000000" w:fill="FFFFFF"/>
            <w:noWrap/>
            <w:vAlign w:val="center"/>
            <w:hideMark/>
          </w:tcPr>
          <w:p w14:paraId="004D7F25" w14:textId="088CFD52"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0.9463</w:t>
            </w:r>
          </w:p>
        </w:tc>
        <w:tc>
          <w:tcPr>
            <w:tcW w:w="395" w:type="pct"/>
            <w:shd w:val="clear" w:color="000000" w:fill="FFFFFF"/>
            <w:noWrap/>
            <w:vAlign w:val="center"/>
            <w:hideMark/>
          </w:tcPr>
          <w:p w14:paraId="38136A76" w14:textId="23DEED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0.9664</w:t>
            </w:r>
          </w:p>
        </w:tc>
        <w:tc>
          <w:tcPr>
            <w:tcW w:w="481" w:type="pct"/>
            <w:shd w:val="clear" w:color="000000" w:fill="FFFFFF"/>
            <w:noWrap/>
            <w:vAlign w:val="center"/>
            <w:hideMark/>
          </w:tcPr>
          <w:p w14:paraId="5BE7F74D" w14:textId="3A3D047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0.9605</w:t>
            </w:r>
          </w:p>
        </w:tc>
        <w:tc>
          <w:tcPr>
            <w:tcW w:w="395" w:type="pct"/>
            <w:shd w:val="clear" w:color="000000" w:fill="FFFFFF"/>
            <w:noWrap/>
            <w:vAlign w:val="center"/>
            <w:hideMark/>
          </w:tcPr>
          <w:p w14:paraId="6D07234E" w14:textId="51E19A34"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0.9733</w:t>
            </w:r>
          </w:p>
        </w:tc>
      </w:tr>
      <w:tr w:rsidR="00D35A90" w:rsidRPr="00865792" w14:paraId="7AF77D56" w14:textId="77777777" w:rsidTr="00C32C74">
        <w:trPr>
          <w:trHeight w:val="20"/>
        </w:trPr>
        <w:tc>
          <w:tcPr>
            <w:tcW w:w="583" w:type="pct"/>
            <w:shd w:val="clear" w:color="000000" w:fill="FFFFFF"/>
            <w:noWrap/>
            <w:vAlign w:val="center"/>
            <w:hideMark/>
          </w:tcPr>
          <w:p w14:paraId="17DC1FC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MLP</w:t>
            </w:r>
          </w:p>
        </w:tc>
        <w:tc>
          <w:tcPr>
            <w:tcW w:w="462" w:type="pct"/>
            <w:shd w:val="clear" w:color="000000" w:fill="FFFFFF"/>
            <w:vAlign w:val="center"/>
            <w:hideMark/>
          </w:tcPr>
          <w:p w14:paraId="72BBE191" w14:textId="56E5AD9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0.8727</w:t>
            </w:r>
          </w:p>
        </w:tc>
        <w:tc>
          <w:tcPr>
            <w:tcW w:w="438" w:type="pct"/>
            <w:shd w:val="clear" w:color="000000" w:fill="FFFFFF"/>
            <w:noWrap/>
            <w:vAlign w:val="center"/>
            <w:hideMark/>
          </w:tcPr>
          <w:p w14:paraId="2CC9746F" w14:textId="44410E29"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0.9381</w:t>
            </w:r>
          </w:p>
        </w:tc>
        <w:tc>
          <w:tcPr>
            <w:tcW w:w="492" w:type="pct"/>
            <w:shd w:val="clear" w:color="000000" w:fill="FFFFFF"/>
            <w:noWrap/>
            <w:vAlign w:val="center"/>
            <w:hideMark/>
          </w:tcPr>
          <w:p w14:paraId="47848A6F" w14:textId="0EC91D5B"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0.5065</w:t>
            </w:r>
          </w:p>
        </w:tc>
        <w:tc>
          <w:tcPr>
            <w:tcW w:w="395" w:type="pct"/>
            <w:shd w:val="clear" w:color="000000" w:fill="FFFFFF"/>
            <w:noWrap/>
            <w:vAlign w:val="center"/>
            <w:hideMark/>
          </w:tcPr>
          <w:p w14:paraId="42BFA26F" w14:textId="5477D31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0.6934</w:t>
            </w:r>
          </w:p>
        </w:tc>
        <w:tc>
          <w:tcPr>
            <w:tcW w:w="481" w:type="pct"/>
            <w:shd w:val="clear" w:color="000000" w:fill="FFFFFF"/>
            <w:noWrap/>
            <w:vAlign w:val="center"/>
            <w:hideMark/>
          </w:tcPr>
          <w:p w14:paraId="4CC75B8F" w14:textId="13EA31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0.6410</w:t>
            </w:r>
          </w:p>
        </w:tc>
        <w:tc>
          <w:tcPr>
            <w:tcW w:w="395" w:type="pct"/>
            <w:shd w:val="clear" w:color="000000" w:fill="FFFFFF"/>
            <w:noWrap/>
            <w:vAlign w:val="center"/>
            <w:hideMark/>
          </w:tcPr>
          <w:p w14:paraId="1710519F" w14:textId="1A898A98"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0.7974</w:t>
            </w:r>
          </w:p>
        </w:tc>
        <w:tc>
          <w:tcPr>
            <w:tcW w:w="481" w:type="pct"/>
            <w:shd w:val="clear" w:color="000000" w:fill="FFFFFF"/>
            <w:noWrap/>
            <w:vAlign w:val="center"/>
            <w:hideMark/>
          </w:tcPr>
          <w:p w14:paraId="6817FDFA" w14:textId="29969F9E"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0.9421</w:t>
            </w:r>
          </w:p>
        </w:tc>
        <w:tc>
          <w:tcPr>
            <w:tcW w:w="395" w:type="pct"/>
            <w:shd w:val="clear" w:color="000000" w:fill="FFFFFF"/>
            <w:noWrap/>
            <w:vAlign w:val="center"/>
            <w:hideMark/>
          </w:tcPr>
          <w:p w14:paraId="7B774904" w14:textId="1276454C"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0.9640</w:t>
            </w:r>
          </w:p>
        </w:tc>
        <w:tc>
          <w:tcPr>
            <w:tcW w:w="481" w:type="pct"/>
            <w:shd w:val="clear" w:color="000000" w:fill="FFFFFF"/>
            <w:noWrap/>
            <w:vAlign w:val="center"/>
            <w:hideMark/>
          </w:tcPr>
          <w:p w14:paraId="2A391F8E" w14:textId="5E4D205E"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0.9555</w:t>
            </w:r>
          </w:p>
        </w:tc>
        <w:tc>
          <w:tcPr>
            <w:tcW w:w="395" w:type="pct"/>
            <w:shd w:val="clear" w:color="000000" w:fill="FFFFFF"/>
            <w:noWrap/>
            <w:vAlign w:val="center"/>
            <w:hideMark/>
          </w:tcPr>
          <w:p w14:paraId="6C7C6339" w14:textId="4FDF92F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0.9490</w:t>
            </w:r>
          </w:p>
        </w:tc>
      </w:tr>
      <w:tr w:rsidR="00D35A90" w:rsidRPr="00865792" w14:paraId="41E6F315" w14:textId="77777777" w:rsidTr="00C32C74">
        <w:trPr>
          <w:trHeight w:val="20"/>
        </w:trPr>
        <w:tc>
          <w:tcPr>
            <w:tcW w:w="583" w:type="pct"/>
            <w:shd w:val="clear" w:color="000000" w:fill="FFFFFF"/>
            <w:noWrap/>
            <w:vAlign w:val="center"/>
            <w:hideMark/>
          </w:tcPr>
          <w:p w14:paraId="0390415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CNN</w:t>
            </w:r>
          </w:p>
        </w:tc>
        <w:tc>
          <w:tcPr>
            <w:tcW w:w="462" w:type="pct"/>
            <w:shd w:val="clear" w:color="000000" w:fill="FFFFFF"/>
            <w:vAlign w:val="center"/>
            <w:hideMark/>
          </w:tcPr>
          <w:p w14:paraId="5028164D" w14:textId="4F16A969"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0.8764</w:t>
            </w:r>
          </w:p>
        </w:tc>
        <w:tc>
          <w:tcPr>
            <w:tcW w:w="438" w:type="pct"/>
            <w:shd w:val="clear" w:color="000000" w:fill="FFFFFF"/>
            <w:noWrap/>
            <w:vAlign w:val="center"/>
            <w:hideMark/>
          </w:tcPr>
          <w:p w14:paraId="2CEC6470" w14:textId="336DEF25"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0.9783</w:t>
            </w:r>
          </w:p>
        </w:tc>
        <w:tc>
          <w:tcPr>
            <w:tcW w:w="492" w:type="pct"/>
            <w:shd w:val="clear" w:color="000000" w:fill="FFFFFF"/>
            <w:noWrap/>
            <w:vAlign w:val="center"/>
            <w:hideMark/>
          </w:tcPr>
          <w:p w14:paraId="03D5D5B6" w14:textId="1B7C3BA8"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0.4778</w:t>
            </w:r>
          </w:p>
        </w:tc>
        <w:tc>
          <w:tcPr>
            <w:tcW w:w="395" w:type="pct"/>
            <w:shd w:val="clear" w:color="000000" w:fill="FFFFFF"/>
            <w:noWrap/>
            <w:vAlign w:val="center"/>
            <w:hideMark/>
          </w:tcPr>
          <w:p w14:paraId="3D74635C" w14:textId="08094E0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0.6203</w:t>
            </w:r>
          </w:p>
        </w:tc>
        <w:tc>
          <w:tcPr>
            <w:tcW w:w="481" w:type="pct"/>
            <w:shd w:val="clear" w:color="000000" w:fill="FFFFFF"/>
            <w:noWrap/>
            <w:vAlign w:val="center"/>
            <w:hideMark/>
          </w:tcPr>
          <w:p w14:paraId="35149BC3" w14:textId="6802827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0.6184</w:t>
            </w:r>
          </w:p>
        </w:tc>
        <w:tc>
          <w:tcPr>
            <w:tcW w:w="395" w:type="pct"/>
            <w:shd w:val="clear" w:color="000000" w:fill="FFFFFF"/>
            <w:noWrap/>
            <w:vAlign w:val="center"/>
            <w:hideMark/>
          </w:tcPr>
          <w:p w14:paraId="72A84B6C" w14:textId="4354AE22"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0.7592</w:t>
            </w:r>
          </w:p>
        </w:tc>
        <w:tc>
          <w:tcPr>
            <w:tcW w:w="481" w:type="pct"/>
            <w:shd w:val="clear" w:color="000000" w:fill="FFFFFF"/>
            <w:noWrap/>
            <w:vAlign w:val="center"/>
            <w:hideMark/>
          </w:tcPr>
          <w:p w14:paraId="3D62684B" w14:textId="22A91516"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0.9399</w:t>
            </w:r>
          </w:p>
        </w:tc>
        <w:tc>
          <w:tcPr>
            <w:tcW w:w="395" w:type="pct"/>
            <w:shd w:val="clear" w:color="000000" w:fill="FFFFFF"/>
            <w:noWrap/>
            <w:vAlign w:val="center"/>
            <w:hideMark/>
          </w:tcPr>
          <w:p w14:paraId="0347DB0B" w14:textId="4B9AB273"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0.9599</w:t>
            </w:r>
          </w:p>
        </w:tc>
        <w:tc>
          <w:tcPr>
            <w:tcW w:w="481" w:type="pct"/>
            <w:shd w:val="clear" w:color="000000" w:fill="FFFFFF"/>
            <w:noWrap/>
            <w:vAlign w:val="center"/>
            <w:hideMark/>
          </w:tcPr>
          <w:p w14:paraId="76AAE7A5" w14:textId="08BCCE3B"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0.9397</w:t>
            </w:r>
          </w:p>
        </w:tc>
        <w:tc>
          <w:tcPr>
            <w:tcW w:w="395" w:type="pct"/>
            <w:shd w:val="clear" w:color="000000" w:fill="FFFFFF"/>
            <w:noWrap/>
            <w:vAlign w:val="center"/>
            <w:hideMark/>
          </w:tcPr>
          <w:p w14:paraId="15859D0F" w14:textId="4E4068D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0.9177</w:t>
            </w:r>
          </w:p>
        </w:tc>
      </w:tr>
      <w:tr w:rsidR="00D35A90" w:rsidRPr="00865792" w14:paraId="3598291F" w14:textId="77777777" w:rsidTr="00C32C74">
        <w:trPr>
          <w:trHeight w:val="20"/>
        </w:trPr>
        <w:tc>
          <w:tcPr>
            <w:tcW w:w="583" w:type="pct"/>
            <w:shd w:val="clear" w:color="000000" w:fill="D9D9D9"/>
            <w:noWrap/>
            <w:vAlign w:val="center"/>
            <w:hideMark/>
          </w:tcPr>
          <w:p w14:paraId="54085407"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Average</w:t>
            </w:r>
          </w:p>
        </w:tc>
        <w:tc>
          <w:tcPr>
            <w:tcW w:w="462" w:type="pct"/>
            <w:shd w:val="clear" w:color="000000" w:fill="D9D9D9"/>
            <w:noWrap/>
            <w:vAlign w:val="center"/>
            <w:hideMark/>
          </w:tcPr>
          <w:p w14:paraId="5E8C83DB" w14:textId="18034E9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0.8627</w:t>
            </w:r>
          </w:p>
        </w:tc>
        <w:tc>
          <w:tcPr>
            <w:tcW w:w="438" w:type="pct"/>
            <w:shd w:val="clear" w:color="000000" w:fill="D9D9D9"/>
            <w:noWrap/>
            <w:vAlign w:val="center"/>
            <w:hideMark/>
          </w:tcPr>
          <w:p w14:paraId="4FAB574D" w14:textId="51EB813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0.9465</w:t>
            </w:r>
          </w:p>
        </w:tc>
        <w:tc>
          <w:tcPr>
            <w:tcW w:w="492" w:type="pct"/>
            <w:shd w:val="clear" w:color="000000" w:fill="D9D9D9"/>
            <w:noWrap/>
            <w:vAlign w:val="center"/>
            <w:hideMark/>
          </w:tcPr>
          <w:p w14:paraId="7B4110A4" w14:textId="52C95DA5"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0.5581</w:t>
            </w:r>
          </w:p>
        </w:tc>
        <w:tc>
          <w:tcPr>
            <w:tcW w:w="395" w:type="pct"/>
            <w:shd w:val="clear" w:color="000000" w:fill="D9D9D9"/>
            <w:noWrap/>
            <w:vAlign w:val="center"/>
            <w:hideMark/>
          </w:tcPr>
          <w:p w14:paraId="0A286475" w14:textId="121A590A"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0.7468</w:t>
            </w:r>
          </w:p>
        </w:tc>
        <w:tc>
          <w:tcPr>
            <w:tcW w:w="481" w:type="pct"/>
            <w:shd w:val="clear" w:color="000000" w:fill="D9D9D9"/>
            <w:noWrap/>
            <w:vAlign w:val="center"/>
            <w:hideMark/>
          </w:tcPr>
          <w:p w14:paraId="4AA2A02A" w14:textId="17D67CCC"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0.6766</w:t>
            </w:r>
          </w:p>
        </w:tc>
        <w:tc>
          <w:tcPr>
            <w:tcW w:w="395" w:type="pct"/>
            <w:shd w:val="clear" w:color="000000" w:fill="D9D9D9"/>
            <w:noWrap/>
            <w:vAlign w:val="center"/>
            <w:hideMark/>
          </w:tcPr>
          <w:p w14:paraId="5BE745EB" w14:textId="1A7E5F60"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0.8331</w:t>
            </w:r>
          </w:p>
        </w:tc>
        <w:tc>
          <w:tcPr>
            <w:tcW w:w="481" w:type="pct"/>
            <w:shd w:val="clear" w:color="000000" w:fill="D9D9D9"/>
            <w:noWrap/>
            <w:vAlign w:val="center"/>
            <w:hideMark/>
          </w:tcPr>
          <w:p w14:paraId="52724055" w14:textId="7D1DA15D"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0.9458</w:t>
            </w:r>
          </w:p>
        </w:tc>
        <w:tc>
          <w:tcPr>
            <w:tcW w:w="395" w:type="pct"/>
            <w:shd w:val="clear" w:color="000000" w:fill="D9D9D9"/>
            <w:noWrap/>
            <w:vAlign w:val="center"/>
            <w:hideMark/>
          </w:tcPr>
          <w:p w14:paraId="041ACF4E" w14:textId="74C4758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0.9698</w:t>
            </w:r>
          </w:p>
        </w:tc>
        <w:tc>
          <w:tcPr>
            <w:tcW w:w="481" w:type="pct"/>
            <w:shd w:val="clear" w:color="000000" w:fill="D9D9D9"/>
            <w:noWrap/>
            <w:vAlign w:val="center"/>
            <w:hideMark/>
          </w:tcPr>
          <w:p w14:paraId="138F8F52" w14:textId="2FDDA8EA" w:rsidR="00D35A90" w:rsidRPr="00865792" w:rsidRDefault="00D35A90" w:rsidP="00C32C74">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0.9590</w:t>
            </w:r>
          </w:p>
        </w:tc>
        <w:tc>
          <w:tcPr>
            <w:tcW w:w="395" w:type="pct"/>
            <w:shd w:val="clear" w:color="000000" w:fill="D9D9D9"/>
            <w:noWrap/>
            <w:vAlign w:val="center"/>
            <w:hideMark/>
          </w:tcPr>
          <w:p w14:paraId="057A082C" w14:textId="65A5EFFF"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0.9717</w:t>
            </w:r>
          </w:p>
        </w:tc>
      </w:tr>
      <w:tr w:rsidR="00D35A90" w:rsidRPr="00865792" w14:paraId="50210296" w14:textId="77777777" w:rsidTr="00C32C74">
        <w:trPr>
          <w:trHeight w:val="20"/>
        </w:trPr>
        <w:tc>
          <w:tcPr>
            <w:tcW w:w="583" w:type="pct"/>
            <w:shd w:val="clear" w:color="000000" w:fill="D9D9D9"/>
            <w:noWrap/>
            <w:vAlign w:val="center"/>
            <w:hideMark/>
          </w:tcPr>
          <w:p w14:paraId="296E5963"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Gain</w:t>
            </w:r>
          </w:p>
        </w:tc>
        <w:tc>
          <w:tcPr>
            <w:tcW w:w="900" w:type="pct"/>
            <w:gridSpan w:val="2"/>
            <w:shd w:val="clear" w:color="000000" w:fill="D9D9D9"/>
            <w:noWrap/>
            <w:vAlign w:val="center"/>
            <w:hideMark/>
          </w:tcPr>
          <w:p w14:paraId="0967FD9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9.71%</w:t>
            </w:r>
          </w:p>
        </w:tc>
        <w:tc>
          <w:tcPr>
            <w:tcW w:w="887" w:type="pct"/>
            <w:gridSpan w:val="2"/>
            <w:shd w:val="clear" w:color="000000" w:fill="D9D9D9"/>
            <w:noWrap/>
            <w:vAlign w:val="center"/>
            <w:hideMark/>
          </w:tcPr>
          <w:p w14:paraId="757930E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33.82%</w:t>
            </w:r>
          </w:p>
        </w:tc>
        <w:tc>
          <w:tcPr>
            <w:tcW w:w="877" w:type="pct"/>
            <w:gridSpan w:val="2"/>
            <w:shd w:val="clear" w:color="000000" w:fill="D9D9D9"/>
            <w:noWrap/>
            <w:vAlign w:val="center"/>
            <w:hideMark/>
          </w:tcPr>
          <w:p w14:paraId="4556B31D"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23.14%</w:t>
            </w:r>
          </w:p>
        </w:tc>
        <w:tc>
          <w:tcPr>
            <w:tcW w:w="877" w:type="pct"/>
            <w:gridSpan w:val="2"/>
            <w:shd w:val="clear" w:color="000000" w:fill="D9D9D9"/>
            <w:noWrap/>
            <w:vAlign w:val="center"/>
            <w:hideMark/>
          </w:tcPr>
          <w:p w14:paraId="2A22303C"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2.54%</w:t>
            </w:r>
          </w:p>
        </w:tc>
        <w:tc>
          <w:tcPr>
            <w:tcW w:w="877" w:type="pct"/>
            <w:gridSpan w:val="2"/>
            <w:shd w:val="clear" w:color="000000" w:fill="D9D9D9"/>
            <w:noWrap/>
            <w:vAlign w:val="center"/>
            <w:hideMark/>
          </w:tcPr>
          <w:p w14:paraId="7CA13952" w14:textId="77777777" w:rsidR="00D35A90" w:rsidRPr="00865792" w:rsidRDefault="00D35A90" w:rsidP="00C32C74">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1.32%</w:t>
            </w:r>
          </w:p>
        </w:tc>
      </w:tr>
    </w:tbl>
    <w:p w14:paraId="1D6D21D1" w14:textId="77777777" w:rsidR="00D35A90" w:rsidRPr="00865792" w:rsidRDefault="00D35A90" w:rsidP="009B7D04">
      <w:pPr>
        <w:wordWrap/>
        <w:spacing w:line="432" w:lineRule="auto"/>
        <w:rPr>
          <w:rFonts w:ascii="굴림" w:eastAsia="굴림" w:hAnsi="굴림"/>
        </w:rPr>
      </w:pPr>
    </w:p>
    <w:p w14:paraId="7EB702EC"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b/>
          <w:bCs/>
          <w:sz w:val="26"/>
          <w:szCs w:val="26"/>
        </w:rPr>
        <w:t>2</w:t>
      </w:r>
      <w:r w:rsidRPr="008B30A6">
        <w:rPr>
          <w:rFonts w:ascii="굴림" w:eastAsia="굴림" w:hAnsi="굴림" w:hint="eastAsia"/>
          <w:b/>
          <w:bCs/>
          <w:sz w:val="26"/>
          <w:szCs w:val="26"/>
        </w:rPr>
        <w:t>)</w:t>
      </w:r>
      <w:r w:rsidRPr="008B30A6">
        <w:rPr>
          <w:rFonts w:ascii="굴림" w:eastAsia="굴림" w:hAnsi="굴림"/>
          <w:b/>
          <w:bCs/>
          <w:sz w:val="26"/>
          <w:szCs w:val="26"/>
        </w:rPr>
        <w:t xml:space="preserve"> </w:t>
      </w:r>
      <w:r w:rsidRPr="008B30A6">
        <w:rPr>
          <w:rFonts w:ascii="굴림" w:eastAsia="굴림" w:hAnsi="굴림" w:hint="eastAsia"/>
          <w:b/>
          <w:bCs/>
          <w:sz w:val="26"/>
          <w:szCs w:val="26"/>
        </w:rPr>
        <w:t>다차원 성능 평가 및 지식의 기여도</w:t>
      </w:r>
    </w:p>
    <w:p w14:paraId="4211600E" w14:textId="4731323C" w:rsidR="00D35A90" w:rsidRPr="00865792" w:rsidRDefault="00D35A90" w:rsidP="007F560E">
      <w:pPr>
        <w:wordWrap/>
        <w:spacing w:line="432" w:lineRule="auto"/>
        <w:ind w:firstLineChars="100" w:firstLine="200"/>
        <w:rPr>
          <w:rFonts w:ascii="굴림" w:eastAsia="굴림" w:hAnsi="굴림"/>
        </w:rPr>
      </w:pPr>
      <w:r w:rsidRPr="00865792">
        <w:rPr>
          <w:rFonts w:ascii="굴림" w:eastAsia="굴림" w:hAnsi="굴림"/>
        </w:rPr>
        <w:lastRenderedPageBreak/>
        <w:t xml:space="preserve">본 절에서는 4가지 도메인 지식 축이 예측 성능에 미치는 상대적 기여도를 입체적으로 규명하기 위해, 레이더 차트 면적(Radar Chart Area)에 기반한 종합 평가 지표를 도입하였다. 이는 Accuracy, Precision, Recall, F1-score, </w:t>
      </w:r>
      <w:r w:rsidRPr="00865792">
        <w:rPr>
          <w:rFonts w:ascii="굴림" w:eastAsia="굴림" w:hAnsi="굴림" w:hint="eastAsia"/>
        </w:rPr>
        <w:t xml:space="preserve">Accuracy, </w:t>
      </w:r>
      <w:r w:rsidRPr="00865792">
        <w:rPr>
          <w:rFonts w:ascii="굴림" w:eastAsia="굴림" w:hAnsi="굴림"/>
        </w:rPr>
        <w:t>AUC의 5대 핵심 지표를 5각형의 축으로 매핑하고 그 내부 면적</w:t>
      </w:r>
      <w:r w:rsidRPr="00865792">
        <w:rPr>
          <w:rFonts w:ascii="굴림" w:eastAsia="굴림" w:hAnsi="굴림" w:hint="eastAsia"/>
        </w:rPr>
        <w:t>의 비율</w:t>
      </w:r>
      <w:r w:rsidRPr="00865792">
        <w:rPr>
          <w:rFonts w:ascii="굴림" w:eastAsia="굴림" w:hAnsi="굴림"/>
        </w:rPr>
        <w:t>을 산출하는 방식으로, 단일 지표 의존성을 탈피하여 모델의 정확성(Accuracy), 탐지력(Sensitivity), 균형성(Balance), 판별력(Separability)을 포괄하는 종합 성능 지수로 정의된다.</w:t>
      </w:r>
      <w:r w:rsidRPr="00865792">
        <w:rPr>
          <w:rFonts w:ascii="굴림" w:eastAsia="굴림" w:hAnsi="굴림" w:hint="eastAsia"/>
        </w:rPr>
        <w:t xml:space="preserve"> 또한 모든 비교군에 대해 동일한 축 순서를 고정적으로 적용하였으므로 상대적 비교 타당성을 갖는다. </w:t>
      </w:r>
      <w:r w:rsidRPr="00865792">
        <w:rPr>
          <w:rFonts w:ascii="굴림" w:eastAsia="굴림" w:hAnsi="굴림"/>
        </w:rPr>
        <w:t>이를 통해 각 도메인 지식 축이 예측 성능 전반에 기여하는 상대적 영향력을 동일한 기준 하에서 비교하는 것이 가능해진다.</w:t>
      </w:r>
      <w:r w:rsidRPr="00865792">
        <w:rPr>
          <w:rFonts w:ascii="굴림" w:eastAsia="굴림" w:hAnsi="굴림" w:hint="eastAsia"/>
        </w:rPr>
        <w:t xml:space="preserve"> 아울러 교차검증을 위해 5개 지표의 산술평균을 포함하였고, 레이더 차트의 우선순위와 동일하게 관찰되었다.</w:t>
      </w:r>
      <w:r w:rsidR="007F560E">
        <w:rPr>
          <w:rFonts w:ascii="굴림" w:eastAsia="굴림" w:hAnsi="굴림" w:hint="eastAsia"/>
        </w:rPr>
        <w:t xml:space="preserve"> </w:t>
      </w:r>
      <w:r w:rsidRPr="00865792">
        <w:rPr>
          <w:rFonts w:ascii="굴림" w:eastAsia="굴림" w:hAnsi="굴림"/>
        </w:rPr>
        <w:t>분석 결과(&lt;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및 </w:t>
      </w:r>
      <w:r>
        <w:rPr>
          <w:rFonts w:ascii="굴림" w:eastAsia="굴림" w:hAnsi="굴림" w:hint="eastAsia"/>
        </w:rPr>
        <w:t>&lt;</w:t>
      </w:r>
      <w:r w:rsidR="007F560E">
        <w:rPr>
          <w:rFonts w:ascii="굴림" w:eastAsia="굴림" w:hAnsi="굴림" w:hint="eastAsia"/>
        </w:rPr>
        <w: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지식 축들은 예측 성능에 균일하게 기여하지 않았으며, 마케팅 피로도(</w:t>
      </w:r>
      <w:r w:rsidRPr="00865792">
        <w:rPr>
          <w:rFonts w:ascii="굴림" w:eastAsia="굴림" w:hAnsi="굴림" w:hint="eastAsia"/>
        </w:rPr>
        <w:t>82.35%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시계열 반응(</w:t>
      </w:r>
      <w:r w:rsidRPr="00865792">
        <w:rPr>
          <w:rFonts w:ascii="굴림" w:eastAsia="굴림" w:hAnsi="굴림" w:hint="eastAsia"/>
        </w:rPr>
        <w:t>76.15%</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구매 주기(</w:t>
      </w:r>
      <w:r w:rsidRPr="00865792">
        <w:rPr>
          <w:rFonts w:ascii="굴림" w:eastAsia="굴림" w:hAnsi="굴림" w:hint="eastAsia"/>
        </w:rPr>
        <w:t>74.50%</w:t>
      </w:r>
      <w:r w:rsidRPr="00865792">
        <w:rPr>
          <w:rFonts w:ascii="굴림" w:eastAsia="굴림" w:hAnsi="굴림"/>
        </w:rPr>
        <w:t>)</w:t>
      </w:r>
      <w:r w:rsidR="007F560E">
        <w:rPr>
          <w:rFonts w:ascii="굴림" w:eastAsia="굴림" w:hAnsi="굴림" w:hint="eastAsia"/>
        </w:rPr>
        <w:t xml:space="preserve"> </w:t>
      </w:r>
      <w:r w:rsidRPr="00865792">
        <w:rPr>
          <w:rFonts w:ascii="굴림" w:eastAsia="굴림" w:hAnsi="굴림"/>
        </w:rPr>
        <w:t>&gt; 채널 효과성(</w:t>
      </w:r>
      <w:r w:rsidRPr="00865792">
        <w:rPr>
          <w:rFonts w:ascii="굴림" w:eastAsia="굴림" w:hAnsi="굴림" w:hint="eastAsia"/>
        </w:rPr>
        <w:t>67.87%</w:t>
      </w:r>
      <w:r w:rsidRPr="00865792">
        <w:rPr>
          <w:rFonts w:ascii="굴림" w:eastAsia="굴림" w:hAnsi="굴림"/>
        </w:rPr>
        <w:t xml:space="preserve">) 순의 뚜렷한 위계적 구조를 형성하였다. </w:t>
      </w:r>
    </w:p>
    <w:p w14:paraId="2F9ED0E7" w14:textId="067782BF" w:rsidR="00D35A90" w:rsidRPr="00865792" w:rsidRDefault="00D35A90" w:rsidP="007F560E">
      <w:pPr>
        <w:wordWrap/>
        <w:spacing w:line="432" w:lineRule="auto"/>
        <w:jc w:val="center"/>
        <w:rPr>
          <w:rFonts w:ascii="굴림" w:eastAsia="굴림" w:hAnsi="굴림"/>
        </w:rPr>
      </w:pPr>
      <w:r w:rsidRPr="00865792">
        <w:rPr>
          <w:rFonts w:ascii="굴림" w:eastAsia="굴림" w:hAnsi="굴림"/>
        </w:rPr>
        <w:t>&lt;</w:t>
      </w:r>
      <w:r w:rsidR="007F560E">
        <w:rPr>
          <w:rFonts w:ascii="굴림" w:eastAsia="굴림" w:hAnsi="굴림" w:hint="eastAsia"/>
        </w:rPr>
        <w:t>Table</w:t>
      </w:r>
      <w:r w:rsidRPr="00865792">
        <w:rPr>
          <w:rFonts w:ascii="굴림" w:eastAsia="굴림" w:hAnsi="굴림"/>
        </w:rPr>
        <w:t xml:space="preserve"> </w:t>
      </w:r>
      <w:r>
        <w:rPr>
          <w:rFonts w:ascii="굴림" w:eastAsia="굴림" w:hAnsi="굴림" w:hint="eastAsia"/>
        </w:rPr>
        <w:t>10</w:t>
      </w:r>
      <w:r w:rsidRPr="00865792">
        <w:rPr>
          <w:rFonts w:ascii="굴림" w:eastAsia="굴림" w:hAnsi="굴림"/>
        </w:rPr>
        <w:t xml:space="preserve">&gt; 도메인 지식 변수 </w:t>
      </w:r>
      <w:r w:rsidRPr="00865792">
        <w:rPr>
          <w:rFonts w:ascii="굴림" w:eastAsia="굴림" w:hAnsi="굴림" w:hint="eastAsia"/>
        </w:rPr>
        <w:t xml:space="preserve">영향력 우선순위 및 </w:t>
      </w:r>
      <w:r w:rsidRPr="00865792">
        <w:rPr>
          <w:rFonts w:ascii="굴림" w:eastAsia="굴림" w:hAnsi="굴림"/>
        </w:rPr>
        <w:t xml:space="preserve">최적 </w:t>
      </w:r>
      <w:r w:rsidRPr="00865792">
        <w:rPr>
          <w:rFonts w:ascii="굴림" w:eastAsia="굴림" w:hAnsi="굴림" w:hint="eastAsia"/>
        </w:rPr>
        <w:t>모델링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937"/>
        <w:gridCol w:w="1033"/>
        <w:gridCol w:w="798"/>
        <w:gridCol w:w="645"/>
        <w:gridCol w:w="811"/>
        <w:gridCol w:w="801"/>
        <w:gridCol w:w="645"/>
        <w:gridCol w:w="851"/>
        <w:gridCol w:w="973"/>
      </w:tblGrid>
      <w:tr w:rsidR="00D35A90" w:rsidRPr="00865792" w14:paraId="5338419C" w14:textId="77777777" w:rsidTr="00301866">
        <w:trPr>
          <w:trHeight w:val="20"/>
        </w:trPr>
        <w:tc>
          <w:tcPr>
            <w:tcW w:w="1150" w:type="pct"/>
            <w:shd w:val="clear" w:color="000000" w:fill="FFFFFF"/>
            <w:noWrap/>
            <w:vAlign w:val="center"/>
            <w:hideMark/>
          </w:tcPr>
          <w:p w14:paraId="7AC10342"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지식</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영향력</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우선순위</w:t>
            </w:r>
          </w:p>
        </w:tc>
        <w:tc>
          <w:tcPr>
            <w:tcW w:w="609" w:type="pct"/>
            <w:shd w:val="clear" w:color="000000" w:fill="FFFFFF"/>
            <w:noWrap/>
            <w:vAlign w:val="center"/>
            <w:hideMark/>
          </w:tcPr>
          <w:p w14:paraId="59A6F6E8"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최적알고리즘</w:t>
            </w:r>
          </w:p>
        </w:tc>
        <w:tc>
          <w:tcPr>
            <w:tcW w:w="468" w:type="pct"/>
            <w:shd w:val="clear" w:color="000000" w:fill="FFFFFF"/>
            <w:noWrap/>
            <w:vAlign w:val="center"/>
            <w:hideMark/>
          </w:tcPr>
          <w:p w14:paraId="755B0CE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Precision</w:t>
            </w:r>
          </w:p>
        </w:tc>
        <w:tc>
          <w:tcPr>
            <w:tcW w:w="377" w:type="pct"/>
            <w:shd w:val="clear" w:color="000000" w:fill="FFFFFF"/>
            <w:noWrap/>
            <w:vAlign w:val="center"/>
            <w:hideMark/>
          </w:tcPr>
          <w:p w14:paraId="410AE5F7"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Recall</w:t>
            </w:r>
          </w:p>
        </w:tc>
        <w:tc>
          <w:tcPr>
            <w:tcW w:w="476" w:type="pct"/>
            <w:shd w:val="clear" w:color="000000" w:fill="FFFFFF"/>
            <w:noWrap/>
            <w:vAlign w:val="center"/>
            <w:hideMark/>
          </w:tcPr>
          <w:p w14:paraId="5A250BDF"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F1-score</w:t>
            </w:r>
          </w:p>
        </w:tc>
        <w:tc>
          <w:tcPr>
            <w:tcW w:w="470" w:type="pct"/>
            <w:shd w:val="clear" w:color="000000" w:fill="FFFFFF"/>
            <w:noWrap/>
            <w:vAlign w:val="center"/>
            <w:hideMark/>
          </w:tcPr>
          <w:p w14:paraId="5A454D5E"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Accuracy</w:t>
            </w:r>
          </w:p>
        </w:tc>
        <w:tc>
          <w:tcPr>
            <w:tcW w:w="377" w:type="pct"/>
            <w:shd w:val="clear" w:color="000000" w:fill="FFFFFF"/>
            <w:noWrap/>
            <w:vAlign w:val="center"/>
            <w:hideMark/>
          </w:tcPr>
          <w:p w14:paraId="2FB5E372"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AUC</w:t>
            </w:r>
          </w:p>
        </w:tc>
        <w:tc>
          <w:tcPr>
            <w:tcW w:w="500" w:type="pct"/>
            <w:shd w:val="clear" w:color="000000" w:fill="FFFFFF"/>
            <w:noWrap/>
            <w:vAlign w:val="center"/>
            <w:hideMark/>
          </w:tcPr>
          <w:p w14:paraId="6FE34D26"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5 Average</w:t>
            </w:r>
          </w:p>
        </w:tc>
        <w:tc>
          <w:tcPr>
            <w:tcW w:w="573" w:type="pct"/>
            <w:shd w:val="clear" w:color="000000" w:fill="FFFFFF"/>
            <w:noWrap/>
            <w:vAlign w:val="center"/>
            <w:hideMark/>
          </w:tcPr>
          <w:p w14:paraId="7E13A89B"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Radar Chart</w:t>
            </w:r>
          </w:p>
        </w:tc>
      </w:tr>
      <w:tr w:rsidR="00D35A90" w:rsidRPr="00865792" w14:paraId="445AF5DC" w14:textId="77777777" w:rsidTr="00301866">
        <w:trPr>
          <w:trHeight w:val="20"/>
        </w:trPr>
        <w:tc>
          <w:tcPr>
            <w:tcW w:w="1150" w:type="pct"/>
            <w:shd w:val="clear" w:color="000000" w:fill="FFFFFF"/>
            <w:noWrap/>
            <w:vAlign w:val="center"/>
            <w:hideMark/>
          </w:tcPr>
          <w:p w14:paraId="3039EEE4"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피로도</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98E65EA"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RF</w:t>
            </w:r>
          </w:p>
        </w:tc>
        <w:tc>
          <w:tcPr>
            <w:tcW w:w="468" w:type="pct"/>
            <w:shd w:val="clear" w:color="000000" w:fill="FFFFFF"/>
            <w:noWrap/>
            <w:vAlign w:val="center"/>
            <w:hideMark/>
          </w:tcPr>
          <w:p w14:paraId="26E8879E" w14:textId="29F5056C"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0.9388</w:t>
            </w:r>
          </w:p>
        </w:tc>
        <w:tc>
          <w:tcPr>
            <w:tcW w:w="377" w:type="pct"/>
            <w:shd w:val="clear" w:color="000000" w:fill="FFFFFF"/>
            <w:noWrap/>
            <w:vAlign w:val="center"/>
            <w:hideMark/>
          </w:tcPr>
          <w:p w14:paraId="41A7886C" w14:textId="37DDB669"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0.7823</w:t>
            </w:r>
          </w:p>
        </w:tc>
        <w:tc>
          <w:tcPr>
            <w:tcW w:w="476" w:type="pct"/>
            <w:shd w:val="clear" w:color="000000" w:fill="FFFFFF"/>
            <w:noWrap/>
            <w:vAlign w:val="center"/>
            <w:hideMark/>
          </w:tcPr>
          <w:p w14:paraId="532970C6" w14:textId="4FAB9A22"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0.8534</w:t>
            </w:r>
          </w:p>
        </w:tc>
        <w:tc>
          <w:tcPr>
            <w:tcW w:w="470" w:type="pct"/>
            <w:shd w:val="clear" w:color="000000" w:fill="FFFFFF"/>
            <w:noWrap/>
            <w:vAlign w:val="center"/>
            <w:hideMark/>
          </w:tcPr>
          <w:p w14:paraId="77D83817" w14:textId="0544E8D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0.9725</w:t>
            </w:r>
          </w:p>
        </w:tc>
        <w:tc>
          <w:tcPr>
            <w:tcW w:w="377" w:type="pct"/>
            <w:shd w:val="clear" w:color="000000" w:fill="FFFFFF"/>
            <w:noWrap/>
            <w:vAlign w:val="center"/>
            <w:hideMark/>
          </w:tcPr>
          <w:p w14:paraId="3CECB43B" w14:textId="3FA53574"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0.9873</w:t>
            </w:r>
          </w:p>
        </w:tc>
        <w:tc>
          <w:tcPr>
            <w:tcW w:w="500" w:type="pct"/>
            <w:shd w:val="clear" w:color="000000" w:fill="FFFFFF"/>
            <w:vAlign w:val="center"/>
            <w:hideMark/>
          </w:tcPr>
          <w:p w14:paraId="5FCB083C" w14:textId="40008991"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0.9069</w:t>
            </w:r>
          </w:p>
        </w:tc>
        <w:tc>
          <w:tcPr>
            <w:tcW w:w="573" w:type="pct"/>
            <w:shd w:val="clear" w:color="000000" w:fill="FFFFFF"/>
            <w:noWrap/>
            <w:vAlign w:val="center"/>
            <w:hideMark/>
          </w:tcPr>
          <w:p w14:paraId="0B07C69C" w14:textId="77777777" w:rsidR="00D35A90" w:rsidRPr="00865792" w:rsidRDefault="00D35A90" w:rsidP="005B3FCF">
            <w:pPr>
              <w:widowControl/>
              <w:wordWrap/>
              <w:autoSpaceDE/>
              <w:autoSpaceDN/>
              <w:spacing w:after="0" w:line="240" w:lineRule="auto"/>
              <w:jc w:val="center"/>
              <w:rPr>
                <w:rFonts w:ascii="굴림" w:eastAsia="굴림" w:hAnsi="굴림" w:cs="Times New Roman"/>
                <w:b/>
                <w:bCs/>
                <w:color w:val="000000"/>
                <w:kern w:val="0"/>
                <w:sz w:val="16"/>
                <w:szCs w:val="16"/>
              </w:rPr>
            </w:pPr>
            <w:r w:rsidRPr="00865792">
              <w:rPr>
                <w:rFonts w:ascii="굴림" w:eastAsia="굴림" w:hAnsi="굴림" w:cs="Times New Roman"/>
                <w:b/>
                <w:bCs/>
                <w:color w:val="000000"/>
                <w:kern w:val="0"/>
                <w:sz w:val="16"/>
                <w:szCs w:val="16"/>
              </w:rPr>
              <w:t>82.35%</w:t>
            </w:r>
          </w:p>
        </w:tc>
      </w:tr>
      <w:tr w:rsidR="00D35A90" w:rsidRPr="00865792" w14:paraId="67BBE656" w14:textId="77777777" w:rsidTr="00301866">
        <w:trPr>
          <w:trHeight w:val="20"/>
        </w:trPr>
        <w:tc>
          <w:tcPr>
            <w:tcW w:w="1150" w:type="pct"/>
            <w:shd w:val="clear" w:color="000000" w:fill="FFFFFF"/>
            <w:noWrap/>
            <w:vAlign w:val="center"/>
            <w:hideMark/>
          </w:tcPr>
          <w:p w14:paraId="7096D2AF"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시계열적</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메시지</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반응</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651D74A4"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3610952A" w14:textId="6FAA652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0.8924</w:t>
            </w:r>
          </w:p>
        </w:tc>
        <w:tc>
          <w:tcPr>
            <w:tcW w:w="377" w:type="pct"/>
            <w:shd w:val="clear" w:color="000000" w:fill="FFFFFF"/>
            <w:noWrap/>
            <w:vAlign w:val="center"/>
            <w:hideMark/>
          </w:tcPr>
          <w:p w14:paraId="35374114" w14:textId="76F67A9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0.7216</w:t>
            </w:r>
          </w:p>
        </w:tc>
        <w:tc>
          <w:tcPr>
            <w:tcW w:w="476" w:type="pct"/>
            <w:shd w:val="clear" w:color="000000" w:fill="FFFFFF"/>
            <w:noWrap/>
            <w:vAlign w:val="center"/>
            <w:hideMark/>
          </w:tcPr>
          <w:p w14:paraId="23C8676C" w14:textId="68C966A4"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0.7980</w:t>
            </w:r>
          </w:p>
        </w:tc>
        <w:tc>
          <w:tcPr>
            <w:tcW w:w="470" w:type="pct"/>
            <w:shd w:val="clear" w:color="000000" w:fill="FFFFFF"/>
            <w:noWrap/>
            <w:vAlign w:val="center"/>
            <w:hideMark/>
          </w:tcPr>
          <w:p w14:paraId="5A3454D4" w14:textId="11738A8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0.9627</w:t>
            </w:r>
          </w:p>
        </w:tc>
        <w:tc>
          <w:tcPr>
            <w:tcW w:w="377" w:type="pct"/>
            <w:shd w:val="clear" w:color="000000" w:fill="FFFFFF"/>
            <w:noWrap/>
            <w:vAlign w:val="center"/>
            <w:hideMark/>
          </w:tcPr>
          <w:p w14:paraId="24A72481" w14:textId="18972F6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0.9817</w:t>
            </w:r>
          </w:p>
        </w:tc>
        <w:tc>
          <w:tcPr>
            <w:tcW w:w="500" w:type="pct"/>
            <w:shd w:val="clear" w:color="000000" w:fill="FFFFFF"/>
            <w:vAlign w:val="center"/>
            <w:hideMark/>
          </w:tcPr>
          <w:p w14:paraId="3B303A63" w14:textId="7B0300CC"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0.8713</w:t>
            </w:r>
          </w:p>
        </w:tc>
        <w:tc>
          <w:tcPr>
            <w:tcW w:w="573" w:type="pct"/>
            <w:shd w:val="clear" w:color="000000" w:fill="FFFFFF"/>
            <w:noWrap/>
            <w:vAlign w:val="center"/>
            <w:hideMark/>
          </w:tcPr>
          <w:p w14:paraId="443CB36B"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76.15%</w:t>
            </w:r>
          </w:p>
        </w:tc>
      </w:tr>
      <w:tr w:rsidR="00D35A90" w:rsidRPr="00865792" w14:paraId="41974335" w14:textId="77777777" w:rsidTr="00301866">
        <w:trPr>
          <w:trHeight w:val="20"/>
        </w:trPr>
        <w:tc>
          <w:tcPr>
            <w:tcW w:w="1150" w:type="pct"/>
            <w:shd w:val="clear" w:color="000000" w:fill="FFFFFF"/>
            <w:noWrap/>
            <w:vAlign w:val="center"/>
            <w:hideMark/>
          </w:tcPr>
          <w:p w14:paraId="2E80629C"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및</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재구매</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주기</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0E53CDB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RF</w:t>
            </w:r>
          </w:p>
        </w:tc>
        <w:tc>
          <w:tcPr>
            <w:tcW w:w="468" w:type="pct"/>
            <w:shd w:val="clear" w:color="000000" w:fill="FFFFFF"/>
            <w:noWrap/>
            <w:vAlign w:val="center"/>
            <w:hideMark/>
          </w:tcPr>
          <w:p w14:paraId="4006E308" w14:textId="3D4285A6"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0.8922</w:t>
            </w:r>
          </w:p>
        </w:tc>
        <w:tc>
          <w:tcPr>
            <w:tcW w:w="377" w:type="pct"/>
            <w:shd w:val="clear" w:color="000000" w:fill="FFFFFF"/>
            <w:vAlign w:val="center"/>
            <w:hideMark/>
          </w:tcPr>
          <w:p w14:paraId="63407AAD" w14:textId="3C0E0EB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0.6980</w:t>
            </w:r>
          </w:p>
        </w:tc>
        <w:tc>
          <w:tcPr>
            <w:tcW w:w="476" w:type="pct"/>
            <w:shd w:val="clear" w:color="000000" w:fill="FFFFFF"/>
            <w:vAlign w:val="center"/>
            <w:hideMark/>
          </w:tcPr>
          <w:p w14:paraId="3BAF37B5" w14:textId="025855E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0.7833</w:t>
            </w:r>
          </w:p>
        </w:tc>
        <w:tc>
          <w:tcPr>
            <w:tcW w:w="470" w:type="pct"/>
            <w:shd w:val="clear" w:color="000000" w:fill="FFFFFF"/>
            <w:noWrap/>
            <w:vAlign w:val="center"/>
            <w:hideMark/>
          </w:tcPr>
          <w:p w14:paraId="4BF8F411" w14:textId="11E478A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0.9606</w:t>
            </w:r>
          </w:p>
        </w:tc>
        <w:tc>
          <w:tcPr>
            <w:tcW w:w="377" w:type="pct"/>
            <w:shd w:val="clear" w:color="000000" w:fill="FFFFFF"/>
            <w:vAlign w:val="center"/>
            <w:hideMark/>
          </w:tcPr>
          <w:p w14:paraId="28B81DCC" w14:textId="04F665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0.9737</w:t>
            </w:r>
          </w:p>
        </w:tc>
        <w:tc>
          <w:tcPr>
            <w:tcW w:w="500" w:type="pct"/>
            <w:shd w:val="clear" w:color="000000" w:fill="FFFFFF"/>
            <w:vAlign w:val="center"/>
            <w:hideMark/>
          </w:tcPr>
          <w:p w14:paraId="3A5BEAFC" w14:textId="7B8FC39E"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0.8616</w:t>
            </w:r>
          </w:p>
        </w:tc>
        <w:tc>
          <w:tcPr>
            <w:tcW w:w="573" w:type="pct"/>
            <w:shd w:val="clear" w:color="000000" w:fill="FFFFFF"/>
            <w:noWrap/>
            <w:vAlign w:val="center"/>
            <w:hideMark/>
          </w:tcPr>
          <w:p w14:paraId="7352912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74.50%</w:t>
            </w:r>
          </w:p>
        </w:tc>
      </w:tr>
      <w:tr w:rsidR="00D35A90" w:rsidRPr="00865792" w14:paraId="7AAE2B60" w14:textId="77777777" w:rsidTr="00301866">
        <w:trPr>
          <w:trHeight w:val="20"/>
        </w:trPr>
        <w:tc>
          <w:tcPr>
            <w:tcW w:w="1150" w:type="pct"/>
            <w:shd w:val="clear" w:color="000000" w:fill="FFFFFF"/>
            <w:noWrap/>
            <w:vAlign w:val="center"/>
            <w:hideMark/>
          </w:tcPr>
          <w:p w14:paraId="62FA3160" w14:textId="77777777" w:rsidR="00D35A90" w:rsidRPr="00865792" w:rsidRDefault="00D35A90" w:rsidP="005B3FCF">
            <w:pPr>
              <w:widowControl/>
              <w:wordWrap/>
              <w:autoSpaceDE/>
              <w:autoSpaceDN/>
              <w:spacing w:after="0" w:line="240" w:lineRule="auto"/>
              <w:jc w:val="center"/>
              <w:rPr>
                <w:rFonts w:ascii="굴림" w:eastAsia="굴림" w:hAnsi="굴림" w:cs="굴림"/>
                <w:b/>
                <w:bCs/>
                <w:color w:val="000000"/>
                <w:kern w:val="0"/>
                <w:sz w:val="16"/>
                <w:szCs w:val="16"/>
              </w:rPr>
            </w:pPr>
            <w:r w:rsidRPr="00865792">
              <w:rPr>
                <w:rFonts w:ascii="굴림" w:eastAsia="굴림" w:hAnsi="굴림" w:cs="굴림" w:hint="eastAsia"/>
                <w:b/>
                <w:bCs/>
                <w:color w:val="000000"/>
                <w:kern w:val="0"/>
                <w:sz w:val="16"/>
                <w:szCs w:val="16"/>
              </w:rPr>
              <w:t>마케팅</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채널</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효과성</w:t>
            </w:r>
            <w:r w:rsidRPr="00865792">
              <w:rPr>
                <w:rFonts w:ascii="굴림" w:eastAsia="굴림" w:hAnsi="굴림" w:cs="Times New Roman"/>
                <w:b/>
                <w:bCs/>
                <w:color w:val="000000"/>
                <w:kern w:val="0"/>
                <w:sz w:val="16"/>
                <w:szCs w:val="16"/>
              </w:rPr>
              <w:t xml:space="preserve"> </w:t>
            </w:r>
            <w:r w:rsidRPr="00865792">
              <w:rPr>
                <w:rFonts w:ascii="굴림" w:eastAsia="굴림" w:hAnsi="굴림" w:cs="굴림" w:hint="eastAsia"/>
                <w:b/>
                <w:bCs/>
                <w:color w:val="000000"/>
                <w:kern w:val="0"/>
                <w:sz w:val="16"/>
                <w:szCs w:val="16"/>
              </w:rPr>
              <w:t>패턴</w:t>
            </w:r>
          </w:p>
        </w:tc>
        <w:tc>
          <w:tcPr>
            <w:tcW w:w="609" w:type="pct"/>
            <w:shd w:val="clear" w:color="000000" w:fill="FFFFFF"/>
            <w:noWrap/>
            <w:vAlign w:val="center"/>
            <w:hideMark/>
          </w:tcPr>
          <w:p w14:paraId="33452A02"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XGB</w:t>
            </w:r>
          </w:p>
        </w:tc>
        <w:tc>
          <w:tcPr>
            <w:tcW w:w="468" w:type="pct"/>
            <w:shd w:val="clear" w:color="000000" w:fill="FFFFFF"/>
            <w:noWrap/>
            <w:vAlign w:val="center"/>
            <w:hideMark/>
          </w:tcPr>
          <w:p w14:paraId="7F696B69" w14:textId="55507610"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0.8724</w:t>
            </w:r>
          </w:p>
        </w:tc>
        <w:tc>
          <w:tcPr>
            <w:tcW w:w="377" w:type="pct"/>
            <w:shd w:val="clear" w:color="000000" w:fill="FFFFFF"/>
            <w:noWrap/>
            <w:vAlign w:val="center"/>
            <w:hideMark/>
          </w:tcPr>
          <w:p w14:paraId="0A4A8F70" w14:textId="0ACE32C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0.6032</w:t>
            </w:r>
          </w:p>
        </w:tc>
        <w:tc>
          <w:tcPr>
            <w:tcW w:w="476" w:type="pct"/>
            <w:shd w:val="clear" w:color="000000" w:fill="FFFFFF"/>
            <w:noWrap/>
            <w:vAlign w:val="center"/>
            <w:hideMark/>
          </w:tcPr>
          <w:p w14:paraId="696D6B91" w14:textId="237EFCDF"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0.7132</w:t>
            </w:r>
          </w:p>
        </w:tc>
        <w:tc>
          <w:tcPr>
            <w:tcW w:w="470" w:type="pct"/>
            <w:shd w:val="clear" w:color="000000" w:fill="FFFFFF"/>
            <w:noWrap/>
            <w:vAlign w:val="center"/>
            <w:hideMark/>
          </w:tcPr>
          <w:p w14:paraId="25C47624" w14:textId="59B7C529"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0.9505</w:t>
            </w:r>
          </w:p>
        </w:tc>
        <w:tc>
          <w:tcPr>
            <w:tcW w:w="377" w:type="pct"/>
            <w:shd w:val="clear" w:color="000000" w:fill="FFFFFF"/>
            <w:noWrap/>
            <w:vAlign w:val="center"/>
            <w:hideMark/>
          </w:tcPr>
          <w:p w14:paraId="7CF4FC18" w14:textId="7A13A10A"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0.9665</w:t>
            </w:r>
          </w:p>
        </w:tc>
        <w:tc>
          <w:tcPr>
            <w:tcW w:w="500" w:type="pct"/>
            <w:shd w:val="clear" w:color="000000" w:fill="FFFFFF"/>
            <w:vAlign w:val="center"/>
            <w:hideMark/>
          </w:tcPr>
          <w:p w14:paraId="5D782DB0" w14:textId="5E15F318"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0.8212</w:t>
            </w:r>
          </w:p>
        </w:tc>
        <w:tc>
          <w:tcPr>
            <w:tcW w:w="573" w:type="pct"/>
            <w:shd w:val="clear" w:color="000000" w:fill="FFFFFF"/>
            <w:noWrap/>
            <w:vAlign w:val="center"/>
            <w:hideMark/>
          </w:tcPr>
          <w:p w14:paraId="667D9446" w14:textId="77777777" w:rsidR="00D35A90" w:rsidRPr="00865792" w:rsidRDefault="00D35A90" w:rsidP="005B3FCF">
            <w:pPr>
              <w:widowControl/>
              <w:wordWrap/>
              <w:autoSpaceDE/>
              <w:autoSpaceDN/>
              <w:spacing w:after="0" w:line="240" w:lineRule="auto"/>
              <w:jc w:val="center"/>
              <w:rPr>
                <w:rFonts w:ascii="굴림" w:eastAsia="굴림" w:hAnsi="굴림" w:cs="Times New Roman"/>
                <w:color w:val="000000"/>
                <w:kern w:val="0"/>
                <w:sz w:val="16"/>
                <w:szCs w:val="16"/>
              </w:rPr>
            </w:pPr>
            <w:r w:rsidRPr="00865792">
              <w:rPr>
                <w:rFonts w:ascii="굴림" w:eastAsia="굴림" w:hAnsi="굴림" w:cs="Times New Roman"/>
                <w:color w:val="000000"/>
                <w:kern w:val="0"/>
                <w:sz w:val="16"/>
                <w:szCs w:val="16"/>
              </w:rPr>
              <w:t>67.87%</w:t>
            </w:r>
          </w:p>
        </w:tc>
      </w:tr>
    </w:tbl>
    <w:p w14:paraId="06C2FBF0" w14:textId="77777777" w:rsidR="00D35A90" w:rsidRPr="00865792" w:rsidRDefault="00D35A90" w:rsidP="009B7D04">
      <w:pPr>
        <w:wordWrap/>
        <w:spacing w:line="432" w:lineRule="auto"/>
        <w:rPr>
          <w:rFonts w:ascii="굴림" w:eastAsia="굴림" w:hAnsi="굴림"/>
          <w:color w:val="EE0000"/>
        </w:rPr>
      </w:pPr>
    </w:p>
    <w:p w14:paraId="57EC9F41" w14:textId="77777777" w:rsidR="00D35A90"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1BAADF3B" wp14:editId="0542A657">
            <wp:extent cx="5731510" cy="3088005"/>
            <wp:effectExtent l="0" t="0" r="2540" b="0"/>
            <wp:docPr id="1041889067" name="그림 1" descr="지도, 도표, 텍스트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9067" name="그림 1" descr="지도, 도표, 텍스트이(가) 표시된 사진"/>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14:paraId="0346BDC4" w14:textId="1DFC371F" w:rsidR="00FA2FAF" w:rsidRPr="00865792" w:rsidRDefault="00FA2FAF" w:rsidP="00FA2FAF">
      <w:pPr>
        <w:wordWrap/>
        <w:spacing w:line="432" w:lineRule="auto"/>
        <w:jc w:val="center"/>
        <w:rPr>
          <w:rFonts w:ascii="굴림" w:eastAsia="굴림" w:hAnsi="굴림"/>
        </w:rPr>
      </w:pPr>
      <w:bookmarkStart w:id="30" w:name="OLE_LINK30"/>
      <w:r>
        <w:rPr>
          <w:rFonts w:ascii="굴림" w:eastAsia="굴림" w:hAnsi="굴림" w:hint="eastAsia"/>
        </w:rPr>
        <w:lastRenderedPageBreak/>
        <w:t>&lt;Figure</w:t>
      </w:r>
      <w:r w:rsidRPr="00865792">
        <w:rPr>
          <w:rFonts w:ascii="굴림" w:eastAsia="굴림" w:hAnsi="굴림"/>
        </w:rPr>
        <w:t xml:space="preserve"> </w:t>
      </w:r>
      <w:r>
        <w:rPr>
          <w:rFonts w:ascii="굴림" w:eastAsia="굴림" w:hAnsi="굴림" w:hint="eastAsia"/>
        </w:rPr>
        <w:t>3&gt;</w:t>
      </w:r>
      <w:r w:rsidRPr="00865792">
        <w:rPr>
          <w:rFonts w:ascii="굴림" w:eastAsia="굴림" w:hAnsi="굴림"/>
        </w:rPr>
        <w:t xml:space="preserve"> 알고리즘별 </w:t>
      </w:r>
      <w:r w:rsidRPr="00865792">
        <w:rPr>
          <w:rFonts w:ascii="굴림" w:eastAsia="굴림" w:hAnsi="굴림" w:hint="eastAsia"/>
        </w:rPr>
        <w:t xml:space="preserve">지식 기반 변수 영량력 비교 </w:t>
      </w:r>
      <w:r w:rsidRPr="00865792">
        <w:rPr>
          <w:rFonts w:ascii="굴림" w:eastAsia="굴림" w:hAnsi="굴림"/>
        </w:rPr>
        <w:t>레이더 차트</w:t>
      </w:r>
    </w:p>
    <w:bookmarkEnd w:id="30"/>
    <w:p w14:paraId="2BA66C70" w14:textId="77777777" w:rsidR="00D35A90" w:rsidRDefault="00D35A90" w:rsidP="00E9321B">
      <w:pPr>
        <w:wordWrap/>
        <w:spacing w:line="432" w:lineRule="auto"/>
        <w:ind w:firstLineChars="100" w:firstLine="200"/>
        <w:rPr>
          <w:rFonts w:ascii="굴림" w:eastAsia="굴림" w:hAnsi="굴림"/>
        </w:rPr>
      </w:pPr>
      <w:r w:rsidRPr="00865792">
        <w:rPr>
          <w:rFonts w:ascii="굴림" w:eastAsia="굴림" w:hAnsi="굴림"/>
        </w:rPr>
        <w:t>가장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82.35%</w:t>
      </w:r>
      <w:r w:rsidRPr="00865792">
        <w:rPr>
          <w:rFonts w:ascii="굴림" w:eastAsia="굴림" w:hAnsi="굴림"/>
        </w:rPr>
        <w:t>)를 기록한 피로도 변수군은 구매 여부를 결정짓는 가장 직접적인 근접 결정요인임이 확인되었다.</w:t>
      </w:r>
      <w:r w:rsidRPr="00865792">
        <w:rPr>
          <w:rFonts w:ascii="굴림" w:eastAsia="굴림" w:hAnsi="굴림" w:hint="eastAsia"/>
        </w:rPr>
        <w:t xml:space="preserve"> </w:t>
      </w:r>
      <w:r w:rsidRPr="00865792">
        <w:rPr>
          <w:rFonts w:ascii="굴림" w:eastAsia="굴림" w:hAnsi="굴림"/>
        </w:rPr>
        <w:t>이는 최근 일정 기간 동안의 접촉 빈도, 누적 노출 강도, 반응 저하 수준과 같은 피로도 관련 지표가 구매 여부를 설명하는 데 있어 가장 직접적인 예측 신호로 작용함을 의미한다. 최적 모델인 RF는 F1-score 0.8534를 달성하며 탁월한 탐지력을 보였다. 이는 최근의 노출 빈도와 반응 이력이 고객의 즉각적 구매 의도를 대변하는 강력한 신호이며, 과도한 마케팅으로 인한 반응 임계점을 포착하는 것이 예측 정확도 확보의 선결 조건임을 의미한다.</w:t>
      </w:r>
    </w:p>
    <w:p w14:paraId="2A9AC6C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다음으로 </w:t>
      </w:r>
      <w:r w:rsidRPr="00865792">
        <w:rPr>
          <w:rFonts w:ascii="굴림" w:eastAsia="굴림" w:hAnsi="굴림"/>
        </w:rPr>
        <w:t>시계열 변수군은 두 번째로 높은 기여도(Area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76.15%</w:t>
      </w:r>
      <w:r w:rsidRPr="00865792">
        <w:rPr>
          <w:rFonts w:ascii="굴림" w:eastAsia="굴림" w:hAnsi="굴림"/>
        </w:rPr>
        <w:t xml:space="preserve">)를 보였으며, XGBoost 모델에서 </w:t>
      </w:r>
      <w:r w:rsidRPr="00865792">
        <w:rPr>
          <w:rFonts w:ascii="굴림" w:eastAsia="굴림" w:hAnsi="굴림" w:hint="eastAsia"/>
        </w:rPr>
        <w:t>F1-score 0.7980</w:t>
      </w:r>
      <w:r w:rsidRPr="00865792">
        <w:rPr>
          <w:rFonts w:ascii="굴림" w:eastAsia="굴림" w:hAnsi="굴림"/>
        </w:rPr>
        <w:t>의 최적 성능을 기록하였다. 해당 축은 요일, 시간대, 급여 주기, 분기 말과 같은 시간적 맥락 변수를 중심으로 구성되어 있으며, 이는 구매 행동 자체를 직접적으로 유발하기보다는 구매 가능성이 증폭되는 시점을 조절하는 역할을 수행한다.</w:t>
      </w:r>
      <w:r w:rsidRPr="00865792">
        <w:rPr>
          <w:rFonts w:ascii="굴림" w:eastAsia="굴림" w:hAnsi="굴림" w:hint="eastAsia"/>
        </w:rPr>
        <w:t xml:space="preserve"> 즉,</w:t>
      </w:r>
      <w:r w:rsidRPr="00865792">
        <w:rPr>
          <w:rFonts w:ascii="굴림" w:eastAsia="굴림" w:hAnsi="굴림"/>
        </w:rPr>
        <w:t xml:space="preserve"> 시간적 맥락은 구매 욕구를 직접 창출하기보다는, 내재된 욕구가 실제 행동으로 발현되는 최적의 타이밍을 결정하는 조절 변수 역할을 수행한다. 이는 비교적 안정적인 Precision과 중간 수준의 Recall 조합을 </w:t>
      </w:r>
      <w:r w:rsidRPr="00865792">
        <w:rPr>
          <w:rFonts w:ascii="굴림" w:eastAsia="굴림" w:hAnsi="굴림" w:hint="eastAsia"/>
        </w:rPr>
        <w:t xml:space="preserve">통해 </w:t>
      </w:r>
      <w:r w:rsidRPr="00865792">
        <w:rPr>
          <w:rFonts w:ascii="굴림" w:eastAsia="굴림" w:hAnsi="굴림"/>
        </w:rPr>
        <w:t>구매 확률의 순위를 안정화하는 데 기여하는 것으로 해석된다.</w:t>
      </w:r>
    </w:p>
    <w:p w14:paraId="0EC87BB7" w14:textId="7777777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hint="eastAsia"/>
        </w:rPr>
        <w:t xml:space="preserve">세번째로, </w:t>
      </w:r>
      <w:r w:rsidRPr="00865792">
        <w:rPr>
          <w:rFonts w:ascii="굴림" w:eastAsia="굴림" w:hAnsi="굴림"/>
        </w:rPr>
        <w:t>구매 주기 변수군(Area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74.50%</w:t>
      </w:r>
      <w:r w:rsidRPr="00865792">
        <w:rPr>
          <w:rFonts w:ascii="굴림" w:eastAsia="굴림" w:hAnsi="굴림"/>
        </w:rPr>
        <w:t xml:space="preserve">)은 RF 모델에서 높은 </w:t>
      </w:r>
      <w:r w:rsidRPr="00865792">
        <w:rPr>
          <w:rFonts w:ascii="굴림" w:eastAsia="굴림" w:hAnsi="굴림" w:hint="eastAsia"/>
        </w:rPr>
        <w:t>성능</w:t>
      </w:r>
      <w:r w:rsidRPr="00865792">
        <w:rPr>
          <w:rFonts w:ascii="굴림" w:eastAsia="굴림" w:hAnsi="굴림"/>
        </w:rPr>
        <w:t>을 보였다.</w:t>
      </w:r>
      <w:r w:rsidRPr="00865792">
        <w:rPr>
          <w:rFonts w:ascii="굴림" w:eastAsia="굴림" w:hAnsi="굴림" w:hint="eastAsia"/>
        </w:rPr>
        <w:t xml:space="preserve"> </w:t>
      </w:r>
      <w:r w:rsidRPr="00865792">
        <w:rPr>
          <w:rFonts w:ascii="굴림" w:eastAsia="굴림" w:hAnsi="굴림"/>
        </w:rPr>
        <w:t>이 결과는 구매 간격, 누적 구매 이력, 재구매 준비도와 같은 장기적 행동 특성이 고객의 기본적인 구매 성향을 형성하는 데 기여함을 시사한다. 이는 고객의 장기적 소비 습관과 재구매 사이클이 개별 고객의 기저 구매 확률을 형성하는 구조적 요인</w:t>
      </w:r>
      <w:r w:rsidRPr="00865792">
        <w:rPr>
          <w:rFonts w:ascii="굴림" w:eastAsia="굴림" w:hAnsi="굴림" w:hint="eastAsia"/>
        </w:rPr>
        <w:t xml:space="preserve">으로 작용하기 때문에 상대적으로 낮은 Recall을 보이는 것으로 해석된다. </w:t>
      </w:r>
      <w:r w:rsidRPr="00865792">
        <w:rPr>
          <w:rFonts w:ascii="굴림" w:eastAsia="굴림" w:hAnsi="굴림"/>
        </w:rPr>
        <w:t xml:space="preserve">임을 시사한다. </w:t>
      </w:r>
      <w:r w:rsidRPr="00865792">
        <w:rPr>
          <w:rFonts w:ascii="굴림" w:eastAsia="굴림" w:hAnsi="굴림" w:hint="eastAsia"/>
        </w:rPr>
        <w:t>그럼에도</w:t>
      </w:r>
      <w:r w:rsidRPr="00865792">
        <w:rPr>
          <w:rFonts w:ascii="굴림" w:eastAsia="굴림" w:hAnsi="굴림"/>
        </w:rPr>
        <w:t xml:space="preserve"> 불구하고, 전반적인 예측 안정성과 일관성 측면에서는 중요한 기반 변수로 기능한다.</w:t>
      </w:r>
    </w:p>
    <w:p w14:paraId="3C3ED088" w14:textId="70599B67" w:rsidR="00D35A90" w:rsidRPr="00865792" w:rsidRDefault="00D35A90" w:rsidP="00E9321B">
      <w:pPr>
        <w:wordWrap/>
        <w:spacing w:line="432" w:lineRule="auto"/>
        <w:ind w:firstLineChars="100" w:firstLine="200"/>
        <w:rPr>
          <w:rFonts w:ascii="굴림" w:eastAsia="굴림" w:hAnsi="굴림"/>
        </w:rPr>
      </w:pPr>
      <w:r w:rsidRPr="00865792">
        <w:rPr>
          <w:rFonts w:ascii="굴림" w:eastAsia="굴림" w:hAnsi="굴림"/>
        </w:rPr>
        <w:t>가장 낮은 면적(Area</w:t>
      </w:r>
      <w:r w:rsidRPr="00865792">
        <w:rPr>
          <w:rFonts w:ascii="굴림" w:eastAsia="굴림" w:hAnsi="굴림" w:hint="eastAsia"/>
        </w:rPr>
        <w:t xml:space="preserve"> Ratio</w:t>
      </w:r>
      <w:r w:rsidRPr="00865792">
        <w:rPr>
          <w:rFonts w:ascii="굴림" w:eastAsia="굴림" w:hAnsi="굴림"/>
        </w:rPr>
        <w:t>=</w:t>
      </w:r>
      <w:r w:rsidRPr="00865792">
        <w:rPr>
          <w:rFonts w:ascii="굴림" w:eastAsia="굴림" w:hAnsi="굴림" w:hint="eastAsia"/>
        </w:rPr>
        <w:t>67.87%</w:t>
      </w:r>
      <w:r w:rsidRPr="00865792">
        <w:rPr>
          <w:rFonts w:ascii="굴림" w:eastAsia="굴림" w:hAnsi="굴림"/>
        </w:rPr>
        <w:t>)을 기록한 채널 변수군은, 전반적인 성능 향상보다는 조건부 필터로서의 성격이 강하다. 최적 모델인 XGBoost의 결과(Precision 0.8724 vs Recall 0.6032)에서 보듯, 이 변수군은 구매 가능성이 모호한 대상을 배제하고 확실한 성공 패턴과 일치하는 타겟만을 선별함으로써</w:t>
      </w:r>
      <w:r w:rsidRPr="00865792">
        <w:rPr>
          <w:rFonts w:ascii="굴림" w:eastAsia="굴림" w:hAnsi="굴림" w:hint="eastAsia"/>
        </w:rPr>
        <w:t xml:space="preserve"> </w:t>
      </w:r>
      <w:r w:rsidRPr="00865792">
        <w:rPr>
          <w:rFonts w:ascii="굴림" w:eastAsia="굴림" w:hAnsi="굴림"/>
        </w:rPr>
        <w:t>마케팅 효율성을 최적화하는 미세 조정 역할을 수행한다.</w:t>
      </w:r>
      <w:r w:rsidRPr="00865792">
        <w:rPr>
          <w:rFonts w:ascii="굴림" w:eastAsia="굴림" w:hAnsi="굴림" w:hint="eastAsia"/>
        </w:rPr>
        <w:t xml:space="preserve"> </w:t>
      </w:r>
      <w:r w:rsidRPr="00865792">
        <w:rPr>
          <w:rFonts w:ascii="굴림" w:eastAsia="굴림" w:hAnsi="굴림"/>
        </w:rPr>
        <w:t>이는 채널 유형이나 메시지 포맷과 같은 요소가 구매 결정에 직접적인 영향을 미치기보다는, 이미 형성된 구매 의사에 대해 설득 강도</w:t>
      </w:r>
      <w:r w:rsidRPr="00865792">
        <w:rPr>
          <w:rFonts w:ascii="굴림" w:eastAsia="굴림" w:hAnsi="굴림" w:hint="eastAsia"/>
        </w:rPr>
        <w:t>에</w:t>
      </w:r>
      <w:r w:rsidRPr="00865792">
        <w:rPr>
          <w:rFonts w:ascii="굴림" w:eastAsia="굴림" w:hAnsi="굴림"/>
        </w:rPr>
        <w:t xml:space="preserve"> 보조적 역할을 수행함을 의미한다.</w:t>
      </w:r>
      <w:r w:rsidRPr="00865792">
        <w:rPr>
          <w:rFonts w:ascii="굴림" w:eastAsia="굴림" w:hAnsi="굴림" w:hint="eastAsia"/>
        </w:rPr>
        <w:t xml:space="preserve"> 즉, </w:t>
      </w:r>
      <w:r w:rsidRPr="00865792">
        <w:rPr>
          <w:rFonts w:ascii="굴림" w:eastAsia="굴림" w:hAnsi="굴림"/>
        </w:rPr>
        <w:t xml:space="preserve">채널 효과성 변수는 단독으로 강력한 예측력을 발휘하기보다는, 다른 핵심 변수들과 결합될 때 </w:t>
      </w:r>
      <w:r w:rsidRPr="00865792">
        <w:rPr>
          <w:rFonts w:ascii="굴림" w:eastAsia="굴림" w:hAnsi="굴림"/>
        </w:rPr>
        <w:lastRenderedPageBreak/>
        <w:t>그 효용이 극대화되는 구조적 특성을 지닌다.</w:t>
      </w:r>
    </w:p>
    <w:p w14:paraId="50D2BBF6" w14:textId="3C35CC9B" w:rsidR="00D35A90" w:rsidRPr="00865792" w:rsidRDefault="00D35A90" w:rsidP="001F4160">
      <w:pPr>
        <w:wordWrap/>
        <w:spacing w:line="432" w:lineRule="auto"/>
        <w:ind w:firstLineChars="100" w:firstLine="200"/>
        <w:rPr>
          <w:rFonts w:ascii="굴림" w:eastAsia="굴림" w:hAnsi="굴림"/>
        </w:rPr>
      </w:pPr>
      <w:r w:rsidRPr="00865792">
        <w:rPr>
          <w:rFonts w:ascii="굴림" w:eastAsia="굴림" w:hAnsi="굴림"/>
        </w:rPr>
        <w:t xml:space="preserve">본 실험 결과는 도메인 지식 기반 예측 모델이 단순한 변수의 결합이 아니라, 피로도에 의한 1차 스크리닝 </w:t>
      </w:r>
      <m:oMath>
        <m:r>
          <w:rPr>
            <w:rFonts w:ascii="Cambria Math" w:eastAsia="굴림" w:hAnsi="Cambria Math"/>
          </w:rPr>
          <m:t>→</m:t>
        </m:r>
      </m:oMath>
      <w:r w:rsidRPr="00865792">
        <w:rPr>
          <w:rFonts w:ascii="굴림" w:eastAsia="굴림" w:hAnsi="굴림"/>
        </w:rPr>
        <w:t xml:space="preserve"> 시점에 의한 확률 증폭 </w:t>
      </w:r>
      <m:oMath>
        <m:r>
          <w:rPr>
            <w:rFonts w:ascii="Cambria Math" w:eastAsia="굴림" w:hAnsi="Cambria Math"/>
          </w:rPr>
          <m:t>→</m:t>
        </m:r>
      </m:oMath>
      <w:r w:rsidRPr="00865792">
        <w:rPr>
          <w:rFonts w:ascii="굴림" w:eastAsia="굴림" w:hAnsi="굴림"/>
        </w:rPr>
        <w:t xml:space="preserve"> 주기에 의한 기저 보정 </w:t>
      </w:r>
      <m:oMath>
        <m:r>
          <w:rPr>
            <w:rFonts w:ascii="Cambria Math" w:eastAsia="굴림" w:hAnsi="Cambria Math"/>
          </w:rPr>
          <m:t>→</m:t>
        </m:r>
      </m:oMath>
      <w:r w:rsidRPr="00865792">
        <w:rPr>
          <w:rFonts w:ascii="굴림" w:eastAsia="굴림" w:hAnsi="굴림"/>
        </w:rPr>
        <w:t xml:space="preserve"> 채널에 의한 효율화라는 단계적 의사결정 프로세스를 반영하고 있음을 실증적으로 규명하였다.</w:t>
      </w:r>
      <w:r w:rsidRPr="00865792">
        <w:rPr>
          <w:rFonts w:ascii="굴림" w:eastAsia="굴림" w:hAnsi="굴림" w:hint="eastAsia"/>
        </w:rPr>
        <w:t xml:space="preserve"> 마케팅에서 보통 구매이력이 가장 강력한 영향력으로 알려져 있음에도 불구하고, 본 연구에서는 마케팅 피로도나 시간적 맥락이 더욱 높은 영향력으로 작용했다.</w:t>
      </w:r>
      <w:r w:rsidRPr="00865792">
        <w:rPr>
          <w:rFonts w:ascii="굴림" w:eastAsia="굴림" w:hAnsi="굴림"/>
        </w:rPr>
        <w:t xml:space="preserve"> </w:t>
      </w:r>
      <w:r w:rsidRPr="00865792">
        <w:rPr>
          <w:rFonts w:ascii="굴림" w:eastAsia="굴림" w:hAnsi="굴림" w:hint="eastAsia"/>
        </w:rPr>
        <w:t>전통적인 마케팅은 누가(Who)</w:t>
      </w:r>
      <w:r w:rsidRPr="00865792">
        <w:rPr>
          <w:rFonts w:ascii="굴림" w:eastAsia="굴림" w:hAnsi="굴림"/>
        </w:rPr>
        <w:t>에</w:t>
      </w:r>
      <w:r w:rsidRPr="00865792">
        <w:rPr>
          <w:rFonts w:ascii="굴림" w:eastAsia="굴림" w:hAnsi="굴림" w:hint="eastAsia"/>
        </w:rPr>
        <w:t xml:space="preserve"> 집중했으나, 현대의 실시간 이커머스 환경에서는 지금(Now)</w:t>
      </w:r>
      <w:r w:rsidRPr="00865792">
        <w:rPr>
          <w:rFonts w:ascii="굴림" w:eastAsia="굴림" w:hAnsi="굴림"/>
        </w:rPr>
        <w:t>의</w:t>
      </w:r>
      <w:r w:rsidRPr="00865792">
        <w:rPr>
          <w:rFonts w:ascii="굴림" w:eastAsia="굴림" w:hAnsi="굴림" w:hint="eastAsia"/>
        </w:rPr>
        <w:t xml:space="preserve"> 상태가 더욱 중요한 결정변수임이 밝혀졌다.</w:t>
      </w:r>
    </w:p>
    <w:p w14:paraId="3F819BF1" w14:textId="77777777" w:rsidR="00D35A90" w:rsidRPr="00865792" w:rsidRDefault="00D35A90" w:rsidP="009B7D04">
      <w:pPr>
        <w:wordWrap/>
        <w:spacing w:line="432" w:lineRule="auto"/>
        <w:rPr>
          <w:rFonts w:ascii="굴림" w:eastAsia="굴림" w:hAnsi="굴림"/>
        </w:rPr>
      </w:pPr>
    </w:p>
    <w:p w14:paraId="6A4842A4" w14:textId="77777777" w:rsidR="00D35A90" w:rsidRPr="008B30A6" w:rsidRDefault="00D35A90" w:rsidP="009B7D04">
      <w:pPr>
        <w:wordWrap/>
        <w:spacing w:line="432" w:lineRule="auto"/>
        <w:rPr>
          <w:rFonts w:ascii="굴림" w:eastAsia="굴림" w:hAnsi="굴림"/>
          <w:b/>
          <w:bCs/>
          <w:sz w:val="26"/>
          <w:szCs w:val="26"/>
        </w:rPr>
      </w:pPr>
      <w:r w:rsidRPr="008B30A6">
        <w:rPr>
          <w:rFonts w:ascii="굴림" w:eastAsia="굴림" w:hAnsi="굴림" w:hint="eastAsia"/>
          <w:b/>
          <w:bCs/>
          <w:sz w:val="26"/>
          <w:szCs w:val="26"/>
        </w:rPr>
        <w:t>3)</w:t>
      </w:r>
      <w:r w:rsidRPr="008B30A6">
        <w:rPr>
          <w:rFonts w:ascii="굴림" w:eastAsia="굴림" w:hAnsi="굴림"/>
          <w:b/>
          <w:bCs/>
          <w:sz w:val="26"/>
          <w:szCs w:val="26"/>
        </w:rPr>
        <w:t xml:space="preserve"> </w:t>
      </w:r>
      <w:r w:rsidRPr="008B30A6">
        <w:rPr>
          <w:rFonts w:ascii="굴림" w:eastAsia="굴림" w:hAnsi="굴림" w:hint="eastAsia"/>
          <w:b/>
          <w:bCs/>
          <w:sz w:val="26"/>
          <w:szCs w:val="26"/>
        </w:rPr>
        <w:t xml:space="preserve">모델의 설명력 및 변수 중요도 검증: </w:t>
      </w:r>
      <w:r w:rsidRPr="008B30A6">
        <w:rPr>
          <w:rFonts w:ascii="굴림" w:eastAsia="굴림" w:hAnsi="굴림"/>
          <w:b/>
          <w:bCs/>
          <w:sz w:val="26"/>
          <w:szCs w:val="26"/>
        </w:rPr>
        <w:t>SHAP</w:t>
      </w:r>
      <w:r w:rsidRPr="008B30A6">
        <w:rPr>
          <w:rFonts w:ascii="굴림" w:eastAsia="굴림" w:hAnsi="굴림" w:hint="eastAsia"/>
          <w:b/>
          <w:bCs/>
          <w:sz w:val="26"/>
          <w:szCs w:val="26"/>
        </w:rPr>
        <w:t xml:space="preserve"> 분석</w:t>
      </w:r>
    </w:p>
    <w:p w14:paraId="71318277" w14:textId="5B1FE6ED"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전체 지식 변수를 통합한 XGBoost 모델(최적 모델)이 어떠한 변수들의 조합과 상호작용을 통해 고성능을 달성했는지 규명하기 위해, SHAP 기법을 적용하여 사후 해석을 수행하였다. SHAP은 게임 이론에 기반하여 각 특성이 개별 예측 값에 미치는 한계 기여도(Marginal Contribution)를 산출하는 방법론으로, 변</w:t>
      </w:r>
      <w:r w:rsidRPr="00865792">
        <w:rPr>
          <w:rFonts w:ascii="굴림" w:eastAsia="굴림" w:hAnsi="굴림" w:hint="eastAsia"/>
        </w:rPr>
        <w:t>수의</w:t>
      </w:r>
      <w:r w:rsidRPr="00865792">
        <w:rPr>
          <w:rFonts w:ascii="굴림" w:eastAsia="굴림" w:hAnsi="굴림"/>
        </w:rPr>
        <w:t xml:space="preserve"> 전역적 중요도(Global Importance) 와 영향의 방향성을 동시에 시각화할 수 있다는 장점이 있다.</w:t>
      </w:r>
      <w:r w:rsidRPr="00865792">
        <w:rPr>
          <w:rFonts w:ascii="굴림" w:eastAsia="굴림" w:hAnsi="굴림" w:hint="eastAsia"/>
        </w:rPr>
        <w:t xml:space="preserve"> </w:t>
      </w:r>
      <w:r>
        <w:rPr>
          <w:rFonts w:ascii="굴림" w:eastAsia="굴림" w:hAnsi="굴림" w:hint="eastAsia"/>
        </w:rPr>
        <w:t>&lt;</w:t>
      </w:r>
      <w:r w:rsidR="009512A9">
        <w:rPr>
          <w:rFonts w:ascii="굴림" w:eastAsia="굴림" w:hAnsi="굴림" w:hint="eastAsia"/>
        </w:rPr>
        <w:t>Figure</w:t>
      </w:r>
      <w:r w:rsidRPr="00865792">
        <w:rPr>
          <w:rFonts w:ascii="굴림" w:eastAsia="굴림" w:hAnsi="굴림"/>
        </w:rPr>
        <w:t xml:space="preserve"> 4</w:t>
      </w:r>
      <w:r>
        <w:rPr>
          <w:rFonts w:ascii="굴림" w:eastAsia="굴림" w:hAnsi="굴림" w:hint="eastAsia"/>
        </w:rPr>
        <w:t>&gt;</w:t>
      </w:r>
      <w:r w:rsidRPr="00865792">
        <w:rPr>
          <w:rFonts w:ascii="굴림" w:eastAsia="굴림" w:hAnsi="굴림"/>
        </w:rPr>
        <w:t>는 테스트 데이터 전체에 대한 SHAP Summary Plot을 도식화한 것이다. Y축은 변수 중요도 순(Rank 1~30)으로 정렬되어 있으며, X축의 SHAP Value는 해당 변수가 구매 확률(Log-odds)에 미치는 영향력을 의미한다. 점의 색상은 변수 값의 크기(Red: High, Blue: Low)를 나타낸다.</w:t>
      </w:r>
    </w:p>
    <w:p w14:paraId="1366F6DC" w14:textId="77777777" w:rsidR="00D35A90" w:rsidRPr="00865792" w:rsidRDefault="00D35A90" w:rsidP="009B7D04">
      <w:pPr>
        <w:wordWrap/>
        <w:spacing w:line="432" w:lineRule="auto"/>
        <w:rPr>
          <w:rFonts w:ascii="굴림" w:eastAsia="굴림" w:hAnsi="굴림"/>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865792" w14:paraId="4FB4B49A" w14:textId="77777777" w:rsidTr="009512A9">
        <w:tc>
          <w:tcPr>
            <w:tcW w:w="4517" w:type="dxa"/>
          </w:tcPr>
          <w:p w14:paraId="5C3BE84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lastRenderedPageBreak/>
              <w:drawing>
                <wp:inline distT="0" distB="0" distL="0" distR="0" wp14:anchorId="68F40B27" wp14:editId="755CD62B">
                  <wp:extent cx="2731273" cy="4619121"/>
                  <wp:effectExtent l="0" t="0" r="0" b="0"/>
                  <wp:docPr id="1420799052" name="그림 6"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1858" name="그림 6" descr="텍스트, 스크린샷, 번호, 평행이(가) 표시된 사진&#10;&#10;AI 생성 콘텐츠는 정확하지 않을 수 있습니다."/>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37344" cy="4629389"/>
                          </a:xfrm>
                          <a:prstGeom prst="rect">
                            <a:avLst/>
                          </a:prstGeom>
                        </pic:spPr>
                      </pic:pic>
                    </a:graphicData>
                  </a:graphic>
                </wp:inline>
              </w:drawing>
            </w:r>
          </w:p>
        </w:tc>
        <w:tc>
          <w:tcPr>
            <w:tcW w:w="3987" w:type="dxa"/>
          </w:tcPr>
          <w:p w14:paraId="014BB03D" w14:textId="77777777" w:rsidR="00D35A90" w:rsidRPr="00865792" w:rsidRDefault="00D35A90" w:rsidP="009B7D04">
            <w:pPr>
              <w:wordWrap/>
              <w:spacing w:line="432" w:lineRule="auto"/>
              <w:rPr>
                <w:rFonts w:ascii="굴림" w:eastAsia="굴림" w:hAnsi="굴림"/>
              </w:rPr>
            </w:pPr>
            <w:r w:rsidRPr="00865792">
              <w:rPr>
                <w:rFonts w:ascii="굴림" w:eastAsia="굴림" w:hAnsi="굴림"/>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1"/>
                          <a:stretch>
                            <a:fillRect/>
                          </a:stretch>
                        </pic:blipFill>
                        <pic:spPr>
                          <a:xfrm>
                            <a:off x="0" y="0"/>
                            <a:ext cx="2340000" cy="4489935"/>
                          </a:xfrm>
                          <a:prstGeom prst="rect">
                            <a:avLst/>
                          </a:prstGeom>
                        </pic:spPr>
                      </pic:pic>
                    </a:graphicData>
                  </a:graphic>
                </wp:inline>
              </w:drawing>
            </w:r>
          </w:p>
        </w:tc>
      </w:tr>
      <w:tr w:rsidR="009512A9" w:rsidRPr="00865792" w14:paraId="311D23BF" w14:textId="77777777" w:rsidTr="009512A9">
        <w:tc>
          <w:tcPr>
            <w:tcW w:w="4517" w:type="dxa"/>
          </w:tcPr>
          <w:p w14:paraId="4F8A6F11" w14:textId="77777777" w:rsidR="009512A9" w:rsidRPr="009512A9" w:rsidRDefault="009512A9" w:rsidP="009B7D04">
            <w:pPr>
              <w:wordWrap/>
              <w:spacing w:line="432" w:lineRule="auto"/>
              <w:rPr>
                <w:rFonts w:ascii="굴림" w:eastAsia="굴림" w:hAnsi="굴림"/>
                <w:noProof/>
              </w:rPr>
            </w:pPr>
          </w:p>
        </w:tc>
        <w:tc>
          <w:tcPr>
            <w:tcW w:w="3987" w:type="dxa"/>
          </w:tcPr>
          <w:p w14:paraId="0CD3B6EC" w14:textId="77777777" w:rsidR="009512A9" w:rsidRPr="00865792" w:rsidRDefault="009512A9" w:rsidP="009B7D04">
            <w:pPr>
              <w:wordWrap/>
              <w:spacing w:line="432" w:lineRule="auto"/>
              <w:rPr>
                <w:rFonts w:ascii="굴림" w:eastAsia="굴림" w:hAnsi="굴림"/>
                <w:noProof/>
              </w:rPr>
            </w:pPr>
          </w:p>
        </w:tc>
      </w:tr>
    </w:tbl>
    <w:p w14:paraId="557BAE51" w14:textId="6D34F036" w:rsidR="009512A9" w:rsidRPr="00865792" w:rsidRDefault="009512A9" w:rsidP="009512A9">
      <w:pPr>
        <w:wordWrap/>
        <w:spacing w:line="432" w:lineRule="auto"/>
        <w:jc w:val="center"/>
        <w:rPr>
          <w:rFonts w:ascii="굴림" w:eastAsia="굴림" w:hAnsi="굴림"/>
        </w:rPr>
      </w:pPr>
      <w:r>
        <w:rPr>
          <w:rFonts w:ascii="굴림" w:eastAsia="굴림" w:hAnsi="굴림" w:hint="eastAsia"/>
        </w:rPr>
        <w:t>&lt;Figure</w:t>
      </w:r>
      <w:r w:rsidRPr="00865792">
        <w:rPr>
          <w:rFonts w:ascii="굴림" w:eastAsia="굴림" w:hAnsi="굴림" w:hint="eastAsia"/>
        </w:rPr>
        <w:t xml:space="preserve"> 4</w:t>
      </w:r>
      <w:r>
        <w:rPr>
          <w:rFonts w:ascii="굴림" w:eastAsia="굴림" w:hAnsi="굴림" w:hint="eastAsia"/>
        </w:rPr>
        <w:t>&gt;</w:t>
      </w:r>
      <w:r w:rsidRPr="00865792">
        <w:rPr>
          <w:rFonts w:ascii="굴림" w:eastAsia="굴림" w:hAnsi="굴림" w:hint="eastAsia"/>
        </w:rPr>
        <w:t xml:space="preserve"> 구매 예측 설명을 위한 상위 30위 변수 중요도 및 영향 방향성 결과</w:t>
      </w:r>
    </w:p>
    <w:p w14:paraId="62816ABC" w14:textId="77777777" w:rsidR="00D35A90" w:rsidRPr="009512A9" w:rsidRDefault="00D35A90" w:rsidP="009B7D04">
      <w:pPr>
        <w:wordWrap/>
        <w:spacing w:line="432" w:lineRule="auto"/>
        <w:rPr>
          <w:rFonts w:ascii="굴림" w:eastAsia="굴림" w:hAnsi="굴림"/>
        </w:rPr>
      </w:pPr>
    </w:p>
    <w:p w14:paraId="0C05B27F" w14:textId="7C5BC62A"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분석</w:t>
      </w:r>
      <w:r w:rsidRPr="00865792">
        <w:rPr>
          <w:rFonts w:ascii="굴림" w:eastAsia="굴림" w:hAnsi="굴림"/>
        </w:rPr>
        <w:t xml:space="preserve"> 결과, 상위 5위권 변수는 본 연구가 제안한 “마케팅 피로도 패턴”과 “구매 주기 패턴”이 장악하고 있음이 확인되었다. 이는 구매가 단순한 노출이 아닌, 고객의 능동적 반응과 심리적 상태에 의해 결정됨을 시사한다.</w:t>
      </w:r>
      <w:r w:rsidRPr="00865792">
        <w:rPr>
          <w:rFonts w:ascii="굴림" w:eastAsia="굴림" w:hAnsi="굴림" w:hint="eastAsia"/>
        </w:rPr>
        <w:t xml:space="preserve"> </w:t>
      </w:r>
      <w:r w:rsidRPr="00865792">
        <w:rPr>
          <w:rFonts w:ascii="굴림" w:eastAsia="굴림" w:hAnsi="굴림"/>
        </w:rPr>
        <w:t>전체 1위를 차지한 “</w:t>
      </w:r>
      <w:r w:rsidRPr="00865792">
        <w:rPr>
          <w:rFonts w:ascii="굴림" w:eastAsia="굴림" w:hAnsi="굴림" w:hint="eastAsia"/>
        </w:rPr>
        <w:t>채널별 특정 주제 캠페인 오픈율(30일 내)</w:t>
      </w:r>
      <w:r w:rsidRPr="00865792">
        <w:rPr>
          <w:rFonts w:ascii="굴림" w:eastAsia="굴림" w:hAnsi="굴림"/>
        </w:rPr>
        <w:t>”은</w:t>
      </w:r>
      <w:r w:rsidRPr="00865792">
        <w:rPr>
          <w:rFonts w:ascii="굴림" w:eastAsia="굴림" w:hAnsi="굴림" w:hint="eastAsia"/>
        </w:rPr>
        <w:t xml:space="preserve"> </w:t>
      </w:r>
      <w:r w:rsidRPr="00865792">
        <w:rPr>
          <w:rFonts w:ascii="굴림" w:eastAsia="굴림" w:hAnsi="굴림"/>
        </w:rPr>
        <w:t xml:space="preserve">고객이 최근 일정 기간 동안 해당 유형의 메시지에 얼마나 반복적으로 노출되고 반응했는지를 반영하는 지표이다. </w:t>
      </w:r>
      <w:r w:rsidRPr="00865792">
        <w:rPr>
          <w:rFonts w:ascii="굴림" w:eastAsia="굴림" w:hAnsi="굴림" w:hint="eastAsia"/>
        </w:rPr>
        <w:t xml:space="preserve">해당 변수는 </w:t>
      </w:r>
      <w:r w:rsidRPr="00865792">
        <w:rPr>
          <w:rFonts w:ascii="굴림" w:eastAsia="굴림" w:hAnsi="굴림"/>
        </w:rPr>
        <w:t>SHAP 값이 양(+)의 방향으로 길게 뻗어 있어, 최근 고객이 특정 주제에 대해 반복적으로 반응(Open)했을 때 구매 확률이 비선형적으로 급증함을 보여준다. 이는 누적된 관심도가 실제 전환의 가장 강력한 선행 지표임을 의미한다.</w:t>
      </w:r>
      <w:r w:rsidRPr="00865792">
        <w:rPr>
          <w:rFonts w:ascii="굴림" w:eastAsia="굴림" w:hAnsi="굴림" w:hint="eastAsia"/>
        </w:rPr>
        <w:t xml:space="preserve"> 즉,</w:t>
      </w:r>
      <w:r w:rsidRPr="00865792">
        <w:rPr>
          <w:rFonts w:ascii="굴림" w:eastAsia="굴림" w:hAnsi="굴림"/>
        </w:rPr>
        <w:t xml:space="preserve"> 최근 반응 이력이 활발한 고객일수록 구매 확률이 비선형적으로 급증함을 보여준다.</w:t>
      </w:r>
      <w:r w:rsidRPr="00865792">
        <w:rPr>
          <w:rFonts w:ascii="굴림" w:eastAsia="굴림" w:hAnsi="굴림" w:hint="eastAsia"/>
        </w:rPr>
        <w:t xml:space="preserve"> 또한, 주목할</w:t>
      </w:r>
      <w:r w:rsidRPr="00865792">
        <w:rPr>
          <w:rFonts w:ascii="굴림" w:eastAsia="굴림" w:hAnsi="굴림"/>
        </w:rPr>
        <w:t xml:space="preserve"> 점은 3위 </w:t>
      </w:r>
      <w:r w:rsidR="00217DBF">
        <w:rPr>
          <w:rFonts w:ascii="굴림" w:eastAsia="굴림" w:hAnsi="굴림"/>
        </w:rPr>
        <w:t>“</w:t>
      </w:r>
      <w:r w:rsidRPr="00865792">
        <w:rPr>
          <w:rFonts w:ascii="굴림" w:eastAsia="굴림" w:hAnsi="굴림"/>
        </w:rPr>
        <w:t>이메일 경과 시간</w:t>
      </w:r>
      <w:r w:rsidR="00217DBF">
        <w:rPr>
          <w:rFonts w:ascii="굴림" w:eastAsia="굴림" w:hAnsi="굴림"/>
        </w:rPr>
        <w:t>”</w:t>
      </w:r>
      <w:r w:rsidRPr="00865792">
        <w:rPr>
          <w:rFonts w:ascii="굴림" w:eastAsia="굴림" w:hAnsi="굴림"/>
        </w:rPr>
        <w:t xml:space="preserve">과 5위 </w:t>
      </w:r>
      <w:r w:rsidR="00217DBF">
        <w:rPr>
          <w:rFonts w:ascii="굴림" w:eastAsia="굴림" w:hAnsi="굴림"/>
        </w:rPr>
        <w:t>“</w:t>
      </w:r>
      <w:r w:rsidRPr="00865792">
        <w:rPr>
          <w:rFonts w:ascii="굴림" w:eastAsia="굴림" w:hAnsi="굴림"/>
        </w:rPr>
        <w:t>푸시 경과 시간</w:t>
      </w:r>
      <w:r w:rsidR="00217DBF">
        <w:rPr>
          <w:rFonts w:ascii="굴림" w:eastAsia="굴림" w:hAnsi="굴림"/>
        </w:rPr>
        <w:t>”</w:t>
      </w:r>
      <w:r w:rsidRPr="00865792">
        <w:rPr>
          <w:rFonts w:ascii="굴림" w:eastAsia="굴림" w:hAnsi="굴림"/>
        </w:rPr>
        <w:t xml:space="preserve">의 패턴이다. 두 변수 모두 빨간색 점(높은 값=오랜 경과 시간)이 우측에, 파란색 점(낮은 값=최근 수신)이 좌측에 분포한다. 이는 메시지를 받은 지 얼마 안 된 </w:t>
      </w:r>
      <w:r w:rsidRPr="00865792">
        <w:rPr>
          <w:rFonts w:ascii="굴림" w:eastAsia="굴림" w:hAnsi="굴림"/>
        </w:rPr>
        <w:lastRenderedPageBreak/>
        <w:t xml:space="preserve">시점에서는 구매 확률이 억제되다가, 일정 시간이 경과하여 피로도가 해소될수록 구매 가능성이 높아지는 마케팅 휴식기의 </w:t>
      </w:r>
      <w:r w:rsidRPr="00865792">
        <w:rPr>
          <w:rFonts w:ascii="굴림" w:eastAsia="굴림" w:hAnsi="굴림" w:hint="eastAsia"/>
        </w:rPr>
        <w:t>필요성을</w:t>
      </w:r>
      <w:r w:rsidRPr="00865792">
        <w:rPr>
          <w:rFonts w:ascii="굴림" w:eastAsia="굴림" w:hAnsi="굴림"/>
        </w:rPr>
        <w:t xml:space="preserve"> 정량적으로 입증한다.</w:t>
      </w:r>
      <w:r w:rsidRPr="00865792">
        <w:rPr>
          <w:rFonts w:ascii="굴림" w:eastAsia="굴림" w:hAnsi="굴림" w:hint="eastAsia"/>
        </w:rPr>
        <w:t xml:space="preserve"> 그리고 전체</w:t>
      </w:r>
      <w:r w:rsidRPr="00865792">
        <w:rPr>
          <w:rFonts w:ascii="굴림" w:eastAsia="굴림" w:hAnsi="굴림"/>
        </w:rPr>
        <w:t xml:space="preserve"> 2위인 구매 및 재구매 주기 패턴의 “재구매 준비도”는 고객 고유의 소비 사이클에 기반한 잠재 욕구를 대변한다. 해당 플롯을 보면, 파란색 점(준비 안 됨)은 0 근처에 머무르나, 빨간색 점(준비됨)은 우측으로 길게 꼬리를 형성한다. 이는 준비도가 낮은 상태에서는 구매 확률에 미치는 영향이 중립적이지만, 임계치를 넘어서는 순간 구매 전환의 강력한 트리거로 작동하는 비선형적 특성을 보여준다.</w:t>
      </w:r>
    </w:p>
    <w:p w14:paraId="519D7951" w14:textId="6C3FF208" w:rsidR="00D35A90" w:rsidRPr="00865792" w:rsidRDefault="00D35A90" w:rsidP="00217DBF">
      <w:pPr>
        <w:wordWrap/>
        <w:spacing w:line="432" w:lineRule="auto"/>
        <w:ind w:firstLineChars="100" w:firstLine="200"/>
        <w:rPr>
          <w:rFonts w:ascii="굴림" w:eastAsia="굴림" w:hAnsi="굴림"/>
        </w:rPr>
      </w:pPr>
      <w:r w:rsidRPr="00865792">
        <w:rPr>
          <w:rFonts w:ascii="굴림" w:eastAsia="굴림" w:hAnsi="굴림" w:hint="eastAsia"/>
        </w:rPr>
        <w:t xml:space="preserve">허나 주목할 점은 고정적 환경 맥락을 의미하는 베이스라인 변수인 다양한 </w:t>
      </w:r>
      <w:r w:rsidRPr="00865792">
        <w:rPr>
          <w:rFonts w:ascii="굴림" w:eastAsia="굴림" w:hAnsi="굴림"/>
        </w:rPr>
        <w:t>“</w:t>
      </w:r>
      <w:r w:rsidRPr="00865792">
        <w:rPr>
          <w:rFonts w:ascii="굴림" w:eastAsia="굴림" w:hAnsi="굴림" w:hint="eastAsia"/>
        </w:rPr>
        <w:t>캠페인 채널, 채널 메시지 유형, 메시지 수신, 이메일 계정</w:t>
      </w:r>
      <w:r w:rsidRPr="00865792">
        <w:rPr>
          <w:rFonts w:ascii="굴림" w:eastAsia="굴림" w:hAnsi="굴림"/>
        </w:rPr>
        <w:t xml:space="preserve">” 등이 상위권에 </w:t>
      </w:r>
      <w:r w:rsidRPr="00865792">
        <w:rPr>
          <w:rFonts w:ascii="굴림" w:eastAsia="굴림" w:hAnsi="굴림" w:hint="eastAsia"/>
        </w:rPr>
        <w:t xml:space="preserve">다수 </w:t>
      </w:r>
      <w:r w:rsidRPr="00865792">
        <w:rPr>
          <w:rFonts w:ascii="굴림" w:eastAsia="굴림" w:hAnsi="굴림"/>
        </w:rPr>
        <w:t xml:space="preserve">포진해 있다는 사실이다. </w:t>
      </w:r>
      <w:r w:rsidRPr="00865792">
        <w:rPr>
          <w:rFonts w:ascii="굴림" w:eastAsia="굴림" w:hAnsi="굴림" w:hint="eastAsia"/>
        </w:rPr>
        <w:t>그러나</w:t>
      </w:r>
      <w:r w:rsidRPr="00865792">
        <w:rPr>
          <w:rFonts w:ascii="굴림" w:eastAsia="굴림" w:hAnsi="굴림"/>
        </w:rPr>
        <w:t xml:space="preserve"> 이들은 대부분 이산형 변수로서, 고객이 처한 구조적 환경을 설명한다. 예를 들어, 거래 알림(배송/결제 등)은 고객이 이미 서비스에 깊게 관여하고 있음을 나타내는 대리 지표로 작용하여 구매 확률을 높인다. 즉, 베이스라인 변수가 구매가 일어나기 쉬운 환경을 정의한다면, 도메인 </w:t>
      </w:r>
      <w:r w:rsidR="00217DBF">
        <w:rPr>
          <w:rFonts w:ascii="굴림" w:eastAsia="굴림" w:hAnsi="굴림" w:hint="eastAsia"/>
        </w:rPr>
        <w:t xml:space="preserve">지식 </w:t>
      </w:r>
      <w:r w:rsidRPr="00865792">
        <w:rPr>
          <w:rFonts w:ascii="굴림" w:eastAsia="굴림" w:hAnsi="굴림"/>
        </w:rPr>
        <w:t>변수는 그 환경 속에서 발생하는 동태적 구매 의도를 포착하여 예측의 정밀도를 완성한다.</w:t>
      </w:r>
    </w:p>
    <w:p w14:paraId="214407B2" w14:textId="6A9621A9" w:rsidR="00D35A90" w:rsidRDefault="00D35A90" w:rsidP="00122EC2">
      <w:pPr>
        <w:wordWrap/>
        <w:spacing w:line="432" w:lineRule="auto"/>
        <w:ind w:firstLineChars="100" w:firstLine="200"/>
        <w:rPr>
          <w:rFonts w:ascii="굴림" w:eastAsia="굴림" w:hAnsi="굴림"/>
        </w:rPr>
      </w:pPr>
      <w:r w:rsidRPr="00865792">
        <w:rPr>
          <w:rFonts w:ascii="굴림" w:eastAsia="굴림" w:hAnsi="굴림" w:hint="eastAsia"/>
        </w:rPr>
        <w:t>또한, 중</w:t>
      </w:r>
      <w:r w:rsidRPr="00865792">
        <w:rPr>
          <w:rFonts w:ascii="굴림" w:eastAsia="굴림" w:hAnsi="굴림"/>
        </w:rPr>
        <w:t xml:space="preserve">위권에는 </w:t>
      </w:r>
      <w:r w:rsidR="00122EC2">
        <w:rPr>
          <w:rFonts w:ascii="굴림" w:eastAsia="굴림" w:hAnsi="굴림"/>
        </w:rPr>
        <w:t>“</w:t>
      </w:r>
      <w:r w:rsidRPr="00865792">
        <w:rPr>
          <w:rFonts w:ascii="굴림" w:eastAsia="굴림" w:hAnsi="굴림" w:hint="eastAsia"/>
        </w:rPr>
        <w:t xml:space="preserve">분기 말 근접도, </w:t>
      </w:r>
      <w:r w:rsidRPr="00865792">
        <w:rPr>
          <w:rFonts w:ascii="굴림" w:eastAsia="굴림" w:hAnsi="굴림"/>
        </w:rPr>
        <w:t>선호 시간대 일치도, 급여일 근접도</w:t>
      </w:r>
      <w:r w:rsidRPr="00865792">
        <w:rPr>
          <w:rFonts w:ascii="굴림" w:eastAsia="굴림" w:hAnsi="굴림" w:hint="eastAsia"/>
        </w:rPr>
        <w:t>, 주말 여부</w:t>
      </w:r>
      <w:r w:rsidR="00122EC2">
        <w:rPr>
          <w:rFonts w:ascii="굴림" w:eastAsia="굴림" w:hAnsi="굴림"/>
        </w:rPr>
        <w:t>”</w:t>
      </w:r>
      <w:r w:rsidRPr="00865792">
        <w:rPr>
          <w:rFonts w:ascii="굴림" w:eastAsia="굴림" w:hAnsi="굴림" w:hint="eastAsia"/>
        </w:rPr>
        <w:t>와 같은</w:t>
      </w:r>
      <w:r w:rsidRPr="00865792">
        <w:rPr>
          <w:rFonts w:ascii="굴림" w:eastAsia="굴림" w:hAnsi="굴림"/>
        </w:rPr>
        <w:t xml:space="preserve"> 시계열적 메시지 반응</w:t>
      </w:r>
      <w:r w:rsidRPr="00865792">
        <w:rPr>
          <w:rFonts w:ascii="굴림" w:eastAsia="굴림" w:hAnsi="굴림" w:hint="eastAsia"/>
        </w:rPr>
        <w:t xml:space="preserve"> 패턴</w:t>
      </w:r>
      <w:r w:rsidRPr="00865792">
        <w:rPr>
          <w:rFonts w:ascii="굴림" w:eastAsia="굴림" w:hAnsi="굴림"/>
        </w:rPr>
        <w:t xml:space="preserve"> 변수들이 위치하여, </w:t>
      </w:r>
      <w:r w:rsidRPr="00865792">
        <w:rPr>
          <w:rFonts w:ascii="굴림" w:eastAsia="굴림" w:hAnsi="굴림" w:hint="eastAsia"/>
        </w:rPr>
        <w:t>이미</w:t>
      </w:r>
      <w:r w:rsidRPr="00865792">
        <w:rPr>
          <w:rFonts w:ascii="굴림" w:eastAsia="굴림" w:hAnsi="굴림"/>
        </w:rPr>
        <w:t xml:space="preserve"> 형성된 구매 의도가 실행으로 옮겨지는 최적의 타이밍을 조율하는 역할을 수행한다. 한편, 마케팅 채널 효과성 패턴은 상위권 진입이 제한적이었으나, </w:t>
      </w:r>
      <w:r w:rsidR="00122EC2">
        <w:rPr>
          <w:rFonts w:ascii="굴림" w:eastAsia="굴림" w:hAnsi="굴림"/>
        </w:rPr>
        <w:t>“</w:t>
      </w:r>
      <w:r w:rsidRPr="00865792">
        <w:rPr>
          <w:rFonts w:ascii="굴림" w:eastAsia="굴림" w:hAnsi="굴림"/>
        </w:rPr>
        <w:t>주제 경과 시간</w:t>
      </w:r>
      <w:r w:rsidRPr="00865792">
        <w:rPr>
          <w:rFonts w:ascii="굴림" w:eastAsia="굴림" w:hAnsi="굴림" w:hint="eastAsia"/>
        </w:rPr>
        <w:t>, 주제 노출 수</w:t>
      </w:r>
      <w:r w:rsidR="00122EC2">
        <w:rPr>
          <w:rFonts w:ascii="굴림" w:eastAsia="굴림" w:hAnsi="굴림"/>
        </w:rPr>
        <w:t>”</w:t>
      </w:r>
      <w:r w:rsidRPr="00865792">
        <w:rPr>
          <w:rFonts w:ascii="굴림" w:eastAsia="굴림" w:hAnsi="굴림" w:hint="eastAsia"/>
        </w:rPr>
        <w:t>와 같은 변수들이 하</w:t>
      </w:r>
      <w:r w:rsidRPr="00865792">
        <w:rPr>
          <w:rFonts w:ascii="굴림" w:eastAsia="굴림" w:hAnsi="굴림"/>
        </w:rPr>
        <w:t>위권에서 관찰되어 설득 효율을 보조적으로 제어하는 요인임이 재확인되었다.</w:t>
      </w:r>
      <w:r w:rsidRPr="00865792">
        <w:rPr>
          <w:rFonts w:ascii="굴림" w:eastAsia="굴림" w:hAnsi="굴림" w:hint="eastAsia"/>
        </w:rPr>
        <w:t xml:space="preserve"> </w:t>
      </w:r>
      <w:r w:rsidRPr="00865792">
        <w:rPr>
          <w:rFonts w:ascii="굴림" w:eastAsia="굴림" w:hAnsi="굴림"/>
        </w:rPr>
        <w:t xml:space="preserve">이는 앞선 레이더 차트 분석 결과와 일치하는 것으로, 채널 및 콘텐츠 </w:t>
      </w:r>
      <w:r w:rsidRPr="00865792">
        <w:rPr>
          <w:rFonts w:ascii="굴림" w:eastAsia="굴림" w:hAnsi="굴림" w:hint="eastAsia"/>
        </w:rPr>
        <w:t>변수가</w:t>
      </w:r>
      <w:r w:rsidRPr="00865792">
        <w:rPr>
          <w:rFonts w:ascii="굴림" w:eastAsia="굴림" w:hAnsi="굴림"/>
        </w:rPr>
        <w:t xml:space="preserve"> 구매 자체를 결정하기보다는 이미 형성된 구매 의도를 가진 고객에 대한 설득 효율을 보조적으로 제어하는 요인임을 재확인시켜 준다.</w:t>
      </w:r>
      <w:r w:rsidRPr="00865792">
        <w:rPr>
          <w:rFonts w:ascii="굴림" w:eastAsia="굴림" w:hAnsi="굴림" w:hint="eastAsia"/>
        </w:rPr>
        <w:t xml:space="preserve"> </w:t>
      </w:r>
    </w:p>
    <w:p w14:paraId="49E80763" w14:textId="4523403D" w:rsidR="00D35A90" w:rsidRPr="00865792" w:rsidRDefault="00122EC2" w:rsidP="00122EC2">
      <w:pPr>
        <w:wordWrap/>
        <w:spacing w:line="432" w:lineRule="auto"/>
        <w:ind w:firstLineChars="100" w:firstLine="200"/>
        <w:rPr>
          <w:rFonts w:ascii="굴림" w:eastAsia="굴림" w:hAnsi="굴림"/>
        </w:rPr>
      </w:pPr>
      <w:r>
        <w:rPr>
          <w:rFonts w:ascii="굴림" w:eastAsia="굴림" w:hAnsi="굴림" w:hint="eastAsia"/>
        </w:rPr>
        <w:t xml:space="preserve">따라서, </w:t>
      </w:r>
      <w:r w:rsidR="00D35A90" w:rsidRPr="00865792">
        <w:rPr>
          <w:rFonts w:ascii="굴림" w:eastAsia="굴림" w:hAnsi="굴림"/>
        </w:rPr>
        <w:t>SHAP 분석은 본 연구의 예측 모델이 최근 상호작용과 피로도 관리(1차 신호)</w:t>
      </w:r>
      <w:r w:rsidR="00D35A90" w:rsidRPr="00865792">
        <w:rPr>
          <w:rFonts w:ascii="굴림" w:eastAsia="굴림" w:hAnsi="굴림" w:hint="eastAsia"/>
        </w:rPr>
        <w:t xml:space="preserve">와 </w:t>
      </w:r>
      <w:r w:rsidR="00D35A90" w:rsidRPr="00865792">
        <w:rPr>
          <w:rFonts w:ascii="굴림" w:eastAsia="굴림" w:hAnsi="굴림"/>
        </w:rPr>
        <w:t>기저 구매 성향(2차 신호</w:t>
      </w:r>
      <w:r w:rsidR="00D35A90" w:rsidRPr="00865792">
        <w:rPr>
          <w:rFonts w:ascii="굴림" w:eastAsia="굴림" w:hAnsi="굴림" w:hint="eastAsia"/>
        </w:rPr>
        <w:t>)를 기반으로</w:t>
      </w:r>
      <w:r w:rsidR="00D35A90" w:rsidRPr="00865792">
        <w:rPr>
          <w:rFonts w:ascii="굴림" w:eastAsia="굴림" w:hAnsi="굴림"/>
        </w:rPr>
        <w:t xml:space="preserve">, 고정적 환경(베이스라인)과 시점 맥락(시계열)을 통해 확률을 정교화하는 계층적 의사결정 구조를 학습했음을 </w:t>
      </w:r>
      <w:r w:rsidR="00D35A90" w:rsidRPr="00865792">
        <w:rPr>
          <w:rFonts w:ascii="굴림" w:eastAsia="굴림" w:hAnsi="굴림" w:hint="eastAsia"/>
        </w:rPr>
        <w:t>의미한다</w:t>
      </w:r>
      <w:r w:rsidR="00D35A90" w:rsidRPr="00865792">
        <w:rPr>
          <w:rFonts w:ascii="굴림" w:eastAsia="굴림" w:hAnsi="굴림"/>
        </w:rPr>
        <w:t>.</w:t>
      </w:r>
      <w:r w:rsidR="00D35A90" w:rsidRPr="00865792">
        <w:rPr>
          <w:rFonts w:ascii="굴림" w:eastAsia="굴림" w:hAnsi="굴림" w:hint="eastAsia"/>
        </w:rPr>
        <w:t xml:space="preserve"> </w:t>
      </w:r>
      <w:r w:rsidR="00D35A90" w:rsidRPr="00865792">
        <w:rPr>
          <w:rFonts w:ascii="굴림" w:eastAsia="굴림" w:hAnsi="굴림"/>
        </w:rPr>
        <w:t xml:space="preserve">이러한 결과는 본 연구에서 제안한 지식 기반 변수 설계가 단순한 특성 나열이 아니라, 실제 구매 의사결정 </w:t>
      </w:r>
      <w:r w:rsidR="00D35A90" w:rsidRPr="00865792">
        <w:rPr>
          <w:rFonts w:ascii="굴림" w:eastAsia="굴림" w:hAnsi="굴림" w:hint="eastAsia"/>
        </w:rPr>
        <w:t>프레임워크의 타당성을 실증적으로</w:t>
      </w:r>
      <w:r w:rsidR="00D35A90" w:rsidRPr="00865792">
        <w:rPr>
          <w:rFonts w:ascii="굴림" w:eastAsia="굴림" w:hAnsi="굴림"/>
        </w:rPr>
        <w:t xml:space="preserve"> 뒷받침한다</w:t>
      </w:r>
      <w:r w:rsidR="00D35A90" w:rsidRPr="00865792">
        <w:rPr>
          <w:rFonts w:ascii="굴림" w:eastAsia="굴림" w:hAnsi="굴림" w:hint="eastAsia"/>
        </w:rPr>
        <w:t>.</w:t>
      </w:r>
    </w:p>
    <w:bookmarkEnd w:id="22"/>
    <w:bookmarkEnd w:id="27"/>
    <w:p w14:paraId="657044FE" w14:textId="77777777" w:rsidR="00D35A90" w:rsidRPr="00865792" w:rsidRDefault="00D35A90" w:rsidP="009B7D04">
      <w:pPr>
        <w:wordWrap/>
        <w:spacing w:line="432" w:lineRule="auto"/>
        <w:rPr>
          <w:rFonts w:ascii="굴림" w:eastAsia="굴림" w:hAnsi="굴림"/>
        </w:rPr>
      </w:pPr>
    </w:p>
    <w:p w14:paraId="1F13B0EC"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lastRenderedPageBreak/>
        <w:t>V.</w:t>
      </w:r>
      <w:r w:rsidRPr="008B30A6">
        <w:rPr>
          <w:rFonts w:ascii="굴림" w:eastAsia="굴림" w:hAnsi="굴림"/>
          <w:b/>
          <w:bCs/>
          <w:sz w:val="36"/>
          <w:szCs w:val="36"/>
        </w:rPr>
        <w:t xml:space="preserve"> </w:t>
      </w:r>
      <w:r w:rsidRPr="008B30A6">
        <w:rPr>
          <w:rFonts w:ascii="굴림" w:eastAsia="굴림" w:hAnsi="굴림" w:hint="eastAsia"/>
          <w:b/>
          <w:bCs/>
          <w:sz w:val="36"/>
          <w:szCs w:val="36"/>
        </w:rPr>
        <w:t>토의 및 한계</w:t>
      </w:r>
    </w:p>
    <w:p w14:paraId="51770FBF" w14:textId="184E5206"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불확실성이 높은 이커머스 고객 행동 예측 문제에 있어, 도메인 지식에 기반한 피처 엔지니어링이 모델의 구조적 복잡성을 대체할 수 있는 효율적인 대안임을 실증하였다. 실험 결과는 (1) 마케팅 피로도</w:t>
      </w:r>
      <w:r w:rsidRPr="00865792">
        <w:rPr>
          <w:rFonts w:ascii="굴림" w:eastAsia="굴림" w:hAnsi="굴림" w:hint="eastAsia"/>
        </w:rPr>
        <w:t>(Fatigue)</w:t>
      </w:r>
      <w:r w:rsidRPr="00865792">
        <w:rPr>
          <w:rFonts w:ascii="굴림" w:eastAsia="굴림" w:hAnsi="굴림"/>
        </w:rPr>
        <w:t xml:space="preserve">와 시점 요인이 전통적인 구매 이력보다 강력한 예측 인자임을 규명하였고, (2) 정형 데이터 환경에서 트리 기반 모델이 딥러닝 대비 우월한 비용 효율성을 가짐을 입증하였다. 본 절에서는 이러한 결과가 갖는 이론적, 방법론적, 실무적 함의를 심층적으로 </w:t>
      </w:r>
      <w:r w:rsidRPr="00865792">
        <w:rPr>
          <w:rFonts w:ascii="굴림" w:eastAsia="굴림" w:hAnsi="굴림" w:hint="eastAsia"/>
        </w:rPr>
        <w:t>논의한다</w:t>
      </w:r>
      <w:r w:rsidRPr="00865792">
        <w:rPr>
          <w:rFonts w:ascii="굴림" w:eastAsia="굴림" w:hAnsi="굴림"/>
        </w:rPr>
        <w:t>.</w:t>
      </w:r>
    </w:p>
    <w:p w14:paraId="5FA3ED33"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1.</w:t>
      </w:r>
      <w:r w:rsidRPr="008B30A6">
        <w:rPr>
          <w:rFonts w:ascii="굴림" w:eastAsia="굴림" w:hAnsi="굴림"/>
          <w:b/>
          <w:bCs/>
          <w:sz w:val="28"/>
          <w:szCs w:val="28"/>
        </w:rPr>
        <w:t xml:space="preserve"> 이론적 기여: </w:t>
      </w:r>
      <w:r w:rsidRPr="008B30A6">
        <w:rPr>
          <w:rFonts w:ascii="굴림" w:eastAsia="굴림" w:hAnsi="굴림" w:hint="eastAsia"/>
          <w:b/>
          <w:bCs/>
          <w:sz w:val="28"/>
          <w:szCs w:val="28"/>
        </w:rPr>
        <w:t>정적 프로파일링에서 동태적 상태 감지로의 전환</w:t>
      </w:r>
    </w:p>
    <w:p w14:paraId="2ECF9D10" w14:textId="1555C112"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기존의</w:t>
      </w:r>
      <w:r w:rsidRPr="00865792">
        <w:rPr>
          <w:rFonts w:ascii="굴림" w:eastAsia="굴림" w:hAnsi="굴림"/>
        </w:rPr>
        <w:t xml:space="preserve"> 고객 관계 관리 연구는 주로</w:t>
      </w:r>
      <w:r w:rsidRPr="00865792">
        <w:rPr>
          <w:rFonts w:ascii="굴림" w:eastAsia="굴림" w:hAnsi="굴림" w:hint="eastAsia"/>
        </w:rPr>
        <w:t xml:space="preserve"> </w:t>
      </w:r>
      <w:r w:rsidRPr="00865792">
        <w:rPr>
          <w:rFonts w:ascii="굴림" w:eastAsia="굴림" w:hAnsi="굴림"/>
        </w:rPr>
        <w:t xml:space="preserve">RFM이나 인구통계학적 정보에 기반한 정적 프로파일링에 의존해 왔다. 그러나 본 연구의 </w:t>
      </w:r>
      <w:r w:rsidR="00177492">
        <w:rPr>
          <w:rFonts w:ascii="굴림" w:eastAsia="굴림" w:hAnsi="굴림" w:hint="eastAsia"/>
        </w:rPr>
        <w:t>결과</w:t>
      </w:r>
      <w:r w:rsidRPr="00865792">
        <w:rPr>
          <w:rFonts w:ascii="굴림" w:eastAsia="굴림" w:hAnsi="굴림"/>
        </w:rPr>
        <w:t>는</w:t>
      </w:r>
      <w:r w:rsidRPr="00865792">
        <w:rPr>
          <w:rFonts w:ascii="굴림" w:eastAsia="굴림" w:hAnsi="굴림" w:hint="eastAsia"/>
        </w:rPr>
        <w:t xml:space="preserve"> 특히 피로도와 관여도와 같이</w:t>
      </w:r>
      <w:r w:rsidRPr="00865792">
        <w:rPr>
          <w:rFonts w:ascii="굴림" w:eastAsia="굴림" w:hAnsi="굴림"/>
        </w:rPr>
        <w:t xml:space="preserve"> 고객의 동태적 상태가 구매 의사결정의 더 즉각적인 결정 변수임을 시사한다. 가장 높은 기여도를 보인 “마케팅 피로도 패턴”은 자극-반응 이론을 확장하여, 고객이 마케팅 자극을 수용하는 데 있어 인지적 자원의 한계와 회복 메커니즘이 작동함을 보여주었다. 특히 SHAP 분석에서 확인된 경과 시간</w:t>
      </w:r>
      <w:r w:rsidRPr="00865792">
        <w:rPr>
          <w:rFonts w:ascii="굴림" w:eastAsia="굴림" w:hAnsi="굴림" w:hint="eastAsia"/>
        </w:rPr>
        <w:t>과의</w:t>
      </w:r>
      <w:r w:rsidRPr="00865792">
        <w:rPr>
          <w:rFonts w:ascii="굴림" w:eastAsia="굴림" w:hAnsi="굴림"/>
        </w:rPr>
        <w:t xml:space="preserve"> 양의 상관관계는, 메시지 수신 후 일정 기간의 휴식기가 주어졌을 때 구매 확률이 비선형적으로 반등함을 입증한다. 이는 마케팅을 단순히 더 많이 노출하는 것이 아니라, 고객의 인내심이 회복될 때까지 기다리는 것으로 재정의해야 함을 이론적으로 뒷받침한다.</w:t>
      </w:r>
      <w:r w:rsidRPr="00865792">
        <w:rPr>
          <w:rFonts w:ascii="굴림" w:eastAsia="굴림" w:hAnsi="굴림" w:hint="eastAsia"/>
        </w:rPr>
        <w:t xml:space="preserve"> 따라서 본 연구의 마케팅 피로도 패턴은 사실상 상호작용의 양면성을 포괄한다. 고객의 능동적 관심과 수동적 피로 사이의 균형점을 찾는 것이 핵심일 수 있다.</w:t>
      </w:r>
    </w:p>
    <w:p w14:paraId="6DC938FD"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2. 방법론적 함의: 정형 데이터에서의 귀납적 편향과 모델 적합성</w:t>
      </w:r>
    </w:p>
    <w:p w14:paraId="5B9C3B5E" w14:textId="1D5A88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희소성과 이질성이 높은 CRM 로그 데이터에서 XGBoost와 같은 트리 기반 앙상블 모델이 고도화된 딥러닝보다 우수한 성능을 보임을 확인하였다. 이는 </w:t>
      </w:r>
      <w:r w:rsidR="00511CD6">
        <w:rPr>
          <w:rFonts w:ascii="굴림" w:eastAsia="굴림" w:hAnsi="굴림"/>
        </w:rPr>
        <w:fldChar w:fldCharType="begin"/>
      </w:r>
      <w:r w:rsidR="00511CD6">
        <w:rPr>
          <w:rFonts w:ascii="굴림" w:eastAsia="굴림" w:hAnsi="굴림"/>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Pr>
          <w:rFonts w:ascii="굴림" w:eastAsia="굴림" w:hAnsi="굴림"/>
        </w:rPr>
        <w:fldChar w:fldCharType="separate"/>
      </w:r>
      <w:r w:rsidR="00511CD6">
        <w:rPr>
          <w:rFonts w:ascii="굴림" w:eastAsia="굴림" w:hAnsi="굴림"/>
          <w:noProof/>
        </w:rPr>
        <w:t>Grinsztajn et al. (2022)</w:t>
      </w:r>
      <w:r w:rsidR="00511CD6">
        <w:rPr>
          <w:rFonts w:ascii="굴림" w:eastAsia="굴림" w:hAnsi="굴림"/>
        </w:rPr>
        <w:fldChar w:fldCharType="end"/>
      </w:r>
      <w:r w:rsidRPr="00865792">
        <w:rPr>
          <w:rFonts w:ascii="굴림" w:eastAsia="굴림" w:hAnsi="굴림"/>
        </w:rPr>
        <w:t>이 주장한 바와 같이, 정형 데이터 특유의 불연속적인 결정 경계를 학습하는 데 있어, 신경망의 매끄러운 함수 근사보다는 트리의 축 정렬 분할 방식이 더 적합한 귀납적 편향을 가지기 때문으로 해석된다. 또한, 도메인 지식 피처가 투입되었을 때 모든 모델의 성능이 비약적으로 향상된 점은, 데이터 중심 AI(Data-centric AI) 관점에서 모델 아키텍처의 고도화보다 데이터 자체의 표현력을 높이는 것이 성능 개선의 한계 효용이 더 큼을 시사한다.</w:t>
      </w:r>
    </w:p>
    <w:p w14:paraId="139E6FED" w14:textId="6A08F63F"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lastRenderedPageBreak/>
        <w:t>3.</w:t>
      </w:r>
      <w:r w:rsidRPr="008B30A6">
        <w:rPr>
          <w:rFonts w:ascii="굴림" w:eastAsia="굴림" w:hAnsi="굴림"/>
          <w:b/>
          <w:bCs/>
          <w:sz w:val="28"/>
          <w:szCs w:val="28"/>
        </w:rPr>
        <w:t xml:space="preserve"> 실무적 함의: 효율적 자원 배분을 위한 의사결정 프레임워크</w:t>
      </w:r>
    </w:p>
    <w:p w14:paraId="4038845B" w14:textId="5C7E1B27"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 결과는 마케터에게 누가(Who)를 넘어 언제(When), 무엇을(What)을 최적화하는 구체적인 가이드라인을 제공한다. 연구에서 확인된 변수 중요도의 위계에 따라 다음과 같은 3단계 운영 전략을 제언한다.</w:t>
      </w:r>
      <w:r w:rsidRPr="00865792">
        <w:rPr>
          <w:rFonts w:ascii="굴림" w:eastAsia="굴림" w:hAnsi="굴림" w:hint="eastAsia"/>
        </w:rPr>
        <w:t xml:space="preserve"> </w:t>
      </w:r>
      <w:r w:rsidRPr="00865792">
        <w:rPr>
          <w:rFonts w:ascii="굴림" w:eastAsia="굴림" w:hAnsi="굴림"/>
        </w:rPr>
        <w:t>1단계</w:t>
      </w:r>
      <w:r w:rsidRPr="00865792">
        <w:rPr>
          <w:rFonts w:ascii="굴림" w:eastAsia="굴림" w:hAnsi="굴림" w:hint="eastAsia"/>
        </w:rPr>
        <w:t>는</w:t>
      </w:r>
      <w:r w:rsidRPr="00865792">
        <w:rPr>
          <w:rFonts w:ascii="굴림" w:eastAsia="굴림" w:hAnsi="굴림"/>
        </w:rPr>
        <w:t xml:space="preserve"> 피로도 기반 필터링</w:t>
      </w:r>
      <w:r w:rsidRPr="00865792">
        <w:rPr>
          <w:rFonts w:ascii="굴림" w:eastAsia="굴림" w:hAnsi="굴림" w:hint="eastAsia"/>
        </w:rPr>
        <w:t xml:space="preserve">으로 </w:t>
      </w:r>
      <w:r w:rsidRPr="00865792">
        <w:rPr>
          <w:rFonts w:ascii="굴림" w:eastAsia="굴림" w:hAnsi="굴림"/>
        </w:rPr>
        <w:t>피로도 변수를 활용하여 최근 과도한 노출로 반응 임계치가 낮아진 고객을 선제적으로 배제함으로써 이탈을 방지한다.</w:t>
      </w:r>
      <w:r w:rsidRPr="00865792">
        <w:rPr>
          <w:rFonts w:ascii="굴림" w:eastAsia="굴림" w:hAnsi="굴림" w:hint="eastAsia"/>
        </w:rPr>
        <w:t xml:space="preserve"> 2단계는 시점</w:t>
      </w:r>
      <w:r w:rsidRPr="00865792">
        <w:rPr>
          <w:rFonts w:ascii="굴림" w:eastAsia="굴림" w:hAnsi="굴림"/>
        </w:rPr>
        <w:t xml:space="preserve"> 및 주기 기반 타겟팅</w:t>
      </w:r>
      <w:r w:rsidRPr="00865792">
        <w:rPr>
          <w:rFonts w:ascii="굴림" w:eastAsia="굴림" w:hAnsi="굴림" w:hint="eastAsia"/>
        </w:rPr>
        <w:t xml:space="preserve">으로 </w:t>
      </w:r>
      <w:r w:rsidRPr="00865792">
        <w:rPr>
          <w:rFonts w:ascii="굴림" w:eastAsia="굴림" w:hAnsi="굴림"/>
        </w:rPr>
        <w:t>시계열 반응 패턴과 재구매 준비도가 높은 고객을 식별하여, 구매 욕구가 최고조에 달한 타이밍에 메시지를 발송한다.</w:t>
      </w:r>
      <w:r w:rsidRPr="00865792">
        <w:rPr>
          <w:rFonts w:ascii="굴림" w:eastAsia="굴림" w:hAnsi="굴림" w:hint="eastAsia"/>
        </w:rPr>
        <w:t xml:space="preserve"> 3단계는 채널 효율화로 </w:t>
      </w:r>
      <w:r w:rsidRPr="00865792">
        <w:rPr>
          <w:rFonts w:ascii="굴림" w:eastAsia="굴림" w:hAnsi="굴림"/>
        </w:rPr>
        <w:t>채널 효과성 변수를 활용하여, 구매 가능성이 확인된 고객에게 가장 설득력 높은 채널과 콘텐츠를 매칭함으로써 전환 비용을 최소화한다.</w:t>
      </w:r>
    </w:p>
    <w:p w14:paraId="533A65CF" w14:textId="14F0FE81" w:rsidR="00D35A90" w:rsidRPr="00865792" w:rsidRDefault="00D35A90" w:rsidP="00253249">
      <w:pPr>
        <w:wordWrap/>
        <w:spacing w:line="432" w:lineRule="auto"/>
        <w:ind w:firstLineChars="50" w:firstLine="100"/>
        <w:rPr>
          <w:rFonts w:ascii="굴림" w:eastAsia="굴림" w:hAnsi="굴림"/>
        </w:rPr>
      </w:pPr>
      <w:r w:rsidRPr="00865792">
        <w:rPr>
          <w:rFonts w:ascii="굴림" w:eastAsia="굴림" w:hAnsi="굴림" w:hint="eastAsia"/>
        </w:rPr>
        <w:t>추가적으로</w:t>
      </w:r>
      <w:r w:rsidRPr="00865792">
        <w:rPr>
          <w:rFonts w:ascii="굴림" w:eastAsia="굴림" w:hAnsi="굴림"/>
        </w:rPr>
        <w:t>, 본 연구는 제안된 전략의 효용성을 검증하기 위해 비용 편익 분석 시뮬레이션을 수행하였다. 분석 결과, 최적 모델(XGBoost)을 적용할 경우 베이스라인 대비 동일 예산 하에서 약 1.15배의 구매 전환 성과</w:t>
      </w:r>
      <w:r w:rsidRPr="00865792">
        <w:rPr>
          <w:rFonts w:ascii="굴림" w:eastAsia="굴림" w:hAnsi="굴림" w:hint="eastAsia"/>
        </w:rPr>
        <w:t>(Precision: 0.8401 -&gt; 0.9670)</w:t>
      </w:r>
      <w:r w:rsidRPr="00865792">
        <w:rPr>
          <w:rFonts w:ascii="굴림" w:eastAsia="굴림" w:hAnsi="굴림"/>
        </w:rPr>
        <w:t>를 창출하며, 동일 목표 달성 기준으로는 불필요한 메시지 발송 비용을 약 13.1% 절감할 수 있는 것으로 추산되었다.</w:t>
      </w:r>
      <w:r w:rsidRPr="00865792">
        <w:rPr>
          <w:rFonts w:ascii="굴림" w:eastAsia="굴림" w:hAnsi="굴림" w:hint="eastAsia"/>
        </w:rPr>
        <w:t xml:space="preserve"> 또한, 기존의 무작위 타겟팅(Precison=10%) 방식과 비교할 경우, 약 9.7배 더 높은 타겟팅 적중률을 보여 마케팅 효율성을 획기적으로 개선할 수 있다.</w:t>
      </w:r>
      <w:r w:rsidRPr="00865792">
        <w:rPr>
          <w:rFonts w:ascii="굴림" w:eastAsia="굴림" w:hAnsi="굴림"/>
        </w:rPr>
        <w:t xml:space="preserve"> 이는 정밀도의 향상이 마케팅 ROI의 실질적 개선으로 직결</w:t>
      </w:r>
      <w:r w:rsidRPr="00865792">
        <w:rPr>
          <w:rFonts w:ascii="굴림" w:eastAsia="굴림" w:hAnsi="굴림" w:hint="eastAsia"/>
        </w:rPr>
        <w:t>됨을</w:t>
      </w:r>
      <w:r w:rsidRPr="00865792">
        <w:rPr>
          <w:rFonts w:ascii="굴림" w:eastAsia="굴림" w:hAnsi="굴림"/>
        </w:rPr>
        <w:t xml:space="preserve"> 시사하며, 제안된 프레임워크가 단순한 예측을 넘어 비용 효율적인 의사결정 도구로 기능함을 입증한다.</w:t>
      </w:r>
    </w:p>
    <w:p w14:paraId="02608C5F" w14:textId="77777777" w:rsidR="00D35A90" w:rsidRPr="008B30A6" w:rsidRDefault="00D35A90" w:rsidP="009B7D04">
      <w:pPr>
        <w:wordWrap/>
        <w:spacing w:line="432" w:lineRule="auto"/>
        <w:rPr>
          <w:rFonts w:ascii="굴림" w:eastAsia="굴림" w:hAnsi="굴림"/>
          <w:b/>
          <w:bCs/>
          <w:sz w:val="28"/>
          <w:szCs w:val="28"/>
        </w:rPr>
      </w:pPr>
      <w:r w:rsidRPr="008B30A6">
        <w:rPr>
          <w:rFonts w:ascii="굴림" w:eastAsia="굴림" w:hAnsi="굴림" w:hint="eastAsia"/>
          <w:b/>
          <w:bCs/>
          <w:sz w:val="28"/>
          <w:szCs w:val="28"/>
        </w:rPr>
        <w:t>4. 한계점</w:t>
      </w:r>
    </w:p>
    <w:p w14:paraId="4CF5C7A4" w14:textId="58F22D97" w:rsidR="00D35A90"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마케팅 도메인 지식을 4가지 축으로 구조화하고 이를 통해 예측 성능의 비약적 향상과 설명 가능성을 동시에 달성할 수 있음을 입증하였다. 이는 복잡한 딥러닝 도입에 부담을 느끼는 실무 현장에 경량화된 고성능 모델이라는 합리적 대안을 제시했다는 점에서 의의가 크다. 그럼에도 불구하고 본 연구는 특정 이커머스 플랫폼의 데이터에 국한되어 있어, 카테고리(예: 식품 vs 가전)나 비즈니스 모델(예: 구독형 vs 단건 구매)에 따른 변수 중요도</w:t>
      </w:r>
      <w:r w:rsidRPr="00865792">
        <w:rPr>
          <w:rFonts w:ascii="굴림" w:eastAsia="굴림" w:hAnsi="굴림" w:hint="eastAsia"/>
        </w:rPr>
        <w:t>의</w:t>
      </w:r>
      <w:r w:rsidRPr="00865792">
        <w:rPr>
          <w:rFonts w:ascii="굴림" w:eastAsia="굴림" w:hAnsi="굴림"/>
        </w:rPr>
        <w:t xml:space="preserve"> 차이를 포괄적으로 검증하지 못했다는 한계를 갖는다. 향후 연구에서는 다양한 도메인의 데이터셋을 활용한 교차 검증 및 실제 마케팅 캠페인에 모델을 적용하여 ROI 변화를 측정하는 현장 실험이 요구된다.</w:t>
      </w:r>
      <w:r w:rsidRPr="00865792">
        <w:rPr>
          <w:rFonts w:ascii="굴림" w:eastAsia="굴림" w:hAnsi="굴림" w:hint="eastAsia"/>
        </w:rPr>
        <w:t xml:space="preserve"> 또한, </w:t>
      </w:r>
      <w:r w:rsidRPr="00865792">
        <w:rPr>
          <w:rFonts w:ascii="굴림" w:eastAsia="굴림" w:hAnsi="굴림"/>
        </w:rPr>
        <w:t>SHAP 분석 결과는 변수와 구매 간의 강한 연관성을 시사하지만, 이것이 엄밀한 인과관계를 의미하지는 않는다. 예를 들어, 오픈율이 높아서 구매한 것인지 구매할 마음이 있어서 오픈을 많이 한 것인지에 대한 내생성 문제는 향후 인과 추론 방법론을 통해 규명되어야 한다</w:t>
      </w:r>
      <w:r w:rsidRPr="00865792">
        <w:rPr>
          <w:rFonts w:ascii="굴림" w:eastAsia="굴림" w:hAnsi="굴림" w:hint="eastAsia"/>
        </w:rPr>
        <w:t>.</w:t>
      </w:r>
    </w:p>
    <w:p w14:paraId="1629C440" w14:textId="77777777" w:rsidR="00813C21" w:rsidRPr="00865792" w:rsidRDefault="00813C21" w:rsidP="009B7D04">
      <w:pPr>
        <w:wordWrap/>
        <w:spacing w:line="432" w:lineRule="auto"/>
        <w:ind w:firstLineChars="100" w:firstLine="200"/>
        <w:rPr>
          <w:rFonts w:ascii="굴림" w:eastAsia="굴림" w:hAnsi="굴림"/>
        </w:rPr>
      </w:pPr>
    </w:p>
    <w:bookmarkEnd w:id="21"/>
    <w:p w14:paraId="0BF8C217" w14:textId="77777777" w:rsidR="00D35A90" w:rsidRPr="008B30A6" w:rsidRDefault="00D35A90" w:rsidP="009B7D04">
      <w:pPr>
        <w:wordWrap/>
        <w:spacing w:line="432" w:lineRule="auto"/>
        <w:rPr>
          <w:rFonts w:ascii="굴림" w:eastAsia="굴림" w:hAnsi="굴림"/>
          <w:b/>
          <w:bCs/>
          <w:sz w:val="36"/>
          <w:szCs w:val="36"/>
        </w:rPr>
      </w:pPr>
      <w:r w:rsidRPr="008B30A6">
        <w:rPr>
          <w:rFonts w:ascii="굴림" w:eastAsia="굴림" w:hAnsi="굴림" w:hint="eastAsia"/>
          <w:b/>
          <w:bCs/>
          <w:sz w:val="36"/>
          <w:szCs w:val="36"/>
        </w:rPr>
        <w:t>Ⅵ. 결론</w:t>
      </w:r>
    </w:p>
    <w:p w14:paraId="613A98DC" w14:textId="195A62BF" w:rsidR="00D35A90" w:rsidRPr="00865792" w:rsidRDefault="00D35A90" w:rsidP="009B7D04">
      <w:pPr>
        <w:wordWrap/>
        <w:spacing w:line="432" w:lineRule="auto"/>
        <w:ind w:firstLineChars="100" w:firstLine="200"/>
        <w:rPr>
          <w:rFonts w:ascii="굴림" w:eastAsia="굴림" w:hAnsi="굴림"/>
        </w:rPr>
      </w:pPr>
      <w:r w:rsidRPr="00865792">
        <w:rPr>
          <w:rFonts w:ascii="굴림" w:eastAsia="굴림" w:hAnsi="굴림" w:hint="eastAsia"/>
        </w:rPr>
        <w:t>본</w:t>
      </w:r>
      <w:r w:rsidRPr="00865792">
        <w:rPr>
          <w:rFonts w:ascii="굴림" w:eastAsia="굴림" w:hAnsi="굴림"/>
        </w:rPr>
        <w:t xml:space="preserve"> 연구는 </w:t>
      </w:r>
      <w:r w:rsidR="00ED05B4">
        <w:rPr>
          <w:rFonts w:ascii="굴림" w:eastAsia="굴림" w:hAnsi="굴림"/>
        </w:rPr>
        <w:t>“</w:t>
      </w:r>
      <w:r w:rsidRPr="00865792">
        <w:rPr>
          <w:rFonts w:ascii="굴림" w:eastAsia="굴림" w:hAnsi="굴림"/>
        </w:rPr>
        <w:t>데이터의 표현력(Representation)이 모델의 구조적 복잡성을 능가할 수 있는가?"라는 근본적 질문에서 출발하여, 이커머스 고객 행동 예측을 위한 도메인 지식 기반의 프레임워크를 제안하고 실증하였다. 대규모 로그 데이터를 활용한 실험 결과, 도메인 이론(피로도, 시점 역동성 등)을 반영한 특성 공학은 예측 정확도를 획기적으로 개선하였으며, 특히 경량화된 XGBoost 알고리즘이 고도화된 시계열 딥러닝 모델을 상회하는 성능을 입증하였다. 이는 희소성과 이질성이 높은 CRM 데이터 환경에서는 맹목적인 모델 깊이의 추구보다 데이터의 질적 맥락을 보강하는 것이 성공의 핵심 요인임을 시사한다.</w:t>
      </w:r>
    </w:p>
    <w:p w14:paraId="20072C15" w14:textId="00A5C073" w:rsidR="00D35A90" w:rsidRDefault="00D35A90" w:rsidP="008A6565">
      <w:pPr>
        <w:wordWrap/>
        <w:spacing w:line="432" w:lineRule="auto"/>
        <w:ind w:firstLineChars="100" w:firstLine="200"/>
        <w:rPr>
          <w:rFonts w:ascii="굴림" w:eastAsia="굴림" w:hAnsi="굴림"/>
        </w:rPr>
      </w:pPr>
      <w:r w:rsidRPr="00865792">
        <w:rPr>
          <w:rFonts w:ascii="굴림" w:eastAsia="굴림" w:hAnsi="굴림"/>
        </w:rPr>
        <w:t>본 연구의 핵심 결론은 다음 세 가지로 요약된다. 첫째, 데이터 중심 AI의 유효성을 입증하였다. 수억 건의 데이터라도 정보 밀도가 낮다면 딥러닝 모델은 과적합되거나 수렴에 실패할 수 있음을 확인하였다. 반면, 마케팅 도메인 지식을 통해 데이터에 귀납적 편향을 주입했을 때 성능이 비약적으로 향상됨을 증명함으로써, 빅데이터 시대에도 여전히 데이터 과학자의 도메인 이해도가 모델 성능의 상한선을 결정하는 변수임을 확인하였다. 둘째, 동태적 마케팅 제어 변수의 발견이다. 구매 예측의 결정적 변수는 정적인 인구통계학적 속성이 아니라, 동적인 피로도와 시점 역동성</w:t>
      </w:r>
      <w:r w:rsidRPr="00865792">
        <w:rPr>
          <w:rFonts w:ascii="굴림" w:eastAsia="굴림" w:hAnsi="굴림" w:hint="eastAsia"/>
        </w:rPr>
        <w:t xml:space="preserve"> </w:t>
      </w:r>
      <w:r w:rsidRPr="00865792">
        <w:rPr>
          <w:rFonts w:ascii="굴림" w:eastAsia="굴림" w:hAnsi="굴림"/>
        </w:rPr>
        <w:t xml:space="preserve">임이 밝혀졌다. 이는 마케팅이 고정된 타겟팅에서 벗어나, 고객의 실시간 상태에 따라 메시지 발송 빈도와 타이밍을 조절하는 동적 제어 시스템으로 진화해야 함을 의미한다. </w:t>
      </w:r>
      <w:r w:rsidRPr="00865792">
        <w:rPr>
          <w:rFonts w:ascii="굴림" w:eastAsia="굴림" w:hAnsi="굴림" w:hint="eastAsia"/>
        </w:rPr>
        <w:t>셋째</w:t>
      </w:r>
      <w:r w:rsidRPr="00865792">
        <w:rPr>
          <w:rFonts w:ascii="굴림" w:eastAsia="굴림" w:hAnsi="굴림"/>
        </w:rPr>
        <w:t>, 지속 가능한 고효율 모델링의 실현이다. 고가의 GPU 인프라를 요구하는 딥러닝 대비, 본 연구의 방법론은 CPU 환경에서도 더 높은 성능과 빠른 추론 속도를 달성했다. 이는 탄소 배출을 저감하는 Green AI의 흐름에 부합하며, 리소스가 제한적인 기업들에게 즉시 도입 가능한 현실적인 고도화 전략을 제시한다.</w:t>
      </w:r>
    </w:p>
    <w:p w14:paraId="4E32D448" w14:textId="53A942EC" w:rsidR="00D35A90" w:rsidRPr="00865792" w:rsidRDefault="00D35A90" w:rsidP="000C0E75">
      <w:pPr>
        <w:wordWrap/>
        <w:spacing w:line="432" w:lineRule="auto"/>
        <w:ind w:firstLineChars="100" w:firstLine="200"/>
        <w:rPr>
          <w:rFonts w:ascii="굴림" w:eastAsia="굴림" w:hAnsi="굴림"/>
        </w:rPr>
      </w:pPr>
      <w:r w:rsidRPr="00865792">
        <w:rPr>
          <w:rFonts w:ascii="굴림" w:eastAsia="굴림" w:hAnsi="굴림"/>
        </w:rPr>
        <w:t>결론적으로, 본 연구는 데이터의 희소성이라는 사막 속에서 복잡한 딥러닝이라는 신기루를 쫓는 대신, 도메인 지식이라는 나침반을 장착한 경량 모델이 성능과 설명력, 비용 효율성 모든 면에서 압도적인 우위를 점할 수 있음을 증명한 이론 기반 비즈니스 애널리틱스 프레임워크이다. 특히 시뮬레이션을 통해 입증된 13.1%의 비용 절감과 1.15배의 성과 향상은 본 연구가 단순한 학술적 탐구를 넘어 기업</w:t>
      </w:r>
      <w:r w:rsidRPr="00865792">
        <w:rPr>
          <w:rFonts w:ascii="굴림" w:eastAsia="굴림" w:hAnsi="굴림" w:hint="eastAsia"/>
        </w:rPr>
        <w:t>의</w:t>
      </w:r>
      <w:r w:rsidRPr="00865792">
        <w:rPr>
          <w:rFonts w:ascii="굴림" w:eastAsia="굴림" w:hAnsi="굴림"/>
        </w:rPr>
        <w:t xml:space="preserve"> 이익을 극대화하는 실질적인 적정 기술로 기능할 수 있음을 강력히 뒷받침한다. 향후 본 연구가 인과 추론과 </w:t>
      </w:r>
      <w:r w:rsidRPr="00865792">
        <w:rPr>
          <w:rFonts w:ascii="굴림" w:eastAsia="굴림" w:hAnsi="굴림"/>
        </w:rPr>
        <w:lastRenderedPageBreak/>
        <w:t>결합하여 마케팅의 진정한 증분 효과를 측정하는 연구로 확장되기를 기대한다.</w:t>
      </w:r>
    </w:p>
    <w:p w14:paraId="0F069FE8" w14:textId="77777777" w:rsidR="00D35A90" w:rsidRPr="00865792" w:rsidRDefault="00D35A90" w:rsidP="009B7D04">
      <w:pPr>
        <w:wordWrap/>
        <w:spacing w:line="432" w:lineRule="auto"/>
        <w:rPr>
          <w:rFonts w:ascii="굴림" w:eastAsia="굴림" w:hAnsi="굴림"/>
        </w:rPr>
      </w:pPr>
    </w:p>
    <w:p w14:paraId="605AB4B6" w14:textId="77777777" w:rsidR="00DD0CAC" w:rsidRDefault="00DD0CAC" w:rsidP="009B7D04">
      <w:pPr>
        <w:wordWrap/>
        <w:spacing w:line="432" w:lineRule="auto"/>
        <w:jc w:val="center"/>
        <w:rPr>
          <w:rFonts w:ascii="굴림" w:eastAsia="굴림" w:hAnsi="굴림"/>
          <w:b/>
          <w:bCs/>
          <w:sz w:val="36"/>
          <w:szCs w:val="36"/>
        </w:rPr>
        <w:sectPr w:rsidR="00DD0CAC" w:rsidSect="00B14B53">
          <w:pgSz w:w="11906" w:h="16838"/>
          <w:pgMar w:top="1134" w:right="1701" w:bottom="1134" w:left="1701" w:header="1417" w:footer="1417" w:gutter="0"/>
          <w:cols w:space="425"/>
          <w:docGrid w:linePitch="360"/>
        </w:sectPr>
      </w:pPr>
    </w:p>
    <w:p w14:paraId="36FAB823" w14:textId="092CDD9A" w:rsidR="007768FA" w:rsidRPr="009C505B" w:rsidRDefault="00D35A90" w:rsidP="009C505B">
      <w:pPr>
        <w:wordWrap/>
        <w:spacing w:line="432" w:lineRule="auto"/>
        <w:jc w:val="center"/>
        <w:rPr>
          <w:rFonts w:ascii="굴림" w:eastAsia="굴림" w:hAnsi="굴림"/>
          <w:b/>
          <w:bCs/>
          <w:sz w:val="36"/>
          <w:szCs w:val="36"/>
        </w:rPr>
      </w:pPr>
      <w:r w:rsidRPr="008B30A6">
        <w:rPr>
          <w:rFonts w:ascii="굴림" w:eastAsia="굴림" w:hAnsi="굴림"/>
          <w:b/>
          <w:bCs/>
          <w:sz w:val="36"/>
          <w:szCs w:val="36"/>
        </w:rPr>
        <w:lastRenderedPageBreak/>
        <w:t>참고</w:t>
      </w:r>
      <w:r w:rsidRPr="008B30A6">
        <w:rPr>
          <w:rFonts w:ascii="굴림" w:eastAsia="굴림" w:hAnsi="굴림" w:hint="eastAsia"/>
          <w:b/>
          <w:bCs/>
          <w:sz w:val="36"/>
          <w:szCs w:val="36"/>
        </w:rPr>
        <w:t>문헌</w:t>
      </w:r>
    </w:p>
    <w:p w14:paraId="5E0784F5" w14:textId="77777777" w:rsidR="00290FB3" w:rsidRPr="00290FB3" w:rsidRDefault="007768FA" w:rsidP="00290FB3">
      <w:pPr>
        <w:pStyle w:val="EndNoteBibliography"/>
        <w:spacing w:after="0"/>
        <w:ind w:left="720" w:hanging="720"/>
      </w:pPr>
      <w:r>
        <w:rPr>
          <w:rFonts w:ascii="굴림" w:eastAsia="굴림" w:hAnsi="굴림"/>
        </w:rPr>
        <w:fldChar w:fldCharType="begin"/>
      </w:r>
      <w:r>
        <w:rPr>
          <w:rFonts w:ascii="굴림" w:eastAsia="굴림" w:hAnsi="굴림"/>
        </w:rPr>
        <w:instrText xml:space="preserve"> ADDIN EN.REFLIST </w:instrText>
      </w:r>
      <w:r>
        <w:rPr>
          <w:rFonts w:ascii="굴림" w:eastAsia="굴림" w:hAnsi="굴림"/>
        </w:rPr>
        <w:fldChar w:fldCharType="separate"/>
      </w:r>
      <w:r w:rsidR="00290FB3" w:rsidRPr="00290FB3">
        <w:t>Akter, J., Roy, A., Rahman, S., Mohona, S., &amp; Ara, J. (2025). "Artificial intelligence-driven customer lifetime value (CLV) forecasting: Integrating RFM analysis with machine learning for strategic customer retention," Journal of Computer Science and Technology Studies, 7(1), pp.249-257.</w:t>
      </w:r>
    </w:p>
    <w:p w14:paraId="409B7FC0" w14:textId="77777777" w:rsidR="00290FB3" w:rsidRPr="00290FB3" w:rsidRDefault="00290FB3" w:rsidP="00290FB3">
      <w:pPr>
        <w:pStyle w:val="EndNoteBibliography"/>
        <w:spacing w:after="0"/>
        <w:ind w:left="720" w:hanging="720"/>
      </w:pPr>
      <w:r w:rsidRPr="00290FB3">
        <w:t xml:space="preserve">Althoff, T., Horvitz, E., White, R. W., &amp; Zeitzer, J. (Year). "Harnessing the web for population-scale physiological sensing: A case study of sleep and performance," Proceedings of the 26th international conference on World Wide Web, </w:t>
      </w:r>
    </w:p>
    <w:p w14:paraId="6CEFC0F5" w14:textId="77777777" w:rsidR="00290FB3" w:rsidRPr="00290FB3" w:rsidRDefault="00290FB3" w:rsidP="00290FB3">
      <w:pPr>
        <w:pStyle w:val="EndNoteBibliography"/>
        <w:spacing w:after="0"/>
        <w:ind w:left="720" w:hanging="720"/>
      </w:pPr>
      <w:r w:rsidRPr="00290FB3">
        <w:t>Alvarez-Melis, D., &amp; Jaakkola, T. S. (2018). "On the robustness of interpretability methods," arXiv preprint arXiv:1806.08049.</w:t>
      </w:r>
    </w:p>
    <w:p w14:paraId="2EDBE08C" w14:textId="77777777" w:rsidR="00290FB3" w:rsidRPr="00290FB3" w:rsidRDefault="00290FB3" w:rsidP="00290FB3">
      <w:pPr>
        <w:pStyle w:val="EndNoteBibliography"/>
        <w:spacing w:after="0"/>
        <w:ind w:left="720" w:hanging="720"/>
      </w:pPr>
      <w:r w:rsidRPr="00290FB3">
        <w:t>Anderl, E., Becker, I., Von Wangenheim, F., &amp; Schumann, J. H. (2016). "Mapping the customer journey: Lessons learned from graph-based online attribution modeling," International journal of research in marketing, 33(3), pp.457-474.</w:t>
      </w:r>
    </w:p>
    <w:p w14:paraId="1600DA50" w14:textId="77777777" w:rsidR="00290FB3" w:rsidRPr="00290FB3" w:rsidRDefault="00290FB3" w:rsidP="00290FB3">
      <w:pPr>
        <w:pStyle w:val="EndNoteBibliography"/>
        <w:spacing w:after="0"/>
        <w:ind w:left="720" w:hanging="720"/>
      </w:pPr>
      <w:r w:rsidRPr="00290FB3">
        <w:t xml:space="preserve">Arik, S. Ö., &amp; Pfister, T. (Year). "Tabnet: Attentive interpretable tabular learning," Proceedings of the AAAI conference on artificial intelligence, </w:t>
      </w:r>
    </w:p>
    <w:p w14:paraId="2EB08D72" w14:textId="77777777" w:rsidR="00290FB3" w:rsidRPr="00290FB3" w:rsidRDefault="00290FB3" w:rsidP="00290FB3">
      <w:pPr>
        <w:pStyle w:val="EndNoteBibliography"/>
        <w:spacing w:after="0"/>
        <w:ind w:left="720" w:hanging="720"/>
      </w:pPr>
      <w:r w:rsidRPr="00290FB3">
        <w:t>Attari, V., &amp; Arroyave, R. (2025). "Decoding non-linearity and complexity: Deep tabular learning approaches for materials science," Digital Discovery, 4(10), pp.2765-2780.</w:t>
      </w:r>
    </w:p>
    <w:p w14:paraId="012656EE" w14:textId="2BCB1FA7" w:rsidR="00290FB3" w:rsidRPr="00290FB3" w:rsidRDefault="00290FB3" w:rsidP="00290FB3">
      <w:pPr>
        <w:pStyle w:val="EndNoteBibliography"/>
        <w:spacing w:after="0"/>
        <w:ind w:left="720" w:hanging="720"/>
      </w:pPr>
      <w:r w:rsidRPr="00290FB3">
        <w:t xml:space="preserve">Attentive. (2025). </w:t>
      </w:r>
      <w:r w:rsidRPr="00290FB3">
        <w:rPr>
          <w:i/>
        </w:rPr>
        <w:t>Consumer Trends Report: The State of Personalized Marketing in 2025</w:t>
      </w:r>
      <w:r w:rsidRPr="00290FB3">
        <w:t xml:space="preserve">. A. M. Inc. </w:t>
      </w:r>
      <w:hyperlink r:id="rId12" w:history="1">
        <w:r w:rsidRPr="00290FB3">
          <w:rPr>
            <w:rStyle w:val="af3"/>
          </w:rPr>
          <w:t>https://go.attentivemobile.com/hubfs/Consumer%20Trends%20Report%20The%20State%20of%20Personalized%20Marketing%20in%202025.pdf</w:t>
        </w:r>
      </w:hyperlink>
    </w:p>
    <w:p w14:paraId="7AEB14D0" w14:textId="77777777" w:rsidR="00290FB3" w:rsidRPr="00290FB3" w:rsidRDefault="00290FB3" w:rsidP="00290FB3">
      <w:pPr>
        <w:pStyle w:val="EndNoteBibliography"/>
        <w:spacing w:after="0"/>
        <w:ind w:left="720" w:hanging="720"/>
      </w:pPr>
      <w:r w:rsidRPr="00290FB3">
        <w:t>Bengio, Y., Courville, A. C., &amp; Vincent, P. (2012). "Unsupervised feature learning and deep learning: A review and new perspectives," CoRR, abs/1206.5538, 1(2665), p.2012.</w:t>
      </w:r>
    </w:p>
    <w:p w14:paraId="0248227A" w14:textId="77777777" w:rsidR="00290FB3" w:rsidRPr="00290FB3" w:rsidRDefault="00290FB3" w:rsidP="00290FB3">
      <w:pPr>
        <w:pStyle w:val="EndNoteBibliography"/>
        <w:spacing w:after="0"/>
        <w:ind w:left="720" w:hanging="720"/>
      </w:pPr>
      <w:r w:rsidRPr="00290FB3">
        <w:t>Berger, P. D., &amp; Nasr, N. I. (1998). "Customer lifetime value: Marketing models and applications," Journal of interactive marketing, 12(1), pp.17-30.</w:t>
      </w:r>
    </w:p>
    <w:p w14:paraId="3CD745D6" w14:textId="77777777" w:rsidR="00290FB3" w:rsidRPr="00290FB3" w:rsidRDefault="00290FB3" w:rsidP="00290FB3">
      <w:pPr>
        <w:pStyle w:val="EndNoteBibliography"/>
        <w:spacing w:after="0"/>
        <w:ind w:left="720" w:hanging="720"/>
      </w:pPr>
      <w:r w:rsidRPr="00290FB3">
        <w:t>Beyazit, E., Kozaczuk, J., Li, B., Wallace, V., &amp; Fadlallah, B. (2023). "An inductive bias for tabular deep learning," Advances in neural information processing systems, 36, pp.43108-43135.</w:t>
      </w:r>
    </w:p>
    <w:p w14:paraId="4234C2ED" w14:textId="77777777" w:rsidR="00290FB3" w:rsidRPr="00290FB3" w:rsidRDefault="00290FB3" w:rsidP="00290FB3">
      <w:pPr>
        <w:pStyle w:val="EndNoteBibliography"/>
        <w:spacing w:after="0"/>
        <w:ind w:left="720" w:hanging="720"/>
      </w:pPr>
      <w:r w:rsidRPr="00290FB3">
        <w:t>Bonfrer, A., &amp; Drèze, X. (2009). "Real-time evaluation of e-mail campaign performance," Marketing Science, 28(2), pp.251-263.</w:t>
      </w:r>
    </w:p>
    <w:p w14:paraId="57B09FA7" w14:textId="77777777" w:rsidR="00290FB3" w:rsidRPr="00290FB3" w:rsidRDefault="00290FB3" w:rsidP="00290FB3">
      <w:pPr>
        <w:pStyle w:val="EndNoteBibliography"/>
        <w:spacing w:after="0"/>
        <w:ind w:left="720" w:hanging="720"/>
      </w:pPr>
      <w:r w:rsidRPr="00290FB3">
        <w:t xml:space="preserve">Chamberlain, B. P., Cardoso, A., Liu, C. B., Pagliari, R., &amp; Deisenroth, M. P. (Year). "Customer lifetime value prediction using embeddings," Proceedings of the 23rd ACM SIGKDD international conference on knowledge discovery and data mining, </w:t>
      </w:r>
    </w:p>
    <w:p w14:paraId="77E79BBF" w14:textId="77777777" w:rsidR="00290FB3" w:rsidRPr="00290FB3" w:rsidRDefault="00290FB3" w:rsidP="00290FB3">
      <w:pPr>
        <w:pStyle w:val="EndNoteBibliography"/>
        <w:spacing w:after="0"/>
        <w:ind w:left="720" w:hanging="720"/>
      </w:pPr>
      <w:r w:rsidRPr="00290FB3">
        <w:t>Chen, K.-Y., Chiang, P.-H., Chou, H.-R., Chen, T.-W., &amp; Chang, T.-H. (2023). "Trompt: Towards a better deep neural network for tabular data," arXiv preprint arXiv:2305.18446.</w:t>
      </w:r>
    </w:p>
    <w:p w14:paraId="1FB11A14" w14:textId="77777777" w:rsidR="00290FB3" w:rsidRPr="00290FB3" w:rsidRDefault="00290FB3" w:rsidP="00290FB3">
      <w:pPr>
        <w:pStyle w:val="EndNoteBibliography"/>
        <w:spacing w:after="0"/>
        <w:ind w:left="720" w:hanging="720"/>
      </w:pPr>
      <w:r w:rsidRPr="00290FB3">
        <w:t xml:space="preserve">Chen, Q., Zhao, H., Li, W., Huang, P., &amp; Ou, W. (Year). "Behavior sequence transformer for e-commerce recommendation in alibaba," Proceedings of the 1st international workshop on deep learning practice for high-dimensional sparse data, </w:t>
      </w:r>
    </w:p>
    <w:p w14:paraId="1FF81702" w14:textId="77777777" w:rsidR="00290FB3" w:rsidRPr="00290FB3" w:rsidRDefault="00290FB3" w:rsidP="00290FB3">
      <w:pPr>
        <w:pStyle w:val="EndNoteBibliography"/>
        <w:spacing w:after="0"/>
        <w:ind w:left="720" w:hanging="720"/>
      </w:pPr>
      <w:r w:rsidRPr="00290FB3">
        <w:t>Daft, R. L., &amp; Lengel, R. H. (1986). "Organizational information requirements, media richness and structural design," Management science, 32(5), pp.554-571.</w:t>
      </w:r>
    </w:p>
    <w:p w14:paraId="4CB75BD7" w14:textId="77777777" w:rsidR="00290FB3" w:rsidRPr="00290FB3" w:rsidRDefault="00290FB3" w:rsidP="00290FB3">
      <w:pPr>
        <w:pStyle w:val="EndNoteBibliography"/>
        <w:spacing w:after="0"/>
        <w:ind w:left="720" w:hanging="720"/>
      </w:pPr>
      <w:r w:rsidRPr="00290FB3">
        <w:lastRenderedPageBreak/>
        <w:t xml:space="preserve">Du, M., Hammerschmidt, C. A., Varisteas, G., State, R., Brorsson, M., &amp; Zhang, Z. (Year). "time series modelling of market price in real-time bidding," ESANN, </w:t>
      </w:r>
    </w:p>
    <w:p w14:paraId="6AEE1F4F" w14:textId="77777777" w:rsidR="00290FB3" w:rsidRPr="00290FB3" w:rsidRDefault="00290FB3" w:rsidP="00290FB3">
      <w:pPr>
        <w:pStyle w:val="EndNoteBibliography"/>
        <w:spacing w:after="0"/>
        <w:ind w:left="720" w:hanging="720"/>
      </w:pPr>
      <w:r w:rsidRPr="00290FB3">
        <w:t>EU. (2024). "Regulation (EU) 2024/1689 laying down harmonised rules on artificial intelligence," Official Journal of the European Union, p.2024/1689.</w:t>
      </w:r>
    </w:p>
    <w:p w14:paraId="221AD52B" w14:textId="77777777" w:rsidR="00290FB3" w:rsidRPr="00290FB3" w:rsidRDefault="00290FB3" w:rsidP="00290FB3">
      <w:pPr>
        <w:pStyle w:val="EndNoteBibliography"/>
        <w:spacing w:after="0"/>
        <w:ind w:left="720" w:hanging="720"/>
      </w:pPr>
      <w:r w:rsidRPr="00290FB3">
        <w:t>Fader, P. S., Hardie, B. G., &amp; Lee, K. L. (2005). "RFM and CLV: Using iso-value curves for customer base analysis," Journal of marketing research, 42(4), pp.415-430.</w:t>
      </w:r>
    </w:p>
    <w:p w14:paraId="4E86DFB3" w14:textId="77777777" w:rsidR="00290FB3" w:rsidRPr="00290FB3" w:rsidRDefault="00290FB3" w:rsidP="00290FB3">
      <w:pPr>
        <w:pStyle w:val="EndNoteBibliography"/>
        <w:spacing w:after="0"/>
        <w:ind w:left="720" w:hanging="720"/>
      </w:pPr>
      <w:r w:rsidRPr="00290FB3">
        <w:t>Fader, P. S., Hardie, Bruce G. S., Lee, Ka Lok. (2005). "“Counting Your Customers” the Easy Way: An Alternative to the Pareto/NBD Model," Marketing Science, 24(2), pp.275-284.</w:t>
      </w:r>
    </w:p>
    <w:p w14:paraId="3930187D" w14:textId="77777777" w:rsidR="00290FB3" w:rsidRPr="00290FB3" w:rsidRDefault="00290FB3" w:rsidP="00290FB3">
      <w:pPr>
        <w:pStyle w:val="EndNoteBibliography"/>
        <w:spacing w:after="0"/>
        <w:ind w:left="720" w:hanging="720"/>
      </w:pPr>
      <w:r w:rsidRPr="00290FB3">
        <w:t>Farjon, G., &amp; Bar-Hillel, A. (2022). "Sparse Hierarchical Table Ensemble–A Deep Learning Alternative for Tabular Data," IEEE Access, 10, pp.75376-75384.</w:t>
      </w:r>
    </w:p>
    <w:p w14:paraId="0C345A88" w14:textId="77777777" w:rsidR="00290FB3" w:rsidRPr="00290FB3" w:rsidRDefault="00290FB3" w:rsidP="00290FB3">
      <w:pPr>
        <w:pStyle w:val="EndNoteBibliography"/>
        <w:spacing w:after="0"/>
        <w:ind w:left="720" w:hanging="720"/>
      </w:pPr>
      <w:r w:rsidRPr="00290FB3">
        <w:t>Glikson, E., &amp; Woolley, A. W. (2020). "Human trust in artificial intelligence: Review of empirical research," Academy of management annals, 14(2), pp.627-660.</w:t>
      </w:r>
    </w:p>
    <w:p w14:paraId="43807DB3" w14:textId="77777777" w:rsidR="00290FB3" w:rsidRPr="00290FB3" w:rsidRDefault="00290FB3" w:rsidP="00290FB3">
      <w:pPr>
        <w:pStyle w:val="EndNoteBibliography"/>
        <w:spacing w:after="0"/>
        <w:ind w:left="720" w:hanging="720"/>
      </w:pPr>
      <w:r w:rsidRPr="00290FB3">
        <w:t>Gorishniy, Y., Kotelnikov, A., &amp; Babenko, A. (2024). "Tabm: Advancing tabular deep learning with parameter-efficient ensembling," arXiv preprint arXiv:2410.24210.</w:t>
      </w:r>
    </w:p>
    <w:p w14:paraId="295D3EB8" w14:textId="77777777" w:rsidR="00290FB3" w:rsidRPr="00290FB3" w:rsidRDefault="00290FB3" w:rsidP="00290FB3">
      <w:pPr>
        <w:pStyle w:val="EndNoteBibliography"/>
        <w:spacing w:after="0"/>
        <w:ind w:left="720" w:hanging="720"/>
      </w:pPr>
      <w:r w:rsidRPr="00290FB3">
        <w:t>Gorishniy, Y., Rubachev, I., Khrulkov, V., &amp; Babenko, A. (2021). "Revisiting deep learning models for tabular data," Advances in neural information processing systems, 34, pp.18932-18943.</w:t>
      </w:r>
    </w:p>
    <w:p w14:paraId="346B2AEB" w14:textId="77777777" w:rsidR="00290FB3" w:rsidRPr="00290FB3" w:rsidRDefault="00290FB3" w:rsidP="00290FB3">
      <w:pPr>
        <w:pStyle w:val="EndNoteBibliography"/>
        <w:spacing w:after="0"/>
        <w:ind w:left="720" w:hanging="720"/>
      </w:pPr>
      <w:r w:rsidRPr="00290FB3">
        <w:t>Grinsztajn, L., Oyallon, E., &amp; Varoquaux, G. (2022). "Why do tree-based models still outperform deep learning on typical tabular data?," Advances in neural information processing systems, 35, pp.507-520.</w:t>
      </w:r>
    </w:p>
    <w:p w14:paraId="1593805F" w14:textId="79BB7EC4" w:rsidR="00290FB3" w:rsidRPr="00290FB3" w:rsidRDefault="00290FB3" w:rsidP="00290FB3">
      <w:pPr>
        <w:pStyle w:val="EndNoteBibliography"/>
        <w:spacing w:after="0"/>
        <w:ind w:left="720" w:hanging="720"/>
      </w:pPr>
      <w:r w:rsidRPr="00290FB3">
        <w:t xml:space="preserve">GrowthSuite. "Abandoned Cart Email Timing: When to Send vs When to Stop," Access Provider, </w:t>
      </w:r>
      <w:hyperlink r:id="rId13" w:history="1">
        <w:r w:rsidRPr="00290FB3">
          <w:rPr>
            <w:rStyle w:val="af3"/>
          </w:rPr>
          <w:t>https://www.growthsuite.net/resources/shopify-cart-abandonment/timing-strategy</w:t>
        </w:r>
      </w:hyperlink>
      <w:r w:rsidRPr="00290FB3">
        <w:t>, retrieved January 15, 2026.</w:t>
      </w:r>
    </w:p>
    <w:p w14:paraId="496912B8" w14:textId="77777777" w:rsidR="00290FB3" w:rsidRPr="00290FB3" w:rsidRDefault="00290FB3" w:rsidP="00290FB3">
      <w:pPr>
        <w:pStyle w:val="EndNoteBibliography"/>
        <w:spacing w:after="0"/>
        <w:ind w:left="720" w:hanging="720"/>
      </w:pPr>
      <w:r w:rsidRPr="00290FB3">
        <w:t>Hacker, P. (2024). "Sustainable AI regulation," Common Market Law Review, 61(2).</w:t>
      </w:r>
    </w:p>
    <w:p w14:paraId="1F1A0D0E" w14:textId="77777777" w:rsidR="00290FB3" w:rsidRPr="00290FB3" w:rsidRDefault="00290FB3" w:rsidP="00290FB3">
      <w:pPr>
        <w:pStyle w:val="EndNoteBibliography"/>
        <w:spacing w:after="0"/>
        <w:ind w:left="720" w:hanging="720"/>
      </w:pPr>
      <w:r w:rsidRPr="00290FB3">
        <w:t xml:space="preserve">Harris, P., Pol, H., &amp; Van Der Veen, G. (2020). Customer journey: From practice to theory. In </w:t>
      </w:r>
      <w:r w:rsidRPr="00290FB3">
        <w:rPr>
          <w:i/>
        </w:rPr>
        <w:t>The Routledge companion to strategic marketing</w:t>
      </w:r>
      <w:r w:rsidRPr="00290FB3">
        <w:t xml:space="preserve"> (pp. 67-90). Routledge. </w:t>
      </w:r>
    </w:p>
    <w:p w14:paraId="65E48302" w14:textId="77777777" w:rsidR="00290FB3" w:rsidRPr="00290FB3" w:rsidRDefault="00290FB3" w:rsidP="00290FB3">
      <w:pPr>
        <w:pStyle w:val="EndNoteBibliography"/>
        <w:spacing w:after="0"/>
        <w:ind w:left="720" w:hanging="720"/>
      </w:pPr>
      <w:r w:rsidRPr="00290FB3">
        <w:t xml:space="preserve">He, X., Deng, K., Wang, X., Li, Y., Zhang, Y., &amp; Wang, M. (Year). "Lightgcn: Simplifying and powering graph convolution network for recommendation," Proceedings of the 43rd International ACM SIGIR conference on research and development in Information Retrieval, </w:t>
      </w:r>
    </w:p>
    <w:p w14:paraId="57D9D0E0" w14:textId="77777777" w:rsidR="00290FB3" w:rsidRPr="00290FB3" w:rsidRDefault="00290FB3" w:rsidP="00290FB3">
      <w:pPr>
        <w:pStyle w:val="EndNoteBibliography"/>
        <w:spacing w:after="0"/>
        <w:ind w:left="720" w:hanging="720"/>
      </w:pPr>
      <w:r w:rsidRPr="00290FB3">
        <w:t xml:space="preserve">He, Z., Xie, Z., Zhu, Q., &amp; Qin, Z. (Year). "Sparse double descent: Where network pruning aggravates overfitting," International Conference on Machine Learning, </w:t>
      </w:r>
    </w:p>
    <w:p w14:paraId="2F23A723" w14:textId="77777777" w:rsidR="00290FB3" w:rsidRPr="00290FB3" w:rsidRDefault="00290FB3" w:rsidP="00290FB3">
      <w:pPr>
        <w:pStyle w:val="EndNoteBibliography"/>
        <w:spacing w:after="0"/>
        <w:ind w:left="720" w:hanging="720"/>
      </w:pPr>
      <w:r w:rsidRPr="00290FB3">
        <w:t>Hollmann, N., Müller, S., Purucker, L., Krishnakumar, A., Körfer, M., Hoo, S. B., Schirrmeister, R. T., &amp; Hutter, F. (2025). "Accurate predictions on small data with a tabular foundation model," Nature, 637(8045), pp.319-326.</w:t>
      </w:r>
    </w:p>
    <w:p w14:paraId="3FEDF59E" w14:textId="77777777" w:rsidR="00290FB3" w:rsidRPr="00290FB3" w:rsidRDefault="00290FB3" w:rsidP="00290FB3">
      <w:pPr>
        <w:pStyle w:val="EndNoteBibliography"/>
        <w:spacing w:after="0"/>
        <w:ind w:left="720" w:hanging="720"/>
      </w:pPr>
      <w:r w:rsidRPr="00290FB3">
        <w:t>Huang, X., Khetan, A., Cvitkovic, M., &amp; Karnin, Z. (2020). "Tabtransformer: Tabular data modeling using contextual embeddings," arXiv preprint arXiv:2012.06678.</w:t>
      </w:r>
    </w:p>
    <w:p w14:paraId="0B9D3A8C" w14:textId="77777777" w:rsidR="00290FB3" w:rsidRPr="00290FB3" w:rsidRDefault="00290FB3" w:rsidP="00290FB3">
      <w:pPr>
        <w:pStyle w:val="EndNoteBibliography"/>
        <w:spacing w:after="0"/>
        <w:ind w:left="720" w:hanging="720"/>
      </w:pPr>
      <w:r w:rsidRPr="00290FB3">
        <w:t>Hwang, Y. a., &amp; Song, J. (2023). "Recent deep learning methods for tabular data," Communications for Statistical Applications and Methods, 30(2), pp.215-226.</w:t>
      </w:r>
    </w:p>
    <w:p w14:paraId="6F6D4F94" w14:textId="77777777" w:rsidR="00290FB3" w:rsidRPr="00290FB3" w:rsidRDefault="00290FB3" w:rsidP="00290FB3">
      <w:pPr>
        <w:pStyle w:val="EndNoteBibliography"/>
        <w:spacing w:after="0"/>
        <w:ind w:left="720" w:hanging="720"/>
      </w:pPr>
      <w:r w:rsidRPr="00290FB3">
        <w:t xml:space="preserve">Jannach, D., &amp; Ludewig, M. (Year). "When recurrent neural networks meet the neighborhood for session-based recommendation," Proceedings of the eleventh ACM conference on recommender systems, </w:t>
      </w:r>
    </w:p>
    <w:p w14:paraId="3C3B823E" w14:textId="77777777" w:rsidR="00290FB3" w:rsidRPr="00290FB3" w:rsidRDefault="00290FB3" w:rsidP="00290FB3">
      <w:pPr>
        <w:pStyle w:val="EndNoteBibliography"/>
        <w:spacing w:after="0"/>
        <w:ind w:left="720" w:hanging="720"/>
      </w:pPr>
      <w:r w:rsidRPr="00290FB3">
        <w:lastRenderedPageBreak/>
        <w:t xml:space="preserve">Jia, R., Li, R., Yu, M., &amp; Wang, S. (Year). "E-commerce purchase prediction approach by user behavior data," 2017 international conference on computer, information and telecommunication systems (CITS), </w:t>
      </w:r>
    </w:p>
    <w:p w14:paraId="7319E87D" w14:textId="77777777" w:rsidR="00290FB3" w:rsidRPr="00290FB3" w:rsidRDefault="00290FB3" w:rsidP="00290FB3">
      <w:pPr>
        <w:pStyle w:val="EndNoteBibliography"/>
        <w:spacing w:after="0"/>
        <w:ind w:left="720" w:hanging="720"/>
      </w:pPr>
      <w:r w:rsidRPr="00290FB3">
        <w:t xml:space="preserve">Kang, W.-C., &amp; McAuley, J. (Year). "Self-attentive sequential recommendation," 2018 IEEE international conference on data mining (ICDM), </w:t>
      </w:r>
    </w:p>
    <w:p w14:paraId="35B4E88B" w14:textId="77777777" w:rsidR="00290FB3" w:rsidRPr="00290FB3" w:rsidRDefault="00290FB3" w:rsidP="00290FB3">
      <w:pPr>
        <w:pStyle w:val="EndNoteBibliography"/>
        <w:spacing w:after="0"/>
        <w:ind w:left="720" w:hanging="720"/>
      </w:pPr>
      <w:r w:rsidRPr="00290FB3">
        <w:t xml:space="preserve">Koren, Y. (Year). "Collaborative filtering with temporal dynamics," Proceedings of the 15th ACM SIGKDD international conference on Knowledge discovery and data mining, </w:t>
      </w:r>
    </w:p>
    <w:p w14:paraId="72BA0E2A" w14:textId="77777777" w:rsidR="00290FB3" w:rsidRPr="00290FB3" w:rsidRDefault="00290FB3" w:rsidP="00290FB3">
      <w:pPr>
        <w:pStyle w:val="EndNoteBibliography"/>
        <w:spacing w:after="0"/>
        <w:ind w:left="720" w:hanging="720"/>
      </w:pPr>
      <w:r w:rsidRPr="00290FB3">
        <w:t>Kumar, V., Rajan, B., Venkatesan, R., &amp; Lecinski, J. (2019). "Understanding the role of artificial intelligence in personalized engagement marketing," California management review, 61(4), pp.135-155.</w:t>
      </w:r>
    </w:p>
    <w:p w14:paraId="31D5D05F" w14:textId="77777777" w:rsidR="00290FB3" w:rsidRPr="00290FB3" w:rsidRDefault="00290FB3" w:rsidP="00290FB3">
      <w:pPr>
        <w:pStyle w:val="EndNoteBibliography"/>
        <w:spacing w:after="0"/>
        <w:ind w:left="720" w:hanging="720"/>
      </w:pPr>
      <w:r w:rsidRPr="00290FB3">
        <w:t>Lambrecht, A., &amp; Tucker, C. (2013). "When does retargeting work? Information specificity in online advertising," Journal of marketing research, 50(5), pp.561-576.</w:t>
      </w:r>
    </w:p>
    <w:p w14:paraId="4607A185" w14:textId="77777777" w:rsidR="00290FB3" w:rsidRPr="00290FB3" w:rsidRDefault="00290FB3" w:rsidP="00290FB3">
      <w:pPr>
        <w:pStyle w:val="EndNoteBibliography"/>
        <w:spacing w:after="0"/>
        <w:ind w:left="720" w:hanging="720"/>
      </w:pPr>
      <w:r w:rsidRPr="00290FB3">
        <w:t>Lemon, K. N., &amp; Verhoef, P. C. (2016). "Understanding customer experience throughout the customer journey," Journal of marketing, 80(6), pp.69-96.</w:t>
      </w:r>
    </w:p>
    <w:p w14:paraId="5565F9AD" w14:textId="77777777" w:rsidR="00290FB3" w:rsidRPr="00290FB3" w:rsidRDefault="00290FB3" w:rsidP="00290FB3">
      <w:pPr>
        <w:pStyle w:val="EndNoteBibliography"/>
        <w:spacing w:after="0"/>
        <w:ind w:left="720" w:hanging="720"/>
      </w:pPr>
      <w:r w:rsidRPr="00290FB3">
        <w:t xml:space="preserve">Lindskog, W., &amp; Prehofer, C. (Year). "A federated learning benchmark on tabular data: Comparing tree-based models and neural networks," 2023 Eighth International Conference on Fog and Mobile Edge Computing (FMEC), </w:t>
      </w:r>
    </w:p>
    <w:p w14:paraId="77C16EF8" w14:textId="77777777" w:rsidR="00290FB3" w:rsidRPr="00290FB3" w:rsidRDefault="00290FB3" w:rsidP="00290FB3">
      <w:pPr>
        <w:pStyle w:val="EndNoteBibliography"/>
        <w:spacing w:after="0"/>
        <w:ind w:left="720" w:hanging="720"/>
      </w:pPr>
      <w:r w:rsidRPr="00290FB3">
        <w:t>Lundberg, S. M., Erion, G., Chen, H., DeGrave, A., Prutkin, J. M., Nair, B., Katz, R., Himmelfarb, J., Bansal, N., &amp; Lee, S.-I. (2020). "From local explanations to global understanding with explainable AI for trees," Nature machine intelligence, 2(1), pp.56-67.</w:t>
      </w:r>
    </w:p>
    <w:p w14:paraId="4B3647C6" w14:textId="77777777" w:rsidR="00290FB3" w:rsidRPr="00290FB3" w:rsidRDefault="00290FB3" w:rsidP="00290FB3">
      <w:pPr>
        <w:pStyle w:val="EndNoteBibliography"/>
        <w:spacing w:after="0"/>
        <w:ind w:left="720" w:hanging="720"/>
      </w:pPr>
      <w:r w:rsidRPr="00290FB3">
        <w:t>Lundberg, S. M., &amp; Lee, S.-I. (2017). "A unified approach to interpreting model predictions," Advances in neural information processing systems, 30.</w:t>
      </w:r>
    </w:p>
    <w:p w14:paraId="60B43AA3" w14:textId="5CE81728" w:rsidR="00290FB3" w:rsidRPr="00290FB3" w:rsidRDefault="00290FB3" w:rsidP="00290FB3">
      <w:pPr>
        <w:pStyle w:val="EndNoteBibliography"/>
        <w:spacing w:after="0"/>
        <w:ind w:left="720" w:hanging="720"/>
      </w:pPr>
      <w:r w:rsidRPr="00290FB3">
        <w:t xml:space="preserve">Maileon. "Email marketing trends, 2023," Access Provider, </w:t>
      </w:r>
      <w:hyperlink r:id="rId14" w:history="1">
        <w:r w:rsidRPr="00290FB3">
          <w:rPr>
            <w:rStyle w:val="af3"/>
          </w:rPr>
          <w:t>https://maileon.com/blogs/email-marketing-trends-2023/</w:t>
        </w:r>
      </w:hyperlink>
      <w:r w:rsidRPr="00290FB3">
        <w:t>, retrieved January 15, 2026.</w:t>
      </w:r>
    </w:p>
    <w:p w14:paraId="5A235154" w14:textId="4300BA1C" w:rsidR="00290FB3" w:rsidRPr="00290FB3" w:rsidRDefault="00290FB3" w:rsidP="00290FB3">
      <w:pPr>
        <w:pStyle w:val="EndNoteBibliography"/>
        <w:spacing w:after="0"/>
        <w:ind w:left="720" w:hanging="720"/>
      </w:pPr>
      <w:r w:rsidRPr="00290FB3">
        <w:t xml:space="preserve">MailerLite. "Email Marketing Benchmarks 2025: Is Your Open Rate on Track?," Access Provider, </w:t>
      </w:r>
      <w:hyperlink r:id="rId15" w:history="1">
        <w:r w:rsidRPr="00290FB3">
          <w:rPr>
            <w:rStyle w:val="af3"/>
          </w:rPr>
          <w:t>https://www.mailerlite.com/blog/compare-your-email-performance-metrics-industry-benchmarks</w:t>
        </w:r>
      </w:hyperlink>
      <w:r w:rsidRPr="00290FB3">
        <w:t>, retrieved January 15, 2026.</w:t>
      </w:r>
    </w:p>
    <w:p w14:paraId="76A8E681" w14:textId="2EBF9FA9" w:rsidR="00290FB3" w:rsidRPr="00290FB3" w:rsidRDefault="00290FB3" w:rsidP="00290FB3">
      <w:pPr>
        <w:pStyle w:val="EndNoteBibliography"/>
        <w:spacing w:after="0"/>
        <w:ind w:left="720" w:hanging="720"/>
      </w:pPr>
      <w:r w:rsidRPr="00290FB3">
        <w:t xml:space="preserve">McKinsey &amp; Company. "Building AI trust: The key role of explainability," Access Provider, </w:t>
      </w:r>
      <w:hyperlink r:id="rId16" w:history="1">
        <w:r w:rsidRPr="00290FB3">
          <w:rPr>
            <w:rStyle w:val="af3"/>
          </w:rPr>
          <w:t>https://www.mckinsey.com/capabilities/quantumblack/our-insights/building-ai-trust-the-key-role-of-explainability</w:t>
        </w:r>
      </w:hyperlink>
      <w:r w:rsidRPr="00290FB3">
        <w:t>, retrieved January 15, 2026.</w:t>
      </w:r>
    </w:p>
    <w:p w14:paraId="36307372" w14:textId="77777777" w:rsidR="00290FB3" w:rsidRPr="00290FB3" w:rsidRDefault="00290FB3" w:rsidP="00290FB3">
      <w:pPr>
        <w:pStyle w:val="EndNoteBibliography"/>
        <w:spacing w:after="0"/>
        <w:ind w:left="720" w:hanging="720"/>
      </w:pPr>
      <w:r w:rsidRPr="00290FB3">
        <w:t>Olafsson, A., &amp; Pagel, M. (2018). "The liquid hand-to-mouth: Evidence from personal finance management software," The Review of Financial Studies, 31(11), pp.4398-4446.</w:t>
      </w:r>
    </w:p>
    <w:p w14:paraId="28DE4BC6" w14:textId="77777777" w:rsidR="00290FB3" w:rsidRPr="00290FB3" w:rsidRDefault="00290FB3" w:rsidP="00290FB3">
      <w:pPr>
        <w:pStyle w:val="EndNoteBibliography"/>
        <w:spacing w:after="0"/>
        <w:ind w:left="720" w:hanging="720"/>
      </w:pPr>
      <w:r w:rsidRPr="00290FB3">
        <w:t>Pfeifer, P. E., Haskins, M. E., &amp; Conroy, R. M. (2005). "Customer lifetime value, customer profitability, and the treatment of acquisition spending," Journal of managerial issues, pp.11-25.</w:t>
      </w:r>
    </w:p>
    <w:p w14:paraId="3546EF91" w14:textId="77777777" w:rsidR="00290FB3" w:rsidRPr="00290FB3" w:rsidRDefault="00290FB3" w:rsidP="00290FB3">
      <w:pPr>
        <w:pStyle w:val="EndNoteBibliography"/>
        <w:spacing w:after="0"/>
        <w:ind w:left="720" w:hanging="720"/>
      </w:pPr>
      <w:r w:rsidRPr="00290FB3">
        <w:t xml:space="preserve">Pielot, M., &amp; Rello, L. (Year). "Productive, anxious, lonely: 24 hours without push notifications," Proceedings of the 19th International Conference on Human-Computer Interaction with Mobile Devices and Services, </w:t>
      </w:r>
    </w:p>
    <w:p w14:paraId="0C1D147B" w14:textId="77777777" w:rsidR="00290FB3" w:rsidRPr="00290FB3" w:rsidRDefault="00290FB3" w:rsidP="00290FB3">
      <w:pPr>
        <w:pStyle w:val="EndNoteBibliography"/>
        <w:spacing w:after="0"/>
        <w:ind w:left="720" w:hanging="720"/>
      </w:pPr>
      <w:r w:rsidRPr="00290FB3">
        <w:t xml:space="preserve">Poursabzi-Sangdeh, F., Goldstein, D. G., Hofman, J. M., Wortman Vaughan, J. W., &amp; Wallach, H. (Year). "Manipulating and measuring model interpretability," Proceedings of the 2021 CHI conference on human factors in computing systems, </w:t>
      </w:r>
    </w:p>
    <w:p w14:paraId="6D4ADABA" w14:textId="77777777" w:rsidR="00290FB3" w:rsidRPr="00290FB3" w:rsidRDefault="00290FB3" w:rsidP="00290FB3">
      <w:pPr>
        <w:pStyle w:val="EndNoteBibliography"/>
        <w:spacing w:after="0"/>
        <w:ind w:left="720" w:hanging="720"/>
      </w:pPr>
      <w:r w:rsidRPr="00290FB3">
        <w:t xml:space="preserve">Ranganathan, C., &amp; Ganapathy, S. (2002). "Key dimensions of business-to-consumer web sites," </w:t>
      </w:r>
      <w:r w:rsidRPr="00290FB3">
        <w:lastRenderedPageBreak/>
        <w:t>Information &amp; management, 39(6), pp.457-465.</w:t>
      </w:r>
    </w:p>
    <w:p w14:paraId="41FA3481" w14:textId="77777777" w:rsidR="00290FB3" w:rsidRPr="00290FB3" w:rsidRDefault="00290FB3" w:rsidP="00290FB3">
      <w:pPr>
        <w:pStyle w:val="EndNoteBibliography"/>
        <w:spacing w:after="0"/>
        <w:ind w:left="720" w:hanging="720"/>
      </w:pPr>
      <w:r w:rsidRPr="00290FB3">
        <w:t>Rejoiner. "When Is the Best Time to Send an Abandoned Cart Email? (And How to Do It Right)," Access Provider, retrieved January 15, 2026.</w:t>
      </w:r>
    </w:p>
    <w:p w14:paraId="76B24565" w14:textId="77777777" w:rsidR="00290FB3" w:rsidRPr="00290FB3" w:rsidRDefault="00290FB3" w:rsidP="00290FB3">
      <w:pPr>
        <w:pStyle w:val="EndNoteBibliography"/>
        <w:spacing w:after="0"/>
        <w:ind w:left="720" w:hanging="720"/>
      </w:pPr>
      <w:r w:rsidRPr="00290FB3">
        <w:t xml:space="preserve">Ribeiro, M. T., Singh, S., &amp; Guestrin, C. (Year). "" Why should i trust you?" Explaining the predictions of any classifier," Proceedings of the 22nd ACM SIGKDD international conference on knowledge discovery and data mining, </w:t>
      </w:r>
    </w:p>
    <w:p w14:paraId="67C7B31E" w14:textId="77777777" w:rsidR="00290FB3" w:rsidRPr="00290FB3" w:rsidRDefault="00290FB3" w:rsidP="00290FB3">
      <w:pPr>
        <w:pStyle w:val="EndNoteBibliography"/>
        <w:spacing w:after="0"/>
        <w:ind w:left="720" w:hanging="720"/>
      </w:pPr>
      <w:r w:rsidRPr="00290FB3">
        <w:t>Salakhutdinov, R. (2015). "Learning deep generative models," Annual Review of Statistics and Its Application, 2(1), pp.361-385.</w:t>
      </w:r>
    </w:p>
    <w:p w14:paraId="4CC07105" w14:textId="77777777" w:rsidR="00290FB3" w:rsidRPr="00290FB3" w:rsidRDefault="00290FB3" w:rsidP="00290FB3">
      <w:pPr>
        <w:pStyle w:val="EndNoteBibliography"/>
        <w:spacing w:after="0"/>
        <w:ind w:left="720" w:hanging="720"/>
      </w:pPr>
      <w:r w:rsidRPr="00290FB3">
        <w:t>Schmittlein, D. C., Morrison, D. G., &amp; Colombo, R. (1987). "Counting your customers: Who-are they and what will they do next?," Management science, 33(1), pp.1-24.</w:t>
      </w:r>
    </w:p>
    <w:p w14:paraId="57E359D0" w14:textId="77777777" w:rsidR="00290FB3" w:rsidRPr="00290FB3" w:rsidRDefault="00290FB3" w:rsidP="00290FB3">
      <w:pPr>
        <w:pStyle w:val="EndNoteBibliography"/>
        <w:spacing w:after="0"/>
        <w:ind w:left="720" w:hanging="720"/>
      </w:pPr>
      <w:r w:rsidRPr="00290FB3">
        <w:t>Shannon, C. E. (1948). "A mathematical theory of communication," The Bell system technical journal, 27(3), pp.379-423.</w:t>
      </w:r>
    </w:p>
    <w:p w14:paraId="46EAF21D" w14:textId="77777777" w:rsidR="00290FB3" w:rsidRPr="00290FB3" w:rsidRDefault="00290FB3" w:rsidP="00290FB3">
      <w:pPr>
        <w:pStyle w:val="EndNoteBibliography"/>
        <w:spacing w:after="0"/>
        <w:ind w:left="720" w:hanging="720"/>
      </w:pPr>
      <w:r w:rsidRPr="00290FB3">
        <w:t xml:space="preserve">Shin, J., Kim, W., Lee, J., Park, J., &amp; Ock, C. Y. (Year). "Controlling Weight Update Probability of Sparse Features in Machine Learning," 2022 14th International Conference on Knowledge and Systems Engineering (KSE), </w:t>
      </w:r>
    </w:p>
    <w:p w14:paraId="78DD14E1" w14:textId="77777777" w:rsidR="00290FB3" w:rsidRPr="00290FB3" w:rsidRDefault="00290FB3" w:rsidP="00290FB3">
      <w:pPr>
        <w:pStyle w:val="EndNoteBibliography"/>
        <w:spacing w:after="0"/>
        <w:ind w:left="720" w:hanging="720"/>
      </w:pPr>
      <w:r w:rsidRPr="00290FB3">
        <w:t>Shwartz-Ziv, R., &amp; Armon, A. (2022). "Tabular data: Deep learning is not all you need," Information Fusion, 81, pp.84-90.</w:t>
      </w:r>
    </w:p>
    <w:p w14:paraId="71CEF3C3" w14:textId="77777777" w:rsidR="00290FB3" w:rsidRPr="00290FB3" w:rsidRDefault="00290FB3" w:rsidP="00290FB3">
      <w:pPr>
        <w:pStyle w:val="EndNoteBibliography"/>
        <w:spacing w:after="0"/>
        <w:ind w:left="720" w:hanging="720"/>
      </w:pPr>
      <w:r w:rsidRPr="00290FB3">
        <w:t>Somvanshi, S., Das, S., Javed, S. A., Antariksa, G., &amp; Hossain, A. (2024). "A survey on deep tabular learning," arXiv preprint arXiv:2410.12034.</w:t>
      </w:r>
    </w:p>
    <w:p w14:paraId="3A769E67" w14:textId="77777777" w:rsidR="00290FB3" w:rsidRPr="00290FB3" w:rsidRDefault="00290FB3" w:rsidP="00290FB3">
      <w:pPr>
        <w:pStyle w:val="EndNoteBibliography"/>
        <w:spacing w:after="0"/>
        <w:ind w:left="720" w:hanging="720"/>
      </w:pPr>
      <w:r w:rsidRPr="00290FB3">
        <w:t xml:space="preserve">Sun, C., Shrivastava, A., Singh, S., &amp; Gupta, A. (Year). "Revisiting unreasonable effectiveness of data in deep learning era," Proceedings of the IEEE international conference on computer vision, </w:t>
      </w:r>
    </w:p>
    <w:p w14:paraId="5FDCD618" w14:textId="77777777" w:rsidR="00290FB3" w:rsidRPr="00290FB3" w:rsidRDefault="00290FB3" w:rsidP="00290FB3">
      <w:pPr>
        <w:pStyle w:val="EndNoteBibliography"/>
        <w:spacing w:after="0"/>
        <w:ind w:left="720" w:hanging="720"/>
      </w:pPr>
      <w:r w:rsidRPr="00290FB3">
        <w:t>Thabtah, F., Hammoud, S., Kamalov, F., &amp; Gonsalves, A. (2020). "Data imbalance in classification: Experimental evaluation," Information Sciences, 513, pp.429-441.</w:t>
      </w:r>
    </w:p>
    <w:p w14:paraId="5ABFCBB2" w14:textId="77777777" w:rsidR="00290FB3" w:rsidRPr="00290FB3" w:rsidRDefault="00290FB3" w:rsidP="00290FB3">
      <w:pPr>
        <w:pStyle w:val="EndNoteBibliography"/>
        <w:spacing w:after="0"/>
        <w:ind w:left="720" w:hanging="720"/>
      </w:pPr>
      <w:r w:rsidRPr="00290FB3">
        <w:t>van Tol, D. S. (2024). Evaluating the feasibility of supervised machine learning models for multi-touch attribution Erasmus University Rotterdam].</w:t>
      </w:r>
    </w:p>
    <w:p w14:paraId="46338861" w14:textId="77777777" w:rsidR="00290FB3" w:rsidRPr="00290FB3" w:rsidRDefault="00290FB3" w:rsidP="00290FB3">
      <w:pPr>
        <w:pStyle w:val="EndNoteBibliography"/>
        <w:spacing w:after="0"/>
        <w:ind w:left="720" w:hanging="720"/>
      </w:pPr>
      <w:r w:rsidRPr="00290FB3">
        <w:t xml:space="preserve">Vasileva, S. (Year). "Cutting through the noise: understanding the usage of the customer journey mapping," Competitivitatea </w:t>
      </w:r>
      <w:r w:rsidRPr="00290FB3">
        <w:rPr>
          <w:rFonts w:ascii="Calibri" w:hAnsi="Calibri" w:cs="Calibri"/>
        </w:rPr>
        <w:t>ş</w:t>
      </w:r>
      <w:r w:rsidRPr="00290FB3">
        <w:t xml:space="preserve">i inovarea </w:t>
      </w:r>
      <w:r w:rsidRPr="00290FB3">
        <w:rPr>
          <w:rFonts w:cs="맑은 고딕"/>
        </w:rPr>
        <w:t>î</w:t>
      </w:r>
      <w:r w:rsidRPr="00290FB3">
        <w:t>n economia cunoa</w:t>
      </w:r>
      <w:r w:rsidRPr="00290FB3">
        <w:rPr>
          <w:rFonts w:ascii="Calibri" w:hAnsi="Calibri" w:cs="Calibri"/>
        </w:rPr>
        <w:t>ş</w:t>
      </w:r>
      <w:r w:rsidRPr="00290FB3">
        <w:t xml:space="preserve">terii, </w:t>
      </w:r>
    </w:p>
    <w:p w14:paraId="4C46839E" w14:textId="77777777" w:rsidR="00290FB3" w:rsidRPr="00290FB3" w:rsidRDefault="00290FB3" w:rsidP="00290FB3">
      <w:pPr>
        <w:pStyle w:val="EndNoteBibliography"/>
        <w:spacing w:after="0"/>
        <w:ind w:left="720" w:hanging="720"/>
      </w:pPr>
      <w:r w:rsidRPr="00290FB3">
        <w:t>Vaswani, A., Shazeer, N., Parmar, N., Uszkoreit, J., Jones, L., Gomez, A. N., Kaiser, Ł., &amp; Polosukhin, I. (2017). "Attention is all you need," Advances in neural information processing systems, 30.</w:t>
      </w:r>
    </w:p>
    <w:p w14:paraId="35B086F5" w14:textId="77777777" w:rsidR="00290FB3" w:rsidRPr="00290FB3" w:rsidRDefault="00290FB3" w:rsidP="00290FB3">
      <w:pPr>
        <w:pStyle w:val="EndNoteBibliography"/>
        <w:spacing w:after="0"/>
        <w:ind w:left="720" w:hanging="720"/>
      </w:pPr>
      <w:r w:rsidRPr="00290FB3">
        <w:t>Verbeke, W., Dejaeger, K., Martens, D., Hur, J., &amp; Baesens, B. (2012). "New insights into churn prediction in the telecommunication sector: A profit driven data mining approach," European journal of operational research, 218(1), pp.211-229.</w:t>
      </w:r>
    </w:p>
    <w:p w14:paraId="77DA3F5C" w14:textId="77777777" w:rsidR="00290FB3" w:rsidRPr="00290FB3" w:rsidRDefault="00290FB3" w:rsidP="00290FB3">
      <w:pPr>
        <w:pStyle w:val="EndNoteBibliography"/>
        <w:spacing w:after="0"/>
        <w:ind w:left="720" w:hanging="720"/>
      </w:pPr>
      <w:r w:rsidRPr="00290FB3">
        <w:t xml:space="preserve">Wang, X., He, X., Cao, Y., Liu, M., &amp; Chua, T.-S. (Year). "Kgat: Knowledge graph attention network for recommendation," Proceedings of the 25th ACM SIGKDD international conference on knowledge discovery &amp; data mining, </w:t>
      </w:r>
    </w:p>
    <w:p w14:paraId="25BD341A" w14:textId="77777777" w:rsidR="00290FB3" w:rsidRPr="00290FB3" w:rsidRDefault="00290FB3" w:rsidP="00290FB3">
      <w:pPr>
        <w:pStyle w:val="EndNoteBibliography"/>
        <w:spacing w:after="0"/>
        <w:ind w:left="720" w:hanging="720"/>
      </w:pPr>
      <w:r w:rsidRPr="00290FB3">
        <w:t>Wathieu, L. (2004). "Consumer habituation," Management science, 50(5), pp.587-596.</w:t>
      </w:r>
    </w:p>
    <w:p w14:paraId="420F3554" w14:textId="77777777" w:rsidR="00290FB3" w:rsidRPr="00290FB3" w:rsidRDefault="00290FB3" w:rsidP="00290FB3">
      <w:pPr>
        <w:pStyle w:val="EndNoteBibliography"/>
        <w:spacing w:after="0"/>
        <w:ind w:left="720" w:hanging="720"/>
      </w:pPr>
      <w:r w:rsidRPr="00290FB3">
        <w:t>Wydma</w:t>
      </w:r>
      <w:r w:rsidRPr="00290FB3">
        <w:rPr>
          <w:rFonts w:ascii="Calibri" w:hAnsi="Calibri" w:cs="Calibri"/>
        </w:rPr>
        <w:t>ń</w:t>
      </w:r>
      <w:r w:rsidRPr="00290FB3">
        <w:t xml:space="preserve">ski, W., Bulenok, O., &amp; </w:t>
      </w:r>
      <w:r w:rsidRPr="00290FB3">
        <w:rPr>
          <w:rFonts w:ascii="Calibri" w:hAnsi="Calibri" w:cs="Calibri"/>
        </w:rPr>
        <w:t>Ś</w:t>
      </w:r>
      <w:r w:rsidRPr="00290FB3">
        <w:t xml:space="preserve">mieja, M. (Year). "Hypertab: Hypernetwork approach for deep learning on small tabular datasets," 2023 IEEE 10th International Conference on Data Science and Advanced Analytics (DSAA), </w:t>
      </w:r>
    </w:p>
    <w:p w14:paraId="67E872FB" w14:textId="77777777" w:rsidR="00290FB3" w:rsidRPr="00290FB3" w:rsidRDefault="00290FB3" w:rsidP="00290FB3">
      <w:pPr>
        <w:pStyle w:val="EndNoteBibliography"/>
        <w:spacing w:after="0"/>
        <w:ind w:left="720" w:hanging="720"/>
      </w:pPr>
      <w:r w:rsidRPr="00290FB3">
        <w:t xml:space="preserve">Zhang, H., Arvin, C., Efimov, D., Mahoney, M. W., Perrault-Joncas, D., Ramasubramanian, S., </w:t>
      </w:r>
      <w:r w:rsidRPr="00290FB3">
        <w:lastRenderedPageBreak/>
        <w:t>Wilson, A. G., &amp; Wolff, M. (2024). "Llmforecaster: Improving seasonal event forecasts with unstructured textual data," arXiv preprint arXiv:2412.02525.</w:t>
      </w:r>
    </w:p>
    <w:p w14:paraId="738DDCD5" w14:textId="77777777" w:rsidR="00290FB3" w:rsidRPr="00290FB3" w:rsidRDefault="00290FB3" w:rsidP="00290FB3">
      <w:pPr>
        <w:pStyle w:val="EndNoteBibliography"/>
        <w:ind w:left="720" w:hanging="720"/>
      </w:pPr>
      <w:r w:rsidRPr="00290FB3">
        <w:t xml:space="preserve">Ziegler, C.-N., McNee, S. M., Konstan, J. A., &amp; Lausen, G. (Year). "Improving recommendation lists through topic diversification," Proceedings of the 14th international conference on World Wide Web, </w:t>
      </w:r>
    </w:p>
    <w:p w14:paraId="1F1E89F6" w14:textId="3ED45A02" w:rsidR="00090FDD" w:rsidRPr="008A6D11" w:rsidRDefault="007768FA" w:rsidP="008A6D11">
      <w:pPr>
        <w:wordWrap/>
        <w:spacing w:line="432" w:lineRule="auto"/>
        <w:rPr>
          <w:rFonts w:ascii="굴림" w:eastAsia="굴림" w:hAnsi="굴림"/>
          <w:noProof/>
        </w:rPr>
      </w:pPr>
      <w:r>
        <w:rPr>
          <w:rFonts w:ascii="굴림" w:eastAsia="굴림" w:hAnsi="굴림"/>
          <w:noProof/>
        </w:rPr>
        <w:fldChar w:fldCharType="end"/>
      </w:r>
    </w:p>
    <w:sectPr w:rsidR="00090FDD" w:rsidRPr="008A6D11" w:rsidSect="00B14B53">
      <w:pgSz w:w="11906" w:h="16838"/>
      <w:pgMar w:top="1134" w:right="1701" w:bottom="1134" w:left="1701" w:header="1417" w:footer="141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15913" w14:textId="77777777" w:rsidR="005A1295" w:rsidRDefault="005A1295">
      <w:pPr>
        <w:spacing w:after="0" w:line="240" w:lineRule="auto"/>
      </w:pPr>
      <w:r>
        <w:separator/>
      </w:r>
    </w:p>
  </w:endnote>
  <w:endnote w:type="continuationSeparator" w:id="0">
    <w:p w14:paraId="1549D4B8" w14:textId="77777777" w:rsidR="005A1295" w:rsidRDefault="005A1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HY신명조">
    <w:panose1 w:val="02030600000101010101"/>
    <w:charset w:val="81"/>
    <w:family w:val="roman"/>
    <w:pitch w:val="variable"/>
    <w:sig w:usb0="900002A7" w:usb1="2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4C6A6" w14:textId="77777777" w:rsidR="005A1295" w:rsidRDefault="005A1295">
      <w:pPr>
        <w:spacing w:after="0" w:line="240" w:lineRule="auto"/>
      </w:pPr>
      <w:r>
        <w:separator/>
      </w:r>
    </w:p>
  </w:footnote>
  <w:footnote w:type="continuationSeparator" w:id="0">
    <w:p w14:paraId="2B1E28E2" w14:textId="77777777" w:rsidR="005A1295" w:rsidRDefault="005A1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6"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8"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39"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2"/>
  </w:num>
  <w:num w:numId="2" w16cid:durableId="1392925102">
    <w:abstractNumId w:val="20"/>
  </w:num>
  <w:num w:numId="3" w16cid:durableId="1370639889">
    <w:abstractNumId w:val="4"/>
  </w:num>
  <w:num w:numId="4" w16cid:durableId="2048943376">
    <w:abstractNumId w:val="16"/>
  </w:num>
  <w:num w:numId="5" w16cid:durableId="846556158">
    <w:abstractNumId w:val="27"/>
  </w:num>
  <w:num w:numId="6" w16cid:durableId="2095932120">
    <w:abstractNumId w:val="10"/>
  </w:num>
  <w:num w:numId="7" w16cid:durableId="1287464822">
    <w:abstractNumId w:val="1"/>
  </w:num>
  <w:num w:numId="8" w16cid:durableId="1366056930">
    <w:abstractNumId w:val="34"/>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5"/>
  </w:num>
  <w:num w:numId="14" w16cid:durableId="1042708197">
    <w:abstractNumId w:val="5"/>
  </w:num>
  <w:num w:numId="15" w16cid:durableId="861015059">
    <w:abstractNumId w:val="37"/>
  </w:num>
  <w:num w:numId="16" w16cid:durableId="1439595951">
    <w:abstractNumId w:val="3"/>
  </w:num>
  <w:num w:numId="17" w16cid:durableId="904416629">
    <w:abstractNumId w:val="23"/>
  </w:num>
  <w:num w:numId="18" w16cid:durableId="1480226671">
    <w:abstractNumId w:val="21"/>
  </w:num>
  <w:num w:numId="19" w16cid:durableId="1558663970">
    <w:abstractNumId w:val="31"/>
  </w:num>
  <w:num w:numId="20" w16cid:durableId="499539620">
    <w:abstractNumId w:val="0"/>
  </w:num>
  <w:num w:numId="21" w16cid:durableId="574434326">
    <w:abstractNumId w:val="38"/>
  </w:num>
  <w:num w:numId="22" w16cid:durableId="567346546">
    <w:abstractNumId w:val="12"/>
  </w:num>
  <w:num w:numId="23" w16cid:durableId="845242505">
    <w:abstractNumId w:val="15"/>
  </w:num>
  <w:num w:numId="24" w16cid:durableId="2121412348">
    <w:abstractNumId w:val="18"/>
  </w:num>
  <w:num w:numId="25" w16cid:durableId="2033796018">
    <w:abstractNumId w:val="35"/>
  </w:num>
  <w:num w:numId="26" w16cid:durableId="536428695">
    <w:abstractNumId w:val="14"/>
  </w:num>
  <w:num w:numId="27" w16cid:durableId="1567758665">
    <w:abstractNumId w:val="8"/>
  </w:num>
  <w:num w:numId="28" w16cid:durableId="1024792703">
    <w:abstractNumId w:val="29"/>
  </w:num>
  <w:num w:numId="29" w16cid:durableId="1995841381">
    <w:abstractNumId w:val="17"/>
  </w:num>
  <w:num w:numId="30" w16cid:durableId="649797130">
    <w:abstractNumId w:val="42"/>
  </w:num>
  <w:num w:numId="31" w16cid:durableId="1225408465">
    <w:abstractNumId w:val="26"/>
  </w:num>
  <w:num w:numId="32" w16cid:durableId="955720703">
    <w:abstractNumId w:val="7"/>
  </w:num>
  <w:num w:numId="33" w16cid:durableId="1203707434">
    <w:abstractNumId w:val="9"/>
  </w:num>
  <w:num w:numId="34" w16cid:durableId="1404841214">
    <w:abstractNumId w:val="13"/>
  </w:num>
  <w:num w:numId="35" w16cid:durableId="1508248929">
    <w:abstractNumId w:val="24"/>
  </w:num>
  <w:num w:numId="36" w16cid:durableId="1517695812">
    <w:abstractNumId w:val="36"/>
  </w:num>
  <w:num w:numId="37" w16cid:durableId="1788422944">
    <w:abstractNumId w:val="33"/>
  </w:num>
  <w:num w:numId="38" w16cid:durableId="1563369899">
    <w:abstractNumId w:val="30"/>
  </w:num>
  <w:num w:numId="39" w16cid:durableId="178392741">
    <w:abstractNumId w:val="32"/>
  </w:num>
  <w:num w:numId="40" w16cid:durableId="1246571696">
    <w:abstractNumId w:val="39"/>
  </w:num>
  <w:num w:numId="41" w16cid:durableId="594902996">
    <w:abstractNumId w:val="41"/>
  </w:num>
  <w:num w:numId="42" w16cid:durableId="1727339011">
    <w:abstractNumId w:val="40"/>
  </w:num>
  <w:num w:numId="43" w16cid:durableId="1749888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orea mangement&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record-ids&gt;&lt;/item&gt;&lt;/Libraries&gt;"/>
    <w:docVar w:name="EN.UseJSCitationFormat" w:val="False"/>
  </w:docVars>
  <w:rsids>
    <w:rsidRoot w:val="00D35A90"/>
    <w:rsid w:val="000015E7"/>
    <w:rsid w:val="00006085"/>
    <w:rsid w:val="000151E4"/>
    <w:rsid w:val="000179E9"/>
    <w:rsid w:val="00031A5C"/>
    <w:rsid w:val="00034986"/>
    <w:rsid w:val="00034EC4"/>
    <w:rsid w:val="0003574E"/>
    <w:rsid w:val="0003609F"/>
    <w:rsid w:val="00036301"/>
    <w:rsid w:val="0004203D"/>
    <w:rsid w:val="00045BF9"/>
    <w:rsid w:val="00047187"/>
    <w:rsid w:val="00055CD0"/>
    <w:rsid w:val="00071201"/>
    <w:rsid w:val="000813FF"/>
    <w:rsid w:val="00084A58"/>
    <w:rsid w:val="0009071C"/>
    <w:rsid w:val="00090FDD"/>
    <w:rsid w:val="000A1E8D"/>
    <w:rsid w:val="000A5155"/>
    <w:rsid w:val="000A77C3"/>
    <w:rsid w:val="000B1D40"/>
    <w:rsid w:val="000C0E75"/>
    <w:rsid w:val="000C44DF"/>
    <w:rsid w:val="000D2A73"/>
    <w:rsid w:val="000D3D46"/>
    <w:rsid w:val="000E3A5F"/>
    <w:rsid w:val="000F166B"/>
    <w:rsid w:val="000F55C0"/>
    <w:rsid w:val="00106D6B"/>
    <w:rsid w:val="0011158A"/>
    <w:rsid w:val="00111672"/>
    <w:rsid w:val="00122EC2"/>
    <w:rsid w:val="00143A4E"/>
    <w:rsid w:val="00177492"/>
    <w:rsid w:val="00181643"/>
    <w:rsid w:val="00196364"/>
    <w:rsid w:val="001A7AA0"/>
    <w:rsid w:val="001B3DBB"/>
    <w:rsid w:val="001F4160"/>
    <w:rsid w:val="00217DBF"/>
    <w:rsid w:val="00222905"/>
    <w:rsid w:val="00225338"/>
    <w:rsid w:val="00247C65"/>
    <w:rsid w:val="00253249"/>
    <w:rsid w:val="00257F7C"/>
    <w:rsid w:val="002654D1"/>
    <w:rsid w:val="0027635B"/>
    <w:rsid w:val="00276BBA"/>
    <w:rsid w:val="002771AE"/>
    <w:rsid w:val="00284664"/>
    <w:rsid w:val="00285A7F"/>
    <w:rsid w:val="00290FB3"/>
    <w:rsid w:val="0029100F"/>
    <w:rsid w:val="002A64A0"/>
    <w:rsid w:val="002B4874"/>
    <w:rsid w:val="002F72BC"/>
    <w:rsid w:val="0030171B"/>
    <w:rsid w:val="00301866"/>
    <w:rsid w:val="003067EF"/>
    <w:rsid w:val="00331340"/>
    <w:rsid w:val="003321E3"/>
    <w:rsid w:val="00344753"/>
    <w:rsid w:val="00345BED"/>
    <w:rsid w:val="00363FDD"/>
    <w:rsid w:val="00366A26"/>
    <w:rsid w:val="0037531B"/>
    <w:rsid w:val="0037684B"/>
    <w:rsid w:val="003926B5"/>
    <w:rsid w:val="003B039F"/>
    <w:rsid w:val="003B1273"/>
    <w:rsid w:val="003B334E"/>
    <w:rsid w:val="003C5459"/>
    <w:rsid w:val="003D2523"/>
    <w:rsid w:val="003E0F5A"/>
    <w:rsid w:val="00400088"/>
    <w:rsid w:val="00406507"/>
    <w:rsid w:val="00424674"/>
    <w:rsid w:val="00432A45"/>
    <w:rsid w:val="004433B5"/>
    <w:rsid w:val="004529AE"/>
    <w:rsid w:val="004571C0"/>
    <w:rsid w:val="00461457"/>
    <w:rsid w:val="00466C59"/>
    <w:rsid w:val="004673E3"/>
    <w:rsid w:val="00470C29"/>
    <w:rsid w:val="004825D1"/>
    <w:rsid w:val="00487E84"/>
    <w:rsid w:val="004A267B"/>
    <w:rsid w:val="004A6BCA"/>
    <w:rsid w:val="004B281B"/>
    <w:rsid w:val="004C495A"/>
    <w:rsid w:val="004E1E73"/>
    <w:rsid w:val="004E2A03"/>
    <w:rsid w:val="004F08D5"/>
    <w:rsid w:val="0050517F"/>
    <w:rsid w:val="00511CD6"/>
    <w:rsid w:val="00540E2A"/>
    <w:rsid w:val="00556DE7"/>
    <w:rsid w:val="00557037"/>
    <w:rsid w:val="00564B61"/>
    <w:rsid w:val="005702E6"/>
    <w:rsid w:val="005727DA"/>
    <w:rsid w:val="005807C7"/>
    <w:rsid w:val="005831FC"/>
    <w:rsid w:val="005835EF"/>
    <w:rsid w:val="005838FD"/>
    <w:rsid w:val="00586626"/>
    <w:rsid w:val="0059306C"/>
    <w:rsid w:val="005A1295"/>
    <w:rsid w:val="005A24E0"/>
    <w:rsid w:val="005B3EDA"/>
    <w:rsid w:val="005B3FCF"/>
    <w:rsid w:val="005C0C51"/>
    <w:rsid w:val="005C3722"/>
    <w:rsid w:val="005D16E1"/>
    <w:rsid w:val="005E757D"/>
    <w:rsid w:val="005F1CEB"/>
    <w:rsid w:val="005F2C88"/>
    <w:rsid w:val="00600809"/>
    <w:rsid w:val="00610007"/>
    <w:rsid w:val="0062036D"/>
    <w:rsid w:val="0062462A"/>
    <w:rsid w:val="00641EE2"/>
    <w:rsid w:val="006505FE"/>
    <w:rsid w:val="00657F5E"/>
    <w:rsid w:val="00660D66"/>
    <w:rsid w:val="00660E55"/>
    <w:rsid w:val="00663EB8"/>
    <w:rsid w:val="00673F7E"/>
    <w:rsid w:val="006A34C6"/>
    <w:rsid w:val="006B04C4"/>
    <w:rsid w:val="006B7836"/>
    <w:rsid w:val="006C4B15"/>
    <w:rsid w:val="006C5AEA"/>
    <w:rsid w:val="006D26E7"/>
    <w:rsid w:val="006F582E"/>
    <w:rsid w:val="006F6E49"/>
    <w:rsid w:val="00701877"/>
    <w:rsid w:val="00722591"/>
    <w:rsid w:val="007267F8"/>
    <w:rsid w:val="007273EA"/>
    <w:rsid w:val="00733100"/>
    <w:rsid w:val="00733C3B"/>
    <w:rsid w:val="00735F82"/>
    <w:rsid w:val="007408FB"/>
    <w:rsid w:val="00740B2D"/>
    <w:rsid w:val="00743524"/>
    <w:rsid w:val="00745308"/>
    <w:rsid w:val="00747363"/>
    <w:rsid w:val="00750B33"/>
    <w:rsid w:val="0075683E"/>
    <w:rsid w:val="007659F2"/>
    <w:rsid w:val="007768FA"/>
    <w:rsid w:val="007770F8"/>
    <w:rsid w:val="007776AA"/>
    <w:rsid w:val="00786CF0"/>
    <w:rsid w:val="007B018D"/>
    <w:rsid w:val="007C4166"/>
    <w:rsid w:val="007C4CEB"/>
    <w:rsid w:val="007D1D45"/>
    <w:rsid w:val="007E0CCD"/>
    <w:rsid w:val="007E5BDA"/>
    <w:rsid w:val="007F0231"/>
    <w:rsid w:val="007F560E"/>
    <w:rsid w:val="007F71A3"/>
    <w:rsid w:val="00813C21"/>
    <w:rsid w:val="00813C9D"/>
    <w:rsid w:val="0082079E"/>
    <w:rsid w:val="00836F20"/>
    <w:rsid w:val="008379A3"/>
    <w:rsid w:val="00843215"/>
    <w:rsid w:val="008450F0"/>
    <w:rsid w:val="0085369F"/>
    <w:rsid w:val="008569D0"/>
    <w:rsid w:val="00856E2A"/>
    <w:rsid w:val="00865555"/>
    <w:rsid w:val="0087711D"/>
    <w:rsid w:val="008822ED"/>
    <w:rsid w:val="00884D91"/>
    <w:rsid w:val="0089315C"/>
    <w:rsid w:val="008A25B1"/>
    <w:rsid w:val="008A3C87"/>
    <w:rsid w:val="008A6565"/>
    <w:rsid w:val="008A6D11"/>
    <w:rsid w:val="008B6DD4"/>
    <w:rsid w:val="008C2D88"/>
    <w:rsid w:val="008D7C80"/>
    <w:rsid w:val="008E0BC4"/>
    <w:rsid w:val="008E1FF1"/>
    <w:rsid w:val="008F0BDF"/>
    <w:rsid w:val="008F75A8"/>
    <w:rsid w:val="0092150D"/>
    <w:rsid w:val="00921A47"/>
    <w:rsid w:val="0094366F"/>
    <w:rsid w:val="00947197"/>
    <w:rsid w:val="009512A9"/>
    <w:rsid w:val="00960206"/>
    <w:rsid w:val="00971BF1"/>
    <w:rsid w:val="0097348B"/>
    <w:rsid w:val="0097667C"/>
    <w:rsid w:val="009866EF"/>
    <w:rsid w:val="00990363"/>
    <w:rsid w:val="009A6548"/>
    <w:rsid w:val="009B0605"/>
    <w:rsid w:val="009B23E1"/>
    <w:rsid w:val="009B475E"/>
    <w:rsid w:val="009B4E72"/>
    <w:rsid w:val="009B7D04"/>
    <w:rsid w:val="009C4840"/>
    <w:rsid w:val="009C505B"/>
    <w:rsid w:val="009D2290"/>
    <w:rsid w:val="009E02F3"/>
    <w:rsid w:val="009E5560"/>
    <w:rsid w:val="009F377E"/>
    <w:rsid w:val="009F6216"/>
    <w:rsid w:val="00A17F64"/>
    <w:rsid w:val="00A203DD"/>
    <w:rsid w:val="00A2186A"/>
    <w:rsid w:val="00A21C4E"/>
    <w:rsid w:val="00A234E8"/>
    <w:rsid w:val="00A253BB"/>
    <w:rsid w:val="00A5655D"/>
    <w:rsid w:val="00A574C5"/>
    <w:rsid w:val="00A63CC8"/>
    <w:rsid w:val="00A81F7F"/>
    <w:rsid w:val="00A90737"/>
    <w:rsid w:val="00AA50F1"/>
    <w:rsid w:val="00AB436C"/>
    <w:rsid w:val="00AC2E71"/>
    <w:rsid w:val="00AC4FEC"/>
    <w:rsid w:val="00AD591E"/>
    <w:rsid w:val="00B14B53"/>
    <w:rsid w:val="00B14D76"/>
    <w:rsid w:val="00B17572"/>
    <w:rsid w:val="00B20378"/>
    <w:rsid w:val="00B20DCD"/>
    <w:rsid w:val="00B424D1"/>
    <w:rsid w:val="00B521FD"/>
    <w:rsid w:val="00B57499"/>
    <w:rsid w:val="00B61997"/>
    <w:rsid w:val="00B67068"/>
    <w:rsid w:val="00B710A6"/>
    <w:rsid w:val="00B751D4"/>
    <w:rsid w:val="00B87CC7"/>
    <w:rsid w:val="00B95D34"/>
    <w:rsid w:val="00B9687A"/>
    <w:rsid w:val="00BA1BDD"/>
    <w:rsid w:val="00BA5182"/>
    <w:rsid w:val="00BC2874"/>
    <w:rsid w:val="00BC7421"/>
    <w:rsid w:val="00BD1294"/>
    <w:rsid w:val="00BE48D5"/>
    <w:rsid w:val="00BE752A"/>
    <w:rsid w:val="00BF21E5"/>
    <w:rsid w:val="00C00B84"/>
    <w:rsid w:val="00C04F0A"/>
    <w:rsid w:val="00C05F99"/>
    <w:rsid w:val="00C32C74"/>
    <w:rsid w:val="00C36955"/>
    <w:rsid w:val="00C4602C"/>
    <w:rsid w:val="00C6450A"/>
    <w:rsid w:val="00C66F0F"/>
    <w:rsid w:val="00C822F6"/>
    <w:rsid w:val="00C93738"/>
    <w:rsid w:val="00C951C7"/>
    <w:rsid w:val="00C96E3A"/>
    <w:rsid w:val="00C97B97"/>
    <w:rsid w:val="00CA30BB"/>
    <w:rsid w:val="00CA3825"/>
    <w:rsid w:val="00CB0BE8"/>
    <w:rsid w:val="00CB5128"/>
    <w:rsid w:val="00CD6858"/>
    <w:rsid w:val="00CE3C8A"/>
    <w:rsid w:val="00CF0E79"/>
    <w:rsid w:val="00CF5351"/>
    <w:rsid w:val="00D0367B"/>
    <w:rsid w:val="00D101AF"/>
    <w:rsid w:val="00D25ED6"/>
    <w:rsid w:val="00D26666"/>
    <w:rsid w:val="00D35A90"/>
    <w:rsid w:val="00D4044B"/>
    <w:rsid w:val="00D4529A"/>
    <w:rsid w:val="00D45356"/>
    <w:rsid w:val="00D479A6"/>
    <w:rsid w:val="00D517E4"/>
    <w:rsid w:val="00D616CF"/>
    <w:rsid w:val="00D7169F"/>
    <w:rsid w:val="00D87EC0"/>
    <w:rsid w:val="00D90831"/>
    <w:rsid w:val="00DA6593"/>
    <w:rsid w:val="00DD0CAC"/>
    <w:rsid w:val="00DD1366"/>
    <w:rsid w:val="00DF10EE"/>
    <w:rsid w:val="00DF5939"/>
    <w:rsid w:val="00E12BE4"/>
    <w:rsid w:val="00E2103C"/>
    <w:rsid w:val="00E22B2D"/>
    <w:rsid w:val="00E35AB0"/>
    <w:rsid w:val="00E433BC"/>
    <w:rsid w:val="00E64C34"/>
    <w:rsid w:val="00E70350"/>
    <w:rsid w:val="00E92B70"/>
    <w:rsid w:val="00E9321B"/>
    <w:rsid w:val="00E9368D"/>
    <w:rsid w:val="00EA476B"/>
    <w:rsid w:val="00EB602B"/>
    <w:rsid w:val="00EB7C62"/>
    <w:rsid w:val="00EC27DF"/>
    <w:rsid w:val="00EC3CC5"/>
    <w:rsid w:val="00ED05B4"/>
    <w:rsid w:val="00ED2296"/>
    <w:rsid w:val="00ED51B3"/>
    <w:rsid w:val="00EE6A2C"/>
    <w:rsid w:val="00F02B3B"/>
    <w:rsid w:val="00F05D93"/>
    <w:rsid w:val="00F12053"/>
    <w:rsid w:val="00F215C6"/>
    <w:rsid w:val="00F30583"/>
    <w:rsid w:val="00F336C4"/>
    <w:rsid w:val="00F4598E"/>
    <w:rsid w:val="00F56DEE"/>
    <w:rsid w:val="00F636CB"/>
    <w:rsid w:val="00F7027F"/>
    <w:rsid w:val="00F74421"/>
    <w:rsid w:val="00F74CF8"/>
    <w:rsid w:val="00F774A1"/>
    <w:rsid w:val="00F8533A"/>
    <w:rsid w:val="00F85445"/>
    <w:rsid w:val="00F85CDE"/>
    <w:rsid w:val="00F90E42"/>
    <w:rsid w:val="00F944FA"/>
    <w:rsid w:val="00FA09E8"/>
    <w:rsid w:val="00FA2FAF"/>
    <w:rsid w:val="00FA3610"/>
    <w:rsid w:val="00FC34DA"/>
    <w:rsid w:val="00FC7F15"/>
    <w:rsid w:val="00FE1E63"/>
    <w:rsid w:val="00FF0E76"/>
    <w:rsid w:val="00FF3F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A90"/>
    <w:pPr>
      <w:widowControl w:val="0"/>
      <w:wordWrap w:val="0"/>
      <w:autoSpaceDE w:val="0"/>
      <w:autoSpaceDN w:val="0"/>
    </w:pPr>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rowthsuite.net/resources/shopify-cart-abandonment/timing-strateg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attentivemobile.com/hubfs/Consumer%20Trends%20Report%20The%20State%20of%20Personalized%20Marketing%20in%20202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ckinsey.com/capabilities/quantumblack/our-insights/building-ai-trust-the-key-role-of-explainabil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mailerlite.com/blog/compare-your-email-performance-metrics-industry-benchmark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ileon.com/blogs/email-marketing-trends-202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53</Pages>
  <Words>21634</Words>
  <Characters>123314</Characters>
  <Application>Microsoft Office Word</Application>
  <DocSecurity>0</DocSecurity>
  <Lines>1027</Lines>
  <Paragraphs>289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11</cp:revision>
  <dcterms:created xsi:type="dcterms:W3CDTF">2026-01-25T14:00:00Z</dcterms:created>
  <dcterms:modified xsi:type="dcterms:W3CDTF">2026-01-26T10:42:00Z</dcterms:modified>
</cp:coreProperties>
</file>