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A725A" w14:textId="77777777" w:rsidR="00110104" w:rsidRPr="00EE72A7" w:rsidRDefault="00110104">
      <w:pPr>
        <w:pBdr>
          <w:top w:val="nil"/>
          <w:left w:val="nil"/>
          <w:bottom w:val="nil"/>
          <w:right w:val="nil"/>
          <w:between w:val="nil"/>
        </w:pBdr>
        <w:spacing w:after="0" w:line="240" w:lineRule="auto"/>
        <w:rPr>
          <w:b/>
          <w:sz w:val="22"/>
          <w:szCs w:val="22"/>
        </w:rPr>
      </w:pPr>
    </w:p>
    <w:p w14:paraId="5F61AA47" w14:textId="77777777" w:rsidR="002B7A8C" w:rsidRPr="00EE72A7" w:rsidRDefault="002B7A8C">
      <w:pPr>
        <w:pBdr>
          <w:top w:val="nil"/>
          <w:left w:val="nil"/>
          <w:bottom w:val="nil"/>
          <w:right w:val="nil"/>
          <w:between w:val="nil"/>
        </w:pBdr>
        <w:spacing w:after="0" w:line="240" w:lineRule="auto"/>
        <w:rPr>
          <w:b/>
          <w:sz w:val="22"/>
          <w:szCs w:val="22"/>
        </w:rPr>
      </w:pPr>
    </w:p>
    <w:p w14:paraId="40CE5FDA"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4003EA" w14:textId="77777777" w:rsidR="00110104" w:rsidRPr="00EE72A7" w:rsidRDefault="00110104">
      <w:pPr>
        <w:pBdr>
          <w:top w:val="nil"/>
          <w:left w:val="nil"/>
          <w:bottom w:val="nil"/>
          <w:right w:val="nil"/>
          <w:between w:val="nil"/>
        </w:pBdr>
        <w:spacing w:after="0" w:line="240" w:lineRule="auto"/>
        <w:rPr>
          <w:sz w:val="28"/>
          <w:szCs w:val="28"/>
        </w:rPr>
      </w:pPr>
    </w:p>
    <w:p w14:paraId="5AE2FA0E" w14:textId="77777777" w:rsidR="00110104" w:rsidRPr="00A57B4A" w:rsidRDefault="00110104">
      <w:pPr>
        <w:pBdr>
          <w:top w:val="nil"/>
          <w:left w:val="nil"/>
          <w:bottom w:val="nil"/>
          <w:right w:val="nil"/>
          <w:between w:val="nil"/>
        </w:pBdr>
        <w:spacing w:after="0" w:line="240" w:lineRule="auto"/>
        <w:rPr>
          <w:b/>
          <w:sz w:val="28"/>
          <w:szCs w:val="28"/>
        </w:rPr>
      </w:pPr>
    </w:p>
    <w:p w14:paraId="509FC0F4" w14:textId="77777777"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w:t>
      </w:r>
      <w:proofErr w:type="spellStart"/>
      <w:r w:rsidR="004B686D" w:rsidRPr="004B686D">
        <w:rPr>
          <w:sz w:val="28"/>
          <w:szCs w:val="28"/>
        </w:rPr>
        <w:t>애널리틱스</w:t>
      </w:r>
      <w:proofErr w:type="spellEnd"/>
      <w:r w:rsidR="004B686D" w:rsidRPr="004B686D">
        <w:rPr>
          <w:sz w:val="28"/>
          <w:szCs w:val="28"/>
        </w:rPr>
        <w:t>: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1BBA30A0" w14:textId="77777777" w:rsidR="00110104" w:rsidRPr="00EE72A7" w:rsidRDefault="00110104">
      <w:pPr>
        <w:pBdr>
          <w:top w:val="nil"/>
          <w:left w:val="nil"/>
          <w:bottom w:val="nil"/>
          <w:right w:val="nil"/>
          <w:between w:val="nil"/>
        </w:pBdr>
        <w:spacing w:after="0" w:line="240" w:lineRule="auto"/>
        <w:rPr>
          <w:sz w:val="28"/>
          <w:szCs w:val="28"/>
        </w:rPr>
      </w:pPr>
    </w:p>
    <w:p w14:paraId="50E837C0" w14:textId="77777777" w:rsidR="007E341A" w:rsidRPr="00EE72A7" w:rsidRDefault="007E341A">
      <w:pPr>
        <w:pBdr>
          <w:top w:val="nil"/>
          <w:left w:val="nil"/>
          <w:bottom w:val="nil"/>
          <w:right w:val="nil"/>
          <w:between w:val="nil"/>
        </w:pBdr>
        <w:spacing w:after="0" w:line="240" w:lineRule="auto"/>
        <w:rPr>
          <w:sz w:val="28"/>
          <w:szCs w:val="28"/>
        </w:rPr>
      </w:pPr>
    </w:p>
    <w:p w14:paraId="77AFA17B"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14:paraId="27D2D8A2" w14:textId="77777777" w:rsidR="007E341A" w:rsidRPr="00EE72A7" w:rsidRDefault="007E341A" w:rsidP="007E341A">
      <w:pPr>
        <w:pBdr>
          <w:top w:val="nil"/>
          <w:left w:val="nil"/>
          <w:bottom w:val="nil"/>
          <w:right w:val="nil"/>
          <w:between w:val="nil"/>
        </w:pBdr>
        <w:spacing w:after="0" w:line="240" w:lineRule="auto"/>
        <w:rPr>
          <w:sz w:val="28"/>
          <w:szCs w:val="28"/>
        </w:rPr>
      </w:pPr>
    </w:p>
    <w:p w14:paraId="5ECD768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0B48CAF3"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29E7EB5"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156FA299" w14:textId="77777777" w:rsidR="007E341A" w:rsidRPr="00EE72A7" w:rsidRDefault="007E341A" w:rsidP="007E341A">
      <w:pPr>
        <w:pBdr>
          <w:top w:val="nil"/>
          <w:left w:val="nil"/>
          <w:bottom w:val="nil"/>
          <w:right w:val="nil"/>
          <w:between w:val="nil"/>
        </w:pBdr>
        <w:spacing w:after="0" w:line="240" w:lineRule="auto"/>
        <w:rPr>
          <w:sz w:val="28"/>
          <w:szCs w:val="28"/>
        </w:rPr>
      </w:pPr>
    </w:p>
    <w:p w14:paraId="76BD8DF0" w14:textId="77777777" w:rsidR="007E341A" w:rsidRPr="00EE72A7" w:rsidRDefault="007E341A" w:rsidP="007E341A">
      <w:pPr>
        <w:pBdr>
          <w:top w:val="nil"/>
          <w:left w:val="nil"/>
          <w:bottom w:val="nil"/>
          <w:right w:val="nil"/>
          <w:between w:val="nil"/>
        </w:pBdr>
        <w:spacing w:after="0" w:line="240" w:lineRule="auto"/>
        <w:rPr>
          <w:sz w:val="28"/>
          <w:szCs w:val="28"/>
        </w:rPr>
      </w:pPr>
    </w:p>
    <w:p w14:paraId="60FB3688"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2067F379" w14:textId="77777777" w:rsidR="007E341A" w:rsidRPr="00EE72A7" w:rsidRDefault="007E341A" w:rsidP="007E341A">
      <w:pPr>
        <w:pBdr>
          <w:top w:val="nil"/>
          <w:left w:val="nil"/>
          <w:bottom w:val="nil"/>
          <w:right w:val="nil"/>
          <w:between w:val="nil"/>
        </w:pBdr>
        <w:spacing w:after="0" w:line="240" w:lineRule="auto"/>
        <w:rPr>
          <w:sz w:val="28"/>
          <w:szCs w:val="28"/>
        </w:rPr>
      </w:pPr>
    </w:p>
    <w:p w14:paraId="4EF42A4B" w14:textId="77777777" w:rsidR="007E341A" w:rsidRPr="00EE72A7" w:rsidRDefault="00A864EF" w:rsidP="007E341A">
      <w:pPr>
        <w:pBdr>
          <w:top w:val="nil"/>
          <w:left w:val="nil"/>
          <w:bottom w:val="nil"/>
          <w:right w:val="nil"/>
          <w:between w:val="nil"/>
        </w:pBdr>
        <w:spacing w:after="0" w:line="240" w:lineRule="auto"/>
        <w:rPr>
          <w:sz w:val="28"/>
          <w:szCs w:val="28"/>
        </w:rPr>
      </w:pPr>
      <w:proofErr w:type="spellStart"/>
      <w:r>
        <w:rPr>
          <w:rFonts w:hint="eastAsia"/>
          <w:sz w:val="28"/>
          <w:szCs w:val="28"/>
        </w:rPr>
        <w:t>유효정</w:t>
      </w:r>
      <w:proofErr w:type="spellEnd"/>
      <w:r>
        <w:rPr>
          <w:rFonts w:hint="eastAsia"/>
          <w:sz w:val="28"/>
          <w:szCs w:val="28"/>
        </w:rPr>
        <w:t xml:space="preserve">, 조은지, </w:t>
      </w:r>
      <w:proofErr w:type="spellStart"/>
      <w:r>
        <w:rPr>
          <w:rFonts w:hint="eastAsia"/>
          <w:sz w:val="28"/>
          <w:szCs w:val="28"/>
        </w:rPr>
        <w:t>이현서</w:t>
      </w:r>
      <w:proofErr w:type="spellEnd"/>
      <w:r w:rsidR="008A1162" w:rsidRPr="00EE72A7">
        <w:rPr>
          <w:rFonts w:hint="eastAsia"/>
          <w:sz w:val="28"/>
          <w:szCs w:val="28"/>
        </w:rPr>
        <w:t>, 김경원</w:t>
      </w:r>
    </w:p>
    <w:p w14:paraId="08076813" w14:textId="77777777" w:rsidR="00110104" w:rsidRPr="00EE72A7" w:rsidRDefault="00110104">
      <w:pPr>
        <w:pBdr>
          <w:top w:val="nil"/>
          <w:left w:val="nil"/>
          <w:bottom w:val="nil"/>
          <w:right w:val="nil"/>
          <w:between w:val="nil"/>
        </w:pBdr>
        <w:spacing w:after="0" w:line="240" w:lineRule="auto"/>
        <w:rPr>
          <w:sz w:val="22"/>
          <w:szCs w:val="22"/>
        </w:rPr>
      </w:pPr>
    </w:p>
    <w:p w14:paraId="1F3058CD" w14:textId="77777777" w:rsidR="00110104" w:rsidRPr="00EE72A7" w:rsidRDefault="00110104">
      <w:pPr>
        <w:pBdr>
          <w:top w:val="nil"/>
          <w:left w:val="nil"/>
          <w:bottom w:val="nil"/>
          <w:right w:val="nil"/>
          <w:between w:val="nil"/>
        </w:pBdr>
        <w:spacing w:after="0" w:line="240" w:lineRule="auto"/>
      </w:pPr>
    </w:p>
    <w:p w14:paraId="1CCB7748"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44ABD195" w14:textId="77777777"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14:paraId="6ED804E4" w14:textId="77777777" w:rsidR="00E21E4E" w:rsidRPr="005E4C79" w:rsidRDefault="00E21E4E" w:rsidP="00E21E4E">
      <w:pPr>
        <w:pStyle w:val="3"/>
        <w:spacing w:after="0" w:line="240" w:lineRule="auto"/>
        <w:rPr>
          <w:color w:val="FF0000"/>
        </w:rPr>
      </w:pPr>
      <w:bookmarkStart w:id="1" w:name="_heading=h.u1nk9c3pydpy" w:colFirst="0" w:colLast="0"/>
      <w:bookmarkStart w:id="2" w:name="_heading=h.acpbetq9xpdq" w:colFirst="0" w:colLast="0"/>
      <w:bookmarkEnd w:id="1"/>
      <w:bookmarkEnd w:id="2"/>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r w:rsidR="00E21A78">
        <w:rPr>
          <w:rFonts w:hint="eastAsia"/>
        </w:rPr>
        <w:t xml:space="preserve"> (</w:t>
      </w:r>
      <w:proofErr w:type="spellStart"/>
      <w:r w:rsidR="00E21A78">
        <w:rPr>
          <w:rFonts w:hint="eastAsia"/>
        </w:rPr>
        <w:t>유효정</w:t>
      </w:r>
      <w:proofErr w:type="spellEnd"/>
      <w:r w:rsidR="00E21A78">
        <w:rPr>
          <w:rFonts w:hint="eastAsia"/>
        </w:rPr>
        <w:t xml:space="preserve">, 조은지, </w:t>
      </w:r>
      <w:proofErr w:type="spellStart"/>
      <w:r w:rsidR="00E21A78">
        <w:rPr>
          <w:rFonts w:hint="eastAsia"/>
        </w:rPr>
        <w:t>이현서</w:t>
      </w:r>
      <w:proofErr w:type="spellEnd"/>
      <w:r w:rsidR="00E21A78">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5C239896" w14:textId="77777777" w:rsidTr="00887B44">
        <w:tc>
          <w:tcPr>
            <w:tcW w:w="9628" w:type="dxa"/>
          </w:tcPr>
          <w:p w14:paraId="704084A7"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762DF52C" w14:textId="77777777" w:rsidR="00BF4F38" w:rsidRPr="00207C5C" w:rsidRDefault="00BF4F38" w:rsidP="0043359F">
            <w:r>
              <w:rPr>
                <w:rFonts w:hint="eastAsia"/>
              </w:rPr>
              <w:t>(</w:t>
            </w:r>
            <w:proofErr w:type="spellStart"/>
            <w:r w:rsidRPr="00BF4F38">
              <w:rPr>
                <w:rFonts w:hint="eastAsia"/>
              </w:rPr>
              <w:t>정책적·실천적</w:t>
            </w:r>
            <w:proofErr w:type="spellEnd"/>
            <w:r w:rsidRPr="00BF4F38">
              <w:rPr>
                <w:rFonts w:hint="eastAsia"/>
              </w:rPr>
              <w:t xml:space="preserve">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CA19938" w14:textId="77777777" w:rsidR="00E21E4E" w:rsidRPr="00EE72A7" w:rsidRDefault="00E21E4E" w:rsidP="00E21E4E">
      <w:pPr>
        <w:pBdr>
          <w:top w:val="nil"/>
          <w:left w:val="nil"/>
          <w:bottom w:val="nil"/>
          <w:right w:val="nil"/>
          <w:between w:val="nil"/>
        </w:pBdr>
        <w:spacing w:after="0" w:line="240" w:lineRule="auto"/>
      </w:pPr>
    </w:p>
    <w:p w14:paraId="3E7FD44F" w14:textId="5DD357C8"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w:t>
      </w:r>
      <w:proofErr w:type="spellStart"/>
      <w:r w:rsidR="006D186B">
        <w:rPr>
          <w:rFonts w:hint="eastAsia"/>
          <w:bCs/>
          <w:color w:val="EE0000"/>
        </w:rPr>
        <w:t>리뷰어도</w:t>
      </w:r>
      <w:proofErr w:type="spellEnd"/>
      <w:r w:rsidR="006D186B">
        <w:rPr>
          <w:rFonts w:hint="eastAsia"/>
          <w:bCs/>
          <w:color w:val="EE0000"/>
        </w:rPr>
        <w:t xml:space="preserve"> 실험결과를 기반으로 토의를 작성하라는 뜻입니다. </w:t>
      </w:r>
      <w:proofErr w:type="spellStart"/>
      <w:r w:rsidR="006D186B">
        <w:rPr>
          <w:rFonts w:hint="eastAsia"/>
          <w:bCs/>
          <w:color w:val="EE0000"/>
        </w:rPr>
        <w:t>아이데이션</w:t>
      </w:r>
      <w:proofErr w:type="spellEnd"/>
      <w:r w:rsidR="006D186B">
        <w:rPr>
          <w:rFonts w:hint="eastAsia"/>
          <w:bCs/>
          <w:color w:val="EE0000"/>
        </w:rPr>
        <w:t xml:space="preserve"> 해서 자유롭게 활용방법을 작성해보세요.</w:t>
      </w:r>
    </w:p>
    <w:p w14:paraId="4900A1CE" w14:textId="77777777" w:rsidR="00E21E4E" w:rsidRDefault="00E21E4E" w:rsidP="00E21E4E">
      <w:pPr>
        <w:pBdr>
          <w:top w:val="nil"/>
          <w:left w:val="nil"/>
          <w:bottom w:val="nil"/>
          <w:right w:val="nil"/>
          <w:between w:val="nil"/>
        </w:pBdr>
        <w:spacing w:after="0" w:line="240" w:lineRule="auto"/>
      </w:pPr>
    </w:p>
    <w:p w14:paraId="7C9D9053" w14:textId="77777777" w:rsidR="00EE710C" w:rsidRPr="00EE72A7" w:rsidRDefault="00EE710C" w:rsidP="00EE710C">
      <w:pPr>
        <w:pBdr>
          <w:top w:val="nil"/>
          <w:left w:val="nil"/>
          <w:bottom w:val="nil"/>
          <w:right w:val="nil"/>
          <w:between w:val="nil"/>
        </w:pBdr>
        <w:spacing w:after="0" w:line="240" w:lineRule="auto"/>
      </w:pPr>
      <w:r>
        <w:rPr>
          <w:rFonts w:hint="eastAsia"/>
          <w:b/>
        </w:rPr>
        <w:t>추가</w:t>
      </w:r>
      <w:r w:rsidRPr="00EE72A7">
        <w:rPr>
          <w:rFonts w:hint="eastAsia"/>
          <w:b/>
        </w:rPr>
        <w:t>사항</w:t>
      </w:r>
      <w:r w:rsidRPr="00EE72A7">
        <w:rPr>
          <w:b/>
        </w:rPr>
        <w:t xml:space="preserve">: </w:t>
      </w:r>
    </w:p>
    <w:tbl>
      <w:tblPr>
        <w:tblStyle w:val="a7"/>
        <w:tblW w:w="0" w:type="auto"/>
        <w:tblLook w:val="04A0" w:firstRow="1" w:lastRow="0" w:firstColumn="1" w:lastColumn="0" w:noHBand="0" w:noVBand="1"/>
      </w:tblPr>
      <w:tblGrid>
        <w:gridCol w:w="9628"/>
      </w:tblGrid>
      <w:tr w:rsidR="00EE710C" w14:paraId="2DF86917" w14:textId="77777777" w:rsidTr="00AB366B">
        <w:tc>
          <w:tcPr>
            <w:tcW w:w="9628" w:type="dxa"/>
          </w:tcPr>
          <w:p w14:paraId="44D336F8" w14:textId="4E1A3FEE" w:rsidR="00EE710C" w:rsidRPr="00FB5BBB" w:rsidRDefault="00EE710C" w:rsidP="00EE710C">
            <w:pPr>
              <w:rPr>
                <w:b/>
                <w:bCs/>
              </w:rPr>
            </w:pPr>
            <w:r>
              <w:rPr>
                <w:rFonts w:hint="eastAsia"/>
                <w:b/>
                <w:bCs/>
              </w:rPr>
              <w:t>(</w:t>
            </w:r>
            <w:r>
              <w:rPr>
                <w:b/>
                <w:bCs/>
              </w:rPr>
              <w:t>‘</w:t>
            </w:r>
            <w:r>
              <w:rPr>
                <w:rFonts w:hint="eastAsia"/>
                <w:b/>
                <w:bCs/>
              </w:rPr>
              <w:t>토의</w:t>
            </w:r>
            <w:r>
              <w:rPr>
                <w:b/>
                <w:bCs/>
              </w:rPr>
              <w:t>’</w:t>
            </w:r>
            <w:r>
              <w:rPr>
                <w:rFonts w:hint="eastAsia"/>
                <w:b/>
                <w:bCs/>
              </w:rPr>
              <w:t xml:space="preserve"> 목차 생성하여 내용 추가)</w:t>
            </w:r>
          </w:p>
          <w:p w14:paraId="3E6F7F6F" w14:textId="77777777" w:rsidR="00D25246" w:rsidRPr="00D25246" w:rsidRDefault="00D25246" w:rsidP="00D25246">
            <w:proofErr w:type="spellStart"/>
            <w:r w:rsidRPr="00D25246">
              <w:rPr>
                <w:rFonts w:hint="eastAsia"/>
              </w:rPr>
              <w:t>Ⅳ</w:t>
            </w:r>
            <w:proofErr w:type="spellEnd"/>
            <w:r w:rsidRPr="00D25246">
              <w:rPr>
                <w:rFonts w:hint="eastAsia"/>
              </w:rPr>
              <w:t>. 토의</w:t>
            </w:r>
          </w:p>
          <w:p w14:paraId="5678ABAD" w14:textId="77777777" w:rsidR="00D25246" w:rsidRPr="00D25246" w:rsidRDefault="00D25246" w:rsidP="00D25246">
            <w:r w:rsidRPr="00D25246">
              <w:rPr>
                <w:rFonts w:hint="eastAsia"/>
              </w:rPr>
              <w:t>본 연구는 비형식학습 참여자의 만족도 예측 모델을 제시함으로써, 평생학습 프로그램의 기획 및 운영에 있어 데이터 기반의 의사결정 가능성을 보여주었다. 특히, 설명가능한 AI(XAI) 기법을 활용하여 학습자 만족도에 영향을 미치는 주요 요인을 정량적으로 분석하고 해석함으로써, 기존 통계 분석의 한계를 극복하고 예측의 신뢰성을 확보했다는 점에서 학술적 기여가 크다. 나아가 미참여자 대상 예측 분석을 통해 잠재적 참여자를 발굴하고 맞춤형 학습을 추천할 수 있는 기반을 마련했다. 이러한 연구 성과는 평생학습 참여율을 높이고 사회적 가치를 창출하는 데 중요한 역할을 할 것이다.</w:t>
            </w:r>
          </w:p>
          <w:p w14:paraId="6E5EEA54" w14:textId="77777777" w:rsidR="00D25246" w:rsidRPr="00D25246" w:rsidRDefault="00D25246" w:rsidP="00D25246">
            <w:r w:rsidRPr="00D25246">
              <w:rPr>
                <w:rFonts w:hint="eastAsia"/>
              </w:rPr>
              <w:t xml:space="preserve">본 연구의 SHAP 분석 및 통계적 분석 결과는 평생학습 프로그램의 효과를 극대화하고 참여자의 만족도를 높일 수 있는 실질적인 </w:t>
            </w:r>
            <w:proofErr w:type="spellStart"/>
            <w:r w:rsidRPr="00D25246">
              <w:rPr>
                <w:rFonts w:hint="eastAsia"/>
              </w:rPr>
              <w:t>정책적·실천적</w:t>
            </w:r>
            <w:proofErr w:type="spellEnd"/>
            <w:r w:rsidRPr="00D25246">
              <w:rPr>
                <w:rFonts w:hint="eastAsia"/>
              </w:rPr>
              <w:t xml:space="preserve"> 시사점을 제공한다. 특히, 랜덤 포레스트(Random Forest) 모델을 활용한 예측 성능이 91.88%에 달하는 만큼, 특정 특성을 가진 잠재적 참여자를 정확하게 선별하고 맞춤형 프로그램을 추천하는 데 활용될 수 있다. 이러한 연구 결과를 바탕으로 다음과 같은 정책 및 프로그램 설계 방안을 제안한다.</w:t>
            </w:r>
          </w:p>
          <w:p w14:paraId="4A509A97" w14:textId="77777777" w:rsidR="00D25246" w:rsidRPr="00D25246" w:rsidRDefault="00D25246" w:rsidP="00D25246">
            <w:r w:rsidRPr="00D25246">
              <w:rPr>
                <w:rFonts w:hint="eastAsia"/>
              </w:rPr>
              <w:t xml:space="preserve">(1) 학습자의 ‘학습 </w:t>
            </w:r>
            <w:proofErr w:type="spellStart"/>
            <w:r w:rsidRPr="00D25246">
              <w:rPr>
                <w:rFonts w:hint="eastAsia"/>
              </w:rPr>
              <w:t>지향성’과</w:t>
            </w:r>
            <w:proofErr w:type="spellEnd"/>
            <w:r w:rsidRPr="00D25246">
              <w:rPr>
                <w:rFonts w:hint="eastAsia"/>
              </w:rPr>
              <w:t xml:space="preserve"> ‘생활 </w:t>
            </w:r>
            <w:proofErr w:type="spellStart"/>
            <w:r w:rsidRPr="00D25246">
              <w:rPr>
                <w:rFonts w:hint="eastAsia"/>
              </w:rPr>
              <w:t>만족도’를</w:t>
            </w:r>
            <w:proofErr w:type="spellEnd"/>
            <w:r w:rsidRPr="00D25246">
              <w:rPr>
                <w:rFonts w:hint="eastAsia"/>
              </w:rPr>
              <w:t xml:space="preserve"> 고려한 맞춤형 프로그램 개발: SHAP 분석 결과, '학습 지향 평균'과 '생활 만족도'가 비형식학습 효과성에 가장 큰 긍정적 영향을 미치는 요인으로 확인되었다. 이는 단순히 학습 내용의 질을 높이는 것 외에 학습자의 내재적 동기와 심리적 만족감을 증진시키는 전략이 중요함을 시사한다. 따라서, 프로그램 설계 시에는 학습에 대한 긍정적 태도를 유도하는 오리엔테이션을 도입하고, 학습이 개인의 삶의 질 향상과 직접적으로 연결될 수 있음을 강조하는 커리큘럼을 개발해야 한다.</w:t>
            </w:r>
          </w:p>
          <w:p w14:paraId="11477949" w14:textId="77777777" w:rsidR="00D25246" w:rsidRPr="00D25246" w:rsidRDefault="00D25246" w:rsidP="00D25246">
            <w:r w:rsidRPr="00D25246">
              <w:rPr>
                <w:rFonts w:hint="eastAsia"/>
              </w:rPr>
              <w:t xml:space="preserve">(2) 직업적 목표와 연계된 비형식학습 강화: '직업관련 목표지향 평균'이 높은 학습자일수록 비형식학습 만족도가 높게 나타났다. 이는 학습이 단순히 지적 성장을 넘어 재교육 및 직무 전환을 위한 실질적인 수단으로 인식될 때 효과가 크다는 것을 의미한다. 따라서, 평생교육기관은 현장 직무와 직접적으로 연결되는 </w:t>
            </w:r>
            <w:r w:rsidRPr="00D25246">
              <w:rPr>
                <w:rFonts w:hint="eastAsia"/>
              </w:rPr>
              <w:lastRenderedPageBreak/>
              <w:t>기술 교육, 자격증 취득 과정, 그리고 직업 멘토링 프로그램 등을 확대하여 학습자들의 직업적 목표 달성을 적극적으로 지원해야 한다.</w:t>
            </w:r>
          </w:p>
          <w:p w14:paraId="7E04A49B" w14:textId="77777777" w:rsidR="00D25246" w:rsidRPr="00D25246" w:rsidRDefault="00D25246" w:rsidP="00D25246">
            <w:r w:rsidRPr="00D25246">
              <w:rPr>
                <w:rFonts w:hint="eastAsia"/>
              </w:rPr>
              <w:t>(3) '무형식학습 경험'을 활용한 참여 유도 전략 구축: 도서관 이용, 문화시설 방문, 온라인 매체 활용 등 일상 속 무형식학습 경험이 비형식학습의 만족도와 유의미하게 연결된 것으로 분석되었다. 이는 자연스러운 학습 경험이 보다 체계적인 학습 참여로 이어질 수 있는 중요한 경로임을 보여준다. 이를 활용하여, 교육기관은 지역사회와 연계해 '학습 경험 기반 연계 체계'</w:t>
            </w:r>
            <w:proofErr w:type="spellStart"/>
            <w:r w:rsidRPr="00D25246">
              <w:rPr>
                <w:rFonts w:hint="eastAsia"/>
              </w:rPr>
              <w:t>를</w:t>
            </w:r>
            <w:proofErr w:type="spellEnd"/>
            <w:r w:rsidRPr="00D25246">
              <w:rPr>
                <w:rFonts w:hint="eastAsia"/>
              </w:rPr>
              <w:t xml:space="preserve"> 구축할 수 있다. 예를 들어, 도서관의 독서 모임이나 박물관의 전시 해설 프로그램을 비형식학습 프로그램 참여 할인 혜택과 연계하는 등의 방안을 통해 잠재적 학습자들의 참여를 효과적으로 유도할 수 있다.</w:t>
            </w:r>
          </w:p>
          <w:p w14:paraId="132BCC44" w14:textId="77777777" w:rsidR="00D25246" w:rsidRPr="00D25246" w:rsidRDefault="00D25246" w:rsidP="00D25246">
            <w:r w:rsidRPr="00D25246">
              <w:rPr>
                <w:rFonts w:hint="eastAsia"/>
              </w:rPr>
              <w:t>하지만 이러한 모델을 실제 정책 현장에 적용하기 위해서는 해결해야 할 몇 가지 제약 요인들이 있다. 본 연구는 이러한 현실적 한계를 고려하여 다음과 같은 구체적인 실행 방안을 제언한다.</w:t>
            </w:r>
          </w:p>
          <w:p w14:paraId="12480D38" w14:textId="77777777" w:rsidR="00D25246" w:rsidRPr="00D25246" w:rsidRDefault="00D25246" w:rsidP="00D25246">
            <w:r w:rsidRPr="00D25246">
              <w:rPr>
                <w:rFonts w:hint="eastAsia"/>
              </w:rPr>
              <w:t>(1) 개인정보 보호 및 데이터 활용 윤리 강화: 평생학습 효과성 예측 모델은 학습자의 민감한 개인정보(예: 소득, 학력, 직업 등)를 활용한다. 따라서 모델의 활용에 앞서, 학습자 정보 수집 및 활용에 대한 명확한 동의 절차를 마련하고, 데이터 비식별화 및 익명화 기술을 적용하여 개인정보를 철저히 보호해야 한다. 또한, 예측 결과를 학습자 맞춤형 추천에만 활용하고, 이를 학습자 차별이나 평가의 수단으로 사용하지 않도록 데이터 활용 윤리 가이드라인을 수립해야 한다. 이를 통해 모델에 대한 신뢰를 높이고, 학습자들의 자발적인 데이터 제공을 유도할 수 있다.</w:t>
            </w:r>
          </w:p>
          <w:p w14:paraId="712FDFE1" w14:textId="77777777" w:rsidR="00D25246" w:rsidRPr="00D25246" w:rsidRDefault="00D25246" w:rsidP="00D25246">
            <w:r w:rsidRPr="00D25246">
              <w:rPr>
                <w:rFonts w:hint="eastAsia"/>
              </w:rPr>
              <w:t xml:space="preserve">(2) 디지털 격차 해소를 위한 맞춤형 지원: 본 연구의 분석 결과, 온라인 매체를 활용한 학습 경험이 있는 학습자의 만족도가 높은 경향이 나타났다. 이는 디지털 학습 환경에 익숙하지 않은 사람들의 접근성이 낮고, 이들이 비형식학습에서 소외될 가능성을 시사한다. 따라서, 교육기관은 디지털 </w:t>
            </w:r>
            <w:proofErr w:type="spellStart"/>
            <w:r w:rsidRPr="00D25246">
              <w:rPr>
                <w:rFonts w:hint="eastAsia"/>
              </w:rPr>
              <w:t>리터러시</w:t>
            </w:r>
            <w:proofErr w:type="spellEnd"/>
            <w:r w:rsidRPr="00D25246">
              <w:rPr>
                <w:rFonts w:hint="eastAsia"/>
              </w:rPr>
              <w:t xml:space="preserve"> 교육 프로그램을 평생학습 과정에 통합하여, 학습자들이 온라인 학습 도구와 플랫폼을 효과적으로 활용할 수 있도록 지원해야 한다. 또한, 디지털 기기 접근성이 낮은 계층을 대상으로 학습 장비 대여 서비스를 제공하거나, 오프라인 및 </w:t>
            </w:r>
            <w:proofErr w:type="spellStart"/>
            <w:r w:rsidRPr="00D25246">
              <w:rPr>
                <w:rFonts w:hint="eastAsia"/>
              </w:rPr>
              <w:t>블렌디드</w:t>
            </w:r>
            <w:proofErr w:type="spellEnd"/>
            <w:r w:rsidRPr="00D25246">
              <w:rPr>
                <w:rFonts w:hint="eastAsia"/>
              </w:rPr>
              <w:t xml:space="preserve"> 러닝(Blended Learning) 프로그램을 확대하는 등의 노력이 필요하다.</w:t>
            </w:r>
          </w:p>
          <w:p w14:paraId="54AC9FF7" w14:textId="77777777" w:rsidR="00D25246" w:rsidRPr="00D25246" w:rsidRDefault="00D25246" w:rsidP="00D25246">
            <w:r w:rsidRPr="00D25246">
              <w:rPr>
                <w:rFonts w:hint="eastAsia"/>
              </w:rPr>
              <w:t xml:space="preserve">(3) 지역별 학습 기회 불평등 완화: 연구 결과, 서울 및 광역시, 중소도시, 농어촌 순으로 학습 만족도가 낮아지는 경향이 확인되었다. 이는 지역 간 교육 인프라 및 프로그램 다양성의 격차를 반영하는 것으로 추론할 수 있다. 이러한 지역 불평등을 해소하기 위해 정부와 교육기관은 다음과 같은 방안을 고려할 수 있다. (3.1)지역 특화 프로그램 개발: 농어촌 지역의 경우, 지역 고유의 산업이나 문화적 자원을 활용한 특화 프로그램을 개발하여 참여 동기를 높여야 한다. (3.2) 온라인 플랫폼 접근성 강화: 지리적 제약을 극복할 수 있도록, 다양한 온라인 강의를 제공하고, 특히 모바일 기기에서의 학습 편의성을 높이는 데 주력해야 한다. (3.3)지역별 평생학습 거점 확충: 도서관, 주민센터 등 기존 인프라를 활용하여 학습 거점을 확충하고, 학습 </w:t>
            </w:r>
            <w:proofErr w:type="spellStart"/>
            <w:r w:rsidRPr="00D25246">
              <w:rPr>
                <w:rFonts w:hint="eastAsia"/>
              </w:rPr>
              <w:t>코디네이터를</w:t>
            </w:r>
            <w:proofErr w:type="spellEnd"/>
            <w:r w:rsidRPr="00D25246">
              <w:rPr>
                <w:rFonts w:hint="eastAsia"/>
              </w:rPr>
              <w:t xml:space="preserve"> 배치해 학습자들에게 맞춤형 정보를 제공해야 한다.</w:t>
            </w:r>
          </w:p>
          <w:p w14:paraId="7D81AFDA" w14:textId="77777777" w:rsidR="00D25246" w:rsidRPr="00D25246" w:rsidRDefault="00D25246" w:rsidP="00D25246">
            <w:r w:rsidRPr="00D25246">
              <w:rPr>
                <w:rFonts w:hint="eastAsia"/>
              </w:rPr>
              <w:t>이러한 제언들은 본 연구가 제시하는 예측 모델의 실질적인 정책 적용 가능성을 높이고, 궁극적으로 모든 국민이 평생학습의 긍정적 효과를 경험할 수 있도록 돕는 데 기여할 것이다.</w:t>
            </w:r>
          </w:p>
          <w:p w14:paraId="73443853" w14:textId="77777777" w:rsidR="00D25246" w:rsidRPr="00D25246" w:rsidRDefault="00D25246" w:rsidP="00D25246"/>
          <w:p w14:paraId="51831CE5" w14:textId="77777777" w:rsidR="00EE710C" w:rsidRPr="00D25246" w:rsidRDefault="00EE710C" w:rsidP="00AB366B"/>
        </w:tc>
      </w:tr>
    </w:tbl>
    <w:p w14:paraId="2DE46069" w14:textId="77777777" w:rsidR="00EE710C" w:rsidRDefault="00EE710C" w:rsidP="00EE710C">
      <w:pPr>
        <w:pBdr>
          <w:top w:val="nil"/>
          <w:left w:val="nil"/>
          <w:bottom w:val="nil"/>
          <w:right w:val="nil"/>
          <w:between w:val="nil"/>
        </w:pBdr>
        <w:spacing w:after="0" w:line="240" w:lineRule="auto"/>
      </w:pPr>
    </w:p>
    <w:p w14:paraId="1BF762FF" w14:textId="77777777" w:rsidR="00EE710C" w:rsidRPr="00EE72A7" w:rsidRDefault="00EE710C" w:rsidP="00E21E4E">
      <w:pPr>
        <w:pBdr>
          <w:top w:val="nil"/>
          <w:left w:val="nil"/>
          <w:bottom w:val="nil"/>
          <w:right w:val="nil"/>
          <w:between w:val="nil"/>
        </w:pBdr>
        <w:spacing w:after="0" w:line="240" w:lineRule="auto"/>
      </w:pPr>
    </w:p>
    <w:p w14:paraId="1D767CF3" w14:textId="77777777"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14:paraId="65A43DAF" w14:textId="77777777" w:rsidR="00110104" w:rsidRPr="00322950" w:rsidRDefault="00383419">
      <w:pPr>
        <w:pStyle w:val="3"/>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r w:rsidR="006D2E59">
        <w:rPr>
          <w:rFonts w:hint="eastAsia"/>
        </w:rPr>
        <w:t xml:space="preserve"> (</w:t>
      </w:r>
      <w:proofErr w:type="spellStart"/>
      <w:r w:rsidR="006D2E59">
        <w:rPr>
          <w:rFonts w:hint="eastAsia"/>
        </w:rPr>
        <w:t>유효정</w:t>
      </w:r>
      <w:proofErr w:type="spellEnd"/>
      <w:r w:rsidR="006D2E59">
        <w:rPr>
          <w:rFonts w:hint="eastAsia"/>
        </w:rPr>
        <w:t xml:space="preserve">, 조은지, </w:t>
      </w:r>
      <w:proofErr w:type="spellStart"/>
      <w:r w:rsidR="006D2E59">
        <w:rPr>
          <w:rFonts w:hint="eastAsia"/>
        </w:rPr>
        <w:t>이현서</w:t>
      </w:r>
      <w:proofErr w:type="spellEnd"/>
      <w:r w:rsidR="006D2E59">
        <w:rPr>
          <w:rFonts w:hint="eastAsia"/>
        </w:rPr>
        <w:t>)</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57B5D953" w14:textId="77777777">
        <w:tc>
          <w:tcPr>
            <w:tcW w:w="9638" w:type="dxa"/>
            <w:tcMar>
              <w:top w:w="100" w:type="dxa"/>
              <w:left w:w="100" w:type="dxa"/>
              <w:bottom w:w="100" w:type="dxa"/>
              <w:right w:w="100" w:type="dxa"/>
            </w:tcMar>
          </w:tcPr>
          <w:p w14:paraId="68DF4062"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w:t>
            </w:r>
            <w:proofErr w:type="spellStart"/>
            <w:r w:rsidRPr="003036D7">
              <w:rPr>
                <w:bCs/>
              </w:rPr>
              <w:t>비형식</w:t>
            </w:r>
            <w:proofErr w:type="spellEnd"/>
            <w:r w:rsidRPr="003036D7">
              <w:rPr>
                <w:bCs/>
              </w:rPr>
              <w:t xml:space="preserve"> 학습관련 비교를 시행해 주십시오. 왜 한국에서 이 평생학습 연구가 필요한지 그 필요성을 강조해 주십시오. 특히 </w:t>
            </w:r>
            <w:proofErr w:type="spellStart"/>
            <w:r w:rsidRPr="003036D7">
              <w:rPr>
                <w:bCs/>
              </w:rPr>
              <w:t>비형식</w:t>
            </w:r>
            <w:proofErr w:type="spellEnd"/>
            <w:r w:rsidRPr="003036D7">
              <w:rPr>
                <w:bCs/>
              </w:rPr>
              <w:t xml:space="preserve">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xml:space="preserve">. </w:t>
            </w:r>
            <w:proofErr w:type="spellStart"/>
            <w:r w:rsidRPr="003036D7">
              <w:rPr>
                <w:bCs/>
              </w:rPr>
              <w:t>비형식</w:t>
            </w:r>
            <w:proofErr w:type="spellEnd"/>
            <w:r w:rsidRPr="003036D7">
              <w:rPr>
                <w:bCs/>
              </w:rPr>
              <w:t xml:space="preserve"> 학습의 성공사례, 실패 사례에 대해서도 설명하고 본 연구의 필요성과도 연결해 주십시오.</w:t>
            </w:r>
            <w:r w:rsidR="00F32988" w:rsidRPr="00EE72A7">
              <w:rPr>
                <w:bCs/>
              </w:rPr>
              <w:tab/>
            </w:r>
          </w:p>
        </w:tc>
      </w:tr>
    </w:tbl>
    <w:p w14:paraId="765F2A4D" w14:textId="77777777" w:rsidR="00110104" w:rsidRPr="00EE72A7" w:rsidRDefault="00110104">
      <w:pPr>
        <w:rPr>
          <w:b/>
        </w:rPr>
      </w:pPr>
    </w:p>
    <w:p w14:paraId="216FDDDF" w14:textId="51894CB4" w:rsidR="006322EA" w:rsidRPr="002800CF" w:rsidRDefault="002F6453" w:rsidP="002800C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6D2E59">
        <w:rPr>
          <w:rFonts w:hint="eastAsia"/>
          <w:bCs/>
          <w:color w:val="EE0000"/>
        </w:rPr>
        <w:t xml:space="preserve">선행연구 찾아보세요. (1) 한국 vs 전세계 </w:t>
      </w:r>
      <w:proofErr w:type="spellStart"/>
      <w:r w:rsidR="006D2E59">
        <w:rPr>
          <w:rFonts w:hint="eastAsia"/>
          <w:bCs/>
          <w:color w:val="EE0000"/>
        </w:rPr>
        <w:t>비형식</w:t>
      </w:r>
      <w:proofErr w:type="spellEnd"/>
      <w:r w:rsidR="006D2E59">
        <w:rPr>
          <w:rFonts w:hint="eastAsia"/>
          <w:bCs/>
          <w:color w:val="EE0000"/>
        </w:rPr>
        <w:t xml:space="preserve"> 관련 연구 찾기. 한국이 이미 있으면 전세계만 비교 연구 찾기. (2) 아마 (1)을 통해 자연스럽게 </w:t>
      </w:r>
      <w:proofErr w:type="spellStart"/>
      <w:r w:rsidR="006D2E59">
        <w:rPr>
          <w:rFonts w:hint="eastAsia"/>
          <w:bCs/>
          <w:color w:val="EE0000"/>
        </w:rPr>
        <w:t>나올수</w:t>
      </w:r>
      <w:proofErr w:type="spellEnd"/>
      <w:r w:rsidR="006D2E59">
        <w:rPr>
          <w:rFonts w:hint="eastAsia"/>
          <w:bCs/>
          <w:color w:val="EE0000"/>
        </w:rPr>
        <w:t xml:space="preserve"> </w:t>
      </w:r>
      <w:proofErr w:type="spellStart"/>
      <w:r w:rsidR="006D2E59">
        <w:rPr>
          <w:rFonts w:hint="eastAsia"/>
          <w:bCs/>
          <w:color w:val="EE0000"/>
        </w:rPr>
        <w:t>있을텐데</w:t>
      </w:r>
      <w:proofErr w:type="spellEnd"/>
      <w:r w:rsidR="006D2E59">
        <w:rPr>
          <w:rFonts w:hint="eastAsia"/>
          <w:bCs/>
          <w:color w:val="EE0000"/>
        </w:rPr>
        <w:t xml:space="preserve">.. 한국에서 비형식학습이 더 필요하고 중요한 이유를 기존 </w:t>
      </w:r>
      <w:proofErr w:type="spellStart"/>
      <w:r w:rsidR="006D2E59">
        <w:rPr>
          <w:rFonts w:hint="eastAsia"/>
          <w:bCs/>
          <w:color w:val="EE0000"/>
        </w:rPr>
        <w:t>선행연구든</w:t>
      </w:r>
      <w:proofErr w:type="spellEnd"/>
      <w:r w:rsidR="006D2E59">
        <w:rPr>
          <w:rFonts w:hint="eastAsia"/>
          <w:bCs/>
          <w:color w:val="EE0000"/>
        </w:rPr>
        <w:t xml:space="preserve"> 본인들 생각이든 일단 작성해주세요 (3) 일반적인 평생학습과 사이버 대학의 평생학습 프로그램 차이 비교 (4) 비형식학습의 성공사례나 실패 사례는 논문이 아니더라도 매스컴이든 </w:t>
      </w:r>
      <w:proofErr w:type="spellStart"/>
      <w:r w:rsidR="006D2E59">
        <w:rPr>
          <w:rFonts w:hint="eastAsia"/>
          <w:bCs/>
          <w:color w:val="EE0000"/>
        </w:rPr>
        <w:t>머든</w:t>
      </w:r>
      <w:proofErr w:type="spellEnd"/>
      <w:r w:rsidR="006D2E59">
        <w:rPr>
          <w:rFonts w:hint="eastAsia"/>
          <w:bCs/>
          <w:color w:val="EE0000"/>
        </w:rPr>
        <w:t xml:space="preserve"> 찾아보세요.</w:t>
      </w:r>
    </w:p>
    <w:p w14:paraId="5B9F750C"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261F9DBF" w14:textId="77777777" w:rsidTr="00AA60A3">
        <w:tc>
          <w:tcPr>
            <w:tcW w:w="9628" w:type="dxa"/>
          </w:tcPr>
          <w:p w14:paraId="22D1D01A" w14:textId="77777777" w:rsidR="002800CF" w:rsidRDefault="002800CF" w:rsidP="002800CF">
            <w:pPr>
              <w:rPr>
                <w:bCs/>
              </w:rPr>
            </w:pPr>
            <w:r>
              <w:rPr>
                <w:rFonts w:hint="eastAsia"/>
                <w:bCs/>
              </w:rPr>
              <w:t xml:space="preserve">(1) </w:t>
            </w:r>
            <w:r w:rsidRPr="00EA5AD0">
              <w:rPr>
                <w:rFonts w:hint="eastAsia"/>
                <w:bCs/>
              </w:rPr>
              <w:t>비형식교육</w:t>
            </w:r>
            <w:r w:rsidRPr="00EA5AD0">
              <w:rPr>
                <w:bCs/>
              </w:rPr>
              <w:t xml:space="preserve"> 시스템은 각국의 사회적 배경과 정책적 지향에 따라 다양한 거버넌스 모델을 통해 발전해왔다. 한국은 중앙정부가 정책을 수립하고 관리하는 중앙집권적 하향식(Top-down) 체계를 채택하여 신속하고 통일성 있는 정책 추진에 강점을 보이지만, 지역별·계층별 특수성을 반영한 맞춤형 교육 제공에는 한계를 드러낸다. 이는 지역사회와 주민 자치를 중심으로 상향식(Bottom-up) 발전을 이룬 일본의 모델과 뚜렷한 대조를 이룬다. 일본은 공민관과 같은 지역 거점을 중심으로 고령화 대응 등 지역 현안에 밀착한 프로그램을 자율적으로 운영하며, 주민의 자발적 참여를 이끌어내는 데 강점이 있다</w:t>
            </w:r>
            <w:r>
              <w:rPr>
                <w:rFonts w:hint="eastAsia"/>
                <w:bCs/>
              </w:rPr>
              <w:t>[1]</w:t>
            </w:r>
            <w:r w:rsidRPr="00EA5AD0">
              <w:rPr>
                <w:bCs/>
              </w:rPr>
              <w:t>. 한편, 유럽(EU)은 격차 해소와 노동 시장 통합이라는 거시적 목표 아래 전략적 방향성은 하향식으로 제시하되, 실행은 개별 기관의 자율성과 사회적 파트너십에 맡기는 혼합형 모델을 특징으로 한다. 정부, 고용주, 노동조합 등과의 강력한 협력은 모든 근로자를 위한 포괄적인 프로그램을 제공하고, 교육자에 대한 높은 신뢰는 양질</w:t>
            </w:r>
            <w:r w:rsidRPr="00EA5AD0">
              <w:rPr>
                <w:rFonts w:hint="eastAsia"/>
                <w:bCs/>
              </w:rPr>
              <w:t>의</w:t>
            </w:r>
            <w:r w:rsidRPr="00EA5AD0">
              <w:rPr>
                <w:bCs/>
              </w:rPr>
              <w:t xml:space="preserve"> 교육으로 이어진다.</w:t>
            </w:r>
            <w:r>
              <w:rPr>
                <w:rFonts w:hint="eastAsia"/>
                <w:bCs/>
              </w:rPr>
              <w:t>[2-3]</w:t>
            </w:r>
            <w:r w:rsidRPr="00EA5AD0">
              <w:rPr>
                <w:bCs/>
              </w:rPr>
              <w:t xml:space="preserve"> </w:t>
            </w:r>
          </w:p>
          <w:p w14:paraId="662935A8" w14:textId="77777777" w:rsidR="002800CF" w:rsidRDefault="002800CF" w:rsidP="002800CF">
            <w:pPr>
              <w:rPr>
                <w:bCs/>
                <w:lang w:val="de-DE"/>
              </w:rPr>
            </w:pPr>
            <w:r>
              <w:rPr>
                <w:rFonts w:hint="eastAsia"/>
                <w:bCs/>
              </w:rPr>
              <w:t xml:space="preserve">[1] </w:t>
            </w:r>
            <w:r w:rsidRPr="00013DB3">
              <w:rPr>
                <w:rFonts w:hint="eastAsia"/>
                <w:bCs/>
              </w:rPr>
              <w:t>나가사와</w:t>
            </w:r>
            <w:r w:rsidRPr="00013DB3">
              <w:rPr>
                <w:bCs/>
              </w:rPr>
              <w:t xml:space="preserve"> 세이지. (2014, 7). 배움 통해 자치를 창조하는 일본 ‘공민관’. 월간 주민자치, 33, 38-43.</w:t>
            </w:r>
          </w:p>
          <w:p w14:paraId="55FC616B" w14:textId="77777777" w:rsidR="002800CF" w:rsidRDefault="002800CF" w:rsidP="002800CF">
            <w:pPr>
              <w:rPr>
                <w:bCs/>
              </w:rPr>
            </w:pPr>
            <w:r>
              <w:rPr>
                <w:rFonts w:hint="eastAsia"/>
                <w:bCs/>
                <w:lang w:val="de-DE"/>
              </w:rPr>
              <w:t xml:space="preserve">[2] </w:t>
            </w:r>
            <w:r w:rsidRPr="00223110">
              <w:rPr>
                <w:bCs/>
                <w:lang w:val="de-DE"/>
              </w:rPr>
              <w:t xml:space="preserve">Damesin, R., Fayolle, J., &amp; Fleury, N. (2012). </w:t>
            </w:r>
            <w:r w:rsidRPr="00223110">
              <w:rPr>
                <w:bCs/>
              </w:rPr>
              <w:t>Players, practices and challenges in NFIL and its validation in Europe. </w:t>
            </w:r>
            <w:r w:rsidRPr="00223110">
              <w:rPr>
                <w:bCs/>
                <w:i/>
                <w:iCs/>
              </w:rPr>
              <w:t xml:space="preserve">Report for the European Trade Union Confederation with the support of the European Commission. Online: http://www. </w:t>
            </w:r>
            <w:proofErr w:type="spellStart"/>
            <w:r w:rsidRPr="00223110">
              <w:rPr>
                <w:bCs/>
                <w:i/>
                <w:iCs/>
              </w:rPr>
              <w:t>skillsforemployment</w:t>
            </w:r>
            <w:proofErr w:type="spellEnd"/>
            <w:r w:rsidRPr="00223110">
              <w:rPr>
                <w:bCs/>
                <w:i/>
                <w:iCs/>
              </w:rPr>
              <w:t>. org/wcmstest4/groups/skills/documents/</w:t>
            </w:r>
            <w:proofErr w:type="spellStart"/>
            <w:r w:rsidRPr="00223110">
              <w:rPr>
                <w:bCs/>
                <w:i/>
                <w:iCs/>
              </w:rPr>
              <w:t>skpcontent</w:t>
            </w:r>
            <w:proofErr w:type="spellEnd"/>
            <w:r w:rsidRPr="00223110">
              <w:rPr>
                <w:bCs/>
                <w:i/>
                <w:iCs/>
              </w:rPr>
              <w:t>/</w:t>
            </w:r>
            <w:proofErr w:type="spellStart"/>
            <w:r w:rsidRPr="00223110">
              <w:rPr>
                <w:bCs/>
                <w:i/>
                <w:iCs/>
              </w:rPr>
              <w:t>ddrf</w:t>
            </w:r>
            <w:proofErr w:type="spellEnd"/>
            <w:r w:rsidRPr="00223110">
              <w:rPr>
                <w:bCs/>
                <w:i/>
                <w:iCs/>
              </w:rPr>
              <w:t xml:space="preserve">/mdy4/~ </w:t>
            </w:r>
            <w:proofErr w:type="spellStart"/>
            <w:r w:rsidRPr="00223110">
              <w:rPr>
                <w:bCs/>
                <w:i/>
                <w:iCs/>
              </w:rPr>
              <w:t>edisp</w:t>
            </w:r>
            <w:proofErr w:type="spellEnd"/>
            <w:r w:rsidRPr="00223110">
              <w:rPr>
                <w:bCs/>
                <w:i/>
                <w:iCs/>
              </w:rPr>
              <w:t>/wcmstest4_068645. pdf (24.1. 2014)</w:t>
            </w:r>
            <w:r w:rsidRPr="00223110">
              <w:rPr>
                <w:bCs/>
              </w:rPr>
              <w:t>.</w:t>
            </w:r>
          </w:p>
          <w:p w14:paraId="4E323B95" w14:textId="77777777" w:rsidR="002800CF" w:rsidRDefault="002800CF" w:rsidP="002800CF">
            <w:pPr>
              <w:rPr>
                <w:bCs/>
              </w:rPr>
            </w:pPr>
            <w:r>
              <w:rPr>
                <w:rFonts w:hint="eastAsia"/>
                <w:bCs/>
              </w:rPr>
              <w:t xml:space="preserve">[3] </w:t>
            </w:r>
            <w:r w:rsidRPr="00013DB3">
              <w:rPr>
                <w:bCs/>
              </w:rPr>
              <w:t xml:space="preserve">Holford, J., </w:t>
            </w:r>
            <w:proofErr w:type="spellStart"/>
            <w:r w:rsidRPr="00013DB3">
              <w:rPr>
                <w:bCs/>
              </w:rPr>
              <w:t>Boyadjieva</w:t>
            </w:r>
            <w:proofErr w:type="spellEnd"/>
            <w:r w:rsidRPr="00013DB3">
              <w:rPr>
                <w:bCs/>
              </w:rPr>
              <w:t>, P., Clancy, S., Hefler, G., &amp; Studená, I. (2023). </w:t>
            </w:r>
            <w:r w:rsidRPr="00013DB3">
              <w:rPr>
                <w:bCs/>
                <w:i/>
                <w:iCs/>
              </w:rPr>
              <w:t>Lifelong learning, young adults and the challenges of disadvantage in Europe</w:t>
            </w:r>
            <w:r w:rsidRPr="00013DB3">
              <w:rPr>
                <w:bCs/>
              </w:rPr>
              <w:t> (p. 467). Springer Nature.</w:t>
            </w:r>
          </w:p>
          <w:p w14:paraId="7824AAAD" w14:textId="77777777" w:rsidR="002800CF" w:rsidRPr="00223110" w:rsidRDefault="002800CF" w:rsidP="002800CF">
            <w:pPr>
              <w:rPr>
                <w:bCs/>
              </w:rPr>
            </w:pPr>
          </w:p>
          <w:p w14:paraId="31B4B01A" w14:textId="77777777" w:rsidR="002800CF" w:rsidRPr="00EA5AD0" w:rsidRDefault="002800CF" w:rsidP="002800CF">
            <w:pPr>
              <w:rPr>
                <w:bCs/>
              </w:rPr>
            </w:pPr>
          </w:p>
          <w:p w14:paraId="7BD495A8" w14:textId="77777777" w:rsidR="002800CF" w:rsidRPr="00EA5AD0" w:rsidRDefault="002800CF" w:rsidP="002800CF">
            <w:pPr>
              <w:rPr>
                <w:bCs/>
              </w:rPr>
            </w:pPr>
            <w:r>
              <w:rPr>
                <w:rFonts w:hint="eastAsia"/>
                <w:bCs/>
              </w:rPr>
              <w:t xml:space="preserve">(2) </w:t>
            </w:r>
            <w:r w:rsidRPr="00FE6945">
              <w:rPr>
                <w:rFonts w:hint="eastAsia"/>
                <w:bCs/>
              </w:rPr>
              <w:t>비형식학습</w:t>
            </w:r>
            <w:r w:rsidRPr="00FE6945">
              <w:rPr>
                <w:bCs/>
              </w:rPr>
              <w:t>은 정규 교육의 틀을 벗어나 실용적 목표, 유연한 구조, 그리고 참여자의 자발성을 핵심 특징으로 하는 모든 조직적 학습 활동을 의미한다.</w:t>
            </w:r>
            <w:r>
              <w:rPr>
                <w:rFonts w:hint="eastAsia"/>
                <w:bCs/>
              </w:rPr>
              <w:t xml:space="preserve"> </w:t>
            </w:r>
            <w:r w:rsidRPr="00FE6945">
              <w:rPr>
                <w:bCs/>
              </w:rPr>
              <w:t>이러한 특징 덕분에 비형식학습은 기술 변화의 속도를 따</w:t>
            </w:r>
            <w:r w:rsidRPr="00FE6945">
              <w:rPr>
                <w:bCs/>
              </w:rPr>
              <w:lastRenderedPageBreak/>
              <w:t>라가기 어려운 형식 교육을 보완하고, 4차 산업혁명 시대의</w:t>
            </w:r>
            <w:r>
              <w:rPr>
                <w:rFonts w:hint="eastAsia"/>
                <w:bCs/>
              </w:rPr>
              <w:t xml:space="preserve"> </w:t>
            </w:r>
            <w:r w:rsidRPr="00EA5AD0">
              <w:rPr>
                <w:bCs/>
              </w:rPr>
              <w:t>개인의 지속적인 역량 강화, 삶의 질 향상, 그리고 사회적 격차 해소라는 복합적이고 중요한 과제를 동시에 수행</w:t>
            </w:r>
            <w:r>
              <w:rPr>
                <w:rFonts w:hint="eastAsia"/>
                <w:bCs/>
              </w:rPr>
              <w:t xml:space="preserve">할 수 있는 대안으로 주목받고있다. </w:t>
            </w:r>
          </w:p>
          <w:p w14:paraId="257E416C" w14:textId="77777777" w:rsidR="002800CF" w:rsidRDefault="002800CF" w:rsidP="002800CF">
            <w:pPr>
              <w:rPr>
                <w:bCs/>
              </w:rPr>
            </w:pPr>
            <w:r>
              <w:rPr>
                <w:rFonts w:hint="eastAsia"/>
                <w:bCs/>
              </w:rPr>
              <w:t>이러한 기대와 함께</w:t>
            </w:r>
            <w:r w:rsidRPr="00EA5AD0">
              <w:rPr>
                <w:bCs/>
              </w:rPr>
              <w:t xml:space="preserve">, 한국의 획일적인 공급자 중심 시스템이 과연 </w:t>
            </w:r>
            <w:proofErr w:type="spellStart"/>
            <w:r w:rsidRPr="00EA5AD0">
              <w:rPr>
                <w:bCs/>
              </w:rPr>
              <w:t>다차원적이고</w:t>
            </w:r>
            <w:proofErr w:type="spellEnd"/>
            <w:r w:rsidRPr="00EA5AD0">
              <w:rPr>
                <w:bCs/>
              </w:rPr>
              <w:t xml:space="preserve"> 개별화된 학습 수요를 효과적으로 충족시키고 있는가에 대한 근본적인 질문이 제기된다. </w:t>
            </w:r>
            <w:r w:rsidRPr="00FE6945">
              <w:rPr>
                <w:bCs/>
              </w:rPr>
              <w:t>비형식학습에 대한 국가적 투자와 양적 확대에도 불구하고, 정작 학습자가 체감하는 '학습 효과성'은 왜 편차가 발생하는지, 그리고 성공적인 학습 경험을 이끄는 요인은 무엇인지에 대한 미시적이고 실증적인</w:t>
            </w:r>
            <w:r>
              <w:rPr>
                <w:rFonts w:hint="eastAsia"/>
                <w:bCs/>
              </w:rPr>
              <w:t xml:space="preserve"> 검증은 부족한 실정이다. </w:t>
            </w:r>
          </w:p>
          <w:p w14:paraId="77A09B95" w14:textId="77777777" w:rsidR="002800CF" w:rsidRDefault="002800CF" w:rsidP="002800CF">
            <w:pPr>
              <w:rPr>
                <w:bCs/>
              </w:rPr>
            </w:pPr>
          </w:p>
          <w:p w14:paraId="677D8AAE" w14:textId="77777777" w:rsidR="002800CF" w:rsidRDefault="002800CF" w:rsidP="002800CF">
            <w:pPr>
              <w:rPr>
                <w:bCs/>
              </w:rPr>
            </w:pPr>
            <w:r>
              <w:rPr>
                <w:rFonts w:hint="eastAsia"/>
                <w:bCs/>
              </w:rPr>
              <w:t xml:space="preserve">(3) 일반적인 평생교육은 </w:t>
            </w:r>
            <w:r w:rsidRPr="00ED57FD">
              <w:rPr>
                <w:bCs/>
              </w:rPr>
              <w:t>국가평생교육진흥원, 평생교육진흥원,</w:t>
            </w:r>
            <w:r>
              <w:rPr>
                <w:rFonts w:hint="eastAsia"/>
                <w:bCs/>
              </w:rPr>
              <w:t xml:space="preserve"> </w:t>
            </w:r>
            <w:r w:rsidRPr="00ED57FD">
              <w:rPr>
                <w:bCs/>
              </w:rPr>
              <w:t>평생학습관과 같은 공공기관</w:t>
            </w:r>
            <w:r>
              <w:rPr>
                <w:rFonts w:hint="eastAsia"/>
                <w:bCs/>
              </w:rPr>
              <w:t xml:space="preserve">, </w:t>
            </w:r>
            <w:r w:rsidRPr="00ED57FD">
              <w:rPr>
                <w:bCs/>
              </w:rPr>
              <w:t>다양한 '평생교육기관'</w:t>
            </w:r>
            <w:r>
              <w:rPr>
                <w:rFonts w:hint="eastAsia"/>
                <w:bCs/>
              </w:rPr>
              <w:t xml:space="preserve">이 </w:t>
            </w:r>
            <w:r w:rsidRPr="00ED57FD">
              <w:rPr>
                <w:bCs/>
              </w:rPr>
              <w:t>학력보완, 직업능력 향상, 인문교양, 문화예술, 시민참여 등 다양한 영역의 교육 프로그램을 제공하는 것이다.</w:t>
            </w:r>
            <w:r>
              <w:rPr>
                <w:rFonts w:hint="eastAsia"/>
                <w:bCs/>
              </w:rPr>
              <w:t xml:space="preserve"> </w:t>
            </w:r>
            <w:r w:rsidRPr="00ED57FD">
              <w:rPr>
                <w:bCs/>
              </w:rPr>
              <w:t>반면, 사이버대학은 고등교육법에 의해 명백히 '고등교육기관'</w:t>
            </w:r>
            <w:proofErr w:type="spellStart"/>
            <w:r w:rsidRPr="00ED57FD">
              <w:rPr>
                <w:bCs/>
              </w:rPr>
              <w:t>으로</w:t>
            </w:r>
            <w:proofErr w:type="spellEnd"/>
            <w:r w:rsidRPr="00ED57FD">
              <w:rPr>
                <w:bCs/>
              </w:rPr>
              <w:t xml:space="preserve"> 규정된다.</w:t>
            </w:r>
            <w:r>
              <w:rPr>
                <w:rFonts w:hint="eastAsia"/>
                <w:bCs/>
              </w:rPr>
              <w:t xml:space="preserve"> </w:t>
            </w:r>
            <w:r w:rsidRPr="00ED57FD">
              <w:rPr>
                <w:bCs/>
              </w:rPr>
              <w:t>직장인, 장애인 등 비전통적 학습자들의 고등교육 접근성을 높이는 것을 주요 목표 중 하나</w:t>
            </w:r>
            <w:r>
              <w:rPr>
                <w:rFonts w:hint="eastAsia"/>
                <w:bCs/>
              </w:rPr>
              <w:t>이지만 시간제 등록, 학점은행제 등 제도를 통해 형식학습과 비형식학습의 연결을 돕는다고 할 수 있다. [1]</w:t>
            </w:r>
          </w:p>
          <w:p w14:paraId="563E103F" w14:textId="77777777" w:rsidR="002800CF" w:rsidRDefault="002800CF" w:rsidP="002800CF">
            <w:pPr>
              <w:rPr>
                <w:bCs/>
              </w:rPr>
            </w:pPr>
            <w:r>
              <w:rPr>
                <w:rFonts w:hint="eastAsia"/>
                <w:bCs/>
              </w:rPr>
              <w:t xml:space="preserve">[1] </w:t>
            </w:r>
            <w:proofErr w:type="spellStart"/>
            <w:r w:rsidRPr="001450CC">
              <w:rPr>
                <w:rFonts w:hint="eastAsia"/>
                <w:bCs/>
              </w:rPr>
              <w:t>김후년</w:t>
            </w:r>
            <w:proofErr w:type="spellEnd"/>
            <w:r w:rsidRPr="001450CC">
              <w:rPr>
                <w:bCs/>
              </w:rPr>
              <w:t>. (2017). 평생교육관련법에 의한 고등교육의 현황과 과제. 법이론실무연구, 5(2), 263-286.</w:t>
            </w:r>
          </w:p>
          <w:p w14:paraId="26023554" w14:textId="77777777" w:rsidR="002800CF" w:rsidRDefault="002800CF" w:rsidP="002800CF">
            <w:pPr>
              <w:rPr>
                <w:bCs/>
              </w:rPr>
            </w:pPr>
          </w:p>
          <w:p w14:paraId="3DC49555" w14:textId="77777777" w:rsidR="002800CF" w:rsidRDefault="002800CF" w:rsidP="002800CF">
            <w:pPr>
              <w:rPr>
                <w:bCs/>
              </w:rPr>
            </w:pPr>
            <w:r>
              <w:rPr>
                <w:rFonts w:hint="eastAsia"/>
                <w:bCs/>
              </w:rPr>
              <w:t>(4)</w:t>
            </w:r>
            <w:r w:rsidRPr="001430D9">
              <w:t xml:space="preserve"> </w:t>
            </w:r>
            <w:r w:rsidRPr="001430D9">
              <w:rPr>
                <w:bCs/>
              </w:rPr>
              <w:t>한국의 사례들은 대체로 실용적이고, 명확한 목표를 설정하며, 특정 대상 집단의 구체적인 필요를 해결하는 데 초점을 맞추는 특징을 보인다. 이러한 목적과 대상의 명확성이 한국적 맥락에서 비형식학습의 성공을 이끄는 핵심 동력으로 작용하고 있다.</w:t>
            </w:r>
            <w:r>
              <w:rPr>
                <w:rFonts w:hint="eastAsia"/>
                <w:bCs/>
              </w:rPr>
              <w:t xml:space="preserve"> </w:t>
            </w:r>
          </w:p>
          <w:p w14:paraId="39A1B219" w14:textId="77777777" w:rsidR="002800CF" w:rsidRDefault="002800CF" w:rsidP="002800CF">
            <w:pPr>
              <w:rPr>
                <w:bCs/>
              </w:rPr>
            </w:pPr>
            <w:r>
              <w:rPr>
                <w:rFonts w:hint="eastAsia"/>
                <w:bCs/>
              </w:rPr>
              <w:t xml:space="preserve">- 성공사례1) </w:t>
            </w:r>
            <w:r w:rsidRPr="001430D9">
              <w:rPr>
                <w:bCs/>
              </w:rPr>
              <w:t>전국적으로 확산된 '평생학습도시' 사업은 비형식학습을 통해 지역 공동체를 활성화하고 주민 자치를 실현하는 대표적인 성공 모델이다.</w:t>
            </w:r>
            <w:r w:rsidRPr="001430D9">
              <w:t xml:space="preserve"> </w:t>
            </w:r>
            <w:r w:rsidRPr="001430D9">
              <w:rPr>
                <w:bCs/>
              </w:rPr>
              <w:t>충청남도 공주시는</w:t>
            </w:r>
            <w:r w:rsidRPr="001430D9">
              <w:t xml:space="preserve"> </w:t>
            </w:r>
            <w:r w:rsidRPr="001430D9">
              <w:rPr>
                <w:bCs/>
              </w:rPr>
              <w:t xml:space="preserve">10개의 </w:t>
            </w:r>
            <w:proofErr w:type="spellStart"/>
            <w:r w:rsidRPr="001430D9">
              <w:rPr>
                <w:bCs/>
              </w:rPr>
              <w:t>읍면</w:t>
            </w:r>
            <w:proofErr w:type="spellEnd"/>
            <w:r w:rsidRPr="001430D9">
              <w:rPr>
                <w:bCs/>
              </w:rPr>
              <w:t xml:space="preserve"> 단위 '평생교육협의회'</w:t>
            </w:r>
            <w:proofErr w:type="spellStart"/>
            <w:r w:rsidRPr="001430D9">
              <w:rPr>
                <w:bCs/>
              </w:rPr>
              <w:t>를</w:t>
            </w:r>
            <w:proofErr w:type="spellEnd"/>
            <w:r w:rsidRPr="001430D9">
              <w:rPr>
                <w:bCs/>
              </w:rPr>
              <w:t xml:space="preserve"> 운영하여 마을 활동가들이 주체적으로 학습 프로그램을 기획하고 실행하도록 권한을 위임</w:t>
            </w:r>
            <w:r>
              <w:rPr>
                <w:rFonts w:hint="eastAsia"/>
                <w:bCs/>
              </w:rPr>
              <w:t xml:space="preserve">하여 </w:t>
            </w:r>
            <w:r w:rsidRPr="001430D9">
              <w:rPr>
                <w:bCs/>
              </w:rPr>
              <w:t>'시민 주도 학습 네트워크'</w:t>
            </w:r>
            <w:proofErr w:type="spellStart"/>
            <w:r>
              <w:rPr>
                <w:rFonts w:hint="eastAsia"/>
                <w:bCs/>
              </w:rPr>
              <w:t>를</w:t>
            </w:r>
            <w:proofErr w:type="spellEnd"/>
            <w:r>
              <w:rPr>
                <w:rFonts w:hint="eastAsia"/>
                <w:bCs/>
              </w:rPr>
              <w:t xml:space="preserve"> 구축했다. </w:t>
            </w:r>
            <w:r w:rsidRPr="001430D9">
              <w:rPr>
                <w:bCs/>
              </w:rPr>
              <w:t xml:space="preserve">학습에 대한 주민들의 주인의식을 높이고, 지역의 실제 필요에 부합하는 맞춤형 학습을 가능하게 </w:t>
            </w:r>
            <w:r>
              <w:rPr>
                <w:rFonts w:hint="eastAsia"/>
                <w:bCs/>
              </w:rPr>
              <w:t>하는 성과를 거두었다. (</w:t>
            </w:r>
            <w:r w:rsidRPr="007E61DE">
              <w:rPr>
                <w:bCs/>
              </w:rPr>
              <w:t>https://e-eum.net/focus/?bmode=view&amp;idx=126314431</w:t>
            </w:r>
            <w:r>
              <w:rPr>
                <w:rFonts w:hint="eastAsia"/>
                <w:bCs/>
              </w:rPr>
              <w:t>)</w:t>
            </w:r>
          </w:p>
          <w:p w14:paraId="0B3A4938" w14:textId="77777777" w:rsidR="002800CF" w:rsidRDefault="002800CF" w:rsidP="002800CF">
            <w:pPr>
              <w:rPr>
                <w:bCs/>
              </w:rPr>
            </w:pPr>
            <w:r>
              <w:rPr>
                <w:rFonts w:hint="eastAsia"/>
                <w:bCs/>
              </w:rPr>
              <w:t xml:space="preserve">- 성공사례2) </w:t>
            </w:r>
            <w:proofErr w:type="spellStart"/>
            <w:r w:rsidRPr="001430D9">
              <w:rPr>
                <w:bCs/>
              </w:rPr>
              <w:t>한국맥도날드의</w:t>
            </w:r>
            <w:proofErr w:type="spellEnd"/>
            <w:r w:rsidRPr="001430D9">
              <w:rPr>
                <w:bCs/>
              </w:rPr>
              <w:t xml:space="preserve"> 고연령층 대상 키오스크 교육 프로그램</w:t>
            </w:r>
            <w:r>
              <w:rPr>
                <w:rFonts w:hint="eastAsia"/>
                <w:bCs/>
              </w:rPr>
              <w:t xml:space="preserve">은 </w:t>
            </w:r>
            <w:r w:rsidRPr="001430D9">
              <w:rPr>
                <w:bCs/>
              </w:rPr>
              <w:t>기업의 비즈니스적 필요와 특정 사회 문제 해결</w:t>
            </w:r>
            <w:r>
              <w:rPr>
                <w:rFonts w:hint="eastAsia"/>
                <w:bCs/>
              </w:rPr>
              <w:t>을 목적으로</w:t>
            </w:r>
            <w:r w:rsidRPr="001430D9">
              <w:rPr>
                <w:bCs/>
              </w:rPr>
              <w:t xml:space="preserve"> </w:t>
            </w:r>
            <w:r>
              <w:rPr>
                <w:rFonts w:hint="eastAsia"/>
                <w:bCs/>
              </w:rPr>
              <w:t xml:space="preserve">한 성공적인 </w:t>
            </w:r>
            <w:r w:rsidRPr="001430D9">
              <w:rPr>
                <w:bCs/>
              </w:rPr>
              <w:t>민관 협력 모델</w:t>
            </w:r>
            <w:r>
              <w:rPr>
                <w:rFonts w:hint="eastAsia"/>
                <w:bCs/>
              </w:rPr>
              <w:t xml:space="preserve">이다. </w:t>
            </w:r>
            <w:r w:rsidRPr="001430D9">
              <w:rPr>
                <w:bCs/>
              </w:rPr>
              <w:t xml:space="preserve">실제 맥도날드 메뉴와 키오스크 화면을 사진 중심으로 구성하여 고연령층이 쉽게 이해할 수 있는 교육자료('맥도날드 키오스크로 배우는 </w:t>
            </w:r>
            <w:proofErr w:type="spellStart"/>
            <w:r w:rsidRPr="001430D9">
              <w:rPr>
                <w:bCs/>
              </w:rPr>
              <w:t>디지털문해교육</w:t>
            </w:r>
            <w:proofErr w:type="spellEnd"/>
            <w:r w:rsidRPr="001430D9">
              <w:rPr>
                <w:bCs/>
              </w:rPr>
              <w:t>')를 개발 및 보급했다.</w:t>
            </w:r>
            <w:r>
              <w:rPr>
                <w:rFonts w:hint="eastAsia"/>
                <w:bCs/>
              </w:rPr>
              <w:t>(</w:t>
            </w:r>
            <w:r>
              <w:t xml:space="preserve"> </w:t>
            </w:r>
            <w:r w:rsidRPr="007E61DE">
              <w:rPr>
                <w:bCs/>
              </w:rPr>
              <w:t>https://www.theneweconomy.kr/news/articleView.html?idxno=12470</w:t>
            </w:r>
            <w:r>
              <w:rPr>
                <w:rFonts w:hint="eastAsia"/>
                <w:bCs/>
              </w:rPr>
              <w:t>)</w:t>
            </w:r>
          </w:p>
          <w:p w14:paraId="56179E8B" w14:textId="77777777" w:rsidR="002800CF" w:rsidRDefault="002800CF" w:rsidP="002800CF">
            <w:pPr>
              <w:rPr>
                <w:bCs/>
              </w:rPr>
            </w:pPr>
            <w:r>
              <w:rPr>
                <w:rFonts w:hint="eastAsia"/>
                <w:bCs/>
              </w:rPr>
              <w:t xml:space="preserve">- 성공사례3) </w:t>
            </w:r>
            <w:r w:rsidRPr="001430D9">
              <w:rPr>
                <w:bCs/>
              </w:rPr>
              <w:t>서울시 출연기관인 서울시50플러스재단은 40~64세 중장년층의 경력 전환과 재취업을 지원하는 데 특화되어 있</w:t>
            </w:r>
            <w:r>
              <w:rPr>
                <w:rFonts w:hint="eastAsia"/>
                <w:bCs/>
              </w:rPr>
              <w:t xml:space="preserve">다. </w:t>
            </w:r>
            <w:r w:rsidRPr="007E61DE">
              <w:rPr>
                <w:bCs/>
              </w:rPr>
              <w:t xml:space="preserve">재단은 인턴십, 채용설명회, 직무훈련, 이직지원 등 </w:t>
            </w:r>
            <w:proofErr w:type="spellStart"/>
            <w:r w:rsidRPr="007E61DE">
              <w:rPr>
                <w:bCs/>
              </w:rPr>
              <w:t>중장년</w:t>
            </w:r>
            <w:proofErr w:type="spellEnd"/>
            <w:r w:rsidRPr="007E61DE">
              <w:rPr>
                <w:bCs/>
              </w:rPr>
              <w:t xml:space="preserve"> 구직자의 다양한 필요를 충족시키는 다각적인 프로그램을 운영한다. 히 '4050인턴십' 프로그램은 참여자 418명 중 216명(51.7%)이 취업에 성공하는 놀라운 고용 연계율을 보였다. 이는 단순한 교육 제공을 넘어, 기업 발굴과 실질적인 일자리 연계까지 책임지는 통합적 지원 시스템이 얼마나 효과적인지를 보여준다.</w:t>
            </w:r>
            <w:r>
              <w:rPr>
                <w:rFonts w:hint="eastAsia"/>
                <w:bCs/>
              </w:rPr>
              <w:t xml:space="preserve"> (</w:t>
            </w:r>
            <w:r w:rsidRPr="007E61DE">
              <w:rPr>
                <w:bCs/>
              </w:rPr>
              <w:t>https://50plus.or.kr/org/detail.do?id=45727832</w:t>
            </w:r>
            <w:r>
              <w:rPr>
                <w:rFonts w:hint="eastAsia"/>
                <w:bCs/>
              </w:rPr>
              <w:t>)</w:t>
            </w:r>
          </w:p>
          <w:p w14:paraId="146FF53B" w14:textId="77777777" w:rsidR="00F862D7" w:rsidRPr="002800CF" w:rsidRDefault="00F862D7" w:rsidP="00F862D7">
            <w:pPr>
              <w:rPr>
                <w:bCs/>
              </w:rPr>
            </w:pPr>
          </w:p>
        </w:tc>
      </w:tr>
    </w:tbl>
    <w:p w14:paraId="25F35C8A" w14:textId="77777777" w:rsidR="00C12C73" w:rsidRPr="00EE72A7" w:rsidRDefault="00C12C73" w:rsidP="006322EA">
      <w:pPr>
        <w:pBdr>
          <w:top w:val="nil"/>
          <w:left w:val="nil"/>
          <w:bottom w:val="nil"/>
          <w:right w:val="nil"/>
          <w:between w:val="nil"/>
        </w:pBdr>
        <w:spacing w:after="0" w:line="240" w:lineRule="auto"/>
        <w:rPr>
          <w:bCs/>
        </w:rPr>
      </w:pPr>
    </w:p>
    <w:p w14:paraId="0431DDCC" w14:textId="77777777" w:rsidR="00E55155" w:rsidRPr="00EE72A7" w:rsidRDefault="00E55155" w:rsidP="00C52CF3"/>
    <w:p w14:paraId="08168F6A" w14:textId="77777777" w:rsidR="00C52CF3" w:rsidRPr="009F5175" w:rsidRDefault="00C52CF3" w:rsidP="00C52CF3">
      <w:pPr>
        <w:pStyle w:val="3"/>
      </w:pPr>
      <w:proofErr w:type="spellStart"/>
      <w:r w:rsidRPr="009F5175">
        <w:rPr>
          <w:rFonts w:hint="eastAsia"/>
        </w:rPr>
        <w:t>심사자</w:t>
      </w:r>
      <w:proofErr w:type="spellEnd"/>
      <w:r w:rsidRPr="009F5175">
        <w:rPr>
          <w:rFonts w:hint="eastAsia"/>
        </w:rPr>
        <w:t xml:space="preserve"> #2, 심사내용 #</w:t>
      </w:r>
      <w:r w:rsidR="006E0A75">
        <w:rPr>
          <w:rFonts w:hint="eastAsia"/>
        </w:rPr>
        <w:t>2</w:t>
      </w:r>
      <w:r w:rsidR="00B718E8">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63BFCB71" w14:textId="77777777" w:rsidTr="000570C2">
        <w:tc>
          <w:tcPr>
            <w:tcW w:w="9638" w:type="dxa"/>
            <w:tcMar>
              <w:top w:w="100" w:type="dxa"/>
              <w:left w:w="100" w:type="dxa"/>
              <w:bottom w:w="100" w:type="dxa"/>
              <w:right w:w="100" w:type="dxa"/>
            </w:tcMar>
          </w:tcPr>
          <w:p w14:paraId="648880BD" w14:textId="77777777" w:rsidR="00C52CF3" w:rsidRPr="00EE72A7" w:rsidRDefault="002F3C27" w:rsidP="000570C2">
            <w:pPr>
              <w:pBdr>
                <w:top w:val="nil"/>
                <w:left w:val="nil"/>
                <w:bottom w:val="nil"/>
                <w:right w:val="nil"/>
                <w:between w:val="nil"/>
              </w:pBdr>
              <w:spacing w:after="0" w:line="240" w:lineRule="auto"/>
              <w:jc w:val="left"/>
            </w:pPr>
            <w:r w:rsidRPr="002F3C27">
              <w:t xml:space="preserve">2장 문헌조사에서는 는 구조적 문제를 해결하기 위해 1장은 서론으로, 2장은 "이론적 배경 및 선행연구 검토"로 분리하여 논문의 논리적 체계성을 강화해야 합니다.특히 2장에서 본 연구에서 사용하는 연구방법론들을 표로 비교 분석을 추가해 주십시오. 해당 방법론을 본 연구에서 사용해야 하는 이유에 대해서 보다 </w:t>
            </w:r>
            <w:r w:rsidRPr="002F3C27">
              <w:lastRenderedPageBreak/>
              <w:t>상세하게 제시해 주십시오.</w:t>
            </w:r>
          </w:p>
        </w:tc>
      </w:tr>
    </w:tbl>
    <w:p w14:paraId="4FECA6C2" w14:textId="77777777" w:rsidR="00C52CF3" w:rsidRPr="00EE72A7" w:rsidRDefault="00C52CF3" w:rsidP="00C52CF3"/>
    <w:p w14:paraId="44C65238" w14:textId="77777777" w:rsidR="00C52CF3" w:rsidRDefault="00C52CF3" w:rsidP="00EE72A7">
      <w:pPr>
        <w:ind w:left="200" w:hangingChars="100" w:hanging="200"/>
      </w:pPr>
      <w:r w:rsidRPr="00EE72A7">
        <w:rPr>
          <w:rFonts w:hint="eastAsia"/>
          <w:b/>
        </w:rPr>
        <w:t>저자답변</w:t>
      </w:r>
      <w:r w:rsidRPr="00EE72A7">
        <w:rPr>
          <w:b/>
        </w:rPr>
        <w:t>:</w:t>
      </w:r>
      <w:r w:rsidRPr="00EE72A7">
        <w:t xml:space="preserve"> </w:t>
      </w:r>
    </w:p>
    <w:p w14:paraId="074CFDD9" w14:textId="77777777" w:rsidR="001A569A" w:rsidRDefault="001A569A" w:rsidP="001A569A">
      <w:pPr>
        <w:pStyle w:val="a4"/>
      </w:pPr>
    </w:p>
    <w:p w14:paraId="2FB31698"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14:paraId="543A6F85" w14:textId="77777777" w:rsidTr="004F29DF">
        <w:tc>
          <w:tcPr>
            <w:tcW w:w="4814" w:type="dxa"/>
          </w:tcPr>
          <w:p w14:paraId="047697DE" w14:textId="77777777" w:rsidR="004F29DF" w:rsidRDefault="004F29DF" w:rsidP="001A569A">
            <w:pPr>
              <w:rPr>
                <w:bCs/>
              </w:rPr>
            </w:pPr>
            <w:r>
              <w:rPr>
                <w:rFonts w:hint="eastAsia"/>
                <w:bCs/>
              </w:rPr>
              <w:t>[기존]</w:t>
            </w:r>
          </w:p>
          <w:p w14:paraId="54ACE089" w14:textId="77777777" w:rsidR="004F29DF" w:rsidRPr="004F29DF" w:rsidRDefault="004F29DF" w:rsidP="001A569A">
            <w:pPr>
              <w:rPr>
                <w:bCs/>
              </w:rPr>
            </w:pPr>
          </w:p>
        </w:tc>
        <w:tc>
          <w:tcPr>
            <w:tcW w:w="4814" w:type="dxa"/>
          </w:tcPr>
          <w:p w14:paraId="072ECD27" w14:textId="77777777" w:rsidR="004F29DF" w:rsidRDefault="004F29DF" w:rsidP="001A569A">
            <w:pPr>
              <w:rPr>
                <w:bCs/>
              </w:rPr>
            </w:pPr>
            <w:r>
              <w:rPr>
                <w:rFonts w:hint="eastAsia"/>
                <w:bCs/>
              </w:rPr>
              <w:t>[변경]</w:t>
            </w:r>
          </w:p>
          <w:p w14:paraId="2980FB6E" w14:textId="77777777" w:rsidR="004F29DF" w:rsidRPr="007958E0" w:rsidRDefault="004F29DF" w:rsidP="001A569A">
            <w:pPr>
              <w:rPr>
                <w:bCs/>
              </w:rPr>
            </w:pPr>
          </w:p>
        </w:tc>
      </w:tr>
      <w:tr w:rsidR="00474804" w14:paraId="1B600205" w14:textId="77777777" w:rsidTr="004F29DF">
        <w:tc>
          <w:tcPr>
            <w:tcW w:w="4814" w:type="dxa"/>
          </w:tcPr>
          <w:p w14:paraId="60D522DF" w14:textId="77777777" w:rsidR="00474804" w:rsidRDefault="00474804" w:rsidP="001A569A">
            <w:pPr>
              <w:rPr>
                <w:bCs/>
              </w:rPr>
            </w:pPr>
          </w:p>
        </w:tc>
        <w:tc>
          <w:tcPr>
            <w:tcW w:w="4814" w:type="dxa"/>
          </w:tcPr>
          <w:p w14:paraId="6BA7B1E1" w14:textId="77777777" w:rsidR="00474804" w:rsidRDefault="00474804" w:rsidP="001A569A">
            <w:pPr>
              <w:rPr>
                <w:bCs/>
              </w:rPr>
            </w:pPr>
          </w:p>
        </w:tc>
      </w:tr>
    </w:tbl>
    <w:p w14:paraId="4D3A4844" w14:textId="77777777" w:rsidR="00110104" w:rsidRDefault="007A35D0" w:rsidP="00474804">
      <w:pPr>
        <w:jc w:val="left"/>
        <w:rPr>
          <w:rFonts w:ascii="Segoe UI Emoji" w:hAnsi="Segoe UI Emoji" w:cs="Segoe UI Emoji"/>
        </w:rPr>
      </w:pPr>
      <w:r w:rsidRPr="00EE72A7">
        <w:rPr>
          <w:rFonts w:ascii="Segoe UI Emoji" w:hAnsi="Segoe UI Emoji" w:cs="Segoe UI Emoji"/>
        </w:rPr>
        <w:t>⬛</w:t>
      </w:r>
    </w:p>
    <w:p w14:paraId="4FF3395C" w14:textId="77777777" w:rsidR="00474804" w:rsidRPr="00EE72A7" w:rsidRDefault="00474804" w:rsidP="00474804">
      <w:pPr>
        <w:pBdr>
          <w:top w:val="nil"/>
          <w:left w:val="nil"/>
          <w:bottom w:val="nil"/>
          <w:right w:val="nil"/>
          <w:between w:val="nil"/>
        </w:pBdr>
        <w:spacing w:after="0" w:line="240" w:lineRule="auto"/>
        <w:rPr>
          <w:bCs/>
        </w:rPr>
      </w:pPr>
    </w:p>
    <w:p w14:paraId="40EC6466" w14:textId="77777777" w:rsidR="00474804" w:rsidRPr="00EE72A7" w:rsidRDefault="00474804" w:rsidP="00474804"/>
    <w:p w14:paraId="47D47F10"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3</w:t>
      </w:r>
      <w:r w:rsidR="00720817">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39430DC2" w14:textId="77777777" w:rsidTr="00AC4DF5">
        <w:tc>
          <w:tcPr>
            <w:tcW w:w="9638" w:type="dxa"/>
            <w:tcMar>
              <w:top w:w="100" w:type="dxa"/>
              <w:left w:w="100" w:type="dxa"/>
              <w:bottom w:w="100" w:type="dxa"/>
              <w:right w:w="100" w:type="dxa"/>
            </w:tcMar>
          </w:tcPr>
          <w:p w14:paraId="3E1B52C4"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5C739C2C" w14:textId="77777777" w:rsidR="00474804" w:rsidRPr="00EE72A7" w:rsidRDefault="00474804" w:rsidP="00474804"/>
    <w:p w14:paraId="5A3B35E0"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2C8EAFD0" w14:textId="77777777" w:rsidR="00474804" w:rsidRDefault="00474804" w:rsidP="00474804">
      <w:pPr>
        <w:pStyle w:val="a4"/>
      </w:pPr>
    </w:p>
    <w:p w14:paraId="78FB857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5571E14F" w14:textId="77777777" w:rsidTr="00AC4DF5">
        <w:tc>
          <w:tcPr>
            <w:tcW w:w="4814" w:type="dxa"/>
          </w:tcPr>
          <w:p w14:paraId="643B39CF" w14:textId="77777777" w:rsidR="00474804" w:rsidRDefault="00474804" w:rsidP="00AC4DF5">
            <w:pPr>
              <w:rPr>
                <w:bCs/>
              </w:rPr>
            </w:pPr>
            <w:r>
              <w:rPr>
                <w:rFonts w:hint="eastAsia"/>
                <w:bCs/>
              </w:rPr>
              <w:t>[기존]</w:t>
            </w:r>
          </w:p>
          <w:p w14:paraId="4F259A7B" w14:textId="77777777" w:rsidR="00474804" w:rsidRPr="004F29DF" w:rsidRDefault="00474804" w:rsidP="00AC4DF5">
            <w:pPr>
              <w:rPr>
                <w:bCs/>
              </w:rPr>
            </w:pPr>
          </w:p>
        </w:tc>
        <w:tc>
          <w:tcPr>
            <w:tcW w:w="4814" w:type="dxa"/>
          </w:tcPr>
          <w:p w14:paraId="70A44A2E" w14:textId="77777777" w:rsidR="00474804" w:rsidRDefault="00474804" w:rsidP="00AC4DF5">
            <w:pPr>
              <w:rPr>
                <w:bCs/>
              </w:rPr>
            </w:pPr>
            <w:r>
              <w:rPr>
                <w:rFonts w:hint="eastAsia"/>
                <w:bCs/>
              </w:rPr>
              <w:t>[변경]</w:t>
            </w:r>
          </w:p>
          <w:p w14:paraId="69BEBD52" w14:textId="77777777" w:rsidR="00474804" w:rsidRPr="007958E0" w:rsidRDefault="00474804" w:rsidP="00AC4DF5">
            <w:pPr>
              <w:rPr>
                <w:bCs/>
              </w:rPr>
            </w:pPr>
          </w:p>
        </w:tc>
      </w:tr>
    </w:tbl>
    <w:p w14:paraId="0CDD6A78" w14:textId="77777777" w:rsidR="00474804" w:rsidRPr="00EE72A7" w:rsidRDefault="00474804" w:rsidP="00474804">
      <w:pPr>
        <w:pBdr>
          <w:top w:val="nil"/>
          <w:left w:val="nil"/>
          <w:bottom w:val="nil"/>
          <w:right w:val="nil"/>
          <w:between w:val="nil"/>
        </w:pBdr>
        <w:spacing w:after="0" w:line="240" w:lineRule="auto"/>
        <w:rPr>
          <w:bCs/>
        </w:rPr>
      </w:pPr>
    </w:p>
    <w:p w14:paraId="254A3E1C" w14:textId="77777777" w:rsidR="00474804" w:rsidRPr="00EE72A7" w:rsidRDefault="00474804" w:rsidP="00474804"/>
    <w:p w14:paraId="2C3D7AB6"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4</w:t>
      </w:r>
      <w:r w:rsidR="009010C4">
        <w:rPr>
          <w:rFonts w:hint="eastAsia"/>
        </w:rPr>
        <w:t xml:space="preserve"> (</w:t>
      </w:r>
      <w:proofErr w:type="spellStart"/>
      <w:r w:rsidR="00FA6192">
        <w:rPr>
          <w:rFonts w:hint="eastAsia"/>
        </w:rPr>
        <w:t>유효정</w:t>
      </w:r>
      <w:proofErr w:type="spellEnd"/>
      <w:r w:rsidR="00FA6192">
        <w:rPr>
          <w:rFonts w:hint="eastAsia"/>
        </w:rPr>
        <w:t xml:space="preserve">, 조은지, </w:t>
      </w:r>
      <w:proofErr w:type="spellStart"/>
      <w:r w:rsidR="00FA6192">
        <w:rPr>
          <w:rFonts w:hint="eastAsia"/>
        </w:rPr>
        <w:t>이현서</w:t>
      </w:r>
      <w:proofErr w:type="spellEnd"/>
      <w:r w:rsidR="009010C4">
        <w:rPr>
          <w:rFonts w:hint="eastAsia"/>
        </w:rPr>
        <w:t>)</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0EAAC43D" w14:textId="77777777" w:rsidTr="00AC4DF5">
        <w:tc>
          <w:tcPr>
            <w:tcW w:w="9638" w:type="dxa"/>
            <w:tcMar>
              <w:top w:w="100" w:type="dxa"/>
              <w:left w:w="100" w:type="dxa"/>
              <w:bottom w:w="100" w:type="dxa"/>
              <w:right w:w="100" w:type="dxa"/>
            </w:tcMar>
          </w:tcPr>
          <w:p w14:paraId="4D9956FB"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4836FE99" w14:textId="77777777" w:rsidR="00474804" w:rsidRPr="00EE72A7" w:rsidRDefault="00474804" w:rsidP="00474804"/>
    <w:p w14:paraId="00D21465"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A6192" w:rsidRPr="00FA6192">
        <w:rPr>
          <w:rFonts w:hint="eastAsia"/>
          <w:color w:val="EE0000"/>
        </w:rPr>
        <w:t xml:space="preserve">표 4를 복사해서 일단 </w:t>
      </w:r>
      <w:proofErr w:type="spellStart"/>
      <w:r w:rsidR="00FA6192" w:rsidRPr="00FA6192">
        <w:rPr>
          <w:rFonts w:hint="eastAsia"/>
          <w:color w:val="EE0000"/>
        </w:rPr>
        <w:t>맨뒤로</w:t>
      </w:r>
      <w:proofErr w:type="spellEnd"/>
      <w:r w:rsidR="00FA6192" w:rsidRPr="00FA6192">
        <w:rPr>
          <w:rFonts w:hint="eastAsia"/>
          <w:color w:val="EE0000"/>
        </w:rPr>
        <w:t xml:space="preserve"> 빼세요. 그리고 표 4의 질문들을 묶어서 어떠한 질문들로 구성되어 있는지 clustering 해서 작성해보세요. 예를 들어 개인정보 10문항, 직업정보 5문항 등등</w:t>
      </w:r>
    </w:p>
    <w:p w14:paraId="16650DE2" w14:textId="77777777" w:rsidR="00474804" w:rsidRDefault="00474804" w:rsidP="00474804">
      <w:pPr>
        <w:pStyle w:val="a4"/>
      </w:pPr>
    </w:p>
    <w:p w14:paraId="3DD24A8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615"/>
        <w:gridCol w:w="5013"/>
      </w:tblGrid>
      <w:tr w:rsidR="00474804" w14:paraId="3F18B85B" w14:textId="77777777" w:rsidTr="00AC4DF5">
        <w:tc>
          <w:tcPr>
            <w:tcW w:w="4814" w:type="dxa"/>
          </w:tcPr>
          <w:p w14:paraId="47810D11" w14:textId="77777777" w:rsidR="00474804" w:rsidRDefault="00474804" w:rsidP="00AC4DF5">
            <w:pPr>
              <w:rPr>
                <w:bCs/>
              </w:rPr>
            </w:pPr>
            <w:r>
              <w:rPr>
                <w:rFonts w:hint="eastAsia"/>
                <w:bCs/>
              </w:rPr>
              <w:t>[기존]</w:t>
            </w:r>
          </w:p>
          <w:tbl>
            <w:tblPr>
              <w:tblW w:w="0" w:type="auto"/>
              <w:tblCellMar>
                <w:top w:w="15" w:type="dxa"/>
                <w:left w:w="15" w:type="dxa"/>
                <w:bottom w:w="15" w:type="dxa"/>
                <w:right w:w="15" w:type="dxa"/>
              </w:tblCellMar>
              <w:tblLook w:val="04A0" w:firstRow="1" w:lastRow="0" w:firstColumn="1" w:lastColumn="0" w:noHBand="0" w:noVBand="1"/>
            </w:tblPr>
            <w:tblGrid>
              <w:gridCol w:w="904"/>
              <w:gridCol w:w="1202"/>
              <w:gridCol w:w="904"/>
              <w:gridCol w:w="1349"/>
              <w:gridCol w:w="34"/>
            </w:tblGrid>
            <w:tr w:rsidR="00E509EE" w:rsidRPr="00E509EE" w14:paraId="3CBC9F37" w14:textId="7B89285D" w:rsidTr="00E509EE">
              <w:trPr>
                <w:trHeight w:val="52"/>
              </w:trPr>
              <w:tc>
                <w:tcPr>
                  <w:tcW w:w="2309"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6DF0189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Train</w:t>
                  </w:r>
                </w:p>
              </w:tc>
              <w:tc>
                <w:tcPr>
                  <w:tcW w:w="2472"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EEC5D1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Validate</w:t>
                  </w:r>
                </w:p>
              </w:tc>
              <w:tc>
                <w:tcPr>
                  <w:tcW w:w="26" w:type="dxa"/>
                  <w:tcBorders>
                    <w:top w:val="single" w:sz="12" w:space="0" w:color="000000"/>
                    <w:left w:val="single" w:sz="2" w:space="0" w:color="000000"/>
                    <w:bottom w:val="single" w:sz="2" w:space="0" w:color="000000"/>
                    <w:right w:val="single" w:sz="2" w:space="0" w:color="000000"/>
                  </w:tcBorders>
                  <w:shd w:val="clear" w:color="auto" w:fill="D8D8D8"/>
                </w:tcPr>
                <w:p w14:paraId="57DE6DCC"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40D5B5F6" w14:textId="0B270840" w:rsidTr="00E509EE">
              <w:trPr>
                <w:trHeight w:val="52"/>
              </w:trPr>
              <w:tc>
                <w:tcPr>
                  <w:tcW w:w="988"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B34C29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Positive Contribution</w:t>
                  </w:r>
                </w:p>
              </w:tc>
              <w:tc>
                <w:tcPr>
                  <w:tcW w:w="1321"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21B05BC"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Negative Contribution</w:t>
                  </w:r>
                </w:p>
              </w:tc>
              <w:tc>
                <w:tcPr>
                  <w:tcW w:w="988"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1B7CB1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Positive Contribution</w:t>
                  </w:r>
                </w:p>
              </w:tc>
              <w:tc>
                <w:tcPr>
                  <w:tcW w:w="148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2F66036"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Negative Contribution</w:t>
                  </w:r>
                </w:p>
              </w:tc>
              <w:tc>
                <w:tcPr>
                  <w:tcW w:w="26" w:type="dxa"/>
                  <w:tcBorders>
                    <w:top w:val="single" w:sz="2" w:space="0" w:color="000000"/>
                    <w:left w:val="single" w:sz="2" w:space="0" w:color="000000"/>
                    <w:bottom w:val="single" w:sz="2" w:space="0" w:color="000000"/>
                    <w:right w:val="single" w:sz="2" w:space="0" w:color="000000"/>
                  </w:tcBorders>
                  <w:shd w:val="clear" w:color="auto" w:fill="D8D8D8"/>
                </w:tcPr>
                <w:p w14:paraId="73742A42"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3AE6C971" w14:textId="4A8609DB"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1B26DA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lastRenderedPageBreak/>
                    <w:t>학습 지향 평균</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24DF2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A2-8) </w:t>
                  </w:r>
                  <w:proofErr w:type="spellStart"/>
                  <w:r w:rsidRPr="00E509EE">
                    <w:rPr>
                      <w:rFonts w:ascii="한양중고딕" w:eastAsia="한양중고딕" w:hAnsi="굴림" w:cs="굴림" w:hint="eastAsia"/>
                      <w:color w:val="000000"/>
                      <w:spacing w:val="-20"/>
                      <w:w w:val="82"/>
                      <w:sz w:val="16"/>
                      <w:szCs w:val="16"/>
                    </w:rPr>
                    <w:t>학습비</w:t>
                  </w:r>
                  <w:proofErr w:type="spellEnd"/>
                  <w:r w:rsidRPr="00E509EE">
                    <w:rPr>
                      <w:rFonts w:ascii="한양중고딕" w:eastAsia="한양중고딕" w:hAnsi="굴림" w:cs="굴림" w:hint="eastAsia"/>
                      <w:color w:val="000000"/>
                      <w:spacing w:val="-20"/>
                      <w:w w:val="82"/>
                      <w:sz w:val="16"/>
                      <w:szCs w:val="16"/>
                    </w:rPr>
                    <w:t xml:space="preserve"> 외부 지원여부</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91CC4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학습 지향 평균</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57D72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A2-8) </w:t>
                  </w:r>
                  <w:proofErr w:type="spellStart"/>
                  <w:r w:rsidRPr="00E509EE">
                    <w:rPr>
                      <w:rFonts w:ascii="한양중고딕" w:eastAsia="한양중고딕" w:hAnsi="굴림" w:cs="굴림" w:hint="eastAsia"/>
                      <w:color w:val="000000"/>
                      <w:spacing w:val="-20"/>
                      <w:w w:val="82"/>
                      <w:sz w:val="16"/>
                      <w:szCs w:val="16"/>
                    </w:rPr>
                    <w:t>학습비</w:t>
                  </w:r>
                  <w:proofErr w:type="spellEnd"/>
                  <w:r w:rsidRPr="00E509EE">
                    <w:rPr>
                      <w:rFonts w:ascii="한양중고딕" w:eastAsia="한양중고딕" w:hAnsi="굴림" w:cs="굴림" w:hint="eastAsia"/>
                      <w:color w:val="000000"/>
                      <w:spacing w:val="-20"/>
                      <w:w w:val="82"/>
                      <w:sz w:val="16"/>
                      <w:szCs w:val="16"/>
                    </w:rPr>
                    <w:t xml:space="preserve"> 외부 지원여부</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1334F559"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49CD979A" w14:textId="71B50230"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CAC3B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H1) </w:t>
                  </w:r>
                  <w:r w:rsidRPr="00E509EE">
                    <w:rPr>
                      <w:rFonts w:ascii="한양중고딕" w:eastAsia="한양중고딕" w:hAnsi="굴림" w:cs="굴림" w:hint="eastAsia"/>
                      <w:color w:val="000000"/>
                      <w:spacing w:val="-20"/>
                      <w:w w:val="82"/>
                      <w:sz w:val="16"/>
                      <w:szCs w:val="16"/>
                    </w:rPr>
                    <w:t>귀하께서는 전반적으로 현재의 생활에 얼마나 만족하십니까</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C28716"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 xml:space="preserve">DQ3. </w:t>
                  </w:r>
                  <w:r w:rsidRPr="00E509EE">
                    <w:rPr>
                      <w:rFonts w:ascii="한양중고딕" w:eastAsia="한양중고딕" w:hAnsi="굴림" w:cs="굴림" w:hint="eastAsia"/>
                      <w:color w:val="000000"/>
                      <w:spacing w:val="-20"/>
                      <w:w w:val="82"/>
                      <w:sz w:val="16"/>
                      <w:szCs w:val="16"/>
                    </w:rPr>
                    <w:t>몇 명과 함께 지내고 있습니까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명</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C547C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H1) </w:t>
                  </w:r>
                  <w:r w:rsidRPr="00E509EE">
                    <w:rPr>
                      <w:rFonts w:ascii="한양중고딕" w:eastAsia="한양중고딕" w:hAnsi="굴림" w:cs="굴림" w:hint="eastAsia"/>
                      <w:color w:val="000000"/>
                      <w:spacing w:val="-20"/>
                      <w:w w:val="82"/>
                      <w:sz w:val="16"/>
                      <w:szCs w:val="16"/>
                    </w:rPr>
                    <w:t>귀하께서는 전반적으로 현재의 생활에 얼마나 만족하십니까</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5EC58E"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신명조" w:eastAsia="한양중고딕" w:hAnsi="굴림" w:cs="굴림"/>
                      <w:color w:val="000000"/>
                      <w:spacing w:val="-6"/>
                      <w:w w:val="82"/>
                      <w:sz w:val="16"/>
                      <w:szCs w:val="16"/>
                    </w:rPr>
                    <w:t xml:space="preserve">DQ3. </w:t>
                  </w:r>
                  <w:r w:rsidRPr="00E509EE">
                    <w:rPr>
                      <w:rFonts w:ascii="한양중고딕" w:eastAsia="한양중고딕" w:hAnsi="굴림" w:cs="굴림" w:hint="eastAsia"/>
                      <w:color w:val="000000"/>
                      <w:spacing w:val="-20"/>
                      <w:w w:val="82"/>
                      <w:sz w:val="16"/>
                      <w:szCs w:val="16"/>
                    </w:rPr>
                    <w:t>몇 명과 함께 지내고 있습니까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명</w:t>
                  </w:r>
                </w:p>
              </w:tc>
              <w:tc>
                <w:tcPr>
                  <w:tcW w:w="26" w:type="dxa"/>
                  <w:tcBorders>
                    <w:top w:val="single" w:sz="2" w:space="0" w:color="000000"/>
                    <w:left w:val="single" w:sz="2" w:space="0" w:color="000000"/>
                    <w:bottom w:val="single" w:sz="2" w:space="0" w:color="000000"/>
                    <w:right w:val="single" w:sz="2" w:space="0" w:color="000000"/>
                  </w:tcBorders>
                </w:tcPr>
                <w:p w14:paraId="4821E7BE" w14:textId="77777777" w:rsidR="00E509EE" w:rsidRPr="00E509EE" w:rsidRDefault="00E509EE" w:rsidP="00E509EE">
                  <w:pPr>
                    <w:wordWrap/>
                    <w:snapToGrid w:val="0"/>
                    <w:spacing w:after="0" w:line="295" w:lineRule="auto"/>
                    <w:jc w:val="center"/>
                    <w:textAlignment w:val="baseline"/>
                    <w:rPr>
                      <w:rFonts w:ascii="한양신명조" w:eastAsia="한양중고딕" w:hAnsi="굴림" w:cs="굴림"/>
                      <w:color w:val="000000"/>
                      <w:spacing w:val="-6"/>
                      <w:w w:val="82"/>
                      <w:sz w:val="16"/>
                      <w:szCs w:val="16"/>
                    </w:rPr>
                  </w:pPr>
                </w:p>
              </w:tc>
            </w:tr>
            <w:tr w:rsidR="00E509EE" w:rsidRPr="00E509EE" w14:paraId="622D094C" w14:textId="57C44B0C"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3DBF9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A3-2)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심리적 만족 및 행복감 증대</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EB089A"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A2-1) </w:t>
                  </w:r>
                  <w:r w:rsidRPr="00E509EE">
                    <w:rPr>
                      <w:rFonts w:ascii="한양중고딕" w:eastAsia="한양중고딕" w:hAnsi="굴림" w:cs="굴림" w:hint="eastAsia"/>
                      <w:color w:val="000000"/>
                      <w:spacing w:val="-20"/>
                      <w:w w:val="82"/>
                      <w:sz w:val="16"/>
                      <w:szCs w:val="16"/>
                    </w:rPr>
                    <w:t>프로그램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B5B73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A3-2)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심리적 만족 및 행복감 증대</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428675"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D1-1) </w:t>
                  </w:r>
                  <w:r w:rsidRPr="00E509EE">
                    <w:rPr>
                      <w:rFonts w:ascii="한양중고딕" w:eastAsia="한양중고딕" w:hAnsi="굴림" w:cs="굴림" w:hint="eastAsia"/>
                      <w:color w:val="000000"/>
                      <w:spacing w:val="-20"/>
                      <w:w w:val="82"/>
                      <w:sz w:val="16"/>
                      <w:szCs w:val="16"/>
                    </w:rPr>
                    <w:t>귀하께서는 평생교육 프로그램 관련 정보를 어떻게 얻으셨습니까</w:t>
                  </w:r>
                  <w:r w:rsidRPr="00E509EE">
                    <w:rPr>
                      <w:rFonts w:ascii="한양신명조" w:eastAsia="한양중고딕" w:hAnsi="굴림" w:cs="굴림"/>
                      <w:color w:val="000000"/>
                      <w:spacing w:val="-6"/>
                      <w:w w:val="82"/>
                      <w:sz w:val="16"/>
                      <w:szCs w:val="16"/>
                    </w:rPr>
                    <w:t>? (</w:t>
                  </w:r>
                  <w:r w:rsidRPr="00E509EE">
                    <w:rPr>
                      <w:rFonts w:ascii="한양중고딕" w:eastAsia="한양중고딕" w:hAnsi="굴림" w:cs="굴림" w:hint="eastAsia"/>
                      <w:color w:val="000000"/>
                      <w:spacing w:val="-20"/>
                      <w:w w:val="82"/>
                      <w:sz w:val="16"/>
                      <w:szCs w:val="16"/>
                    </w:rPr>
                    <w:t>중복응답</w:t>
                  </w:r>
                  <w:r w:rsidRPr="00E509EE">
                    <w:rPr>
                      <w:rFonts w:ascii="한양신명조" w:eastAsia="한양중고딕" w:hAnsi="굴림" w:cs="굴림"/>
                      <w:color w:val="000000"/>
                      <w:spacing w:val="-6"/>
                      <w:w w:val="82"/>
                      <w:sz w:val="16"/>
                      <w:szCs w:val="16"/>
                    </w:rPr>
                    <w:t>)1</w:t>
                  </w:r>
                </w:p>
              </w:tc>
              <w:tc>
                <w:tcPr>
                  <w:tcW w:w="26" w:type="dxa"/>
                  <w:tcBorders>
                    <w:top w:val="single" w:sz="2" w:space="0" w:color="000000"/>
                    <w:left w:val="single" w:sz="2" w:space="0" w:color="000000"/>
                    <w:bottom w:val="single" w:sz="2" w:space="0" w:color="000000"/>
                    <w:right w:val="single" w:sz="2" w:space="0" w:color="000000"/>
                  </w:tcBorders>
                </w:tcPr>
                <w:p w14:paraId="20800233"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259E8F29" w14:textId="69E11526"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CA9DC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A3-9)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친목도모 증진</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14783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55DA55"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E1-4)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다른 사람들과 함께 공부 하는 것이 좋다</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A5D9B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A2-6) </w:t>
                  </w:r>
                  <w:r w:rsidRPr="00E509EE">
                    <w:rPr>
                      <w:rFonts w:ascii="한양중고딕" w:eastAsia="한양중고딕" w:hAnsi="굴림" w:cs="굴림" w:hint="eastAsia"/>
                      <w:color w:val="000000"/>
                      <w:spacing w:val="-20"/>
                      <w:w w:val="82"/>
                      <w:sz w:val="16"/>
                      <w:szCs w:val="16"/>
                    </w:rPr>
                    <w:t>연간참여시간</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AF53C9A"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70B85CA4" w14:textId="2D22CC11"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E6E29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E1-4)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다른 사람들과 함께 공부 하는 것이 좋다</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8FE519"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D54979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A3-1)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건강 관리</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478B50"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A2-1) </w:t>
                  </w:r>
                  <w:r w:rsidRPr="00E509EE">
                    <w:rPr>
                      <w:rFonts w:ascii="한양중고딕" w:eastAsia="한양중고딕" w:hAnsi="굴림" w:cs="굴림" w:hint="eastAsia"/>
                      <w:color w:val="000000"/>
                      <w:spacing w:val="-20"/>
                      <w:w w:val="82"/>
                      <w:sz w:val="16"/>
                      <w:szCs w:val="16"/>
                    </w:rPr>
                    <w:t>프로그램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2AFB8636"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03550F56" w14:textId="0E589DE3"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BC704F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A3-8) </w:t>
                  </w:r>
                  <w:r w:rsidRPr="00E509EE">
                    <w:rPr>
                      <w:rFonts w:ascii="한양중고딕" w:eastAsia="한양중고딕" w:hAnsi="굴림" w:cs="굴림" w:hint="eastAsia"/>
                      <w:color w:val="000000"/>
                      <w:spacing w:val="-20"/>
                      <w:w w:val="82"/>
                      <w:sz w:val="16"/>
                      <w:szCs w:val="16"/>
                    </w:rPr>
                    <w:t xml:space="preserve">귀하께서 작년에 참여한 학습경험이 전반적으로 다음 각 항목과 관련하여 귀하에게 어느 정도 도움이 </w:t>
                  </w:r>
                  <w:r w:rsidRPr="00E509EE">
                    <w:rPr>
                      <w:rFonts w:ascii="한양중고딕" w:eastAsia="한양중고딕" w:hAnsi="굴림" w:cs="굴림" w:hint="eastAsia"/>
                      <w:color w:val="000000"/>
                      <w:spacing w:val="-20"/>
                      <w:w w:val="82"/>
                      <w:sz w:val="16"/>
                      <w:szCs w:val="16"/>
                    </w:rPr>
                    <w:lastRenderedPageBreak/>
                    <w:t>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사회참여</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D15C46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1C936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A3-9) </w:t>
                  </w:r>
                  <w:r w:rsidRPr="00E509EE">
                    <w:rPr>
                      <w:rFonts w:ascii="한양중고딕" w:eastAsia="한양중고딕" w:hAnsi="굴림" w:cs="굴림" w:hint="eastAsia"/>
                      <w:color w:val="000000"/>
                      <w:spacing w:val="-20"/>
                      <w:w w:val="82"/>
                      <w:sz w:val="16"/>
                      <w:szCs w:val="16"/>
                    </w:rPr>
                    <w:t xml:space="preserve">귀하께서 작년에 참여한 학습경험이 전반적으로 다음 각 항목과 관련하여 귀하에게 어느 정도 도움이 </w:t>
                  </w:r>
                  <w:r w:rsidRPr="00E509EE">
                    <w:rPr>
                      <w:rFonts w:ascii="한양중고딕" w:eastAsia="한양중고딕" w:hAnsi="굴림" w:cs="굴림" w:hint="eastAsia"/>
                      <w:color w:val="000000"/>
                      <w:spacing w:val="-20"/>
                      <w:w w:val="82"/>
                      <w:sz w:val="16"/>
                      <w:szCs w:val="16"/>
                    </w:rPr>
                    <w:lastRenderedPageBreak/>
                    <w:t>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친목도모 증진</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50F85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lastRenderedPageBreak/>
                    <w:t>문</w:t>
                  </w:r>
                  <w:r w:rsidRPr="00E509EE">
                    <w:rPr>
                      <w:rFonts w:ascii="한양신명조" w:eastAsia="한양중고딕" w:hAnsi="굴림" w:cs="굴림"/>
                      <w:color w:val="000000"/>
                      <w:spacing w:val="-6"/>
                      <w:w w:val="82"/>
                      <w:sz w:val="16"/>
                      <w:szCs w:val="16"/>
                    </w:rPr>
                    <w:t xml:space="preserve">A2-3) </w:t>
                  </w:r>
                  <w:r w:rsidRPr="00E509EE">
                    <w:rPr>
                      <w:rFonts w:ascii="한양중고딕" w:eastAsia="한양중고딕" w:hAnsi="굴림" w:cs="굴림" w:hint="eastAsia"/>
                      <w:color w:val="000000"/>
                      <w:spacing w:val="-20"/>
                      <w:w w:val="82"/>
                      <w:sz w:val="16"/>
                      <w:szCs w:val="16"/>
                    </w:rPr>
                    <w:t>기관 유형</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8ADBFE3"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7A6600E6" w14:textId="3CA77109"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39F9FB"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A3-1)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건강 관리</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3804AD"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818406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A3-8) </w:t>
                  </w:r>
                  <w:r w:rsidRPr="00E509EE">
                    <w:rPr>
                      <w:rFonts w:ascii="한양중고딕" w:eastAsia="한양중고딕" w:hAnsi="굴림" w:cs="굴림" w:hint="eastAsia"/>
                      <w:color w:val="000000"/>
                      <w:spacing w:val="-20"/>
                      <w:w w:val="82"/>
                      <w:sz w:val="16"/>
                      <w:szCs w:val="16"/>
                    </w:rPr>
                    <w:t>귀하께서 작년에 참여한 학습경험이 전반적으로 다음 각 항목과 관련하여 귀하에게 어느 정도 도움이 되었다고 생각하십니까</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사회참여</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6AB9C8"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A2-2) </w:t>
                  </w:r>
                  <w:r w:rsidRPr="00E509EE">
                    <w:rPr>
                      <w:rFonts w:ascii="한양중고딕" w:eastAsia="한양중고딕" w:hAnsi="굴림" w:cs="굴림" w:hint="eastAsia"/>
                      <w:color w:val="000000"/>
                      <w:spacing w:val="-20"/>
                      <w:w w:val="82"/>
                      <w:sz w:val="16"/>
                      <w:szCs w:val="16"/>
                    </w:rPr>
                    <w:t>프로그램 형태</w:t>
                  </w:r>
                  <w:r w:rsidRPr="00E509EE">
                    <w:rPr>
                      <w:rFonts w:ascii="한양신명조" w:eastAsia="한양중고딕" w:hAnsi="굴림" w:cs="굴림"/>
                      <w:color w:val="000000"/>
                      <w:spacing w:val="-6"/>
                      <w:w w:val="82"/>
                      <w:sz w:val="16"/>
                      <w:szCs w:val="16"/>
                    </w:rPr>
                    <w:t>__(3)</w:t>
                  </w:r>
                  <w:r w:rsidRPr="00E509EE">
                    <w:rPr>
                      <w:rFonts w:ascii="한양중고딕" w:eastAsia="한양중고딕" w:hAnsi="굴림" w:cs="굴림" w:hint="eastAsia"/>
                      <w:color w:val="000000"/>
                      <w:spacing w:val="-20"/>
                      <w:w w:val="82"/>
                      <w:sz w:val="16"/>
                      <w:szCs w:val="16"/>
                    </w:rPr>
                    <w:t>직업능력향상교육</w:t>
                  </w:r>
                  <w:r w:rsidRPr="00E509EE">
                    <w:rPr>
                      <w:rFonts w:ascii="한양신명조" w:eastAsia="한양중고딕" w:hAnsi="굴림" w:cs="굴림"/>
                      <w:color w:val="000000"/>
                      <w:spacing w:val="-6"/>
                      <w:w w:val="82"/>
                      <w:sz w:val="16"/>
                      <w:szCs w:val="16"/>
                    </w:rPr>
                    <w:t>_1</w:t>
                  </w:r>
                </w:p>
              </w:tc>
              <w:tc>
                <w:tcPr>
                  <w:tcW w:w="26" w:type="dxa"/>
                  <w:tcBorders>
                    <w:top w:val="single" w:sz="2" w:space="0" w:color="000000"/>
                    <w:left w:val="single" w:sz="2" w:space="0" w:color="000000"/>
                    <w:bottom w:val="single" w:sz="2" w:space="0" w:color="000000"/>
                    <w:right w:val="single" w:sz="2" w:space="0" w:color="000000"/>
                  </w:tcBorders>
                </w:tcPr>
                <w:p w14:paraId="7EA82CA0"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161B8A09" w14:textId="14C4E579"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63D7031"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 </w:t>
                  </w:r>
                  <w:r w:rsidRPr="00E509EE">
                    <w:rPr>
                      <w:rFonts w:ascii="한양중고딕" w:eastAsia="한양중고딕" w:hAnsi="굴림" w:cs="굴림" w:hint="eastAsia"/>
                      <w:color w:val="000000"/>
                      <w:spacing w:val="-20"/>
                      <w:w w:val="82"/>
                      <w:sz w:val="16"/>
                      <w:szCs w:val="16"/>
                    </w:rPr>
                    <w:t>귀하께서는 작년에 평생교육 프로그램 관련 정보를 접한 적이 있습니까</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05CC5C"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7DC6FA"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직업관련 목표지향 평균</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4751D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A1-2) </w:t>
                  </w:r>
                  <w:r w:rsidRPr="00E509EE">
                    <w:rPr>
                      <w:rFonts w:ascii="한양중고딕" w:eastAsia="한양중고딕" w:hAnsi="굴림" w:cs="굴림" w:hint="eastAsia"/>
                      <w:color w:val="000000"/>
                      <w:spacing w:val="-20"/>
                      <w:w w:val="82"/>
                      <w:sz w:val="16"/>
                      <w:szCs w:val="16"/>
                    </w:rPr>
                    <w:t xml:space="preserve">참여한 프로그램 수는 </w:t>
                  </w:r>
                  <w:proofErr w:type="spellStart"/>
                  <w:r w:rsidRPr="00E509EE">
                    <w:rPr>
                      <w:rFonts w:ascii="한양중고딕" w:eastAsia="한양중고딕" w:hAnsi="굴림" w:cs="굴림" w:hint="eastAsia"/>
                      <w:color w:val="000000"/>
                      <w:spacing w:val="-20"/>
                      <w:w w:val="82"/>
                      <w:sz w:val="16"/>
                      <w:szCs w:val="16"/>
                    </w:rPr>
                    <w:t>몇개입니까</w:t>
                  </w:r>
                  <w:proofErr w:type="spellEnd"/>
                  <w:r w:rsidRPr="00E509EE">
                    <w:rPr>
                      <w:rFonts w:ascii="한양신명조" w:eastAsia="한양중고딕" w:hAnsi="굴림" w:cs="굴림"/>
                      <w:color w:val="000000"/>
                      <w:spacing w:val="-6"/>
                      <w:w w:val="82"/>
                      <w:sz w:val="16"/>
                      <w:szCs w:val="16"/>
                    </w:rPr>
                    <w:t xml:space="preserve">? (4) </w:t>
                  </w:r>
                  <w:r w:rsidRPr="00E509EE">
                    <w:rPr>
                      <w:rFonts w:ascii="한양중고딕" w:eastAsia="한양중고딕" w:hAnsi="굴림" w:cs="굴림" w:hint="eastAsia"/>
                      <w:color w:val="000000"/>
                      <w:spacing w:val="-20"/>
                      <w:w w:val="82"/>
                      <w:sz w:val="16"/>
                      <w:szCs w:val="16"/>
                    </w:rPr>
                    <w:t>인문교양교육</w:t>
                  </w:r>
                </w:p>
              </w:tc>
              <w:tc>
                <w:tcPr>
                  <w:tcW w:w="26" w:type="dxa"/>
                  <w:tcBorders>
                    <w:top w:val="single" w:sz="2" w:space="0" w:color="000000"/>
                    <w:left w:val="single" w:sz="2" w:space="0" w:color="000000"/>
                    <w:bottom w:val="single" w:sz="2" w:space="0" w:color="000000"/>
                    <w:right w:val="single" w:sz="2" w:space="0" w:color="000000"/>
                  </w:tcBorders>
                </w:tcPr>
                <w:p w14:paraId="60A4036F" w14:textId="77777777" w:rsidR="00E509EE" w:rsidRPr="00E509EE" w:rsidRDefault="00E509EE" w:rsidP="00E509EE">
                  <w:pPr>
                    <w:wordWrap/>
                    <w:snapToGrid w:val="0"/>
                    <w:spacing w:after="0" w:line="295" w:lineRule="auto"/>
                    <w:jc w:val="center"/>
                    <w:textAlignment w:val="baseline"/>
                    <w:rPr>
                      <w:rFonts w:ascii="한양중고딕" w:eastAsia="한양중고딕" w:hAnsi="굴림" w:cs="굴림"/>
                      <w:color w:val="000000"/>
                      <w:spacing w:val="-20"/>
                      <w:w w:val="82"/>
                      <w:sz w:val="16"/>
                      <w:szCs w:val="16"/>
                    </w:rPr>
                  </w:pPr>
                </w:p>
              </w:tc>
            </w:tr>
            <w:tr w:rsidR="00E509EE" w:rsidRPr="00E509EE" w14:paraId="1BA4E133" w14:textId="0F24A72C" w:rsidTr="00E509EE">
              <w:trPr>
                <w:trHeight w:val="52"/>
              </w:trPr>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98B487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직업관련 목표지향 평균</w:t>
                  </w:r>
                </w:p>
              </w:tc>
              <w:tc>
                <w:tcPr>
                  <w:tcW w:w="13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671AB3"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78245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D1) </w:t>
                  </w:r>
                  <w:r w:rsidRPr="00E509EE">
                    <w:rPr>
                      <w:rFonts w:ascii="한양중고딕" w:eastAsia="한양중고딕" w:hAnsi="굴림" w:cs="굴림" w:hint="eastAsia"/>
                      <w:color w:val="000000"/>
                      <w:spacing w:val="-20"/>
                      <w:w w:val="82"/>
                      <w:sz w:val="16"/>
                      <w:szCs w:val="16"/>
                    </w:rPr>
                    <w:t>귀하께서는 작년에 평생교육 프로그램 관련 정보를 접한 적이 있습니까</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16D2E2"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26" w:type="dxa"/>
                  <w:tcBorders>
                    <w:top w:val="single" w:sz="2" w:space="0" w:color="000000"/>
                    <w:left w:val="single" w:sz="2" w:space="0" w:color="000000"/>
                    <w:bottom w:val="single" w:sz="2" w:space="0" w:color="000000"/>
                    <w:right w:val="single" w:sz="2" w:space="0" w:color="000000"/>
                  </w:tcBorders>
                </w:tcPr>
                <w:p w14:paraId="0C2E0167"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r>
            <w:tr w:rsidR="00E509EE" w:rsidRPr="00E509EE" w14:paraId="0EC98702" w14:textId="5BF88BA8" w:rsidTr="00E509EE">
              <w:trPr>
                <w:trHeight w:val="52"/>
              </w:trPr>
              <w:tc>
                <w:tcPr>
                  <w:tcW w:w="98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F6024BE"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E1-1)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책이나 판서 수업 중심으로 공부하는 것이 익숙하고 잘된다</w:t>
                  </w:r>
                  <w:r w:rsidRPr="00E509EE">
                    <w:rPr>
                      <w:rFonts w:ascii="한양신명조" w:eastAsia="한양중고딕" w:hAnsi="굴림" w:cs="굴림"/>
                      <w:color w:val="000000"/>
                      <w:spacing w:val="-6"/>
                      <w:w w:val="82"/>
                      <w:sz w:val="16"/>
                      <w:szCs w:val="16"/>
                    </w:rPr>
                    <w:t>.</w:t>
                  </w:r>
                </w:p>
              </w:tc>
              <w:tc>
                <w:tcPr>
                  <w:tcW w:w="1321"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466E3DE0"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98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0E48A4B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z w:val="16"/>
                      <w:szCs w:val="16"/>
                    </w:rPr>
                  </w:pPr>
                  <w:r w:rsidRPr="00E509EE">
                    <w:rPr>
                      <w:rFonts w:ascii="한양중고딕" w:eastAsia="한양중고딕" w:hAnsi="굴림" w:cs="굴림" w:hint="eastAsia"/>
                      <w:color w:val="000000"/>
                      <w:spacing w:val="-20"/>
                      <w:w w:val="82"/>
                      <w:sz w:val="16"/>
                      <w:szCs w:val="16"/>
                    </w:rPr>
                    <w:t>문</w:t>
                  </w:r>
                  <w:r w:rsidRPr="00E509EE">
                    <w:rPr>
                      <w:rFonts w:ascii="한양신명조" w:eastAsia="한양중고딕" w:hAnsi="굴림" w:cs="굴림"/>
                      <w:color w:val="000000"/>
                      <w:spacing w:val="-6"/>
                      <w:w w:val="82"/>
                      <w:sz w:val="16"/>
                      <w:szCs w:val="16"/>
                    </w:rPr>
                    <w:t xml:space="preserve">E1-1) </w:t>
                  </w:r>
                  <w:r w:rsidRPr="00E509EE">
                    <w:rPr>
                      <w:rFonts w:ascii="한양중고딕" w:eastAsia="한양중고딕" w:hAnsi="굴림" w:cs="굴림" w:hint="eastAsia"/>
                      <w:color w:val="000000"/>
                      <w:spacing w:val="-20"/>
                      <w:w w:val="82"/>
                      <w:sz w:val="16"/>
                      <w:szCs w:val="16"/>
                    </w:rPr>
                    <w:t>자신의 학습패턴에 관하여 어느 정도 동의하시는지 동의 정도를 말씀해주시기 바랍니다</w:t>
                  </w:r>
                  <w:r w:rsidRPr="00E509EE">
                    <w:rPr>
                      <w:rFonts w:ascii="한양신명조" w:eastAsia="한양중고딕" w:hAnsi="굴림" w:cs="굴림"/>
                      <w:color w:val="000000"/>
                      <w:spacing w:val="-6"/>
                      <w:w w:val="82"/>
                      <w:sz w:val="16"/>
                      <w:szCs w:val="16"/>
                    </w:rPr>
                    <w:t>.__</w:t>
                  </w:r>
                  <w:r w:rsidRPr="00E509EE">
                    <w:rPr>
                      <w:rFonts w:ascii="한양중고딕" w:eastAsia="한양중고딕" w:hAnsi="굴림" w:cs="굴림" w:hint="eastAsia"/>
                      <w:color w:val="000000"/>
                      <w:spacing w:val="-20"/>
                      <w:w w:val="82"/>
                      <w:sz w:val="16"/>
                      <w:szCs w:val="16"/>
                    </w:rPr>
                    <w:t>나는 책이나 판서 수업 중심으로 공부하는 것이 익숙하고 잘된다</w:t>
                  </w:r>
                  <w:r w:rsidRPr="00E509EE">
                    <w:rPr>
                      <w:rFonts w:ascii="한양신명조" w:eastAsia="한양중고딕" w:hAnsi="굴림" w:cs="굴림"/>
                      <w:color w:val="000000"/>
                      <w:spacing w:val="-6"/>
                      <w:w w:val="82"/>
                      <w:sz w:val="16"/>
                      <w:szCs w:val="16"/>
                    </w:rPr>
                    <w:t>.</w:t>
                  </w:r>
                </w:p>
              </w:tc>
              <w:tc>
                <w:tcPr>
                  <w:tcW w:w="1484"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13E33734"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c>
                <w:tcPr>
                  <w:tcW w:w="26" w:type="dxa"/>
                  <w:tcBorders>
                    <w:top w:val="single" w:sz="2" w:space="0" w:color="000000"/>
                    <w:left w:val="single" w:sz="2" w:space="0" w:color="000000"/>
                    <w:bottom w:val="single" w:sz="12" w:space="0" w:color="000000"/>
                    <w:right w:val="single" w:sz="2" w:space="0" w:color="000000"/>
                  </w:tcBorders>
                </w:tcPr>
                <w:p w14:paraId="6912918F" w14:textId="77777777" w:rsidR="00E509EE" w:rsidRPr="00E509EE" w:rsidRDefault="00E509EE" w:rsidP="00E509EE">
                  <w:pPr>
                    <w:wordWrap/>
                    <w:snapToGrid w:val="0"/>
                    <w:spacing w:after="0" w:line="295" w:lineRule="auto"/>
                    <w:jc w:val="center"/>
                    <w:textAlignment w:val="baseline"/>
                    <w:rPr>
                      <w:rFonts w:ascii="한양신명조" w:eastAsia="굴림" w:hAnsi="굴림" w:cs="굴림"/>
                      <w:color w:val="000000"/>
                      <w:spacing w:val="-22"/>
                      <w:w w:val="82"/>
                      <w:sz w:val="16"/>
                      <w:szCs w:val="16"/>
                    </w:rPr>
                  </w:pPr>
                </w:p>
              </w:tc>
            </w:tr>
          </w:tbl>
          <w:p w14:paraId="3CDF315F" w14:textId="77777777" w:rsidR="00474804" w:rsidRPr="00E509EE" w:rsidRDefault="00474804" w:rsidP="00AC4DF5">
            <w:pPr>
              <w:rPr>
                <w:bCs/>
              </w:rPr>
            </w:pPr>
          </w:p>
        </w:tc>
        <w:tc>
          <w:tcPr>
            <w:tcW w:w="4814" w:type="dxa"/>
          </w:tcPr>
          <w:p w14:paraId="5975EE70" w14:textId="77777777" w:rsidR="00474804" w:rsidRDefault="00474804" w:rsidP="00AC4DF5">
            <w:pPr>
              <w:rPr>
                <w:bCs/>
              </w:rPr>
            </w:pPr>
            <w:r>
              <w:rPr>
                <w:rFonts w:hint="eastAsia"/>
                <w:bCs/>
              </w:rPr>
              <w:lastRenderedPageBreak/>
              <w:t>[변경]</w:t>
            </w:r>
          </w:p>
          <w:tbl>
            <w:tblPr>
              <w:tblW w:w="0" w:type="dxa"/>
              <w:tblCellMar>
                <w:left w:w="0" w:type="dxa"/>
                <w:right w:w="0" w:type="dxa"/>
              </w:tblCellMar>
              <w:tblLook w:val="04A0" w:firstRow="1" w:lastRow="0" w:firstColumn="1" w:lastColumn="0" w:noHBand="0" w:noVBand="1"/>
            </w:tblPr>
            <w:tblGrid>
              <w:gridCol w:w="719"/>
              <w:gridCol w:w="994"/>
              <w:gridCol w:w="709"/>
              <w:gridCol w:w="1650"/>
              <w:gridCol w:w="709"/>
            </w:tblGrid>
            <w:tr w:rsidR="000032E0" w:rsidRPr="000032E0" w14:paraId="0D6E3059" w14:textId="77777777" w:rsidTr="000032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4A17C" w14:textId="77777777" w:rsidR="000032E0" w:rsidRPr="000032E0" w:rsidRDefault="000032E0" w:rsidP="000032E0">
                  <w:pPr>
                    <w:widowControl/>
                    <w:wordWrap/>
                    <w:autoSpaceDE/>
                    <w:autoSpaceDN/>
                    <w:spacing w:after="0" w:line="240" w:lineRule="auto"/>
                    <w:jc w:val="left"/>
                    <w:rPr>
                      <w:rFonts w:ascii="한양신명조" w:eastAsia="한양신명조" w:hAnsi="굴림" w:cs="굴림"/>
                      <w:sz w:val="16"/>
                      <w:szCs w:val="1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53E3F60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Positive Contribution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6B6143A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Negative Contribution</w:t>
                  </w:r>
                </w:p>
              </w:tc>
            </w:tr>
            <w:tr w:rsidR="000032E0" w:rsidRPr="000032E0" w14:paraId="5751D4E4" w14:textId="77777777" w:rsidTr="000032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17A6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0601CAD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항목</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0DCF528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세부 문항 수</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659DD64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항목</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14:paraId="7331C4A5"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세부 문항 수</w:t>
                  </w:r>
                </w:p>
              </w:tc>
            </w:tr>
            <w:tr w:rsidR="000032E0" w:rsidRPr="000032E0" w14:paraId="0A9E8C1B" w14:textId="77777777" w:rsidTr="000032E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9611ED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lastRenderedPageBreak/>
                    <w:t>Train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9338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지향성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09E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7AB2"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roofErr w:type="spellStart"/>
                  <w:r w:rsidRPr="000032E0">
                    <w:rPr>
                      <w:rFonts w:ascii="한양신명조" w:eastAsia="한양신명조" w:hAnsi="Arial" w:cs="Arial" w:hint="eastAsia"/>
                      <w:sz w:val="16"/>
                      <w:szCs w:val="16"/>
                    </w:rPr>
                    <w:t>학습비</w:t>
                  </w:r>
                  <w:proofErr w:type="spellEnd"/>
                  <w:r w:rsidRPr="000032E0">
                    <w:rPr>
                      <w:rFonts w:ascii="한양신명조" w:eastAsia="한양신명조" w:hAnsi="Arial" w:cs="Arial" w:hint="eastAsia"/>
                      <w:sz w:val="16"/>
                      <w:szCs w:val="16"/>
                    </w:rPr>
                    <w:t xml:space="preserve"> 지원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F084F" w14:textId="40C1AE19"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7CC9CFC8"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F718D45"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5896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생활 만족도</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404B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595FB" w14:textId="62320C5B"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참여 프로그램 정보</w:t>
                  </w:r>
                  <w:r w:rsidR="00CA2B5D">
                    <w:rPr>
                      <w:rFonts w:ascii="한양신명조" w:eastAsia="한양신명조" w:hAnsi="Arial" w:cs="Arial" w:hint="eastAsia"/>
                      <w:sz w:val="16"/>
                      <w:szCs w:val="16"/>
                    </w:rPr>
                    <w:t>_프로그램 유형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78C2F" w14:textId="26CE463C"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527F6AFD"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653538F8"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7721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효과</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8B3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4문항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69E2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roofErr w:type="spellStart"/>
                  <w:r w:rsidRPr="000032E0">
                    <w:rPr>
                      <w:rFonts w:ascii="한양신명조" w:eastAsia="한양신명조" w:hAnsi="Arial" w:cs="Arial" w:hint="eastAsia"/>
                      <w:sz w:val="16"/>
                      <w:szCs w:val="16"/>
                    </w:rPr>
                    <w:t>가구원</w:t>
                  </w:r>
                  <w:proofErr w:type="spellEnd"/>
                  <w:r w:rsidRPr="000032E0">
                    <w:rPr>
                      <w:rFonts w:ascii="한양신명조" w:eastAsia="한양신명조" w:hAnsi="Arial" w:cs="Arial" w:hint="eastAsia"/>
                      <w:sz w:val="16"/>
                      <w:szCs w:val="16"/>
                    </w:rPr>
                    <w:t xml:space="preserve"> 수</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E7B5D" w14:textId="56EEEC8C"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6839EE00"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D383B55"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91A65"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개인 학습 패턴 및 선호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691E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7EC1C"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9D9EB" w14:textId="77777777" w:rsidR="000032E0" w:rsidRPr="000032E0" w:rsidRDefault="000032E0" w:rsidP="000032E0">
                  <w:pPr>
                    <w:widowControl/>
                    <w:wordWrap/>
                    <w:autoSpaceDE/>
                    <w:autoSpaceDN/>
                    <w:spacing w:after="0" w:line="240" w:lineRule="auto"/>
                    <w:jc w:val="left"/>
                    <w:rPr>
                      <w:rFonts w:ascii="한양신명조" w:eastAsia="한양신명조" w:hAnsi="Times New Roman" w:cs="Times New Roman"/>
                      <w:sz w:val="16"/>
                      <w:szCs w:val="16"/>
                    </w:rPr>
                  </w:pPr>
                </w:p>
              </w:tc>
            </w:tr>
            <w:tr w:rsidR="000032E0" w:rsidRPr="000032E0" w14:paraId="4F68B67D"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116C69EB"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80FC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취득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1E9A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CC95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5C2A2" w14:textId="77777777" w:rsidR="000032E0" w:rsidRPr="000032E0" w:rsidRDefault="000032E0" w:rsidP="000032E0">
                  <w:pPr>
                    <w:widowControl/>
                    <w:wordWrap/>
                    <w:autoSpaceDE/>
                    <w:autoSpaceDN/>
                    <w:spacing w:after="0" w:line="240" w:lineRule="auto"/>
                    <w:jc w:val="left"/>
                    <w:rPr>
                      <w:rFonts w:ascii="한양신명조" w:eastAsia="한양신명조" w:hAnsi="Times New Roman" w:cs="Times New Roman"/>
                      <w:sz w:val="16"/>
                      <w:szCs w:val="16"/>
                    </w:rPr>
                  </w:pPr>
                </w:p>
              </w:tc>
            </w:tr>
            <w:tr w:rsidR="000032E0" w:rsidRPr="000032E0" w14:paraId="4B269321" w14:textId="77777777" w:rsidTr="000032E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F2DBA2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Validate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E40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지향성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A9838"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4E3E"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roofErr w:type="spellStart"/>
                  <w:r w:rsidRPr="000032E0">
                    <w:rPr>
                      <w:rFonts w:ascii="한양신명조" w:eastAsia="한양신명조" w:hAnsi="Arial" w:cs="Arial" w:hint="eastAsia"/>
                      <w:sz w:val="16"/>
                      <w:szCs w:val="16"/>
                    </w:rPr>
                    <w:t>학습비</w:t>
                  </w:r>
                  <w:proofErr w:type="spellEnd"/>
                  <w:r w:rsidRPr="000032E0">
                    <w:rPr>
                      <w:rFonts w:ascii="한양신명조" w:eastAsia="한양신명조" w:hAnsi="Arial" w:cs="Arial" w:hint="eastAsia"/>
                      <w:sz w:val="16"/>
                      <w:szCs w:val="16"/>
                    </w:rPr>
                    <w:t xml:space="preserve"> 지원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C9FAE" w14:textId="321C8A9B"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2F1C0DE5"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21E72651"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5B64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생활 만족도</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EE596"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A87E1"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proofErr w:type="spellStart"/>
                  <w:r w:rsidRPr="000032E0">
                    <w:rPr>
                      <w:rFonts w:ascii="한양신명조" w:eastAsia="한양신명조" w:hAnsi="Arial" w:cs="Arial" w:hint="eastAsia"/>
                      <w:sz w:val="16"/>
                      <w:szCs w:val="16"/>
                    </w:rPr>
                    <w:t>가구원</w:t>
                  </w:r>
                  <w:proofErr w:type="spellEnd"/>
                  <w:r w:rsidRPr="000032E0">
                    <w:rPr>
                      <w:rFonts w:ascii="한양신명조" w:eastAsia="한양신명조" w:hAnsi="Arial" w:cs="Arial" w:hint="eastAsia"/>
                      <w:sz w:val="16"/>
                      <w:szCs w:val="16"/>
                    </w:rPr>
                    <w:t xml:space="preserve"> 수</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B9B28" w14:textId="099E4F69"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565BDC02"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624DE527"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CF6A3"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학습 효과</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B384"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4문항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9A2C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접근성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74FC3" w14:textId="02ADB9F6" w:rsidR="000032E0" w:rsidRPr="000032E0" w:rsidRDefault="00CA2B5D" w:rsidP="000032E0">
                  <w:pPr>
                    <w:widowControl/>
                    <w:wordWrap/>
                    <w:autoSpaceDE/>
                    <w:autoSpaceDN/>
                    <w:spacing w:after="0" w:line="240" w:lineRule="auto"/>
                    <w:jc w:val="center"/>
                    <w:rPr>
                      <w:rFonts w:ascii="한양신명조" w:eastAsia="한양신명조" w:hAnsi="Arial" w:cs="Arial"/>
                      <w:sz w:val="16"/>
                      <w:szCs w:val="16"/>
                    </w:rPr>
                  </w:pPr>
                  <w:r>
                    <w:rPr>
                      <w:rFonts w:ascii="한양신명조" w:eastAsia="한양신명조" w:hAnsi="Arial" w:cs="Arial" w:hint="eastAsia"/>
                      <w:sz w:val="16"/>
                      <w:szCs w:val="16"/>
                    </w:rPr>
                    <w:t>1문항</w:t>
                  </w:r>
                </w:p>
              </w:tc>
            </w:tr>
            <w:tr w:rsidR="000032E0" w:rsidRPr="000032E0" w14:paraId="4CF46444"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1D140F59"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D7BE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개인 학습 패턴 및 선호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7646D"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467B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 xml:space="preserve">학습 참여 현황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BA137"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2문항</w:t>
                  </w:r>
                </w:p>
              </w:tc>
            </w:tr>
            <w:tr w:rsidR="000032E0" w:rsidRPr="000032E0" w14:paraId="0533CCAB" w14:textId="77777777" w:rsidTr="000032E0">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56B761C3" w14:textId="77777777" w:rsidR="000032E0" w:rsidRPr="000032E0" w:rsidRDefault="000032E0" w:rsidP="000032E0">
                  <w:pPr>
                    <w:widowControl/>
                    <w:wordWrap/>
                    <w:autoSpaceDE/>
                    <w:autoSpaceDN/>
                    <w:spacing w:after="0" w:line="240" w:lineRule="auto"/>
                    <w:jc w:val="left"/>
                    <w:rPr>
                      <w:rFonts w:ascii="한양신명조" w:eastAsia="한양신명조" w:hAnsi="Arial" w:cs="Arial"/>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E669B"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정보 취득 여부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33050"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1문항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12509"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 xml:space="preserve">참여 프로그램 정보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6980B" w14:textId="77777777" w:rsidR="000032E0" w:rsidRPr="000032E0" w:rsidRDefault="000032E0" w:rsidP="000032E0">
                  <w:pPr>
                    <w:widowControl/>
                    <w:wordWrap/>
                    <w:autoSpaceDE/>
                    <w:autoSpaceDN/>
                    <w:spacing w:after="0" w:line="240" w:lineRule="auto"/>
                    <w:jc w:val="center"/>
                    <w:rPr>
                      <w:rFonts w:ascii="한양신명조" w:eastAsia="한양신명조" w:hAnsi="Arial" w:cs="Arial"/>
                      <w:sz w:val="16"/>
                      <w:szCs w:val="16"/>
                    </w:rPr>
                  </w:pPr>
                  <w:r w:rsidRPr="000032E0">
                    <w:rPr>
                      <w:rFonts w:ascii="한양신명조" w:eastAsia="한양신명조" w:hAnsi="Arial" w:cs="Arial" w:hint="eastAsia"/>
                      <w:sz w:val="16"/>
                      <w:szCs w:val="16"/>
                    </w:rPr>
                    <w:t>3문항</w:t>
                  </w:r>
                </w:p>
              </w:tc>
            </w:tr>
          </w:tbl>
          <w:p w14:paraId="3DD3EC55" w14:textId="77777777" w:rsidR="00474804" w:rsidRDefault="00474804" w:rsidP="00AC4DF5">
            <w:pPr>
              <w:rPr>
                <w:bCs/>
              </w:rPr>
            </w:pPr>
          </w:p>
          <w:p w14:paraId="5553FDE9" w14:textId="77777777" w:rsidR="00012DA3" w:rsidRPr="00012DA3" w:rsidRDefault="00012DA3" w:rsidP="00012DA3">
            <w:pPr>
              <w:rPr>
                <w:b/>
              </w:rPr>
            </w:pPr>
            <w:r w:rsidRPr="00012DA3">
              <w:rPr>
                <w:rFonts w:hint="eastAsia"/>
                <w:b/>
              </w:rPr>
              <w:t>학습 지향성</w:t>
            </w:r>
          </w:p>
          <w:p w14:paraId="1240BC79" w14:textId="77777777" w:rsidR="00012DA3" w:rsidRPr="00012DA3" w:rsidRDefault="00012DA3" w:rsidP="00012DA3">
            <w:pPr>
              <w:rPr>
                <w:bCs/>
                <w:sz w:val="18"/>
                <w:szCs w:val="18"/>
              </w:rPr>
            </w:pPr>
            <w:r w:rsidRPr="00012DA3">
              <w:rPr>
                <w:rFonts w:hint="eastAsia"/>
                <w:bCs/>
                <w:sz w:val="18"/>
                <w:szCs w:val="18"/>
              </w:rPr>
              <w:t>학습지향평균</w:t>
            </w:r>
          </w:p>
          <w:p w14:paraId="588B25DA" w14:textId="77777777" w:rsidR="00012DA3" w:rsidRPr="00012DA3" w:rsidRDefault="00012DA3" w:rsidP="00012DA3">
            <w:pPr>
              <w:rPr>
                <w:bCs/>
                <w:sz w:val="18"/>
                <w:szCs w:val="18"/>
              </w:rPr>
            </w:pPr>
            <w:r w:rsidRPr="00012DA3">
              <w:rPr>
                <w:rFonts w:hint="eastAsia"/>
                <w:bCs/>
                <w:sz w:val="18"/>
                <w:szCs w:val="18"/>
              </w:rPr>
              <w:t>직업관련 목표지향 평균</w:t>
            </w:r>
          </w:p>
          <w:p w14:paraId="6D38095D" w14:textId="77777777" w:rsidR="00012DA3" w:rsidRPr="00012DA3" w:rsidRDefault="00012DA3" w:rsidP="00012DA3">
            <w:pPr>
              <w:rPr>
                <w:bCs/>
              </w:rPr>
            </w:pPr>
          </w:p>
          <w:p w14:paraId="19CC2794" w14:textId="77777777" w:rsidR="00012DA3" w:rsidRPr="00012DA3" w:rsidRDefault="00012DA3" w:rsidP="00012DA3">
            <w:pPr>
              <w:rPr>
                <w:b/>
              </w:rPr>
            </w:pPr>
            <w:r w:rsidRPr="00012DA3">
              <w:rPr>
                <w:rFonts w:hint="eastAsia"/>
                <w:b/>
              </w:rPr>
              <w:t>학습효과</w:t>
            </w:r>
          </w:p>
          <w:p w14:paraId="481716BB" w14:textId="77777777" w:rsidR="00012DA3" w:rsidRPr="00012DA3" w:rsidRDefault="00012DA3" w:rsidP="00012DA3">
            <w:pPr>
              <w:rPr>
                <w:bCs/>
                <w:sz w:val="18"/>
                <w:szCs w:val="18"/>
              </w:rPr>
            </w:pPr>
            <w:r w:rsidRPr="00012DA3">
              <w:rPr>
                <w:rFonts w:hint="eastAsia"/>
                <w:bCs/>
                <w:sz w:val="18"/>
                <w:szCs w:val="18"/>
              </w:rPr>
              <w:t>문</w:t>
            </w:r>
            <w:r w:rsidRPr="00012DA3">
              <w:rPr>
                <w:bCs/>
                <w:sz w:val="18"/>
                <w:szCs w:val="18"/>
              </w:rPr>
              <w:t xml:space="preserve">A3-2) </w:t>
            </w:r>
            <w:r w:rsidRPr="00012DA3">
              <w:rPr>
                <w:rFonts w:hint="eastAsia"/>
                <w:bCs/>
                <w:sz w:val="18"/>
                <w:szCs w:val="18"/>
              </w:rPr>
              <w:t>귀하께서 작년에 참여한 학습경험이 전반적으로 다음 각 항목과 관련하여 귀하에게 어느 정도 도움이 되었다고 생각하십니까</w:t>
            </w:r>
            <w:r w:rsidRPr="00012DA3">
              <w:rPr>
                <w:bCs/>
                <w:sz w:val="18"/>
                <w:szCs w:val="18"/>
              </w:rPr>
              <w:t>?__</w:t>
            </w:r>
            <w:r w:rsidRPr="00012DA3">
              <w:rPr>
                <w:rFonts w:hint="eastAsia"/>
                <w:bCs/>
                <w:sz w:val="18"/>
                <w:szCs w:val="18"/>
              </w:rPr>
              <w:t>심리적 만족 및 행복감 증대</w:t>
            </w:r>
          </w:p>
          <w:p w14:paraId="38CFE617" w14:textId="77777777" w:rsidR="00012DA3" w:rsidRPr="00012DA3" w:rsidRDefault="00012DA3" w:rsidP="00012DA3">
            <w:pPr>
              <w:rPr>
                <w:bCs/>
                <w:sz w:val="18"/>
                <w:szCs w:val="18"/>
              </w:rPr>
            </w:pPr>
            <w:r w:rsidRPr="00012DA3">
              <w:rPr>
                <w:rFonts w:hint="eastAsia"/>
                <w:bCs/>
                <w:sz w:val="18"/>
                <w:szCs w:val="18"/>
              </w:rPr>
              <w:t>문A3-9) 귀하께서 작년에 참여한 학습경험이 전반적으로 다음 각 항목과 관련하여 귀하에게 어느 정도 도움이 되었다고 생각하십니까?__친목도모 증진</w:t>
            </w:r>
          </w:p>
          <w:p w14:paraId="1ABAD840" w14:textId="77777777" w:rsidR="00012DA3" w:rsidRPr="00012DA3" w:rsidRDefault="00012DA3" w:rsidP="00012DA3">
            <w:pPr>
              <w:rPr>
                <w:bCs/>
                <w:sz w:val="18"/>
                <w:szCs w:val="18"/>
              </w:rPr>
            </w:pPr>
          </w:p>
          <w:p w14:paraId="0D06C534" w14:textId="77777777" w:rsidR="00012DA3" w:rsidRPr="00012DA3" w:rsidRDefault="00012DA3" w:rsidP="00012DA3">
            <w:pPr>
              <w:rPr>
                <w:bCs/>
                <w:sz w:val="18"/>
                <w:szCs w:val="18"/>
              </w:rPr>
            </w:pPr>
            <w:r w:rsidRPr="00012DA3">
              <w:rPr>
                <w:rFonts w:hint="eastAsia"/>
                <w:bCs/>
                <w:sz w:val="18"/>
                <w:szCs w:val="18"/>
              </w:rPr>
              <w:t>문A3-8) 귀하께서 작년에 참여한 학습경험이 전반적으로 다음 각 항목과 관련하여 귀하에게 어느 정도 도움이 되었다고 생각하십니까?__사회참여</w:t>
            </w:r>
          </w:p>
          <w:p w14:paraId="57C806F9" w14:textId="77777777" w:rsidR="00012DA3" w:rsidRPr="00012DA3" w:rsidRDefault="00012DA3" w:rsidP="00012DA3">
            <w:pPr>
              <w:rPr>
                <w:bCs/>
                <w:sz w:val="18"/>
                <w:szCs w:val="18"/>
              </w:rPr>
            </w:pPr>
          </w:p>
          <w:p w14:paraId="2FC0694E" w14:textId="77777777" w:rsidR="00012DA3" w:rsidRPr="00012DA3" w:rsidRDefault="00012DA3" w:rsidP="00012DA3">
            <w:pPr>
              <w:rPr>
                <w:bCs/>
                <w:sz w:val="18"/>
                <w:szCs w:val="18"/>
              </w:rPr>
            </w:pPr>
            <w:r w:rsidRPr="00012DA3">
              <w:rPr>
                <w:rFonts w:hint="eastAsia"/>
                <w:bCs/>
                <w:sz w:val="18"/>
                <w:szCs w:val="18"/>
              </w:rPr>
              <w:t>문A3-1) 귀하께서 작년에 참여한 학습경험이 전반적으로 다음 각 항목과 관련하여 귀하에게 어느 정도 도움이 되었다고 생각하십니까?__건강 관리</w:t>
            </w:r>
          </w:p>
          <w:p w14:paraId="05CDA37F" w14:textId="77777777" w:rsidR="00012DA3" w:rsidRDefault="00012DA3" w:rsidP="00012DA3">
            <w:pPr>
              <w:rPr>
                <w:bCs/>
              </w:rPr>
            </w:pPr>
          </w:p>
          <w:p w14:paraId="25AF9FF0" w14:textId="77777777" w:rsidR="00012DA3" w:rsidRPr="00012DA3" w:rsidRDefault="00012DA3" w:rsidP="00012DA3">
            <w:pPr>
              <w:rPr>
                <w:bCs/>
              </w:rPr>
            </w:pPr>
          </w:p>
          <w:p w14:paraId="0394AFEE" w14:textId="77777777" w:rsidR="00012DA3" w:rsidRPr="00012DA3" w:rsidRDefault="00012DA3" w:rsidP="00012DA3">
            <w:pPr>
              <w:rPr>
                <w:b/>
              </w:rPr>
            </w:pPr>
            <w:r w:rsidRPr="00012DA3">
              <w:rPr>
                <w:rFonts w:hint="eastAsia"/>
                <w:b/>
              </w:rPr>
              <w:t>개인 학습 패턴 및 선호</w:t>
            </w:r>
          </w:p>
          <w:p w14:paraId="7A2DE1B9" w14:textId="77777777" w:rsidR="00012DA3" w:rsidRPr="00012DA3" w:rsidRDefault="00012DA3" w:rsidP="00012DA3">
            <w:pPr>
              <w:rPr>
                <w:bCs/>
                <w:sz w:val="18"/>
                <w:szCs w:val="18"/>
              </w:rPr>
            </w:pPr>
            <w:r w:rsidRPr="00012DA3">
              <w:rPr>
                <w:rFonts w:hint="eastAsia"/>
                <w:bCs/>
                <w:sz w:val="18"/>
                <w:szCs w:val="18"/>
              </w:rPr>
              <w:t>문E1-4) 자신의 학습패턴에 관하여 어느 정도 동의하시는지 동의 정도를 말씀해주시기 바랍니다.__나는 다른 사람들과 함께 공부 하는 것이 좋다.</w:t>
            </w:r>
          </w:p>
          <w:p w14:paraId="4D39731D" w14:textId="77777777" w:rsidR="00012DA3" w:rsidRPr="00012DA3" w:rsidRDefault="00012DA3" w:rsidP="00012DA3">
            <w:pPr>
              <w:rPr>
                <w:bCs/>
                <w:sz w:val="18"/>
                <w:szCs w:val="18"/>
              </w:rPr>
            </w:pPr>
            <w:r w:rsidRPr="00012DA3">
              <w:rPr>
                <w:rFonts w:hint="eastAsia"/>
                <w:bCs/>
                <w:sz w:val="18"/>
                <w:szCs w:val="18"/>
              </w:rPr>
              <w:t>문E1-1) 자신의 학습패턴에 관하여 어느 정도 동의하시는지 동의 정도를 말씀해주시기 바랍니다.__나는 책이나 판서 수업 중심으로 공부하는 것이 익숙하고 잘된다.</w:t>
            </w:r>
          </w:p>
          <w:p w14:paraId="3001F195" w14:textId="77777777" w:rsidR="00012DA3" w:rsidRPr="00012DA3" w:rsidRDefault="00012DA3" w:rsidP="00012DA3">
            <w:pPr>
              <w:rPr>
                <w:bCs/>
              </w:rPr>
            </w:pPr>
          </w:p>
          <w:p w14:paraId="559DB6FF" w14:textId="77777777" w:rsidR="00012DA3" w:rsidRPr="00012DA3" w:rsidRDefault="00012DA3" w:rsidP="00012DA3">
            <w:pPr>
              <w:rPr>
                <w:b/>
              </w:rPr>
            </w:pPr>
            <w:r w:rsidRPr="00012DA3">
              <w:rPr>
                <w:rFonts w:hint="eastAsia"/>
                <w:b/>
              </w:rPr>
              <w:lastRenderedPageBreak/>
              <w:t>학습 참여 현황</w:t>
            </w:r>
          </w:p>
          <w:p w14:paraId="1E82349F" w14:textId="77777777" w:rsidR="00012DA3" w:rsidRPr="00012DA3" w:rsidRDefault="00012DA3" w:rsidP="00012DA3">
            <w:pPr>
              <w:rPr>
                <w:bCs/>
                <w:sz w:val="18"/>
                <w:szCs w:val="18"/>
              </w:rPr>
            </w:pPr>
            <w:r w:rsidRPr="00012DA3">
              <w:rPr>
                <w:rFonts w:hint="eastAsia"/>
                <w:bCs/>
                <w:sz w:val="18"/>
                <w:szCs w:val="18"/>
              </w:rPr>
              <w:t>문A2-6) 연간참여시간__(3)직업능력향상교육_1</w:t>
            </w:r>
          </w:p>
          <w:p w14:paraId="04298564" w14:textId="77777777" w:rsidR="00012DA3" w:rsidRPr="00012DA3" w:rsidRDefault="00012DA3" w:rsidP="00012DA3">
            <w:pPr>
              <w:rPr>
                <w:bCs/>
                <w:sz w:val="18"/>
                <w:szCs w:val="18"/>
              </w:rPr>
            </w:pPr>
            <w:r w:rsidRPr="00012DA3">
              <w:rPr>
                <w:rFonts w:hint="eastAsia"/>
                <w:bCs/>
                <w:sz w:val="18"/>
                <w:szCs w:val="18"/>
              </w:rPr>
              <w:t xml:space="preserve">문A1-2) 참여한 프로그램 수는 </w:t>
            </w:r>
            <w:proofErr w:type="spellStart"/>
            <w:r w:rsidRPr="00012DA3">
              <w:rPr>
                <w:rFonts w:hint="eastAsia"/>
                <w:bCs/>
                <w:sz w:val="18"/>
                <w:szCs w:val="18"/>
              </w:rPr>
              <w:t>몇개입니까</w:t>
            </w:r>
            <w:proofErr w:type="spellEnd"/>
            <w:r w:rsidRPr="00012DA3">
              <w:rPr>
                <w:rFonts w:hint="eastAsia"/>
                <w:bCs/>
                <w:sz w:val="18"/>
                <w:szCs w:val="18"/>
              </w:rPr>
              <w:t>? (4) 인문교양교육</w:t>
            </w:r>
          </w:p>
          <w:p w14:paraId="47EF07B2" w14:textId="77777777" w:rsidR="00012DA3" w:rsidRPr="00012DA3" w:rsidRDefault="00012DA3" w:rsidP="00012DA3">
            <w:pPr>
              <w:rPr>
                <w:bCs/>
              </w:rPr>
            </w:pPr>
          </w:p>
          <w:p w14:paraId="3807249C" w14:textId="77777777" w:rsidR="00012DA3" w:rsidRPr="00012DA3" w:rsidRDefault="00012DA3" w:rsidP="00012DA3">
            <w:pPr>
              <w:rPr>
                <w:bCs/>
              </w:rPr>
            </w:pPr>
          </w:p>
          <w:p w14:paraId="05145290" w14:textId="77777777" w:rsidR="00012DA3" w:rsidRPr="00012DA3" w:rsidRDefault="00012DA3" w:rsidP="00012DA3">
            <w:pPr>
              <w:rPr>
                <w:b/>
              </w:rPr>
            </w:pPr>
            <w:r w:rsidRPr="00012DA3">
              <w:rPr>
                <w:rFonts w:hint="eastAsia"/>
                <w:b/>
              </w:rPr>
              <w:t>참여 프로그램 정보</w:t>
            </w:r>
          </w:p>
          <w:p w14:paraId="77B00246" w14:textId="77777777" w:rsidR="00012DA3" w:rsidRPr="00012DA3" w:rsidRDefault="00012DA3" w:rsidP="00012DA3">
            <w:pPr>
              <w:rPr>
                <w:bCs/>
                <w:sz w:val="18"/>
                <w:szCs w:val="18"/>
              </w:rPr>
            </w:pPr>
            <w:r w:rsidRPr="00012DA3">
              <w:rPr>
                <w:rFonts w:hint="eastAsia"/>
                <w:bCs/>
                <w:sz w:val="18"/>
                <w:szCs w:val="18"/>
              </w:rPr>
              <w:t>문A2-1) 프로그램 유형__(3)직업능력향상교육_1</w:t>
            </w:r>
          </w:p>
          <w:p w14:paraId="36543ED3" w14:textId="77777777" w:rsidR="00012DA3" w:rsidRPr="00012DA3" w:rsidRDefault="00012DA3" w:rsidP="00012DA3">
            <w:pPr>
              <w:rPr>
                <w:bCs/>
                <w:sz w:val="18"/>
                <w:szCs w:val="18"/>
              </w:rPr>
            </w:pPr>
            <w:r w:rsidRPr="00012DA3">
              <w:rPr>
                <w:rFonts w:hint="eastAsia"/>
                <w:bCs/>
                <w:sz w:val="18"/>
                <w:szCs w:val="18"/>
              </w:rPr>
              <w:t>문A2-3) 기관 유형__(3)직업능력향상교육_1</w:t>
            </w:r>
          </w:p>
          <w:p w14:paraId="58FB072F" w14:textId="77777777" w:rsidR="00012DA3" w:rsidRPr="00012DA3" w:rsidRDefault="00012DA3" w:rsidP="00012DA3">
            <w:pPr>
              <w:rPr>
                <w:bCs/>
                <w:sz w:val="18"/>
                <w:szCs w:val="18"/>
              </w:rPr>
            </w:pPr>
            <w:r w:rsidRPr="00012DA3">
              <w:rPr>
                <w:rFonts w:hint="eastAsia"/>
                <w:bCs/>
                <w:sz w:val="18"/>
                <w:szCs w:val="18"/>
              </w:rPr>
              <w:t>문A2-2) 프로그램 형태__(3)직업능력향상교육_1</w:t>
            </w:r>
          </w:p>
          <w:p w14:paraId="1C49323B" w14:textId="2D859A97" w:rsidR="00012DA3" w:rsidRPr="00012DA3" w:rsidRDefault="00012DA3" w:rsidP="00012DA3">
            <w:pPr>
              <w:rPr>
                <w:bCs/>
              </w:rPr>
            </w:pPr>
          </w:p>
        </w:tc>
      </w:tr>
    </w:tbl>
    <w:p w14:paraId="32655A5E" w14:textId="77777777" w:rsidR="00474804" w:rsidRPr="00EE72A7" w:rsidRDefault="00474804" w:rsidP="00474804">
      <w:pPr>
        <w:pBdr>
          <w:top w:val="nil"/>
          <w:left w:val="nil"/>
          <w:bottom w:val="nil"/>
          <w:right w:val="nil"/>
          <w:between w:val="nil"/>
        </w:pBdr>
        <w:spacing w:after="0" w:line="240" w:lineRule="auto"/>
        <w:rPr>
          <w:bCs/>
        </w:rPr>
      </w:pPr>
    </w:p>
    <w:p w14:paraId="7548A3C8" w14:textId="77777777" w:rsidR="00474804" w:rsidRPr="00EE72A7" w:rsidRDefault="00474804" w:rsidP="00474804"/>
    <w:p w14:paraId="7EC0357A"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5</w:t>
      </w:r>
      <w:r w:rsidR="004C228E">
        <w:rPr>
          <w:rFonts w:hint="eastAsia"/>
        </w:rPr>
        <w:t xml:space="preserve"> </w:t>
      </w:r>
      <w:r w:rsidR="007662EC">
        <w:rPr>
          <w:rFonts w:hint="eastAsia"/>
        </w:rPr>
        <w:t>(김경원)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0DDA523A" w14:textId="77777777" w:rsidTr="00AC4DF5">
        <w:tc>
          <w:tcPr>
            <w:tcW w:w="9638" w:type="dxa"/>
            <w:tcMar>
              <w:top w:w="100" w:type="dxa"/>
              <w:left w:w="100" w:type="dxa"/>
              <w:bottom w:w="100" w:type="dxa"/>
              <w:right w:w="100" w:type="dxa"/>
            </w:tcMar>
          </w:tcPr>
          <w:p w14:paraId="2ED0730C" w14:textId="77777777" w:rsidR="00474804" w:rsidRPr="00EE72A7" w:rsidRDefault="006B27B7" w:rsidP="00AC4DF5">
            <w:pPr>
              <w:pBdr>
                <w:top w:val="nil"/>
                <w:left w:val="nil"/>
                <w:bottom w:val="nil"/>
                <w:right w:val="nil"/>
                <w:between w:val="nil"/>
              </w:pBdr>
              <w:spacing w:after="0" w:line="240" w:lineRule="auto"/>
              <w:jc w:val="left"/>
            </w:pPr>
            <w:proofErr w:type="spellStart"/>
            <w:r w:rsidRPr="006B27B7">
              <w:rPr>
                <w:rFonts w:hint="eastAsia"/>
              </w:rPr>
              <w:t>비형식</w:t>
            </w:r>
            <w:proofErr w:type="spellEnd"/>
            <w:r w:rsidRPr="006B27B7">
              <w:t xml:space="preserve"> 학습 이외의 기존의 연구들과 비교분석을 결론에서 추가해 주십시오.</w:t>
            </w:r>
          </w:p>
        </w:tc>
      </w:tr>
    </w:tbl>
    <w:p w14:paraId="0B913DC3" w14:textId="77777777" w:rsidR="00474804" w:rsidRPr="00EE72A7" w:rsidRDefault="00474804" w:rsidP="00474804"/>
    <w:p w14:paraId="5DFB0847"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02796C9B" w14:textId="77777777" w:rsidR="00474804" w:rsidRDefault="00474804" w:rsidP="00474804">
      <w:pPr>
        <w:pStyle w:val="a4"/>
      </w:pPr>
    </w:p>
    <w:p w14:paraId="07481D80"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7F4273B9" w14:textId="77777777" w:rsidTr="00AC4DF5">
        <w:tc>
          <w:tcPr>
            <w:tcW w:w="4814" w:type="dxa"/>
          </w:tcPr>
          <w:p w14:paraId="74A06AE6" w14:textId="77777777" w:rsidR="00474804" w:rsidRDefault="00474804" w:rsidP="00AC4DF5">
            <w:pPr>
              <w:rPr>
                <w:bCs/>
              </w:rPr>
            </w:pPr>
            <w:r>
              <w:rPr>
                <w:rFonts w:hint="eastAsia"/>
                <w:bCs/>
              </w:rPr>
              <w:t>[기존]</w:t>
            </w:r>
          </w:p>
          <w:p w14:paraId="4932019D" w14:textId="77777777" w:rsidR="00474804" w:rsidRPr="004F29DF" w:rsidRDefault="00474804" w:rsidP="00AC4DF5">
            <w:pPr>
              <w:rPr>
                <w:bCs/>
              </w:rPr>
            </w:pPr>
          </w:p>
        </w:tc>
        <w:tc>
          <w:tcPr>
            <w:tcW w:w="4814" w:type="dxa"/>
          </w:tcPr>
          <w:p w14:paraId="1E74CFB6" w14:textId="77777777" w:rsidR="00474804" w:rsidRDefault="00474804" w:rsidP="00AC4DF5">
            <w:pPr>
              <w:rPr>
                <w:bCs/>
              </w:rPr>
            </w:pPr>
            <w:r>
              <w:rPr>
                <w:rFonts w:hint="eastAsia"/>
                <w:bCs/>
              </w:rPr>
              <w:lastRenderedPageBreak/>
              <w:t>[변경]</w:t>
            </w:r>
          </w:p>
          <w:p w14:paraId="02512D45" w14:textId="77777777" w:rsidR="00474804" w:rsidRPr="007958E0" w:rsidRDefault="00474804" w:rsidP="00AC4DF5">
            <w:pPr>
              <w:rPr>
                <w:bCs/>
              </w:rPr>
            </w:pPr>
          </w:p>
        </w:tc>
      </w:tr>
    </w:tbl>
    <w:p w14:paraId="335E813D" w14:textId="77777777" w:rsidR="00474804" w:rsidRPr="00EE72A7" w:rsidRDefault="00222927" w:rsidP="00222927">
      <w:pPr>
        <w:jc w:val="right"/>
      </w:pPr>
      <w:r>
        <w:rPr>
          <w:rFonts w:hint="eastAsia"/>
        </w:rPr>
        <w:lastRenderedPageBreak/>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636A0" w14:textId="77777777" w:rsidR="008B57FB" w:rsidRDefault="008B57FB">
      <w:pPr>
        <w:spacing w:after="0" w:line="240" w:lineRule="auto"/>
      </w:pPr>
      <w:r>
        <w:separator/>
      </w:r>
    </w:p>
  </w:endnote>
  <w:endnote w:type="continuationSeparator" w:id="0">
    <w:p w14:paraId="005629DA" w14:textId="77777777" w:rsidR="008B57FB" w:rsidRDefault="008B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한양중고딕">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FA966" w14:textId="77777777" w:rsidR="008B57FB" w:rsidRDefault="008B57FB">
      <w:pPr>
        <w:spacing w:after="0" w:line="240" w:lineRule="auto"/>
      </w:pPr>
      <w:r>
        <w:separator/>
      </w:r>
    </w:p>
  </w:footnote>
  <w:footnote w:type="continuationSeparator" w:id="0">
    <w:p w14:paraId="43415878" w14:textId="77777777" w:rsidR="008B57FB" w:rsidRDefault="008B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C430C2C"/>
    <w:multiLevelType w:val="hybridMultilevel"/>
    <w:tmpl w:val="BE2E7036"/>
    <w:lvl w:ilvl="0" w:tplc="AEFA6114">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8"/>
  </w:num>
  <w:num w:numId="4" w16cid:durableId="257369919">
    <w:abstractNumId w:val="9"/>
  </w:num>
  <w:num w:numId="5" w16cid:durableId="328027912">
    <w:abstractNumId w:val="1"/>
  </w:num>
  <w:num w:numId="6" w16cid:durableId="169503156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 w:numId="19" w16cid:durableId="1096250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32E0"/>
    <w:rsid w:val="00012DA3"/>
    <w:rsid w:val="00017673"/>
    <w:rsid w:val="00020960"/>
    <w:rsid w:val="000211D0"/>
    <w:rsid w:val="0002309C"/>
    <w:rsid w:val="000238B8"/>
    <w:rsid w:val="00027585"/>
    <w:rsid w:val="00030878"/>
    <w:rsid w:val="000449D0"/>
    <w:rsid w:val="00045DDA"/>
    <w:rsid w:val="00062D59"/>
    <w:rsid w:val="00071D31"/>
    <w:rsid w:val="00072B1A"/>
    <w:rsid w:val="0007514B"/>
    <w:rsid w:val="00087197"/>
    <w:rsid w:val="00093500"/>
    <w:rsid w:val="000A3C4A"/>
    <w:rsid w:val="000A57B0"/>
    <w:rsid w:val="000A7D8F"/>
    <w:rsid w:val="000C0637"/>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07C5C"/>
    <w:rsid w:val="00210BC9"/>
    <w:rsid w:val="00222927"/>
    <w:rsid w:val="002318CD"/>
    <w:rsid w:val="00240E79"/>
    <w:rsid w:val="00243745"/>
    <w:rsid w:val="00247841"/>
    <w:rsid w:val="00251430"/>
    <w:rsid w:val="00262983"/>
    <w:rsid w:val="002726C7"/>
    <w:rsid w:val="00272C32"/>
    <w:rsid w:val="00277390"/>
    <w:rsid w:val="002800CF"/>
    <w:rsid w:val="00283593"/>
    <w:rsid w:val="00283B33"/>
    <w:rsid w:val="00283D10"/>
    <w:rsid w:val="002840E2"/>
    <w:rsid w:val="002910F8"/>
    <w:rsid w:val="002A7231"/>
    <w:rsid w:val="002B036D"/>
    <w:rsid w:val="002B62D3"/>
    <w:rsid w:val="002B7630"/>
    <w:rsid w:val="002B7A8C"/>
    <w:rsid w:val="002D2044"/>
    <w:rsid w:val="002D5AA5"/>
    <w:rsid w:val="002D60F0"/>
    <w:rsid w:val="002E3437"/>
    <w:rsid w:val="002E40BE"/>
    <w:rsid w:val="002E6339"/>
    <w:rsid w:val="002E6952"/>
    <w:rsid w:val="002E706F"/>
    <w:rsid w:val="002F3C27"/>
    <w:rsid w:val="002F4B8C"/>
    <w:rsid w:val="002F6453"/>
    <w:rsid w:val="003036D7"/>
    <w:rsid w:val="00312FF1"/>
    <w:rsid w:val="00322950"/>
    <w:rsid w:val="00323255"/>
    <w:rsid w:val="00335A7B"/>
    <w:rsid w:val="003361BF"/>
    <w:rsid w:val="00343E49"/>
    <w:rsid w:val="00346030"/>
    <w:rsid w:val="0035282B"/>
    <w:rsid w:val="003650A3"/>
    <w:rsid w:val="00366F88"/>
    <w:rsid w:val="00383419"/>
    <w:rsid w:val="0038564F"/>
    <w:rsid w:val="003920DF"/>
    <w:rsid w:val="00396507"/>
    <w:rsid w:val="003974C1"/>
    <w:rsid w:val="003A18E5"/>
    <w:rsid w:val="003A505B"/>
    <w:rsid w:val="003A5657"/>
    <w:rsid w:val="003A6BFC"/>
    <w:rsid w:val="003A6F7F"/>
    <w:rsid w:val="003B2598"/>
    <w:rsid w:val="003B5C1B"/>
    <w:rsid w:val="003D7153"/>
    <w:rsid w:val="003E00F1"/>
    <w:rsid w:val="003E4021"/>
    <w:rsid w:val="003E4A57"/>
    <w:rsid w:val="003E5197"/>
    <w:rsid w:val="003F0946"/>
    <w:rsid w:val="00407E48"/>
    <w:rsid w:val="00412469"/>
    <w:rsid w:val="00423C2D"/>
    <w:rsid w:val="004244A0"/>
    <w:rsid w:val="00426F48"/>
    <w:rsid w:val="0043359F"/>
    <w:rsid w:val="00440656"/>
    <w:rsid w:val="00441E58"/>
    <w:rsid w:val="00445184"/>
    <w:rsid w:val="004524F2"/>
    <w:rsid w:val="00460DC8"/>
    <w:rsid w:val="00462158"/>
    <w:rsid w:val="00474804"/>
    <w:rsid w:val="00480122"/>
    <w:rsid w:val="00491FA5"/>
    <w:rsid w:val="004934F4"/>
    <w:rsid w:val="00494112"/>
    <w:rsid w:val="004959C1"/>
    <w:rsid w:val="004959DF"/>
    <w:rsid w:val="004A3213"/>
    <w:rsid w:val="004B686D"/>
    <w:rsid w:val="004C228E"/>
    <w:rsid w:val="004D2661"/>
    <w:rsid w:val="004D4479"/>
    <w:rsid w:val="004D5B92"/>
    <w:rsid w:val="004D69B5"/>
    <w:rsid w:val="004E07BB"/>
    <w:rsid w:val="004F29DF"/>
    <w:rsid w:val="004F4BBB"/>
    <w:rsid w:val="004F7CFC"/>
    <w:rsid w:val="005018F5"/>
    <w:rsid w:val="00514F2C"/>
    <w:rsid w:val="00537A90"/>
    <w:rsid w:val="00542BC3"/>
    <w:rsid w:val="00542F23"/>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15EF3"/>
    <w:rsid w:val="00624A85"/>
    <w:rsid w:val="00626167"/>
    <w:rsid w:val="00627FCD"/>
    <w:rsid w:val="006322EA"/>
    <w:rsid w:val="00636036"/>
    <w:rsid w:val="00636995"/>
    <w:rsid w:val="006423BA"/>
    <w:rsid w:val="00651164"/>
    <w:rsid w:val="006565F9"/>
    <w:rsid w:val="00663E92"/>
    <w:rsid w:val="00664A12"/>
    <w:rsid w:val="0069332C"/>
    <w:rsid w:val="0069630A"/>
    <w:rsid w:val="006979FA"/>
    <w:rsid w:val="006A5BCF"/>
    <w:rsid w:val="006B11B2"/>
    <w:rsid w:val="006B27B7"/>
    <w:rsid w:val="006C63F5"/>
    <w:rsid w:val="006D186B"/>
    <w:rsid w:val="006D2E59"/>
    <w:rsid w:val="006E0A75"/>
    <w:rsid w:val="006E5A4A"/>
    <w:rsid w:val="00702702"/>
    <w:rsid w:val="00720817"/>
    <w:rsid w:val="007233AD"/>
    <w:rsid w:val="00737AFB"/>
    <w:rsid w:val="00742CCD"/>
    <w:rsid w:val="00743722"/>
    <w:rsid w:val="00763075"/>
    <w:rsid w:val="007662EC"/>
    <w:rsid w:val="00774F02"/>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6D71"/>
    <w:rsid w:val="00824F46"/>
    <w:rsid w:val="00831DBC"/>
    <w:rsid w:val="00847A3D"/>
    <w:rsid w:val="008502D6"/>
    <w:rsid w:val="00853395"/>
    <w:rsid w:val="00880EB6"/>
    <w:rsid w:val="00891369"/>
    <w:rsid w:val="008A1162"/>
    <w:rsid w:val="008A78A1"/>
    <w:rsid w:val="008B57FB"/>
    <w:rsid w:val="008B6675"/>
    <w:rsid w:val="008C0AB3"/>
    <w:rsid w:val="008D1B5A"/>
    <w:rsid w:val="008D2A95"/>
    <w:rsid w:val="008D3249"/>
    <w:rsid w:val="008E04CB"/>
    <w:rsid w:val="008E54B3"/>
    <w:rsid w:val="008E617F"/>
    <w:rsid w:val="009010C4"/>
    <w:rsid w:val="009059E2"/>
    <w:rsid w:val="00932496"/>
    <w:rsid w:val="00934154"/>
    <w:rsid w:val="00952844"/>
    <w:rsid w:val="0095793C"/>
    <w:rsid w:val="00962108"/>
    <w:rsid w:val="009833B1"/>
    <w:rsid w:val="009908F6"/>
    <w:rsid w:val="0099125C"/>
    <w:rsid w:val="009B15AE"/>
    <w:rsid w:val="009B20C7"/>
    <w:rsid w:val="009B492B"/>
    <w:rsid w:val="009C12EA"/>
    <w:rsid w:val="009D3F29"/>
    <w:rsid w:val="009D4302"/>
    <w:rsid w:val="009E3FF6"/>
    <w:rsid w:val="009E47C6"/>
    <w:rsid w:val="009E778F"/>
    <w:rsid w:val="009F0D4F"/>
    <w:rsid w:val="009F20AD"/>
    <w:rsid w:val="009F5175"/>
    <w:rsid w:val="009F7A47"/>
    <w:rsid w:val="00A0076F"/>
    <w:rsid w:val="00A07EB9"/>
    <w:rsid w:val="00A12BBC"/>
    <w:rsid w:val="00A1629B"/>
    <w:rsid w:val="00A33537"/>
    <w:rsid w:val="00A35146"/>
    <w:rsid w:val="00A45248"/>
    <w:rsid w:val="00A57B4A"/>
    <w:rsid w:val="00A86033"/>
    <w:rsid w:val="00A864EF"/>
    <w:rsid w:val="00A92AC1"/>
    <w:rsid w:val="00A95447"/>
    <w:rsid w:val="00AA4EC1"/>
    <w:rsid w:val="00AA60A3"/>
    <w:rsid w:val="00AA6628"/>
    <w:rsid w:val="00AB07A1"/>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17CAB"/>
    <w:rsid w:val="00B22A24"/>
    <w:rsid w:val="00B34300"/>
    <w:rsid w:val="00B4017E"/>
    <w:rsid w:val="00B50EA3"/>
    <w:rsid w:val="00B6372A"/>
    <w:rsid w:val="00B64908"/>
    <w:rsid w:val="00B70932"/>
    <w:rsid w:val="00B718E8"/>
    <w:rsid w:val="00B77E07"/>
    <w:rsid w:val="00B80EEF"/>
    <w:rsid w:val="00B868CB"/>
    <w:rsid w:val="00B940B4"/>
    <w:rsid w:val="00BB201A"/>
    <w:rsid w:val="00BB4428"/>
    <w:rsid w:val="00BC5227"/>
    <w:rsid w:val="00BC6592"/>
    <w:rsid w:val="00BD4517"/>
    <w:rsid w:val="00BE1670"/>
    <w:rsid w:val="00BE19D5"/>
    <w:rsid w:val="00BE20F9"/>
    <w:rsid w:val="00BF2ECF"/>
    <w:rsid w:val="00BF4F38"/>
    <w:rsid w:val="00BF77C5"/>
    <w:rsid w:val="00C03967"/>
    <w:rsid w:val="00C0704B"/>
    <w:rsid w:val="00C07F0D"/>
    <w:rsid w:val="00C11239"/>
    <w:rsid w:val="00C12C73"/>
    <w:rsid w:val="00C33E8F"/>
    <w:rsid w:val="00C47529"/>
    <w:rsid w:val="00C51483"/>
    <w:rsid w:val="00C521CD"/>
    <w:rsid w:val="00C52589"/>
    <w:rsid w:val="00C52CF3"/>
    <w:rsid w:val="00C66952"/>
    <w:rsid w:val="00C7402D"/>
    <w:rsid w:val="00C76ECF"/>
    <w:rsid w:val="00C80733"/>
    <w:rsid w:val="00CA2B5D"/>
    <w:rsid w:val="00CB1859"/>
    <w:rsid w:val="00CB2C67"/>
    <w:rsid w:val="00CC0541"/>
    <w:rsid w:val="00CC6AF0"/>
    <w:rsid w:val="00CD2EF5"/>
    <w:rsid w:val="00CD3529"/>
    <w:rsid w:val="00CE15D6"/>
    <w:rsid w:val="00CE2740"/>
    <w:rsid w:val="00CE35B5"/>
    <w:rsid w:val="00CF1C0C"/>
    <w:rsid w:val="00CF1C2D"/>
    <w:rsid w:val="00CF7B65"/>
    <w:rsid w:val="00D020A3"/>
    <w:rsid w:val="00D04249"/>
    <w:rsid w:val="00D17935"/>
    <w:rsid w:val="00D20742"/>
    <w:rsid w:val="00D25246"/>
    <w:rsid w:val="00D279EA"/>
    <w:rsid w:val="00D4562A"/>
    <w:rsid w:val="00D457A6"/>
    <w:rsid w:val="00D46FA3"/>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7B86"/>
    <w:rsid w:val="00E1314D"/>
    <w:rsid w:val="00E1565D"/>
    <w:rsid w:val="00E21A78"/>
    <w:rsid w:val="00E21E4E"/>
    <w:rsid w:val="00E23A7D"/>
    <w:rsid w:val="00E40940"/>
    <w:rsid w:val="00E509EE"/>
    <w:rsid w:val="00E54635"/>
    <w:rsid w:val="00E55155"/>
    <w:rsid w:val="00E608C0"/>
    <w:rsid w:val="00E64342"/>
    <w:rsid w:val="00E6703D"/>
    <w:rsid w:val="00E76CC0"/>
    <w:rsid w:val="00E82633"/>
    <w:rsid w:val="00E9778B"/>
    <w:rsid w:val="00EB33BF"/>
    <w:rsid w:val="00EB6E6A"/>
    <w:rsid w:val="00EC529F"/>
    <w:rsid w:val="00ED5374"/>
    <w:rsid w:val="00ED755B"/>
    <w:rsid w:val="00EE2D6F"/>
    <w:rsid w:val="00EE710C"/>
    <w:rsid w:val="00EE72A7"/>
    <w:rsid w:val="00EF0D2F"/>
    <w:rsid w:val="00EF279F"/>
    <w:rsid w:val="00EF488D"/>
    <w:rsid w:val="00EF4D6E"/>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6192"/>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EDCC0"/>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 w:type="character" w:styleId="afffffff9">
    <w:name w:val="FollowedHyperlink"/>
    <w:basedOn w:val="a0"/>
    <w:uiPriority w:val="99"/>
    <w:semiHidden/>
    <w:unhideWhenUsed/>
    <w:rsid w:val="00BD4517"/>
    <w:rPr>
      <w:color w:val="954F72" w:themeColor="followedHyperlink"/>
      <w:u w:val="single"/>
    </w:rPr>
  </w:style>
  <w:style w:type="paragraph" w:customStyle="1" w:styleId="afffffffa">
    <w:name w:val="표막대"/>
    <w:basedOn w:val="a"/>
    <w:rsid w:val="00E509EE"/>
    <w:pPr>
      <w:wordWrap/>
      <w:snapToGrid w:val="0"/>
      <w:spacing w:after="0" w:line="295" w:lineRule="auto"/>
      <w:jc w:val="center"/>
      <w:textAlignment w:val="baseline"/>
    </w:pPr>
    <w:rPr>
      <w:rFonts w:ascii="한양신명조" w:eastAsia="굴림" w:hAnsi="굴림"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9</Pages>
  <Words>1627</Words>
  <Characters>9275</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395</cp:revision>
  <cp:lastPrinted>2020-12-18T13:11:00Z</cp:lastPrinted>
  <dcterms:created xsi:type="dcterms:W3CDTF">2020-12-18T13:08:00Z</dcterms:created>
  <dcterms:modified xsi:type="dcterms:W3CDTF">2025-10-04T15:52:00Z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e2508f35-1861-4f27-b4b8-fe1e33d6a3d5</vt:lpwstr>
  </property>
</Properties>
</file>