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&lt;경영학연구 편집위원회 귀중&gt;</w:t>
      </w:r>
    </w:p>
    <w:p w14:paraId="289B0B1D"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5F06124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06F81739"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p>
    <w:p w14:paraId="769F889F"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1. 논문제목</w:t>
      </w:r>
      <w:r>
        <w:rPr>
          <w:rFonts w:ascii="굴림" w:hAnsiTheme="minorHAnsi" w:cstheme="minorBidi"/>
          <w:b/>
          <w:kern w:val="2"/>
          <w:sz w:val="24"/>
          <w:szCs w:val="22"/>
          <w:shd w:val="clear" w:color="000000" w:fill="auto"/>
          <w:lang w:eastAsia="zh-CN"/>
        </w:rPr>
        <w:t xml:space="preserve"> (</w:t>
      </w:r>
      <w:r>
        <w:rPr>
          <w:rFonts w:ascii="굴림" w:hAnsiTheme="minorHAnsi" w:cstheme="minorBidi" w:hint="eastAsia"/>
          <w:b/>
          <w:kern w:val="2"/>
          <w:sz w:val="24"/>
          <w:szCs w:val="22"/>
          <w:shd w:val="clear" w:color="000000" w:fill="auto"/>
        </w:rPr>
        <w:t>영문제목 포함)</w:t>
      </w:r>
    </w:p>
    <w:p w14:paraId="61492E53" w14:textId="77777777" w:rsidR="0087711D" w:rsidRPr="00C05F9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EE0000"/>
          <w:kern w:val="2"/>
          <w:sz w:val="24"/>
          <w:szCs w:val="22"/>
          <w:shd w:val="clear" w:color="000000" w:fill="auto"/>
          <w:lang w:eastAsia="zh-CN"/>
        </w:rPr>
      </w:pPr>
      <w:r w:rsidRPr="00C05F99">
        <w:rPr>
          <w:rFonts w:ascii="굴림" w:hAnsiTheme="minorHAnsi" w:cstheme="minorBidi" w:hint="eastAsia"/>
          <w:b/>
          <w:color w:val="EE0000"/>
          <w:kern w:val="2"/>
          <w:sz w:val="24"/>
          <w:szCs w:val="22"/>
          <w:shd w:val="clear" w:color="000000" w:fill="auto"/>
        </w:rPr>
        <w:t xml:space="preserve">(국문) </w:t>
      </w:r>
      <w:r w:rsidRPr="00C05F99">
        <w:rPr>
          <w:rFonts w:ascii="굴림" w:hAnsiTheme="minorHAnsi" w:cstheme="minorBidi" w:hint="eastAsia"/>
          <w:b/>
          <w:color w:val="EE0000"/>
          <w:kern w:val="2"/>
          <w:sz w:val="24"/>
          <w:szCs w:val="22"/>
          <w:shd w:val="clear" w:color="000000" w:fill="auto"/>
          <w:lang w:eastAsia="zh-CN"/>
        </w:rPr>
        <w:t xml:space="preserve">디지털 </w:t>
      </w:r>
      <w:r w:rsidRPr="00C05F99">
        <w:rPr>
          <w:rFonts w:ascii="굴림" w:hAnsiTheme="minorHAnsi" w:cstheme="minorBidi" w:hint="eastAsia"/>
          <w:b/>
          <w:color w:val="EE0000"/>
          <w:kern w:val="2"/>
          <w:sz w:val="24"/>
          <w:szCs w:val="22"/>
          <w:shd w:val="clear" w:color="000000" w:fill="auto"/>
        </w:rPr>
        <w:t>리터러시가</w:t>
      </w:r>
      <w:r w:rsidRPr="00C05F99">
        <w:rPr>
          <w:rFonts w:ascii="굴림" w:hAnsiTheme="minorHAnsi" w:cstheme="minorBidi"/>
          <w:b/>
          <w:color w:val="EE0000"/>
          <w:kern w:val="2"/>
          <w:sz w:val="24"/>
          <w:szCs w:val="22"/>
          <w:shd w:val="clear" w:color="000000" w:fill="auto"/>
        </w:rPr>
        <w:t xml:space="preserve"> OO</w:t>
      </w:r>
      <w:r w:rsidRPr="00C05F99">
        <w:rPr>
          <w:rFonts w:ascii="굴림" w:hAnsiTheme="minorHAnsi" w:cstheme="minorBidi" w:hint="eastAsia"/>
          <w:b/>
          <w:color w:val="EE0000"/>
          <w:kern w:val="2"/>
          <w:sz w:val="24"/>
          <w:szCs w:val="22"/>
          <w:shd w:val="clear" w:color="000000" w:fill="auto"/>
          <w:lang w:eastAsia="zh-CN"/>
        </w:rPr>
        <w:t xml:space="preserve"> 성과에 미치는 영향</w:t>
      </w:r>
      <w:r w:rsidRPr="00C05F99">
        <w:rPr>
          <w:rFonts w:ascii="굴림" w:hAnsiTheme="minorHAnsi" w:cstheme="minorBidi" w:hint="eastAsia"/>
          <w:b/>
          <w:color w:val="EE0000"/>
          <w:kern w:val="2"/>
          <w:sz w:val="24"/>
          <w:szCs w:val="22"/>
          <w:shd w:val="clear" w:color="000000" w:fill="auto"/>
        </w:rPr>
        <w:t>:</w:t>
      </w:r>
      <w:r w:rsidRPr="00C05F99">
        <w:rPr>
          <w:rFonts w:ascii="굴림" w:hAnsiTheme="minorHAnsi" w:cstheme="minorBidi"/>
          <w:b/>
          <w:color w:val="EE0000"/>
          <w:kern w:val="2"/>
          <w:sz w:val="24"/>
          <w:szCs w:val="22"/>
          <w:shd w:val="clear" w:color="000000" w:fill="auto"/>
        </w:rPr>
        <w:t xml:space="preserve"> OO</w:t>
      </w:r>
      <w:r w:rsidRPr="00C05F99">
        <w:rPr>
          <w:rFonts w:ascii="굴림" w:hAnsiTheme="minorHAnsi" w:cstheme="minorBidi" w:hint="eastAsia"/>
          <w:b/>
          <w:color w:val="EE0000"/>
          <w:kern w:val="2"/>
          <w:sz w:val="24"/>
          <w:szCs w:val="22"/>
          <w:shd w:val="clear" w:color="000000" w:fill="auto"/>
        </w:rPr>
        <w:t>을 중심으로</w:t>
      </w:r>
    </w:p>
    <w:p w14:paraId="4F831C04" w14:textId="77777777" w:rsidR="0087711D" w:rsidRPr="00C05F9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EE0000"/>
          <w:kern w:val="2"/>
          <w:sz w:val="24"/>
          <w:szCs w:val="22"/>
          <w:shd w:val="clear" w:color="000000" w:fill="auto"/>
          <w:lang w:eastAsia="zh-CN"/>
        </w:rPr>
      </w:pPr>
    </w:p>
    <w:p w14:paraId="73D69493" w14:textId="77777777" w:rsidR="0087711D" w:rsidRPr="00C05F9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EE0000"/>
          <w:kern w:val="2"/>
          <w:sz w:val="24"/>
          <w:szCs w:val="22"/>
          <w:shd w:val="clear" w:color="000000" w:fill="auto"/>
          <w:lang w:eastAsia="zh-CN"/>
        </w:rPr>
      </w:pPr>
    </w:p>
    <w:p w14:paraId="0A0EC46A" w14:textId="77777777" w:rsidR="0087711D" w:rsidRPr="00C05F9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EE0000"/>
          <w:kern w:val="2"/>
          <w:sz w:val="24"/>
          <w:szCs w:val="22"/>
          <w:shd w:val="clear" w:color="000000" w:fill="auto"/>
          <w:lang w:eastAsia="zh-CN"/>
        </w:rPr>
      </w:pPr>
      <w:r w:rsidRPr="00C05F99">
        <w:rPr>
          <w:rFonts w:ascii="Times New Roman" w:hAnsi="Times New Roman" w:cs="Times New Roman" w:hint="eastAsia"/>
          <w:b/>
          <w:color w:val="EE0000"/>
          <w:kern w:val="2"/>
          <w:sz w:val="24"/>
          <w:szCs w:val="22"/>
          <w:shd w:val="clear" w:color="000000" w:fill="auto"/>
        </w:rPr>
        <w:t>(</w:t>
      </w:r>
      <w:r w:rsidRPr="00C05F99">
        <w:rPr>
          <w:rFonts w:ascii="Times New Roman" w:hAnsi="Times New Roman" w:cs="Times New Roman" w:hint="eastAsia"/>
          <w:b/>
          <w:color w:val="EE0000"/>
          <w:kern w:val="2"/>
          <w:sz w:val="24"/>
          <w:szCs w:val="22"/>
          <w:shd w:val="clear" w:color="000000" w:fill="auto"/>
        </w:rPr>
        <w:t>영문</w:t>
      </w:r>
      <w:r w:rsidRPr="00C05F99">
        <w:rPr>
          <w:rFonts w:ascii="Times New Roman" w:hAnsi="Times New Roman" w:cs="Times New Roman" w:hint="eastAsia"/>
          <w:b/>
          <w:color w:val="EE0000"/>
          <w:kern w:val="2"/>
          <w:sz w:val="24"/>
          <w:szCs w:val="22"/>
          <w:shd w:val="clear" w:color="000000" w:fill="auto"/>
        </w:rPr>
        <w:t xml:space="preserve">) </w:t>
      </w:r>
      <w:r w:rsidRPr="00C05F99">
        <w:rPr>
          <w:rFonts w:ascii="Times New Roman" w:hAnsi="Times New Roman" w:cs="Times New Roman"/>
          <w:b/>
          <w:color w:val="EE0000"/>
          <w:kern w:val="2"/>
          <w:sz w:val="24"/>
          <w:szCs w:val="22"/>
          <w:shd w:val="clear" w:color="000000" w:fill="auto"/>
          <w:lang w:eastAsia="zh-CN"/>
        </w:rPr>
        <w:t>The impact of digital literacy on OO performance: A case study in OO</w:t>
      </w:r>
    </w:p>
    <w:p w14:paraId="7391D778" w14:textId="77777777" w:rsidR="0087711D" w:rsidRDefault="0087711D" w:rsidP="0087711D">
      <w:pPr>
        <w:snapToGrid w:val="0"/>
        <w:spacing w:line="384" w:lineRule="auto"/>
        <w:textAlignment w:val="baseline"/>
        <w:rPr>
          <w:rFonts w:ascii="HY신명조"/>
          <w:b/>
          <w:bCs/>
          <w:color w:val="000000"/>
          <w:sz w:val="28"/>
          <w:szCs w:val="28"/>
        </w:rPr>
      </w:pPr>
    </w:p>
    <w:p w14:paraId="3D0402F1" w14:textId="77777777" w:rsidR="0087711D" w:rsidRDefault="0087711D" w:rsidP="0087711D">
      <w:pPr>
        <w:snapToGrid w:val="0"/>
        <w:spacing w:line="384" w:lineRule="auto"/>
        <w:textAlignment w:val="baseline"/>
        <w:rPr>
          <w:rFonts w:ascii="HY신명조"/>
          <w:b/>
          <w:bCs/>
          <w:color w:val="000000"/>
          <w:sz w:val="28"/>
          <w:szCs w:val="28"/>
        </w:rPr>
      </w:pPr>
    </w:p>
    <w:p w14:paraId="5DF1A433" w14:textId="77777777" w:rsidR="0087711D" w:rsidRDefault="0087711D" w:rsidP="0087711D">
      <w:pPr>
        <w:snapToGrid w:val="0"/>
        <w:spacing w:line="384" w:lineRule="auto"/>
        <w:textAlignment w:val="baseline"/>
        <w:rPr>
          <w:rFonts w:ascii="HY신명조"/>
          <w:b/>
          <w:bCs/>
          <w:color w:val="000000"/>
          <w:sz w:val="28"/>
          <w:szCs w:val="28"/>
        </w:rPr>
      </w:pPr>
    </w:p>
    <w:p w14:paraId="1A3531C4" w14:textId="30B40E0B"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hint="eastAsia"/>
          <w:b/>
          <w:kern w:val="2"/>
          <w:sz w:val="24"/>
          <w:szCs w:val="22"/>
          <w:shd w:val="clear" w:color="000000" w:fill="auto"/>
        </w:rPr>
      </w:pPr>
      <w:r>
        <w:rPr>
          <w:rFonts w:ascii="굴림" w:hAnsiTheme="minorHAnsi" w:cstheme="minorBidi" w:hint="eastAsia"/>
          <w:b/>
          <w:kern w:val="2"/>
          <w:sz w:val="24"/>
          <w:szCs w:val="22"/>
          <w:shd w:val="clear" w:color="000000" w:fill="auto"/>
          <w:lang w:eastAsia="zh-CN"/>
        </w:rPr>
        <w:t xml:space="preserve">2. 투고분야 : </w:t>
      </w:r>
      <w:r w:rsidR="00D7169F">
        <w:rPr>
          <w:rFonts w:ascii="굴림" w:hAnsiTheme="minorHAnsi" w:cstheme="minorBidi" w:hint="eastAsia"/>
          <w:b/>
          <w:kern w:val="2"/>
          <w:sz w:val="24"/>
          <w:szCs w:val="22"/>
          <w:shd w:val="clear" w:color="000000" w:fill="auto"/>
        </w:rPr>
        <w:t>경영정보, 마케팅</w:t>
      </w:r>
      <w:r w:rsidR="007776AA">
        <w:rPr>
          <w:rFonts w:ascii="굴림" w:hAnsiTheme="minorHAnsi" w:cstheme="minorBidi" w:hint="eastAsia"/>
          <w:b/>
          <w:kern w:val="2"/>
          <w:sz w:val="24"/>
          <w:szCs w:val="22"/>
          <w:shd w:val="clear" w:color="000000" w:fill="auto"/>
        </w:rPr>
        <w:t>, 융합</w:t>
      </w:r>
    </w:p>
    <w:p w14:paraId="05C2DBA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F70AEDE" w14:textId="77777777" w:rsidR="0087711D" w:rsidRPr="00CA3825"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EE0000"/>
          <w:kern w:val="2"/>
          <w:sz w:val="24"/>
          <w:szCs w:val="22"/>
          <w:shd w:val="clear" w:color="000000" w:fill="auto"/>
          <w:lang w:eastAsia="zh-CN"/>
        </w:rPr>
      </w:pPr>
      <w:r w:rsidRPr="00CA3825">
        <w:rPr>
          <w:rFonts w:ascii="굴림" w:hAnsiTheme="minorHAnsi" w:cstheme="minorBidi" w:hint="eastAsia"/>
          <w:b/>
          <w:color w:val="EE0000"/>
          <w:kern w:val="2"/>
          <w:sz w:val="24"/>
          <w:szCs w:val="22"/>
          <w:shd w:val="clear" w:color="000000" w:fill="auto"/>
          <w:lang w:eastAsia="zh-CN"/>
        </w:rPr>
        <w:t xml:space="preserve">3. 원고매수 : 총 </w:t>
      </w:r>
      <w:r w:rsidRPr="00CA3825">
        <w:rPr>
          <w:rFonts w:ascii="굴림" w:hAnsiTheme="minorHAnsi" w:cstheme="minorBidi"/>
          <w:b/>
          <w:color w:val="EE0000"/>
          <w:kern w:val="2"/>
          <w:sz w:val="24"/>
          <w:szCs w:val="22"/>
          <w:shd w:val="clear" w:color="000000" w:fill="auto"/>
          <w:lang w:eastAsia="zh-CN"/>
        </w:rPr>
        <w:t xml:space="preserve"> 00</w:t>
      </w:r>
      <w:r w:rsidRPr="00CA3825">
        <w:rPr>
          <w:rFonts w:ascii="굴림" w:hAnsiTheme="minorHAnsi" w:cstheme="minorBidi" w:hint="eastAsia"/>
          <w:b/>
          <w:color w:val="EE0000"/>
          <w:kern w:val="2"/>
          <w:sz w:val="24"/>
          <w:szCs w:val="22"/>
          <w:shd w:val="clear" w:color="000000" w:fill="auto"/>
          <w:lang w:eastAsia="zh-CN"/>
        </w:rPr>
        <w:t>매</w:t>
      </w:r>
    </w:p>
    <w:p w14:paraId="40F14C65" w14:textId="77777777" w:rsidR="0087711D" w:rsidRPr="00CA3825"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EE0000"/>
          <w:kern w:val="2"/>
          <w:sz w:val="24"/>
          <w:szCs w:val="22"/>
          <w:shd w:val="clear" w:color="000000" w:fill="auto"/>
          <w:lang w:eastAsia="zh-CN"/>
        </w:rPr>
      </w:pPr>
    </w:p>
    <w:p w14:paraId="040C9F0E" w14:textId="77777777" w:rsidR="0087711D" w:rsidRPr="00CA3825"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EE0000"/>
          <w:kern w:val="2"/>
          <w:sz w:val="24"/>
          <w:szCs w:val="22"/>
          <w:shd w:val="clear" w:color="000000" w:fill="auto"/>
          <w:lang w:eastAsia="zh-CN"/>
        </w:rPr>
      </w:pPr>
      <w:r w:rsidRPr="00CA3825">
        <w:rPr>
          <w:rFonts w:ascii="굴림" w:hAnsiTheme="minorHAnsi" w:cstheme="minorBidi" w:hint="eastAsia"/>
          <w:b/>
          <w:color w:val="EE0000"/>
          <w:kern w:val="2"/>
          <w:sz w:val="24"/>
          <w:szCs w:val="22"/>
          <w:shd w:val="clear" w:color="000000" w:fill="auto"/>
          <w:lang w:eastAsia="zh-CN"/>
        </w:rPr>
        <w:t xml:space="preserve">4. 투고일자 : </w:t>
      </w:r>
      <w:r w:rsidRPr="00CA3825">
        <w:rPr>
          <w:rFonts w:ascii="굴림" w:hAnsiTheme="minorHAnsi" w:cstheme="minorBidi"/>
          <w:b/>
          <w:color w:val="EE0000"/>
          <w:kern w:val="2"/>
          <w:sz w:val="24"/>
          <w:szCs w:val="22"/>
          <w:shd w:val="clear" w:color="000000" w:fill="auto"/>
          <w:lang w:eastAsia="zh-CN"/>
        </w:rPr>
        <w:t>2025.00.00</w:t>
      </w:r>
    </w:p>
    <w:p w14:paraId="733E7FD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7A25A54" w14:textId="77777777" w:rsidR="002771AE" w:rsidRPr="0087711D" w:rsidRDefault="002771AE" w:rsidP="00670E9D">
      <w:pPr>
        <w:wordWrap/>
        <w:spacing w:line="432" w:lineRule="auto"/>
        <w:rPr>
          <w:rFonts w:ascii="굴림" w:eastAsia="굴림" w:hAnsi="굴림"/>
          <w:b/>
          <w:bCs/>
          <w:sz w:val="36"/>
          <w:szCs w:val="36"/>
        </w:rPr>
        <w:sectPr w:rsidR="002771AE" w:rsidRPr="0087711D" w:rsidSect="00B14B53">
          <w:pgSz w:w="11906" w:h="16838"/>
          <w:pgMar w:top="1134" w:right="1701" w:bottom="1134" w:left="1701" w:header="1417" w:footer="1417" w:gutter="0"/>
          <w:cols w:space="425"/>
          <w:docGrid w:linePitch="360"/>
        </w:sectPr>
      </w:pPr>
    </w:p>
    <w:p w14:paraId="49BA3CD5" w14:textId="51AF3F42" w:rsidR="00D35A90" w:rsidRPr="00C05F99" w:rsidRDefault="00D35A90" w:rsidP="00670E9D">
      <w:pPr>
        <w:wordWrap/>
        <w:spacing w:line="432" w:lineRule="auto"/>
        <w:rPr>
          <w:rFonts w:ascii="굴림" w:eastAsia="굴림" w:hAnsi="굴림"/>
          <w:b/>
          <w:bCs/>
          <w:color w:val="EE0000"/>
          <w:sz w:val="36"/>
          <w:szCs w:val="36"/>
        </w:rPr>
      </w:pPr>
      <w:r w:rsidRPr="00C05F99">
        <w:rPr>
          <w:rFonts w:ascii="굴림" w:eastAsia="굴림" w:hAnsi="굴림" w:hint="eastAsia"/>
          <w:b/>
          <w:bCs/>
          <w:color w:val="EE0000"/>
          <w:sz w:val="36"/>
          <w:szCs w:val="36"/>
        </w:rPr>
        <w:lastRenderedPageBreak/>
        <w:t xml:space="preserve">구매의 역동성을 밝히다: 딥러닝 시대에 데이터 희소성을 극복하는 마케팅 지식 주도 특성 공학 </w:t>
      </w:r>
    </w:p>
    <w:p w14:paraId="7D36E806" w14:textId="77777777" w:rsidR="00D0367B" w:rsidRDefault="00D0367B" w:rsidP="00D0367B">
      <w:pPr>
        <w:pStyle w:val="af8"/>
        <w:pBdr>
          <w:top w:val="none" w:sz="0" w:space="0" w:color="000000"/>
          <w:left w:val="none" w:sz="0" w:space="0" w:color="000000"/>
          <w:bottom w:val="none" w:sz="0" w:space="0" w:color="000000"/>
          <w:right w:val="none" w:sz="0" w:space="0" w:color="000000"/>
        </w:pBdr>
        <w:wordWrap/>
        <w:ind w:firstLineChars="100" w:firstLine="200"/>
        <w:rPr>
          <w:rFonts w:ascii="굴림" w:hAnsiTheme="minorHAnsi" w:cstheme="minorBidi"/>
          <w:kern w:val="2"/>
          <w:szCs w:val="22"/>
          <w:shd w:val="clear" w:color="000000" w:fill="auto"/>
        </w:rPr>
      </w:pPr>
    </w:p>
    <w:p w14:paraId="6D6FB4C0" w14:textId="1076AA11" w:rsidR="00D0367B" w:rsidRDefault="004433B5" w:rsidP="00D0367B">
      <w:pPr>
        <w:pStyle w:val="af8"/>
        <w:pBdr>
          <w:top w:val="none" w:sz="0" w:space="0" w:color="000000"/>
          <w:left w:val="none" w:sz="0" w:space="0" w:color="000000"/>
          <w:bottom w:val="none" w:sz="0" w:space="0" w:color="000000"/>
          <w:right w:val="none" w:sz="0" w:space="0" w:color="000000"/>
        </w:pBdr>
        <w:wordWrap/>
        <w:ind w:firstLineChars="100" w:firstLine="200"/>
        <w:rPr>
          <w:rFonts w:ascii="굴림" w:hAnsiTheme="minorHAnsi" w:cstheme="minorBidi" w:hint="eastAsia"/>
          <w:kern w:val="2"/>
          <w:szCs w:val="22"/>
          <w:shd w:val="clear" w:color="000000" w:fill="auto"/>
        </w:rPr>
      </w:pPr>
      <w:r w:rsidRPr="004433B5">
        <w:rPr>
          <w:rFonts w:ascii="굴림" w:hAnsiTheme="minorHAnsi" w:cstheme="minorBidi" w:hint="eastAsia"/>
          <w:kern w:val="2"/>
          <w:szCs w:val="22"/>
          <w:shd w:val="clear" w:color="000000" w:fill="auto"/>
        </w:rPr>
        <w:t>본</w:t>
      </w:r>
      <w:r w:rsidRPr="004433B5">
        <w:rPr>
          <w:rFonts w:ascii="굴림" w:hAnsiTheme="minorHAnsi" w:cstheme="minorBidi"/>
          <w:kern w:val="2"/>
          <w:szCs w:val="22"/>
          <w:shd w:val="clear" w:color="000000" w:fill="auto"/>
        </w:rPr>
        <w:t xml:space="preserve"> 연구는 최근 데이터 과학 분야의 딥러닝 만능주의에 대한 비판적 고찰을 바탕으로, 데이터 희소성(Sparsity)이 극심한 CRM 환경에서 마케팅 도메인 지식을 활용한 특성 공학이 딥러닝 모델의 한계를 어떻게 극복할 수 있는지 규명한다. 이를 위해 구매 주기, 시점 역동성, 마케팅 피로도, 경로 효율성 등 4가지 마케팅 이론을 머신러닝 변수로 조작화하여 모델의 귀납적 편향으로 </w:t>
      </w:r>
      <w:r w:rsidRPr="004433B5">
        <w:rPr>
          <w:rFonts w:ascii="굴림" w:hAnsiTheme="minorHAnsi" w:cstheme="minorBidi" w:hint="eastAsia"/>
          <w:kern w:val="2"/>
          <w:szCs w:val="22"/>
          <w:shd w:val="clear" w:color="000000" w:fill="auto"/>
        </w:rPr>
        <w:t>주입하는</w:t>
      </w:r>
      <w:r w:rsidRPr="004433B5">
        <w:rPr>
          <w:rFonts w:ascii="굴림" w:hAnsiTheme="minorHAnsi" w:cstheme="minorBidi"/>
          <w:kern w:val="2"/>
          <w:szCs w:val="22"/>
          <w:shd w:val="clear" w:color="000000" w:fill="auto"/>
        </w:rPr>
        <w:t xml:space="preserve"> 프레임워크를 제안하였다. 실제 대규모 이커머스 데이터셋(REES46, 전환율 0.12%)을 활용하여 트리 기반 모델(XGBoost, RF)과 시계열 딥러닝 모델(LSTM, CNN-LSTM)의 성능을 비교 분석하였다. 실증 결과, 도메인 지식으로 강화된 XGBoost 모델이 최신 딥러닝 모</w:t>
      </w:r>
      <w:r w:rsidRPr="00257F7C">
        <w:rPr>
          <w:rFonts w:ascii="굴림" w:hAnsiTheme="minorHAnsi" w:cstheme="minorBidi"/>
          <w:color w:val="EE0000"/>
          <w:kern w:val="2"/>
          <w:szCs w:val="22"/>
          <w:shd w:val="clear" w:color="000000" w:fill="auto"/>
        </w:rPr>
        <w:t xml:space="preserve">델보다 예측 정확도(F1-score 23.14%, Recall 33.82%)와 </w:t>
      </w:r>
      <w:r w:rsidRPr="00257F7C">
        <w:rPr>
          <w:rFonts w:ascii="굴림" w:hAnsiTheme="minorHAnsi" w:cstheme="minorBidi" w:hint="eastAsia"/>
          <w:color w:val="EE0000"/>
          <w:kern w:val="2"/>
          <w:szCs w:val="22"/>
          <w:shd w:val="clear" w:color="000000" w:fill="auto"/>
        </w:rPr>
        <w:t>마케팅</w:t>
      </w:r>
      <w:r w:rsidRPr="00257F7C">
        <w:rPr>
          <w:rFonts w:ascii="굴림" w:hAnsiTheme="minorHAnsi" w:cstheme="minorBidi"/>
          <w:color w:val="EE0000"/>
          <w:kern w:val="2"/>
          <w:szCs w:val="22"/>
          <w:shd w:val="clear" w:color="000000" w:fill="auto"/>
        </w:rPr>
        <w:t xml:space="preserve"> 효율성 측면에서 압도적인 우위를 보였다.</w:t>
      </w:r>
      <w:r w:rsidRPr="004433B5">
        <w:rPr>
          <w:rFonts w:ascii="굴림" w:hAnsiTheme="minorHAnsi" w:cstheme="minorBidi"/>
          <w:kern w:val="2"/>
          <w:szCs w:val="22"/>
          <w:shd w:val="clear" w:color="000000" w:fill="auto"/>
        </w:rPr>
        <w:t xml:space="preserve"> 특히 SHAP 분석을 </w:t>
      </w:r>
      <w:r w:rsidRPr="00673F7E">
        <w:rPr>
          <w:rFonts w:ascii="굴림" w:hAnsiTheme="minorHAnsi" w:cstheme="minorBidi"/>
          <w:color w:val="EE0000"/>
          <w:kern w:val="2"/>
          <w:szCs w:val="22"/>
          <w:shd w:val="clear" w:color="000000" w:fill="auto"/>
        </w:rPr>
        <w:t>통</w:t>
      </w:r>
      <w:r w:rsidRPr="00673F7E">
        <w:rPr>
          <w:rFonts w:ascii="굴림" w:hAnsiTheme="minorHAnsi" w:cstheme="minorBidi" w:hint="eastAsia"/>
          <w:color w:val="EE0000"/>
          <w:kern w:val="2"/>
          <w:szCs w:val="22"/>
          <w:shd w:val="clear" w:color="000000" w:fill="auto"/>
        </w:rPr>
        <w:t>해</w:t>
      </w:r>
      <w:r w:rsidRPr="00673F7E">
        <w:rPr>
          <w:rFonts w:ascii="굴림" w:hAnsiTheme="minorHAnsi" w:cstheme="minorBidi"/>
          <w:color w:val="EE0000"/>
          <w:kern w:val="2"/>
          <w:szCs w:val="22"/>
          <w:shd w:val="clear" w:color="000000" w:fill="auto"/>
        </w:rPr>
        <w:t xml:space="preserve"> </w:t>
      </w:r>
      <w:r w:rsidR="00FE1E63" w:rsidRPr="00673F7E">
        <w:rPr>
          <w:rFonts w:ascii="굴림" w:hAnsiTheme="minorHAnsi" w:cstheme="minorBidi"/>
          <w:color w:val="EE0000"/>
          <w:kern w:val="2"/>
          <w:szCs w:val="22"/>
          <w:shd w:val="clear" w:color="000000" w:fill="auto"/>
        </w:rPr>
        <w:t>“</w:t>
      </w:r>
      <w:r w:rsidRPr="00673F7E">
        <w:rPr>
          <w:rFonts w:ascii="굴림" w:hAnsiTheme="minorHAnsi" w:cstheme="minorBidi"/>
          <w:color w:val="EE0000"/>
          <w:kern w:val="2"/>
          <w:szCs w:val="22"/>
          <w:shd w:val="clear" w:color="000000" w:fill="auto"/>
        </w:rPr>
        <w:t>마케팅 피로도</w:t>
      </w:r>
      <w:r w:rsidR="00FE1E63" w:rsidRPr="00673F7E">
        <w:rPr>
          <w:rFonts w:ascii="굴림" w:hAnsiTheme="minorHAnsi" w:cstheme="minorBidi"/>
          <w:color w:val="EE0000"/>
          <w:kern w:val="2"/>
          <w:szCs w:val="22"/>
          <w:shd w:val="clear" w:color="000000" w:fill="auto"/>
        </w:rPr>
        <w:t>”</w:t>
      </w:r>
      <w:r w:rsidRPr="00673F7E">
        <w:rPr>
          <w:rFonts w:ascii="굴림" w:hAnsiTheme="minorHAnsi" w:cstheme="minorBidi"/>
          <w:color w:val="EE0000"/>
          <w:kern w:val="2"/>
          <w:szCs w:val="22"/>
          <w:shd w:val="clear" w:color="000000" w:fill="auto"/>
        </w:rPr>
        <w:t xml:space="preserve">와 </w:t>
      </w:r>
      <w:r w:rsidR="00FE1E63" w:rsidRPr="00673F7E">
        <w:rPr>
          <w:rFonts w:ascii="굴림" w:hAnsiTheme="minorHAnsi" w:cstheme="minorBidi"/>
          <w:color w:val="EE0000"/>
          <w:kern w:val="2"/>
          <w:szCs w:val="22"/>
          <w:shd w:val="clear" w:color="000000" w:fill="auto"/>
        </w:rPr>
        <w:t>“</w:t>
      </w:r>
      <w:r w:rsidRPr="00673F7E">
        <w:rPr>
          <w:rFonts w:ascii="굴림" w:hAnsiTheme="minorHAnsi" w:cstheme="minorBidi"/>
          <w:color w:val="EE0000"/>
          <w:kern w:val="2"/>
          <w:szCs w:val="22"/>
          <w:shd w:val="clear" w:color="000000" w:fill="auto"/>
        </w:rPr>
        <w:t>재구매 준비도</w:t>
      </w:r>
      <w:r w:rsidR="00FE1E63" w:rsidRPr="00673F7E">
        <w:rPr>
          <w:rFonts w:ascii="굴림" w:hAnsiTheme="minorHAnsi" w:cstheme="minorBidi"/>
          <w:color w:val="EE0000"/>
          <w:kern w:val="2"/>
          <w:szCs w:val="22"/>
          <w:shd w:val="clear" w:color="000000" w:fill="auto"/>
        </w:rPr>
        <w:t>”</w:t>
      </w:r>
      <w:r w:rsidRPr="00673F7E">
        <w:rPr>
          <w:rFonts w:ascii="굴림" w:hAnsiTheme="minorHAnsi" w:cstheme="minorBidi"/>
          <w:color w:val="EE0000"/>
          <w:kern w:val="2"/>
          <w:szCs w:val="22"/>
          <w:shd w:val="clear" w:color="000000" w:fill="auto"/>
        </w:rPr>
        <w:t xml:space="preserve">가 </w:t>
      </w:r>
      <w:r w:rsidRPr="004433B5">
        <w:rPr>
          <w:rFonts w:ascii="굴림" w:hAnsiTheme="minorHAnsi" w:cstheme="minorBidi"/>
          <w:kern w:val="2"/>
          <w:szCs w:val="22"/>
          <w:shd w:val="clear" w:color="000000" w:fill="auto"/>
        </w:rPr>
        <w:t>구매 예측의 결정적 변수임을 확인하였다. 본 연구는 희소 데이터 환경에서는 복잡한 모델보다 이론에 기반한 데이터의 맥락화가 중요함을 시사하며, 실무적으로 비용 효율적이고 설명 가능한 AI 도입의 가이드라인을 제시한다.</w:t>
      </w:r>
    </w:p>
    <w:p w14:paraId="71761292" w14:textId="77777777" w:rsidR="00D0367B" w:rsidRPr="00673F7E"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EE0000"/>
          <w:kern w:val="2"/>
          <w:szCs w:val="22"/>
          <w:shd w:val="clear" w:color="000000" w:fill="auto"/>
          <w:lang w:eastAsia="zh-CN"/>
        </w:rPr>
      </w:pPr>
      <w:r w:rsidRPr="00673F7E">
        <w:rPr>
          <w:rFonts w:ascii="굴림" w:hAnsiTheme="minorHAnsi" w:cstheme="minorBidi"/>
          <w:b/>
          <w:color w:val="EE0000"/>
          <w:kern w:val="2"/>
          <w:szCs w:val="22"/>
          <w:shd w:val="clear" w:color="000000" w:fill="auto"/>
          <w:lang w:eastAsia="zh-CN"/>
        </w:rPr>
        <w:t xml:space="preserve">주제어: </w:t>
      </w:r>
      <w:r w:rsidRPr="00673F7E">
        <w:rPr>
          <w:rFonts w:ascii="굴림" w:hAnsiTheme="minorHAnsi" w:cstheme="minorBidi"/>
          <w:color w:val="EE0000"/>
          <w:kern w:val="2"/>
          <w:szCs w:val="22"/>
          <w:shd w:val="clear" w:color="000000" w:fill="auto"/>
          <w:lang w:eastAsia="zh-CN"/>
        </w:rPr>
        <w:t xml:space="preserve">디지털 </w:t>
      </w:r>
      <w:r w:rsidRPr="00673F7E">
        <w:rPr>
          <w:rFonts w:ascii="굴림" w:hAnsiTheme="minorHAnsi" w:cstheme="minorBidi" w:hint="eastAsia"/>
          <w:color w:val="EE0000"/>
          <w:kern w:val="2"/>
          <w:szCs w:val="22"/>
          <w:shd w:val="clear" w:color="000000" w:fill="auto"/>
        </w:rPr>
        <w:t>리터러시</w:t>
      </w:r>
      <w:r w:rsidRPr="00673F7E">
        <w:rPr>
          <w:rFonts w:ascii="굴림" w:hAnsiTheme="minorHAnsi" w:cstheme="minorBidi"/>
          <w:color w:val="EE0000"/>
          <w:kern w:val="2"/>
          <w:szCs w:val="22"/>
          <w:shd w:val="clear" w:color="000000" w:fill="auto"/>
          <w:lang w:eastAsia="zh-CN"/>
        </w:rPr>
        <w:t xml:space="preserve">, OO </w:t>
      </w:r>
      <w:r w:rsidRPr="00673F7E">
        <w:rPr>
          <w:rFonts w:ascii="굴림" w:hAnsiTheme="minorHAnsi" w:cstheme="minorBidi" w:hint="eastAsia"/>
          <w:color w:val="EE0000"/>
          <w:kern w:val="2"/>
          <w:szCs w:val="22"/>
          <w:shd w:val="clear" w:color="000000" w:fill="auto"/>
        </w:rPr>
        <w:t>성과</w:t>
      </w:r>
      <w:r w:rsidRPr="00673F7E">
        <w:rPr>
          <w:rFonts w:ascii="굴림" w:hAnsiTheme="minorHAnsi" w:cstheme="minorBidi"/>
          <w:color w:val="EE0000"/>
          <w:kern w:val="2"/>
          <w:szCs w:val="22"/>
          <w:shd w:val="clear" w:color="000000" w:fill="auto"/>
          <w:lang w:eastAsia="zh-CN"/>
        </w:rPr>
        <w:t>,</w:t>
      </w:r>
      <w:r w:rsidRPr="00673F7E">
        <w:rPr>
          <w:rFonts w:ascii="굴림" w:hAnsiTheme="minorHAnsi" w:cstheme="minorBidi" w:hint="eastAsia"/>
          <w:color w:val="EE0000"/>
          <w:kern w:val="2"/>
          <w:szCs w:val="22"/>
          <w:shd w:val="clear" w:color="000000" w:fill="auto"/>
          <w:lang w:eastAsia="zh-CN"/>
        </w:rPr>
        <w:t xml:space="preserve"> </w:t>
      </w:r>
      <w:r w:rsidRPr="00673F7E">
        <w:rPr>
          <w:rFonts w:ascii="굴림" w:hAnsiTheme="minorHAnsi" w:cstheme="minorBidi" w:hint="eastAsia"/>
          <w:color w:val="EE0000"/>
          <w:kern w:val="2"/>
          <w:szCs w:val="22"/>
          <w:shd w:val="clear" w:color="000000" w:fill="auto"/>
        </w:rPr>
        <w:t>인공지능,</w:t>
      </w:r>
      <w:r w:rsidRPr="00673F7E">
        <w:rPr>
          <w:rFonts w:ascii="굴림" w:hAnsiTheme="minorHAnsi" w:cstheme="minorBidi"/>
          <w:color w:val="EE0000"/>
          <w:kern w:val="2"/>
          <w:szCs w:val="22"/>
          <w:shd w:val="clear" w:color="000000" w:fill="auto"/>
          <w:lang w:eastAsia="zh-CN"/>
        </w:rPr>
        <w:t xml:space="preserve"> </w:t>
      </w:r>
      <w:r w:rsidRPr="00673F7E">
        <w:rPr>
          <w:rFonts w:ascii="굴림" w:hAnsiTheme="minorHAnsi" w:cstheme="minorBidi" w:hint="eastAsia"/>
          <w:color w:val="EE0000"/>
          <w:kern w:val="2"/>
          <w:szCs w:val="22"/>
          <w:shd w:val="clear" w:color="000000" w:fill="auto"/>
          <w:lang w:eastAsia="zh-CN"/>
        </w:rPr>
        <w:t>클라우드 컴퓨팅</w:t>
      </w:r>
    </w:p>
    <w:p w14:paraId="59B36FBC" w14:textId="77777777" w:rsidR="00D0367B"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kern w:val="2"/>
          <w:szCs w:val="22"/>
          <w:shd w:val="clear" w:color="000000" w:fill="auto"/>
          <w:lang w:eastAsia="zh-CN"/>
        </w:rPr>
      </w:pPr>
    </w:p>
    <w:p w14:paraId="53D27383" w14:textId="329A124F" w:rsidR="00D0367B" w:rsidRPr="00F636CB" w:rsidRDefault="00A5655D" w:rsidP="00D0367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EE0000"/>
          <w:kern w:val="2"/>
          <w:szCs w:val="22"/>
          <w:shd w:val="clear" w:color="000000" w:fill="auto"/>
          <w:lang w:eastAsia="zh-CN"/>
        </w:rPr>
      </w:pPr>
      <w:r w:rsidRPr="00F636CB">
        <w:rPr>
          <w:rFonts w:ascii="Times New Roman" w:eastAsia="함초롬바탕" w:hAnsi="Times New Roman" w:cs="Times New Roman"/>
          <w:color w:val="EE0000"/>
          <w:kern w:val="2"/>
          <w:szCs w:val="22"/>
          <w:shd w:val="clear" w:color="000000" w:fill="auto"/>
          <w:lang w:eastAsia="zh-CN"/>
        </w:rPr>
        <w:t>[Purpose] Despite the dominance of Deep Learning (DL), its efficacy in Customer Relationship Management (CRM) is often challenged by the extreme sparsity and tabular nature of real-world data. This study challenges the "Deep Learning-first" paradigm by proposing a Theory-Guided Feature Engineering framework that injects marketing domain knowledge—specifically purchase cycles, temporal dynamics, and fatigue—as inductive biases into predictive models. [Methods] We operationalized abstract marketing theories into computable vectors and benchmarked their performance using the extensive REES46 dataset (0.12% conversion rate). The study systematically compared Tree-based ensemble models (XGBoost, Random Forest) against complex sequential DL architectures (LSTM, CNN-LSTM). Empirical results demonstrate that XGBoost augmented with domain knowledge significantly outperforms DL models, achieving a 23.14% improvement in F1-score and a 33.82% increase in Recall. The "Marketing Fatigue" and "Repurchase Readiness" features emerged as critical predictors, offering superior interpretability via SHAP analysis compared to black-box models. [Conclusion] This research provides compelling evidence for Data-Centric AI, proving that "better features" triumph over "deeper models" in sparse environments. It offers a roadmap for implementing sustainable (Green AI) and explainable analytics that optimize marketing ROI without the need for computationally expensive infrastructure.</w:t>
      </w:r>
    </w:p>
    <w:p w14:paraId="4BA637DD" w14:textId="77777777" w:rsidR="00D0367B" w:rsidRPr="00F636CB" w:rsidRDefault="00D0367B" w:rsidP="00D0367B">
      <w:pPr>
        <w:pStyle w:val="af8"/>
        <w:pBdr>
          <w:top w:val="none" w:sz="0" w:space="0" w:color="000000"/>
          <w:left w:val="none" w:sz="0" w:space="0" w:color="000000"/>
          <w:bottom w:val="none" w:sz="0" w:space="0" w:color="000000"/>
          <w:right w:val="none" w:sz="0" w:space="0" w:color="000000"/>
        </w:pBdr>
        <w:wordWrap/>
        <w:rPr>
          <w:rFonts w:ascii="Times New Roman" w:eastAsia="함초롬바탕" w:hAnsi="Times New Roman" w:cs="Times New Roman"/>
          <w:color w:val="EE0000"/>
          <w:kern w:val="2"/>
          <w:szCs w:val="22"/>
          <w:shd w:val="clear" w:color="000000" w:fill="auto"/>
          <w:lang w:eastAsia="zh-CN"/>
        </w:rPr>
      </w:pPr>
      <w:r w:rsidRPr="00F636CB">
        <w:rPr>
          <w:rFonts w:ascii="Times New Roman" w:eastAsia="함초롬바탕" w:hAnsi="Times New Roman" w:cs="Times New Roman"/>
          <w:b/>
          <w:color w:val="EE0000"/>
          <w:kern w:val="2"/>
          <w:szCs w:val="22"/>
          <w:shd w:val="clear" w:color="000000" w:fill="auto"/>
          <w:lang w:eastAsia="zh-CN"/>
        </w:rPr>
        <w:t>Keyword:</w:t>
      </w:r>
      <w:r w:rsidRPr="00F636CB">
        <w:rPr>
          <w:rFonts w:ascii="Times New Roman" w:eastAsia="함초롬바탕" w:hAnsi="Times New Roman" w:cs="Times New Roman"/>
          <w:color w:val="EE0000"/>
          <w:kern w:val="2"/>
          <w:szCs w:val="22"/>
          <w:shd w:val="clear" w:color="000000" w:fill="auto"/>
          <w:lang w:eastAsia="zh-CN"/>
        </w:rPr>
        <w:t xml:space="preserve"> Digital Literacy, OO Performance, AI, Cloud Computing</w:t>
      </w:r>
    </w:p>
    <w:p w14:paraId="1EEF522F" w14:textId="77777777" w:rsidR="003C5459" w:rsidRPr="00D0367B" w:rsidRDefault="003C5459" w:rsidP="00670E9D">
      <w:pPr>
        <w:wordWrap/>
        <w:spacing w:line="432" w:lineRule="auto"/>
        <w:rPr>
          <w:rFonts w:ascii="굴림" w:eastAsia="굴림" w:hAnsi="굴림"/>
          <w:b/>
          <w:bCs/>
          <w:sz w:val="36"/>
          <w:szCs w:val="36"/>
        </w:rPr>
        <w:sectPr w:rsidR="003C5459" w:rsidRPr="00D0367B" w:rsidSect="00B14B53">
          <w:pgSz w:w="11906" w:h="16838"/>
          <w:pgMar w:top="1134" w:right="1701" w:bottom="1134" w:left="1701" w:header="1417" w:footer="1417" w:gutter="0"/>
          <w:cols w:space="425"/>
          <w:docGrid w:linePitch="360"/>
        </w:sectPr>
      </w:pPr>
    </w:p>
    <w:p w14:paraId="441B5164" w14:textId="77777777" w:rsidR="00D35A90" w:rsidRPr="006A7A3C" w:rsidRDefault="00D35A90" w:rsidP="00670E9D">
      <w:pPr>
        <w:wordWrap/>
        <w:spacing w:line="432" w:lineRule="auto"/>
        <w:rPr>
          <w:rFonts w:ascii="굴림" w:eastAsia="굴림" w:hAnsi="굴림"/>
          <w:b/>
          <w:bCs/>
          <w:sz w:val="36"/>
          <w:szCs w:val="36"/>
        </w:rPr>
      </w:pPr>
      <w:bookmarkStart w:id="0" w:name="OLE_LINK21"/>
      <w:r w:rsidRPr="006A7A3C">
        <w:rPr>
          <w:rFonts w:ascii="굴림" w:eastAsia="굴림" w:hAnsi="굴림" w:hint="eastAsia"/>
          <w:b/>
          <w:bCs/>
          <w:sz w:val="36"/>
          <w:szCs w:val="36"/>
        </w:rPr>
        <w:lastRenderedPageBreak/>
        <w:t>Ⅰ</w:t>
      </w:r>
      <w:r>
        <w:rPr>
          <w:rFonts w:ascii="굴림" w:eastAsia="굴림" w:hAnsi="굴림" w:hint="eastAsia"/>
          <w:b/>
          <w:bCs/>
          <w:sz w:val="36"/>
          <w:szCs w:val="36"/>
        </w:rPr>
        <w:t xml:space="preserve">. </w:t>
      </w:r>
      <w:r w:rsidRPr="006A7A3C">
        <w:rPr>
          <w:rFonts w:ascii="굴림" w:eastAsia="굴림" w:hAnsi="굴림"/>
          <w:b/>
          <w:bCs/>
          <w:sz w:val="36"/>
          <w:szCs w:val="36"/>
        </w:rPr>
        <w:t>서론</w:t>
      </w:r>
    </w:p>
    <w:p w14:paraId="670E4DA8" w14:textId="4369D9DA" w:rsidR="00D35A90" w:rsidRPr="00865792" w:rsidRDefault="00D35A90" w:rsidP="00C822F6">
      <w:pPr>
        <w:wordWrap/>
        <w:spacing w:line="432" w:lineRule="auto"/>
        <w:ind w:firstLineChars="100" w:firstLine="200"/>
        <w:rPr>
          <w:rFonts w:ascii="굴림" w:eastAsia="굴림" w:hAnsi="굴림"/>
        </w:rPr>
      </w:pPr>
      <w:bookmarkStart w:id="1" w:name="OLE_LINK20"/>
      <w:r w:rsidRPr="00865792">
        <w:rPr>
          <w:rFonts w:ascii="굴림" w:eastAsia="굴림" w:hAnsi="굴림"/>
        </w:rPr>
        <w:t>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w:t>
      </w:r>
      <w:r w:rsidR="004825D1">
        <w:rPr>
          <w:rFonts w:ascii="굴림" w:eastAsia="굴림" w:hAnsi="굴림" w:hint="eastAsia"/>
        </w:rPr>
        <w:t xml:space="preserve"> (</w:t>
      </w:r>
      <w:r w:rsidR="00F85445" w:rsidRPr="00F85445">
        <w:rPr>
          <w:rFonts w:ascii="굴림" w:eastAsia="굴림" w:hAnsi="굴림"/>
        </w:rPr>
        <w:t>https://scholar.google.com/scholar?hl=ko&amp;as_sdt=0%2C5&amp;q=Understanding+customer+journey+from+the+lenses+of+complexity+theory&amp;btnG=</w:t>
      </w:r>
      <w:r w:rsidR="004825D1">
        <w:rPr>
          <w:rFonts w:ascii="굴림" w:eastAsia="굴림" w:hAnsi="굴림" w:hint="eastAsia"/>
        </w:rPr>
        <w:t xml:space="preserve">, </w:t>
      </w:r>
      <w:r w:rsidR="00971BF1" w:rsidRPr="00971BF1">
        <w:rPr>
          <w:rFonts w:ascii="굴림" w:eastAsia="굴림" w:hAnsi="굴림"/>
        </w:rPr>
        <w:t>https://scholar.google.com/scholar?hl=ko&amp;as_sdt=0%2C5&amp;q=Customer+Journey+From+Practice+to+Theory&amp;btnG=</w:t>
      </w:r>
      <w:r w:rsidR="004825D1">
        <w:rPr>
          <w:rFonts w:ascii="굴림" w:eastAsia="굴림" w:hAnsi="굴림" w:hint="eastAsia"/>
        </w:rPr>
        <w:t>)</w:t>
      </w:r>
      <w:r w:rsidRPr="00865792">
        <w:rPr>
          <w:rFonts w:ascii="굴림" w:eastAsia="굴림" w:hAnsi="굴림"/>
        </w:rPr>
        <w:t>. 기업 입장에서 이 파편화된 기록을 연결하여 누가 구매할지 예측하고, 한정된 마케팅 예산을 어디에 투입할지 결정하는 것은 수익성과 직결되는 지속 가능성을 위한 핵심 과제다. 그럼에도 불구하고 많은 기업 실무에서는 여전히 마지막 접점에만 기여도를 부여</w:t>
      </w:r>
      <w:r w:rsidRPr="00865792">
        <w:rPr>
          <w:rFonts w:ascii="굴림" w:eastAsia="굴림" w:hAnsi="굴림" w:hint="eastAsia"/>
        </w:rPr>
        <w:t>하거나</w:t>
      </w:r>
      <w:r w:rsidRPr="00865792">
        <w:rPr>
          <w:rFonts w:ascii="굴림" w:eastAsia="굴림" w:hAnsi="굴림"/>
        </w:rPr>
        <w:t>, 임의 가중치를 부여하는 단순 휴리스틱</w:t>
      </w:r>
      <w:r w:rsidRPr="00865792">
        <w:rPr>
          <w:rFonts w:ascii="굴림" w:eastAsia="굴림" w:hAnsi="굴림" w:hint="eastAsia"/>
        </w:rPr>
        <w:t xml:space="preserve"> </w:t>
      </w:r>
      <w:r w:rsidRPr="00865792">
        <w:rPr>
          <w:rFonts w:ascii="굴림" w:eastAsia="굴림" w:hAnsi="굴림"/>
        </w:rPr>
        <w:t>모델에 의존하고 있어, 최종 구매에 이르기까지 고객이 거쳐온 선행 접점들의 기여도를 과소평가하고, 구매 의사결정의 인과관계를 지나치게 단순화하는 결과를 초래한다.</w:t>
      </w:r>
    </w:p>
    <w:bookmarkEnd w:id="0"/>
    <w:p w14:paraId="2AC60830" w14:textId="0E1B64A9" w:rsidR="00D35A90" w:rsidRPr="00865792" w:rsidRDefault="00D35A90" w:rsidP="00C822F6">
      <w:pPr>
        <w:wordWrap/>
        <w:spacing w:line="432" w:lineRule="auto"/>
        <w:ind w:firstLineChars="100" w:firstLine="200"/>
        <w:rPr>
          <w:rFonts w:ascii="굴림" w:eastAsia="굴림" w:hAnsi="굴림"/>
        </w:rPr>
      </w:pPr>
      <w:r w:rsidRPr="00865792">
        <w:rPr>
          <w:rFonts w:ascii="굴림" w:eastAsia="굴림" w:hAnsi="굴림" w:hint="eastAsia"/>
        </w:rPr>
        <w:t>디지털</w:t>
      </w:r>
      <w:r w:rsidRPr="00865792">
        <w:rPr>
          <w:rFonts w:ascii="굴림" w:eastAsia="굴림" w:hAnsi="굴림"/>
        </w:rPr>
        <w:t xml:space="preserve"> 전환이 가속화됨에 따라 현대 기업은 전례 없는 양의 고객 상호작용 데이터를 축적하고 있다. 고객 여정은 더 이상 선형적인 깔때기(Funnel) 구조가 아니라, 이메일 개봉, 앱 푸시 확인, 소셜 미디어 클릭 등 다채널에서 발생하는 파편화된 접점들의 비선형적 집합체로 진화하였다</w:t>
      </w:r>
      <w:r w:rsidR="00C05F99">
        <w:rPr>
          <w:rFonts w:ascii="굴림" w:eastAsia="굴림" w:hAnsi="굴림" w:hint="eastAsia"/>
        </w:rPr>
        <w:t xml:space="preserve"> (</w:t>
      </w:r>
      <w:r w:rsidR="00AB436C" w:rsidRPr="00AB436C">
        <w:rPr>
          <w:rFonts w:ascii="굴림" w:eastAsia="굴림" w:hAnsi="굴림"/>
        </w:rPr>
        <w:t>https://scholar.google.com/scholar?hl=ko&amp;as_sdt=0%2C5&amp;q=Multichannel+integration+along+the+customer+journey%3A+a+systematic+review+and+research+agenda&amp;btnG=</w:t>
      </w:r>
      <w:r w:rsidR="00C05F99">
        <w:rPr>
          <w:rFonts w:ascii="굴림" w:eastAsia="굴림" w:hAnsi="굴림" w:hint="eastAsia"/>
        </w:rPr>
        <w:t xml:space="preserve">, </w:t>
      </w:r>
      <w:r w:rsidR="000179E9" w:rsidRPr="000179E9">
        <w:rPr>
          <w:rFonts w:ascii="굴림" w:eastAsia="굴림" w:hAnsi="굴림"/>
        </w:rPr>
        <w:t>https://scholar.google.com/scholar?hl=ko&amp;as_sdt=0%2C5&amp;q=Cutting+through+the+noise%3A+understanding+the+usage+of+the+customer+journey+mapping&amp;btnG=</w:t>
      </w:r>
      <w:r w:rsidR="00C05F99">
        <w:rPr>
          <w:rFonts w:ascii="굴림" w:eastAsia="굴림" w:hAnsi="굴림" w:hint="eastAsia"/>
        </w:rPr>
        <w:t>)</w:t>
      </w:r>
      <w:r w:rsidRPr="00865792">
        <w:rPr>
          <w:rFonts w:ascii="굴림" w:eastAsia="굴림" w:hAnsi="굴림"/>
        </w:rPr>
        <w:t>. 기업들은 이러한 페타바이트 규모의 로그 데이터가 고객 행동을 완벽하게 설명해 줄 것이라는 데이터의 풍요를 기대하지만, 실제 분석 환경에서</w:t>
      </w:r>
      <w:r w:rsidRPr="00865792">
        <w:rPr>
          <w:rFonts w:ascii="굴림" w:eastAsia="굴림" w:hAnsi="굴림" w:hint="eastAsia"/>
        </w:rPr>
        <w:t>는</w:t>
      </w:r>
      <w:r w:rsidRPr="00865792">
        <w:rPr>
          <w:rFonts w:ascii="굴림" w:eastAsia="굴림" w:hAnsi="굴림"/>
        </w:rPr>
        <w:t xml:space="preserve"> 심각한 정보의 희소성(Sparsity) 문제에 직면한다</w:t>
      </w:r>
      <w:r w:rsidR="00111672">
        <w:rPr>
          <w:rFonts w:ascii="굴림" w:eastAsia="굴림" w:hAnsi="굴림" w:hint="eastAsia"/>
        </w:rPr>
        <w:t xml:space="preserve"> (</w:t>
      </w:r>
      <w:r w:rsidR="0097348B" w:rsidRPr="0097348B">
        <w:rPr>
          <w:rFonts w:ascii="굴림" w:eastAsia="굴림" w:hAnsi="굴림"/>
        </w:rPr>
        <w:t>https://scholar.google.com/scholar?hl=ko&amp;as_sdt=0%2C5&amp;q=E-commerce+purchase+prediction+approach+by+user+behavior+data&amp;btnG=</w:t>
      </w:r>
      <w:r w:rsidR="00BC7421">
        <w:rPr>
          <w:rFonts w:ascii="굴림" w:eastAsia="굴림" w:hAnsi="굴림" w:hint="eastAsia"/>
        </w:rPr>
        <w:t>)</w:t>
      </w:r>
      <w:r w:rsidRPr="00865792">
        <w:rPr>
          <w:rFonts w:ascii="굴림" w:eastAsia="굴림" w:hAnsi="굴림"/>
        </w:rPr>
        <w:t>.</w:t>
      </w:r>
    </w:p>
    <w:bookmarkEnd w:id="1"/>
    <w:p w14:paraId="0A34F155" w14:textId="2FAC757A" w:rsidR="00D35A90" w:rsidRPr="00865792" w:rsidRDefault="00D35A90" w:rsidP="00C822F6">
      <w:pPr>
        <w:wordWrap/>
        <w:spacing w:after="100" w:afterAutospacing="1" w:line="432" w:lineRule="auto"/>
        <w:ind w:firstLineChars="100" w:firstLine="200"/>
        <w:rPr>
          <w:rFonts w:ascii="굴림" w:eastAsia="굴림" w:hAnsi="굴림"/>
        </w:rPr>
      </w:pPr>
      <w:r w:rsidRPr="00865792">
        <w:rPr>
          <w:rFonts w:ascii="굴림" w:eastAsia="굴림" w:hAnsi="굴림" w:hint="eastAsia"/>
        </w:rPr>
        <w:t>일반적인</w:t>
      </w:r>
      <w:r w:rsidRPr="00865792">
        <w:rPr>
          <w:rFonts w:ascii="굴림" w:eastAsia="굴림" w:hAnsi="굴림"/>
        </w:rPr>
        <w:t xml:space="preserve"> 이커머스 환경에서 구매 전환율은 2~3% 수준에 불과하며, 이는 전체 데이터의 97% 이상이 구매와 직접적 관련이 없는 노이즈(Noise)이거나 단순 탐색 행동임을 의미한다. 이러한 데이터의 희소성은 기계 학습 모델</w:t>
      </w:r>
      <w:r w:rsidR="00071201">
        <w:rPr>
          <w:rFonts w:ascii="굴림" w:eastAsia="굴림" w:hAnsi="굴림" w:hint="eastAsia"/>
        </w:rPr>
        <w:t xml:space="preserve"> </w:t>
      </w:r>
      <w:r w:rsidR="00071201">
        <w:rPr>
          <w:rFonts w:ascii="굴림" w:eastAsia="굴림" w:hAnsi="굴림" w:hint="eastAsia"/>
        </w:rPr>
        <w:lastRenderedPageBreak/>
        <w:t>(</w:t>
      </w:r>
      <w:r w:rsidR="00006085" w:rsidRPr="00006085">
        <w:rPr>
          <w:rFonts w:ascii="굴림" w:eastAsia="굴림" w:hAnsi="굴림"/>
        </w:rPr>
        <w:t>https://scholar.google.com/scholar?hl=ko&amp;as_sdt=0%2C5&amp;q=Controlling+Weight+Update+Probability+of+Sparse+Features+in+Machine+Learning&amp;btnG=</w:t>
      </w:r>
      <w:r w:rsidR="00071201">
        <w:rPr>
          <w:rFonts w:ascii="굴림" w:eastAsia="굴림" w:hAnsi="굴림" w:hint="eastAsia"/>
        </w:rPr>
        <w:t>)</w:t>
      </w:r>
      <w:r w:rsidRPr="00865792">
        <w:rPr>
          <w:rFonts w:ascii="굴림" w:eastAsia="굴림" w:hAnsi="굴림"/>
        </w:rPr>
        <w:t xml:space="preserve">, 특히 최근 각광받는 딥러닝(Deep Learning) 모델의 학습을 저해하는 결정적 요인으로 작용한다. 딥러닝 모델은 데이터 내의 복잡한 잠재 표현(Latent Representation)을 스스로 학습하기 위해 방대한 양의 밀도 </w:t>
      </w:r>
      <w:r w:rsidRPr="00865792">
        <w:rPr>
          <w:rFonts w:ascii="굴림" w:eastAsia="굴림" w:hAnsi="굴림" w:hint="eastAsia"/>
        </w:rPr>
        <w:t>높은</w:t>
      </w:r>
      <w:r w:rsidRPr="00865792">
        <w:rPr>
          <w:rFonts w:ascii="굴림" w:eastAsia="굴림" w:hAnsi="굴림"/>
        </w:rPr>
        <w:t xml:space="preserve"> 데이터를 필요로 하는데</w:t>
      </w:r>
      <w:r w:rsidR="0009071C">
        <w:rPr>
          <w:rFonts w:ascii="굴림" w:eastAsia="굴림" w:hAnsi="굴림" w:hint="eastAsia"/>
        </w:rPr>
        <w:t xml:space="preserve"> (</w:t>
      </w:r>
      <w:r w:rsidR="008D7C80" w:rsidRPr="008D7C80">
        <w:rPr>
          <w:rFonts w:ascii="굴림" w:eastAsia="굴림" w:hAnsi="굴림"/>
        </w:rPr>
        <w:t>https://scholar.google.com/scholar?hl=ko&amp;as_sdt=0%2C5&amp;q=Learning+Deep+Generative+Models&amp;btnG=</w:t>
      </w:r>
      <w:r w:rsidR="0009071C">
        <w:rPr>
          <w:rFonts w:ascii="굴림" w:eastAsia="굴림" w:hAnsi="굴림" w:hint="eastAsia"/>
        </w:rPr>
        <w:t>)</w:t>
      </w:r>
      <w:r w:rsidRPr="00865792">
        <w:rPr>
          <w:rFonts w:ascii="굴림" w:eastAsia="굴림" w:hAnsi="굴림"/>
        </w:rPr>
        <w:t>, 고객 로그와 같은 스위스 치즈(Swiss Cheese) 형태의 구멍 난 데이터 구조에서는 과적합(Overfitting)되거나 수렴에 실패할 가능성이 높기 때문이다</w:t>
      </w:r>
      <w:r w:rsidR="00D45356">
        <w:rPr>
          <w:rFonts w:ascii="굴림" w:eastAsia="굴림" w:hAnsi="굴림" w:hint="eastAsia"/>
        </w:rPr>
        <w:t xml:space="preserve"> (</w:t>
      </w:r>
      <w:r w:rsidR="00856E2A" w:rsidRPr="00856E2A">
        <w:rPr>
          <w:rFonts w:ascii="굴림" w:eastAsia="굴림" w:hAnsi="굴림"/>
        </w:rPr>
        <w:t>https://scholar.google.com/scholar?hl=ko&amp;as_sdt=0%2C5&amp;q=Sparse+Deep+Transfer+Learning+for+Convolutional+Neural+Network&amp;btnG=</w:t>
      </w:r>
      <w:r w:rsidR="00D45356">
        <w:rPr>
          <w:rFonts w:ascii="굴림" w:eastAsia="굴림" w:hAnsi="굴림" w:hint="eastAsia"/>
        </w:rPr>
        <w:t xml:space="preserve">, </w:t>
      </w:r>
      <w:r w:rsidR="00921A47" w:rsidRPr="00921A47">
        <w:rPr>
          <w:rFonts w:ascii="굴림" w:eastAsia="굴림" w:hAnsi="굴림"/>
        </w:rPr>
        <w:t>https://scholar.google.com/scholar?hl=ko&amp;as_sdt=0%2C5&amp;q=Sparse+Double+Descent%3A+Where+Network+Pruning+Aggravates+Overfitting&amp;btnG=</w:t>
      </w:r>
      <w:r w:rsidR="00D45356">
        <w:rPr>
          <w:rFonts w:ascii="굴림" w:eastAsia="굴림" w:hAnsi="굴림" w:hint="eastAsia"/>
        </w:rPr>
        <w:t>)</w:t>
      </w:r>
      <w:r w:rsidRPr="00865792">
        <w:rPr>
          <w:rFonts w:ascii="굴림" w:eastAsia="굴림" w:hAnsi="굴림"/>
        </w:rPr>
        <w:t>.</w:t>
      </w:r>
    </w:p>
    <w:p w14:paraId="2C1AFFD4" w14:textId="580B993C" w:rsidR="00D35A90" w:rsidRPr="00865792" w:rsidRDefault="00D35A90" w:rsidP="00C822F6">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학계와 산업계에서는 이미지 인식이나 자연어 처리(NLP) 분야에서 트랜스포머(Transformer)와 같은 딥러닝 아키텍처가 거둔 압도적 성과에 힘입어</w:t>
      </w:r>
      <w:r w:rsidR="0062462A">
        <w:rPr>
          <w:rFonts w:ascii="굴림" w:eastAsia="굴림" w:hAnsi="굴림" w:hint="eastAsia"/>
        </w:rPr>
        <w:t xml:space="preserve"> (</w:t>
      </w:r>
      <w:r w:rsidR="0089315C" w:rsidRPr="0089315C">
        <w:rPr>
          <w:rFonts w:ascii="굴림" w:eastAsia="굴림" w:hAnsi="굴림"/>
        </w:rPr>
        <w:t>https://scholar.google.com/scholar?cluster=2960712678066186980&amp;hl=ko&amp;as_sdt=0,5</w:t>
      </w:r>
      <w:r w:rsidR="0062462A">
        <w:rPr>
          <w:rFonts w:ascii="굴림" w:eastAsia="굴림" w:hAnsi="굴림" w:hint="eastAsia"/>
        </w:rPr>
        <w:t>)</w:t>
      </w:r>
      <w:r w:rsidRPr="00865792">
        <w:rPr>
          <w:rFonts w:ascii="굴림" w:eastAsia="굴림" w:hAnsi="굴림"/>
        </w:rPr>
        <w:t>, 시계열 마케팅 데이터에도 LSTM(Long Short-Term Memory)이나 RNN(Recurrent Neural Network)을 적용하려는 시도가 주류를 이루고 있다</w:t>
      </w:r>
      <w:r w:rsidR="00055CD0">
        <w:rPr>
          <w:rFonts w:ascii="굴림" w:eastAsia="굴림" w:hAnsi="굴림" w:hint="eastAsia"/>
        </w:rPr>
        <w:t xml:space="preserve"> (</w:t>
      </w:r>
      <w:r w:rsidR="008A25B1" w:rsidRPr="008A25B1">
        <w:rPr>
          <w:rFonts w:ascii="굴림" w:eastAsia="굴림" w:hAnsi="굴림"/>
        </w:rPr>
        <w:t>https://scholar.google.com/scholar?hl=ko&amp;as_sdt=0%2C5&amp;q=Single+and+Multiple+Separate+LSTM+Neural+Networks+for+Multiple+Output+Feature+Purchase+Prediction&amp;btnG=</w:t>
      </w:r>
      <w:r w:rsidR="00C6450A">
        <w:rPr>
          <w:rFonts w:ascii="굴림" w:eastAsia="굴림" w:hAnsi="굴림" w:hint="eastAsia"/>
        </w:rPr>
        <w:t xml:space="preserve">, </w:t>
      </w:r>
      <w:r w:rsidR="004A267B" w:rsidRPr="004A267B">
        <w:rPr>
          <w:rFonts w:ascii="굴림" w:eastAsia="굴림" w:hAnsi="굴림"/>
        </w:rPr>
        <w:t>https://scholar.google.com/scholar?hl=ko&amp;as_sdt=0%2C5&amp;q=Time+series+modeling+of+market+price+in+real-time+bidding&amp;btnG=</w:t>
      </w:r>
      <w:r w:rsidR="00055CD0">
        <w:rPr>
          <w:rFonts w:ascii="굴림" w:eastAsia="굴림" w:hAnsi="굴림" w:hint="eastAsia"/>
        </w:rPr>
        <w:t>)</w:t>
      </w:r>
      <w:r w:rsidRPr="00865792">
        <w:rPr>
          <w:rFonts w:ascii="굴림" w:eastAsia="굴림" w:hAnsi="굴림"/>
        </w:rPr>
        <w:t>. 이러한 접근은 원시 로그를 그대로 모델에 주입하여 인간의 개입 없이 특징을 추출하려는 표현 학습의 철학을 따른다</w:t>
      </w:r>
      <w:r w:rsidR="00F02B3B">
        <w:rPr>
          <w:rFonts w:ascii="굴림" w:eastAsia="굴림" w:hAnsi="굴림" w:hint="eastAsia"/>
        </w:rPr>
        <w:t xml:space="preserve"> (</w:t>
      </w:r>
      <w:r w:rsidR="00F02B3B" w:rsidRPr="00F02B3B">
        <w:rPr>
          <w:rFonts w:ascii="굴림" w:eastAsia="굴림" w:hAnsi="굴림"/>
        </w:rPr>
        <w:t>https://scholar.google.com/scholar?hl=ko&amp;as_sdt=0%2C5&amp;q=Unsupervised+Feature+Learning+and+Deep+Learning%3A+A+Review+and+New+Perspectives&amp;btnG=</w:t>
      </w:r>
      <w:r w:rsidR="00F02B3B">
        <w:rPr>
          <w:rFonts w:ascii="굴림" w:eastAsia="굴림" w:hAnsi="굴림" w:hint="eastAsia"/>
        </w:rPr>
        <w:t>)</w:t>
      </w:r>
      <w:r w:rsidRPr="00865792">
        <w:rPr>
          <w:rFonts w:ascii="굴림" w:eastAsia="굴림" w:hAnsi="굴림"/>
        </w:rPr>
        <w:t xml:space="preserve">.  </w:t>
      </w:r>
    </w:p>
    <w:p w14:paraId="22D53977" w14:textId="7CC6FBD6" w:rsidR="00D35A90" w:rsidRPr="00865792" w:rsidRDefault="00D35A90" w:rsidP="001A7AA0">
      <w:pPr>
        <w:wordWrap/>
        <w:spacing w:line="432" w:lineRule="auto"/>
        <w:ind w:firstLineChars="100" w:firstLine="200"/>
        <w:rPr>
          <w:rFonts w:ascii="굴림" w:eastAsia="굴림" w:hAnsi="굴림"/>
        </w:rPr>
      </w:pPr>
      <w:r w:rsidRPr="00865792">
        <w:rPr>
          <w:rFonts w:ascii="굴림" w:eastAsia="굴림" w:hAnsi="굴림"/>
        </w:rPr>
        <w:t xml:space="preserve">일부 선행연구는 딥러닝이 기존 머신러닝을 </w:t>
      </w:r>
      <w:r w:rsidRPr="00865792">
        <w:rPr>
          <w:rFonts w:ascii="굴림" w:eastAsia="굴림" w:hAnsi="굴림" w:hint="eastAsia"/>
        </w:rPr>
        <w:t>더 좋</w:t>
      </w:r>
      <w:r w:rsidRPr="00865792">
        <w:rPr>
          <w:rFonts w:ascii="굴림" w:eastAsia="굴림" w:hAnsi="굴림"/>
        </w:rPr>
        <w:t>다고 보고하며, “</w:t>
      </w:r>
      <w:r w:rsidRPr="00865792">
        <w:rPr>
          <w:rFonts w:ascii="굴림" w:eastAsia="굴림" w:hAnsi="굴림" w:hint="eastAsia"/>
        </w:rPr>
        <w:t>주요 해결책</w:t>
      </w:r>
      <w:r w:rsidRPr="00865792">
        <w:rPr>
          <w:rFonts w:ascii="굴림" w:eastAsia="굴림" w:hAnsi="굴림"/>
        </w:rPr>
        <w:t>은 딥러닝”이라는 암묵적인 전제를 강화해 왔다.</w:t>
      </w:r>
      <w:r w:rsidRPr="00865792">
        <w:rPr>
          <w:rFonts w:ascii="굴림" w:eastAsia="굴림" w:hAnsi="굴림" w:hint="eastAsia"/>
        </w:rPr>
        <w:t xml:space="preserve"> </w:t>
      </w:r>
      <w:r w:rsidRPr="00865792">
        <w:rPr>
          <w:rFonts w:ascii="굴림" w:eastAsia="굴림" w:hAnsi="굴림"/>
        </w:rPr>
        <w:t>하지만 여기에는 중요한 맹점이 존재한다. 딥러닝의 압도적 성과는 대개 데이터가 풍부하고 품질이 정제된 실험적 환경에서 도출된 결과다</w:t>
      </w:r>
      <w:r w:rsidR="00344753">
        <w:rPr>
          <w:rFonts w:ascii="굴림" w:eastAsia="굴림" w:hAnsi="굴림" w:hint="eastAsia"/>
        </w:rPr>
        <w:t xml:space="preserve"> (</w:t>
      </w:r>
      <w:r w:rsidR="00344753" w:rsidRPr="00344753">
        <w:rPr>
          <w:rFonts w:ascii="굴림" w:eastAsia="굴림" w:hAnsi="굴림"/>
        </w:rPr>
        <w:t>https://scholar.google.com/scholar?hl=ko&amp;as_sdt=0%2C5&amp;q=Revisiting+Unreasonable+Effectiveness+of+Data+in+Deep+Learning+Era&amp;btnG=</w:t>
      </w:r>
      <w:r w:rsidR="00344753">
        <w:rPr>
          <w:rFonts w:ascii="굴림" w:eastAsia="굴림" w:hAnsi="굴림" w:hint="eastAsia"/>
        </w:rPr>
        <w:t>)</w:t>
      </w:r>
      <w:r w:rsidRPr="00865792">
        <w:rPr>
          <w:rFonts w:ascii="굴림" w:eastAsia="굴림" w:hAnsi="굴림"/>
        </w:rPr>
        <w:t xml:space="preserve">. 반면, 실제 기업의 CRM 데이터는 </w:t>
      </w:r>
      <w:r w:rsidRPr="00865792">
        <w:rPr>
          <w:rFonts w:ascii="굴림" w:eastAsia="굴림" w:hAnsi="굴림"/>
        </w:rPr>
        <w:lastRenderedPageBreak/>
        <w:t>고객의 구매 행동이 드문드문 발생하는 희소성이 높고, 이벤트 간의 시간 간격이 불규칙하며, 온라인과 오프라인 기록이 혼재되어 있다. 이러한</w:t>
      </w:r>
      <w:r w:rsidRPr="00865792">
        <w:rPr>
          <w:rFonts w:ascii="굴림" w:eastAsia="굴림" w:hAnsi="굴림" w:hint="eastAsia"/>
        </w:rPr>
        <w:t xml:space="preserve"> 희소한</w:t>
      </w:r>
      <w:r w:rsidRPr="00865792">
        <w:rPr>
          <w:rFonts w:ascii="굴림" w:eastAsia="굴림" w:hAnsi="굴림"/>
        </w:rPr>
        <w:t xml:space="preserve"> 데이터 환경에서는 수많은 파라미터를 가진 복잡한 딥러닝 구조가 이론만큼의 성능 우위를 발휘하지 못할 가능성이 높다</w:t>
      </w:r>
      <w:r w:rsidR="007C4166">
        <w:rPr>
          <w:rFonts w:ascii="굴림" w:eastAsia="굴림" w:hAnsi="굴림" w:hint="eastAsia"/>
        </w:rPr>
        <w:t xml:space="preserve"> (</w:t>
      </w:r>
      <w:hyperlink r:id="rId7" w:history="1">
        <w:r w:rsidR="007C4166" w:rsidRPr="00191CE0">
          <w:rPr>
            <w:rStyle w:val="af3"/>
            <w:rFonts w:ascii="굴림" w:eastAsia="굴림" w:hAnsi="굴림"/>
          </w:rPr>
          <w:t>https://scholar.google.com/scholar?hl=ko&amp;as_sdt=0%2C5&amp;q=Deep+Neural+Networks+and+Tabular+Data%3A+A+Survey&amp;btnG=</w:t>
        </w:r>
      </w:hyperlink>
      <w:r w:rsidR="007C4166">
        <w:rPr>
          <w:rFonts w:ascii="굴림" w:eastAsia="굴림" w:hAnsi="굴림" w:hint="eastAsia"/>
        </w:rPr>
        <w:t xml:space="preserve">, </w:t>
      </w:r>
      <w:hyperlink r:id="rId8" w:history="1">
        <w:r w:rsidR="007C4166" w:rsidRPr="00191CE0">
          <w:rPr>
            <w:rStyle w:val="af3"/>
            <w:rFonts w:ascii="굴림" w:eastAsia="굴림" w:hAnsi="굴림"/>
          </w:rPr>
          <w:t>https://scholar.google.com/scholar?hl=ko&amp;as_sdt=0%2C5&amp;q=Why+do+tree-based+models+still+outperform+deep+learning+on+tabular+data%3F&amp;btnG=</w:t>
        </w:r>
      </w:hyperlink>
      <w:r w:rsidR="007C4166">
        <w:rPr>
          <w:rFonts w:ascii="굴림" w:eastAsia="굴림" w:hAnsi="굴림" w:hint="eastAsia"/>
        </w:rPr>
        <w:t xml:space="preserve">, </w:t>
      </w:r>
      <w:r w:rsidR="007F0231" w:rsidRPr="007F0231">
        <w:rPr>
          <w:rFonts w:ascii="굴림" w:eastAsia="굴림" w:hAnsi="굴림"/>
        </w:rPr>
        <w:t>https://scholar.google.com/scholar?hl=ko&amp;as_sdt=0%2C5&amp;q=A+Federated+Learning+Benchmark+on+Tabular+Data%3A+Comparing+Tree-Based+Models+and+Neural+Networks&amp;btnG=</w:t>
      </w:r>
      <w:r w:rsidR="007F0231">
        <w:rPr>
          <w:rFonts w:ascii="굴림" w:eastAsia="굴림" w:hAnsi="굴림" w:hint="eastAsia"/>
        </w:rPr>
        <w:t>)</w:t>
      </w:r>
      <w:r w:rsidRPr="00865792">
        <w:rPr>
          <w:rFonts w:ascii="굴림" w:eastAsia="굴림" w:hAnsi="굴림"/>
        </w:rPr>
        <w:t xml:space="preserve">. 데이터의 밀도가 낮은 상황에서 무조건적인 고비용 모델 도입은 </w:t>
      </w:r>
      <w:r w:rsidRPr="00865792">
        <w:rPr>
          <w:rFonts w:ascii="굴림" w:eastAsia="굴림" w:hAnsi="굴림" w:hint="eastAsia"/>
        </w:rPr>
        <w:t xml:space="preserve">연산 비용과 마케팅 운영 비용 측면에서 </w:t>
      </w:r>
      <w:r w:rsidRPr="00865792">
        <w:rPr>
          <w:rFonts w:ascii="굴림" w:eastAsia="굴림" w:hAnsi="굴림"/>
        </w:rPr>
        <w:t>비효율적일 수 있다는 것이다</w:t>
      </w:r>
      <w:r w:rsidR="00BF21E5">
        <w:rPr>
          <w:rFonts w:ascii="굴림" w:eastAsia="굴림" w:hAnsi="굴림" w:hint="eastAsia"/>
        </w:rPr>
        <w:t xml:space="preserve"> (</w:t>
      </w:r>
      <w:r w:rsidR="00BF21E5" w:rsidRPr="00BF21E5">
        <w:rPr>
          <w:rFonts w:ascii="굴림" w:eastAsia="굴림" w:hAnsi="굴림"/>
        </w:rPr>
        <w:t>https://scholar.google.com/scholar?hl=ko&amp;as_sdt=0%2C5&amp;q=Sparse+Hierarchical+Table+Ensemble%E2%80%93A+Deep+Learning+Alternative+for+Tabular+Data&amp;btnG=</w:t>
      </w:r>
      <w:r w:rsidR="00BF21E5">
        <w:rPr>
          <w:rFonts w:ascii="굴림" w:eastAsia="굴림" w:hAnsi="굴림" w:hint="eastAsia"/>
        </w:rPr>
        <w:t>)</w:t>
      </w:r>
      <w:r w:rsidRPr="00865792">
        <w:rPr>
          <w:rFonts w:ascii="굴림" w:eastAsia="굴림" w:hAnsi="굴림"/>
        </w:rPr>
        <w:t>.</w:t>
      </w:r>
    </w:p>
    <w:p w14:paraId="690A4EB6" w14:textId="35B979B6" w:rsidR="00D35A90" w:rsidRPr="00865792" w:rsidRDefault="00D35A90" w:rsidP="001A7AA0">
      <w:pPr>
        <w:wordWrap/>
        <w:spacing w:line="432" w:lineRule="auto"/>
        <w:ind w:firstLineChars="100" w:firstLine="200"/>
        <w:rPr>
          <w:rFonts w:ascii="굴림" w:eastAsia="굴림" w:hAnsi="굴림"/>
        </w:rPr>
      </w:pPr>
      <w:r w:rsidRPr="00865792">
        <w:rPr>
          <w:rFonts w:ascii="굴림" w:eastAsia="굴림" w:hAnsi="굴림"/>
        </w:rPr>
        <w:t>2024년과 2025년에 발표된 다수의 대규모 벤치마크 연구들은 정형 데이터(Tabular Data) 영역에서 딥러닝의 우월성에 대해 심각한 의문을 제기하고 있다. 이들 연구는 이질적인 변수들이 혼재된 정형 데이터 환경에서는 XGBoost나 CatBoost와 같은 트리 기반 앙상블 모델이 최신 딥러닝 모델보다 성능이 우수하거나 대등하면서도, 학습 비용은 현저히 낮음을 보고하고 있다</w:t>
      </w:r>
      <w:r w:rsidR="006B7836">
        <w:rPr>
          <w:rFonts w:ascii="굴림" w:eastAsia="굴림" w:hAnsi="굴림" w:hint="eastAsia"/>
        </w:rPr>
        <w:t xml:space="preserve"> (</w:t>
      </w:r>
      <w:hyperlink r:id="rId9" w:history="1">
        <w:r w:rsidR="006B7836" w:rsidRPr="00191CE0">
          <w:rPr>
            <w:rStyle w:val="af3"/>
            <w:rFonts w:ascii="굴림" w:eastAsia="굴림" w:hAnsi="굴림"/>
          </w:rPr>
          <w:t>https://scholar.google.com/scholar?hl=ko&amp;as_sdt=0%2C5&amp;q=Gradient+Boosting+Decision+Trees+on+Medical+Diagnosis+Over+Tabular+Data&amp;btnG=</w:t>
        </w:r>
      </w:hyperlink>
      <w:r w:rsidR="006B7836">
        <w:rPr>
          <w:rFonts w:ascii="굴림" w:eastAsia="굴림" w:hAnsi="굴림" w:hint="eastAsia"/>
        </w:rPr>
        <w:t xml:space="preserve">, </w:t>
      </w:r>
      <w:hyperlink r:id="rId10" w:history="1">
        <w:r w:rsidR="00EC27DF" w:rsidRPr="00191CE0">
          <w:rPr>
            <w:rStyle w:val="af3"/>
            <w:rFonts w:ascii="굴림" w:eastAsia="굴림" w:hAnsi="굴림"/>
          </w:rPr>
          <w:t>https://scholar.google.com/scholar?hl=ko&amp;as_sdt=0%2C5&amp;q=Investigating+the+impact+of+missing+value+handling+on+Boosted+trees+and+Deep+learning&amp;btnG=</w:t>
        </w:r>
      </w:hyperlink>
      <w:r w:rsidR="00EC27DF">
        <w:rPr>
          <w:rFonts w:ascii="굴림" w:eastAsia="굴림" w:hAnsi="굴림" w:hint="eastAsia"/>
        </w:rPr>
        <w:t xml:space="preserve">, </w:t>
      </w:r>
      <w:hyperlink r:id="rId11" w:history="1">
        <w:r w:rsidR="007D1D45" w:rsidRPr="00191CE0">
          <w:rPr>
            <w:rStyle w:val="af3"/>
            <w:rFonts w:ascii="굴림" w:eastAsia="굴림" w:hAnsi="굴림"/>
          </w:rPr>
          <w:t>https://scholar.google.com/scholar?hl=ko&amp;as_sdt=0%2C5&amp;q=HyperTab%3A+Hypernetwork+Approach+for+Deep+Learning+on+Small+Tabular+Datasets&amp;btnG=</w:t>
        </w:r>
      </w:hyperlink>
      <w:r w:rsidR="007D1D45">
        <w:rPr>
          <w:rFonts w:ascii="굴림" w:eastAsia="굴림" w:hAnsi="굴림" w:hint="eastAsia"/>
        </w:rPr>
        <w:t xml:space="preserve">, </w:t>
      </w:r>
      <w:r w:rsidR="00813C9D" w:rsidRPr="00813C9D">
        <w:rPr>
          <w:rFonts w:ascii="굴림" w:eastAsia="굴림" w:hAnsi="굴림"/>
        </w:rPr>
        <w:t>https://scholar.google.com/scholar?hl=ko&amp;as_sdt=0%2C5&amp;q=Recent+deep+learning+methods+for+tabular+data&amp;btnG=</w:t>
      </w:r>
      <w:r w:rsidR="00813C9D">
        <w:rPr>
          <w:rFonts w:ascii="굴림" w:eastAsia="굴림" w:hAnsi="굴림" w:hint="eastAsia"/>
        </w:rPr>
        <w:t>)</w:t>
      </w:r>
      <w:r w:rsidRPr="00865792">
        <w:rPr>
          <w:rFonts w:ascii="굴림" w:eastAsia="굴림" w:hAnsi="굴림"/>
        </w:rPr>
        <w:t>. 이는 마케팅 예</w:t>
      </w:r>
      <w:r w:rsidRPr="00865792">
        <w:rPr>
          <w:rFonts w:ascii="굴림" w:eastAsia="굴림" w:hAnsi="굴림" w:hint="eastAsia"/>
        </w:rPr>
        <w:t>측의</w:t>
      </w:r>
      <w:r w:rsidRPr="00865792">
        <w:rPr>
          <w:rFonts w:ascii="굴림" w:eastAsia="굴림" w:hAnsi="굴림"/>
        </w:rPr>
        <w:t xml:space="preserve"> 문제가 단순히 더 깊은 모델을 사용하는 것이 아니라, 데이터의 특성에 맞는 적정 기술을 선택하는 문제임을 시사한다.</w:t>
      </w:r>
      <w:r w:rsidR="003B1273">
        <w:rPr>
          <w:rFonts w:ascii="굴림" w:eastAsia="굴림" w:hAnsi="굴림" w:hint="eastAsia"/>
        </w:rPr>
        <w:t xml:space="preserve"> 특히 정형 데이터의 불연속적 속성 때문의 딥러닝의 귀납적 편향이 맞지 않을 수 있다</w:t>
      </w:r>
      <w:r w:rsidR="00701877">
        <w:rPr>
          <w:rFonts w:ascii="굴림" w:eastAsia="굴림" w:hAnsi="굴림" w:hint="eastAsia"/>
        </w:rPr>
        <w:t xml:space="preserve"> (</w:t>
      </w:r>
      <w:hyperlink r:id="rId12" w:history="1">
        <w:r w:rsidR="00701877" w:rsidRPr="00191CE0">
          <w:rPr>
            <w:rStyle w:val="af3"/>
            <w:rFonts w:ascii="굴림" w:eastAsia="굴림" w:hAnsi="굴림"/>
          </w:rPr>
          <w:t>https://scholar.google.com/scholar?hl=ko&amp;as_sdt=0%2C5&amp;q=Why+do+tree-</w:t>
        </w:r>
        <w:r w:rsidR="00701877" w:rsidRPr="00191CE0">
          <w:rPr>
            <w:rStyle w:val="af3"/>
            <w:rFonts w:ascii="굴림" w:eastAsia="굴림" w:hAnsi="굴림"/>
          </w:rPr>
          <w:lastRenderedPageBreak/>
          <w:t>based+models+still+outperform+deep+learning+on+typical+tabular+data%3F&amp;btnG=</w:t>
        </w:r>
      </w:hyperlink>
      <w:r w:rsidR="00701877">
        <w:rPr>
          <w:rFonts w:ascii="굴림" w:eastAsia="굴림" w:hAnsi="굴림" w:hint="eastAsia"/>
        </w:rPr>
        <w:t xml:space="preserve">, </w:t>
      </w:r>
      <w:r w:rsidR="009F377E" w:rsidRPr="009F377E">
        <w:rPr>
          <w:rFonts w:ascii="굴림" w:eastAsia="굴림" w:hAnsi="굴림"/>
        </w:rPr>
        <w:t>https://scholar.google.com/scholar?hl=ko&amp;as_sdt=0%2C5&amp;q=An+Inductive+Bias+for+Tabular+Deep+Learning&amp;btnG=</w:t>
      </w:r>
      <w:r w:rsidR="009F377E">
        <w:rPr>
          <w:rFonts w:ascii="굴림" w:eastAsia="굴림" w:hAnsi="굴림" w:hint="eastAsia"/>
        </w:rPr>
        <w:t>)</w:t>
      </w:r>
      <w:r w:rsidR="003B1273">
        <w:rPr>
          <w:rFonts w:ascii="굴림" w:eastAsia="굴림" w:hAnsi="굴림" w:hint="eastAsia"/>
        </w:rPr>
        <w:t>.</w:t>
      </w:r>
    </w:p>
    <w:p w14:paraId="4B7A9D12" w14:textId="5A4192DC" w:rsidR="00D35A90" w:rsidRPr="00865792" w:rsidRDefault="00D35A90" w:rsidP="001A7AA0">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딥러닝 모델이 겪는 데이터 희소성 문제를 해결하기 위한 대안으로, 도메인 지식 기반 특성 공학(Feature Engineering)을 제안한다. 마케팅 분야에는 Recency, Frequency, Monetary</w:t>
      </w:r>
      <w:r w:rsidR="00B521FD">
        <w:rPr>
          <w:rFonts w:ascii="굴림" w:eastAsia="굴림" w:hAnsi="굴림" w:hint="eastAsia"/>
        </w:rPr>
        <w:t>(RFM</w:t>
      </w:r>
      <w:r w:rsidRPr="00865792">
        <w:rPr>
          <w:rFonts w:ascii="굴림" w:eastAsia="굴림" w:hAnsi="굴림"/>
        </w:rPr>
        <w:t>) 모형, 고객 생애 가치(</w:t>
      </w:r>
      <w:r w:rsidR="00B521FD">
        <w:rPr>
          <w:rFonts w:ascii="굴림" w:eastAsia="굴림" w:hAnsi="굴림" w:hint="eastAsia"/>
        </w:rPr>
        <w:t xml:space="preserve">Customer Lifetime Value, </w:t>
      </w:r>
      <w:r w:rsidRPr="00865792">
        <w:rPr>
          <w:rFonts w:ascii="굴림" w:eastAsia="굴림" w:hAnsi="굴림"/>
        </w:rPr>
        <w:t>CLV) 이론, 습관화 및 피로도(Fatigue) 이론 등 소비자 행동을 설명하는 검증된 이론들이 존재한다</w:t>
      </w:r>
      <w:r w:rsidR="008A3C87">
        <w:rPr>
          <w:rFonts w:ascii="굴림" w:eastAsia="굴림" w:hAnsi="굴림" w:hint="eastAsia"/>
        </w:rPr>
        <w:t xml:space="preserve"> (</w:t>
      </w:r>
      <w:hyperlink r:id="rId13" w:history="1">
        <w:r w:rsidR="008A3C87" w:rsidRPr="00191CE0">
          <w:rPr>
            <w:rStyle w:val="af3"/>
            <w:rFonts w:ascii="굴림" w:eastAsia="굴림" w:hAnsi="굴림"/>
          </w:rPr>
          <w:t>https://scholar.google.com/scholar?hl=ko&amp;as_sdt=0%2C5&amp;q=Modeling+Customer+Lifetime+Value&amp;btnG=</w:t>
        </w:r>
      </w:hyperlink>
      <w:r w:rsidR="008A3C87">
        <w:rPr>
          <w:rFonts w:ascii="굴림" w:eastAsia="굴림" w:hAnsi="굴림" w:hint="eastAsia"/>
        </w:rPr>
        <w:t xml:space="preserve">, </w:t>
      </w:r>
      <w:hyperlink r:id="rId14" w:history="1">
        <w:r w:rsidR="00034986" w:rsidRPr="00191CE0">
          <w:rPr>
            <w:rStyle w:val="af3"/>
            <w:rFonts w:ascii="굴림" w:eastAsia="굴림" w:hAnsi="굴림"/>
          </w:rPr>
          <w:t>https://scholar.google.com/scholar?hl=ko&amp;as_sdt=0%2C5&amp;q=Consumer+Habituation&amp;btnG=</w:t>
        </w:r>
      </w:hyperlink>
      <w:r w:rsidR="00034986">
        <w:rPr>
          <w:rFonts w:ascii="굴림" w:eastAsia="굴림" w:hAnsi="굴림" w:hint="eastAsia"/>
        </w:rPr>
        <w:t xml:space="preserve">, </w:t>
      </w:r>
      <w:r w:rsidR="00B14D76" w:rsidRPr="00B14D76">
        <w:rPr>
          <w:rFonts w:ascii="굴림" w:eastAsia="굴림" w:hAnsi="굴림"/>
        </w:rPr>
        <w:t>https://scholar.google.com/scholar?hl=ko&amp;as_sdt=0%2C5&amp;as_ylo=2022&amp;q=Artificial+intelligence-driven+customer+lifetime+value+%28CLV%29+forecasting%3A+Integrating+RFM+analysis+with+machine+learning+for+strategic+customer+retention&amp;btnG=</w:t>
      </w:r>
      <w:r w:rsidR="00B14D76">
        <w:rPr>
          <w:rFonts w:ascii="굴림" w:eastAsia="굴림" w:hAnsi="굴림" w:hint="eastAsia"/>
        </w:rPr>
        <w:t>)</w:t>
      </w:r>
      <w:r w:rsidRPr="00865792">
        <w:rPr>
          <w:rFonts w:ascii="굴림" w:eastAsia="굴림" w:hAnsi="굴림"/>
        </w:rPr>
        <w:t>.</w:t>
      </w:r>
      <w:r w:rsidRPr="00865792">
        <w:rPr>
          <w:rFonts w:ascii="굴림" w:eastAsia="굴림" w:hAnsi="굴림" w:hint="eastAsia"/>
        </w:rPr>
        <w:t xml:space="preserve"> 우리는</w:t>
      </w:r>
      <w:r w:rsidRPr="00865792">
        <w:rPr>
          <w:rFonts w:ascii="굴림" w:eastAsia="굴림" w:hAnsi="굴림"/>
        </w:rPr>
        <w:t xml:space="preserve"> 이러한 추상적 이론들을 모델이 학습 가능한 구체적인 수치형 변수로 변환함으로써, 모델에 강력한 귀납적 편향을 주입할 수 있다고 가정한다. 즉, 모델이 바닥부터 데이터의 패턴을 찾게 하는 대신, 시간이 지나면 반응이 감소한다(피로도) 거나 월급날 근처에 구매 확률이 높다(시점 역동성)는 마케팅적 직관을 미리 계산된 형태로 제공하는 것이다.</w:t>
      </w:r>
      <w:r w:rsidRPr="00865792">
        <w:rPr>
          <w:rFonts w:ascii="굴림" w:eastAsia="굴림" w:hAnsi="굴림" w:hint="eastAsia"/>
        </w:rPr>
        <w:t xml:space="preserve"> 이미 검증된 고객 행동 이론이 존재하고 있고 마케터들에게는 익숙한 직관이자 지식일 수 있다. </w:t>
      </w:r>
      <w:r w:rsidRPr="00865792">
        <w:rPr>
          <w:rFonts w:ascii="굴림" w:eastAsia="굴림" w:hAnsi="굴림"/>
        </w:rPr>
        <w:t>그러나 기존 연구들은 이러한 도메인 지식을 단순히 현상을 요약하는 지표로만 썼을 뿐, 머신러닝 모델이 직접 학습할 수 있는 입력 피처로 체계적으로 재구성한 시도는 상대적으로 제한적이었다.</w:t>
      </w:r>
      <w:r w:rsidRPr="00865792">
        <w:rPr>
          <w:rFonts w:ascii="굴림" w:eastAsia="굴림" w:hAnsi="굴림" w:hint="eastAsia"/>
        </w:rPr>
        <w:t xml:space="preserve"> 인간의 이론을 기계의 언어로 번역하여 주입한다면, 굳이 연산량이 많은 딥러닝 없이도</w:t>
      </w:r>
      <w:r w:rsidRPr="00865792">
        <w:rPr>
          <w:rFonts w:ascii="굴림" w:eastAsia="굴림" w:hAnsi="굴림"/>
        </w:rPr>
        <w:t xml:space="preserve"> 데이터가 희소한 상황에서</w:t>
      </w:r>
      <w:r w:rsidRPr="00865792">
        <w:rPr>
          <w:rFonts w:ascii="굴림" w:eastAsia="굴림" w:hAnsi="굴림" w:hint="eastAsia"/>
        </w:rPr>
        <w:t>도 높은 예측 성능을 달성하고</w:t>
      </w:r>
      <w:r w:rsidRPr="00865792">
        <w:rPr>
          <w:rFonts w:ascii="굴림" w:eastAsia="굴림" w:hAnsi="굴림"/>
        </w:rPr>
        <w:t xml:space="preserve"> 모델이 신호와 소음을 구별하는 데 결정적인 도움을 줄 수 있다.   </w:t>
      </w:r>
    </w:p>
    <w:p w14:paraId="39E8862B" w14:textId="7B71A8F9" w:rsidR="00D35A90" w:rsidRPr="00865792" w:rsidRDefault="00D35A90" w:rsidP="001A7AA0">
      <w:pPr>
        <w:wordWrap/>
        <w:spacing w:line="432" w:lineRule="auto"/>
        <w:ind w:firstLineChars="100" w:firstLine="200"/>
        <w:rPr>
          <w:rFonts w:ascii="굴림" w:eastAsia="굴림" w:hAnsi="굴림"/>
        </w:rPr>
      </w:pPr>
      <w:r w:rsidRPr="00865792">
        <w:rPr>
          <w:rFonts w:ascii="굴림" w:eastAsia="굴림" w:hAnsi="굴림"/>
        </w:rPr>
        <w:t xml:space="preserve">따라서 본 연구는 어떤 모델이 가장 </w:t>
      </w:r>
      <w:r w:rsidRPr="00865792">
        <w:rPr>
          <w:rFonts w:ascii="굴림" w:eastAsia="굴림" w:hAnsi="굴림" w:hint="eastAsia"/>
        </w:rPr>
        <w:t>고도화되</w:t>
      </w:r>
      <w:r w:rsidRPr="00865792">
        <w:rPr>
          <w:rFonts w:ascii="굴림" w:eastAsia="굴림" w:hAnsi="굴림"/>
        </w:rPr>
        <w:t>고 복잡한</w:t>
      </w:r>
      <w:r w:rsidR="001A7AA0">
        <w:rPr>
          <w:rFonts w:ascii="굴림" w:eastAsia="굴림" w:hAnsi="굴림" w:hint="eastAsia"/>
        </w:rPr>
        <w:t>지를</w:t>
      </w:r>
      <w:r w:rsidRPr="00865792">
        <w:rPr>
          <w:rFonts w:ascii="굴림" w:eastAsia="굴림" w:hAnsi="굴림"/>
        </w:rPr>
        <w:t xml:space="preserve"> 묻지 않는다. 대신 </w:t>
      </w:r>
      <w:r w:rsidR="00F30583">
        <w:rPr>
          <w:rFonts w:ascii="굴림" w:eastAsia="굴림" w:hAnsi="굴림"/>
        </w:rPr>
        <w:t>“</w:t>
      </w:r>
      <w:r w:rsidRPr="00865792">
        <w:rPr>
          <w:rFonts w:ascii="굴림" w:eastAsia="굴림" w:hAnsi="굴림"/>
        </w:rPr>
        <w:t>예측 정확도와 비용을 함께 고려할 때, 어떤 조합이 가장 효율적인가?”</w:t>
      </w:r>
      <w:r w:rsidRPr="00865792">
        <w:rPr>
          <w:rFonts w:ascii="굴림" w:eastAsia="굴림" w:hAnsi="굴림" w:hint="eastAsia"/>
        </w:rPr>
        <w:t xml:space="preserve"> </w:t>
      </w:r>
      <w:r w:rsidRPr="00865792">
        <w:rPr>
          <w:rFonts w:ascii="굴림" w:eastAsia="굴림" w:hAnsi="굴림"/>
        </w:rPr>
        <w:t xml:space="preserve">라는 실용적 질문에 집중한다. </w:t>
      </w:r>
      <w:r w:rsidRPr="00865792">
        <w:rPr>
          <w:rFonts w:ascii="굴림" w:eastAsia="굴림" w:hAnsi="굴림" w:hint="eastAsia"/>
        </w:rPr>
        <w:t>실제</w:t>
      </w:r>
      <w:r w:rsidRPr="00865792">
        <w:rPr>
          <w:rFonts w:ascii="굴림" w:eastAsia="굴림" w:hAnsi="굴림"/>
        </w:rPr>
        <w:t xml:space="preserve"> 대규모 이커머스 데이터셋(REES46)을 활용하여, 도메인 지식이 주입된 경량화된 모델이 원시 데이터 기반의 고비용 딥러닝 모델을 대체하거나 능가할 수 있는지를 실증적으로 규명하고자 한다. 구체적인 연구 질문은 다음과 같다.</w:t>
      </w:r>
    </w:p>
    <w:p w14:paraId="286FF62A" w14:textId="20C06360" w:rsidR="00D35A90" w:rsidRPr="00865792" w:rsidRDefault="00D35A90" w:rsidP="00670E9D">
      <w:pPr>
        <w:pStyle w:val="a6"/>
        <w:numPr>
          <w:ilvl w:val="0"/>
          <w:numId w:val="36"/>
        </w:numPr>
        <w:wordWrap/>
        <w:spacing w:line="432" w:lineRule="auto"/>
        <w:rPr>
          <w:rFonts w:ascii="굴림" w:eastAsia="굴림" w:hAnsi="굴림"/>
        </w:rPr>
      </w:pPr>
      <w:r w:rsidRPr="00865792">
        <w:rPr>
          <w:rFonts w:ascii="굴림" w:eastAsia="굴림" w:hAnsi="굴림"/>
          <w:b/>
          <w:bCs/>
        </w:rPr>
        <w:lastRenderedPageBreak/>
        <w:t>RQ1.</w:t>
      </w:r>
      <w:r w:rsidRPr="00865792">
        <w:rPr>
          <w:rFonts w:ascii="굴림" w:eastAsia="굴림" w:hAnsi="굴림"/>
        </w:rPr>
        <w:t xml:space="preserve"> </w:t>
      </w:r>
      <w:r w:rsidRPr="00865792">
        <w:rPr>
          <w:rFonts w:ascii="굴림" w:eastAsia="굴림" w:hAnsi="굴림" w:hint="eastAsia"/>
        </w:rPr>
        <w:t xml:space="preserve">[지식의 유용성] 마케팅 </w:t>
      </w:r>
      <w:r w:rsidRPr="00865792">
        <w:rPr>
          <w:rFonts w:ascii="굴림" w:eastAsia="굴림" w:hAnsi="굴림"/>
        </w:rPr>
        <w:t>도메인 지식</w:t>
      </w:r>
      <w:r w:rsidRPr="00865792">
        <w:rPr>
          <w:rFonts w:ascii="굴림" w:eastAsia="굴림" w:hAnsi="굴림" w:hint="eastAsia"/>
        </w:rPr>
        <w:t>(피로도, 구매 주기, 시점 역동성, 콘텐츠 효율성)</w:t>
      </w:r>
      <w:r w:rsidRPr="00865792">
        <w:rPr>
          <w:rFonts w:ascii="굴림" w:eastAsia="굴림" w:hAnsi="굴림"/>
        </w:rPr>
        <w:t xml:space="preserve">을 반영한 파생변수는 단순 원시 로그만 사용했을 때보다 예측 성능을 유의미하게 향상시키는가? </w:t>
      </w:r>
    </w:p>
    <w:p w14:paraId="6A437B3A" w14:textId="77777777" w:rsidR="00D35A90" w:rsidRPr="00865792" w:rsidRDefault="00D35A90" w:rsidP="00670E9D">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2</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[해석 가능성] </w:t>
      </w:r>
      <w:r w:rsidRPr="00865792">
        <w:rPr>
          <w:rFonts w:ascii="굴림" w:eastAsia="굴림" w:hAnsi="굴림"/>
        </w:rPr>
        <w:t>4가지 도메인 지식 축 중 예측력 개선에 가장 결정적인 역할을 하는 핵심 요인은 무엇</w:t>
      </w:r>
      <w:r w:rsidRPr="00865792">
        <w:rPr>
          <w:rFonts w:ascii="굴림" w:eastAsia="굴림" w:hAnsi="굴림" w:hint="eastAsia"/>
        </w:rPr>
        <w:t>이며, 이를 통해 실무자는 어떤 설명 가능한 마케팅 전략을 수립할 수 있는가?</w:t>
      </w:r>
    </w:p>
    <w:p w14:paraId="39DB5555" w14:textId="18766F0E" w:rsidR="00D35A90" w:rsidRPr="00865792" w:rsidRDefault="00D35A90" w:rsidP="00670E9D">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3</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[알고리즘 비교] 희소성이 높은 CRM 데이터 환경에서, 도메인 지식 변수를 장착한 </w:t>
      </w:r>
      <w:r w:rsidRPr="00865792">
        <w:rPr>
          <w:rFonts w:ascii="굴림" w:eastAsia="굴림" w:hAnsi="굴림"/>
        </w:rPr>
        <w:t>트리 기반 모델</w:t>
      </w:r>
      <w:r w:rsidRPr="00865792">
        <w:rPr>
          <w:rFonts w:ascii="굴림" w:eastAsia="굴림" w:hAnsi="굴림" w:hint="eastAsia"/>
        </w:rPr>
        <w:t>은</w:t>
      </w:r>
      <w:r w:rsidRPr="00865792">
        <w:rPr>
          <w:rFonts w:ascii="굴림" w:eastAsia="굴림" w:hAnsi="굴림"/>
        </w:rPr>
        <w:t xml:space="preserve"> </w:t>
      </w:r>
      <w:r w:rsidRPr="00865792">
        <w:rPr>
          <w:rFonts w:ascii="굴림" w:eastAsia="굴림" w:hAnsi="굴림" w:hint="eastAsia"/>
        </w:rPr>
        <w:t>시계열 딥러닝 모델 대비 우월한 성능 및 효율성을 보이는가?</w:t>
      </w:r>
    </w:p>
    <w:p w14:paraId="2E6581FC" w14:textId="7FD0996A"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결론적으로 본 연구의 차별적 기여도는 다음과 같다. 첫째, </w:t>
      </w:r>
      <w:r w:rsidRPr="00865792">
        <w:rPr>
          <w:rFonts w:ascii="굴림" w:eastAsia="굴림" w:hAnsi="굴림" w:hint="eastAsia"/>
        </w:rPr>
        <w:t>기존</w:t>
      </w:r>
      <w:r w:rsidRPr="00865792">
        <w:rPr>
          <w:rFonts w:ascii="굴림" w:eastAsia="굴림" w:hAnsi="굴림"/>
        </w:rPr>
        <w:t xml:space="preserve"> 연구들이 고객 행동 이론을 단순한 서술적 배경이나 사후 해석의 도구로만 활용한 것과 달리, 본 연구는 추상적인 마케팅 이론을 머신러닝 모델이 학습 가능한 구체적인 수치형 벡터로 변환하는 체계적인 프레임워크를 제안</w:t>
      </w:r>
      <w:r w:rsidRPr="00865792">
        <w:rPr>
          <w:rFonts w:ascii="굴림" w:eastAsia="굴림" w:hAnsi="굴림" w:hint="eastAsia"/>
        </w:rPr>
        <w:t>한다</w:t>
      </w:r>
      <w:r w:rsidRPr="00865792">
        <w:rPr>
          <w:rFonts w:ascii="굴림" w:eastAsia="굴림" w:hAnsi="굴림"/>
        </w:rPr>
        <w:t xml:space="preserve">. 이는 도메인 지식을 알고리즘의 귀납적 편향으로 주입하여, 데이터가 희소한 환경에서도 모델이 신호와 소음을 효과적으로 구분할 수 있게 </w:t>
      </w:r>
      <w:r w:rsidRPr="00865792">
        <w:rPr>
          <w:rFonts w:ascii="굴림" w:eastAsia="굴림" w:hAnsi="굴림" w:hint="eastAsia"/>
        </w:rPr>
        <w:t xml:space="preserve">한다. </w:t>
      </w:r>
      <w:r w:rsidRPr="00865792">
        <w:rPr>
          <w:rFonts w:ascii="굴림" w:eastAsia="굴림" w:hAnsi="굴림"/>
        </w:rPr>
        <w:t>둘째, 단순히 누가 구매할 것인</w:t>
      </w:r>
      <w:r w:rsidR="00EC3CC5">
        <w:rPr>
          <w:rFonts w:ascii="굴림" w:eastAsia="굴림" w:hAnsi="굴림" w:hint="eastAsia"/>
        </w:rPr>
        <w:t>지를</w:t>
      </w:r>
      <w:r w:rsidRPr="00865792">
        <w:rPr>
          <w:rFonts w:ascii="굴림" w:eastAsia="굴림" w:hAnsi="굴림"/>
        </w:rPr>
        <w:t xml:space="preserve"> 맞추는 블랙박스 예측을 넘어, SHAP 분석을 통해 "왜 지금이 마케팅 적기인가</w:t>
      </w:r>
      <w:r w:rsidR="00EC3CC5">
        <w:rPr>
          <w:rFonts w:ascii="굴림" w:eastAsia="굴림" w:hAnsi="굴림" w:hint="eastAsia"/>
        </w:rPr>
        <w:t>?</w:t>
      </w:r>
      <w:r w:rsidRPr="00865792">
        <w:rPr>
          <w:rFonts w:ascii="굴림" w:eastAsia="굴림" w:hAnsi="굴림"/>
        </w:rPr>
        <w:t>"를 설명할 수 있는 모델을 구현</w:t>
      </w:r>
      <w:r w:rsidRPr="00865792">
        <w:rPr>
          <w:rFonts w:ascii="굴림" w:eastAsia="굴림" w:hAnsi="굴림" w:hint="eastAsia"/>
        </w:rPr>
        <w:t>하였다</w:t>
      </w:r>
      <w:r w:rsidRPr="00865792">
        <w:rPr>
          <w:rFonts w:ascii="굴림" w:eastAsia="굴림" w:hAnsi="굴림"/>
        </w:rPr>
        <w:t>. 특히 마케팅 피로도와 재구매 준비도가 구매 확률에 미치는 비선형적 임계값을 규명함으로써, 실무자가 직관적으로 이해하고 즉각적인 마케팅 액션을 취할 수 있는 구체적인 근거를 제공</w:t>
      </w:r>
      <w:r w:rsidRPr="00865792">
        <w:rPr>
          <w:rFonts w:ascii="굴림" w:eastAsia="굴림" w:hAnsi="굴림" w:hint="eastAsia"/>
        </w:rPr>
        <w:t>한다.</w:t>
      </w:r>
      <w:r w:rsidRPr="00865792">
        <w:rPr>
          <w:rFonts w:ascii="굴림" w:eastAsia="굴림" w:hAnsi="굴림"/>
        </w:rPr>
        <w:t xml:space="preserve"> 셋째, </w:t>
      </w:r>
      <w:r w:rsidRPr="00865792">
        <w:rPr>
          <w:rFonts w:ascii="굴림" w:eastAsia="굴림" w:hAnsi="굴림" w:hint="eastAsia"/>
        </w:rPr>
        <w:t>최근</w:t>
      </w:r>
      <w:r w:rsidRPr="00865792">
        <w:rPr>
          <w:rFonts w:ascii="굴림" w:eastAsia="굴림" w:hAnsi="굴림"/>
        </w:rPr>
        <w:t xml:space="preserve"> 학계의 Tabular Data에서의 딥러닝</w:t>
      </w:r>
      <w:r w:rsidRPr="00865792">
        <w:rPr>
          <w:rFonts w:ascii="굴림" w:eastAsia="굴림" w:hAnsi="굴림" w:hint="eastAsia"/>
        </w:rPr>
        <w:t>과 머신러닝 경쟁</w:t>
      </w:r>
      <w:r w:rsidRPr="00865792">
        <w:rPr>
          <w:rFonts w:ascii="굴림" w:eastAsia="굴림" w:hAnsi="굴림"/>
        </w:rPr>
        <w:t xml:space="preserve"> 논쟁에 기여하여, 구매 전환율이 극도로 낮은(0.12%) 실제 CRM 데이터 환경에서는 복잡한 딥러닝의 표현 학습보다 잘 설계된 도메인 특성을 장착한 경량 모델이 예측 성능과 일반화 능력 면에서 더 우월함을 실증적으로 규명</w:t>
      </w:r>
      <w:r w:rsidRPr="00865792">
        <w:rPr>
          <w:rFonts w:ascii="굴림" w:eastAsia="굴림" w:hAnsi="굴림" w:hint="eastAsia"/>
        </w:rPr>
        <w:t>한다</w:t>
      </w:r>
      <w:r w:rsidRPr="00865792">
        <w:rPr>
          <w:rFonts w:ascii="굴림" w:eastAsia="굴림" w:hAnsi="굴림"/>
        </w:rPr>
        <w:t xml:space="preserve">. </w:t>
      </w:r>
      <w:r w:rsidR="0094366F">
        <w:rPr>
          <w:rFonts w:ascii="굴림" w:eastAsia="굴림" w:hAnsi="굴림" w:hint="eastAsia"/>
        </w:rPr>
        <w:t xml:space="preserve">이는 </w:t>
      </w:r>
      <w:r w:rsidRPr="00865792">
        <w:rPr>
          <w:rFonts w:ascii="굴림" w:eastAsia="굴림" w:hAnsi="굴림"/>
        </w:rPr>
        <w:t>무조건적인 고비용 딥러닝 도입을 경계하고, 데이터 특성에 맞는 적정 기술의 중요성을 입증</w:t>
      </w:r>
      <w:r w:rsidRPr="00865792">
        <w:rPr>
          <w:rFonts w:ascii="굴림" w:eastAsia="굴림" w:hAnsi="굴림" w:hint="eastAsia"/>
        </w:rPr>
        <w:t>한</w:t>
      </w:r>
      <w:r w:rsidRPr="00865792">
        <w:rPr>
          <w:rFonts w:ascii="굴림" w:eastAsia="굴림" w:hAnsi="굴림"/>
        </w:rPr>
        <w:t>다.</w:t>
      </w:r>
    </w:p>
    <w:p w14:paraId="07386DCD"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본 논문의 구성은 다음과 같다. 2장에서는 관련 선행 연구를 고찰하고 본 연구의 </w:t>
      </w:r>
      <w:r w:rsidRPr="00865792">
        <w:rPr>
          <w:rFonts w:ascii="굴림" w:eastAsia="굴림" w:hAnsi="굴림" w:hint="eastAsia"/>
        </w:rPr>
        <w:t>지식 기반 변수</w:t>
      </w:r>
      <w:r w:rsidRPr="00865792">
        <w:rPr>
          <w:rFonts w:ascii="굴림" w:eastAsia="굴림" w:hAnsi="굴림"/>
        </w:rPr>
        <w:t xml:space="preserve"> 설계 근거를 제시한다. 3장에서는 </w:t>
      </w:r>
      <w:r w:rsidRPr="00865792">
        <w:rPr>
          <w:rFonts w:ascii="굴림" w:eastAsia="굴림" w:hAnsi="굴림" w:hint="eastAsia"/>
        </w:rPr>
        <w:t>연구 실험 과정에서 사용된 데이터와 분석 알고리즘과 검증 방향을 상세하게 소개하고</w:t>
      </w:r>
      <w:r w:rsidRPr="00865792">
        <w:rPr>
          <w:rFonts w:ascii="굴림" w:eastAsia="굴림" w:hAnsi="굴림"/>
        </w:rPr>
        <w:t xml:space="preserve">, 4장에서는 각 </w:t>
      </w:r>
      <w:r w:rsidRPr="00865792">
        <w:rPr>
          <w:rFonts w:ascii="굴림" w:eastAsia="굴림" w:hAnsi="굴림" w:hint="eastAsia"/>
        </w:rPr>
        <w:t xml:space="preserve">실험 결과와 해석을 소개한다. 마지막으로 </w:t>
      </w:r>
      <w:r w:rsidRPr="00865792">
        <w:rPr>
          <w:rFonts w:ascii="굴림" w:eastAsia="굴림" w:hAnsi="굴림"/>
        </w:rPr>
        <w:t>5장</w:t>
      </w:r>
      <w:r w:rsidRPr="00865792">
        <w:rPr>
          <w:rFonts w:ascii="굴림" w:eastAsia="굴림" w:hAnsi="굴림" w:hint="eastAsia"/>
        </w:rPr>
        <w:t xml:space="preserve"> 토의에서 연구의 이론적 및 실무적 시사점과 한계를 논의한 후, 6장에서 </w:t>
      </w:r>
      <w:r w:rsidRPr="00865792">
        <w:rPr>
          <w:rFonts w:ascii="굴림" w:eastAsia="굴림" w:hAnsi="굴림"/>
        </w:rPr>
        <w:t xml:space="preserve">연구 결과를 요약하며 </w:t>
      </w:r>
      <w:r w:rsidRPr="00865792">
        <w:rPr>
          <w:rFonts w:ascii="굴림" w:eastAsia="굴림" w:hAnsi="굴림" w:hint="eastAsia"/>
        </w:rPr>
        <w:t>마무리한다.</w:t>
      </w:r>
    </w:p>
    <w:p w14:paraId="1AD90F5E" w14:textId="77777777" w:rsidR="00D35A90" w:rsidRPr="00865792" w:rsidRDefault="00D35A90" w:rsidP="00670E9D">
      <w:pPr>
        <w:wordWrap/>
        <w:spacing w:line="432" w:lineRule="auto"/>
        <w:rPr>
          <w:rFonts w:ascii="굴림" w:eastAsia="굴림" w:hAnsi="굴림"/>
        </w:rPr>
      </w:pPr>
    </w:p>
    <w:p w14:paraId="142F3DFA" w14:textId="77777777" w:rsidR="00D35A90" w:rsidRPr="006A7A3C" w:rsidRDefault="00D35A90" w:rsidP="00670E9D">
      <w:pPr>
        <w:wordWrap/>
        <w:spacing w:line="432" w:lineRule="auto"/>
        <w:rPr>
          <w:rFonts w:ascii="굴림" w:eastAsia="굴림" w:hAnsi="굴림"/>
          <w:b/>
          <w:bCs/>
          <w:sz w:val="36"/>
          <w:szCs w:val="36"/>
        </w:rPr>
      </w:pPr>
      <w:r w:rsidRPr="006A7A3C">
        <w:rPr>
          <w:rFonts w:ascii="굴림" w:eastAsia="굴림" w:hAnsi="굴림" w:hint="eastAsia"/>
          <w:b/>
          <w:bCs/>
          <w:sz w:val="36"/>
          <w:szCs w:val="36"/>
        </w:rPr>
        <w:lastRenderedPageBreak/>
        <w:t>II.문헌연구</w:t>
      </w:r>
    </w:p>
    <w:p w14:paraId="73695577" w14:textId="26A64F50" w:rsidR="00D35A90" w:rsidRDefault="00D35A90" w:rsidP="006A7A3C">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지식과 최신 기계학습 방법론의 융합을 통해 희소한 고객 데이터 환경에서의 예측 성능을 극대화하고자 한다. 이를 위해 (1) 고객 생애 가치 및 행동 이론의 진화, (2) 정형 데이터 환경에서의 딥러닝과 트리 기반 모델 간의 성능 논쟁, (3) 도메인 지식을 활용한 특성 공학의 이론적 타당성, (4) 설명 가능한 AI의 필요성을 중심으로 선행 연구를 고찰한다.</w:t>
      </w:r>
    </w:p>
    <w:p w14:paraId="49FB5DE7" w14:textId="77777777" w:rsidR="004571C0" w:rsidRPr="00865792" w:rsidRDefault="004571C0" w:rsidP="006A7A3C">
      <w:pPr>
        <w:wordWrap/>
        <w:spacing w:line="432" w:lineRule="auto"/>
        <w:ind w:firstLineChars="100" w:firstLine="200"/>
        <w:rPr>
          <w:rFonts w:ascii="굴림" w:eastAsia="굴림" w:hAnsi="굴림"/>
        </w:rPr>
      </w:pPr>
    </w:p>
    <w:p w14:paraId="2B00B888"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1. 고객</w:t>
      </w:r>
      <w:r w:rsidRPr="006A7A3C">
        <w:rPr>
          <w:rFonts w:ascii="굴림" w:eastAsia="굴림" w:hAnsi="굴림"/>
          <w:b/>
          <w:bCs/>
          <w:sz w:val="28"/>
          <w:szCs w:val="28"/>
        </w:rPr>
        <w:t xml:space="preserve"> 행동 이론의 정량화와 진화</w:t>
      </w:r>
    </w:p>
    <w:p w14:paraId="55B40E73" w14:textId="3125AB6D" w:rsidR="00D35A90" w:rsidRPr="006A7A3C" w:rsidRDefault="00D35A90" w:rsidP="00670E9D">
      <w:pPr>
        <w:wordWrap/>
        <w:spacing w:line="432" w:lineRule="auto"/>
        <w:rPr>
          <w:rFonts w:ascii="굴림" w:eastAsia="굴림" w:hAnsi="굴림"/>
          <w:sz w:val="26"/>
          <w:szCs w:val="26"/>
        </w:rPr>
      </w:pPr>
      <w:r w:rsidRPr="006A7A3C">
        <w:rPr>
          <w:rFonts w:ascii="굴림" w:eastAsia="굴림" w:hAnsi="굴림" w:hint="eastAsia"/>
          <w:sz w:val="26"/>
          <w:szCs w:val="26"/>
        </w:rPr>
        <w:t xml:space="preserve">1) 고객 생애 가치와 </w:t>
      </w:r>
      <w:r w:rsidRPr="006A7A3C">
        <w:rPr>
          <w:rFonts w:ascii="굴림" w:eastAsia="굴림" w:hAnsi="굴림"/>
          <w:sz w:val="26"/>
          <w:szCs w:val="26"/>
        </w:rPr>
        <w:t xml:space="preserve">RFM </w:t>
      </w:r>
      <w:r w:rsidRPr="006A7A3C">
        <w:rPr>
          <w:rFonts w:ascii="굴림" w:eastAsia="굴림" w:hAnsi="굴림" w:hint="eastAsia"/>
          <w:sz w:val="26"/>
          <w:szCs w:val="26"/>
        </w:rPr>
        <w:t>프레임워크</w:t>
      </w:r>
    </w:p>
    <w:p w14:paraId="779B31D5" w14:textId="0D2E333E" w:rsidR="00D35A90" w:rsidRPr="00865792" w:rsidRDefault="00D35A90" w:rsidP="006A7A3C">
      <w:pPr>
        <w:wordWrap/>
        <w:spacing w:line="432" w:lineRule="auto"/>
        <w:ind w:firstLineChars="100" w:firstLine="200"/>
        <w:rPr>
          <w:rFonts w:ascii="굴림" w:eastAsia="굴림" w:hAnsi="굴림"/>
        </w:rPr>
      </w:pPr>
      <w:r w:rsidRPr="00865792">
        <w:rPr>
          <w:rFonts w:ascii="굴림" w:eastAsia="굴림" w:hAnsi="굴림"/>
        </w:rPr>
        <w:t>고객 생애 가치는 고객이 기업과의 관계를 유지하는 전체 기간 동안 창출할 것으로 기대되는 순현재가치로 정의된다</w:t>
      </w:r>
      <w:r w:rsidRPr="00865792">
        <w:rPr>
          <w:rFonts w:ascii="굴림" w:eastAsia="굴림" w:hAnsi="굴림"/>
          <w:noProof/>
        </w:rPr>
        <w:t>(Pfeifer et al., 2005)</w:t>
      </w:r>
      <w:r w:rsidRPr="00865792">
        <w:rPr>
          <w:rFonts w:ascii="굴림" w:eastAsia="굴림" w:hAnsi="굴림"/>
        </w:rPr>
        <w:t>. 이 개념은 단기적 거래 수익을 넘어 장기적 관계 가치를 정량화함으로써, 고객 획득 비용과 유지 투자의 효율성을 판단하는 핵심 지표로 자리매김하였다. CLV의 이론적 기원은 1980년대 직접 마케팅(Direct Marketing) 분야로 거슬러 올라가며, 이후 데이터베이스 마케팅의 발전과 함께 학술적</w:t>
      </w:r>
      <w:r w:rsidRPr="00865792">
        <w:rPr>
          <w:rFonts w:ascii="굴림" w:eastAsia="굴림" w:hAnsi="굴림" w:hint="eastAsia"/>
        </w:rPr>
        <w:t xml:space="preserve"> 및 </w:t>
      </w:r>
      <w:r w:rsidRPr="00865792">
        <w:rPr>
          <w:rFonts w:ascii="굴림" w:eastAsia="굴림" w:hAnsi="굴림"/>
        </w:rPr>
        <w:t>실무적으로 광범위하게 확산되었다</w:t>
      </w:r>
      <w:r w:rsidRPr="00865792">
        <w:rPr>
          <w:rFonts w:ascii="굴림" w:eastAsia="굴림" w:hAnsi="굴림"/>
          <w:noProof/>
        </w:rPr>
        <w:t xml:space="preserve">(Berger </w:t>
      </w:r>
      <w:r>
        <w:rPr>
          <w:rFonts w:ascii="굴림" w:eastAsia="굴림" w:hAnsi="굴림"/>
          <w:noProof/>
        </w:rPr>
        <w:t>and</w:t>
      </w:r>
      <w:r w:rsidRPr="00865792">
        <w:rPr>
          <w:rFonts w:ascii="굴림" w:eastAsia="굴림" w:hAnsi="굴림"/>
          <w:noProof/>
        </w:rPr>
        <w:t xml:space="preserve"> Nasr, 1998)</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특히 CLV</w:t>
      </w:r>
      <w:r w:rsidRPr="00865792">
        <w:rPr>
          <w:rFonts w:ascii="굴림" w:eastAsia="굴림" w:hAnsi="굴림" w:hint="eastAsia"/>
        </w:rPr>
        <w:t>는</w:t>
      </w:r>
      <w:r w:rsidRPr="00865792">
        <w:rPr>
          <w:rFonts w:ascii="굴림" w:eastAsia="굴림" w:hAnsi="굴림"/>
        </w:rPr>
        <w:t xml:space="preserve"> 1980년대 직접 마케팅에서 출발하여, 1990년대 데이터베이스 마케팅, 2000년대 e-commerce 및 구독 경제, 그리고 2020년대 옴니채널</w:t>
      </w:r>
      <w:r w:rsidRPr="00865792">
        <w:rPr>
          <w:rFonts w:ascii="굴림" w:eastAsia="굴림" w:hAnsi="굴림" w:hint="eastAsia"/>
        </w:rPr>
        <w:t xml:space="preserve">와 </w:t>
      </w:r>
      <w:r w:rsidRPr="00865792">
        <w:rPr>
          <w:rFonts w:ascii="굴림" w:eastAsia="굴림" w:hAnsi="굴림"/>
        </w:rPr>
        <w:t>실시간 개인화 환경으로 그 적용 범위가 확장되어 왔으며, 방법론 또한 집계형 RFM</w:t>
      </w:r>
      <w:r w:rsidRPr="00865792">
        <w:rPr>
          <w:rFonts w:ascii="굴림" w:eastAsia="굴림" w:hAnsi="굴림" w:hint="eastAsia"/>
        </w:rPr>
        <w:t>에서</w:t>
      </w:r>
      <w:r w:rsidRPr="00865792">
        <w:rPr>
          <w:rFonts w:ascii="굴림" w:eastAsia="굴림" w:hAnsi="굴림"/>
        </w:rPr>
        <w:t xml:space="preserve"> 확률 모형</w:t>
      </w:r>
      <w:r w:rsidRPr="00865792">
        <w:rPr>
          <w:rFonts w:ascii="굴림" w:eastAsia="굴림" w:hAnsi="굴림" w:hint="eastAsia"/>
        </w:rPr>
        <w:t>으로, 그리고</w:t>
      </w:r>
      <w:r w:rsidRPr="00865792">
        <w:rPr>
          <w:rFonts w:ascii="굴림" w:eastAsia="굴림" w:hAnsi="굴림"/>
        </w:rPr>
        <w:t xml:space="preserve"> 머신러닝 융합이라는 진화 궤적을 따르고 있다.</w:t>
      </w:r>
    </w:p>
    <w:p w14:paraId="17D3B357"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고객</w:t>
      </w:r>
      <w:r w:rsidRPr="00865792">
        <w:rPr>
          <w:rFonts w:ascii="굴림" w:eastAsia="굴림" w:hAnsi="굴림"/>
        </w:rPr>
        <w:t xml:space="preserve"> 가치를 평가하는 가장 고전적이면서도 강력한 프레임워크는 RFM(Recency, Frequency, Monetary) 모형이다. 초기 연구들은 RFM 지표가 미래 수익성과 강한 상관관계를 가짐을 실증하였다. 그러나 단순한 집계 방식의 RFM은 고객의 이탈(Churn) 시점을 명시적으로 알 수 없는 비계약적</w:t>
      </w:r>
      <w:r w:rsidRPr="00865792">
        <w:rPr>
          <w:rFonts w:ascii="굴림" w:eastAsia="굴림" w:hAnsi="굴림" w:hint="eastAsia"/>
        </w:rPr>
        <w:t xml:space="preserve"> </w:t>
      </w:r>
      <w:r w:rsidRPr="00865792">
        <w:rPr>
          <w:rFonts w:ascii="굴림" w:eastAsia="굴림" w:hAnsi="굴림"/>
        </w:rPr>
        <w:t>환경에서의 행동을 설명하는 데 한계를 보였다.</w:t>
      </w:r>
    </w:p>
    <w:p w14:paraId="2F93C6EE"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이를</w:t>
      </w:r>
      <w:r w:rsidRPr="00865792">
        <w:rPr>
          <w:rFonts w:ascii="굴림" w:eastAsia="굴림" w:hAnsi="굴림"/>
        </w:rPr>
        <w:t xml:space="preserve"> 극복하기 위해 </w:t>
      </w:r>
      <w:r>
        <w:rPr>
          <w:rFonts w:ascii="굴림" w:eastAsia="굴림" w:hAnsi="굴림"/>
          <w:noProof/>
        </w:rPr>
        <w:t>Schmittlein et al. (1987)</w:t>
      </w:r>
      <w:r w:rsidRPr="00865792">
        <w:rPr>
          <w:rFonts w:ascii="굴림" w:eastAsia="굴림" w:hAnsi="굴림"/>
        </w:rPr>
        <w:t xml:space="preserve">은 Pareto/NBD 모형을, </w:t>
      </w:r>
      <w:r w:rsidRPr="00865792">
        <w:rPr>
          <w:rFonts w:ascii="굴림" w:eastAsia="굴림" w:hAnsi="굴림"/>
          <w:noProof/>
        </w:rPr>
        <w:t>Fader et al. (2005a)</w:t>
      </w:r>
      <w:r w:rsidRPr="00865792">
        <w:rPr>
          <w:rFonts w:ascii="굴림" w:eastAsia="굴림" w:hAnsi="굴림"/>
        </w:rPr>
        <w:t xml:space="preserve">은 이를 개선한 BG/NBD 모형을 제안하며 “Buy Til You Die (BTYD)” 프레임워크를 확립하였다. 이들은 고객의 구매 이력을 확률 과정(Stochastic Process)으로 모델링하여 잠재적인 이탈 확률을 추정하였다. 특히 </w:t>
      </w:r>
      <w:r w:rsidRPr="00865792">
        <w:rPr>
          <w:rFonts w:ascii="굴림" w:eastAsia="굴림" w:hAnsi="굴림"/>
          <w:noProof/>
        </w:rPr>
        <w:t>Fader et al. (2005b)</w:t>
      </w:r>
      <w:r w:rsidRPr="00865792">
        <w:rPr>
          <w:rFonts w:ascii="굴림" w:eastAsia="굴림" w:hAnsi="굴림"/>
        </w:rPr>
        <w:t xml:space="preserve">이 제기한 "빈도의 역설(Paradox of </w:t>
      </w:r>
      <w:r w:rsidRPr="00865792">
        <w:rPr>
          <w:rFonts w:ascii="굴림" w:eastAsia="굴림" w:hAnsi="굴림"/>
        </w:rPr>
        <w:lastRenderedPageBreak/>
        <w:t>Frequency)"</w:t>
      </w:r>
      <w:r w:rsidRPr="00865792">
        <w:rPr>
          <w:rFonts w:ascii="굴림" w:eastAsia="굴림" w:hAnsi="굴림" w:hint="eastAsia"/>
        </w:rPr>
        <w:t xml:space="preserve">은 </w:t>
      </w:r>
      <w:r w:rsidRPr="00865792">
        <w:rPr>
          <w:rFonts w:ascii="굴림" w:eastAsia="굴림" w:hAnsi="굴림"/>
        </w:rPr>
        <w:t>구매 빈도가 높더라도 최근성(Recency)이 개인의 평균 주기보다 길어지면 이탈 확률이 급격히 증가한다는 현상</w:t>
      </w:r>
      <w:r w:rsidRPr="00865792">
        <w:rPr>
          <w:rFonts w:ascii="굴림" w:eastAsia="굴림" w:hAnsi="굴림" w:hint="eastAsia"/>
        </w:rPr>
        <w:t xml:space="preserve">을 언급하였다. </w:t>
      </w:r>
      <w:r w:rsidRPr="00865792">
        <w:rPr>
          <w:rFonts w:ascii="굴림" w:eastAsia="굴림" w:hAnsi="굴림"/>
        </w:rPr>
        <w:t>본 연구에서 제안하는 재구매 준비도 변수의 이론적 토대가 된다. 하지만 이러한 확률 모형들은 데이터의 이질성(Heterogeneity)을 설명하기 위해 엄격한 분포 가정을 필요로 하며, 마케팅 믹스 변수나 시변 공변량(Time-varying Covariates)을 유연하게 통합하기 어렵다는 구조적 한계를 갖는다.</w:t>
      </w:r>
    </w:p>
    <w:p w14:paraId="53436663"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최근 연구들은 CLV 추정의 정교화를 위해 기계학습 기법과의 융합을 시도하고 있다. 예를 들어, 생존 분석(Survival Analysis)과 순환 신경망(RNN)을 결합하여 고객의 이탈 위험과 미래 거래 가치를 동시에 예측하는 방법론이 제안되었으며</w:t>
      </w:r>
      <w:r w:rsidRPr="00865792">
        <w:rPr>
          <w:rFonts w:ascii="굴림" w:eastAsia="굴림" w:hAnsi="굴림" w:hint="eastAsia"/>
        </w:rPr>
        <w:t xml:space="preserve"> </w:t>
      </w:r>
      <w:r w:rsidRPr="00865792">
        <w:rPr>
          <w:rFonts w:ascii="굴림" w:eastAsia="굴림" w:hAnsi="굴림"/>
          <w:noProof/>
        </w:rPr>
        <w:t>Chamberlain et al. (2017)</w:t>
      </w:r>
      <w:r w:rsidRPr="00865792">
        <w:rPr>
          <w:rFonts w:ascii="굴림" w:eastAsia="굴림" w:hAnsi="굴림"/>
        </w:rPr>
        <w:t xml:space="preserve">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w:t>
      </w:r>
      <w:r w:rsidRPr="00865792">
        <w:rPr>
          <w:rFonts w:ascii="굴림" w:eastAsia="굴림" w:hAnsi="굴림"/>
          <w:noProof/>
        </w:rPr>
        <w:t>Fader et al. (2005b)</w:t>
      </w:r>
      <w:r w:rsidRPr="00865792">
        <w:rPr>
          <w:rFonts w:ascii="굴림" w:eastAsia="굴림" w:hAnsi="굴림"/>
        </w:rPr>
        <w:t>의 이론적 프레임워크를 기반으로 구매 주기의 개인별 이질성을 정규분포로 모델링하고, 현재 시점이 고객의 평균 재구매 주기에 얼마나 근접했는지를 확률 밀도 함수로 정량화하는 재구매 준비도 지표를 제안한다.</w:t>
      </w:r>
    </w:p>
    <w:p w14:paraId="5BBBBA35" w14:textId="77777777" w:rsidR="00D35A90" w:rsidRPr="00865792" w:rsidRDefault="00D35A90" w:rsidP="00670E9D">
      <w:pPr>
        <w:wordWrap/>
        <w:spacing w:line="432" w:lineRule="auto"/>
        <w:rPr>
          <w:rFonts w:ascii="굴림" w:eastAsia="굴림" w:hAnsi="굴림"/>
          <w:color w:val="EE0000"/>
        </w:rPr>
      </w:pPr>
    </w:p>
    <w:p w14:paraId="4BE35FB7" w14:textId="77777777" w:rsidR="00D35A90" w:rsidRPr="006A7A3C" w:rsidRDefault="00D35A90" w:rsidP="00670E9D">
      <w:pPr>
        <w:wordWrap/>
        <w:spacing w:line="432" w:lineRule="auto"/>
        <w:rPr>
          <w:rFonts w:ascii="굴림" w:eastAsia="굴림" w:hAnsi="굴림"/>
          <w:b/>
          <w:bCs/>
          <w:sz w:val="26"/>
          <w:szCs w:val="26"/>
        </w:rPr>
      </w:pPr>
      <w:r w:rsidRPr="006A7A3C">
        <w:rPr>
          <w:rFonts w:ascii="굴림" w:eastAsia="굴림" w:hAnsi="굴림" w:hint="eastAsia"/>
          <w:b/>
          <w:bCs/>
          <w:sz w:val="26"/>
          <w:szCs w:val="26"/>
        </w:rPr>
        <w:t>2) 시계열적</w:t>
      </w:r>
      <w:r w:rsidRPr="006A7A3C">
        <w:rPr>
          <w:rFonts w:ascii="굴림" w:eastAsia="굴림" w:hAnsi="굴림"/>
          <w:b/>
          <w:bCs/>
          <w:sz w:val="26"/>
          <w:szCs w:val="26"/>
        </w:rPr>
        <w:t xml:space="preserve"> 역동성</w:t>
      </w:r>
      <w:r w:rsidRPr="006A7A3C">
        <w:rPr>
          <w:rFonts w:ascii="굴림" w:eastAsia="굴림" w:hAnsi="굴림" w:hint="eastAsia"/>
          <w:b/>
          <w:bCs/>
          <w:sz w:val="26"/>
          <w:szCs w:val="26"/>
        </w:rPr>
        <w:t>(Temporal Dynamics)과</w:t>
      </w:r>
      <w:r w:rsidRPr="006A7A3C">
        <w:rPr>
          <w:rFonts w:ascii="굴림" w:eastAsia="굴림" w:hAnsi="굴림"/>
          <w:b/>
          <w:bCs/>
          <w:sz w:val="26"/>
          <w:szCs w:val="26"/>
        </w:rPr>
        <w:t xml:space="preserve"> 피로도 이론</w:t>
      </w:r>
    </w:p>
    <w:p w14:paraId="6CDBCEDD"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소비자의 반응은 물리적 시간의 흐름과 마케팅 자극의 강도에 따라 비선형적으로 변화한다.</w:t>
      </w:r>
      <w:r w:rsidRPr="00865792">
        <w:rPr>
          <w:rFonts w:ascii="굴림" w:eastAsia="굴림" w:hAnsi="굴림" w:hint="eastAsia"/>
        </w:rPr>
        <w:t xml:space="preserve"> </w:t>
      </w:r>
      <w:r w:rsidRPr="00865792">
        <w:rPr>
          <w:rFonts w:ascii="굴림" w:eastAsia="굴림" w:hAnsi="굴림"/>
          <w:noProof/>
        </w:rPr>
        <w:t>Koren (2009)</w:t>
      </w:r>
      <w:r w:rsidRPr="00865792">
        <w:rPr>
          <w:rFonts w:ascii="굴림" w:eastAsia="굴림" w:hAnsi="굴림"/>
        </w:rPr>
        <w:t>의 연구는 사용자 선호(Preference)가 고정된 것이 아니라 시간에 따라 표류(Drift)한다는 사실을 규명하며 시점 역동성(Temporal Dynamics) 모델링의 중요성을 강조하였다</w:t>
      </w:r>
      <w:r w:rsidRPr="00865792">
        <w:rPr>
          <w:rFonts w:ascii="굴림" w:eastAsia="굴림" w:hAnsi="굴림" w:hint="eastAsia"/>
        </w:rPr>
        <w:t xml:space="preserve">. 그는 추천 시스템 분야에서 </w:t>
      </w:r>
      <w:r w:rsidRPr="00865792">
        <w:rPr>
          <w:rFonts w:ascii="굴림" w:eastAsia="굴림" w:hAnsi="굴림"/>
        </w:rPr>
        <w:t>협업 필터링(Collaborative Filtering) 모델에 시간 의존적 편향(Time-varying Bias)을 도입함으로써, 예측 정확도를 유의미하게 개선하였다. 이러한 연구는 시간적 맥락이 예측 모델에 필수적으로 통합되어야 함을 보여주는 이론적 토대를 제공한다.</w:t>
      </w:r>
      <w:r w:rsidRPr="00865792">
        <w:rPr>
          <w:rFonts w:ascii="굴림" w:eastAsia="굴림" w:hAnsi="굴림" w:hint="eastAsia"/>
        </w:rPr>
        <w:t xml:space="preserve"> </w:t>
      </w:r>
      <w:r w:rsidRPr="00865792">
        <w:rPr>
          <w:rFonts w:ascii="굴림" w:eastAsia="굴림" w:hAnsi="굴림"/>
        </w:rPr>
        <w:t>이러한 시계열적 역동성(Temporal Dynamics)의 이론적 기원은 크게 두 가지 관점에서 추적할 수 있다. 첫째는 소비자의 선호와 행동 패턴이 외생적 요인(계절성, 경제 상황 등)에 의해 변동한다는 관점이며, 둘째는 마케팅 자극의 누적적 노출이 소비자의 인지적 자원을 고갈시켜 반응성을 저하시킨다는 관점이다.</w:t>
      </w:r>
    </w:p>
    <w:p w14:paraId="479BD6E4" w14:textId="45C7AC66"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최근 이커머스 환경에서는</w:t>
      </w:r>
      <w:r w:rsidRPr="00865792">
        <w:rPr>
          <w:rFonts w:ascii="굴림" w:eastAsia="굴림" w:hAnsi="굴림" w:hint="eastAsia"/>
        </w:rPr>
        <w:t xml:space="preserve"> 행동 경제학 및 마케팅 분야의 연구를 기반으로</w:t>
      </w:r>
      <w:r w:rsidRPr="00865792">
        <w:rPr>
          <w:rFonts w:ascii="굴림" w:eastAsia="굴림" w:hAnsi="굴림"/>
        </w:rPr>
        <w:t xml:space="preserve"> 특정 요일이나 급여일 전후로 구매 확률이 변동하는 캘린더 효과(Calendar Effect)가 주요한 예측 변수로 </w:t>
      </w:r>
      <w:r w:rsidRPr="00865792">
        <w:rPr>
          <w:rFonts w:ascii="굴림" w:eastAsia="굴림" w:hAnsi="굴림"/>
        </w:rPr>
        <w:lastRenderedPageBreak/>
        <w:t>다루</w:t>
      </w:r>
      <w:r w:rsidRPr="00865792">
        <w:rPr>
          <w:rFonts w:ascii="굴림" w:eastAsia="굴림" w:hAnsi="굴림" w:hint="eastAsia"/>
        </w:rPr>
        <w:t xml:space="preserve">며 특정 시점에 소비자의 구매력과 지출 성향이 </w:t>
      </w:r>
      <w:r w:rsidRPr="00865792">
        <w:rPr>
          <w:rFonts w:ascii="굴림" w:eastAsia="굴림" w:hAnsi="굴림"/>
        </w:rPr>
        <w:t>일시적으로 변동함을 실증하였다</w:t>
      </w:r>
      <w:r w:rsidRPr="00865792">
        <w:rPr>
          <w:rFonts w:ascii="굴림" w:eastAsia="굴림" w:hAnsi="굴림"/>
          <w:noProof/>
        </w:rPr>
        <w:t xml:space="preserve">(Misra </w:t>
      </w:r>
      <w:r>
        <w:rPr>
          <w:rFonts w:ascii="굴림" w:eastAsia="굴림" w:hAnsi="굴림"/>
          <w:noProof/>
        </w:rPr>
        <w:t>and</w:t>
      </w:r>
      <w:r w:rsidRPr="00865792">
        <w:rPr>
          <w:rFonts w:ascii="굴림" w:eastAsia="굴림" w:hAnsi="굴림"/>
          <w:noProof/>
        </w:rPr>
        <w:t xml:space="preserve"> Surico, 2014; Olafsson </w:t>
      </w:r>
      <w:r>
        <w:rPr>
          <w:rFonts w:ascii="굴림" w:eastAsia="굴림" w:hAnsi="굴림"/>
          <w:noProof/>
        </w:rPr>
        <w:t>and</w:t>
      </w:r>
      <w:r w:rsidRPr="00865792">
        <w:rPr>
          <w:rFonts w:ascii="굴림" w:eastAsia="굴림" w:hAnsi="굴림"/>
          <w:noProof/>
        </w:rPr>
        <w:t xml:space="preserve"> Pagel, 2018)</w:t>
      </w:r>
      <w:r w:rsidRPr="00865792">
        <w:rPr>
          <w:rFonts w:ascii="굴림" w:eastAsia="굴림" w:hAnsi="굴림"/>
        </w:rPr>
        <w:t>. 이러한 발견은 본 연구에서 제안하는 급여일 근접도</w:t>
      </w:r>
      <w:r w:rsidRPr="00865792">
        <w:rPr>
          <w:rFonts w:ascii="굴림" w:eastAsia="굴림" w:hAnsi="굴림" w:hint="eastAsia"/>
        </w:rPr>
        <w:t xml:space="preserve"> </w:t>
      </w:r>
      <w:r w:rsidRPr="00865792">
        <w:rPr>
          <w:rFonts w:ascii="굴림" w:eastAsia="굴림" w:hAnsi="굴림"/>
        </w:rPr>
        <w:t>및 분기말 근접도</w:t>
      </w:r>
      <w:r w:rsidRPr="00865792">
        <w:rPr>
          <w:rFonts w:ascii="굴림" w:eastAsia="굴림" w:hAnsi="굴림" w:hint="eastAsia"/>
        </w:rPr>
        <w:t xml:space="preserve"> </w:t>
      </w:r>
      <w:r w:rsidRPr="00865792">
        <w:rPr>
          <w:rFonts w:ascii="굴림" w:eastAsia="굴림" w:hAnsi="굴림"/>
        </w:rPr>
        <w:t>변수의 이론적 정당성을 뒷받침한다. 특히 2020년 이후 팬데믹, 인플레이션 등 거시 충격(Macro Shock)이 소비 패턴을 급변시키면서, 시간 의존적 모델링의 실무적 중요성은 더욱 부각되고 있다.</w:t>
      </w:r>
    </w:p>
    <w:p w14:paraId="76D04933" w14:textId="77777777" w:rsidR="00253249"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 xml:space="preserve">또한, </w:t>
      </w:r>
      <w:r w:rsidRPr="00865792">
        <w:rPr>
          <w:rFonts w:ascii="굴림" w:eastAsia="굴림" w:hAnsi="굴림"/>
        </w:rPr>
        <w:t xml:space="preserve">소비자의 활동 리듬과 미디어 소비 패턴의 관계를 규명한 연구들은, 메시지 전달 시점의 최적화가 단순히 메시지 도달 확률을 높이는 것을 넘어 인지적 수용성을 극대화한다는 점을 강조한다 </w:t>
      </w:r>
      <w:r w:rsidRPr="00865792">
        <w:rPr>
          <w:rFonts w:ascii="굴림" w:eastAsia="굴림" w:hAnsi="굴림"/>
          <w:noProof/>
        </w:rPr>
        <w:t>(Althoff et al., 2017)</w:t>
      </w:r>
      <w:r w:rsidRPr="00865792">
        <w:rPr>
          <w:rFonts w:ascii="굴림" w:eastAsia="굴림" w:hAnsi="굴림"/>
        </w:rPr>
        <w:t>.</w:t>
      </w:r>
      <w:r w:rsidRPr="00865792">
        <w:rPr>
          <w:rFonts w:ascii="굴림" w:eastAsia="굴림" w:hAnsi="굴림"/>
          <w:color w:val="EE0000"/>
        </w:rPr>
        <w:t xml:space="preserve"> </w:t>
      </w:r>
      <w:r w:rsidRPr="00865792">
        <w:rPr>
          <w:rFonts w:ascii="굴림" w:eastAsia="굴림" w:hAnsi="굴림"/>
        </w:rPr>
        <w:t xml:space="preserve">본 연구는 이러한 통찰을 반영하여, 원형 통계(Circular Statistics) 기법을 활용해 개별 고객의 과거 반응 시점을 단위 </w:t>
      </w:r>
      <w:r w:rsidRPr="00865792">
        <w:rPr>
          <w:rFonts w:ascii="굴림" w:eastAsia="굴림" w:hAnsi="굴림" w:hint="eastAsia"/>
        </w:rPr>
        <w:t>원</w:t>
      </w:r>
      <w:r w:rsidRPr="00865792">
        <w:rPr>
          <w:rFonts w:ascii="굴림" w:eastAsia="굴림" w:hAnsi="굴림"/>
        </w:rPr>
        <w:t xml:space="preserve"> 상의 벡터로 매핑하고, 현재 발송 시점과의 코사인 거리를 산출함으로써 “선호 시간대 일치도” 변수를 구성하였다.</w:t>
      </w:r>
      <w:r w:rsidR="00253249">
        <w:rPr>
          <w:rFonts w:ascii="굴림" w:eastAsia="굴림" w:hAnsi="굴림" w:hint="eastAsia"/>
        </w:rPr>
        <w:t xml:space="preserve"> </w:t>
      </w:r>
    </w:p>
    <w:p w14:paraId="66656934" w14:textId="015D63F4"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한편</w:t>
      </w:r>
      <w:r w:rsidRPr="00865792">
        <w:rPr>
          <w:rFonts w:ascii="굴림" w:eastAsia="굴림" w:hAnsi="굴림"/>
        </w:rPr>
        <w:t>, 정보 처리 이론(Information Processing Theory)과 습관화(Habituation) 이론은 반복적인 마케팅 자극이 소비자의 주의를 감소시</w:t>
      </w:r>
      <w:r w:rsidRPr="00865792">
        <w:rPr>
          <w:rFonts w:ascii="굴림" w:eastAsia="굴림" w:hAnsi="굴림" w:hint="eastAsia"/>
        </w:rPr>
        <w:t>키</w:t>
      </w:r>
      <w:r w:rsidRPr="00865792">
        <w:rPr>
          <w:rFonts w:ascii="굴림" w:eastAsia="굴림" w:hAnsi="굴림"/>
        </w:rPr>
        <w:t>고 반응 역치를 높인다고 설명한다. 이는 “마케팅 피로도(Marketing Fatigue)”로 개념화되며, 과도한 메시지 노출이 오히려 클릭률(CTR)과 전환율을 저하시키는 역U자형 관계를 형성함을 시사한다.</w:t>
      </w:r>
      <w:r w:rsidRPr="00865792">
        <w:rPr>
          <w:rFonts w:ascii="굴림" w:eastAsia="굴림" w:hAnsi="굴림" w:hint="eastAsia"/>
        </w:rPr>
        <w:t xml:space="preserve"> </w:t>
      </w:r>
      <w:r w:rsidRPr="00865792">
        <w:rPr>
          <w:rFonts w:ascii="굴림" w:eastAsia="굴림" w:hAnsi="굴림"/>
        </w:rPr>
        <w:t>심리학 분야에서는 이를 Weber-Fechner 법칙의 맥락에서 설명하는데, 동일한 자극의 반복은 감각 역치를 상승시켜 추가적인 자극에 대한 변별력을 저하시킨다</w:t>
      </w:r>
      <w:r w:rsidRPr="00865792">
        <w:rPr>
          <w:rFonts w:ascii="굴림" w:eastAsia="굴림" w:hAnsi="굴림"/>
          <w:noProof/>
        </w:rPr>
        <w:t xml:space="preserve">(Ranganathan </w:t>
      </w:r>
      <w:r>
        <w:rPr>
          <w:rFonts w:ascii="굴림" w:eastAsia="굴림" w:hAnsi="굴림"/>
          <w:noProof/>
        </w:rPr>
        <w:t>and</w:t>
      </w:r>
      <w:r w:rsidRPr="00865792">
        <w:rPr>
          <w:rFonts w:ascii="굴림" w:eastAsia="굴림" w:hAnsi="굴림"/>
          <w:noProof/>
        </w:rPr>
        <w:t xml:space="preserve"> Ganapathy, 2002)</w:t>
      </w:r>
      <w:r w:rsidRPr="00865792">
        <w:rPr>
          <w:rFonts w:ascii="굴림" w:eastAsia="굴림" w:hAnsi="굴림" w:hint="eastAsia"/>
        </w:rPr>
        <w:t>.</w:t>
      </w:r>
      <w:r w:rsidRPr="00865792">
        <w:rPr>
          <w:rFonts w:ascii="굴림" w:eastAsia="굴림" w:hAnsi="굴림"/>
        </w:rPr>
        <w:t xml:space="preserve"> 마케팅 맥락에서 이는 광고 회피나 이메일 무시와 같은 형태로 발현된다. </w:t>
      </w:r>
    </w:p>
    <w:p w14:paraId="5B81E9F3" w14:textId="57E0F05C" w:rsidR="00D35A90" w:rsidRPr="00865792" w:rsidRDefault="00D35A90" w:rsidP="00253249">
      <w:pPr>
        <w:spacing w:line="432" w:lineRule="auto"/>
        <w:ind w:firstLineChars="50" w:firstLine="100"/>
        <w:rPr>
          <w:rFonts w:ascii="굴림" w:eastAsia="굴림" w:hAnsi="굴림"/>
        </w:rPr>
      </w:pPr>
      <w:r w:rsidRPr="00865792">
        <w:rPr>
          <w:rFonts w:ascii="굴림" w:eastAsia="굴림" w:hAnsi="굴림"/>
        </w:rPr>
        <w:t xml:space="preserve">최근 추천 시스템 분야의 연구는 </w:t>
      </w:r>
      <w:r w:rsidRPr="00865792">
        <w:rPr>
          <w:rFonts w:ascii="굴림" w:eastAsia="굴림" w:hAnsi="굴림" w:hint="eastAsia"/>
        </w:rPr>
        <w:t xml:space="preserve">이러한 </w:t>
      </w:r>
      <w:r w:rsidRPr="00865792">
        <w:rPr>
          <w:rFonts w:ascii="굴림" w:eastAsia="굴림" w:hAnsi="굴림"/>
        </w:rPr>
        <w:t xml:space="preserve">피로도 개념을 정보 필터링의 맥락으로 확장하였다. </w:t>
      </w:r>
      <w:r w:rsidRPr="00865792">
        <w:rPr>
          <w:rFonts w:ascii="굴림" w:eastAsia="굴림" w:hAnsi="굴림"/>
          <w:noProof/>
        </w:rPr>
        <w:t>Ziegler et al. (2005)</w:t>
      </w:r>
      <w:r w:rsidRPr="00865792">
        <w:rPr>
          <w:rFonts w:ascii="굴림" w:eastAsia="굴림" w:hAnsi="굴림"/>
        </w:rPr>
        <w:t>은 추천 목록 내 항목 간 유사도가 높을수록 사용자의 만족도가 저하됨을 실증하였으며, 이를 "한계 효용 체감의 법칙(Law of Diminishing Marginal Returns)"으로 해석하였다. 이들의 연구는 공간적 차원에서의 유사성이 효용 감소를 유발한다는 점을 보였으나, 본 연구는 이를 시간적 차원으로 확장하여, 동일 채널을 통한 반복적 메시지 노출이 시간의 흐름에 따라 피로도를 누적시킨다는 가설을 제안한다.</w:t>
      </w:r>
      <w:r w:rsidRPr="00865792">
        <w:rPr>
          <w:rFonts w:ascii="굴림" w:eastAsia="굴림" w:hAnsi="굴림" w:hint="eastAsia"/>
        </w:rPr>
        <w:t xml:space="preserve"> </w:t>
      </w:r>
      <w:r w:rsidRPr="00865792">
        <w:rPr>
          <w:rFonts w:ascii="굴림" w:eastAsia="굴림" w:hAnsi="굴림"/>
        </w:rPr>
        <w:t>최근 연구들</w:t>
      </w:r>
      <w:r w:rsidRPr="00865792">
        <w:rPr>
          <w:rFonts w:ascii="굴림" w:eastAsia="굴림" w:hAnsi="굴림" w:hint="eastAsia"/>
        </w:rPr>
        <w:t>은</w:t>
      </w:r>
      <w:r w:rsidRPr="00865792">
        <w:rPr>
          <w:rFonts w:ascii="굴림" w:eastAsia="굴림" w:hAnsi="굴림"/>
        </w:rPr>
        <w:t xml:space="preserve"> 이러한 피로도를 모델링하기 위해 지수 감쇠(Exponential Decay) 함수 등을 도입하고 있으나, 이를 머신러닝의 입력 변수로 동적으로 구현하여 최적화한 시도는 여전히 부족하다. 본 연구는 이러한 이론적 배경을 바탕으로, 채널별 반감기(Half-life)를 고려한 누적 피로도 함수를 제안하여 모델에 내재된 과적합 위험을 제어하고자 한다.</w:t>
      </w:r>
      <w:r w:rsidRPr="00865792">
        <w:rPr>
          <w:rFonts w:ascii="굴림" w:eastAsia="굴림" w:hAnsi="굴림" w:hint="eastAsia"/>
        </w:rPr>
        <w:t xml:space="preserve"> 실제 </w:t>
      </w:r>
      <w:r w:rsidRPr="00865792">
        <w:rPr>
          <w:rFonts w:ascii="굴림" w:eastAsia="굴림" w:hAnsi="굴림"/>
        </w:rPr>
        <w:t>각 채널의 피로도 반감기(Half-life)는 매체의 침해성(Intrusiveness)과 고객 반응 임계점에 대한 선행 연구를 기반으로 차등 설정되었다</w:t>
      </w:r>
      <w:r w:rsidRPr="00865792">
        <w:rPr>
          <w:rFonts w:ascii="굴림" w:eastAsia="굴림" w:hAnsi="굴림"/>
          <w:noProof/>
        </w:rPr>
        <w:t xml:space="preserve">(Attentive, 2025; Pielot </w:t>
      </w:r>
      <w:r>
        <w:rPr>
          <w:rFonts w:ascii="굴림" w:eastAsia="굴림" w:hAnsi="굴림"/>
          <w:noProof/>
        </w:rPr>
        <w:t>and</w:t>
      </w:r>
      <w:r w:rsidRPr="00865792">
        <w:rPr>
          <w:rFonts w:ascii="굴림" w:eastAsia="굴림" w:hAnsi="굴림"/>
          <w:noProof/>
        </w:rPr>
        <w:t xml:space="preserve"> Rello, 2017)</w:t>
      </w:r>
      <w:r w:rsidRPr="00865792">
        <w:rPr>
          <w:rFonts w:ascii="굴림" w:eastAsia="굴림" w:hAnsi="굴림"/>
        </w:rPr>
        <w:t xml:space="preserve">. </w:t>
      </w:r>
    </w:p>
    <w:p w14:paraId="21F8E4FF" w14:textId="77777777" w:rsidR="00D35A90" w:rsidRPr="00865792" w:rsidRDefault="00D35A90" w:rsidP="00253249">
      <w:pPr>
        <w:spacing w:line="432" w:lineRule="auto"/>
        <w:ind w:firstLineChars="50" w:firstLine="100"/>
        <w:rPr>
          <w:rFonts w:ascii="굴림" w:eastAsia="굴림" w:hAnsi="굴림"/>
        </w:rPr>
      </w:pPr>
      <w:r w:rsidRPr="00865792">
        <w:rPr>
          <w:rFonts w:ascii="굴림" w:eastAsia="굴림" w:hAnsi="굴림"/>
        </w:rPr>
        <w:lastRenderedPageBreak/>
        <w:t>특히, 최근 7일간 노출 빈도와 마지막 노출 후 경과 시간을 결합한 복합 감쇠 함수를 적용하였</w:t>
      </w:r>
      <w:r w:rsidRPr="00865792">
        <w:rPr>
          <w:rFonts w:ascii="굴림" w:eastAsia="굴림" w:hAnsi="굴림" w:hint="eastAsia"/>
        </w:rPr>
        <w:t>으며</w:t>
      </w:r>
      <w:r w:rsidRPr="00865792">
        <w:rPr>
          <w:rFonts w:ascii="굴림" w:eastAsia="굴림" w:hAnsi="굴림"/>
        </w:rPr>
        <w:t xml:space="preserve"> </w:t>
      </w:r>
      <w:r w:rsidRPr="00865792">
        <w:rPr>
          <w:rFonts w:ascii="굴림" w:eastAsia="굴림" w:hAnsi="굴림" w:hint="eastAsia"/>
        </w:rPr>
        <w:t xml:space="preserve">여기서 </w:t>
      </w:r>
      <w:r w:rsidRPr="00865792">
        <w:rPr>
          <w:rFonts w:ascii="굴림" w:eastAsia="굴림" w:hAnsi="굴림"/>
        </w:rPr>
        <w:t>핵심 하이퍼파라미터인</w:t>
      </w:r>
      <w:r w:rsidRPr="00865792">
        <w:rPr>
          <w:rFonts w:ascii="굴림" w:eastAsia="굴림" w:hAnsi="굴림" w:hint="eastAsia"/>
        </w:rPr>
        <w:t xml:space="preserve"> </w:t>
      </w:r>
      <m:oMath>
        <m:r>
          <w:rPr>
            <w:rFonts w:ascii="Cambria Math" w:eastAsia="굴림" w:hAnsi="Cambria Math"/>
          </w:rPr>
          <m:t>κ</m:t>
        </m:r>
      </m:oMath>
      <w:r w:rsidRPr="00865792">
        <w:rPr>
          <w:rFonts w:ascii="굴림" w:eastAsia="굴림" w:hAnsi="굴림"/>
        </w:rPr>
        <w:t> (피로 강도)와 </w:t>
      </w:r>
      <m:oMath>
        <m:r>
          <w:rPr>
            <w:rFonts w:ascii="Cambria Math" w:eastAsia="굴림" w:hAnsi="Cambria Math"/>
          </w:rPr>
          <m:t>τ</m:t>
        </m:r>
      </m:oMath>
      <w:r w:rsidRPr="00865792">
        <w:rPr>
          <w:rFonts w:ascii="굴림" w:eastAsia="굴림" w:hAnsi="굴림"/>
        </w:rPr>
        <w:t> (반감기, h)는 채널별 하이퍼파라</w:t>
      </w:r>
      <w:r w:rsidRPr="00865792">
        <w:rPr>
          <w:rFonts w:ascii="굴림" w:eastAsia="굴림" w:hAnsi="굴림" w:hint="eastAsia"/>
        </w:rPr>
        <w:t>미터는 다음과 같은 실증적 근거에 따라정의된다</w:t>
      </w:r>
      <w:r w:rsidRPr="00865792">
        <w:rPr>
          <w:rFonts w:ascii="굴림" w:eastAsia="굴림" w:hAnsi="굴림"/>
        </w:rPr>
        <w:t>: SMS(</w:t>
      </w:r>
      <m:oMath>
        <m:r>
          <w:rPr>
            <w:rFonts w:ascii="Cambria Math" w:eastAsia="굴림" w:hAnsi="Cambria Math"/>
          </w:rPr>
          <m:t>κ=1.5,τ=72</m:t>
        </m:r>
      </m:oMath>
      <w:r w:rsidRPr="00865792">
        <w:rPr>
          <w:rFonts w:ascii="굴림" w:eastAsia="굴림" w:hAnsi="굴림"/>
        </w:rPr>
        <w:t>) &lt; 푸시(</w:t>
      </w:r>
      <m:oMath>
        <m:r>
          <w:rPr>
            <w:rFonts w:ascii="Cambria Math" w:eastAsia="굴림" w:hAnsi="Cambria Math"/>
          </w:rPr>
          <m:t>κ=2.0,τ=24</m:t>
        </m:r>
      </m:oMath>
      <w:r w:rsidRPr="00865792">
        <w:rPr>
          <w:rFonts w:ascii="굴림" w:eastAsia="굴림" w:hAnsi="굴림"/>
        </w:rPr>
        <w:t>) &lt;이메일(</w:t>
      </w:r>
      <m:oMath>
        <m:r>
          <w:rPr>
            <w:rFonts w:ascii="Cambria Math" w:eastAsia="굴림" w:hAnsi="Cambria Math"/>
          </w:rPr>
          <m:t>κ=4.0,τ=48</m:t>
        </m:r>
      </m:oMath>
      <w:r w:rsidRPr="00865792">
        <w:rPr>
          <w:rFonts w:ascii="굴림" w:eastAsia="굴림" w:hAnsi="굴림"/>
        </w:rPr>
        <w:t>).</w:t>
      </w:r>
      <w:r w:rsidRPr="00865792">
        <w:rPr>
          <w:rFonts w:ascii="굴림" w:eastAsia="굴림" w:hAnsi="굴림" w:hint="eastAsia"/>
        </w:rPr>
        <w:t xml:space="preserve"> </w:t>
      </w:r>
    </w:p>
    <w:p w14:paraId="6475DCAE" w14:textId="07FF0BCF" w:rsidR="00D35A90" w:rsidRPr="00865792" w:rsidRDefault="00D35A90" w:rsidP="00253249">
      <w:pPr>
        <w:spacing w:line="432" w:lineRule="auto"/>
        <w:ind w:firstLineChars="50" w:firstLine="100"/>
        <w:rPr>
          <w:rFonts w:ascii="굴림" w:eastAsia="굴림" w:hAnsi="굴림" w:cs="Arial"/>
          <w:b/>
          <w:bCs/>
          <w:kern w:val="0"/>
          <w:sz w:val="24"/>
          <w:szCs w:val="24"/>
        </w:rPr>
      </w:pPr>
      <w:r w:rsidRPr="00865792">
        <w:rPr>
          <w:rFonts w:ascii="굴림" w:eastAsia="굴림" w:hAnsi="굴림" w:hint="eastAsia"/>
        </w:rPr>
        <w:t>첫째,</w:t>
      </w:r>
      <w:r w:rsidRPr="00865792">
        <w:rPr>
          <w:rFonts w:ascii="굴림" w:eastAsia="굴림" w:hAnsi="굴림"/>
        </w:rPr>
        <w:t xml:space="preserve"> SMS는 개인 공간 침해에 따른 높은 저항성</w:t>
      </w:r>
      <w:r w:rsidRPr="00865792">
        <w:rPr>
          <w:rFonts w:ascii="굴림" w:eastAsia="굴림" w:hAnsi="굴림"/>
          <w:noProof/>
        </w:rPr>
        <w:t xml:space="preserve">(Attentive, 2025; Pielot </w:t>
      </w:r>
      <w:r>
        <w:rPr>
          <w:rFonts w:ascii="굴림" w:eastAsia="굴림" w:hAnsi="굴림"/>
          <w:noProof/>
        </w:rPr>
        <w:t>and</w:t>
      </w:r>
      <w:r w:rsidRPr="00865792">
        <w:rPr>
          <w:rFonts w:ascii="굴림" w:eastAsia="굴림" w:hAnsi="굴림"/>
          <w:noProof/>
        </w:rPr>
        <w:t xml:space="preserve"> Rello, 2017)</w:t>
      </w:r>
      <w:r w:rsidRPr="00865792">
        <w:rPr>
          <w:rFonts w:ascii="굴림" w:eastAsia="굴림" w:hAnsi="굴림"/>
        </w:rPr>
        <w:t>과 구매 의도 소멸의 임계점</w:t>
      </w:r>
      <w:r w:rsidRPr="00865792">
        <w:rPr>
          <w:rFonts w:ascii="굴림" w:eastAsia="굴림" w:hAnsi="굴림"/>
          <w:noProof/>
        </w:rPr>
        <w:t>(GrowthSuite, 2026; Rejoiner, 2025)</w:t>
      </w:r>
      <w:r w:rsidRPr="00865792">
        <w:rPr>
          <w:rFonts w:ascii="굴림" w:eastAsia="굴림" w:hAnsi="굴림"/>
        </w:rPr>
        <w:t xml:space="preserve"> 을 반영하여 가장 낮은 허용 빈도(</w:t>
      </w:r>
      <m:oMath>
        <m:r>
          <w:rPr>
            <w:rFonts w:ascii="Cambria Math" w:eastAsia="굴림" w:hAnsi="Cambria Math"/>
          </w:rPr>
          <m:t>κ=1.5</m:t>
        </m:r>
      </m:oMath>
      <w:r w:rsidRPr="00865792">
        <w:rPr>
          <w:rFonts w:ascii="굴림" w:eastAsia="굴림" w:hAnsi="굴림"/>
        </w:rPr>
        <w:t>)와 가장 긴 반감기(</w:t>
      </w:r>
      <m:oMath>
        <m:r>
          <w:rPr>
            <w:rFonts w:ascii="Cambria Math" w:eastAsia="굴림" w:hAnsi="Cambria Math"/>
          </w:rPr>
          <m:t>τ=72</m:t>
        </m:r>
      </m:oMath>
      <w:r w:rsidRPr="00865792">
        <w:rPr>
          <w:rFonts w:ascii="굴림" w:eastAsia="굴림" w:hAnsi="굴림"/>
        </w:rPr>
        <w:t>)를 설정하였다. 이는 장바구니 포기 후 구매 의도가 급격히 소멸되는 시간을 역으로 적용하여, 고객의 부정적 피로감 역시 해당 시간 동안 잔존한다고 보수적으로 가정한 결과이다.</w:t>
      </w:r>
    </w:p>
    <w:p w14:paraId="189FFB72" w14:textId="77777777" w:rsidR="00D35A90" w:rsidRPr="00865792" w:rsidRDefault="00D35A90" w:rsidP="00253249">
      <w:pPr>
        <w:spacing w:line="432" w:lineRule="auto"/>
        <w:ind w:firstLineChars="50" w:firstLine="100"/>
        <w:rPr>
          <w:rFonts w:ascii="굴림" w:eastAsia="굴림" w:hAnsi="굴림"/>
        </w:rPr>
      </w:pPr>
      <w:r w:rsidRPr="00865792">
        <w:rPr>
          <w:rFonts w:ascii="굴림" w:eastAsia="굴림" w:hAnsi="굴림"/>
        </w:rPr>
        <w:t>둘째, 모바일 푸시는 화면 점유형 알림이나, '스와이프'로 즉시 제거되는 매체의 높은 휘발성(Volatility)과 빠른 심리적 잔상 소멸을 고려하여 중간 수준의 빈도(</w:t>
      </w:r>
      <m:oMath>
        <m:r>
          <w:rPr>
            <w:rFonts w:ascii="Cambria Math" w:eastAsia="굴림" w:hAnsi="Cambria Math"/>
          </w:rPr>
          <m:t>κ=2.0</m:t>
        </m:r>
      </m:oMath>
      <w:r w:rsidRPr="00865792">
        <w:rPr>
          <w:rFonts w:ascii="굴림" w:eastAsia="굴림" w:hAnsi="굴림"/>
        </w:rPr>
        <w:t>)와 가장 짧은 반감기(</w:t>
      </w:r>
      <m:oMath>
        <m:r>
          <w:rPr>
            <w:rFonts w:ascii="Cambria Math" w:eastAsia="굴림" w:hAnsi="Cambria Math"/>
          </w:rPr>
          <m:t>τ=24</m:t>
        </m:r>
      </m:oMath>
      <w:r w:rsidRPr="00865792">
        <w:rPr>
          <w:rFonts w:ascii="굴림" w:eastAsia="굴림" w:hAnsi="굴림"/>
        </w:rPr>
        <w:t>)를 적용하였다. 이는 알림이 쌓이는 이메일이나 SMS와 달리 피로도가 빠르게 회복되는 매체 특성을 반영한 것이다.</w:t>
      </w:r>
    </w:p>
    <w:p w14:paraId="18876CE6" w14:textId="080FEC6A" w:rsidR="00D35A90" w:rsidRPr="00865792" w:rsidRDefault="00D35A90" w:rsidP="00253249">
      <w:pPr>
        <w:spacing w:line="432" w:lineRule="auto"/>
        <w:ind w:firstLineChars="50" w:firstLine="100"/>
        <w:rPr>
          <w:rFonts w:ascii="굴림" w:eastAsia="굴림" w:hAnsi="굴림"/>
        </w:rPr>
      </w:pPr>
      <w:r w:rsidRPr="00865792">
        <w:rPr>
          <w:rFonts w:ascii="굴림" w:eastAsia="굴림" w:hAnsi="굴림"/>
        </w:rPr>
        <w:t>셋째, 이메일은 비동기적(Asynchronous) 채널로서 피로 민감도가 낮아 가장 높은 임계값(</w:t>
      </w:r>
      <m:oMath>
        <m:r>
          <w:rPr>
            <w:rFonts w:ascii="Cambria Math" w:eastAsia="굴림" w:hAnsi="Cambria Math"/>
          </w:rPr>
          <m:t>κ=4</m:t>
        </m:r>
      </m:oMath>
      <w:r w:rsidRPr="00865792">
        <w:rPr>
          <w:rFonts w:ascii="굴림" w:eastAsia="굴림" w:hAnsi="굴림"/>
        </w:rPr>
        <w:t>)을 갖는다. 이는 주 2회 발송이 최적이라는 대규모 분석 결과(</w:t>
      </w:r>
      <w:r w:rsidRPr="00865792">
        <w:rPr>
          <w:rFonts w:ascii="굴림" w:eastAsia="굴림" w:hAnsi="굴림"/>
          <w:noProof/>
        </w:rPr>
        <w:t>(MailerLite, 2025)</w:t>
      </w:r>
      <w:r w:rsidRPr="00865792">
        <w:rPr>
          <w:rFonts w:ascii="굴림" w:eastAsia="굴림" w:hAnsi="굴림"/>
        </w:rPr>
        <w:t xml:space="preserve">에 근거하며, </w:t>
      </w:r>
      <w:r w:rsidRPr="00865792">
        <w:rPr>
          <w:rFonts w:ascii="굴림" w:eastAsia="굴림" w:hAnsi="굴림" w:hint="eastAsia"/>
        </w:rPr>
        <w:t>(</w:t>
      </w:r>
      <m:oMath>
        <m:r>
          <w:rPr>
            <w:rFonts w:ascii="Cambria Math" w:eastAsia="굴림" w:hAnsi="Cambria Math"/>
          </w:rPr>
          <m:t>τ=48)</m:t>
        </m:r>
      </m:oMath>
      <w:r w:rsidRPr="00865792">
        <w:rPr>
          <w:rFonts w:ascii="굴림" w:eastAsia="굴림" w:hAnsi="굴림"/>
        </w:rPr>
        <w:t>은 이러한 재발송 주기를 수학적으로 지지한다.</w:t>
      </w:r>
      <w:r w:rsidR="00253249">
        <w:rPr>
          <w:rFonts w:ascii="굴림" w:eastAsia="굴림" w:hAnsi="굴림" w:hint="eastAsia"/>
        </w:rPr>
        <w:t xml:space="preserve"> </w:t>
      </w:r>
      <w:r w:rsidRPr="00865792">
        <w:rPr>
          <w:rFonts w:ascii="굴림" w:eastAsia="굴림" w:hAnsi="굴림"/>
        </w:rPr>
        <w:t>이러한 채널별 차별화는 단순히 경험적 관찰에 그치지 않고, 매체 풍부성 이론(Media Richness Theory)의 연장선상에서 이론적으로 정당화될 수 있다</w:t>
      </w:r>
      <w:r w:rsidRPr="00865792">
        <w:rPr>
          <w:rFonts w:ascii="굴림" w:eastAsia="굴림" w:hAnsi="굴림"/>
          <w:noProof/>
        </w:rPr>
        <w:t xml:space="preserve">(Daft </w:t>
      </w:r>
      <w:r>
        <w:rPr>
          <w:rFonts w:ascii="굴림" w:eastAsia="굴림" w:hAnsi="굴림"/>
          <w:noProof/>
        </w:rPr>
        <w:t>and</w:t>
      </w:r>
      <w:r w:rsidRPr="00865792">
        <w:rPr>
          <w:rFonts w:ascii="굴림" w:eastAsia="굴림" w:hAnsi="굴림"/>
          <w:noProof/>
        </w:rPr>
        <w:t xml:space="preserve"> Lengel, 1986)</w:t>
      </w:r>
      <w:r w:rsidRPr="00865792">
        <w:rPr>
          <w:rFonts w:ascii="굴림" w:eastAsia="굴림" w:hAnsi="굴림"/>
        </w:rPr>
        <w:t>.</w:t>
      </w:r>
    </w:p>
    <w:p w14:paraId="1E696DED" w14:textId="77777777" w:rsidR="00D35A90" w:rsidRPr="00865792" w:rsidRDefault="00D35A90" w:rsidP="00670E9D">
      <w:pPr>
        <w:wordWrap/>
        <w:spacing w:line="432" w:lineRule="auto"/>
        <w:rPr>
          <w:rFonts w:ascii="굴림" w:eastAsia="굴림" w:hAnsi="굴림"/>
          <w:color w:val="EE0000"/>
        </w:rPr>
      </w:pPr>
    </w:p>
    <w:p w14:paraId="4DAAE3AE" w14:textId="77777777" w:rsidR="00D35A90" w:rsidRPr="006A7A3C" w:rsidRDefault="00D35A90" w:rsidP="00670E9D">
      <w:pPr>
        <w:wordWrap/>
        <w:spacing w:line="432" w:lineRule="auto"/>
        <w:rPr>
          <w:rFonts w:ascii="굴림" w:eastAsia="굴림" w:hAnsi="굴림"/>
          <w:b/>
          <w:bCs/>
          <w:sz w:val="26"/>
          <w:szCs w:val="26"/>
        </w:rPr>
      </w:pPr>
      <w:r w:rsidRPr="006A7A3C">
        <w:rPr>
          <w:rFonts w:ascii="굴림" w:eastAsia="굴림" w:hAnsi="굴림" w:hint="eastAsia"/>
          <w:b/>
          <w:bCs/>
          <w:sz w:val="26"/>
          <w:szCs w:val="26"/>
        </w:rPr>
        <w:t>3) 마케팅</w:t>
      </w:r>
      <w:r w:rsidRPr="006A7A3C">
        <w:rPr>
          <w:rFonts w:ascii="굴림" w:eastAsia="굴림" w:hAnsi="굴림"/>
          <w:b/>
          <w:bCs/>
          <w:sz w:val="26"/>
          <w:szCs w:val="26"/>
        </w:rPr>
        <w:t xml:space="preserve"> 콘텐츠 신규성 및 경로 효율성 이론</w:t>
      </w:r>
    </w:p>
    <w:p w14:paraId="2FED6819" w14:textId="77777777" w:rsidR="00D35A90" w:rsidRPr="00865792" w:rsidRDefault="00D35A90" w:rsidP="006A7A3C">
      <w:pPr>
        <w:wordWrap/>
        <w:spacing w:line="432" w:lineRule="auto"/>
        <w:ind w:firstLineChars="100" w:firstLine="200"/>
        <w:rPr>
          <w:rFonts w:ascii="굴림" w:eastAsia="굴림" w:hAnsi="굴림"/>
        </w:rPr>
      </w:pPr>
      <w:r w:rsidRPr="00865792">
        <w:rPr>
          <w:rFonts w:ascii="굴림" w:eastAsia="굴림" w:hAnsi="굴림"/>
        </w:rPr>
        <w:t>마케팅 메시지의 효과는 단순히 노출 빈도나 타이밍에만 의존하지 않으며, 메시지 자체의 내용적 특성과 고객의 과거 경험 간의 상호작용에 의해 조절된다. 이러한 관점은 크게 두 가지 이론적 흐름으로 구분된다: (1) 콘텐츠 신규성(Content Novelty)이 주의 환기와 정보 가치에 미치는 영향, (2) 설득 경로(Persuasion Path)의 구조적 효율성이 전환 확률에 미치는 영향이다.</w:t>
      </w:r>
    </w:p>
    <w:p w14:paraId="41BF5169"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콘텐츠 신규성의 중요성은 정보 이론(Information Theory)과 심리학의 새로움 선호(Novelty Preference) 연구로부터 도출된다. </w:t>
      </w:r>
      <w:r w:rsidRPr="00865792">
        <w:rPr>
          <w:rFonts w:ascii="굴림" w:eastAsia="굴림" w:hAnsi="굴림"/>
          <w:noProof/>
        </w:rPr>
        <w:t>Shannon (1948)</w:t>
      </w:r>
      <w:r w:rsidRPr="00865792">
        <w:rPr>
          <w:rFonts w:ascii="굴림" w:eastAsia="굴림" w:hAnsi="굴림"/>
        </w:rPr>
        <w:t>의 정보 엔트로피 개념에 따르면, 예측 가능한 메시지는 정보량이 낮으며 수신자에게 전달하는 가치가 제한적이다</w:t>
      </w:r>
      <w:r w:rsidRPr="00865792">
        <w:rPr>
          <w:rFonts w:ascii="굴림" w:eastAsia="굴림" w:hAnsi="굴림" w:hint="eastAsia"/>
        </w:rPr>
        <w:t>.</w:t>
      </w:r>
      <w:r w:rsidRPr="00865792">
        <w:rPr>
          <w:rFonts w:ascii="굴림" w:eastAsia="굴림" w:hAnsi="굴림"/>
        </w:rPr>
        <w:t xml:space="preserve"> 반면, 새로운 </w:t>
      </w:r>
      <w:r w:rsidRPr="00865792">
        <w:rPr>
          <w:rFonts w:ascii="굴림" w:eastAsia="굴림" w:hAnsi="굴림"/>
        </w:rPr>
        <w:lastRenderedPageBreak/>
        <w:t>정보는 높은 엔트로피를 가지며 주의를 환기시키는 효과가 크다. 마케팅 맥락에서 이는 동일한 주제나 제안의 반복적 노출이 정보의 한계 효용을 감소시킨다는 것을 의미한다.</w:t>
      </w:r>
      <w:r w:rsidRPr="00865792">
        <w:rPr>
          <w:rFonts w:ascii="굴림" w:eastAsia="굴림" w:hAnsi="굴림" w:hint="eastAsia"/>
        </w:rPr>
        <w:t xml:space="preserve"> </w:t>
      </w:r>
      <w:r w:rsidRPr="00865792">
        <w:rPr>
          <w:rFonts w:ascii="굴림" w:eastAsia="굴림" w:hAnsi="굴림"/>
          <w:noProof/>
        </w:rPr>
        <w:t>Ziegler et al. (2005)</w:t>
      </w:r>
      <w:r w:rsidRPr="00865792">
        <w:rPr>
          <w:rFonts w:ascii="굴림" w:eastAsia="굴림" w:hAnsi="굴림" w:hint="eastAsia"/>
        </w:rPr>
        <w:t xml:space="preserve">는 </w:t>
      </w:r>
      <w:r w:rsidRPr="00865792">
        <w:rPr>
          <w:rFonts w:ascii="굴림" w:eastAsia="굴림" w:hAnsi="굴림"/>
        </w:rPr>
        <w:t>"주제 다양화"를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Pr="00865792">
        <w:rPr>
          <w:rFonts w:ascii="굴림" w:eastAsia="굴림" w:hAnsi="굴림" w:hint="eastAsia"/>
        </w:rPr>
        <w:t xml:space="preserve"> </w:t>
      </w:r>
      <w:r w:rsidRPr="00865792">
        <w:rPr>
          <w:rFonts w:ascii="굴림" w:eastAsia="굴림" w:hAnsi="굴림"/>
        </w:rPr>
        <w:t>상태를 정량화함으로써, 마케터가 메시지 다양성을 전략적으로 관리할 수 있는 지표를 제공한다.</w:t>
      </w:r>
    </w:p>
    <w:p w14:paraId="63A30A2D" w14:textId="52DA98CC"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설득 경로 효율성은 고객 여정(Customer Journey) 연구의 핵심 주제이다. 전통적인 AIDA(Attention, Interest, Desire, Action) 모델이나 깔때기(Funnel) 프레임워크는 선형적 단계를 가정하지만, 현대의 옴니채널 환경에서 고객 여정은 고도로 비선형적이며 개인별로 이질적이다</w:t>
      </w:r>
      <w:r w:rsidRPr="00865792">
        <w:rPr>
          <w:rFonts w:ascii="굴림" w:eastAsia="굴림" w:hAnsi="굴림"/>
          <w:noProof/>
        </w:rPr>
        <w:t xml:space="preserve">(Lemon </w:t>
      </w:r>
      <w:r>
        <w:rPr>
          <w:rFonts w:ascii="굴림" w:eastAsia="굴림" w:hAnsi="굴림"/>
          <w:noProof/>
        </w:rPr>
        <w:t>and</w:t>
      </w:r>
      <w:r w:rsidRPr="00865792">
        <w:rPr>
          <w:rFonts w:ascii="굴림" w:eastAsia="굴림" w:hAnsi="굴림"/>
          <w:noProof/>
        </w:rPr>
        <w:t xml:space="preserve"> Verhoef, 2016)</w:t>
      </w:r>
      <w:r w:rsidRPr="00865792">
        <w:rPr>
          <w:rFonts w:ascii="굴림" w:eastAsia="굴림" w:hAnsi="굴림"/>
        </w:rPr>
        <w:t>. 디지털 전환 이후 전통적 선형 모델이 비선형</w:t>
      </w:r>
      <w:r w:rsidRPr="00865792">
        <w:rPr>
          <w:rFonts w:ascii="굴림" w:eastAsia="굴림" w:hAnsi="굴림" w:hint="eastAsia"/>
        </w:rPr>
        <w:t xml:space="preserve"> 및 </w:t>
      </w:r>
      <w:r w:rsidRPr="00865792">
        <w:rPr>
          <w:rFonts w:ascii="굴림" w:eastAsia="굴림" w:hAnsi="굴림"/>
        </w:rPr>
        <w:t>다중 접점 고객 여정 모델로 대체되는 패러다임 전환이 진행 중이며, 이러한 복잡성 속에서 특정 채널 조합이 전환으로 이어지는 "성공 경로”를 식별하는 것은 마케팅 효율성 극대화의 핵심 과제로 부상하였다.</w:t>
      </w:r>
      <w:r w:rsidRPr="00865792">
        <w:rPr>
          <w:rFonts w:ascii="굴림" w:eastAsia="굴림" w:hAnsi="굴림" w:hint="eastAsia"/>
        </w:rPr>
        <w:t xml:space="preserve"> </w:t>
      </w:r>
      <w:r w:rsidRPr="00865792">
        <w:rPr>
          <w:rFonts w:ascii="굴림" w:eastAsia="굴림" w:hAnsi="굴림"/>
          <w:noProof/>
        </w:rPr>
        <w:t>Anderl et al. (2016)</w:t>
      </w:r>
      <w:r w:rsidRPr="00865792">
        <w:rPr>
          <w:rFonts w:ascii="굴림" w:eastAsia="굴림" w:hAnsi="굴림"/>
        </w:rPr>
        <w:t xml:space="preserve"> 은 그래프 기반 마코프 모델(Markov Graph Model)을 활용하여 온라인 광고 채널 간의 기여도를 정량화하였다. 전통적인 Last-Click 귀속 모델이 초기 접점의 기여를 과소평가한다는 점을 실증하였으며, 채널 간 상호작용을 고려한 속성 분석의 중요성을 강조하였다. 특히 그들이 발견한 경로 의존성 현상, 즉 동일한 채널이라도 선행 접점의 구성에 따라 효과가 달라진다는 결과는, 본 연구에서 제안하는 “성공 경로 일치도 변수”의 이론적 근거를 제공한다.</w:t>
      </w:r>
    </w:p>
    <w:p w14:paraId="00CA42CF" w14:textId="77777777" w:rsidR="00D35A90" w:rsidRDefault="00D35A90" w:rsidP="00253249">
      <w:pPr>
        <w:wordWrap/>
        <w:spacing w:line="432" w:lineRule="auto"/>
        <w:ind w:firstLineChars="50" w:firstLine="100"/>
        <w:rPr>
          <w:rFonts w:ascii="굴림" w:eastAsia="굴림" w:hAnsi="굴림"/>
        </w:rPr>
      </w:pPr>
      <w:r w:rsidRPr="00865792">
        <w:rPr>
          <w:rFonts w:ascii="굴림" w:eastAsia="굴림" w:hAnsi="굴림"/>
        </w:rPr>
        <w:t>종합하면, 본 연구의 콘텐츠 및 경로 효율성 변수군은 고객의 과거 경험을 학습 데이터로 활용하여, 미래 메시지의 설득력을 구조적으로 예측하는 메커니즘을 구현한다. 이는 단순히 "무엇을 보낼 것인가"를 넘어 "어떻게 보낼 것인가"의 전략적 최적화를 가능케 한다.</w:t>
      </w:r>
    </w:p>
    <w:p w14:paraId="152B17BC" w14:textId="77777777" w:rsidR="004571C0" w:rsidRPr="00865792" w:rsidRDefault="004571C0" w:rsidP="00253249">
      <w:pPr>
        <w:wordWrap/>
        <w:spacing w:line="432" w:lineRule="auto"/>
        <w:ind w:firstLineChars="50" w:firstLine="100"/>
        <w:rPr>
          <w:rFonts w:ascii="굴림" w:eastAsia="굴림" w:hAnsi="굴림"/>
        </w:rPr>
      </w:pPr>
    </w:p>
    <w:p w14:paraId="6A71A63C"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2. 지식 기반 특성 공학을 통한 이론의 귀납적 편향 주입 연구</w:t>
      </w:r>
    </w:p>
    <w:p w14:paraId="25033DFE" w14:textId="77777777" w:rsidR="00D35A90" w:rsidRPr="00865792" w:rsidRDefault="00D35A90" w:rsidP="006A7A3C">
      <w:pPr>
        <w:wordWrap/>
        <w:spacing w:line="432" w:lineRule="auto"/>
        <w:ind w:firstLineChars="100" w:firstLine="200"/>
        <w:rPr>
          <w:rFonts w:ascii="굴림" w:eastAsia="굴림" w:hAnsi="굴림"/>
          <w:color w:val="EE0000"/>
        </w:rPr>
      </w:pPr>
      <w:r w:rsidRPr="00865792">
        <w:rPr>
          <w:rFonts w:ascii="굴림" w:eastAsia="굴림" w:hAnsi="굴림"/>
        </w:rPr>
        <w:t>특성 공학(Feature Engineering)은 단순히 데이터를 전처리하는 기술적 과정을 넘어, 문제 해결을 위한 인간의 지식을 모델에 전달하는 지식 주입 과정으로 재정의되어야 한다</w:t>
      </w:r>
      <w:r w:rsidRPr="00865792">
        <w:rPr>
          <w:rFonts w:ascii="굴림" w:eastAsia="굴림" w:hAnsi="굴림" w:hint="eastAsia"/>
        </w:rPr>
        <w:t xml:space="preserve">. </w:t>
      </w:r>
      <w:r w:rsidRPr="00865792">
        <w:rPr>
          <w:rFonts w:ascii="굴림" w:eastAsia="굴림" w:hAnsi="굴림"/>
        </w:rPr>
        <w:t xml:space="preserve">마케팅 분야에서 도메인 지식을 데이터 분석에 통합하려는 시도는 오랜 역사를 가지고 있으나, 최근 머신러닝 및 인공지능 기술의 발전과 함께 그 양상이 질적으로 변화하고 있다. 전통적으로 도메인 지식은 모델링 이전 단계에서 변수 선택이나 데이터 전처리의 지침으로 </w:t>
      </w:r>
      <w:r w:rsidRPr="00865792">
        <w:rPr>
          <w:rFonts w:ascii="굴림" w:eastAsia="굴림" w:hAnsi="굴림"/>
        </w:rPr>
        <w:lastRenderedPageBreak/>
        <w:t>활용되었으나, 최근 연구들은 이를 모델의 구조적 제약이나 학습 과정의 귀납적 편향(Inductive Bias)으로 명시적으로 주입하려는 시도를 보이고 있다.</w:t>
      </w:r>
      <w:r w:rsidRPr="00865792">
        <w:rPr>
          <w:rFonts w:ascii="굴림" w:eastAsia="굴림" w:hAnsi="굴림" w:cs="Arial"/>
          <w:sz w:val="21"/>
          <w:szCs w:val="21"/>
          <w:shd w:val="clear" w:color="auto" w:fill="FFFFFF"/>
        </w:rPr>
        <w:t xml:space="preserve"> </w:t>
      </w:r>
      <w:r w:rsidRPr="00865792">
        <w:rPr>
          <w:rFonts w:ascii="굴림" w:eastAsia="굴림" w:hAnsi="굴림"/>
        </w:rPr>
        <w:t>이러한 흐름은 크게 세 단계로 구분될 수 있다: (1) 초기 단계에서는 이론적 개념을 수작업으로 수식화</w:t>
      </w:r>
      <w:r w:rsidRPr="00865792">
        <w:rPr>
          <w:rFonts w:ascii="굴림" w:eastAsia="굴림" w:hAnsi="굴림" w:hint="eastAsia"/>
        </w:rPr>
        <w:t xml:space="preserve"> </w:t>
      </w:r>
      <w:r w:rsidRPr="00865792">
        <w:rPr>
          <w:rFonts w:ascii="굴림" w:eastAsia="굴림" w:hAnsi="굴림"/>
        </w:rPr>
        <w:t>하여 변수로 변환하는 전통적 피처 엔지니어링이 주류를 이루었고, (2) 확장 단계에서는 AutoML과 같은 자동화 도구가 피처 생성 및 선택 과정을 효율화하였으며,</w:t>
      </w:r>
      <w:r w:rsidRPr="00865792">
        <w:rPr>
          <w:rFonts w:ascii="굴림" w:eastAsia="굴림" w:hAnsi="굴림" w:hint="eastAsia"/>
        </w:rPr>
        <w:t xml:space="preserve"> (3) </w:t>
      </w:r>
      <w:r w:rsidRPr="00865792">
        <w:rPr>
          <w:rFonts w:ascii="굴림" w:eastAsia="굴림" w:hAnsi="굴림"/>
        </w:rPr>
        <w:t xml:space="preserve">최근에는 거대언어모델(LLM)을 활용하여 이러한 </w:t>
      </w:r>
      <w:r w:rsidRPr="00865792">
        <w:rPr>
          <w:rFonts w:ascii="굴림" w:eastAsia="굴림" w:hAnsi="굴림" w:hint="eastAsia"/>
        </w:rPr>
        <w:t>지식들을 반영하는</w:t>
      </w:r>
      <w:r w:rsidRPr="00865792">
        <w:rPr>
          <w:rFonts w:ascii="굴림" w:eastAsia="굴림" w:hAnsi="굴림"/>
        </w:rPr>
        <w:t xml:space="preserve"> 자동화</w:t>
      </w:r>
      <w:r w:rsidRPr="00865792">
        <w:rPr>
          <w:rFonts w:ascii="굴림" w:eastAsia="굴림" w:hAnsi="굴림" w:hint="eastAsia"/>
        </w:rPr>
        <w:t xml:space="preserve"> 시도</w:t>
      </w:r>
      <w:r w:rsidRPr="00865792">
        <w:rPr>
          <w:rFonts w:ascii="굴림" w:eastAsia="굴림" w:hAnsi="굴림"/>
        </w:rPr>
        <w:t>가 등장하고 있다. 이는 도메인 지식이 인간 전문가의 전유물이 아니라, 방대한 텍스트 데이터에서 추출 가능한 일반화된 지식임을 시사한다. 본 연구는 이러한 흐름의 연장선상에서, 도메인 지식을 체계적으로 변수화하는 프레임워크를 제시한다.</w:t>
      </w:r>
    </w:p>
    <w:p w14:paraId="086DF153"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 xml:space="preserve">최근 제안된 </w:t>
      </w:r>
      <w:r w:rsidRPr="00865792">
        <w:rPr>
          <w:rFonts w:ascii="굴림" w:eastAsia="굴림" w:hAnsi="굴림"/>
        </w:rPr>
        <w:t xml:space="preserve">이론 기반 </w:t>
      </w:r>
      <w:r w:rsidRPr="00865792">
        <w:rPr>
          <w:rFonts w:ascii="굴림" w:eastAsia="굴림" w:hAnsi="굴림" w:hint="eastAsia"/>
        </w:rPr>
        <w:t>데이터 과학의 패러다임은 데이터마이닝 모델에 도메인 이론을 명시적인 제약 조건이나 파생 변수의 형태로 주입하는 방식이다. 이는 순수 데이터 기반 접근법이 데이터 부족이나 노이즈로 인해 실패할 때, 이론적 지식이 모델의 탐색 공간을 효율적으로 제한하는 역할을 하기 때문이다.</w:t>
      </w:r>
      <w:r w:rsidRPr="00865792">
        <w:rPr>
          <w:rFonts w:ascii="굴림" w:eastAsia="굴림" w:hAnsi="굴림"/>
        </w:rPr>
        <w:t xml:space="preserve"> </w:t>
      </w:r>
      <w:r w:rsidRPr="00865792">
        <w:rPr>
          <w:rFonts w:ascii="굴림" w:eastAsia="굴림" w:hAnsi="굴림"/>
          <w:noProof/>
        </w:rPr>
        <w:t>Fader et al. (2005b)</w:t>
      </w:r>
      <w:r w:rsidRPr="00865792">
        <w:rPr>
          <w:rFonts w:ascii="굴림" w:eastAsia="굴림" w:hAnsi="굴림" w:hint="eastAsia"/>
        </w:rPr>
        <w:t xml:space="preserve">의 경우, </w:t>
      </w:r>
      <w:r w:rsidRPr="00865792">
        <w:rPr>
          <w:rFonts w:ascii="굴림" w:eastAsia="굴림" w:hAnsi="굴림"/>
        </w:rPr>
        <w:t>RFM 이론을 Pareto/NBD 확률 모형과 연결함으로써, 고객의 구매 이력이라는 관찰 데이터를 잠재적 행동 성향(Latent Propensity)의 충분통계량으로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r w:rsidRPr="00865792">
        <w:rPr>
          <w:rFonts w:ascii="굴림" w:eastAsia="굴림" w:hAnsi="굴림" w:hint="eastAsia"/>
        </w:rPr>
        <w:t xml:space="preserve"> </w:t>
      </w:r>
      <w:r w:rsidRPr="00865792">
        <w:rPr>
          <w:rFonts w:ascii="굴림" w:eastAsia="굴림" w:hAnsi="굴림"/>
          <w:noProof/>
        </w:rPr>
        <w:t>Kumar et al. (2019)</w:t>
      </w:r>
      <w:r w:rsidRPr="00865792">
        <w:rPr>
          <w:rFonts w:ascii="굴림" w:eastAsia="굴림" w:hAnsi="굴림"/>
        </w:rPr>
        <w:t>은 고객의 소셜 네트워크 구조와 과거 구매 이력을 결합하여 "영향력 점수(Influence Score)"라는 파생 변수를 생성하였으며, 이를 추천 시스템에 투입함으로써 예측 정확도를 개선하였다. 이들의 접근법은 사회적 영향력 이론을 네트워크 중심성</w:t>
      </w:r>
      <w:r w:rsidRPr="00865792">
        <w:rPr>
          <w:rFonts w:ascii="굴림" w:eastAsia="굴림" w:hAnsi="굴림" w:hint="eastAsia"/>
        </w:rPr>
        <w:t xml:space="preserve"> </w:t>
      </w:r>
      <w:r w:rsidRPr="00865792">
        <w:rPr>
          <w:rFonts w:ascii="굴림" w:eastAsia="굴림" w:hAnsi="굴림"/>
        </w:rPr>
        <w:t>지표로 조작화한 것으로 볼 수 있으며, 본 연구의 방법론적 지향과 유사한 맥락을 공유한다.</w:t>
      </w:r>
      <w:r w:rsidRPr="00865792">
        <w:rPr>
          <w:rFonts w:ascii="굴림" w:eastAsia="굴림" w:hAnsi="굴림" w:hint="eastAsia"/>
        </w:rPr>
        <w:t xml:space="preserve"> 한편으로, </w:t>
      </w:r>
      <w:r w:rsidRPr="00865792">
        <w:rPr>
          <w:rFonts w:ascii="굴림" w:eastAsia="굴림" w:hAnsi="굴림"/>
        </w:rPr>
        <w:t xml:space="preserve">피로도 및 습관화 모델링은 디지털 마케팅의 맥락에서 특히 중요성이 부각되고 있다. </w:t>
      </w:r>
      <w:r w:rsidRPr="00865792">
        <w:rPr>
          <w:rFonts w:ascii="굴림" w:eastAsia="굴림" w:hAnsi="굴림"/>
          <w:noProof/>
        </w:rPr>
        <w:t>Lambrecht and Tucker (2013)</w:t>
      </w:r>
      <w:r w:rsidRPr="00865792">
        <w:rPr>
          <w:rFonts w:ascii="굴림" w:eastAsia="굴림" w:hAnsi="굴림"/>
        </w:rPr>
        <w:t>는 리타겟팅 광고의 빈도가 과도할 경우 오히려 전환율이 감소하는 "역U자형 관계(Inverted U-shaped Relationship)"를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차등화함으로써 이론적 정교성을 높였다.</w:t>
      </w:r>
    </w:p>
    <w:p w14:paraId="7CCFAB88"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자동화된 지식 추출의 최전선에는 거대언어모델(Large Language Models, LLMs)을 활용한 </w:t>
      </w:r>
      <w:r w:rsidRPr="00865792">
        <w:rPr>
          <w:rFonts w:ascii="굴림" w:eastAsia="굴림" w:hAnsi="굴림"/>
        </w:rPr>
        <w:lastRenderedPageBreak/>
        <w:t>연구들이 위치한다</w:t>
      </w:r>
      <w:r w:rsidRPr="00865792">
        <w:rPr>
          <w:rFonts w:ascii="굴림" w:eastAsia="굴림" w:hAnsi="굴림" w:hint="eastAsia"/>
        </w:rPr>
        <w:t>.</w:t>
      </w:r>
      <w:r w:rsidRPr="00865792">
        <w:rPr>
          <w:rFonts w:ascii="굴림" w:eastAsia="굴림" w:hAnsi="굴림"/>
          <w:color w:val="EE0000"/>
        </w:rPr>
        <w:t xml:space="preserve"> </w:t>
      </w:r>
      <w:r w:rsidRPr="00865792">
        <w:rPr>
          <w:rFonts w:ascii="굴림" w:eastAsia="굴림" w:hAnsi="굴림" w:hint="eastAsia"/>
        </w:rPr>
        <w:t>전자상거래</w:t>
      </w:r>
      <w:r w:rsidRPr="00865792">
        <w:rPr>
          <w:rFonts w:ascii="굴림" w:eastAsia="굴림" w:hAnsi="굴림"/>
        </w:rPr>
        <w:t xml:space="preserve"> 분야에서는 LLM을 이용해 상품 설명 텍스트로부터 자동으로 마케팅 관련 특성(예: 계절성, 가격 민감도)을 추출하고, 이를 수요 예측 모델의 입력으로 활용하는 프레임워크를 제안하였다</w:t>
      </w:r>
      <w:r w:rsidRPr="00865792">
        <w:rPr>
          <w:rFonts w:ascii="굴림" w:eastAsia="굴림" w:hAnsi="굴림"/>
          <w:noProof/>
        </w:rPr>
        <w:t>(Zhang et al., 2024)</w:t>
      </w:r>
      <w:r w:rsidRPr="00865792">
        <w:rPr>
          <w:rFonts w:ascii="굴림" w:eastAsia="굴림" w:hAnsi="굴림"/>
        </w:rPr>
        <w:t xml:space="preserve">. 이러한 접근법은 도메인 지식이 인간 전문가의 암묵지가 아니라, 방대한 텍스트 데이터로부터 추출 가능한 명시적 지식으로 전환될 수 있음을 시사한다. 그러나 LLM 기반 접근법은 생성된 특성의 해석 가능성과 인과적 타당성이 보장되지 않는다는 근본적 한계를 갖는다. 지식 그래프(Knowledge Graph)를 활용한 추천 시스템 연구 또한 주목할 만하다. </w:t>
      </w:r>
      <w:r w:rsidRPr="00865792">
        <w:rPr>
          <w:rFonts w:ascii="굴림" w:eastAsia="굴림" w:hAnsi="굴림"/>
          <w:noProof/>
        </w:rPr>
        <w:t>Wang et al. (2019)</w:t>
      </w:r>
      <w:r w:rsidRPr="00865792">
        <w:rPr>
          <w:rFonts w:ascii="굴림" w:eastAsia="굴림" w:hAnsi="굴림"/>
        </w:rPr>
        <w:t xml:space="preserve"> 상품 속성, 사용자 프로필, 맥락 정보를 다차원 그래프로 구조화하고, 그래프 신경망(Graph Neural Network)</w:t>
      </w:r>
      <w:r w:rsidRPr="00865792">
        <w:rPr>
          <w:rFonts w:ascii="굴림" w:eastAsia="굴림" w:hAnsi="굴림" w:hint="eastAsia"/>
        </w:rPr>
        <w:t xml:space="preserve"> 을</w:t>
      </w:r>
      <w:r w:rsidRPr="00865792">
        <w:rPr>
          <w:rFonts w:ascii="굴림" w:eastAsia="굴림" w:hAnsi="굴림"/>
        </w:rPr>
        <w:t xml:space="preserve"> 통해 임베딩을 학습함으로써 추천 성능을 개선하였다. 이들의 접근법은 도메인 지식을 관계형 구조로 명시화한다는 점에서 본 연구와 유사하나, 그래프 학습 과정에서 원래의 의미적 관계가 잠재 공간으로 압축되어 해석 가능성이 저하된다는 차이가 있다. </w:t>
      </w:r>
    </w:p>
    <w:p w14:paraId="45F46AF4"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본 연구는 이러한 흐름의 연장선상에 있으면서도, 명시적으로 정의된 이론적 개념을 수학적 표현식으로 변환하는 전통적 변수 공학(Feature Engineering) 방법론을 고수함으로써, 모델의 투명성과 재현 가능성을 확보하고자 한다.</w:t>
      </w:r>
      <w:r w:rsidRPr="00865792">
        <w:rPr>
          <w:rFonts w:ascii="굴림" w:eastAsia="굴림" w:hAnsi="굴림" w:hint="eastAsia"/>
        </w:rPr>
        <w:t xml:space="preserve"> 따라서 마케팅 이론을 활용하여 원시 로그를 지식 변수로 변환한다. 예를 들어, 단순히 마지막 접속일 여부를 변수로 반영하는 대신, 고객 개인의 평균 구매 주기를 고려한 재구매 준비도 함수를 입력하는 방식이다. 이는 모델에게 어디를 봐야 하는가에 대한 강력한 귀납적 편항을 제공하여, 딥러닝 모델이 수만 번의 반복 학습을 통해 찾아야 할 패턴을 즉각적으로 인식하게 돕는다. </w:t>
      </w:r>
      <w:r w:rsidRPr="00865792">
        <w:rPr>
          <w:rFonts w:ascii="굴림" w:eastAsia="굴림" w:hAnsi="굴림"/>
        </w:rPr>
        <w:t>본 연구는 이러한 방법론을 체계화하여, 마케팅 도메인 지식을 4가지 축(주기, 시점, 피로도, 콘텐츠)으로 구조화된 변수 세트로 제안한다.</w:t>
      </w:r>
      <w:r w:rsidRPr="00865792">
        <w:rPr>
          <w:rFonts w:ascii="굴림" w:eastAsia="굴림" w:hAnsi="굴림" w:hint="eastAsia"/>
        </w:rPr>
        <w:t xml:space="preserve"> 최근 연구들은 이러한 도메인 특성 공학이 LLM이나 복잡한 딥러닝 아키텍처보다 실무적 예측 성능 향상에 크게 기여함을 보고하고 있다.</w:t>
      </w:r>
    </w:p>
    <w:p w14:paraId="4CB7F7DE" w14:textId="77777777" w:rsidR="00D35A90" w:rsidRPr="00865792" w:rsidRDefault="00D35A90" w:rsidP="00670E9D">
      <w:pPr>
        <w:wordWrap/>
        <w:spacing w:line="432" w:lineRule="auto"/>
        <w:rPr>
          <w:rFonts w:ascii="굴림" w:eastAsia="굴림" w:hAnsi="굴림"/>
        </w:rPr>
      </w:pPr>
    </w:p>
    <w:p w14:paraId="48ACE8B3"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3. 정형 데이터 분석에서의 알고리즘 논쟁</w:t>
      </w:r>
    </w:p>
    <w:p w14:paraId="2C67E7D5" w14:textId="3B004DE9" w:rsidR="00D35A90" w:rsidRPr="00865792" w:rsidRDefault="00D35A90" w:rsidP="006A7A3C">
      <w:pPr>
        <w:wordWrap/>
        <w:spacing w:line="432" w:lineRule="auto"/>
        <w:ind w:firstLineChars="100" w:firstLine="200"/>
        <w:rPr>
          <w:rFonts w:ascii="굴림" w:eastAsia="굴림" w:hAnsi="굴림"/>
          <w:color w:val="EE0000"/>
        </w:rPr>
      </w:pPr>
      <w:r w:rsidRPr="00865792">
        <w:rPr>
          <w:rFonts w:ascii="굴림" w:eastAsia="굴림" w:hAnsi="굴림" w:hint="eastAsia"/>
        </w:rPr>
        <w:t>최근</w:t>
      </w:r>
      <w:r w:rsidRPr="00865792">
        <w:rPr>
          <w:rFonts w:ascii="굴림" w:eastAsia="굴림" w:hAnsi="굴림"/>
        </w:rPr>
        <w:t xml:space="preserve"> 머신러닝 학계, 특히 2024년과 2025년의 주요 화두 중 하나는 정형 데이터(Tabular Data) 영역에서 딥러닝이 과연 전통적인 트리 기반 모델을 능가하는가에 대한 논쟁이다</w:t>
      </w:r>
      <w:r w:rsidRPr="00865792">
        <w:rPr>
          <w:rFonts w:ascii="굴림" w:eastAsia="굴림" w:hAnsi="굴림" w:hint="eastAsia"/>
        </w:rPr>
        <w:t xml:space="preserve"> </w:t>
      </w:r>
      <w:r w:rsidRPr="00865792">
        <w:rPr>
          <w:rFonts w:ascii="굴림" w:eastAsia="굴림" w:hAnsi="굴림"/>
          <w:noProof/>
        </w:rPr>
        <w:t>(Gorishniy et al., 2024; Grinsztajn et al., 2022; Somvanshi et al., 2024)</w:t>
      </w:r>
      <w:r w:rsidRPr="00865792">
        <w:rPr>
          <w:rFonts w:ascii="굴림" w:eastAsia="굴림" w:hAnsi="굴림" w:hint="eastAsia"/>
        </w:rPr>
        <w:t xml:space="preserve"> </w:t>
      </w:r>
      <w:r w:rsidRPr="00865792">
        <w:rPr>
          <w:rFonts w:ascii="굴림" w:eastAsia="굴림" w:hAnsi="굴림"/>
        </w:rPr>
        <w:t xml:space="preserve">이미지(CNN)나 텍스트(Transformer) 분야에서 딥러닝이 거둔 압도적 성과에 힘입어, 마케팅 분야에서도 </w:t>
      </w:r>
      <w:r w:rsidRPr="00865792">
        <w:rPr>
          <w:rFonts w:ascii="굴림" w:eastAsia="굴림" w:hAnsi="굴림"/>
        </w:rPr>
        <w:lastRenderedPageBreak/>
        <w:t xml:space="preserve">고객 행동 로그를 시계열 데이터로 간주하고 LSTM(Long Short-Term Memory)이나 TabNet, TabTransformer와 같은 딥러닝 아키텍처를 적용하려는 시도가 급증했다 </w:t>
      </w:r>
      <w:r w:rsidRPr="00865792">
        <w:rPr>
          <w:rFonts w:ascii="굴림" w:eastAsia="굴림" w:hAnsi="굴림"/>
          <w:noProof/>
        </w:rPr>
        <w:t xml:space="preserve">(Arik </w:t>
      </w:r>
      <w:r>
        <w:rPr>
          <w:rFonts w:ascii="굴림" w:eastAsia="굴림" w:hAnsi="굴림"/>
          <w:noProof/>
        </w:rPr>
        <w:t>and</w:t>
      </w:r>
      <w:r w:rsidRPr="00865792">
        <w:rPr>
          <w:rFonts w:ascii="굴림" w:eastAsia="굴림" w:hAnsi="굴림"/>
          <w:noProof/>
        </w:rPr>
        <w:t xml:space="preserve"> Pfister, 2021; Chen et al., 2019; Huang et al., 2020)</w:t>
      </w:r>
      <w:r w:rsidRPr="00865792">
        <w:rPr>
          <w:rFonts w:ascii="굴림" w:eastAsia="굴림" w:hAnsi="굴림" w:hint="eastAsia"/>
        </w:rPr>
        <w:t xml:space="preserve">. </w:t>
      </w:r>
      <w:r w:rsidRPr="00865792">
        <w:rPr>
          <w:rFonts w:ascii="굴림" w:eastAsia="굴림" w:hAnsi="굴림"/>
        </w:rPr>
        <w:t>이들은 딥러닝이 수작업 특징 추출 없이도 원시 데이터로부터 고차원의 잠재 표현을 학습할 수 있다는 End-to-End 학습의 장점을 강조한다</w:t>
      </w:r>
      <w:r w:rsidRPr="00865792">
        <w:rPr>
          <w:rFonts w:ascii="굴림" w:eastAsia="굴림" w:hAnsi="굴림"/>
          <w:noProof/>
        </w:rPr>
        <w:t xml:space="preserve">(Gorishniy et al., 2024; Shwartz-Ziv </w:t>
      </w:r>
      <w:r>
        <w:rPr>
          <w:rFonts w:ascii="굴림" w:eastAsia="굴림" w:hAnsi="굴림"/>
          <w:noProof/>
        </w:rPr>
        <w:t>and</w:t>
      </w:r>
      <w:r w:rsidRPr="00865792">
        <w:rPr>
          <w:rFonts w:ascii="굴림" w:eastAsia="굴림" w:hAnsi="굴림"/>
          <w:noProof/>
        </w:rPr>
        <w:t xml:space="preserve"> Armon, 2022)</w:t>
      </w:r>
      <w:r w:rsidRPr="00865792">
        <w:rPr>
          <w:rFonts w:ascii="굴림" w:eastAsia="굴림" w:hAnsi="굴림" w:hint="eastAsia"/>
        </w:rPr>
        <w:t>.</w:t>
      </w:r>
      <w:r w:rsidRPr="00865792">
        <w:rPr>
          <w:rFonts w:ascii="굴림" w:eastAsia="굴림" w:hAnsi="굴림"/>
          <w:color w:val="EE0000"/>
        </w:rPr>
        <w:br/>
      </w:r>
      <w:r w:rsidRPr="00865792">
        <w:rPr>
          <w:rFonts w:ascii="굴림" w:eastAsia="굴림" w:hAnsi="굴림" w:hint="eastAsia"/>
          <w:color w:val="EE0000"/>
        </w:rPr>
        <w:t xml:space="preserve"> </w:t>
      </w:r>
    </w:p>
    <w:p w14:paraId="293590D3"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마케팅 분야에서 머신러닝과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가능성(Interpretability)과 인과적 추론(Causal Inference) 능력은 여전히 충분히 확보되지 않았다는 비판이 제기되고 있다 </w:t>
      </w:r>
      <w:r w:rsidRPr="00865792">
        <w:rPr>
          <w:rFonts w:ascii="굴림" w:eastAsia="굴림" w:hAnsi="굴림"/>
          <w:noProof/>
        </w:rPr>
        <w:t>(Poursabzi-Sangdeh et al., 2021)</w:t>
      </w:r>
    </w:p>
    <w:p w14:paraId="0701BC35"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이탈 예측 및 고객 생애 가치 추정은 머신러닝 응용의 전통적 영역이다. Verbeke et al.(2012)은 로지스틱 회귀(Logistic Regression), 의사결정나무(Decision Trees), 서포트 벡터 머신(SVM) 등 다양한 알고리즘을 비교하였으며, 앙상블 기법(Ensemble Methods)이 단일 모델 대비 우수한 성능을 보임을 실증하였다. 이후 XGBoost</w:t>
      </w:r>
      <w:r w:rsidRPr="00865792">
        <w:rPr>
          <w:rFonts w:ascii="굴림" w:eastAsia="굴림" w:hAnsi="굴림"/>
          <w:noProof/>
        </w:rPr>
        <w:t>(Chen, 2016)</w:t>
      </w:r>
      <w:r w:rsidRPr="00865792">
        <w:rPr>
          <w:rFonts w:ascii="굴림" w:eastAsia="굴림" w:hAnsi="굴림"/>
        </w:rPr>
        <w:t>와 LightGBM</w:t>
      </w:r>
      <w:r w:rsidRPr="00865792">
        <w:rPr>
          <w:rFonts w:ascii="굴림" w:eastAsia="굴림" w:hAnsi="굴림"/>
          <w:noProof/>
        </w:rPr>
        <w:t>(Ke et al., 2017)</w:t>
      </w:r>
      <w:r w:rsidRPr="00865792">
        <w:rPr>
          <w:rFonts w:ascii="굴림" w:eastAsia="굴림" w:hAnsi="굴림"/>
        </w:rPr>
        <w:t>과 같은 그래디언트 부스팅 계열 알고리즘이 Kaggle 경진대회 등에서 압도적 성능을 보이며 실무 표준으로 자리잡았다. 그러나 이들 모델은 주로 정형 데이터(Tabular Data)에 최적화되어 있으며, 시계열적 의존성이나 순차적 패턴을 명시적으로 학습하는 데는 구조적 한계를 갖는다.</w:t>
      </w:r>
    </w:p>
    <w:p w14:paraId="689DF0A7" w14:textId="0FDB246A"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딥러닝의 도입은 이러한 한계를 극복하려는 시도로 이해될 수 있다. 순환 신경망(Recurrent Neural Networks, RNNs)과 그 변형인 LSTM(Long Short-Term Memory)은 고객 행동의 시계열적 패턴을 학습하는 데 활용되어 왔다. 예를 들어, </w:t>
      </w:r>
      <w:r w:rsidRPr="00865792">
        <w:rPr>
          <w:rFonts w:ascii="굴림" w:eastAsia="굴림" w:hAnsi="굴림"/>
          <w:noProof/>
        </w:rPr>
        <w:t>Jannach and Ludewig (2017)</w:t>
      </w:r>
      <w:r w:rsidRPr="00865792">
        <w:rPr>
          <w:rFonts w:ascii="굴림" w:eastAsia="굴림" w:hAnsi="굴림"/>
        </w:rPr>
        <w:t xml:space="preserve">은 세션 기반 추천 시스템에 RNN을 적용하여, 사용자의 단기 의도를 포착하는 데 성공하였다. 이후 Self-Attention 메커니즘을 활용한 Transformer 기반 모델들이 제안되었으며(Kang </w:t>
      </w:r>
      <w:r>
        <w:rPr>
          <w:rFonts w:ascii="굴림" w:eastAsia="굴림" w:hAnsi="굴림"/>
        </w:rPr>
        <w:t>and</w:t>
      </w:r>
      <w:r w:rsidRPr="00865792">
        <w:rPr>
          <w:rFonts w:ascii="굴림" w:eastAsia="굴림" w:hAnsi="굴림"/>
        </w:rPr>
        <w:t xml:space="preserve"> McAuley, 2018), 이들은 장거리 의존성(Long-range Dependency)을 효과적으로 포착할 수 있다는 장점을 보였다.</w:t>
      </w:r>
      <w:r w:rsidRPr="00865792">
        <w:rPr>
          <w:rFonts w:ascii="굴림" w:eastAsia="굴림" w:hAnsi="굴림" w:hint="eastAsia"/>
        </w:rPr>
        <w:t xml:space="preserve"> </w:t>
      </w:r>
      <w:r w:rsidRPr="00865792">
        <w:rPr>
          <w:rFonts w:ascii="굴림" w:eastAsia="굴림" w:hAnsi="굴림"/>
          <w:noProof/>
        </w:rPr>
        <w:t>He et al. (2020)</w:t>
      </w:r>
      <w:r w:rsidRPr="00865792">
        <w:rPr>
          <w:rFonts w:ascii="굴림" w:eastAsia="굴림" w:hAnsi="굴림"/>
        </w:rPr>
        <w:t xml:space="preserve"> 은 상품 이미지와 사용자 리뷰 텍스트를 결합한 CNN-LSTM 하이브리드 모델을 제안하였으며, 이는 단일 모달리티 모델 대비 추천 정확도를 개선하였다. 그러나 이러한 접근법은 본 연구와 같이 구조화된 로그 데이터만 가용한 환경에는 적용이 제한적이다.</w:t>
      </w:r>
      <w:r w:rsidRPr="00865792">
        <w:rPr>
          <w:rFonts w:ascii="굴림" w:eastAsia="굴림" w:hAnsi="굴림" w:hint="eastAsia"/>
        </w:rPr>
        <w:t xml:space="preserve"> </w:t>
      </w:r>
      <w:r w:rsidRPr="00865792">
        <w:rPr>
          <w:rFonts w:ascii="굴림" w:eastAsia="굴림" w:hAnsi="굴림"/>
          <w:noProof/>
        </w:rPr>
        <w:t>Wang et al. (2019)</w:t>
      </w:r>
      <w:r w:rsidRPr="00865792">
        <w:rPr>
          <w:rFonts w:ascii="굴림" w:eastAsia="굴림" w:hAnsi="굴림"/>
        </w:rPr>
        <w:t>의 KGAT(Knowledge Graph Attention Networks)</w:t>
      </w:r>
      <w:r w:rsidRPr="00865792">
        <w:rPr>
          <w:rFonts w:ascii="굴림" w:eastAsia="굴림" w:hAnsi="굴림" w:hint="eastAsia"/>
        </w:rPr>
        <w:t>는</w:t>
      </w:r>
      <w:r w:rsidRPr="00865792">
        <w:rPr>
          <w:rFonts w:ascii="굴림" w:eastAsia="굴림" w:hAnsi="굴림"/>
        </w:rPr>
        <w:t xml:space="preserve"> 사용자-아이템 상호작용 그래프를 학습함으로써 협업 </w:t>
      </w:r>
      <w:r w:rsidRPr="00865792">
        <w:rPr>
          <w:rFonts w:ascii="굴림" w:eastAsia="굴림" w:hAnsi="굴림"/>
        </w:rPr>
        <w:lastRenderedPageBreak/>
        <w:t>필터링의 성능을 개선하였다. 그러나 이들 모델은 노드 간의 관계 구조가 명시적으로 정의된 환경을 전제하며, 본 연구와 같이 시간 순서에 따른 순차적 이벤트 로그에는 직접 적용이 어렵다. 본 연구에서 활용한 도메인 지식 변수(예: 성공 경로 일치도)는 사실상 이러한 관계 구조를 명시적으로 변수화한 것으로 볼 수 있으며, 이는 GNN의 잠재 공간 학습과 대비되는 명시적 구조 설계 접근법이다.</w:t>
      </w:r>
    </w:p>
    <w:p w14:paraId="0E2627BD"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그러나 최근의 벤치마크 연구들은 정형 데이터 환경에서 딥러닝의 우월성에 대해 근본적인 의문을 제기하고 있다. </w:t>
      </w:r>
      <w:r w:rsidRPr="00865792">
        <w:rPr>
          <w:rFonts w:ascii="굴림" w:eastAsia="굴림" w:hAnsi="굴림"/>
          <w:noProof/>
        </w:rPr>
        <w:t>Grinsztajn et al. (2022)</w:t>
      </w:r>
      <w:r w:rsidRPr="00865792">
        <w:rPr>
          <w:rFonts w:ascii="굴림" w:eastAsia="굴림" w:hAnsi="굴림"/>
        </w:rPr>
        <w:t>은 45개의 데이터셋을 대상으로 한 대규모 실험을 통해, 트리 기반 모델(XGBoost, CatBoost 등)</w:t>
      </w:r>
      <w:r w:rsidRPr="00865792">
        <w:rPr>
          <w:rFonts w:ascii="굴림" w:eastAsia="굴림" w:hAnsi="굴림" w:hint="eastAsia"/>
        </w:rPr>
        <w:t xml:space="preserve"> </w:t>
      </w:r>
      <w:r w:rsidRPr="00865792">
        <w:rPr>
          <w:rFonts w:ascii="굴림" w:eastAsia="굴림" w:hAnsi="굴림"/>
        </w:rPr>
        <w:t>이 ResNet, Transformer 등의 딥러닝 모델보다 정형 데이터에서 일관되게 우수한 성능을 보임을 실증하였다. 이들은 그 원인을 다음과 같이 분석한다: (1) 정형 데이터는 이미지나 텍스트와 달리 변수 간 평활성(Smoothness)이 보장되지 않으며, (2) 트리 모델의 축 정렬 분할(Axis-aligned Splits) 방식이 이산적·국소적 패턴을 포착하는 데 더 적합하다. 이러한 발견은 본 연구가 희소한 CRM 데이터 환경에서 트리 기반 모델을 기준 모델로 선택한 이론적 근거를 제공한다.</w:t>
      </w:r>
    </w:p>
    <w:p w14:paraId="68CF34CE"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noProof/>
        </w:rPr>
        <w:t>Shwartz-Ziv and Armon (2022)</w:t>
      </w:r>
      <w:r w:rsidRPr="00865792">
        <w:rPr>
          <w:rFonts w:ascii="굴림" w:eastAsia="굴림" w:hAnsi="굴림"/>
        </w:rPr>
        <w:t>의 연구는 한 걸음 더 나아가, 정형 데이터에서 딥러닝이 실패하는 구조적 원인을 규명하였다. 그들은 다수의 딥러닝 아키텍처와 정형 데이터 전용 모델을 비교한 결과, XGBoost가 가장 높은 성능을 보였으며, 딥러닝 모델 중에서는 ResNet과 FT-Transformer가 상대적으로 양호한 성능을 보였으나 여전히 XGBoost를 능가하지 못했다. 이들은 딥러닝 모델이 정형 데이터의 불규칙한 특성 공간을 평활화(Smoothing)하려는 경향이 오히려 정보 손실을 초래한다고 분석한다.</w:t>
      </w:r>
      <w:r w:rsidRPr="00865792">
        <w:rPr>
          <w:rFonts w:ascii="굴림" w:eastAsia="굴림" w:hAnsi="굴림" w:hint="eastAsia"/>
        </w:rPr>
        <w:t xml:space="preserve"> </w:t>
      </w:r>
      <w:r w:rsidRPr="00865792">
        <w:rPr>
          <w:rFonts w:ascii="굴림" w:eastAsia="굴림" w:hAnsi="굴림"/>
          <w:noProof/>
        </w:rPr>
        <w:t>Gorishniy et al. (2021)</w:t>
      </w:r>
      <w:r w:rsidRPr="00865792">
        <w:rPr>
          <w:rFonts w:ascii="굴림" w:eastAsia="굴림" w:hAnsi="굴림"/>
        </w:rPr>
        <w:t>은 Tabular 데이터 전용 딥러닝 아키텍처인 FT-Transformer를 제안하였으며, 이는 범주형 변수와 수치형 변수를 모두 임베딩(Embedding)하여 Transformer에 입력하는</w:t>
      </w:r>
      <w:r>
        <w:rPr>
          <w:rFonts w:ascii="굴림" w:eastAsia="굴림" w:hAnsi="굴림" w:hint="eastAsia"/>
        </w:rPr>
        <w:t xml:space="preserve"> </w:t>
      </w:r>
      <w:r w:rsidRPr="00865792">
        <w:rPr>
          <w:rFonts w:ascii="굴림" w:eastAsia="굴림" w:hAnsi="굴림"/>
        </w:rPr>
        <w:t>방식이다. 이들은 다수의 데이터셋에서 XGBoost와 경쟁적인 성능을 달성하였으나, 학습 시간과 하이퍼파라미터 민감도 측면에서는 여전히 트리 모델이 더 효율적임을 인정하였다. 이러한 결과는 딥러닝이 정형 데이터에서 절대적 우위를 점하기보다는, 특정 조건에서만 그 효용이 발휘됨을 시사한다.</w:t>
      </w:r>
      <w:r w:rsidRPr="00865792">
        <w:rPr>
          <w:rFonts w:ascii="굴림" w:eastAsia="굴림" w:hAnsi="굴림" w:hint="eastAsia"/>
        </w:rPr>
        <w:t xml:space="preserve"> </w:t>
      </w:r>
    </w:p>
    <w:p w14:paraId="7029B70C" w14:textId="4C58AE94"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noProof/>
        </w:rPr>
        <w:t>Chen et al. (2023)</w:t>
      </w:r>
      <w:r w:rsidRPr="00865792">
        <w:rPr>
          <w:rFonts w:ascii="굴림" w:eastAsia="굴림" w:hAnsi="굴림"/>
        </w:rPr>
        <w:t xml:space="preserve">의 최근 연구는 이러한 논쟁에 균형 잡힌 시각을 제공한다. 그들은 176개의 데이터셋을 대상으로 한 메타 분석을 통해, 데이터셋의 특성(샘플 수, 변수 수, 클래스 불균형 등)에 따라 최적 모델이 달라짐을 발견하였다. 특히 소규모 데이터셋에서는 트리 모델이 우위를 보이며, 대규모 데이터셋에서는 딥러닝 모델이 경쟁력을 갖는다는 결과를 제시하였다. 본 연구의 데이터셋은 이론적으로 딥러닝의 효용이 발현될 수 있는 </w:t>
      </w:r>
      <w:r w:rsidRPr="00865792">
        <w:rPr>
          <w:rFonts w:ascii="굴림" w:eastAsia="굴림" w:hAnsi="굴림"/>
        </w:rPr>
        <w:lastRenderedPageBreak/>
        <w:t>규모이나, 극심한 클래스 불균형과 변수 간 이질성이 높다는 특성을 고려할 때, 트리 모델이 더 적합할 것으로 예상된다.</w:t>
      </w:r>
      <w:r w:rsidRPr="00865792">
        <w:rPr>
          <w:rFonts w:ascii="굴림" w:eastAsia="굴림" w:hAnsi="굴림" w:hint="eastAsia"/>
        </w:rPr>
        <w:t xml:space="preserve"> </w:t>
      </w:r>
      <w:r w:rsidRPr="00865792">
        <w:rPr>
          <w:rFonts w:ascii="굴림" w:eastAsia="굴림" w:hAnsi="굴림"/>
        </w:rPr>
        <w:t>최근 2025년에 발표된 연구들 또한 딥러닝 모델이 하이퍼파라미터 튜닝에 극도로 민감하며, 학습 비용 대비 성능 효</w:t>
      </w:r>
      <w:r w:rsidRPr="00865792">
        <w:rPr>
          <w:rFonts w:ascii="굴림" w:eastAsia="굴림" w:hAnsi="굴림" w:hint="eastAsia"/>
        </w:rPr>
        <w:t>율성이</w:t>
      </w:r>
      <w:r w:rsidRPr="00865792">
        <w:rPr>
          <w:rFonts w:ascii="굴림" w:eastAsia="굴림" w:hAnsi="굴림"/>
        </w:rPr>
        <w:t xml:space="preserve"> 떨어진다는 점을 지적한다</w:t>
      </w:r>
      <w:r w:rsidRPr="00865792">
        <w:rPr>
          <w:rFonts w:ascii="굴림" w:eastAsia="굴림" w:hAnsi="굴림"/>
          <w:noProof/>
        </w:rPr>
        <w:t xml:space="preserve">(Attari </w:t>
      </w:r>
      <w:r>
        <w:rPr>
          <w:rFonts w:ascii="굴림" w:eastAsia="굴림" w:hAnsi="굴림"/>
          <w:noProof/>
        </w:rPr>
        <w:t>and</w:t>
      </w:r>
      <w:r w:rsidRPr="00865792">
        <w:rPr>
          <w:rFonts w:ascii="굴림" w:eastAsia="굴림" w:hAnsi="굴림"/>
          <w:noProof/>
        </w:rPr>
        <w:t xml:space="preserve"> Arroyave, 2025; Hollmann et al., 2025)</w:t>
      </w:r>
      <w:r w:rsidRPr="00865792">
        <w:rPr>
          <w:rFonts w:ascii="굴림" w:eastAsia="굴림" w:hAnsi="굴림"/>
        </w:rPr>
        <w:t>.</w:t>
      </w:r>
      <w:r w:rsidRPr="00865792">
        <w:rPr>
          <w:rFonts w:ascii="굴림" w:eastAsia="굴림" w:hAnsi="굴림" w:hint="eastAsia"/>
        </w:rPr>
        <w:t xml:space="preserve"> 이러한</w:t>
      </w:r>
      <w:r w:rsidRPr="00865792">
        <w:rPr>
          <w:rFonts w:ascii="굴림" w:eastAsia="굴림" w:hAnsi="굴림"/>
        </w:rPr>
        <w:t xml:space="preserve"> 현상이 발생하는 핵심 원인은 데이터의 희소성(Sparsity)과 모델의 귀납적 편향(Inductive Bias)의 불일치에 있다</w:t>
      </w:r>
      <w:r w:rsidRPr="00865792">
        <w:rPr>
          <w:rFonts w:ascii="굴림" w:eastAsia="굴림" w:hAnsi="굴림"/>
          <w:noProof/>
        </w:rPr>
        <w:t>(Beyazit et al., 2023; Grinsztajn et al., 2022)</w:t>
      </w:r>
    </w:p>
    <w:p w14:paraId="0B603D00"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AutoML(Automated Machine Learning)의 발전도 주목할 만하다. Google의 AutoML Tables나 H2O.ai의 Driverless AI와 같은 상용 도구들은 자동화된 피처 엔지니어링, 모델 선택, 하이퍼파라미터 튜닝을 제공한다. </w:t>
      </w:r>
      <w:r w:rsidRPr="00865792">
        <w:rPr>
          <w:rFonts w:ascii="굴림" w:eastAsia="굴림" w:hAnsi="굴림"/>
          <w:noProof/>
        </w:rPr>
        <w:t>Feurer et al. (2015)</w:t>
      </w:r>
      <w:r w:rsidRPr="00865792">
        <w:rPr>
          <w:rFonts w:ascii="굴림" w:eastAsia="굴림" w:hAnsi="굴림"/>
        </w:rPr>
        <w:t xml:space="preserve">의 Auto-sklearn이나 </w:t>
      </w:r>
      <w:r w:rsidRPr="00865792">
        <w:rPr>
          <w:rFonts w:ascii="굴림" w:eastAsia="굴림" w:hAnsi="굴림"/>
          <w:noProof/>
        </w:rPr>
        <w:t>Jin et al. (2019)</w:t>
      </w:r>
      <w:r w:rsidRPr="00865792">
        <w:rPr>
          <w:rFonts w:ascii="굴림" w:eastAsia="굴림" w:hAnsi="굴림"/>
        </w:rPr>
        <w:t>의 AutoKeras와 같은 오픈소스 프레임워크도 활발히 개발되고 있다. 그러나 이들 도구는 대부분 블랙박스 방식으로 작동하며, 도메인 지식의 명시적 통합을 지원하지 않는다. 본 연구의 접근법은 AutoML이 자동으로 발견하기 어려운 이론 기반의 복합 변수를 명시적으로 설계함으로써, 인간 전문성과 기계 학습의 상호 보완적 결합을 추구한다.</w:t>
      </w:r>
      <w:r w:rsidRPr="00865792">
        <w:rPr>
          <w:rFonts w:ascii="굴림" w:eastAsia="굴림" w:hAnsi="굴림" w:hint="eastAsia"/>
        </w:rPr>
        <w:t xml:space="preserve"> </w:t>
      </w:r>
    </w:p>
    <w:p w14:paraId="0610E35F"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Pr="00865792">
        <w:rPr>
          <w:rFonts w:ascii="굴림" w:eastAsia="굴림" w:hAnsi="굴림" w:hint="eastAsia"/>
        </w:rPr>
        <w:t xml:space="preserve"> </w:t>
      </w:r>
      <w:r w:rsidRPr="00865792">
        <w:rPr>
          <w:rFonts w:ascii="굴림" w:eastAsia="굴림" w:hAnsi="굴림"/>
        </w:rPr>
        <w:t>선택의 중요성을 강조하며, 본 연구가 트리 기반 모델과 명시적 피처 엔지니어링을 채택한 배경과 맥을 같이한다.</w:t>
      </w:r>
      <w:r w:rsidRPr="00865792">
        <w:rPr>
          <w:rFonts w:ascii="굴림" w:eastAsia="굴림" w:hAnsi="굴림" w:hint="eastAsia"/>
        </w:rPr>
        <w:t xml:space="preserve"> </w:t>
      </w:r>
      <w:r w:rsidRPr="00865792">
        <w:rPr>
          <w:rFonts w:ascii="굴림" w:eastAsia="굴림" w:hAnsi="굴림"/>
        </w:rPr>
        <w:t>최근 연구 흐름은 딥러닝 만능주의에서 데이터 특성에 적합한 모델 선택으로 패러다임이 전환되고 있음을 보여준다. 특히 정형 데이터 환경에서는 트리 기반 모델의 효율성과 강건성이 재평가되고 있으며, 딥러닝은 비정형 데이터나 대규모</w:t>
      </w:r>
      <w:r w:rsidRPr="00865792">
        <w:rPr>
          <w:rFonts w:ascii="굴림" w:eastAsia="굴림" w:hAnsi="굴림" w:hint="eastAsia"/>
        </w:rPr>
        <w:t xml:space="preserve"> 및 </w:t>
      </w:r>
      <w:r w:rsidRPr="00865792">
        <w:rPr>
          <w:rFonts w:ascii="굴림" w:eastAsia="굴림" w:hAnsi="굴림"/>
        </w:rPr>
        <w:t xml:space="preserve">고차원 데이터에서 그 진가를 발휘한다는 인식이 점차 공유되고 있다. </w:t>
      </w:r>
      <w:r w:rsidRPr="00865792">
        <w:rPr>
          <w:rFonts w:ascii="굴림" w:eastAsia="굴림" w:hAnsi="굴림" w:hint="eastAsia"/>
        </w:rPr>
        <w:t>따라서</w:t>
      </w:r>
      <w:r w:rsidRPr="00865792">
        <w:rPr>
          <w:rFonts w:ascii="굴림" w:eastAsia="굴림" w:hAnsi="굴림"/>
        </w:rPr>
        <w:t xml:space="preserve"> 본 연구는 무조건적인 딥러닝 도입을 지양하고, 데이터의 특성에 적합한 모델을 베이스라인으로 선정하되, 딥러닝의 한계를 극복하기 위한 새로운 접근법을 모색한다.</w:t>
      </w:r>
    </w:p>
    <w:p w14:paraId="50EF7A18" w14:textId="77777777" w:rsidR="00D35A90" w:rsidRPr="00865792" w:rsidRDefault="00D35A90" w:rsidP="00670E9D">
      <w:pPr>
        <w:wordWrap/>
        <w:spacing w:line="432" w:lineRule="auto"/>
        <w:rPr>
          <w:rFonts w:ascii="굴림" w:eastAsia="굴림" w:hAnsi="굴림"/>
        </w:rPr>
      </w:pPr>
    </w:p>
    <w:p w14:paraId="0E2BC89B"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4. 설명가능한 AI</w:t>
      </w:r>
    </w:p>
    <w:p w14:paraId="74C5DA09" w14:textId="77777777" w:rsid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예측 모델의 성능만큼이나 중요한 과제는 모델의 결과를 마케터가 신뢰하고 의사결정에 활용할 수 있는가이다. 2025년 현재, 단순히 학술적 관심사를 넘어, 유럽의 AI 법안(EU AI Act) 등 규제 환경의 변화로 인해, 예측 모델의 투명성은 선택이 아닌 필수가 되었다</w:t>
      </w:r>
      <w:r>
        <w:rPr>
          <w:rFonts w:ascii="굴림" w:eastAsia="굴림" w:hAnsi="굴림"/>
          <w:noProof/>
        </w:rPr>
        <w:t>(</w:t>
      </w:r>
      <w:r w:rsidRPr="00D35A90">
        <w:rPr>
          <w:rFonts w:ascii="굴림" w:eastAsia="굴림" w:hAnsi="굴림"/>
          <w:noProof/>
        </w:rPr>
        <w:t>European Union</w:t>
      </w:r>
      <w:r>
        <w:rPr>
          <w:rFonts w:ascii="굴림" w:eastAsia="굴림" w:hAnsi="굴림"/>
          <w:noProof/>
        </w:rPr>
        <w:t>, 2024;</w:t>
      </w:r>
      <w:r>
        <w:rPr>
          <w:rFonts w:ascii="굴림" w:eastAsia="굴림" w:hAnsi="굴림" w:hint="eastAsia"/>
          <w:noProof/>
        </w:rPr>
        <w:t xml:space="preserve"> </w:t>
      </w:r>
      <w:r>
        <w:rPr>
          <w:rFonts w:ascii="굴림" w:eastAsia="굴림" w:hAnsi="굴림"/>
          <w:noProof/>
        </w:rPr>
        <w:t>Hacker, 2024)</w:t>
      </w:r>
      <w:r w:rsidRPr="00865792">
        <w:rPr>
          <w:rFonts w:ascii="굴림" w:eastAsia="굴림" w:hAnsi="굴림"/>
        </w:rPr>
        <w:t xml:space="preserve">. 딥러닝 모델, 특히 순환 신경망은 내부 작동 </w:t>
      </w:r>
      <w:r w:rsidRPr="00865792">
        <w:rPr>
          <w:rFonts w:ascii="굴림" w:eastAsia="굴림" w:hAnsi="굴림"/>
        </w:rPr>
        <w:lastRenderedPageBreak/>
        <w:t>원리를 파악하기 어려운 “블랙박스”로 간주된다. 반면, 트리 기반 모델은 SHAP(SHapley Additive exPlanations) 값과 결합될 때 각 변수가 예측에 기여한 정도를 게임 이론적으로 완벽하게 분해할 수 있다</w:t>
      </w:r>
      <w:r w:rsidRPr="00865792">
        <w:rPr>
          <w:rFonts w:ascii="굴림" w:eastAsia="굴림" w:hAnsi="굴림"/>
          <w:noProof/>
        </w:rPr>
        <w:t xml:space="preserve">(Lundberg et al., 2020; Lundberg </w:t>
      </w:r>
      <w:r>
        <w:rPr>
          <w:rFonts w:ascii="굴림" w:eastAsia="굴림" w:hAnsi="굴림"/>
          <w:noProof/>
        </w:rPr>
        <w:t>and</w:t>
      </w:r>
      <w:r w:rsidRPr="00865792">
        <w:rPr>
          <w:rFonts w:ascii="굴림" w:eastAsia="굴림" w:hAnsi="굴림"/>
          <w:noProof/>
        </w:rPr>
        <w:t xml:space="preserve"> Lee, 2017)</w:t>
      </w:r>
      <w:r w:rsidRPr="00865792">
        <w:rPr>
          <w:rFonts w:ascii="굴림" w:eastAsia="굴림" w:hAnsi="굴림"/>
        </w:rPr>
        <w:t>. 이는 마케터에게 "왜 이 고객에게 추천해야 하는가?"에 대한 근거를 제공하여, AI 도입의 가장 큰 장벽인 신뢰(Trust) 문제를 해결한다</w:t>
      </w:r>
      <w:r w:rsidRPr="00865792">
        <w:rPr>
          <w:rFonts w:ascii="굴림" w:eastAsia="굴림" w:hAnsi="굴림"/>
          <w:noProof/>
        </w:rPr>
        <w:t xml:space="preserve">(Glikson </w:t>
      </w:r>
      <w:r>
        <w:rPr>
          <w:rFonts w:ascii="굴림" w:eastAsia="굴림" w:hAnsi="굴림"/>
          <w:noProof/>
        </w:rPr>
        <w:t>and</w:t>
      </w:r>
      <w:r w:rsidRPr="00865792">
        <w:rPr>
          <w:rFonts w:ascii="굴림" w:eastAsia="굴림" w:hAnsi="굴림"/>
          <w:noProof/>
        </w:rPr>
        <w:t xml:space="preserve"> Woolley, 2020; McKinsey &amp; Company, 2024)</w:t>
      </w:r>
      <w:r w:rsidRPr="00865792">
        <w:rPr>
          <w:rFonts w:ascii="굴림" w:eastAsia="굴림" w:hAnsi="굴림" w:hint="eastAsia"/>
          <w:color w:val="EE0000"/>
        </w:rPr>
        <w:t>.</w:t>
      </w:r>
    </w:p>
    <w:p w14:paraId="7ADACA3E" w14:textId="3AF2196A" w:rsidR="00D35A90" w:rsidRP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설명 가능성의 이론적 기반은 크게 두 가지 관점으로 구분된다: (1) 모델 자체의 투명성과 (2) 사후 해석 기법. 전자는 의사결정나무(Decision Trees)나 선형 회귀(Linear Regression)와 같이 모델의 구조 자체가 해석 가능한 경우를 지칭하며, 후자는 신경망과 같은 블랙박스 모델의 예측을 설명하기 위한 추가적 기법을 의미한다</w:t>
      </w:r>
      <w:r w:rsidRPr="00865792">
        <w:rPr>
          <w:rFonts w:ascii="굴림" w:eastAsia="굴림" w:hAnsi="굴림"/>
          <w:noProof/>
        </w:rPr>
        <w:t>(Molnar, 2020)</w:t>
      </w:r>
      <w:r w:rsidRPr="00865792">
        <w:rPr>
          <w:rFonts w:ascii="굴림" w:eastAsia="굴림" w:hAnsi="굴림"/>
        </w:rPr>
        <w:t>.</w:t>
      </w:r>
    </w:p>
    <w:p w14:paraId="368DB558"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트리 기반 모델의 내재적 해석 가능성은 오랫동안 그 장점으로 인정되어 왔다. 각 분기 노드에서의 규칙은 인간이 직관적으로 이해할 수 있는 IF-THEN 형식을 따르며, 변수 중요도(Feature Importance)는 각 변수가 전체 예측에 기여한 정도를 정량화한다. Random Forest나 XGBoost와 같은 앙상블 모델의 경우, 개별 트리의 복잡성으로 인해 완전한 투명성은 보장되지 않으나, 변수 중요도의 집계를 통해 전역적(Global) 해석은 여전히 가능하다.</w:t>
      </w:r>
      <w:r w:rsidRPr="00865792">
        <w:rPr>
          <w:rFonts w:ascii="굴림" w:eastAsia="굴림" w:hAnsi="굴림" w:hint="eastAsia"/>
        </w:rPr>
        <w:t xml:space="preserve"> </w:t>
      </w:r>
    </w:p>
    <w:p w14:paraId="7572BE84" w14:textId="730CDB8F"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LIME(Local Interpretable Model-agnostic Explanations)은</w:t>
      </w:r>
      <w:r w:rsidRPr="00865792">
        <w:rPr>
          <w:rFonts w:ascii="굴림" w:eastAsia="굴림" w:hAnsi="굴림" w:hint="eastAsia"/>
        </w:rPr>
        <w:t xml:space="preserve"> </w:t>
      </w:r>
      <w:r w:rsidRPr="00865792">
        <w:rPr>
          <w:rFonts w:ascii="굴림" w:eastAsia="굴림" w:hAnsi="굴림"/>
          <w:noProof/>
        </w:rPr>
        <w:t>Ribeiro et al. (2016)</w:t>
      </w:r>
      <w:r w:rsidRPr="00865792">
        <w:rPr>
          <w:rFonts w:ascii="굴림" w:eastAsia="굴림" w:hAnsi="굴림"/>
        </w:rPr>
        <w:t>이 제안한 사후 해석 기법으로, 예측하려는 관측치 주변의 국소 영역에서 선형 모델을 근사함으로써 설명을 생성한다. LIME은 모델에 구애받지 않는 특성 덕분에 딥러닝 모델에도 적용 가능하나, 국소 근사의 안정성이 보장되지 않으며 반복 실행 시 설명이 변동할 수 있다는 한계가 있다</w:t>
      </w:r>
      <w:r w:rsidRPr="00865792">
        <w:rPr>
          <w:rFonts w:ascii="굴림" w:eastAsia="굴림" w:hAnsi="굴림"/>
          <w:noProof/>
        </w:rPr>
        <w:t xml:space="preserve">(Alvarez-Melis </w:t>
      </w:r>
      <w:r>
        <w:rPr>
          <w:rFonts w:ascii="굴림" w:eastAsia="굴림" w:hAnsi="굴림" w:hint="eastAsia"/>
          <w:noProof/>
        </w:rPr>
        <w:t>and</w:t>
      </w:r>
      <w:r w:rsidRPr="00865792">
        <w:rPr>
          <w:rFonts w:ascii="굴림" w:eastAsia="굴림" w:hAnsi="굴림"/>
          <w:noProof/>
        </w:rPr>
        <w:t xml:space="preserve"> Jaakkola, 2018)</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본 연구는 SHAP의 공리적 안정성을 우선시하여 LIME은 보조적으로만 활용한다.</w:t>
      </w:r>
      <w:r w:rsidRPr="00865792">
        <w:rPr>
          <w:rFonts w:ascii="굴림" w:eastAsia="굴림" w:hAnsi="굴림" w:hint="eastAsia"/>
        </w:rPr>
        <w:t xml:space="preserve"> </w:t>
      </w:r>
      <w:r w:rsidRPr="00865792">
        <w:rPr>
          <w:rFonts w:ascii="굴림" w:eastAsia="굴림" w:hAnsi="굴림"/>
        </w:rPr>
        <w:t xml:space="preserve">SHAP(SHapley Additive exPlanations)은 게임 이론의 Shapley Value 개념을 머신러닝 해석에 적용한 방법론으로, </w:t>
      </w:r>
      <w:r w:rsidRPr="00865792">
        <w:rPr>
          <w:rFonts w:ascii="굴림" w:eastAsia="굴림" w:hAnsi="굴림"/>
          <w:noProof/>
        </w:rPr>
        <w:t>Lundberg and Lee (2017)</w:t>
      </w:r>
      <w:r w:rsidRPr="00865792">
        <w:rPr>
          <w:rFonts w:ascii="굴림" w:eastAsia="굴림" w:hAnsi="굴림"/>
        </w:rPr>
        <w:t>에 의해 제안되었다. SHAP은 각 변수가 특정 예측 값에 미치는 한계 기여도를 공리적</w:t>
      </w:r>
      <w:r w:rsidRPr="00865792">
        <w:rPr>
          <w:rFonts w:ascii="굴림" w:eastAsia="굴림" w:hAnsi="굴림" w:hint="eastAsia"/>
        </w:rPr>
        <w:t xml:space="preserve"> </w:t>
      </w:r>
      <w:r w:rsidRPr="00865792">
        <w:rPr>
          <w:rFonts w:ascii="굴림" w:eastAsia="굴림" w:hAnsi="굴림"/>
        </w:rPr>
        <w:t>방식으로 산출하며, 단순한 경험적 해석 도구를 넘어, 수학적으로 정당화된 귀속(Attribution) 방법론으로 만든다.</w:t>
      </w:r>
      <w:r w:rsidRPr="00865792">
        <w:rPr>
          <w:rFonts w:ascii="굴림" w:eastAsia="굴림" w:hAnsi="굴림" w:hint="eastAsia"/>
        </w:rPr>
        <w:t xml:space="preserve"> </w:t>
      </w:r>
    </w:p>
    <w:p w14:paraId="4E03CE14"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트리 모델과 SHAP의 결합은 특히 강력한 설명력을 제공한다. TreeSHAP 알고리즘(Lundberg et al., 2020)은 트리 앙상블 모델에 대해 정확한 Shapley Value를 다항 시간에 계산할 수 있으며, 이는 모델의 예측을 개별 관측치 수준에서 완전히 분해(Decomposition)할 수 있음을 의미한다. 본 연구는 이러한 기법을 활용하여, 최종 </w:t>
      </w:r>
      <w:r w:rsidRPr="00865792">
        <w:rPr>
          <w:rFonts w:ascii="굴림" w:eastAsia="굴림" w:hAnsi="굴림"/>
        </w:rPr>
        <w:lastRenderedPageBreak/>
        <w:t>모델(XGBoost)이 어떤 변수들의 조합을 통해 고성능을 달성했는지를 규명하며, 특히 제안된 도메인 지식 변수들이 기존 베이스라인 변수 대비 어떤 차별적 설명력을 갖는지를 비교 분석한다.</w:t>
      </w:r>
    </w:p>
    <w:p w14:paraId="0305C67C"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비즈니스 가치와 신뢰의 관점에서, 설명 가능성은 모델의 도입 장벽을 낮추는 핵심 요인이다. </w:t>
      </w:r>
      <w:r w:rsidRPr="00865792">
        <w:rPr>
          <w:rFonts w:ascii="굴림" w:eastAsia="굴림" w:hAnsi="굴림"/>
          <w:noProof/>
        </w:rPr>
        <w:t>Ribeiro et al. (2016)</w:t>
      </w:r>
      <w:r w:rsidRPr="00865792">
        <w:rPr>
          <w:rFonts w:ascii="굴림" w:eastAsia="굴림" w:hAnsi="굴림"/>
        </w:rPr>
        <w:t>의 연구는 의사결정자들이 설명 가능한 모델을 더 신뢰하며, 이는 AI 시스템의 실제 배포 성공률을 높인다는 점을 실증하였다. 본 연구의 맥락에서, SHAP 분석을 통해 도출된 "피로도가 높을 때 구매 확률이 낮다"와 같은 인사이트는, 마케터가 직관적으로 수용할 수 있으며 즉각적인 액션(예: 과도한 노출 제한)으로 연결될 수 있다.</w:t>
      </w:r>
      <w:r w:rsidRPr="00865792">
        <w:rPr>
          <w:rFonts w:ascii="굴림" w:eastAsia="굴림" w:hAnsi="굴림" w:hint="eastAsia"/>
        </w:rPr>
        <w:t xml:space="preserve"> 따라서 </w:t>
      </w:r>
      <w:r w:rsidRPr="00865792">
        <w:rPr>
          <w:rFonts w:ascii="굴림" w:eastAsia="굴림" w:hAnsi="굴림"/>
        </w:rPr>
        <w:t>설명 가능한 AI는 단순히 블랙박스를 투명하게 만드는 기술적 도구를 넘어, AI 시스템의 사회적 수용성, 규제 준수, 그리고 비즈니스 적용 가능성을 결정하는 핵심 요소이다. 본 연구는 트리 기반 모델의 내재적 투명성과 SHAP의 수학적 엄밀성을 결합함으로써, 예측 성능과 설명 가능성을 동시에 확보하는 최적 지점을 탐색한다. 이는 마케터가 모델을 신뢰하고, “왜 이 고객인가”라는 질문에 답할 수 있는 AI를 전략적 의사결정의 파트너로 활용할 수 있는 실질적 기반을 제공한다.</w:t>
      </w:r>
    </w:p>
    <w:p w14:paraId="0F9C4822" w14:textId="77777777" w:rsidR="00D35A90" w:rsidRPr="00865792" w:rsidRDefault="00D35A90" w:rsidP="00670E9D">
      <w:pPr>
        <w:wordWrap/>
        <w:spacing w:line="432" w:lineRule="auto"/>
        <w:rPr>
          <w:rFonts w:ascii="굴림" w:eastAsia="굴림" w:hAnsi="굴림"/>
        </w:rPr>
      </w:pPr>
    </w:p>
    <w:p w14:paraId="798805F6" w14:textId="77777777" w:rsidR="00D35A90" w:rsidRPr="00D04907" w:rsidRDefault="00D35A90" w:rsidP="00670E9D">
      <w:pPr>
        <w:wordWrap/>
        <w:spacing w:line="432" w:lineRule="auto"/>
        <w:rPr>
          <w:rFonts w:ascii="굴림" w:eastAsia="굴림" w:hAnsi="굴림"/>
          <w:b/>
          <w:bCs/>
          <w:sz w:val="36"/>
          <w:szCs w:val="36"/>
        </w:rPr>
      </w:pPr>
      <w:r w:rsidRPr="00D04907">
        <w:rPr>
          <w:rFonts w:ascii="굴림" w:eastAsia="굴림" w:hAnsi="굴림" w:hint="eastAsia"/>
          <w:b/>
          <w:bCs/>
          <w:sz w:val="36"/>
          <w:szCs w:val="36"/>
        </w:rPr>
        <w:t>III. 데이터 및 방법론</w:t>
      </w:r>
    </w:p>
    <w:p w14:paraId="72599564" w14:textId="254CE166"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1. 데이터 수집 및 특성</w:t>
      </w:r>
    </w:p>
    <w:p w14:paraId="71C5143D"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Pr="00865792">
        <w:rPr>
          <w:rFonts w:ascii="굴림" w:eastAsia="굴림" w:hAnsi="굴림" w:hint="eastAsia"/>
        </w:rPr>
        <w:t xml:space="preserve">이메일, 웹이나 모바일 푸쉬(Push) 등의 </w:t>
      </w:r>
      <w:r w:rsidRPr="00865792">
        <w:rPr>
          <w:rFonts w:ascii="굴림" w:eastAsia="굴림" w:hAnsi="굴림"/>
        </w:rPr>
        <w:t>프로모</w:t>
      </w:r>
      <w:r w:rsidRPr="00865792">
        <w:rPr>
          <w:rFonts w:ascii="굴림" w:eastAsia="굴림" w:hAnsi="굴림" w:hint="eastAsia"/>
        </w:rPr>
        <w:t>션과</w:t>
      </w:r>
      <w:r w:rsidRPr="00865792">
        <w:rPr>
          <w:rFonts w:ascii="굴림" w:eastAsia="굴림" w:hAnsi="굴림"/>
        </w:rPr>
        <w:t xml:space="preserve"> 리텐션(Retention) 활동을 포함한 실제 비즈니스 </w:t>
      </w:r>
      <w:r w:rsidRPr="00865792">
        <w:rPr>
          <w:rFonts w:ascii="굴림" w:eastAsia="굴림" w:hAnsi="굴림" w:hint="eastAsia"/>
        </w:rPr>
        <w:t xml:space="preserve">상 전자제품, 화장품, 다품목 스토어 등 다양한 카테고리의 </w:t>
      </w:r>
      <w:r w:rsidRPr="00865792">
        <w:rPr>
          <w:rFonts w:ascii="굴림" w:eastAsia="굴림" w:hAnsi="굴림"/>
        </w:rPr>
        <w:t>운영 기록을 익명화하여 구성한 것이다.</w:t>
      </w:r>
      <w:r w:rsidRPr="00865792">
        <w:rPr>
          <w:rFonts w:ascii="굴림" w:eastAsia="굴림" w:hAnsi="굴림" w:hint="eastAsia"/>
        </w:rPr>
        <w:t xml:space="preserve"> </w:t>
      </w:r>
      <w:r w:rsidRPr="00865792">
        <w:rPr>
          <w:rFonts w:ascii="굴림" w:eastAsia="굴림" w:hAnsi="굴림"/>
        </w:rPr>
        <w:t xml:space="preserve">구체적으로 해당 데이터셋은 총 1억 7,200만 건(172 million)의 방대한 메시지 발송 로그를 </w:t>
      </w:r>
      <w:r w:rsidRPr="00865792">
        <w:rPr>
          <w:rFonts w:ascii="굴림" w:eastAsia="굴림" w:hAnsi="굴림" w:hint="eastAsia"/>
        </w:rPr>
        <w:t xml:space="preserve">포함하고 있으며, </w:t>
      </w:r>
      <w:r w:rsidRPr="00865792">
        <w:rPr>
          <w:rFonts w:ascii="굴림" w:eastAsia="굴림" w:hAnsi="굴림"/>
        </w:rPr>
        <w:t xml:space="preserve">약 185만 명(1.85 million)의 사용자를 대상으로 총 1,907개의 </w:t>
      </w:r>
      <w:r w:rsidRPr="00865792">
        <w:rPr>
          <w:rFonts w:ascii="굴림" w:eastAsia="굴림" w:hAnsi="굴림" w:hint="eastAsia"/>
        </w:rPr>
        <w:t xml:space="preserve">마케팅 </w:t>
      </w:r>
      <w:r w:rsidRPr="00865792">
        <w:rPr>
          <w:rFonts w:ascii="굴림" w:eastAsia="굴림" w:hAnsi="굴림"/>
        </w:rPr>
        <w:t>캠페인</w:t>
      </w:r>
      <w:r w:rsidRPr="00865792">
        <w:rPr>
          <w:rFonts w:ascii="굴림" w:eastAsia="굴림" w:hAnsi="굴림" w:hint="eastAsia"/>
        </w:rPr>
        <w:t>의 실행 이력이 포함되어 있다.</w:t>
      </w:r>
    </w:p>
    <w:p w14:paraId="76C5BA28" w14:textId="65ED6563" w:rsidR="00D35A90"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lastRenderedPageBreak/>
        <w:t>분석에</w:t>
      </w:r>
      <w:r w:rsidRPr="00865792">
        <w:rPr>
          <w:rFonts w:ascii="굴림" w:eastAsia="굴림" w:hAnsi="굴림"/>
        </w:rPr>
        <w:t xml:space="preserve"> 활용된 원시 데이터(Raw Data)는 고객의 메시지 수신 및 반응 로그를 중심으로, 이를 설명하는 캠페인 속성, 고객 속성, 그리고 외부 시점 정보가 포함된 4개의 관계형 테이블로 구성된다&lt;표 1</w:t>
      </w:r>
      <w:r w:rsidRPr="00865792">
        <w:rPr>
          <w:rFonts w:ascii="굴림" w:eastAsia="굴림" w:hAnsi="굴림" w:hint="eastAsia"/>
        </w:rPr>
        <w:t>&gt;</w:t>
      </w:r>
      <w:r w:rsidRPr="00865792">
        <w:rPr>
          <w:rFonts w:ascii="굴림" w:eastAsia="굴림" w:hAnsi="굴림"/>
        </w:rPr>
        <w:t>.</w:t>
      </w:r>
      <w:r w:rsidRPr="00865792">
        <w:rPr>
          <w:rFonts w:ascii="굴림" w:eastAsia="굴림" w:hAnsi="굴림" w:hint="eastAsia"/>
        </w:rPr>
        <w:t xml:space="preserve"> 그리고 캠페인 유형은 고객의 프로파일이나 프로모션과 직접적인 연관이 있는 것들로 제한하였고, 단순한 거래 진행 현황과 같은 정보들의 캠페인은 제외하였다.</w:t>
      </w:r>
      <w:r w:rsidRPr="00865792">
        <w:rPr>
          <w:rFonts w:ascii="굴림" w:eastAsia="굴림" w:hAnsi="굴림"/>
        </w:rPr>
        <w:t xml:space="preserve"> 이들은 전처리 과정을 통해 통합되어, 후술할 도메인 지식 기반 파생변수(Feature Engineering) 산출의 기초가 된다.</w:t>
      </w:r>
    </w:p>
    <w:p w14:paraId="1A837FE1" w14:textId="77777777" w:rsidR="00D35A90" w:rsidRPr="00865792" w:rsidRDefault="00D35A90" w:rsidP="00670E9D">
      <w:pPr>
        <w:wordWrap/>
        <w:spacing w:line="432" w:lineRule="auto"/>
        <w:rPr>
          <w:rFonts w:ascii="굴림" w:eastAsia="굴림" w:hAnsi="굴림"/>
        </w:rPr>
      </w:pPr>
      <w:r w:rsidRPr="00865792">
        <w:rPr>
          <w:rFonts w:ascii="굴림" w:eastAsia="굴림" w:hAnsi="굴림" w:hint="eastAsia"/>
        </w:rPr>
        <w:t>&lt;표 1&gt; 마케팅 구매 여부 예측에 활용되는 데이터테이블 변수 구성 및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5"/>
        <w:gridCol w:w="6399"/>
      </w:tblGrid>
      <w:tr w:rsidR="00D35A90" w:rsidRPr="00865792" w14:paraId="3540456F" w14:textId="77777777" w:rsidTr="00E70350">
        <w:trPr>
          <w:trHeight w:val="340"/>
        </w:trPr>
        <w:tc>
          <w:tcPr>
            <w:tcW w:w="1233" w:type="pct"/>
            <w:noWrap/>
            <w:vAlign w:val="center"/>
            <w:hideMark/>
          </w:tcPr>
          <w:p w14:paraId="41CD8B38"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관계형 테이블</w:t>
            </w:r>
          </w:p>
        </w:tc>
        <w:tc>
          <w:tcPr>
            <w:tcW w:w="3767" w:type="pct"/>
            <w:noWrap/>
            <w:vAlign w:val="center"/>
            <w:hideMark/>
          </w:tcPr>
          <w:p w14:paraId="0562AAD4"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세부 속성 및 설명</w:t>
            </w:r>
          </w:p>
        </w:tc>
      </w:tr>
      <w:tr w:rsidR="00D35A90" w:rsidRPr="00865792" w14:paraId="4D0335E2" w14:textId="77777777" w:rsidTr="00D87EC0">
        <w:trPr>
          <w:trHeight w:val="340"/>
        </w:trPr>
        <w:tc>
          <w:tcPr>
            <w:tcW w:w="1233" w:type="pct"/>
            <w:noWrap/>
            <w:vAlign w:val="center"/>
            <w:hideMark/>
          </w:tcPr>
          <w:p w14:paraId="7DB4728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메시지 전송 및 반응 로그</w:t>
            </w:r>
          </w:p>
          <w:p w14:paraId="0E9BE3D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(Interaction Logs)</w:t>
            </w:r>
          </w:p>
        </w:tc>
        <w:tc>
          <w:tcPr>
            <w:tcW w:w="3767" w:type="pct"/>
            <w:noWrap/>
            <w:vAlign w:val="center"/>
            <w:hideMark/>
          </w:tcPr>
          <w:p w14:paraId="0D808DB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발송 시각(Timestamp), 채널(Channel), 플랫폼, 메시지 유형, 이메일 제공자</w:t>
            </w:r>
          </w:p>
          <w:p w14:paraId="17CA7550"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반응: Open, Click, Purchase 등 고객의 단계별 행동 데이터</w:t>
            </w:r>
          </w:p>
        </w:tc>
      </w:tr>
      <w:tr w:rsidR="00D35A90" w:rsidRPr="00865792" w14:paraId="1EA95257" w14:textId="77777777" w:rsidTr="00D87EC0">
        <w:trPr>
          <w:trHeight w:val="340"/>
        </w:trPr>
        <w:tc>
          <w:tcPr>
            <w:tcW w:w="1233" w:type="pct"/>
            <w:noWrap/>
            <w:vAlign w:val="center"/>
            <w:hideMark/>
          </w:tcPr>
          <w:p w14:paraId="0F37054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캠페인 메타 정보</w:t>
            </w:r>
          </w:p>
          <w:p w14:paraId="4CD351E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(Campaign Metadata)</w:t>
            </w:r>
          </w:p>
        </w:tc>
        <w:tc>
          <w:tcPr>
            <w:tcW w:w="3767" w:type="pct"/>
            <w:noWrap/>
            <w:vAlign w:val="center"/>
            <w:hideMark/>
          </w:tcPr>
          <w:p w14:paraId="61F92F0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캠페인 유형(Bulk/Trigger/Transactional), 주제(Topic), 마케팅 채널</w:t>
            </w:r>
          </w:p>
          <w:p w14:paraId="2F8F11C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마케팅 전략 및 운영 기간 등 공급자 측면의 의도(Intent) 정보</w:t>
            </w:r>
          </w:p>
        </w:tc>
      </w:tr>
      <w:tr w:rsidR="00D35A90" w:rsidRPr="00865792" w14:paraId="6C8AC4CB" w14:textId="77777777" w:rsidTr="00D87EC0">
        <w:trPr>
          <w:trHeight w:val="340"/>
        </w:trPr>
        <w:tc>
          <w:tcPr>
            <w:tcW w:w="1233" w:type="pct"/>
            <w:noWrap/>
            <w:vAlign w:val="center"/>
            <w:hideMark/>
          </w:tcPr>
          <w:p w14:paraId="60C887A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고객 관계 속성</w:t>
            </w:r>
          </w:p>
          <w:p w14:paraId="080A0145"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(Customer Attributes)</w:t>
            </w:r>
          </w:p>
        </w:tc>
        <w:tc>
          <w:tcPr>
            <w:tcW w:w="3767" w:type="pct"/>
            <w:noWrap/>
            <w:vAlign w:val="center"/>
            <w:hideMark/>
          </w:tcPr>
          <w:p w14:paraId="02DF6C7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고객 식별자(User ID), 최초 구매일(First Purchase Date)</w:t>
            </w:r>
          </w:p>
          <w:p w14:paraId="5051C8A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고객의 라이프사이클(Lifecycle) 단계 및 충성도를 추정하는 기준 정보</w:t>
            </w:r>
          </w:p>
        </w:tc>
      </w:tr>
      <w:tr w:rsidR="00D35A90" w:rsidRPr="00865792" w14:paraId="5FF0BC37" w14:textId="77777777" w:rsidTr="00D87EC0">
        <w:trPr>
          <w:trHeight w:val="340"/>
        </w:trPr>
        <w:tc>
          <w:tcPr>
            <w:tcW w:w="1233" w:type="pct"/>
            <w:noWrap/>
            <w:vAlign w:val="center"/>
            <w:hideMark/>
          </w:tcPr>
          <w:p w14:paraId="22AC9DB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외부 시점 정보</w:t>
            </w:r>
          </w:p>
          <w:p w14:paraId="532AC2E7"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(Temporal Context)</w:t>
            </w:r>
          </w:p>
        </w:tc>
        <w:tc>
          <w:tcPr>
            <w:tcW w:w="3767" w:type="pct"/>
            <w:noWrap/>
            <w:vAlign w:val="center"/>
            <w:hideMark/>
          </w:tcPr>
          <w:p w14:paraId="2A8400D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공휴일 여부, 요일, 월 정보</w:t>
            </w:r>
          </w:p>
          <w:p w14:paraId="2520372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계절성(Seasonality) 및 사회적 이벤트가 소비에 미치는 외부 효과 정보</w:t>
            </w:r>
          </w:p>
        </w:tc>
      </w:tr>
    </w:tbl>
    <w:p w14:paraId="31717D25" w14:textId="77777777" w:rsidR="00D35A90" w:rsidRPr="00865792" w:rsidRDefault="00D35A90" w:rsidP="00670E9D">
      <w:pPr>
        <w:wordWrap/>
        <w:spacing w:line="432" w:lineRule="auto"/>
        <w:rPr>
          <w:rFonts w:ascii="굴림" w:eastAsia="굴림" w:hAnsi="굴림"/>
        </w:rPr>
      </w:pPr>
    </w:p>
    <w:p w14:paraId="69DAD53F"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 xml:space="preserve">데이터의 이해도를 높이기 위해, </w:t>
      </w:r>
      <w:r w:rsidRPr="00865792">
        <w:rPr>
          <w:rFonts w:ascii="굴림" w:eastAsia="굴림" w:hAnsi="굴림"/>
        </w:rPr>
        <w:t>본</w:t>
      </w:r>
      <w:r w:rsidRPr="00865792">
        <w:rPr>
          <w:rFonts w:ascii="굴림" w:eastAsia="굴림" w:hAnsi="굴림" w:hint="eastAsia"/>
        </w:rPr>
        <w:t xml:space="preserve"> 연구의 모델링에 활용되는 데이터의</w:t>
      </w:r>
      <w:r w:rsidRPr="00865792">
        <w:rPr>
          <w:rFonts w:ascii="굴림" w:eastAsia="굴림" w:hAnsi="굴림"/>
        </w:rPr>
        <w:t xml:space="preserve"> 구조적 특징은 크게 세 가지로 요약된다.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hint="eastAsia"/>
        </w:rPr>
        <w:t xml:space="preserve">단순히 특정 캠페인에 대한 반응이 포함된 것이 아니라 다양한 캠패인 반응을 포함한 고객의 </w:t>
      </w:r>
      <w:r w:rsidRPr="00865792">
        <w:rPr>
          <w:rFonts w:ascii="굴림" w:eastAsia="굴림" w:hAnsi="굴림"/>
        </w:rPr>
        <w:t>다중 접점</w:t>
      </w:r>
      <w:r w:rsidRPr="00865792">
        <w:rPr>
          <w:rFonts w:ascii="굴림" w:eastAsia="굴림" w:hAnsi="굴림" w:hint="eastAsia"/>
        </w:rPr>
        <w:t xml:space="preserve"> 여정(Multi-touch Customer Journey)을 반영하고 있다.</w:t>
      </w:r>
      <w:r w:rsidRPr="00865792">
        <w:rPr>
          <w:rFonts w:ascii="굴림" w:eastAsia="굴림" w:hAnsi="굴림"/>
        </w:rPr>
        <w:t xml:space="preserve"> 고객은 단 한 번의 메시지로 즉시 구매하지 않는다. 이메일, 앱 푸시, SMS 등 </w:t>
      </w:r>
      <w:r w:rsidRPr="00865792">
        <w:rPr>
          <w:rFonts w:ascii="굴림" w:eastAsia="굴림" w:hAnsi="굴림" w:hint="eastAsia"/>
        </w:rPr>
        <w:t xml:space="preserve">시간의 흐름에 따라 </w:t>
      </w:r>
      <w:r w:rsidRPr="00865792">
        <w:rPr>
          <w:rFonts w:ascii="굴림" w:eastAsia="굴림" w:hAnsi="굴림"/>
        </w:rPr>
        <w:t xml:space="preserve">다양한 채널을 통해 메시지가 누적되며, 고객이 </w:t>
      </w:r>
      <w:r w:rsidRPr="00865792">
        <w:rPr>
          <w:rFonts w:ascii="굴림" w:eastAsia="굴림" w:hAnsi="굴림" w:hint="eastAsia"/>
        </w:rPr>
        <w:t xml:space="preserve">최종적으로 </w:t>
      </w:r>
      <w:r w:rsidRPr="00865792">
        <w:rPr>
          <w:rFonts w:ascii="굴림" w:eastAsia="굴림" w:hAnsi="굴림"/>
        </w:rPr>
        <w:t xml:space="preserve">설득되거나 이탈하는 과정이 데이터에 </w:t>
      </w:r>
      <w:r w:rsidRPr="00865792">
        <w:rPr>
          <w:rFonts w:ascii="굴림" w:eastAsia="굴림" w:hAnsi="굴림" w:hint="eastAsia"/>
        </w:rPr>
        <w:t>포함되어 있다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둘째, </w:t>
      </w:r>
      <w:r w:rsidRPr="00865792">
        <w:rPr>
          <w:rFonts w:ascii="굴림" w:eastAsia="굴림" w:hAnsi="굴림" w:hint="eastAsia"/>
        </w:rPr>
        <w:t xml:space="preserve">최종적인 목표인 구매 여부 </w:t>
      </w:r>
      <w:r w:rsidRPr="00865792">
        <w:rPr>
          <w:rFonts w:ascii="굴림" w:eastAsia="굴림" w:hAnsi="굴림"/>
        </w:rPr>
        <w:t>클래스</w:t>
      </w:r>
      <w:r w:rsidRPr="00865792">
        <w:rPr>
          <w:rFonts w:ascii="굴림" w:eastAsia="굴림" w:hAnsi="굴림" w:hint="eastAsia"/>
        </w:rPr>
        <w:t xml:space="preserve">의 </w:t>
      </w:r>
      <w:r w:rsidRPr="00865792">
        <w:rPr>
          <w:rFonts w:ascii="굴림" w:eastAsia="굴림" w:hAnsi="굴림"/>
        </w:rPr>
        <w:t>불균형이 극심하다. 전체 발송 메시지 중 실제 구매로 이어진 비율은 약 0.12%에 불과하</w:t>
      </w:r>
      <w:r w:rsidRPr="00865792">
        <w:rPr>
          <w:rFonts w:ascii="굴림" w:eastAsia="굴림" w:hAnsi="굴림" w:hint="eastAsia"/>
        </w:rPr>
        <w:t>기 때문이다</w:t>
      </w:r>
      <w:r w:rsidRPr="00865792">
        <w:rPr>
          <w:rFonts w:ascii="굴림" w:eastAsia="굴림" w:hAnsi="굴림"/>
        </w:rPr>
        <w:t xml:space="preserve">. </w:t>
      </w:r>
      <w:r w:rsidRPr="00865792">
        <w:rPr>
          <w:rFonts w:ascii="굴림" w:eastAsia="굴림" w:hAnsi="굴림" w:hint="eastAsia"/>
        </w:rPr>
        <w:t xml:space="preserve">마지막으로 </w:t>
      </w:r>
      <w:r w:rsidRPr="00865792">
        <w:rPr>
          <w:rFonts w:ascii="굴림" w:eastAsia="굴림" w:hAnsi="굴림"/>
        </w:rPr>
        <w:t>셋째</w:t>
      </w:r>
      <w:r w:rsidRPr="00865792">
        <w:rPr>
          <w:rFonts w:ascii="굴림" w:eastAsia="굴림" w:hAnsi="굴림" w:hint="eastAsia"/>
        </w:rPr>
        <w:t>는</w:t>
      </w:r>
      <w:r w:rsidRPr="00865792">
        <w:rPr>
          <w:rFonts w:ascii="굴림" w:eastAsia="굴림" w:hAnsi="굴림"/>
        </w:rPr>
        <w:t xml:space="preserve"> 메시지, 캠페인, 고객, </w:t>
      </w:r>
      <w:r w:rsidRPr="00865792">
        <w:rPr>
          <w:rFonts w:ascii="굴림" w:eastAsia="굴림" w:hAnsi="굴림" w:hint="eastAsia"/>
        </w:rPr>
        <w:t>시간</w:t>
      </w:r>
      <w:r w:rsidRPr="00865792">
        <w:rPr>
          <w:rFonts w:ascii="굴림" w:eastAsia="굴림" w:hAnsi="굴림"/>
        </w:rPr>
        <w:t xml:space="preserve"> 정보가 서로 다른 식별자(Key)로 분리되어 있다. 따라서 이를 통합하여 개별 고객이 시간 흐름에 따라 겪는 경험을 하나의 시퀀스(Sequence) 형태로 재구성하는 전처리 과정이 필수적이다.</w:t>
      </w:r>
      <w:r w:rsidRPr="00865792">
        <w:rPr>
          <w:rFonts w:ascii="굴림" w:eastAsia="굴림" w:hAnsi="굴림" w:hint="eastAsia"/>
        </w:rPr>
        <w:t xml:space="preserve"> 이러한 과정은 최종적으로 병합되어 향후 기술할 </w:t>
      </w:r>
      <w:r w:rsidRPr="00865792">
        <w:rPr>
          <w:rFonts w:ascii="굴림" w:eastAsia="굴림" w:hAnsi="굴림"/>
        </w:rPr>
        <w:t>지식</w:t>
      </w:r>
      <w:r w:rsidRPr="00865792">
        <w:rPr>
          <w:rFonts w:ascii="굴림" w:eastAsia="굴림" w:hAnsi="굴림" w:hint="eastAsia"/>
        </w:rPr>
        <w:t>(Knowledge)</w:t>
      </w:r>
      <w:r w:rsidRPr="00865792">
        <w:rPr>
          <w:rFonts w:ascii="굴림" w:eastAsia="굴림" w:hAnsi="굴림"/>
        </w:rPr>
        <w:t xml:space="preserve"> 기반 파생변수 생성의 기초가 된다.</w:t>
      </w:r>
    </w:p>
    <w:p w14:paraId="0B33C5CE"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본</w:t>
      </w:r>
      <w:r w:rsidRPr="00865792">
        <w:rPr>
          <w:rFonts w:ascii="굴림" w:eastAsia="굴림" w:hAnsi="굴림"/>
        </w:rPr>
        <w:t xml:space="preserve"> 데이터셋이 연구의 목적에 부합하는 구조적 특징은 다음 세 가지로 요약된다.</w:t>
      </w:r>
      <w:r w:rsidRPr="00865792">
        <w:rPr>
          <w:rFonts w:ascii="굴림" w:eastAsia="굴림" w:hAnsi="굴림" w:hint="eastAsia"/>
        </w:rPr>
        <w:t xml:space="preserve"> 첫째</w:t>
      </w:r>
      <w:r w:rsidRPr="00865792">
        <w:rPr>
          <w:rFonts w:ascii="굴림" w:eastAsia="굴림" w:hAnsi="굴림"/>
        </w:rPr>
        <w:t xml:space="preserve">, 다중 접점 고객 여정(Multi-touch Customer Journey)의 시계열적 특성을 반영한다. 현대의 고객은 단일 메시지에 즉각 반응하여 구매를 결정하기보다, 이메일, 모바일 푸시, SMS 등 다양한 채널을 통해 누적된 설득 과정(Persuasion Process)을 거친다. 본 데이터는 이러한 </w:t>
      </w:r>
      <w:r w:rsidRPr="00865792">
        <w:rPr>
          <w:rFonts w:ascii="굴림" w:eastAsia="굴림" w:hAnsi="굴림"/>
        </w:rPr>
        <w:lastRenderedPageBreak/>
        <w:t>채널 간 상호작용과 시간의 흐름에 따른 고객의 심리적 변화(설득 혹은 이탈)를 추적할 수 있는 시퀀스(Sequence) 구조를 내포하고 있다.</w:t>
      </w:r>
    </w:p>
    <w:p w14:paraId="5C38233C"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둘째</w:t>
      </w:r>
      <w:r w:rsidRPr="00865792">
        <w:rPr>
          <w:rFonts w:ascii="굴림" w:eastAsia="굴림" w:hAnsi="굴림"/>
        </w:rPr>
        <w:t>, 실제 산업 현장의 극심한 클래스 불균형(Class Imbalance) 문제를 포함한다. 전체 발송 메시지 대비 실제 구매 전환(Purchase) 비율은 약 0.12%에 불과하다. 이는 데이터 희소성(Sparsity)이 높은 현실적인 CRM 환경을 대변하며, 단순한 모델링으로는 예측이 어려운 난제(Challenge)임과 동시에 제안하는 방법론의 변별력을 검증할 수 있는 최적의 환경을 제공한다.</w:t>
      </w:r>
    </w:p>
    <w:p w14:paraId="70ACA5DC"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셋째</w:t>
      </w:r>
      <w:r w:rsidRPr="00865792">
        <w:rPr>
          <w:rFonts w:ascii="굴림" w:eastAsia="굴림" w:hAnsi="굴림"/>
        </w:rPr>
        <w:t>, 이질적 정보의 통합이 요구되는 관계형 구조를 띤다. 메시지, 캠페인, 고객, 시간 정보가 서로 다른 식별자(Key)로 분리되어 있어, 이를 고객 중심의 통합된 시계열 데이터로 재구성하는 과정이 필수적이다. 본 연구는 이러한 파편화된 정보를 결합하여, 단순 로그를 마케팅 맥락이 반영된 지식(Knowledge) 형태로 변환하는 전처리 과정을 수행하였다.</w:t>
      </w:r>
    </w:p>
    <w:p w14:paraId="2A63ECCC"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비록</w:t>
      </w:r>
      <w:r w:rsidRPr="00865792">
        <w:rPr>
          <w:rFonts w:ascii="굴림" w:eastAsia="굴림" w:hAnsi="굴림"/>
        </w:rPr>
        <w:t xml:space="preserve"> 본 데이터가 특정 지역의 플랫폼에서 수집되었으나, 해당 플랫폼은 다수의 상품 카테고리를 포괄하는 종합 이커머스(General Merchandise Store) 형태를 띠고 있다. 또한, 고객 행동 로그가 전형적인</w:t>
      </w:r>
      <w:r w:rsidRPr="00865792">
        <w:rPr>
          <w:rFonts w:ascii="굴림" w:eastAsia="굴림" w:hAnsi="굴림" w:hint="eastAsia"/>
        </w:rPr>
        <w:t xml:space="preserve"> 메시지 수신 -&gt; 오픈 -&gt; 클릭 -&gt; 구매로 이어지는 Funnel 구조로 구성되어 있고 마케팅에 대한 반응 곡선도 글로벌리 유사한 </w:t>
      </w:r>
      <w:r w:rsidRPr="00865792">
        <w:rPr>
          <w:rFonts w:ascii="굴림" w:eastAsia="굴림" w:hAnsi="굴림"/>
        </w:rPr>
        <w:t>롱테일(Long-tail) 분포</w:t>
      </w:r>
      <w:r w:rsidRPr="00865792">
        <w:rPr>
          <w:rFonts w:ascii="굴림" w:eastAsia="굴림" w:hAnsi="굴림" w:hint="eastAsia"/>
        </w:rPr>
        <w:t>를 따르고 있기에</w:t>
      </w:r>
      <w:r w:rsidRPr="00865792">
        <w:rPr>
          <w:rFonts w:ascii="굴림" w:eastAsia="굴림" w:hAnsi="굴림"/>
        </w:rPr>
        <w:t>, 본 연구의 결과가 일반적인 이커머스 환경에 충분히 일반화 될 수 있다고 판단된다</w:t>
      </w:r>
    </w:p>
    <w:p w14:paraId="56801BF5" w14:textId="77777777" w:rsidR="00D35A90" w:rsidRPr="00865792" w:rsidRDefault="00D35A90" w:rsidP="00670E9D">
      <w:pPr>
        <w:wordWrap/>
        <w:spacing w:line="432" w:lineRule="auto"/>
        <w:rPr>
          <w:rFonts w:ascii="굴림" w:eastAsia="굴림" w:hAnsi="굴림"/>
        </w:rPr>
      </w:pPr>
    </w:p>
    <w:p w14:paraId="0BBD7BA5" w14:textId="4F37A330"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2. 도메인 지식 기반 파생변수 프레임워크</w:t>
      </w:r>
    </w:p>
    <w:p w14:paraId="7F3D2328" w14:textId="77777777" w:rsidR="00D35A90" w:rsidRPr="00865792" w:rsidRDefault="00D35A90" w:rsidP="000627D8">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제2장에서 고찰된 마케팅 이론의 추상적 개념들을 머신러닝 모델이 직접 학습 가능한 정량적 입력 벡터(Input Vector)로 변환하는 이론의 조작화(Operationalization)에 중점을 두었다. 고객의 내재적 심리와 행동 메커니즘을 데이터로 포착하기 위해, 본 연구는 (1) </w:t>
      </w:r>
      <w:r w:rsidRPr="00865792">
        <w:rPr>
          <w:rFonts w:ascii="굴림" w:eastAsia="굴림" w:hAnsi="굴림" w:hint="eastAsia"/>
        </w:rPr>
        <w:t>구매 및 재구매 주기 패턴(Purchase and Repurchase Cycle Patterns)</w:t>
      </w:r>
      <w:r w:rsidRPr="00865792">
        <w:rPr>
          <w:rFonts w:ascii="굴림" w:eastAsia="굴림" w:hAnsi="굴림"/>
        </w:rPr>
        <w:t xml:space="preserve">, (2) </w:t>
      </w:r>
      <w:r w:rsidRPr="00865792">
        <w:rPr>
          <w:rFonts w:ascii="굴림" w:eastAsia="굴림" w:hAnsi="굴림" w:hint="eastAsia"/>
        </w:rPr>
        <w:t>시계열적 역동성 및 메시지 반응 패턴(Temporal Dynamics and Response Patterns)</w:t>
      </w:r>
      <w:r w:rsidRPr="00865792">
        <w:rPr>
          <w:rFonts w:ascii="굴림" w:eastAsia="굴림" w:hAnsi="굴림"/>
        </w:rPr>
        <w:t xml:space="preserve">, (3) </w:t>
      </w:r>
      <w:r w:rsidRPr="00865792">
        <w:rPr>
          <w:rFonts w:ascii="굴림" w:eastAsia="굴림" w:hAnsi="굴림" w:hint="eastAsia"/>
        </w:rPr>
        <w:t>마케팅 피로도 및 상호작용 강도 패턴</w:t>
      </w:r>
      <w:r w:rsidRPr="00865792">
        <w:rPr>
          <w:rFonts w:ascii="굴림" w:eastAsia="굴림" w:hAnsi="굴림"/>
        </w:rPr>
        <w:t>(</w:t>
      </w:r>
      <w:r w:rsidRPr="00865792">
        <w:rPr>
          <w:rFonts w:ascii="굴림" w:eastAsia="굴림" w:hAnsi="굴림" w:hint="eastAsia"/>
        </w:rPr>
        <w:t xml:space="preserve">Marketing Fatigue </w:t>
      </w:r>
      <w:r w:rsidRPr="00865792">
        <w:rPr>
          <w:rFonts w:ascii="굴림" w:eastAsia="굴림" w:hAnsi="굴림"/>
        </w:rPr>
        <w:t xml:space="preserve">&amp; </w:t>
      </w:r>
      <w:r w:rsidRPr="00865792">
        <w:rPr>
          <w:rFonts w:ascii="굴림" w:eastAsia="굴림" w:hAnsi="굴림" w:hint="eastAsia"/>
        </w:rPr>
        <w:t>Interaction Intensity Patterns</w:t>
      </w:r>
      <w:r w:rsidRPr="00865792">
        <w:rPr>
          <w:rFonts w:ascii="굴림" w:eastAsia="굴림" w:hAnsi="굴림"/>
        </w:rPr>
        <w:t xml:space="preserve">), (4) </w:t>
      </w:r>
      <w:r w:rsidRPr="00865792">
        <w:rPr>
          <w:rFonts w:ascii="굴림" w:eastAsia="굴림" w:hAnsi="굴림" w:hint="eastAsia"/>
        </w:rPr>
        <w:t>마케팅 콘텐츠 신규성 및 경로 효율성 패턴</w:t>
      </w:r>
      <w:r w:rsidRPr="00865792">
        <w:rPr>
          <w:rFonts w:ascii="굴림" w:eastAsia="굴림" w:hAnsi="굴림"/>
        </w:rPr>
        <w:t>(</w:t>
      </w:r>
      <w:r w:rsidRPr="00865792">
        <w:rPr>
          <w:rFonts w:ascii="굴림" w:eastAsia="굴림" w:hAnsi="굴림" w:hint="eastAsia"/>
        </w:rPr>
        <w:t xml:space="preserve">Content </w:t>
      </w:r>
      <w:r w:rsidRPr="00865792">
        <w:rPr>
          <w:rFonts w:ascii="굴림" w:eastAsia="굴림" w:hAnsi="굴림"/>
        </w:rPr>
        <w:t>Novelty &amp; Path Efficiency</w:t>
      </w:r>
      <w:r w:rsidRPr="00865792">
        <w:rPr>
          <w:rFonts w:ascii="굴림" w:eastAsia="굴림" w:hAnsi="굴림" w:hint="eastAsia"/>
        </w:rPr>
        <w:t xml:space="preserve"> Patterns</w:t>
      </w:r>
      <w:r w:rsidRPr="00865792">
        <w:rPr>
          <w:rFonts w:ascii="굴림" w:eastAsia="굴림" w:hAnsi="굴림"/>
        </w:rPr>
        <w:t>)의 4가지 차원으로 구성된 파생변수 프레임워크를 제안한다.</w:t>
      </w:r>
    </w:p>
    <w:p w14:paraId="677ABAE7"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구매</w:t>
      </w:r>
      <w:r w:rsidRPr="00D04907">
        <w:rPr>
          <w:rFonts w:ascii="굴림" w:eastAsia="굴림" w:hAnsi="굴림" w:hint="eastAsia"/>
          <w:b/>
          <w:bCs/>
          <w:sz w:val="26"/>
          <w:szCs w:val="26"/>
        </w:rPr>
        <w:t xml:space="preserve"> 및 재구매 주기 패턴</w:t>
      </w:r>
    </w:p>
    <w:p w14:paraId="6A61160B"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lastRenderedPageBreak/>
        <w:t>본</w:t>
      </w:r>
      <w:r w:rsidRPr="00865792">
        <w:rPr>
          <w:rFonts w:ascii="굴림" w:eastAsia="굴림" w:hAnsi="굴림"/>
        </w:rPr>
        <w:t xml:space="preserve"> 변수군은 </w:t>
      </w:r>
      <w:bookmarkStart w:id="2" w:name="OLE_LINK31"/>
      <w:r w:rsidRPr="00865792">
        <w:rPr>
          <w:rFonts w:ascii="굴림" w:eastAsia="굴림" w:hAnsi="굴림"/>
        </w:rPr>
        <w:t>고객 생애 가치(CLV) 및 RFM 이론</w:t>
      </w:r>
      <w:bookmarkEnd w:id="2"/>
      <w:r w:rsidRPr="00865792">
        <w:rPr>
          <w:rFonts w:ascii="굴림" w:eastAsia="굴림" w:hAnsi="굴림"/>
        </w:rPr>
        <w:t>을 기반으로, 고객의 구매 주기가 갖는 시계열적 규칙성을 정량화하기 위해 설계되었다. 이는 단순히 마지막 구매 시점(Recency)이라는 정적 정보를 넘어, "고객의 개인적인 구매 주기에 비추어 보았을 때, 지금이 다시 구매할 타이밍인가?"</w:t>
      </w:r>
      <w:r w:rsidRPr="00865792">
        <w:rPr>
          <w:rFonts w:ascii="굴림" w:eastAsia="굴림" w:hAnsi="굴림" w:hint="eastAsia"/>
        </w:rPr>
        <w:t xml:space="preserve">라는 질문과 같이 </w:t>
      </w:r>
      <w:r w:rsidRPr="00865792">
        <w:rPr>
          <w:rFonts w:ascii="굴림" w:eastAsia="굴림" w:hAnsi="굴림"/>
        </w:rPr>
        <w:t>고객 개개인의 고유한 소비 리듬에 비추어 현재 시점이 재구매가 발생할 확률적 임계점에 도달했는지를 측정한다.</w:t>
      </w:r>
    </w:p>
    <w:p w14:paraId="299793F1"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첫째</w:t>
      </w:r>
      <w:r w:rsidRPr="00865792">
        <w:rPr>
          <w:rFonts w:ascii="굴림" w:eastAsia="굴림" w:hAnsi="굴림"/>
        </w:rPr>
        <w:t>, 재구매 준비도(Repurchase Readiness)를 통해 고객별 구매 간격의 이질성(Heterogeneity)을 반영하였다.</w:t>
      </w:r>
      <w:r w:rsidRPr="00865792">
        <w:rPr>
          <w:rFonts w:ascii="굴림" w:eastAsia="굴림" w:hAnsi="굴림" w:hint="eastAsia"/>
        </w:rPr>
        <w:t xml:space="preserve"> 소비자는</w:t>
      </w:r>
      <w:r w:rsidRPr="00865792">
        <w:rPr>
          <w:rFonts w:ascii="굴림" w:eastAsia="굴림" w:hAnsi="굴림"/>
        </w:rPr>
        <w:t xml:space="preserve"> 저마다 고유한 소비 주기를 가진다. 이를 모델링하기 위해 개별 고객의 과거 구매 간격(Inter-purchase Time) 분포를 정규분포(</w:t>
      </w:r>
      <m:oMath>
        <m:r>
          <w:rPr>
            <w:rFonts w:ascii="Cambria Math" w:eastAsia="굴림" w:hAnsi="Cambria Math"/>
          </w:rPr>
          <m:t>N</m:t>
        </m:r>
        <m:d>
          <m:dPr>
            <m:ctrlPr>
              <w:rPr>
                <w:rFonts w:ascii="Cambria Math" w:eastAsia="굴림" w:hAnsi="Cambria Math"/>
                <w:i/>
              </w:rPr>
            </m:ctrlPr>
          </m:dPr>
          <m:e>
            <w:bookmarkStart w:id="3" w:name="OLE_LINK4"/>
            <m:r>
              <w:rPr>
                <w:rFonts w:ascii="Cambria Math" w:eastAsia="굴림" w:hAnsi="Cambria Math"/>
              </w:rPr>
              <m:t>μ</m:t>
            </m:r>
            <w:bookmarkEnd w:id="3"/>
            <m:r>
              <w:rPr>
                <w:rFonts w:ascii="Cambria Math" w:eastAsia="굴림" w:hAnsi="Cambria Math"/>
              </w:rPr>
              <m:t>,</m:t>
            </m:r>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e>
        </m:d>
      </m:oMath>
      <w:r w:rsidRPr="00865792">
        <w:rPr>
          <w:rFonts w:ascii="굴림" w:eastAsia="굴림" w:hAnsi="굴림" w:hint="eastAsia"/>
        </w:rPr>
        <w:t>)</w:t>
      </w:r>
      <w:r w:rsidRPr="00865792">
        <w:rPr>
          <w:rFonts w:ascii="굴림" w:eastAsia="굴림" w:hAnsi="굴림"/>
        </w:rPr>
        <w:t>로 가정하고, 현재 경과 시간(</w:t>
      </w:r>
      <m:oMath>
        <m:r>
          <w:rPr>
            <w:rFonts w:ascii="Cambria Math" w:eastAsia="굴림" w:hAnsi="Cambria Math"/>
          </w:rPr>
          <m:t>t</m:t>
        </m:r>
      </m:oMath>
      <w:r w:rsidRPr="00865792">
        <w:rPr>
          <w:rFonts w:ascii="굴림" w:eastAsia="굴림" w:hAnsi="굴림"/>
        </w:rPr>
        <w:t>)이 고객의 평균 주기(</w:t>
      </w:r>
      <m:oMath>
        <m:r>
          <w:rPr>
            <w:rFonts w:ascii="Cambria Math" w:eastAsia="굴림" w:hAnsi="Cambria Math"/>
          </w:rPr>
          <m:t>μ</m:t>
        </m:r>
      </m:oMath>
      <w:r w:rsidRPr="00865792">
        <w:rPr>
          <w:rFonts w:ascii="굴림" w:eastAsia="굴림" w:hAnsi="굴림"/>
        </w:rPr>
        <w:t>)와 얼마나 일치하는지를 나타내는 확률 밀도 유사도를 산출하였다.</w:t>
      </w:r>
      <w:r w:rsidRPr="00865792">
        <w:rPr>
          <w:rFonts w:ascii="굴림" w:eastAsia="굴림" w:hAnsi="굴림" w:hint="eastAsia"/>
        </w:rPr>
        <w:t xml:space="preserve"> 엄밀한</w:t>
      </w:r>
      <w:r w:rsidRPr="00865792">
        <w:rPr>
          <w:rFonts w:ascii="굴림" w:eastAsia="굴림" w:hAnsi="굴림"/>
        </w:rPr>
        <w:t xml:space="preserve"> 통계적 모델링에서는 구매 간격을 감마 분포 등으로 가정하나, 본 연구에서는 머신러닝 모델의 피처로서의 직관성과 연산 효율성을 고려하여 중심 극한 정리에 근거한 정규분포 근사(Gaussian Approximation)를 채택하였다.</w:t>
      </w:r>
    </w:p>
    <w:p w14:paraId="1BE86247" w14:textId="77777777" w:rsidR="00253249" w:rsidRPr="00253249" w:rsidRDefault="00000000" w:rsidP="00253249">
      <w:pPr>
        <w:wordWrap/>
        <w:spacing w:line="432" w:lineRule="auto"/>
        <w:ind w:left="100" w:hangingChars="50" w:hanging="100"/>
        <w:rPr>
          <w:rFonts w:ascii="굴림" w:eastAsia="굴림" w:hAnsi="굴림"/>
        </w:rPr>
      </w:pPr>
      <m:oMathPara>
        <m:oMath>
          <m:sSub>
            <m:sSubPr>
              <m:ctrlPr>
                <w:rPr>
                  <w:rFonts w:ascii="Cambria Math" w:eastAsia="굴림" w:hAnsi="Cambria Math"/>
                  <w:i/>
                </w:rPr>
              </m:ctrlPr>
            </m:sSubPr>
            <m:e>
              <w:bookmarkStart w:id="4" w:name="OLE_LINK6"/>
              <m:r>
                <w:rPr>
                  <w:rFonts w:ascii="Cambria Math" w:eastAsia="굴림" w:hAnsi="Cambria Math"/>
                </w:rPr>
                <m:t>h</m:t>
              </m:r>
              <w:bookmarkEnd w:id="4"/>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1</m:t>
                      </m:r>
                    </m:num>
                    <m:den>
                      <m:r>
                        <w:rPr>
                          <w:rFonts w:ascii="Cambria Math" w:eastAsia="굴림" w:hAnsi="Cambria Math"/>
                        </w:rPr>
                        <m:t>2</m:t>
                      </m:r>
                    </m:den>
                  </m:f>
                  <m:sSup>
                    <m:sSupPr>
                      <m:ctrlPr>
                        <w:rPr>
                          <w:rFonts w:ascii="Cambria Math" w:eastAsia="굴림" w:hAnsi="Cambria Math"/>
                        </w:rPr>
                      </m:ctrlPr>
                    </m:sSupPr>
                    <m:e>
                      <m:d>
                        <m:dPr>
                          <m:ctrlPr>
                            <w:rPr>
                              <w:rFonts w:ascii="Cambria Math" w:eastAsia="굴림" w:hAnsi="Cambria Math"/>
                              <w:i/>
                            </w:rPr>
                          </m:ctrlPr>
                        </m:dPr>
                        <m:e>
                          <m:f>
                            <m:fPr>
                              <m:ctrlPr>
                                <w:rPr>
                                  <w:rFonts w:ascii="Cambria Math" w:eastAsia="굴림" w:hAnsi="Cambria Math"/>
                                </w:rPr>
                              </m:ctrlPr>
                            </m:fPr>
                            <m:num>
                              <m:r>
                                <m:rPr>
                                  <m:nor/>
                                </m:rPr>
                                <w:rPr>
                                  <w:rFonts w:ascii="Cambria Math" w:eastAsia="굴림" w:hAnsi="굴림" w:hint="eastAsia"/>
                                </w:rPr>
                                <m:t>마지막</m:t>
                              </m:r>
                              <m:r>
                                <m:rPr>
                                  <m:nor/>
                                </m:rPr>
                                <w:rPr>
                                  <w:rFonts w:ascii="Cambria Math" w:eastAsia="굴림" w:hAnsi="굴림" w:hint="eastAsia"/>
                                </w:rPr>
                                <m:t xml:space="preserve"> </m:t>
                              </m:r>
                              <m:r>
                                <m:rPr>
                                  <m:nor/>
                                </m:rPr>
                                <w:rPr>
                                  <w:rFonts w:ascii="Cambria Math" w:eastAsia="굴림" w:hAnsi="굴림" w:hint="eastAsia"/>
                                </w:rPr>
                                <m:t>구매</m:t>
                              </m:r>
                              <m:r>
                                <m:rPr>
                                  <m:nor/>
                                </m:rPr>
                                <w:rPr>
                                  <w:rFonts w:ascii="Cambria Math" w:eastAsia="굴림" w:hAnsi="굴림" w:hint="eastAsia"/>
                                </w:rPr>
                                <m:t xml:space="preserve"> </m:t>
                              </m:r>
                              <m:r>
                                <m:rPr>
                                  <m:nor/>
                                </m:rPr>
                                <w:rPr>
                                  <w:rFonts w:ascii="Cambria Math" w:eastAsia="굴림" w:hAnsi="굴림" w:hint="eastAsia"/>
                                </w:rPr>
                                <m:t>경과일</m:t>
                              </m:r>
                              <m:r>
                                <w:rPr>
                                  <w:rFonts w:ascii="Cambria Math" w:eastAsia="굴림" w:hAnsi="Cambria Math"/>
                                </w:rPr>
                                <m:t>-μ</m:t>
                              </m:r>
                            </m:num>
                            <m:den>
                              <m:r>
                                <w:rPr>
                                  <w:rFonts w:ascii="Cambria Math" w:eastAsia="굴림" w:hAnsi="Cambria Math"/>
                                </w:rPr>
                                <m:t>σ</m:t>
                              </m:r>
                            </m:den>
                          </m:f>
                        </m:e>
                      </m:d>
                    </m:e>
                    <m:sup>
                      <m:r>
                        <w:rPr>
                          <w:rFonts w:ascii="Cambria Math" w:eastAsia="굴림" w:hAnsi="Cambria Math"/>
                        </w:rPr>
                        <m:t>2</m:t>
                      </m:r>
                    </m:sup>
                  </m:sSup>
                </m:e>
              </m:d>
            </m:e>
          </m:func>
        </m:oMath>
      </m:oMathPara>
    </w:p>
    <w:p w14:paraId="37134644" w14:textId="4C9F7215" w:rsidR="00D35A90" w:rsidRPr="00253249" w:rsidRDefault="00D35A90" w:rsidP="00253249">
      <w:pPr>
        <w:wordWrap/>
        <w:spacing w:line="432" w:lineRule="auto"/>
        <w:ind w:leftChars="50" w:left="100"/>
        <w:rPr>
          <w:rFonts w:ascii="굴림" w:eastAsia="굴림" w:hAnsi="굴림"/>
        </w:rPr>
      </w:pPr>
      <w:r w:rsidRPr="00865792">
        <w:rPr>
          <w:rFonts w:ascii="굴림" w:eastAsia="굴림" w:hAnsi="굴림" w:hint="eastAsia"/>
        </w:rPr>
        <w:t xml:space="preserve">따라서, </w:t>
      </w:r>
      <w:r w:rsidRPr="00865792">
        <w:rPr>
          <w:rFonts w:ascii="굴림" w:eastAsia="굴림" w:hAnsi="굴림"/>
        </w:rPr>
        <w:t xml:space="preserve">이 값이 1에 </w:t>
      </w:r>
      <w:r w:rsidRPr="00865792">
        <w:rPr>
          <w:rFonts w:ascii="굴림" w:eastAsia="굴림" w:hAnsi="굴림" w:hint="eastAsia"/>
        </w:rPr>
        <w:t>근접할수록, 단순</w:t>
      </w:r>
      <w:r w:rsidRPr="00865792">
        <w:rPr>
          <w:rFonts w:ascii="굴림" w:eastAsia="굴림" w:hAnsi="굴림"/>
        </w:rPr>
        <w:t xml:space="preserve">히 시간이 많이 </w:t>
      </w:r>
      <w:r w:rsidRPr="00865792">
        <w:rPr>
          <w:rFonts w:ascii="굴림" w:eastAsia="굴림" w:hAnsi="굴림" w:hint="eastAsia"/>
        </w:rPr>
        <w:t>경과한</w:t>
      </w:r>
      <w:r w:rsidRPr="00865792">
        <w:rPr>
          <w:rFonts w:ascii="굴림" w:eastAsia="굴림" w:hAnsi="굴림"/>
        </w:rPr>
        <w:t xml:space="preserve"> 것이 아니라, </w:t>
      </w:r>
      <w:r w:rsidRPr="00865792">
        <w:rPr>
          <w:rFonts w:ascii="굴림" w:eastAsia="굴림" w:hAnsi="굴림" w:hint="eastAsia"/>
        </w:rPr>
        <w:t xml:space="preserve">고객의 내재적 습관에 기반하여 </w:t>
      </w:r>
      <w:r w:rsidRPr="00865792">
        <w:rPr>
          <w:rFonts w:ascii="굴림" w:eastAsia="굴림" w:hAnsi="굴림"/>
        </w:rPr>
        <w:t>평소 습관대로라면 구매 임박</w:t>
      </w:r>
      <w:r w:rsidRPr="00865792">
        <w:rPr>
          <w:rFonts w:ascii="굴림" w:eastAsia="굴림" w:hAnsi="굴림" w:hint="eastAsia"/>
        </w:rPr>
        <w:t xml:space="preserve"> 시점에 도달했음을 의미하는 강력한 신호로 해석된다.</w:t>
      </w:r>
      <w:r w:rsidRPr="00865792">
        <w:rPr>
          <w:rFonts w:ascii="굴림" w:eastAsia="굴림" w:hAnsi="굴림"/>
        </w:rPr>
        <w:t xml:space="preserve"> 고객 고유의 구매 사이클에 맞춰 적절한 타이밍에 메시지가 도달했음을</w:t>
      </w:r>
      <w:r w:rsidRPr="00865792">
        <w:rPr>
          <w:rFonts w:ascii="굴림" w:eastAsia="굴림" w:hAnsi="굴림" w:hint="eastAsia"/>
        </w:rPr>
        <w:t xml:space="preserve"> 의미한다</w:t>
      </w:r>
      <w:r w:rsidRPr="00865792">
        <w:rPr>
          <w:rFonts w:ascii="굴림" w:eastAsia="굴림" w:hAnsi="굴림"/>
        </w:rPr>
        <w:t>.</w:t>
      </w:r>
    </w:p>
    <w:p w14:paraId="797B5DA4" w14:textId="48BB696B"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둘째</w:t>
      </w:r>
      <w:r w:rsidRPr="00865792">
        <w:rPr>
          <w:rFonts w:ascii="굴림" w:eastAsia="굴림" w:hAnsi="굴림"/>
        </w:rPr>
        <w:t xml:space="preserve">, 구매 후 불응기(Post-purchase Refractory Period)를 정의하여 소비 직후의 효용 </w:t>
      </w:r>
      <w:r w:rsidRPr="00865792">
        <w:rPr>
          <w:rFonts w:ascii="굴림" w:eastAsia="굴림" w:hAnsi="굴림" w:hint="eastAsia"/>
        </w:rPr>
        <w:t>만족도</w:t>
      </w:r>
      <w:r w:rsidRPr="00865792">
        <w:rPr>
          <w:rFonts w:ascii="굴림" w:eastAsia="굴림" w:hAnsi="굴림"/>
        </w:rPr>
        <w:t>(Satiation) 효과를 반영하였다.</w:t>
      </w:r>
      <w:r w:rsidRPr="00865792">
        <w:rPr>
          <w:rFonts w:ascii="굴림" w:eastAsia="굴림" w:hAnsi="굴림" w:hint="eastAsia"/>
        </w:rPr>
        <w:t xml:space="preserve"> 구매</w:t>
      </w:r>
      <w:r w:rsidRPr="00865792">
        <w:rPr>
          <w:rFonts w:ascii="굴림" w:eastAsia="굴림" w:hAnsi="굴림"/>
        </w:rPr>
        <w:t xml:space="preserve"> 직후 일정 기간 동안은 재구매 확률이 급격히 감소하는 재고 효과 또는 심리적 냉각기를 반영하기 위해, 경과 시간(</w:t>
      </w:r>
      <m:oMath>
        <m:r>
          <w:rPr>
            <w:rFonts w:ascii="Cambria Math" w:eastAsia="굴림" w:hAnsi="Cambria Math"/>
          </w:rPr>
          <m:t>τ</m:t>
        </m:r>
      </m:oMath>
      <w:r w:rsidRPr="00865792">
        <w:rPr>
          <w:rFonts w:ascii="굴림" w:eastAsia="굴림" w:hAnsi="굴림"/>
        </w:rPr>
        <w:t>)에 따른 역지수 감쇠 함수(Inverse Exponential Decay)를 적용하였다.</w:t>
      </w:r>
      <w:r w:rsidRPr="00865792">
        <w:rPr>
          <w:rFonts w:ascii="굴림" w:eastAsia="굴림" w:hAnsi="굴림" w:hint="eastAsia"/>
        </w:rPr>
        <w:t xml:space="preserve"> 이메일이나 모바일 기반 마케팅 분야의 실증 연구에 따르면 고객의 반응 대부분은 수일내에 발생하며 이후 급격히 감소하는 패턴을 보인다 </w:t>
      </w:r>
      <w:r w:rsidRPr="00865792">
        <w:rPr>
          <w:rFonts w:ascii="굴림" w:eastAsia="굴림" w:hAnsi="굴림"/>
          <w:noProof/>
        </w:rPr>
        <w:t xml:space="preserve">(Bonfrer </w:t>
      </w:r>
      <w:r>
        <w:rPr>
          <w:rFonts w:ascii="굴림" w:eastAsia="굴림" w:hAnsi="굴림"/>
          <w:noProof/>
        </w:rPr>
        <w:t>and</w:t>
      </w:r>
      <w:r w:rsidRPr="00865792">
        <w:rPr>
          <w:rFonts w:ascii="굴림" w:eastAsia="굴림" w:hAnsi="굴림"/>
          <w:noProof/>
        </w:rPr>
        <w:t xml:space="preserve"> Drèze, 2009; Maileon, 2023)</w:t>
      </w:r>
      <w:r w:rsidRPr="00865792">
        <w:rPr>
          <w:rFonts w:ascii="굴림" w:eastAsia="굴림" w:hAnsi="굴림" w:hint="eastAsia"/>
        </w:rPr>
        <w:t>. 이러한 패턴을 보수적으로 반영하여 경과 시간을 72시간으로 설정하였다. 따라서</w:t>
      </w:r>
      <w:r w:rsidRPr="00865792">
        <w:rPr>
          <w:rFonts w:ascii="굴림" w:eastAsia="굴림" w:hAnsi="굴림"/>
        </w:rPr>
        <w:t xml:space="preserve"> 구매 직후에는 강한 억제 값(0에 수렴)을 갖고 시간이 지날수록 서서히 억제가 풀리는 구조</w:t>
      </w:r>
      <w:r w:rsidRPr="00865792">
        <w:rPr>
          <w:rFonts w:ascii="굴림" w:eastAsia="굴림" w:hAnsi="굴림" w:hint="eastAsia"/>
        </w:rPr>
        <w:t>(1에 수렴)</w:t>
      </w:r>
      <w:r w:rsidRPr="00865792">
        <w:rPr>
          <w:rFonts w:ascii="굴림" w:eastAsia="굴림" w:hAnsi="굴림"/>
        </w:rPr>
        <w:t>를 구현하였다.</w:t>
      </w:r>
      <w:r w:rsidRPr="00865792">
        <w:rPr>
          <w:rFonts w:ascii="굴림" w:eastAsia="굴림" w:hAnsi="굴림" w:hint="eastAsia"/>
        </w:rPr>
        <w:t xml:space="preserve"> 단</w:t>
      </w:r>
      <w:r w:rsidRPr="00865792">
        <w:rPr>
          <w:rFonts w:ascii="굴림" w:eastAsia="굴림" w:hAnsi="굴림"/>
        </w:rPr>
        <w:t>, 구매 이력이 부족하여 개인별 파라미터 추정이 불가능한 신규 고객의 경우, 전체 고객 집단의 글로벌 평균 및 분산을 대체 값으로 적용하여 콜드 스타트 문제를 완화하였다.</w:t>
      </w:r>
    </w:p>
    <w:p w14:paraId="0CC44C99" w14:textId="77777777" w:rsidR="00D35A90" w:rsidRPr="00865792" w:rsidRDefault="00000000" w:rsidP="00670E9D">
      <w:pPr>
        <w:wordWrap/>
        <w:spacing w:line="432" w:lineRule="auto"/>
        <w:jc w:val="center"/>
        <w:rPr>
          <w:rFonts w:ascii="굴림" w:eastAsia="굴림" w:hAnsi="굴림"/>
        </w:rPr>
      </w:pPr>
      <m:oMathPara>
        <m:oMath>
          <m:sSub>
            <m:sSubPr>
              <m:ctrlPr>
                <w:rPr>
                  <w:rFonts w:ascii="Cambria Math" w:eastAsia="굴림" w:hAnsi="Cambria Math"/>
                  <w:i/>
                </w:rPr>
              </m:ctrlPr>
            </m:sSubPr>
            <m:e>
              <m:r>
                <w:rPr>
                  <w:rFonts w:ascii="Cambria Math" w:eastAsia="굴림" w:hAnsi="Cambria Math"/>
                </w:rPr>
                <m:t>r</m:t>
              </m:r>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t</m:t>
                      </m:r>
                      <m:ctrlPr>
                        <w:rPr>
                          <w:rFonts w:ascii="Cambria Math" w:eastAsia="굴림" w:hAnsi="Cambria Math"/>
                          <w:i/>
                        </w:rPr>
                      </m:ctrlPr>
                    </m:num>
                    <m:den>
                      <m:r>
                        <w:rPr>
                          <w:rFonts w:ascii="Cambria Math" w:eastAsia="굴림" w:hAnsi="Cambria Math"/>
                        </w:rPr>
                        <m:t>τ</m:t>
                      </m:r>
                    </m:den>
                  </m:f>
                </m:e>
              </m:d>
            </m:e>
          </m:func>
        </m:oMath>
      </m:oMathPara>
    </w:p>
    <w:p w14:paraId="61BB5256" w14:textId="77777777" w:rsidR="00D35A90" w:rsidRPr="00865792" w:rsidRDefault="00D35A90" w:rsidP="00670E9D">
      <w:pPr>
        <w:wordWrap/>
        <w:spacing w:line="432" w:lineRule="auto"/>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방금 구매를 완료한 고객에게 불필요한 마케팅 리소스를 투입하는 과적합(Overfitting)을 방지하고, 억제기가 해소된 잠재 고객을 선별하는 필터링 기제로 작동한다.</w:t>
      </w:r>
    </w:p>
    <w:p w14:paraId="6A529564" w14:textId="77777777" w:rsidR="00D35A90" w:rsidRPr="00865792" w:rsidRDefault="00D35A90" w:rsidP="00670E9D">
      <w:pPr>
        <w:wordWrap/>
        <w:spacing w:line="432" w:lineRule="auto"/>
        <w:rPr>
          <w:rFonts w:ascii="굴림" w:eastAsia="굴림" w:hAnsi="굴림"/>
        </w:rPr>
      </w:pPr>
    </w:p>
    <w:p w14:paraId="7D3A0999"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5" w:name="OLE_LINK32"/>
      <w:r w:rsidRPr="00D04907">
        <w:rPr>
          <w:rFonts w:ascii="굴림" w:eastAsia="굴림" w:hAnsi="굴림" w:hint="eastAsia"/>
          <w:b/>
          <w:bCs/>
          <w:sz w:val="26"/>
          <w:szCs w:val="26"/>
        </w:rPr>
        <w:t xml:space="preserve">시계열적 역동성 </w:t>
      </w:r>
      <w:bookmarkEnd w:id="5"/>
      <w:r w:rsidRPr="00D04907">
        <w:rPr>
          <w:rFonts w:ascii="굴림" w:eastAsia="굴림" w:hAnsi="굴림" w:hint="eastAsia"/>
          <w:b/>
          <w:bCs/>
          <w:sz w:val="26"/>
          <w:szCs w:val="26"/>
        </w:rPr>
        <w:t>및 메시지 반응 패턴</w:t>
      </w:r>
    </w:p>
    <w:p w14:paraId="368F1E7B"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고객의 반응 확률이 물리적 시간의 흐름에 따라 고정되어 있지 않고 유동적으로 변화한다는 </w:t>
      </w:r>
      <w:r w:rsidRPr="00865792">
        <w:rPr>
          <w:rFonts w:ascii="굴림" w:eastAsia="굴림" w:hAnsi="굴림"/>
          <w:noProof/>
        </w:rPr>
        <w:t>Koren (2009)</w:t>
      </w:r>
      <w:r w:rsidRPr="00865792">
        <w:rPr>
          <w:rFonts w:ascii="굴림" w:eastAsia="굴림" w:hAnsi="굴림"/>
        </w:rPr>
        <w:t>의 시점 역동성(Temporal Dynamics) 개념을 확장하여, 고객의 라이프스타일과 사회</w:t>
      </w:r>
      <w:r w:rsidRPr="00865792">
        <w:rPr>
          <w:rFonts w:ascii="굴림" w:eastAsia="굴림" w:hAnsi="굴림" w:hint="eastAsia"/>
        </w:rPr>
        <w:t xml:space="preserve"> 및 </w:t>
      </w:r>
      <w:r w:rsidRPr="00865792">
        <w:rPr>
          <w:rFonts w:ascii="굴림" w:eastAsia="굴림" w:hAnsi="굴림"/>
        </w:rPr>
        <w:t>경제적 맥락(Context)을 반영한 시계열 변수군을 설계하였다. 이는 "언제 메시지를 보낼 것인가</w:t>
      </w:r>
      <w:r w:rsidRPr="00865792">
        <w:rPr>
          <w:rFonts w:ascii="굴림" w:eastAsia="굴림" w:hAnsi="굴림" w:hint="eastAsia"/>
        </w:rPr>
        <w:t>?</w:t>
      </w:r>
      <w:r w:rsidRPr="00865792">
        <w:rPr>
          <w:rFonts w:ascii="굴림" w:eastAsia="굴림" w:hAnsi="굴림"/>
        </w:rPr>
        <w:t>"에 대한 최적화 문제를 해결하기 위해, 단순한 시각 정보를 고객의 내재적 리듬과 동기화(Synchronization)시키</w:t>
      </w:r>
      <w:r w:rsidRPr="00865792">
        <w:rPr>
          <w:rFonts w:ascii="굴림" w:eastAsia="굴림" w:hAnsi="굴림" w:hint="eastAsia"/>
        </w:rPr>
        <w:t>는</w:t>
      </w:r>
      <w:r w:rsidRPr="00865792">
        <w:rPr>
          <w:rFonts w:ascii="굴림" w:eastAsia="굴림" w:hAnsi="굴림"/>
        </w:rPr>
        <w:t xml:space="preserve"> 과정이다.</w:t>
      </w:r>
      <w:r w:rsidRPr="00865792">
        <w:rPr>
          <w:rFonts w:ascii="굴림" w:eastAsia="굴림" w:hAnsi="굴림" w:hint="eastAsia"/>
        </w:rPr>
        <w:t xml:space="preserve"> </w:t>
      </w:r>
    </w:p>
    <w:p w14:paraId="2B911DBE" w14:textId="27D6C3EB"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첫째, 원형 통계(Circular Statistics) 기법을 적용하여 고객 고유의 생체 리듬</w:t>
      </w:r>
      <w:r w:rsidRPr="00865792">
        <w:rPr>
          <w:rFonts w:ascii="굴림" w:eastAsia="굴림" w:hAnsi="굴림" w:hint="eastAsia"/>
        </w:rPr>
        <w:t>과</w:t>
      </w:r>
      <w:r w:rsidRPr="00865792">
        <w:rPr>
          <w:rFonts w:ascii="굴림" w:eastAsia="굴림" w:hAnsi="굴림"/>
        </w:rPr>
        <w:t xml:space="preserve">의 일치도를 </w:t>
      </w:r>
      <w:r w:rsidR="00253249" w:rsidRPr="00865792">
        <w:rPr>
          <w:rFonts w:ascii="굴림" w:eastAsia="굴림" w:hAnsi="굴림" w:hint="eastAsia"/>
        </w:rPr>
        <w:t>수치화 하였다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일반적인 선형 시간 척도에서는 23시와 01시 사이의 거리가 멀게 계산되는 불연속성 문제가 발생한다. 이를 해결하기 위해 본 연구는 24시간을 원형 좌표계(Circular Coordinate System)로 매핑하고, 고객의 과거 반응(Open, Click, Purchase) 시점을</w:t>
      </w:r>
      <w:r w:rsidRPr="00865792">
        <w:rPr>
          <w:rFonts w:ascii="굴림" w:eastAsia="굴림" w:hAnsi="굴림" w:hint="eastAsia"/>
        </w:rPr>
        <w:t xml:space="preserve"> 매핑하여</w:t>
      </w:r>
      <w:r w:rsidRPr="00865792">
        <w:rPr>
          <w:rFonts w:ascii="굴림" w:eastAsia="굴림" w:hAnsi="굴림"/>
        </w:rPr>
        <w:t xml:space="preserve"> 고객별 “평균 선호 시간 벡터(</w:t>
      </w:r>
      <w:bookmarkStart w:id="6" w:name="OLE_LINK9"/>
      <m:oMath>
        <m:acc>
          <m:accPr>
            <m:chr m:val="̅"/>
            <m:ctrlPr>
              <w:rPr>
                <w:rStyle w:val="mord"/>
                <w:rFonts w:ascii="Cambria Math" w:eastAsia="굴림" w:hAnsi="Cambria Math"/>
                <w:i/>
              </w:rPr>
            </m:ctrlPr>
          </m:accPr>
          <m:e>
            <m:r>
              <w:rPr>
                <w:rStyle w:val="mord"/>
                <w:rFonts w:ascii="Cambria Math" w:eastAsia="굴림" w:hAnsi="Cambria Math"/>
              </w:rPr>
              <m:t>θ</m:t>
            </m:r>
          </m:e>
        </m:acc>
      </m:oMath>
      <w:bookmarkEnd w:id="6"/>
      <w:r w:rsidRPr="00865792">
        <w:rPr>
          <w:rFonts w:ascii="굴림" w:eastAsia="굴림" w:hAnsi="굴림"/>
        </w:rPr>
        <w:t>)”를 산출하였다.</w:t>
      </w:r>
      <w:r w:rsidRPr="00865792">
        <w:rPr>
          <w:rFonts w:ascii="굴림" w:eastAsia="굴림" w:hAnsi="굴림" w:hint="eastAsia"/>
        </w:rPr>
        <w:t xml:space="preserve"> 평균</w:t>
      </w:r>
      <w:r w:rsidRPr="00865792">
        <w:rPr>
          <w:rFonts w:ascii="굴림" w:eastAsia="굴림" w:hAnsi="굴림"/>
        </w:rPr>
        <w:t xml:space="preserve"> 선호 시간 산출 시, 시간의 연속성을 보존하기 위해 각 시점을 단위 벡터로 변환하여 벡터 평균(Vector Mean)을 산출하였다. 현재 발송 시점(</w:t>
      </w:r>
      <m:oMath>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m:oMath>
      <w:r w:rsidRPr="00865792">
        <w:rPr>
          <w:rFonts w:ascii="굴림" w:eastAsia="굴림" w:hAnsi="굴림" w:hint="eastAsia"/>
        </w:rPr>
        <w:t>)</w:t>
      </w:r>
      <w:r w:rsidRPr="00865792">
        <w:rPr>
          <w:rFonts w:ascii="굴림" w:eastAsia="굴림" w:hAnsi="굴림"/>
        </w:rPr>
        <w:t>과 고객 선호 시간(</w:t>
      </w:r>
      <m:oMath>
        <m:acc>
          <m:accPr>
            <m:chr m:val="̅"/>
            <m:ctrlPr>
              <w:rPr>
                <w:rStyle w:val="mord"/>
                <w:rFonts w:ascii="Cambria Math" w:eastAsia="굴림" w:hAnsi="Cambria Math"/>
                <w:i/>
              </w:rPr>
            </m:ctrlPr>
          </m:accPr>
          <m:e>
            <m:r>
              <w:rPr>
                <w:rStyle w:val="mord"/>
                <w:rFonts w:ascii="Cambria Math" w:eastAsia="굴림" w:hAnsi="Cambria Math"/>
              </w:rPr>
              <m:t>θ</m:t>
            </m:r>
          </m:e>
        </m:acc>
      </m:oMath>
      <w:r w:rsidRPr="00865792">
        <w:rPr>
          <w:rFonts w:ascii="굴림" w:eastAsia="굴림" w:hAnsi="굴림"/>
        </w:rPr>
        <w:t>) 간의 편차는 코사인 거리를 활용하여 다음과 같이 0~1 범위로 정규화된다.</w:t>
      </w:r>
      <w:r w:rsidRPr="00865792">
        <w:rPr>
          <w:rFonts w:ascii="굴림" w:eastAsia="굴림" w:hAnsi="굴림" w:hint="eastAsia"/>
        </w:rPr>
        <w:t xml:space="preserve"> 이 지표가 </w:t>
      </w:r>
      <w:r w:rsidRPr="00865792">
        <w:rPr>
          <w:rFonts w:ascii="굴림" w:eastAsia="굴림" w:hAnsi="굴림"/>
        </w:rPr>
        <w:t xml:space="preserve">0에 수렴할수록, 현재 메시지가 고객이 </w:t>
      </w:r>
      <w:r w:rsidRPr="00865792">
        <w:rPr>
          <w:rFonts w:ascii="굴림" w:eastAsia="굴림" w:hAnsi="굴림" w:hint="eastAsia"/>
        </w:rPr>
        <w:t>가장 활발하게 반응하는 주 활동 시간대에 정확히 도달했음을 의미한다.</w:t>
      </w:r>
    </w:p>
    <w:p w14:paraId="792EB951" w14:textId="77777777" w:rsidR="00D35A90" w:rsidRPr="00865792" w:rsidRDefault="00000000" w:rsidP="00670E9D">
      <w:pPr>
        <w:wordWrap/>
        <w:spacing w:line="432" w:lineRule="auto"/>
        <w:rPr>
          <w:rStyle w:val="vlist-s"/>
          <w:rFonts w:ascii="굴림" w:eastAsia="굴림" w:hAnsi="굴림"/>
        </w:rPr>
      </w:pPr>
      <m:oMathPara>
        <m:oMath>
          <m:sSub>
            <m:sSubPr>
              <m:ctrlPr>
                <w:rPr>
                  <w:rStyle w:val="mord"/>
                  <w:rFonts w:ascii="Cambria Math" w:eastAsia="굴림" w:hAnsi="Cambria Math"/>
                  <w:i/>
                </w:rPr>
              </m:ctrlPr>
            </m:sSubPr>
            <m:e>
              <m:r>
                <w:rPr>
                  <w:rStyle w:val="mord"/>
                  <w:rFonts w:ascii="Cambria Math" w:eastAsia="굴림" w:hAnsi="Cambria Math"/>
                </w:rPr>
                <m:t>d</m:t>
              </m:r>
            </m:e>
            <m:sub>
              <m:r>
                <w:rPr>
                  <w:rStyle w:val="mord"/>
                  <w:rFonts w:ascii="Cambria Math" w:eastAsia="굴림" w:hAnsi="Cambria Math"/>
                </w:rPr>
                <m:t>norm</m:t>
              </m:r>
            </m:sub>
          </m:sSub>
          <m:r>
            <w:rPr>
              <w:rStyle w:val="mord"/>
              <w:rFonts w:ascii="Cambria Math" w:eastAsia="굴림" w:hAnsi="Cambria Math"/>
            </w:rPr>
            <m:t>=</m:t>
          </m:r>
          <m:f>
            <m:fPr>
              <m:ctrlPr>
                <w:rPr>
                  <w:rStyle w:val="mord"/>
                  <w:rFonts w:ascii="Cambria Math" w:eastAsia="굴림" w:hAnsi="Cambria Math"/>
                  <w:i/>
                </w:rPr>
              </m:ctrlPr>
            </m:fPr>
            <m:num>
              <m:d>
                <m:dPr>
                  <m:ctrlPr>
                    <w:rPr>
                      <w:rStyle w:val="mord"/>
                      <w:rFonts w:ascii="Cambria Math" w:eastAsia="굴림" w:hAnsi="Cambria Math"/>
                      <w:i/>
                    </w:rPr>
                  </m:ctrlPr>
                </m:dPr>
                <m:e>
                  <m:r>
                    <w:rPr>
                      <w:rStyle w:val="mord"/>
                      <w:rFonts w:ascii="Cambria Math" w:eastAsia="굴림" w:hAnsi="Cambria Math"/>
                    </w:rPr>
                    <m:t>1 -</m:t>
                  </m:r>
                  <m:func>
                    <m:funcPr>
                      <m:ctrlPr>
                        <w:rPr>
                          <w:rStyle w:val="mord"/>
                          <w:rFonts w:ascii="Cambria Math" w:eastAsia="굴림" w:hAnsi="Cambria Math"/>
                        </w:rPr>
                      </m:ctrlPr>
                    </m:funcPr>
                    <m:fName>
                      <m:r>
                        <m:rPr>
                          <m:sty m:val="p"/>
                        </m:rPr>
                        <w:rPr>
                          <w:rStyle w:val="mord"/>
                          <w:rFonts w:ascii="Cambria Math" w:eastAsia="굴림" w:hAnsi="Cambria Math"/>
                        </w:rPr>
                        <m:t>cos</m:t>
                      </m:r>
                      <m:ctrlPr>
                        <w:rPr>
                          <w:rStyle w:val="mord"/>
                          <w:rFonts w:ascii="Cambria Math" w:eastAsia="굴림" w:hAnsi="Cambria Math"/>
                          <w:i/>
                        </w:rPr>
                      </m:ctrlPr>
                    </m:fName>
                    <m:e>
                      <m:d>
                        <m:dPr>
                          <m:ctrlPr>
                            <w:rPr>
                              <w:rStyle w:val="mord"/>
                              <w:rFonts w:ascii="Cambria Math" w:eastAsia="굴림" w:hAnsi="Cambria Math"/>
                              <w:i/>
                            </w:rPr>
                          </m:ctrlPr>
                        </m:dPr>
                        <m:e>
                          <w:bookmarkStart w:id="7" w:name="OLE_LINK8"/>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w:bookmarkEnd w:id="7"/>
                          <m:r>
                            <w:rPr>
                              <w:rStyle w:val="mord"/>
                              <w:rFonts w:ascii="Cambria Math" w:eastAsia="굴림" w:hAnsi="Cambria Math"/>
                            </w:rPr>
                            <m:t xml:space="preserve">- </m:t>
                          </m:r>
                          <w:bookmarkStart w:id="8" w:name="OLE_LINK7"/>
                          <m:acc>
                            <m:accPr>
                              <m:chr m:val="̅"/>
                              <m:ctrlPr>
                                <w:rPr>
                                  <w:rStyle w:val="mord"/>
                                  <w:rFonts w:ascii="Cambria Math" w:eastAsia="굴림" w:hAnsi="Cambria Math"/>
                                  <w:i/>
                                </w:rPr>
                              </m:ctrlPr>
                            </m:accPr>
                            <m:e>
                              <m:r>
                                <w:rPr>
                                  <w:rStyle w:val="mord"/>
                                  <w:rFonts w:ascii="Cambria Math" w:eastAsia="굴림" w:hAnsi="Cambria Math"/>
                                </w:rPr>
                                <m:t>θ</m:t>
                              </m:r>
                            </m:e>
                          </m:acc>
                          <w:bookmarkEnd w:id="8"/>
                        </m:e>
                      </m:d>
                    </m:e>
                  </m:func>
                </m:e>
              </m:d>
            </m:num>
            <m:den>
              <m:r>
                <w:rPr>
                  <w:rStyle w:val="mord"/>
                  <w:rFonts w:ascii="Cambria Math" w:eastAsia="굴림" w:hAnsi="Cambria Math"/>
                </w:rPr>
                <m:t>2</m:t>
              </m:r>
            </m:den>
          </m:f>
          <m:r>
            <w:rPr>
              <w:rStyle w:val="vlist-s"/>
              <w:rFonts w:ascii="Cambria Math" w:eastAsia="굴림" w:hAnsi="Cambria Math" w:cs="Cambria Math"/>
            </w:rPr>
            <m:t>​</m:t>
          </m:r>
        </m:oMath>
      </m:oMathPara>
    </w:p>
    <w:p w14:paraId="10885A94"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둘째</w:t>
      </w:r>
      <w:r w:rsidRPr="00865792">
        <w:rPr>
          <w:rFonts w:ascii="굴림" w:eastAsia="굴림" w:hAnsi="굴림"/>
        </w:rPr>
        <w:t>, 경제적 캘린더 효과(Calendar Effects)를 반영하기 위해 소득 가용 시점(Payday)까지의 근접도를 모델링하였다.</w:t>
      </w:r>
      <w:r w:rsidRPr="00865792">
        <w:rPr>
          <w:rFonts w:ascii="굴림" w:eastAsia="굴림" w:hAnsi="굴림" w:hint="eastAsia"/>
        </w:rPr>
        <w:t xml:space="preserve"> 고객의</w:t>
      </w:r>
      <w:r w:rsidRPr="00865792">
        <w:rPr>
          <w:rFonts w:ascii="굴림" w:eastAsia="굴림" w:hAnsi="굴림"/>
        </w:rPr>
        <w:t xml:space="preserve"> 소비 심리는 가처분 소득이 일시적으로 증가하는 급여일이나 월말 정산기 전후로 고조되는 소득 효과(Income Effect)의 영향을 받는다.</w:t>
      </w:r>
      <w:r w:rsidRPr="00865792">
        <w:rPr>
          <w:rFonts w:ascii="굴림" w:eastAsia="굴림" w:hAnsi="굴림" w:hint="eastAsia"/>
        </w:rPr>
        <w:t xml:space="preserve"> </w:t>
      </w:r>
      <w:r w:rsidRPr="00865792">
        <w:rPr>
          <w:rFonts w:ascii="굴림" w:eastAsia="굴림" w:hAnsi="굴림"/>
        </w:rPr>
        <w:t>이를 반영하기 위해 특정 경제 이벤트 시점(</w:t>
      </w:r>
      <m:oMath>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m:oMath>
      <w:r w:rsidRPr="00865792">
        <w:rPr>
          <w:rFonts w:ascii="굴림" w:eastAsia="굴림" w:hAnsi="굴림"/>
        </w:rPr>
        <w:t>)을 기준으로, 시간의 근접성에 따라 가중치가 비선형적으로 변화하는 가우시안 범프 함수(Gaussian Bump Function)를 적용하였다.</w:t>
      </w:r>
    </w:p>
    <w:p w14:paraId="5A07A6DF" w14:textId="77777777" w:rsidR="00D35A90" w:rsidRPr="00865792" w:rsidRDefault="00D35A90" w:rsidP="00670E9D">
      <w:pPr>
        <w:wordWrap/>
        <w:spacing w:line="432" w:lineRule="auto"/>
        <w:rPr>
          <w:rFonts w:ascii="굴림" w:eastAsia="굴림" w:hAnsi="굴림"/>
        </w:rPr>
      </w:pPr>
      <m:oMathPara>
        <m:oMath>
          <m:r>
            <w:rPr>
              <w:rFonts w:ascii="Cambria Math" w:eastAsia="굴림" w:hAnsi="Cambria Math"/>
            </w:rPr>
            <w:lastRenderedPageBreak/>
            <m:t>bump</m:t>
          </m:r>
          <m:d>
            <m:dPr>
              <m:ctrlPr>
                <w:rPr>
                  <w:rFonts w:ascii="Cambria Math" w:eastAsia="굴림" w:hAnsi="Cambria Math"/>
                  <w:i/>
                </w:rPr>
              </m:ctrlPr>
            </m:dPr>
            <m:e>
              <m:r>
                <w:rPr>
                  <w:rFonts w:ascii="Cambria Math" w:eastAsia="굴림" w:hAnsi="Cambria Math"/>
                </w:rPr>
                <m:t>t</m:t>
              </m:r>
            </m:e>
          </m:d>
          <m:r>
            <w:rPr>
              <w:rFonts w:ascii="Cambria Math" w:eastAsia="굴림" w:hAnsi="Cambria Math"/>
            </w:rPr>
            <m:t>=</m:t>
          </m:r>
          <m:func>
            <m:funcPr>
              <m:ctrlPr>
                <w:rPr>
                  <w:rFonts w:ascii="Cambria Math" w:eastAsia="굴림" w:hAnsi="Cambria Math"/>
                </w:rPr>
              </m:ctrlPr>
            </m:funcPr>
            <m:fName>
              <m:r>
                <m:rPr>
                  <m:sty m:val="p"/>
                </m:rPr>
                <w:rPr>
                  <w:rFonts w:ascii="Cambria Math" w:eastAsia="굴림" w:hAnsi="Cambria Math"/>
                </w:rPr>
                <m:t>exp</m:t>
              </m:r>
              <m:ctrlPr>
                <w:rPr>
                  <w:rFonts w:ascii="Cambria Math" w:eastAsia="굴림" w:hAnsi="Cambria Math"/>
                  <w:i/>
                </w:rPr>
              </m:ctrlP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i/>
                        </w:rPr>
                      </m:ctrlPr>
                    </m:fPr>
                    <m:num>
                      <m:sSup>
                        <m:sSupPr>
                          <m:ctrlPr>
                            <w:rPr>
                              <w:rFonts w:ascii="Cambria Math" w:eastAsia="굴림" w:hAnsi="Cambria Math"/>
                              <w:i/>
                            </w:rPr>
                          </m:ctrlPr>
                        </m:sSupPr>
                        <m:e>
                          <m:d>
                            <m:dPr>
                              <m:ctrlPr>
                                <w:rPr>
                                  <w:rFonts w:ascii="Cambria Math" w:eastAsia="굴림" w:hAnsi="Cambria Math"/>
                                  <w:i/>
                                </w:rPr>
                              </m:ctrlPr>
                            </m:dPr>
                            <m:e>
                              <m:r>
                                <w:rPr>
                                  <w:rFonts w:ascii="Cambria Math" w:eastAsia="굴림" w:hAnsi="Cambria Math"/>
                                </w:rPr>
                                <m:t xml:space="preserve">t - </m:t>
                              </m:r>
                              <w:bookmarkStart w:id="9" w:name="OLE_LINK10"/>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w:bookmarkEnd w:id="9"/>
                            </m:e>
                          </m:d>
                        </m:e>
                        <m:sup>
                          <m:r>
                            <w:rPr>
                              <w:rFonts w:ascii="Cambria Math" w:eastAsia="굴림" w:hAnsi="Cambria Math"/>
                            </w:rPr>
                            <m:t>2</m:t>
                          </m:r>
                        </m:sup>
                      </m:sSup>
                    </m:num>
                    <m:den>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den>
                  </m:f>
                </m:e>
              </m:d>
            </m:e>
          </m:func>
        </m:oMath>
      </m:oMathPara>
    </w:p>
    <w:p w14:paraId="7299A14F" w14:textId="77777777" w:rsidR="00D35A90" w:rsidRPr="00865792" w:rsidRDefault="00D35A90" w:rsidP="00670E9D">
      <w:pPr>
        <w:wordWrap/>
        <w:spacing w:line="432" w:lineRule="auto"/>
        <w:rPr>
          <w:rFonts w:ascii="굴림" w:eastAsia="굴림" w:hAnsi="굴림"/>
        </w:rPr>
      </w:pPr>
      <w:r w:rsidRPr="00865792">
        <w:rPr>
          <w:rFonts w:ascii="굴림" w:eastAsia="굴림" w:hAnsi="굴림" w:hint="eastAsia"/>
        </w:rPr>
        <w:t>이는</w:t>
      </w:r>
      <w:r w:rsidRPr="00865792">
        <w:rPr>
          <w:rFonts w:ascii="굴림" w:eastAsia="굴림" w:hAnsi="굴림"/>
        </w:rPr>
        <w:t xml:space="preserve"> 급여일 당일에 가까워질수록 값이 1로 급증하고 멀어지면 0으로 수렴하는 구조로, 특정 시기에 폭발적으로 증가하는 잠재 구매력을 모델이 학습할 수 있도록 유도하는 확률적 장치이다.</w:t>
      </w:r>
    </w:p>
    <w:p w14:paraId="0ACE4DE9"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셋째</w:t>
      </w:r>
      <w:r w:rsidRPr="00865792">
        <w:rPr>
          <w:rFonts w:ascii="굴림" w:eastAsia="굴림" w:hAnsi="굴림"/>
        </w:rPr>
        <w:t>, 거시적인 사회</w:t>
      </w:r>
      <w:r w:rsidRPr="00865792">
        <w:rPr>
          <w:rFonts w:ascii="굴림" w:eastAsia="굴림" w:hAnsi="굴림" w:hint="eastAsia"/>
        </w:rPr>
        <w:t xml:space="preserve">와 </w:t>
      </w:r>
      <w:r w:rsidRPr="00865792">
        <w:rPr>
          <w:rFonts w:ascii="굴림" w:eastAsia="굴림" w:hAnsi="굴림"/>
        </w:rPr>
        <w:t xml:space="preserve">문화적 시점(Socio-cultural Timing) 변수를 추가하여 요일 및 시즌성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865792">
        <w:rPr>
          <w:rFonts w:ascii="굴림" w:eastAsia="굴림" w:hAnsi="굴림" w:hint="eastAsia"/>
        </w:rPr>
        <w:t>재구성함으로써</w:t>
      </w:r>
      <w:r w:rsidRPr="00865792">
        <w:rPr>
          <w:rFonts w:ascii="굴림" w:eastAsia="굴림" w:hAnsi="굴림"/>
        </w:rPr>
        <w:t xml:space="preserve"> 모델의 예측 정확도를 보정하는 역할을 수행한다.</w:t>
      </w:r>
    </w:p>
    <w:p w14:paraId="278FA103" w14:textId="77777777" w:rsidR="00D35A90" w:rsidRPr="00865792" w:rsidRDefault="00D35A90" w:rsidP="00670E9D">
      <w:pPr>
        <w:wordWrap/>
        <w:spacing w:line="432" w:lineRule="auto"/>
        <w:rPr>
          <w:rFonts w:ascii="굴림" w:eastAsia="굴림" w:hAnsi="굴림"/>
        </w:rPr>
      </w:pPr>
    </w:p>
    <w:p w14:paraId="4C20C0DD"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10" w:name="OLE_LINK11"/>
      <w:r w:rsidRPr="00D04907">
        <w:rPr>
          <w:rFonts w:ascii="굴림" w:eastAsia="굴림" w:hAnsi="굴림" w:hint="eastAsia"/>
          <w:b/>
          <w:bCs/>
          <w:sz w:val="26"/>
          <w:szCs w:val="26"/>
        </w:rPr>
        <w:t>마케팅 피로도 및 상호작용 강도 패턴</w:t>
      </w:r>
      <w:bookmarkEnd w:id="10"/>
    </w:p>
    <w:p w14:paraId="1F93B0C9"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고객의 인지적 자원(Cognitive Resource) 한계와 자극에 대한 습관화 이론을 기반으로, 마케팅 노출 빈도와 고객 반응 사이의 비선형적 관계를 모델링한다. 이는 본 연구의 실험에서 예측 성능에 가장 높은 기여도(Feature Importance)를 보인 핵심 요인으로, 고객의 즉각적 반응 성향과 이탈 위험(Churn Risk)을 동적으로 포</w:t>
      </w:r>
      <w:r w:rsidRPr="00865792">
        <w:rPr>
          <w:rFonts w:ascii="굴림" w:eastAsia="굴림" w:hAnsi="굴림" w:hint="eastAsia"/>
        </w:rPr>
        <w:t>착하도록</w:t>
      </w:r>
      <w:r w:rsidRPr="00865792">
        <w:rPr>
          <w:rFonts w:ascii="굴림" w:eastAsia="굴림" w:hAnsi="굴림"/>
        </w:rPr>
        <w:t xml:space="preserve"> 설계되었다.</w:t>
      </w:r>
    </w:p>
    <w:p w14:paraId="7FF1C1F8"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첫째, 채널별 침해성을 고려</w:t>
      </w:r>
      <w:r w:rsidRPr="00865792">
        <w:rPr>
          <w:rFonts w:ascii="굴림" w:eastAsia="굴림" w:hAnsi="굴림" w:hint="eastAsia"/>
        </w:rPr>
        <w:t xml:space="preserve">하여 마케팅 </w:t>
      </w:r>
      <w:r w:rsidRPr="00865792">
        <w:rPr>
          <w:rFonts w:ascii="굴림" w:eastAsia="굴림" w:hAnsi="굴림"/>
        </w:rPr>
        <w:t>누적 피로도 함수(Cumulative Fatigue Function)를 제안하였다.</w:t>
      </w:r>
      <w:r w:rsidRPr="00865792">
        <w:rPr>
          <w:rFonts w:ascii="굴림" w:eastAsia="굴림" w:hAnsi="굴림" w:hint="eastAsia"/>
        </w:rPr>
        <w:t xml:space="preserve"> </w:t>
      </w:r>
      <w:r w:rsidRPr="00865792">
        <w:rPr>
          <w:rFonts w:ascii="굴림" w:eastAsia="굴림" w:hAnsi="굴림"/>
        </w:rPr>
        <w:t>메시지 수신은 고객의 주의를 환기시키지만, 임계치를 초과한 빈번한 노출은 심리적 저항을 유발한다. 본 연구는 이러한 기억의 망각 및 피로 해소 과정을 지수 감쇠 모델로 수식화하였다. 특정 시점</w:t>
      </w:r>
      <w:r w:rsidRPr="00865792">
        <w:rPr>
          <w:rFonts w:ascii="굴림" w:eastAsia="굴림" w:hAnsi="굴림" w:hint="eastAsia"/>
        </w:rPr>
        <w:t>(</w:t>
      </w:r>
      <w:bookmarkStart w:id="11" w:name="OLE_LINK13"/>
      <m:oMath>
        <m:r>
          <w:rPr>
            <w:rFonts w:ascii="Cambria Math" w:eastAsia="굴림" w:hAnsi="Cambria Math"/>
          </w:rPr>
          <m:t>t</m:t>
        </m:r>
      </m:oMath>
      <w:bookmarkEnd w:id="11"/>
      <w:r w:rsidRPr="00865792">
        <w:rPr>
          <w:rFonts w:ascii="굴림" w:eastAsia="굴림" w:hAnsi="굴림" w:hint="eastAsia"/>
        </w:rPr>
        <w:t>)</w:t>
      </w:r>
      <w:r w:rsidRPr="00865792">
        <w:rPr>
          <w:rFonts w:ascii="굴림" w:eastAsia="굴림" w:hAnsi="굴림"/>
        </w:rPr>
        <w:t>에서의 누적 피로도</w:t>
      </w:r>
      <w:r w:rsidRPr="00865792">
        <w:rPr>
          <w:rFonts w:ascii="굴림" w:eastAsia="굴림" w:hAnsi="굴림" w:hint="eastAsia"/>
        </w:rPr>
        <w:t>(</w:t>
      </w:r>
      <m:oMath>
        <m:r>
          <w:rPr>
            <w:rFonts w:ascii="Cambria Math" w:eastAsia="굴림" w:hAnsi="Cambria Math"/>
          </w:rPr>
          <m:t>F</m:t>
        </m:r>
        <m:d>
          <m:dPr>
            <m:ctrlPr>
              <w:rPr>
                <w:rFonts w:ascii="Cambria Math" w:eastAsia="굴림" w:hAnsi="Cambria Math"/>
                <w:i/>
              </w:rPr>
            </m:ctrlPr>
          </m:dPr>
          <m:e>
            <m:r>
              <w:rPr>
                <w:rFonts w:ascii="Cambria Math" w:eastAsia="굴림" w:hAnsi="Cambria Math"/>
              </w:rPr>
              <m:t>t</m:t>
            </m:r>
          </m:e>
        </m:d>
      </m:oMath>
      <w:r w:rsidRPr="00865792">
        <w:rPr>
          <w:rFonts w:ascii="굴림" w:eastAsia="굴림" w:hAnsi="굴림" w:hint="eastAsia"/>
        </w:rPr>
        <w:t>)</w:t>
      </w:r>
      <w:r w:rsidRPr="00865792">
        <w:rPr>
          <w:rFonts w:ascii="굴림" w:eastAsia="굴림" w:hAnsi="굴림"/>
        </w:rPr>
        <w:t>는 과거 수신된 모든 메시지의 잔존 영향력의 합으로 정의된다.</w:t>
      </w:r>
      <w:r w:rsidRPr="00865792">
        <w:rPr>
          <w:rFonts w:ascii="굴림" w:eastAsia="굴림" w:hAnsi="굴림" w:hint="eastAsia"/>
        </w:rPr>
        <w:t xml:space="preserve"> </w:t>
      </w:r>
      <w:r w:rsidRPr="00865792">
        <w:rPr>
          <w:rFonts w:ascii="굴림" w:eastAsia="굴림" w:hAnsi="굴림"/>
        </w:rPr>
        <w:t xml:space="preserve">메시지 수신 직후에는 피로도가 급증하지만, 시간이 지나면 서서히 해소되는 기억의 망각 과정을 수식으로 구현한 것이다. </w:t>
      </w:r>
    </w:p>
    <w:p w14:paraId="78AB34B6" w14:textId="77777777" w:rsidR="00D35A90" w:rsidRPr="00865792" w:rsidRDefault="00D35A90" w:rsidP="00670E9D">
      <w:pPr>
        <w:wordWrap/>
        <w:spacing w:line="432" w:lineRule="auto"/>
        <w:rPr>
          <w:rFonts w:ascii="굴림" w:eastAsia="굴림" w:hAnsi="굴림"/>
          <w:bCs/>
        </w:rPr>
      </w:pPr>
      <m:oMathPara>
        <m:oMath>
          <m:r>
            <w:rPr>
              <w:rFonts w:ascii="Cambria Math" w:eastAsia="굴림" w:hAnsi="Cambria Math"/>
            </w:rPr>
            <m:t>F</m:t>
          </m:r>
          <m:d>
            <m:dPr>
              <m:ctrlPr>
                <w:rPr>
                  <w:rFonts w:ascii="Cambria Math" w:eastAsia="굴림" w:hAnsi="Cambria Math"/>
                  <w:bCs/>
                  <w:i/>
                </w:rPr>
              </m:ctrlPr>
            </m:dPr>
            <m:e>
              <m:r>
                <w:rPr>
                  <w:rFonts w:ascii="Cambria Math" w:eastAsia="굴림" w:hAnsi="Cambria Math"/>
                </w:rPr>
                <m:t>t</m:t>
              </m:r>
            </m:e>
          </m:d>
          <m:r>
            <w:rPr>
              <w:rFonts w:ascii="Cambria Math" w:eastAsia="굴림" w:hAnsi="Cambria Math"/>
            </w:rPr>
            <m:t>=</m:t>
          </m:r>
          <m:nary>
            <m:naryPr>
              <m:chr m:val="∑"/>
              <m:supHide m:val="1"/>
              <m:ctrlPr>
                <w:rPr>
                  <w:rFonts w:ascii="Cambria Math" w:eastAsia="굴림" w:hAnsi="Cambria Math"/>
                  <w:bCs/>
                  <w:i/>
                </w:rPr>
              </m:ctrlPr>
            </m:naryPr>
            <m:sub>
              <m:r>
                <w:rPr>
                  <w:rFonts w:ascii="Cambria Math" w:eastAsia="굴림" w:hAnsi="Cambria Math"/>
                </w:rPr>
                <m:t>c∈C</m:t>
              </m:r>
            </m:sub>
            <m:sup/>
            <m:e>
              <m:r>
                <w:rPr>
                  <w:rFonts w:ascii="Cambria Math" w:eastAsia="굴림" w:hAnsi="Cambria Math"/>
                </w:rPr>
                <m:t>exp</m:t>
              </m:r>
              <m:d>
                <m:dPr>
                  <m:ctrlPr>
                    <w:rPr>
                      <w:rFonts w:ascii="Cambria Math" w:eastAsia="굴림" w:hAnsi="Cambria Math"/>
                      <w:bCs/>
                      <w:i/>
                    </w:rPr>
                  </m:ctrlPr>
                </m:dPr>
                <m:e>
                  <m:r>
                    <w:rPr>
                      <w:rFonts w:ascii="Cambria Math" w:eastAsia="굴림" w:hAnsi="Cambria Math"/>
                    </w:rPr>
                    <m:t>-</m:t>
                  </m:r>
                  <m:f>
                    <m:fPr>
                      <m:ctrlPr>
                        <w:rPr>
                          <w:rFonts w:ascii="Cambria Math" w:eastAsia="굴림" w:hAnsi="Cambria Math"/>
                          <w:bCs/>
                          <w:i/>
                        </w:rPr>
                      </m:ctrlPr>
                    </m:fPr>
                    <m:num>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c</m:t>
                          </m:r>
                        </m:sub>
                      </m:sSub>
                      <m:d>
                        <m:dPr>
                          <m:ctrlPr>
                            <w:rPr>
                              <w:rFonts w:ascii="Cambria Math" w:eastAsia="굴림" w:hAnsi="Cambria Math"/>
                              <w:bCs/>
                              <w:i/>
                            </w:rPr>
                          </m:ctrlPr>
                        </m:dPr>
                        <m:e>
                          <m:r>
                            <w:rPr>
                              <w:rFonts w:ascii="Cambria Math" w:eastAsia="굴림" w:hAnsi="Cambria Math"/>
                            </w:rPr>
                            <m:t>t</m:t>
                          </m:r>
                        </m:e>
                      </m:d>
                    </m:num>
                    <m:den>
                      <m:sSub>
                        <m:sSubPr>
                          <m:ctrlPr>
                            <w:rPr>
                              <w:rFonts w:ascii="Cambria Math" w:eastAsia="굴림" w:hAnsi="Cambria Math"/>
                              <w:bCs/>
                              <w:i/>
                            </w:rPr>
                          </m:ctrlPr>
                        </m:sSubPr>
                        <m:e>
                          <m:r>
                            <w:rPr>
                              <w:rFonts w:ascii="Cambria Math" w:eastAsia="굴림" w:hAnsi="Cambria Math"/>
                            </w:rPr>
                            <m:t>τ</m:t>
                          </m:r>
                        </m:e>
                        <m:sub>
                          <m:r>
                            <w:rPr>
                              <w:rFonts w:ascii="Cambria Math" w:eastAsia="굴림" w:hAnsi="Cambria Math"/>
                            </w:rPr>
                            <m:t>c</m:t>
                          </m:r>
                        </m:sub>
                      </m:sSub>
                    </m:den>
                  </m:f>
                </m:e>
              </m:d>
            </m:e>
          </m:nary>
        </m:oMath>
      </m:oMathPara>
    </w:p>
    <w:p w14:paraId="5B12206D" w14:textId="0C108BFA" w:rsidR="00D35A90" w:rsidRPr="00865792" w:rsidRDefault="00D35A90" w:rsidP="00670E9D">
      <w:pPr>
        <w:wordWrap/>
        <w:spacing w:line="432" w:lineRule="auto"/>
        <w:rPr>
          <w:rFonts w:ascii="굴림" w:eastAsia="굴림" w:hAnsi="굴림"/>
        </w:rPr>
      </w:pPr>
      <w:r w:rsidRPr="00865792">
        <w:rPr>
          <w:rFonts w:ascii="굴림" w:eastAsia="굴림" w:hAnsi="굴림" w:hint="eastAsia"/>
        </w:rPr>
        <w:t>이때</w:t>
      </w:r>
      <w:r w:rsidRPr="00865792">
        <w:rPr>
          <w:rFonts w:ascii="굴림" w:eastAsia="굴림" w:hAnsi="굴림"/>
        </w:rPr>
        <w:t xml:space="preserve"> 피로도가 사라지는 속도인 τ_c는 채널(c)의 피로도 반감기(Half-life)를 의미하며 , 매체의 침해성(Intrusiveness)과 고객 반응 임계점에 대한 선행 연구(Attentive, 2025; Pielot </w:t>
      </w:r>
      <w:r>
        <w:rPr>
          <w:rFonts w:ascii="굴림" w:eastAsia="굴림" w:hAnsi="굴림"/>
        </w:rPr>
        <w:t>and</w:t>
      </w:r>
      <w:r w:rsidRPr="00865792">
        <w:rPr>
          <w:rFonts w:ascii="굴림" w:eastAsia="굴림" w:hAnsi="굴림"/>
        </w:rPr>
        <w:t xml:space="preserve"> Rello, 2017)에 근거하여 다음과 같이 차등 적용하였다. 모바일 푸시(24h)는 즉각적 </w:t>
      </w:r>
      <w:r w:rsidRPr="00865792">
        <w:rPr>
          <w:rFonts w:ascii="굴림" w:eastAsia="굴림" w:hAnsi="굴림"/>
        </w:rPr>
        <w:lastRenderedPageBreak/>
        <w:t>확인이 일어나나 휘발성이 강해 피로도가 빠르게 소멸되는 편이다. 이메일(48h)은 비동기적 채널 특성상 확인 주기가 다소 길어 피로도가 완</w:t>
      </w:r>
      <w:r w:rsidRPr="00865792">
        <w:rPr>
          <w:rFonts w:ascii="굴림" w:eastAsia="굴림" w:hAnsi="굴림" w:hint="eastAsia"/>
        </w:rPr>
        <w:t>만하게</w:t>
      </w:r>
      <w:r w:rsidRPr="00865792">
        <w:rPr>
          <w:rFonts w:ascii="굴림" w:eastAsia="굴림" w:hAnsi="굴림"/>
        </w:rPr>
        <w:t xml:space="preserve"> 해소되는 경향이 있고, SMS(72h)는 개인화된 공간에 대한 침해성이 가장 높아 피로도가 가장 길게 지속되는 편이다. 또한, 채널별 물리적 최소 발송 간격의 준수 여부를 이진 변수로 추가하여, 기업의 운영 규칙 위반으로 인한 과잉 마케팅(Over-marketing) 리스크를 모델이 명시적으로 식별하도록 설계하였다.</w:t>
      </w:r>
    </w:p>
    <w:p w14:paraId="6172EE9B"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둘째</w:t>
      </w:r>
      <w:r w:rsidRPr="00865792">
        <w:rPr>
          <w:rFonts w:ascii="굴림" w:eastAsia="굴림" w:hAnsi="굴림"/>
        </w:rPr>
        <w:t>, 행동의 최신성(Recency)과 휴면(Dormancy) 상태를 이원화하여 분석하였다.</w:t>
      </w:r>
      <w:r w:rsidRPr="00865792">
        <w:rPr>
          <w:rFonts w:ascii="굴림" w:eastAsia="굴림" w:hAnsi="굴림" w:hint="eastAsia"/>
        </w:rPr>
        <w:t xml:space="preserve"> 피</w:t>
      </w:r>
      <w:r w:rsidRPr="00865792">
        <w:rPr>
          <w:rFonts w:ascii="굴림" w:eastAsia="굴림" w:hAnsi="굴림"/>
        </w:rPr>
        <w:t>로도 변수가 과다 노출의 부작용을 측정한다면, 최신성 변수는 접점의 부재 기간을 측정한다. 각 채널별 마지막 수신 시점으로부터의 경과 시간(</w:t>
      </w:r>
      <m:oMath>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last</m:t>
            </m:r>
          </m:sub>
        </m:sSub>
      </m:oMath>
      <w:r w:rsidRPr="00865792">
        <w:rPr>
          <w:rFonts w:ascii="굴림" w:eastAsia="굴림" w:hAnsi="굴림"/>
        </w:rPr>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Pr="00865792">
        <w:rPr>
          <w:rFonts w:ascii="굴림" w:eastAsia="굴림" w:hAnsi="굴림" w:hint="eastAsia"/>
        </w:rPr>
        <w:t xml:space="preserve"> </w:t>
      </w:r>
    </w:p>
    <w:p w14:paraId="11389790" w14:textId="6BFB6716"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셋째, 슬라이딩 윈도우(Sliding Window) 기법을 적용하여 단기 상호작용 밀도를 산출하였다.</w:t>
      </w:r>
      <w:r w:rsidRPr="00865792">
        <w:rPr>
          <w:rFonts w:ascii="굴림" w:eastAsia="굴림" w:hAnsi="굴림" w:hint="eastAsia"/>
        </w:rPr>
        <w:t xml:space="preserve"> </w:t>
      </w:r>
      <w:r w:rsidRPr="00865792">
        <w:rPr>
          <w:rFonts w:ascii="굴림" w:eastAsia="굴림" w:hAnsi="굴림"/>
        </w:rPr>
        <w:t>발송 시점 기준 직전 30일간의 이동 구간 내에서 발생한 메시지 열람 및 클릭의 빈도와 비율(CTR)을 집계하였다. 이는 고</w:t>
      </w:r>
      <w:r w:rsidRPr="00865792">
        <w:rPr>
          <w:rFonts w:ascii="굴림" w:eastAsia="굴림" w:hAnsi="굴림" w:hint="eastAsia"/>
        </w:rPr>
        <w:t>객의</w:t>
      </w:r>
      <w:r w:rsidRPr="00865792">
        <w:rPr>
          <w:rFonts w:ascii="굴림" w:eastAsia="굴림" w:hAnsi="굴림"/>
        </w:rPr>
        <w:t xml:space="preserve"> 관심사가 일시적으로 고조된</w:t>
      </w:r>
      <w:r w:rsidRPr="00865792">
        <w:rPr>
          <w:rFonts w:ascii="굴림" w:eastAsia="굴림" w:hAnsi="굴림" w:hint="eastAsia"/>
        </w:rPr>
        <w:t>(</w:t>
      </w:r>
      <w:r w:rsidRPr="00865792">
        <w:rPr>
          <w:rFonts w:ascii="굴림" w:eastAsia="굴림" w:hAnsi="굴림"/>
        </w:rPr>
        <w:t>High-intent</w:t>
      </w:r>
      <w:r w:rsidRPr="00865792">
        <w:rPr>
          <w:rFonts w:ascii="굴림" w:eastAsia="굴림" w:hAnsi="굴림" w:hint="eastAsia"/>
        </w:rPr>
        <w:t>)</w:t>
      </w:r>
      <w:r w:rsidRPr="00865792">
        <w:rPr>
          <w:rFonts w:ascii="굴림" w:eastAsia="굴림" w:hAnsi="굴림"/>
        </w:rPr>
        <w:t xml:space="preserve"> 상태인지, 아니면 지속적으로 반응하지 않는</w:t>
      </w:r>
      <w:r w:rsidRPr="00865792">
        <w:rPr>
          <w:rFonts w:ascii="굴림" w:eastAsia="굴림" w:hAnsi="굴림" w:hint="eastAsia"/>
        </w:rPr>
        <w:t>(</w:t>
      </w:r>
      <w:r w:rsidRPr="00865792">
        <w:rPr>
          <w:rFonts w:ascii="굴림" w:eastAsia="굴림" w:hAnsi="굴림"/>
        </w:rPr>
        <w:t>Low-intent</w:t>
      </w:r>
      <w:r w:rsidRPr="00865792">
        <w:rPr>
          <w:rFonts w:ascii="굴림" w:eastAsia="굴림" w:hAnsi="굴림" w:hint="eastAsia"/>
        </w:rPr>
        <w:t>)</w:t>
      </w:r>
      <w:r w:rsidRPr="00865792">
        <w:rPr>
          <w:rFonts w:ascii="굴림" w:eastAsia="굴림" w:hAnsi="굴림"/>
        </w:rPr>
        <w:t xml:space="preserve"> 상태인지를 정량화하여 단기 구매 전환 확률을 추정하는 핵심 지표로 활용된다.</w:t>
      </w:r>
    </w:p>
    <w:p w14:paraId="431B2E54"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넷째, 데이터 희소성(Sparsity) 문제를 완화하기 위해 전역적 반응 통계(Global Response Statistics)를 보완재로 주입하였다.</w:t>
      </w:r>
      <w:r w:rsidRPr="00865792">
        <w:rPr>
          <w:rFonts w:ascii="굴림" w:eastAsia="굴림" w:hAnsi="굴림" w:hint="eastAsia"/>
        </w:rPr>
        <w:t xml:space="preserve"> </w:t>
      </w:r>
      <w:r w:rsidRPr="00865792">
        <w:rPr>
          <w:rFonts w:ascii="굴림" w:eastAsia="굴림" w:hAnsi="굴림"/>
        </w:rPr>
        <w:t>신규 고객(Cold Start)이나 이력이 부족한 롱테일 고객의 경우, 개별 행동 로그</w:t>
      </w:r>
      <w:r w:rsidRPr="00865792">
        <w:rPr>
          <w:rFonts w:ascii="굴림" w:eastAsia="굴림" w:hAnsi="굴림" w:hint="eastAsia"/>
        </w:rPr>
        <w:t>만으로는</w:t>
      </w:r>
      <w:r w:rsidRPr="00865792">
        <w:rPr>
          <w:rFonts w:ascii="굴림" w:eastAsia="굴림" w:hAnsi="굴림"/>
        </w:rPr>
        <w:t xml:space="preserve"> 예측의 불확실성이 높다. 이를 보정하기 위해, 현재 발송 예정인 메시지 주제(Topic)와 채널(Channel) 조합에 대해 전체 고객 집단이 최근 30일간 보인 평균 반응률을 </w:t>
      </w:r>
      <w:r w:rsidRPr="00865792">
        <w:rPr>
          <w:rFonts w:ascii="굴림" w:eastAsia="굴림" w:hAnsi="굴림" w:hint="eastAsia"/>
        </w:rPr>
        <w:t>변</w:t>
      </w:r>
      <w:r w:rsidRPr="00865792">
        <w:rPr>
          <w:rFonts w:ascii="굴림" w:eastAsia="굴림" w:hAnsi="굴림"/>
        </w:rPr>
        <w:t>수로 할당하였다. 이는 개별 정보가 부재할 때 시장의 최신 트렌드 정보를 통해 예측의 공백을 메우는 베이지안 사전 확률(Bayesian Prior)과 유사한 역할을 수행</w:t>
      </w:r>
      <w:r w:rsidRPr="00865792">
        <w:rPr>
          <w:rFonts w:ascii="굴림" w:eastAsia="굴림" w:hAnsi="굴림" w:hint="eastAsia"/>
        </w:rPr>
        <w:t>한다</w:t>
      </w:r>
      <w:r w:rsidRPr="00865792">
        <w:rPr>
          <w:rFonts w:ascii="굴림" w:eastAsia="굴림" w:hAnsi="굴림"/>
        </w:rPr>
        <w:t>.</w:t>
      </w:r>
    </w:p>
    <w:p w14:paraId="04CD1D24" w14:textId="77777777" w:rsidR="00D35A90" w:rsidRPr="00865792" w:rsidRDefault="00D35A90" w:rsidP="00670E9D">
      <w:pPr>
        <w:wordWrap/>
        <w:spacing w:line="432" w:lineRule="auto"/>
        <w:rPr>
          <w:rFonts w:ascii="굴림" w:eastAsia="굴림" w:hAnsi="굴림"/>
        </w:rPr>
      </w:pPr>
    </w:p>
    <w:p w14:paraId="4BE3B2A3"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 콘텐츠 신규성 및 경로 효율성 패턴</w:t>
      </w:r>
    </w:p>
    <w:p w14:paraId="7948F8C5"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메시지의 내용적, 구조적 적합성을 평가하여, 이미 형성된 고객의 구매 의도를 실제 전환으로 유도하는 설득 효율성을 최적화하기 위해 설계되었다.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rPr>
        <w:lastRenderedPageBreak/>
        <w:t>콘텐츠의 주제 신선도를 정량화하여 정보의 한계 효용 효과를 반영하였다.</w:t>
      </w:r>
      <w:r w:rsidRPr="00865792">
        <w:rPr>
          <w:rFonts w:ascii="굴림" w:eastAsia="굴림" w:hAnsi="굴림" w:hint="eastAsia"/>
        </w:rPr>
        <w:t xml:space="preserve"> </w:t>
      </w:r>
      <w:r w:rsidRPr="00865792">
        <w:rPr>
          <w:rFonts w:ascii="굴림" w:eastAsia="굴림" w:hAnsi="굴림"/>
        </w:rPr>
        <w:t xml:space="preserve">동일한 마케팅 </w:t>
      </w:r>
      <w:r w:rsidRPr="00865792">
        <w:rPr>
          <w:rFonts w:ascii="굴림" w:eastAsia="굴림" w:hAnsi="굴림" w:hint="eastAsia"/>
        </w:rPr>
        <w:t>메시지</w:t>
      </w:r>
      <w:r w:rsidRPr="00865792">
        <w:rPr>
          <w:rFonts w:ascii="굴림" w:eastAsia="굴림" w:hAnsi="굴림"/>
        </w:rPr>
        <w:t>의 빈번한 반복 노출은 고객의 주의력을 저</w:t>
      </w:r>
      <w:r w:rsidRPr="00865792">
        <w:rPr>
          <w:rFonts w:ascii="굴림" w:eastAsia="굴림" w:hAnsi="굴림" w:hint="eastAsia"/>
        </w:rPr>
        <w:t>하시키고</w:t>
      </w:r>
      <w:r w:rsidRPr="00865792">
        <w:rPr>
          <w:rFonts w:ascii="굴림" w:eastAsia="굴림" w:hAnsi="굴림"/>
        </w:rPr>
        <w:t xml:space="preserve"> 광고 맹목 현상을 유발한다. 이를 방지하기 위해, 특정 주제(</w:t>
      </w:r>
      <m:oMath>
        <m:r>
          <w:rPr>
            <w:rFonts w:ascii="Cambria Math" w:eastAsia="굴림" w:hAnsi="Cambria Math"/>
          </w:rPr>
          <m:t>κ</m:t>
        </m:r>
      </m:oMath>
      <w:r w:rsidRPr="00865792">
        <w:rPr>
          <w:rFonts w:ascii="굴림" w:eastAsia="굴림" w:hAnsi="굴림"/>
        </w:rPr>
        <w:t>)에 대한 최근 7일간의 노출 빈도(</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oMath>
      <w:r w:rsidRPr="00865792">
        <w:rPr>
          <w:rFonts w:ascii="굴림" w:eastAsia="굴림" w:hAnsi="굴림" w:hint="eastAsia"/>
        </w:rPr>
        <w:t>)</w:t>
      </w:r>
      <w:r w:rsidRPr="00865792">
        <w:rPr>
          <w:rFonts w:ascii="굴림" w:eastAsia="굴림" w:hAnsi="굴림"/>
        </w:rPr>
        <w:t>와 마지막 노출 후 경과 시간(</w:t>
      </w:r>
      <m:oMath>
        <m:r>
          <m:rPr>
            <m:nor/>
          </m:rPr>
          <w:rPr>
            <w:rFonts w:ascii="굴림" w:eastAsia="굴림" w:hAnsi="굴림"/>
          </w:rPr>
          <m:t>Δ</m:t>
        </m:r>
        <m:r>
          <w:rPr>
            <w:rFonts w:ascii="Cambria Math" w:eastAsia="굴림" w:hAnsi="Cambria Math"/>
          </w:rPr>
          <m:t>t</m:t>
        </m:r>
      </m:oMath>
      <w:r w:rsidRPr="00865792">
        <w:rPr>
          <w:rFonts w:ascii="굴림" w:eastAsia="굴림" w:hAnsi="굴림"/>
        </w:rPr>
        <w:t>)을 결합한 복합 감쇠 함수를 적용하였다.</w:t>
      </w:r>
      <w:r w:rsidRPr="00865792">
        <w:rPr>
          <w:rFonts w:ascii="굴림" w:eastAsia="굴림" w:hAnsi="굴림" w:hint="eastAsia"/>
        </w:rPr>
        <w:t xml:space="preserve"> 이</w:t>
      </w:r>
      <w:r w:rsidRPr="00865792">
        <w:rPr>
          <w:rFonts w:ascii="굴림" w:eastAsia="굴림" w:hAnsi="굴림"/>
        </w:rPr>
        <w:t>때, 해당 함수의 감쇠 속도를 결정하는 핵심 하이퍼파라미터인 피로 강도(κ)와 반감기(τ)는 앞서 논의한 채널별 침해성 이론에 근거하여 다음과 같이 차등 설정되었다: SMS(κ=1.5,τ=72), 푸시(κ=2.0,τ=24), 이메일(κ=4.0,τ=48). 즉, 침해성이 높은 채널일수록(SMS) 허용 빈도를 낮게, 피로 회복 시간을 길게 설정하여 과도한 마케팅으로 인한 이탈 위험을 보수적으로 제어하였다.</w:t>
      </w:r>
    </w:p>
    <w:p w14:paraId="7F7C8A6F" w14:textId="77777777" w:rsidR="00D35A90" w:rsidRPr="00865792" w:rsidRDefault="00000000" w:rsidP="00670E9D">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num>
                    <m:den>
                      <w:bookmarkStart w:id="12" w:name="OLE_LINK14"/>
                      <m:r>
                        <w:rPr>
                          <w:rFonts w:ascii="Cambria Math" w:eastAsia="굴림" w:hAnsi="Cambria Math"/>
                        </w:rPr>
                        <m:t>κ</m:t>
                      </m:r>
                      <w:bookmarkEnd w:id="12"/>
                    </m:den>
                  </m:f>
                </m:e>
              </m:d>
            </m:e>
          </m:func>
          <m:r>
            <w:rPr>
              <w:rFonts w:ascii="Cambria Math" w:eastAsia="굴림" w:hAnsi="Cambria Math"/>
            </w:rPr>
            <m:t>⋅</m:t>
          </m:r>
          <m:d>
            <m:dPr>
              <m:ctrlPr>
                <w:rPr>
                  <w:rFonts w:ascii="Cambria Math" w:eastAsia="굴림" w:hAnsi="Cambria Math"/>
                  <w:i/>
                </w:rPr>
              </m:ctrlPr>
            </m:dPr>
            <m:e>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w:bookmarkStart w:id="13" w:name="OLE_LINK15"/>
                          <m:r>
                            <m:rPr>
                              <m:nor/>
                            </m:rPr>
                            <w:rPr>
                              <w:rFonts w:ascii="굴림" w:eastAsia="굴림" w:hAnsi="굴림"/>
                            </w:rPr>
                            <m:t>Δ</m:t>
                          </m:r>
                          <m:r>
                            <w:rPr>
                              <w:rFonts w:ascii="Cambria Math" w:eastAsia="굴림" w:hAnsi="Cambria Math"/>
                            </w:rPr>
                            <m:t>t</m:t>
                          </m:r>
                          <w:bookmarkEnd w:id="13"/>
                        </m:num>
                        <m:den>
                          <m:r>
                            <w:rPr>
                              <w:rFonts w:ascii="Cambria Math" w:eastAsia="굴림" w:hAnsi="Cambria Math"/>
                            </w:rPr>
                            <m:t>τ</m:t>
                          </m:r>
                        </m:den>
                      </m:f>
                    </m:e>
                  </m:d>
                </m:e>
              </m:func>
            </m:e>
          </m:d>
        </m:oMath>
      </m:oMathPara>
    </w:p>
    <w:p w14:paraId="67D7C1AD"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이 점수</w:t>
      </w:r>
      <w:r w:rsidRPr="00865792">
        <w:rPr>
          <w:rFonts w:ascii="굴림" w:eastAsia="굴림" w:hAnsi="굴림" w:hint="eastAsia"/>
        </w:rPr>
        <w:t>(</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sub>
        </m:sSub>
      </m:oMath>
      <w:r w:rsidRPr="00865792">
        <w:rPr>
          <w:rFonts w:ascii="굴림" w:eastAsia="굴림" w:hAnsi="굴림" w:hint="eastAsia"/>
        </w:rPr>
        <w:t>)가 낮을수록</w:t>
      </w:r>
      <w:r w:rsidRPr="00865792">
        <w:rPr>
          <w:rFonts w:ascii="굴림" w:eastAsia="굴림" w:hAnsi="굴림"/>
        </w:rPr>
        <w:t xml:space="preserve"> 해당 주제가 과포화(Oversaturated)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5B2E05B4"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둘째</w:t>
      </w:r>
      <w:r w:rsidRPr="00865792">
        <w:rPr>
          <w:rFonts w:ascii="굴림" w:eastAsia="굴림" w:hAnsi="굴림"/>
        </w:rPr>
        <w:t>, 성공 경로 일치도(Success Path Alignment)를 산출하여 전환 가능성을 구조적으로 예측하였다.</w:t>
      </w:r>
      <w:r w:rsidRPr="00865792">
        <w:rPr>
          <w:rFonts w:ascii="굴림" w:eastAsia="굴림" w:hAnsi="굴림" w:hint="eastAsia"/>
        </w:rPr>
        <w:t xml:space="preserve"> 이는</w:t>
      </w:r>
      <w:r w:rsidRPr="00865792">
        <w:rPr>
          <w:rFonts w:ascii="굴림" w:eastAsia="굴림" w:hAnsi="굴림"/>
        </w:rPr>
        <w:t xml:space="preserve"> 현재 고객이 경험하고 있는 채널 </w:t>
      </w:r>
      <w:r w:rsidRPr="00865792">
        <w:rPr>
          <w:rFonts w:ascii="굴림" w:eastAsia="굴림" w:hAnsi="굴림" w:hint="eastAsia"/>
        </w:rPr>
        <w:t xml:space="preserve">조합 </w:t>
      </w:r>
      <w:r w:rsidRPr="00865792">
        <w:rPr>
          <w:rFonts w:ascii="굴림" w:eastAsia="굴림" w:hAnsi="굴림"/>
        </w:rPr>
        <w:t>접점</w:t>
      </w:r>
      <w:r w:rsidRPr="00865792">
        <w:rPr>
          <w:rFonts w:ascii="굴림" w:eastAsia="굴림" w:hAnsi="굴림" w:hint="eastAsia"/>
        </w:rPr>
        <w:t>이</w:t>
      </w:r>
      <w:r w:rsidRPr="00865792">
        <w:rPr>
          <w:rFonts w:ascii="굴림" w:eastAsia="굴림" w:hAnsi="굴림"/>
        </w:rP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oMath>
      <w:r w:rsidRPr="00865792">
        <w:rPr>
          <w:rFonts w:ascii="굴림" w:eastAsia="굴림" w:hAnsi="굴림"/>
        </w:rPr>
        <w:t>)”으로 정의하고, 현재 고객의 최근 경로(</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oMath>
      <w:r w:rsidRPr="00865792">
        <w:rPr>
          <w:rFonts w:ascii="굴림" w:eastAsia="굴림" w:hAnsi="굴림"/>
        </w:rPr>
        <w:t>)와의 유사도를 자카드 계수(Jaccard Coefficient)를 통해 산출하였다.</w:t>
      </w:r>
    </w:p>
    <w:p w14:paraId="0F9DADE6" w14:textId="77777777" w:rsidR="00D35A90" w:rsidRPr="00865792" w:rsidRDefault="00000000" w:rsidP="00670E9D">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A</m:t>
              </m:r>
            </m:e>
            <m:sub>
              <m:r>
                <w:rPr>
                  <w:rFonts w:ascii="Cambria Math" w:eastAsia="굴림" w:hAnsi="Cambria Math"/>
                </w:rPr>
                <m:t>path</m:t>
              </m:r>
            </m:sub>
          </m:sSub>
          <m:r>
            <w:rPr>
              <w:rFonts w:ascii="Cambria Math" w:eastAsia="굴림" w:hAnsi="Cambria Math"/>
            </w:rPr>
            <m:t>=</m:t>
          </m:r>
          <m:f>
            <m:fPr>
              <m:ctrlPr>
                <w:rPr>
                  <w:rFonts w:ascii="Cambria Math" w:eastAsia="굴림" w:hAnsi="Cambria Math"/>
                  <w:i/>
                </w:rPr>
              </m:ctrlPr>
            </m:fPr>
            <m:num>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w:bookmarkStart w:id="14" w:name="OLE_LINK17"/>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w:bookmarkEnd w:id="14"/>
                </m:e>
              </m:d>
            </m:num>
            <m:den>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e>
              </m:d>
            </m:den>
          </m:f>
        </m:oMath>
      </m:oMathPara>
    </w:p>
    <w:p w14:paraId="2F250C6C" w14:textId="77777777" w:rsidR="00D35A90" w:rsidRPr="00865792" w:rsidRDefault="00D35A90" w:rsidP="00670E9D">
      <w:pPr>
        <w:wordWrap/>
        <w:spacing w:line="432" w:lineRule="auto"/>
        <w:rPr>
          <w:rFonts w:ascii="굴림" w:eastAsia="굴림" w:hAnsi="굴림"/>
        </w:rPr>
      </w:pPr>
      <w:r w:rsidRPr="00865792">
        <w:rPr>
          <w:rFonts w:ascii="굴림" w:eastAsia="굴림" w:hAnsi="굴림" w:hint="eastAsia"/>
        </w:rPr>
        <w:t>이</w:t>
      </w:r>
      <w:r w:rsidRPr="00865792">
        <w:rPr>
          <w:rFonts w:ascii="굴림" w:eastAsia="굴림" w:hAnsi="굴림"/>
        </w:rPr>
        <w:t xml:space="preserve"> 지표는 단순한 개별 채널의 빈도 분석을 넘어, 구매를 유발하는 검증된 설득의 구조를 현재 고객이 따르고 있는지를 판단하는 패턴 매칭 변수이다.</w:t>
      </w:r>
    </w:p>
    <w:p w14:paraId="3B5A6A18" w14:textId="77777777" w:rsidR="00D35A90" w:rsidRPr="00865792" w:rsidRDefault="00D35A90" w:rsidP="00253249">
      <w:pPr>
        <w:wordWrap/>
        <w:spacing w:line="432" w:lineRule="auto"/>
        <w:ind w:firstLineChars="100" w:firstLine="200"/>
        <w:rPr>
          <w:rFonts w:ascii="굴림" w:eastAsia="굴림" w:hAnsi="굴림"/>
        </w:rPr>
      </w:pPr>
      <w:r w:rsidRPr="00865792">
        <w:rPr>
          <w:rFonts w:ascii="굴림" w:eastAsia="굴림" w:hAnsi="굴림" w:hint="eastAsia"/>
        </w:rPr>
        <w:t>셋째</w:t>
      </w:r>
      <w:r w:rsidRPr="00865792">
        <w:rPr>
          <w:rFonts w:ascii="굴림" w:eastAsia="굴림" w:hAnsi="굴림"/>
        </w:rPr>
        <w:t xml:space="preserve">, 캠페인 속성 재현도(Campaign Attribute Reproduction)를 통해 과거 성공 요인의 재현 여부를 평가하였다. 고객이 마지막으로 구매를 결정했을 당시 반응했던 캠페인의 속성 벡터(할인율, 이모지 사용, 톤앤매너 등)를 </w:t>
      </w:r>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oMath>
      <w:r w:rsidRPr="00865792">
        <w:rPr>
          <w:rFonts w:ascii="굴림" w:eastAsia="굴림" w:hAnsi="굴림"/>
        </w:rPr>
        <w:t>로 정의하고, 현재 발송 예정인 메시지의 속성 벡터</w:t>
      </w:r>
      <w:r w:rsidRPr="00865792">
        <w:rPr>
          <w:rFonts w:ascii="굴림" w:eastAsia="굴림" w:hAnsi="굴림" w:hint="eastAsia"/>
        </w:rPr>
        <w:t>(</w:t>
      </w:r>
      <w:bookmarkStart w:id="15" w:name="OLE_LINK18"/>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oMath>
      <w:bookmarkEnd w:id="15"/>
      <w:r w:rsidRPr="00865792">
        <w:rPr>
          <w:rFonts w:ascii="굴림" w:eastAsia="굴림" w:hAnsi="굴림" w:hint="eastAsia"/>
        </w:rPr>
        <w:t>)</w:t>
      </w:r>
      <w:r w:rsidRPr="00865792">
        <w:rPr>
          <w:rFonts w:ascii="굴림" w:eastAsia="굴림" w:hAnsi="굴림"/>
        </w:rPr>
        <w:t>와의 이진 매칭 점수를 계산하였다.</w:t>
      </w:r>
    </w:p>
    <w:p w14:paraId="16A4F2EA" w14:textId="77777777" w:rsidR="00D35A90" w:rsidRPr="00865792" w:rsidRDefault="00000000" w:rsidP="00670E9D">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S</m:t>
              </m:r>
            </m:e>
            <m:sub>
              <m:r>
                <w:rPr>
                  <w:rFonts w:ascii="Cambria Math" w:eastAsia="굴림" w:hAnsi="Cambria Math"/>
                </w:rPr>
                <m:t>camp</m:t>
              </m:r>
            </m:sub>
          </m:sSub>
          <m:r>
            <w:rPr>
              <w:rFonts w:ascii="Cambria Math" w:eastAsia="굴림" w:hAnsi="Cambria Math"/>
            </w:rPr>
            <m:t>=</m:t>
          </m:r>
          <m:r>
            <m:rPr>
              <m:sty m:val="p"/>
            </m:rPr>
            <w:rPr>
              <w:rFonts w:ascii="Cambria Math" w:eastAsia="굴림" w:hAnsi="Cambria Math"/>
            </w:rPr>
            <m:t>Similarity</m:t>
          </m:r>
          <m:d>
            <m:dPr>
              <m:ctrlPr>
                <w:rPr>
                  <w:rFonts w:ascii="Cambria Math" w:eastAsia="굴림" w:hAnsi="Cambria Math"/>
                </w:rPr>
              </m:ctrlPr>
            </m:dPr>
            <m:e>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r>
                <m:rPr>
                  <m:sty m:val="p"/>
                </m:rP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e>
          </m:d>
        </m:oMath>
      </m:oMathPara>
    </w:p>
    <w:p w14:paraId="5107A677" w14:textId="77777777" w:rsidR="00D35A90" w:rsidRPr="00865792" w:rsidRDefault="00D35A90" w:rsidP="00670E9D">
      <w:pPr>
        <w:wordWrap/>
        <w:spacing w:line="432" w:lineRule="auto"/>
        <w:rPr>
          <w:rFonts w:ascii="굴림" w:eastAsia="굴림" w:hAnsi="굴림"/>
        </w:rPr>
      </w:pPr>
      <w:r w:rsidRPr="00865792">
        <w:rPr>
          <w:rFonts w:ascii="굴림" w:eastAsia="굴림" w:hAnsi="굴림" w:hint="eastAsia"/>
        </w:rPr>
        <w:t>이</w:t>
      </w:r>
      <w:r w:rsidRPr="00865792">
        <w:rPr>
          <w:rFonts w:ascii="굴림" w:eastAsia="굴림" w:hAnsi="굴림"/>
        </w:rPr>
        <w:t xml:space="preserve"> 값이 1에 근접할수록 현재 메시지가 해당 고객의 과거 구매 트리거를 정확히 재현하고 있음을 의미하며, 이는 개인화된 리타겟팅의 정밀도를 높이는 결정적인 신호로 작용한다.</w:t>
      </w:r>
      <w:r w:rsidRPr="00865792">
        <w:rPr>
          <w:rFonts w:ascii="굴림" w:eastAsia="굴림" w:hAnsi="굴림" w:hint="eastAsia"/>
        </w:rPr>
        <w:t xml:space="preserve"> </w:t>
      </w:r>
      <w:r w:rsidRPr="00865792">
        <w:rPr>
          <w:rFonts w:ascii="굴림" w:eastAsia="굴림" w:hAnsi="굴림" w:hint="eastAsia"/>
        </w:rPr>
        <w:lastRenderedPageBreak/>
        <w:t xml:space="preserve">단, </w:t>
      </w:r>
      <w:r w:rsidRPr="00865792">
        <w:rPr>
          <w:rFonts w:ascii="굴림" w:eastAsia="굴림" w:hAnsi="굴림"/>
        </w:rPr>
        <w:t>구매 이력이 없는 고객의 경우, 해당 변수 값을</w:t>
      </w:r>
      <w:r w:rsidRPr="00865792">
        <w:rPr>
          <w:rFonts w:ascii="굴림" w:eastAsia="굴림" w:hAnsi="굴림" w:hint="eastAsia"/>
        </w:rPr>
        <w:t xml:space="preserve"> 임의의 통계치를 반영하지 않고</w:t>
      </w:r>
      <w:r w:rsidRPr="00865792">
        <w:rPr>
          <w:rFonts w:ascii="굴림" w:eastAsia="굴림" w:hAnsi="굴림"/>
        </w:rPr>
        <w:t xml:space="preserve"> 0으로 할당하</w:t>
      </w:r>
      <w:r w:rsidRPr="00865792">
        <w:rPr>
          <w:rFonts w:ascii="굴림" w:eastAsia="굴림" w:hAnsi="굴림" w:hint="eastAsia"/>
        </w:rPr>
        <w:t>여 특성의 왜곡을 방지하였다.</w:t>
      </w:r>
    </w:p>
    <w:p w14:paraId="2D8A0A8F" w14:textId="77777777" w:rsidR="00D35A90" w:rsidRPr="00865792" w:rsidRDefault="00D35A90" w:rsidP="00670E9D">
      <w:pPr>
        <w:wordWrap/>
        <w:spacing w:line="432" w:lineRule="auto"/>
        <w:rPr>
          <w:rFonts w:ascii="굴림" w:eastAsia="굴림" w:hAnsi="굴림"/>
        </w:rPr>
      </w:pPr>
    </w:p>
    <w:p w14:paraId="23C3D5EF" w14:textId="50F860B5"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3. 데이터 전처리 및 데이터셋 구축</w:t>
      </w:r>
    </w:p>
    <w:p w14:paraId="2AF2FE54"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원시 로그 데이터가 내포한 고차원성(High-dimensionality)과 희소성(Sparsity), 그리고 클래스 불균형(Class Imbalance) 문제를 해결하고, Van Tol(2024)이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4713A173" w14:textId="77777777" w:rsidR="00D35A90" w:rsidRPr="00D04907" w:rsidRDefault="00D35A90" w:rsidP="00670E9D">
      <w:pPr>
        <w:wordWrap/>
        <w:spacing w:line="432" w:lineRule="auto"/>
        <w:rPr>
          <w:rFonts w:ascii="굴림" w:eastAsia="굴림" w:hAnsi="굴림"/>
          <w:b/>
          <w:bCs/>
          <w:sz w:val="26"/>
          <w:szCs w:val="26"/>
        </w:rPr>
      </w:pPr>
      <w:r w:rsidRPr="00D04907">
        <w:rPr>
          <w:rFonts w:ascii="Cambria Math" w:eastAsia="굴림" w:hAnsi="Cambria Math" w:cs="Cambria Math"/>
          <w:b/>
          <w:bCs/>
          <w:sz w:val="26"/>
          <w:szCs w:val="26"/>
        </w:rPr>
        <w:t>​</w:t>
      </w: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변수 표준화 및 특징 선택</w:t>
      </w:r>
    </w:p>
    <w:p w14:paraId="572596D0"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비정형</w:t>
      </w:r>
      <w:r w:rsidRPr="00865792">
        <w:rPr>
          <w:rFonts w:ascii="굴림" w:eastAsia="굴림" w:hAnsi="굴림"/>
        </w:rPr>
        <w:t xml:space="preserve"> 로그 데이터의 시계열적 일관성을 확보하기 위해, 모든 시간 변수를 UTC 기준의 표준 포맷(Datetime)으로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865792">
        <w:rPr>
          <w:rFonts w:ascii="굴림" w:eastAsia="굴림" w:hAnsi="굴림" w:hint="eastAsia"/>
        </w:rPr>
        <w:t>측이거나</w:t>
      </w:r>
      <w:r w:rsidRPr="00865792">
        <w:rPr>
          <w:rFonts w:ascii="굴림" w:eastAsia="굴림" w:hAnsi="굴림"/>
        </w:rPr>
        <w:t xml:space="preserve"> 단일 값(Constant)을 갖는 변수는 종속변수에 대한 판별력이 부재하므로 분석 대상에서 제외하였다. 둘째, 정보 중복성 및 사후 변수의 배제이다. 제목_길이와 같은 단순 메타 텍스트 변수는 모델 복잡도만 증가시킬 뿐 고객 여정의 본질적 정보를 제공하지 않는다는 선행 연구의 논의에 따라 제거하였다. 또한, 수신_불가_여부와 같이 발송 이후에 결정되는 기술적 로그 변수는 사전 예측 시점에 가용하지 않은 정보이므로 입력 변수로서의 타당성이 결여되어 제외하였다.</w:t>
      </w:r>
    </w:p>
    <w:p w14:paraId="581781D4"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빈도 기반 </w:t>
      </w:r>
      <w:r w:rsidRPr="00D04907">
        <w:rPr>
          <w:rFonts w:ascii="굴림" w:eastAsia="굴림" w:hAnsi="굴림"/>
          <w:b/>
          <w:bCs/>
          <w:sz w:val="26"/>
          <w:szCs w:val="26"/>
        </w:rPr>
        <w:t>화이트리스트</w:t>
      </w:r>
      <w:r w:rsidRPr="00D04907">
        <w:rPr>
          <w:rFonts w:ascii="굴림" w:eastAsia="굴림" w:hAnsi="굴림" w:hint="eastAsia"/>
          <w:b/>
          <w:bCs/>
          <w:sz w:val="26"/>
          <w:szCs w:val="26"/>
        </w:rPr>
        <w:t>를 통한</w:t>
      </w:r>
      <w:r w:rsidRPr="00D04907">
        <w:rPr>
          <w:rFonts w:ascii="굴림" w:eastAsia="굴림" w:hAnsi="굴림"/>
          <w:b/>
          <w:bCs/>
          <w:sz w:val="26"/>
          <w:szCs w:val="26"/>
        </w:rPr>
        <w:t xml:space="preserve"> 차원 축소</w:t>
      </w:r>
    </w:p>
    <w:p w14:paraId="18DC7ACF"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범주형</w:t>
      </w:r>
      <w:r w:rsidRPr="00865792">
        <w:rPr>
          <w:rFonts w:ascii="굴림" w:eastAsia="굴림" w:hAnsi="굴림"/>
        </w:rPr>
        <w:t xml:space="preserve"> 변수의 과도한 카디널리티(Cardinality) 증가는 데이터 희소성을 심화시켜 “차원의 저주(Curse of Dimensionality)”를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865792">
        <w:rPr>
          <w:rFonts w:ascii="굴림" w:eastAsia="굴림" w:hAnsi="굴림" w:hint="eastAsia"/>
        </w:rPr>
        <w:t>일</w:t>
      </w:r>
      <w:r w:rsidRPr="00865792">
        <w:rPr>
          <w:rFonts w:ascii="굴림" w:eastAsia="굴림" w:hAnsi="굴림"/>
        </w:rPr>
        <w:t xml:space="preserve">(Long-tail) 범주는 </w:t>
      </w:r>
      <w:r w:rsidRPr="00865792">
        <w:rPr>
          <w:rFonts w:ascii="굴림" w:eastAsia="굴림" w:hAnsi="굴림" w:hint="eastAsia"/>
        </w:rPr>
        <w:t>기타(</w:t>
      </w:r>
      <w:r w:rsidRPr="00865792">
        <w:rPr>
          <w:rFonts w:ascii="굴림" w:eastAsia="굴림" w:hAnsi="굴림"/>
        </w:rPr>
        <w:t>Other</w:t>
      </w:r>
      <w:r w:rsidRPr="00865792">
        <w:rPr>
          <w:rFonts w:ascii="굴림" w:eastAsia="굴림" w:hAnsi="굴림" w:hint="eastAsia"/>
        </w:rPr>
        <w:t>)</w:t>
      </w:r>
      <w:r w:rsidRPr="00865792">
        <w:rPr>
          <w:rFonts w:ascii="굴림" w:eastAsia="굴림" w:hAnsi="굴림"/>
        </w:rPr>
        <w:t xml:space="preserve">로 통합하였다. 이는 변수 공간을 압축하여 모델의 과적합(Overfitting)을 </w:t>
      </w:r>
      <w:r w:rsidRPr="00865792">
        <w:rPr>
          <w:rFonts w:ascii="굴림" w:eastAsia="굴림" w:hAnsi="굴림"/>
        </w:rPr>
        <w:lastRenderedPageBreak/>
        <w:t xml:space="preserve">방지하고 일반화 성능을 </w:t>
      </w:r>
      <w:r w:rsidRPr="00865792">
        <w:rPr>
          <w:rFonts w:ascii="굴림" w:eastAsia="굴림" w:hAnsi="굴림" w:hint="eastAsia"/>
        </w:rPr>
        <w:t>높이기</w:t>
      </w:r>
      <w:r w:rsidRPr="00865792">
        <w:rPr>
          <w:rFonts w:ascii="굴림" w:eastAsia="굴림" w:hAnsi="굴림"/>
        </w:rPr>
        <w:t xml:space="preserve"> 위한 조치이다.</w:t>
      </w:r>
    </w:p>
    <w:p w14:paraId="5D60140A"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고객 여정 시퀀스 통합 및 </w:t>
      </w:r>
      <w:r w:rsidRPr="00D04907">
        <w:rPr>
          <w:rFonts w:ascii="굴림" w:eastAsia="굴림" w:hAnsi="굴림" w:hint="eastAsia"/>
          <w:b/>
          <w:bCs/>
          <w:sz w:val="26"/>
          <w:szCs w:val="26"/>
        </w:rPr>
        <w:t>비정규화</w:t>
      </w:r>
    </w:p>
    <w:p w14:paraId="49EDB05A"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관계형</w:t>
      </w:r>
      <w:r w:rsidRPr="00865792">
        <w:rPr>
          <w:rFonts w:ascii="굴림" w:eastAsia="굴림" w:hAnsi="굴림"/>
        </w:rPr>
        <w:t xml:space="preserve"> 데이터베이스 구조로 파편화된 테이블(Messages, Client, Campaigns)을 고객 ID와 캠페인 ID를 키(Key)로 병합(Left Join)하여, 단일 사용자의 시계열적 행동 흐름을 추적 가능한 시퀀스 데이터로 비정규화(Denormalization)하였다. 특히 외부 변수인 공휴일 정보와의 병합 과정에서는 구매 여부(Target: 0/1)에 따른 데이터 구조적 정합성을 유지하기 위해, 매핑 테이블을 선제적으로 </w:t>
      </w:r>
      <w:r w:rsidRPr="00865792">
        <w:rPr>
          <w:rFonts w:ascii="굴림" w:eastAsia="굴림" w:hAnsi="굴림" w:hint="eastAsia"/>
        </w:rPr>
        <w:t>구조화 함으로써</w:t>
      </w:r>
      <w:r w:rsidRPr="00865792">
        <w:rPr>
          <w:rFonts w:ascii="굴림" w:eastAsia="굴림" w:hAnsi="굴림"/>
        </w:rPr>
        <w:t xml:space="preserve"> 조인(Join) 과정에서의 정보 누락 및 불일치 오류를 원천적으로 차단하였다.</w:t>
      </w:r>
    </w:p>
    <w:p w14:paraId="3E935C0A"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4)</w:t>
      </w:r>
      <w:r w:rsidRPr="00D04907">
        <w:rPr>
          <w:rFonts w:ascii="굴림" w:eastAsia="굴림" w:hAnsi="굴림"/>
          <w:b/>
          <w:bCs/>
          <w:sz w:val="26"/>
          <w:szCs w:val="26"/>
        </w:rPr>
        <w:t xml:space="preserve"> 시점 제약을 통한 데이터 누수 방지</w:t>
      </w:r>
    </w:p>
    <w:p w14:paraId="363EC253"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예측 시점은 메시지 발송 시점(</w:t>
      </w:r>
      <m:oMath>
        <m:r>
          <w:rPr>
            <w:rFonts w:ascii="Cambria Math" w:eastAsia="굴림" w:hAnsi="Cambria Math"/>
          </w:rPr>
          <m:t>t</m:t>
        </m:r>
      </m:oMath>
      <w:r w:rsidRPr="00865792">
        <w:rPr>
          <w:rFonts w:ascii="굴림" w:eastAsia="굴림" w:hAnsi="굴림"/>
        </w:rPr>
        <w:t xml:space="preserve">)이다. 따라서 모델의 입력 공간(Input Space)은 반드시 </w:t>
      </w:r>
      <w:r w:rsidRPr="00865792">
        <w:rPr>
          <w:rFonts w:ascii="굴림" w:eastAsia="굴림" w:hAnsi="굴림" w:hint="eastAsia"/>
        </w:rPr>
        <w:t>발송 직전 시점(</w:t>
      </w:r>
      <m:oMath>
        <m:r>
          <w:rPr>
            <w:rFonts w:ascii="Cambria Math" w:eastAsia="굴림" w:hAnsi="Cambria Math"/>
          </w:rPr>
          <m:t>t-1</m:t>
        </m:r>
      </m:oMath>
      <w:r w:rsidRPr="00865792">
        <w:rPr>
          <w:rFonts w:ascii="굴림" w:eastAsia="굴림" w:hAnsi="굴림" w:hint="eastAsia"/>
        </w:rPr>
        <w:t>)</w:t>
      </w:r>
      <w:r w:rsidRPr="00865792">
        <w:rPr>
          <w:rFonts w:ascii="굴림" w:eastAsia="굴림" w:hAnsi="굴림"/>
        </w:rPr>
        <w:t>까지 관측된 과거 데이터로만 한정되어야 한다. 미래의 정보가 학습에 포함되는 데이터 누수(Data Leakage) 혹은 선견 편향(Look-ahead Bias)을 방지하기 위해, 본 연구는 엄격한 시점 제약(Temporal Constraint)을 적용하였다. 이에 따라 누적 이력, 최신성(Recency), 캠페인 맥락 변수</w:t>
      </w:r>
      <w:r w:rsidRPr="00865792">
        <w:rPr>
          <w:rFonts w:ascii="굴림" w:eastAsia="굴림" w:hAnsi="굴림" w:hint="eastAsia"/>
        </w:rPr>
        <w:t>는</w:t>
      </w:r>
      <w:r w:rsidRPr="00865792">
        <w:rPr>
          <w:rFonts w:ascii="굴림" w:eastAsia="굴림" w:hAnsi="굴림"/>
        </w:rPr>
        <w:t xml:space="preserve"> 모두 발송 직전까지의 이력만으로 산출되었으며, 사후적으로 확정되는 정보는 학습에서 철저히 배제되었다.</w:t>
      </w:r>
    </w:p>
    <w:p w14:paraId="20B1CA10"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5)</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하이브리드 샘플링 및 </w:t>
      </w:r>
      <w:r w:rsidRPr="00D04907">
        <w:rPr>
          <w:rFonts w:ascii="굴림" w:eastAsia="굴림" w:hAnsi="굴림"/>
          <w:b/>
          <w:bCs/>
          <w:sz w:val="26"/>
          <w:szCs w:val="26"/>
        </w:rPr>
        <w:t>및 데이터 분할</w:t>
      </w:r>
    </w:p>
    <w:p w14:paraId="5FA18E78"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원본</w:t>
      </w:r>
      <w:r w:rsidRPr="00865792">
        <w:rPr>
          <w:rFonts w:ascii="굴림" w:eastAsia="굴림" w:hAnsi="굴림"/>
        </w:rPr>
        <w:t xml:space="preserve"> 데이터는 구매 전환율이 약 0.12%에 불과한 극심한 클래스 불균형을 보인다. 이는 모델이 다수 클래스(Non-purchase)로 편향되는 주 원인이 되므로, 본 연구는 </w:t>
      </w:r>
      <w:r w:rsidRPr="00865792">
        <w:rPr>
          <w:rFonts w:ascii="굴림" w:eastAsia="굴림" w:hAnsi="굴림"/>
          <w:noProof/>
        </w:rPr>
        <w:t>van Tol (2024)</w:t>
      </w:r>
      <w:r w:rsidRPr="00865792">
        <w:rPr>
          <w:rFonts w:ascii="굴림" w:eastAsia="굴림" w:hAnsi="굴림"/>
        </w:rPr>
        <w:t>의 표본 주입(Sample Infusion)에 기반한 하이브리드 샘플링 전략을 채택하였다.</w:t>
      </w:r>
      <w:r w:rsidRPr="00865792">
        <w:rPr>
          <w:rFonts w:ascii="굴림" w:eastAsia="굴림" w:hAnsi="굴림" w:hint="eastAsia"/>
        </w:rPr>
        <w:t xml:space="preserve"> </w:t>
      </w:r>
    </w:p>
    <w:p w14:paraId="53E37672" w14:textId="77777777" w:rsidR="00D35A90" w:rsidRDefault="00D35A90" w:rsidP="00670E9D">
      <w:pPr>
        <w:wordWrap/>
        <w:spacing w:line="432" w:lineRule="auto"/>
        <w:rPr>
          <w:rFonts w:ascii="굴림" w:eastAsia="굴림" w:hAnsi="굴림"/>
        </w:rPr>
      </w:pPr>
      <w:r w:rsidRPr="00865792">
        <w:rPr>
          <w:rFonts w:ascii="굴림" w:eastAsia="굴림" w:hAnsi="굴림" w:hint="eastAsia"/>
        </w:rPr>
        <w:t>우선, 소수</w:t>
      </w:r>
      <w:r w:rsidRPr="00865792">
        <w:rPr>
          <w:rFonts w:ascii="굴림" w:eastAsia="굴림" w:hAnsi="굴림"/>
        </w:rPr>
        <w:t xml:space="preserve"> 클래스의 정보 손실을 방지하기 위해 1.7억 건 중 실제 구매(Positive) 로그는 전량 보존하였다. 반면, 다수 클래스는 </w:t>
      </w:r>
      <w:r w:rsidRPr="00865792">
        <w:rPr>
          <w:rFonts w:ascii="굴림" w:eastAsia="굴림" w:hAnsi="굴림"/>
          <w:noProof/>
        </w:rPr>
        <w:t>Thabtah et al. (2020)</w:t>
      </w:r>
      <w:r w:rsidRPr="00865792">
        <w:rPr>
          <w:rFonts w:ascii="굴림" w:eastAsia="굴림" w:hAnsi="굴림"/>
        </w:rPr>
        <w:t>이 제안한 불균형 학습의 최적 비율을 고려하여, 데이터셋 내 양성 비율이 약 10%에 수렴하도록 무작위 언더샘플링을 수행하였다.</w:t>
      </w:r>
      <w:r w:rsidRPr="00865792">
        <w:rPr>
          <w:rFonts w:ascii="굴림" w:eastAsia="굴림" w:hAnsi="굴림" w:hint="eastAsia"/>
        </w:rPr>
        <w:t xml:space="preserve"> 다음으로, 최종</w:t>
      </w:r>
      <w:r w:rsidRPr="00865792">
        <w:rPr>
          <w:rFonts w:ascii="굴림" w:eastAsia="굴림" w:hAnsi="굴림"/>
        </w:rPr>
        <w:t xml:space="preserve"> 구축된 10만 건의 데이터셋은 사용자 집단 간의 편향을 제거하기 위해 무작위 셔플링 후 7:1.5:1.5 (Train/Validation/Test) 비율로 분할하였다.</w:t>
      </w:r>
      <w:r w:rsidRPr="00865792">
        <w:rPr>
          <w:rFonts w:ascii="굴림" w:eastAsia="굴림" w:hAnsi="굴림" w:hint="eastAsia"/>
        </w:rPr>
        <w:t xml:space="preserve"> 본 연구는 모델 간의 상대적 우위를 비교하는데 목적이 있으므로 평가 데이터의 클래스 비율도 통제하였다. 따라서 실무 적용 시에는 보정(Calibration)이 필요할 수 있다. 최종적으로 분할된 데이터는</w:t>
      </w:r>
      <w:r w:rsidRPr="00865792">
        <w:rPr>
          <w:rFonts w:ascii="굴림" w:eastAsia="굴림" w:hAnsi="굴림"/>
        </w:rPr>
        <w:t xml:space="preserve"> 모델 학습, 하이퍼파라미터 최적화, 그리고 일반화 성능의 객관적 검증을 </w:t>
      </w:r>
      <w:r w:rsidRPr="00865792">
        <w:rPr>
          <w:rFonts w:ascii="굴림" w:eastAsia="굴림" w:hAnsi="굴림"/>
        </w:rPr>
        <w:lastRenderedPageBreak/>
        <w:t>위한 표준 절차를 따른 것이다.</w:t>
      </w:r>
    </w:p>
    <w:p w14:paraId="51F45F67" w14:textId="77777777" w:rsidR="00557037" w:rsidRDefault="00557037" w:rsidP="00670E9D">
      <w:pPr>
        <w:wordWrap/>
        <w:spacing w:line="432" w:lineRule="auto"/>
        <w:rPr>
          <w:rFonts w:ascii="굴림" w:eastAsia="굴림" w:hAnsi="굴림"/>
        </w:rPr>
      </w:pPr>
    </w:p>
    <w:p w14:paraId="5843DFFC" w14:textId="01AF80B9"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b/>
          <w:bCs/>
          <w:sz w:val="28"/>
          <w:szCs w:val="28"/>
        </w:rPr>
        <w:t>4. 예측 알고리즘</w:t>
      </w:r>
      <w:r w:rsidRPr="00D04907">
        <w:rPr>
          <w:rFonts w:ascii="굴림" w:eastAsia="굴림" w:hAnsi="굴림" w:hint="eastAsia"/>
          <w:b/>
          <w:bCs/>
          <w:sz w:val="28"/>
          <w:szCs w:val="28"/>
        </w:rPr>
        <w:t xml:space="preserve"> 아키텍처 및 실험 설계</w:t>
      </w:r>
    </w:p>
    <w:p w14:paraId="3EF4A7F4"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분석 대상인 고객 여정(Customer Journey) 로그는 전환(Conversion) 의사결정이 단일 변수에 의해 선형적으로 설명되지 않고, 채널 간의 상호작용, 시간 의존성(Temporal Dependency), 그리고 특정 시점에 국소적으로 발현되는 반응 패턴에 의해 복합적으로 결정된다는 특징을 갖는다. 그러나 기존 연구들은 (i) 정형 요약 변수(Summary Statistics)에 의존한 트리 모델링에 치중하거나, (ii) 시퀀스 모</w:t>
      </w:r>
      <w:r w:rsidRPr="00865792">
        <w:rPr>
          <w:rFonts w:ascii="굴림" w:eastAsia="굴림" w:hAnsi="굴림" w:hint="eastAsia"/>
        </w:rPr>
        <w:t>델을</w:t>
      </w:r>
      <w:r w:rsidRPr="00865792">
        <w:rPr>
          <w:rFonts w:ascii="굴림" w:eastAsia="굴림" w:hAnsi="굴림"/>
        </w:rPr>
        <w:t xml:space="preserve"> 적용하더라도 입력 단계에서 임베딩(Embedding)이나 차원 축소 기법을 과도하게 적용함으로써, 원시 로그(Raw Log)가 내재한 정보량의 한계를 구조적으로 은폐하는 경향이 있었다.</w:t>
      </w:r>
    </w:p>
    <w:p w14:paraId="4ADC1A93" w14:textId="77777777" w:rsidR="00D35A90"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이에</w:t>
      </w:r>
      <w:r w:rsidRPr="00865792">
        <w:rPr>
          <w:rFonts w:ascii="굴림" w:eastAsia="굴림" w:hAnsi="굴림"/>
        </w:rPr>
        <w:t xml:space="preserve"> 본 연구는 도메인 지식 기반의 피처 엔지니어링이 시계열적 맥락을 충분히 내재화</w:t>
      </w:r>
      <w:r w:rsidRPr="00865792">
        <w:rPr>
          <w:rFonts w:ascii="굴림" w:eastAsia="굴림" w:hAnsi="굴림" w:hint="eastAsia"/>
        </w:rPr>
        <w:t xml:space="preserve"> </w:t>
      </w:r>
      <w:r w:rsidRPr="00865792">
        <w:rPr>
          <w:rFonts w:ascii="굴림" w:eastAsia="굴림" w:hAnsi="굴림"/>
        </w:rPr>
        <w:t xml:space="preserve">했을 때, 전통적 앙상블 모델과 딥러닝 아키텍처가 각각 어떠한 기제로 예측 성능을 발현하는가를 규명하고자 한다. 이를 위해 총 8종의 알고리즘을 동일한 데이터 맥락 하에서 구축하고, </w:t>
      </w:r>
      <w:r w:rsidRPr="00865792">
        <w:rPr>
          <w:rFonts w:ascii="굴림" w:eastAsia="굴림" w:hAnsi="굴림" w:hint="eastAsia"/>
        </w:rPr>
        <w:t xml:space="preserve">각 모델의 최적화를 위한 주요 하이퍼파라미터를 베이지안 최적화(Bayesian Optimization)를 기반으로 튜닝하과 </w:t>
      </w:r>
      <w:r w:rsidRPr="00865792">
        <w:rPr>
          <w:rFonts w:ascii="굴림" w:eastAsia="굴림" w:hAnsi="굴림"/>
        </w:rPr>
        <w:t>교차 검증을 통해 성능 우위의 원천을 실증적으로 비교 분석하였다.</w:t>
      </w:r>
      <w:r w:rsidRPr="00865792">
        <w:rPr>
          <w:rFonts w:ascii="굴림" w:eastAsia="굴림" w:hAnsi="굴림" w:hint="eastAsia"/>
        </w:rPr>
        <w:t xml:space="preserve"> </w:t>
      </w:r>
    </w:p>
    <w:p w14:paraId="5BF6D1F0" w14:textId="77777777" w:rsidR="00345BED" w:rsidRPr="00865792" w:rsidRDefault="00345BED" w:rsidP="00253249">
      <w:pPr>
        <w:wordWrap/>
        <w:spacing w:line="432" w:lineRule="auto"/>
        <w:ind w:firstLineChars="50" w:firstLine="100"/>
        <w:rPr>
          <w:rFonts w:ascii="굴림" w:eastAsia="굴림" w:hAnsi="굴림"/>
        </w:rPr>
      </w:pPr>
    </w:p>
    <w:p w14:paraId="78F4588F"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트리 기반 앙상블</w:t>
      </w:r>
      <w:r w:rsidRPr="00D04907">
        <w:rPr>
          <w:rFonts w:ascii="굴림" w:eastAsia="굴림" w:hAnsi="굴림"/>
          <w:b/>
          <w:bCs/>
          <w:sz w:val="26"/>
          <w:szCs w:val="26"/>
        </w:rPr>
        <w:t xml:space="preserve"> 알고리즘: Random Forest, XGBoost</w:t>
      </w:r>
    </w:p>
    <w:p w14:paraId="50F65A03"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딥러닝 모델의 효용성을 객관적으로 평가하기 위한 기준점(Benchmark)으로서, 정형 데이터 분석에서 강건한(Robust) 일반화 성능이 입증된 트리 기반 앙상블 모델을 채택하였다.</w:t>
      </w:r>
      <w:r w:rsidRPr="00865792">
        <w:rPr>
          <w:rFonts w:ascii="굴림" w:eastAsia="굴림" w:hAnsi="굴림" w:hint="eastAsia"/>
        </w:rPr>
        <w:t xml:space="preserve"> </w:t>
      </w:r>
      <w:r w:rsidRPr="00865792">
        <w:rPr>
          <w:rFonts w:ascii="굴림" w:eastAsia="굴림" w:hAnsi="굴림"/>
        </w:rPr>
        <w:t>Random Forest (RF)는 부트스트랩 표본추출(Bootstrap Aggregating)을 통해 다수의 결정 트리를 생성하고 그 결과를 결합함으로써, 개별 모델의 편향을 유지하면서 분산(Variance)을 효과적으로 감소시키는 전략을 취한다. 반면, XGBoost (XGB)는 그래디언트 부스팅(Gradient Boosting) 프레임워크를 기반으로 이전 트리의 잔차(Residual)를 순차적으로 보정하며, 희소 데이터(Sparse Data) 처리에 특화된 알고리즘 구조와 병렬 연산 최적화를 통해 실무적 효율성을 제공한다.</w:t>
      </w:r>
    </w:p>
    <w:p w14:paraId="15E80CDE"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lastRenderedPageBreak/>
        <w:t>이들 트리 계열 모델은 입력 데이터의 순차적(Sequential) 흐름을 직접 학습하지는 않는다. 그러나 본 연구에서 설계한 도메인 지식</w:t>
      </w:r>
      <w:r w:rsidRPr="00865792">
        <w:rPr>
          <w:rFonts w:ascii="굴림" w:eastAsia="굴림" w:hAnsi="굴림" w:hint="eastAsia"/>
        </w:rPr>
        <w:t xml:space="preserve"> 기반</w:t>
      </w:r>
      <w:r w:rsidRPr="00865792">
        <w:rPr>
          <w:rFonts w:ascii="굴림" w:eastAsia="굴림" w:hAnsi="굴림"/>
        </w:rPr>
        <w:t xml:space="preserve"> 피처(구매 주기 패턴, 피로도 등)가 이미 시간적 구조를 정형 신호로 요약하고 있으므로, 트리 모델이 변수 간의 고차 상호작용(High-order Interaction)과 비선형 경계를 학습함으로써 어느 수준까지 시계열 예측 성능을 근사할 수 있는지 검증하는 것은 중요하다. 이는 향후 딥러닝 모델이 제공할 시퀀스 학습의 </w:t>
      </w:r>
      <w:r w:rsidRPr="00865792">
        <w:rPr>
          <w:rFonts w:ascii="굴림" w:eastAsia="굴림" w:hAnsi="굴림" w:hint="eastAsia"/>
        </w:rPr>
        <w:t>이득을</w:t>
      </w:r>
      <w:r w:rsidRPr="00865792">
        <w:rPr>
          <w:rFonts w:ascii="굴림" w:eastAsia="굴림" w:hAnsi="굴림"/>
        </w:rPr>
        <w:t xml:space="preserve"> 식별하는 핵심 비교 기준이 된다.</w:t>
      </w:r>
    </w:p>
    <w:p w14:paraId="02426A15" w14:textId="77777777" w:rsidR="00D35A90"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한</w:t>
      </w:r>
      <w:r w:rsidRPr="00865792">
        <w:rPr>
          <w:rFonts w:ascii="굴림" w:eastAsia="굴림" w:hAnsi="굴림"/>
        </w:rPr>
        <w:t>편, 비교군인 딥러닝 모델의 입력 구조는 표현 학습(Representation Learning)의 고도화보다는, 원시 로그의 정보량 한계와 도메인 피처의 효과를 분리하여 관측하려는 실험 목적에 부합하도록 최소</w:t>
      </w:r>
      <w:r w:rsidRPr="00865792">
        <w:rPr>
          <w:rFonts w:ascii="굴림" w:eastAsia="굴림" w:hAnsi="굴림" w:hint="eastAsia"/>
        </w:rPr>
        <w:t>한의</w:t>
      </w:r>
      <w:r w:rsidRPr="00865792">
        <w:rPr>
          <w:rFonts w:ascii="굴림" w:eastAsia="굴림" w:hAnsi="굴림"/>
        </w:rPr>
        <w:t xml:space="preserve"> 변환 원칙을 적용하였다.</w:t>
      </w:r>
      <w:r w:rsidRPr="00865792">
        <w:rPr>
          <w:rFonts w:ascii="굴림" w:eastAsia="굴림" w:hAnsi="굴림" w:hint="eastAsia"/>
        </w:rPr>
        <w:t xml:space="preserve"> </w:t>
      </w:r>
      <w:r w:rsidRPr="00865792">
        <w:rPr>
          <w:rFonts w:ascii="굴림" w:eastAsia="굴림" w:hAnsi="굴림"/>
        </w:rPr>
        <w:t>구체적으로, 각 메시지 로그를 하나의 관측치로 간주하여 수치형 피처만을 추출하였</w:t>
      </w:r>
      <w:r w:rsidRPr="00865792">
        <w:rPr>
          <w:rFonts w:ascii="굴림" w:eastAsia="굴림" w:hAnsi="굴림" w:hint="eastAsia"/>
        </w:rPr>
        <w:t xml:space="preserve">고, 희소벡터인 원-핫 범주형 변수를 별도의 </w:t>
      </w:r>
      <w:r w:rsidRPr="00865792">
        <w:rPr>
          <w:rFonts w:ascii="굴림" w:eastAsia="굴림" w:hAnsi="굴림"/>
        </w:rPr>
        <w:t>임베딩</w:t>
      </w:r>
      <w:r w:rsidRPr="00865792">
        <w:rPr>
          <w:rFonts w:ascii="굴림" w:eastAsia="굴림" w:hAnsi="굴림" w:hint="eastAsia"/>
        </w:rPr>
        <w:t xml:space="preserve"> 차원 축소 없이 그대로 입력하여 정보 손실을 막았다.</w:t>
      </w:r>
      <w:r w:rsidRPr="00865792">
        <w:rPr>
          <w:rFonts w:ascii="굴림" w:eastAsia="굴림" w:hAnsi="굴림"/>
        </w:rPr>
        <w:t xml:space="preserve"> 전체 입력 데이터는</w:t>
      </w:r>
      <w:r w:rsidRPr="00865792">
        <w:rPr>
          <w:rFonts w:ascii="굴림" w:eastAsia="굴림" w:hAnsi="굴림" w:hint="eastAsia"/>
        </w:rPr>
        <w:t xml:space="preserve"> (</w:t>
      </w:r>
      <m:oMath>
        <m:r>
          <w:rPr>
            <w:rFonts w:ascii="Cambria Math" w:eastAsia="굴림" w:hAnsi="Cambria Math"/>
          </w:rPr>
          <m:t>N×F</m:t>
        </m:r>
      </m:oMath>
      <w:r w:rsidRPr="00865792">
        <w:rPr>
          <w:rFonts w:ascii="굴림" w:eastAsia="굴림" w:hAnsi="굴림" w:hint="eastAsia"/>
        </w:rPr>
        <w:t>)</w:t>
      </w:r>
      <w:r w:rsidRPr="00865792">
        <w:rPr>
          <w:rFonts w:ascii="굴림" w:eastAsia="굴림" w:hAnsi="굴림"/>
        </w:rPr>
        <w:t xml:space="preserve"> 행렬로 구성되며, 순환신경망(RNN/LSTM) 계층의 입력 요건을 충족하기 위해 채널 축(Channel Axis)을 확장하여</w:t>
      </w:r>
      <w:r w:rsidRPr="00865792">
        <w:rPr>
          <w:rFonts w:ascii="굴림" w:eastAsia="굴림" w:hAnsi="굴림" w:hint="eastAsia"/>
        </w:rPr>
        <w:t xml:space="preserve"> (</w:t>
      </w:r>
      <m:oMath>
        <m:r>
          <w:rPr>
            <w:rFonts w:ascii="Cambria Math" w:eastAsia="굴림" w:hAnsi="Cambria Math"/>
          </w:rPr>
          <m:t>N×1×F</m:t>
        </m:r>
      </m:oMath>
      <w:r w:rsidRPr="00865792">
        <w:rPr>
          <w:rFonts w:ascii="굴림" w:eastAsia="굴림" w:hAnsi="굴림" w:hint="eastAsia"/>
        </w:rPr>
        <w:t xml:space="preserve">) </w:t>
      </w:r>
      <w:r w:rsidRPr="00865792">
        <w:rPr>
          <w:rFonts w:ascii="굴림" w:eastAsia="굴림" w:hAnsi="굴림"/>
        </w:rPr>
        <w:t>3차원 텐서로 변환</w:t>
      </w:r>
      <w:r w:rsidRPr="00865792">
        <w:rPr>
          <w:rFonts w:ascii="굴림" w:eastAsia="굴림" w:hAnsi="굴림" w:hint="eastAsia"/>
        </w:rPr>
        <w:t>하여 공간상의 비선형적 상호작용을 순차적으로 탐색</w:t>
      </w:r>
      <w:r w:rsidRPr="00865792">
        <w:rPr>
          <w:rFonts w:ascii="굴림" w:eastAsia="굴림" w:hAnsi="굴림"/>
        </w:rPr>
        <w:t>하였다. 이때 의도적으로 시퀀스 패딩(Padding)이나 마스킹(Masking)을 배제하고 샘플 단위의 입력을 유지하였는데, 이는 딥러닝 모델이 학습하는 대상이 엄밀한 시간의 흐름이 아니라 도메인 피처가 내재한 시간 요약 정보임을 통제된 조건 하에서 검증하기 위함이다.</w:t>
      </w:r>
    </w:p>
    <w:p w14:paraId="24689C8C" w14:textId="77777777" w:rsidR="00740B2D" w:rsidRPr="00865792" w:rsidRDefault="00740B2D" w:rsidP="00253249">
      <w:pPr>
        <w:wordWrap/>
        <w:spacing w:line="432" w:lineRule="auto"/>
        <w:ind w:firstLineChars="50" w:firstLine="100"/>
        <w:rPr>
          <w:rFonts w:ascii="굴림" w:eastAsia="굴림" w:hAnsi="굴림"/>
        </w:rPr>
      </w:pPr>
    </w:p>
    <w:p w14:paraId="48EC5B67"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단일 딥러닝 알고리즘: MLP, CNN, RNN, LSTM</w:t>
      </w:r>
    </w:p>
    <w:p w14:paraId="2E7B6BF8" w14:textId="77777777" w:rsidR="00D35A90"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정형화된 도메인 </w:t>
      </w:r>
      <w:r w:rsidRPr="00865792">
        <w:rPr>
          <w:rFonts w:ascii="굴림" w:eastAsia="굴림" w:hAnsi="굴림" w:hint="eastAsia"/>
        </w:rPr>
        <w:t>변수들이</w:t>
      </w:r>
      <w:r w:rsidRPr="00865792">
        <w:rPr>
          <w:rFonts w:ascii="굴림" w:eastAsia="굴림" w:hAnsi="굴림"/>
        </w:rPr>
        <w:t xml:space="preserve"> 신경망에 입력되는 텐서 구조에 따라 어떠한 예측 특성을 보이는지 규명하기 위해, 데이터의 위상학적 표현 방식을 달리한 네 가지 단일 아키텍처를 구축하였다.</w:t>
      </w:r>
      <w:r w:rsidRPr="00865792">
        <w:rPr>
          <w:rFonts w:ascii="굴림" w:eastAsia="굴림" w:hAnsi="굴림" w:hint="eastAsia"/>
        </w:rPr>
        <w:t xml:space="preserve"> 첫째로, </w:t>
      </w:r>
      <w:r w:rsidRPr="00865792">
        <w:rPr>
          <w:rFonts w:ascii="굴림" w:eastAsia="굴림" w:hAnsi="굴림"/>
        </w:rPr>
        <w:t>Multi-Layer Perceptron (MLP)</w:t>
      </w:r>
      <w:r w:rsidRPr="00865792">
        <w:rPr>
          <w:rFonts w:ascii="굴림" w:eastAsia="굴림" w:hAnsi="굴림" w:hint="eastAsia"/>
        </w:rPr>
        <w:t xml:space="preserve">는 </w:t>
      </w:r>
      <w:r w:rsidRPr="00865792">
        <w:rPr>
          <w:rFonts w:ascii="굴림" w:eastAsia="굴림" w:hAnsi="굴림"/>
        </w:rPr>
        <w:t xml:space="preserve">가장 기본적인 전방향 신경망(Feed-forward Neural Network)으로, 입력 데이터를 </w:t>
      </w:r>
      <w:r w:rsidRPr="00865792">
        <w:rPr>
          <w:rFonts w:ascii="굴림" w:eastAsia="굴림" w:hAnsi="굴림" w:hint="eastAsia"/>
        </w:rPr>
        <w:t>(</w:t>
      </w:r>
      <m:oMath>
        <m:r>
          <w:rPr>
            <w:rFonts w:ascii="Cambria Math" w:eastAsia="굴림" w:hAnsi="Cambria Math"/>
          </w:rPr>
          <m:t>N×F</m:t>
        </m:r>
      </m:oMath>
      <w:r w:rsidRPr="00865792">
        <w:rPr>
          <w:rFonts w:ascii="굴림" w:eastAsia="굴림" w:hAnsi="굴림" w:hint="eastAsia"/>
        </w:rPr>
        <w:t>)</w:t>
      </w:r>
      <w:r w:rsidRPr="00865792">
        <w:rPr>
          <w:rFonts w:ascii="굴림" w:eastAsia="굴림" w:hAnsi="굴림"/>
        </w:rPr>
        <w:t xml:space="preserve"> 형태의 2차원 매트릭스로 처리한다. 이는 모든 입력 변수가 </w:t>
      </w:r>
      <w:r w:rsidRPr="00865792">
        <w:rPr>
          <w:rFonts w:ascii="굴림" w:eastAsia="굴림" w:hAnsi="굴림" w:hint="eastAsia"/>
        </w:rPr>
        <w:t>은닉층의</w:t>
      </w:r>
      <w:r w:rsidRPr="00865792">
        <w:rPr>
          <w:rFonts w:ascii="굴림" w:eastAsia="굴림" w:hAnsi="굴림"/>
        </w:rPr>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sidRPr="00865792">
        <w:rPr>
          <w:rFonts w:ascii="굴림" w:eastAsia="굴림" w:hAnsi="굴림" w:hint="eastAsia"/>
        </w:rPr>
        <w:t xml:space="preserve"> 둘째로, </w:t>
      </w:r>
      <w:r w:rsidRPr="00865792">
        <w:rPr>
          <w:rFonts w:ascii="굴림" w:eastAsia="굴림" w:hAnsi="굴림"/>
        </w:rPr>
        <w:t>Convolutional Neural Network (CNN)</w:t>
      </w:r>
      <w:r w:rsidRPr="00865792">
        <w:rPr>
          <w:rFonts w:ascii="굴림" w:eastAsia="굴림" w:hAnsi="굴림" w:hint="eastAsia"/>
        </w:rPr>
        <w:t xml:space="preserve">은 </w:t>
      </w:r>
      <w:r w:rsidRPr="00865792">
        <w:rPr>
          <w:rFonts w:ascii="굴림" w:eastAsia="굴림" w:hAnsi="굴림"/>
        </w:rPr>
        <w:t xml:space="preserve">도메인 </w:t>
      </w:r>
      <w:r w:rsidRPr="00865792">
        <w:rPr>
          <w:rFonts w:ascii="굴림" w:eastAsia="굴림" w:hAnsi="굴림" w:hint="eastAsia"/>
        </w:rPr>
        <w:t>변수들</w:t>
      </w:r>
      <w:r w:rsidRPr="00865792">
        <w:rPr>
          <w:rFonts w:ascii="굴림" w:eastAsia="굴림" w:hAnsi="굴림"/>
        </w:rPr>
        <w:t xml:space="preserve"> 간의 국소적 관계를 포착하기 위해 입력을</w:t>
      </w:r>
      <w:r w:rsidRPr="00865792">
        <w:rPr>
          <w:rFonts w:ascii="굴림" w:eastAsia="굴림" w:hAnsi="굴림" w:hint="eastAsia"/>
        </w:rPr>
        <w:t xml:space="preserve"> </w:t>
      </w:r>
      <w:bookmarkStart w:id="16" w:name="OLE_LINK3"/>
      <w:r w:rsidRPr="00865792">
        <w:rPr>
          <w:rFonts w:ascii="굴림" w:eastAsia="굴림" w:hAnsi="굴림" w:hint="eastAsia"/>
        </w:rPr>
        <w:t>(</w:t>
      </w:r>
      <w:bookmarkStart w:id="17" w:name="OLE_LINK1"/>
      <m:oMath>
        <m:r>
          <w:rPr>
            <w:rFonts w:ascii="Cambria Math" w:eastAsia="굴림" w:hAnsi="Cambria Math"/>
          </w:rPr>
          <m:t>N×F×1</m:t>
        </m:r>
      </m:oMath>
      <w:bookmarkEnd w:id="17"/>
      <w:r w:rsidRPr="00865792">
        <w:rPr>
          <w:rFonts w:ascii="굴림" w:eastAsia="굴림" w:hAnsi="굴림" w:hint="eastAsia"/>
        </w:rPr>
        <w:t>)</w:t>
      </w:r>
      <w:bookmarkEnd w:id="16"/>
      <w:r w:rsidRPr="00865792">
        <w:rPr>
          <w:rFonts w:ascii="굴림" w:eastAsia="굴림" w:hAnsi="굴림"/>
        </w:rPr>
        <w:t xml:space="preserve">의 3차원 텐서로 재구성하고 1D-CNN을 적용하였다. 커널(Kernel)이 피처 축을 따라 슬라이딩하며 연산을 수행함으로써, 전체 변수의 전역적 결합보다는 인접한 변수 그룹 내에 </w:t>
      </w:r>
      <w:r w:rsidRPr="00865792">
        <w:rPr>
          <w:rFonts w:ascii="굴림" w:eastAsia="굴림" w:hAnsi="굴림"/>
        </w:rPr>
        <w:lastRenderedPageBreak/>
        <w:t>존재하는 국소적 패턴이나 미세 변동이 전환 예측의 핵심 신호로 작용할 때 유효한 접근법이다.</w:t>
      </w:r>
      <w:r w:rsidRPr="00865792">
        <w:rPr>
          <w:rFonts w:ascii="굴림" w:eastAsia="굴림" w:hAnsi="굴림" w:hint="eastAsia"/>
        </w:rPr>
        <w:t xml:space="preserve"> 셋째로, </w:t>
      </w:r>
      <w:r w:rsidRPr="00865792">
        <w:rPr>
          <w:rFonts w:ascii="굴림" w:eastAsia="굴림" w:hAnsi="굴림"/>
        </w:rPr>
        <w:t>Recurrent Neural Network (RNN)</w:t>
      </w:r>
      <w:r w:rsidRPr="00865792">
        <w:rPr>
          <w:rFonts w:ascii="굴림" w:eastAsia="굴림" w:hAnsi="굴림" w:hint="eastAsia"/>
        </w:rPr>
        <w:t>은</w:t>
      </w:r>
      <w:r w:rsidRPr="00865792">
        <w:rPr>
          <w:rFonts w:ascii="굴림" w:eastAsia="굴림" w:hAnsi="굴림"/>
        </w:rPr>
        <w:t xml:space="preserve"> 순환 구조를 통해 은닉 상태(Hidden State)를 갱신하지만, 본 연구에서는 정형 데이터의 속성을 고려하여 입력 차</w:t>
      </w:r>
      <w:r w:rsidRPr="00865792">
        <w:rPr>
          <w:rFonts w:ascii="굴림" w:eastAsia="굴림" w:hAnsi="굴림" w:hint="eastAsia"/>
        </w:rPr>
        <w:t>원을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로 설정하였다. 이는 전체 피처 집합을 단일 시점(Time-step=1)의 벡터로 간주하여 처리하는 방식으로, 시계열적 펼침 없이 RNN 셀 고유의 비선형 활성화 기제가 MLP 대비 어떠한 표현 학습의 차이를 만드는지 검증하기 위한 설정이다.</w:t>
      </w:r>
      <w:r w:rsidRPr="00865792">
        <w:rPr>
          <w:rFonts w:ascii="굴림" w:eastAsia="굴림" w:hAnsi="굴림" w:hint="eastAsia"/>
        </w:rPr>
        <w:t xml:space="preserve"> 마지막으로 </w:t>
      </w:r>
      <w:r w:rsidRPr="00865792">
        <w:rPr>
          <w:rFonts w:ascii="굴림" w:eastAsia="굴림" w:hAnsi="굴림"/>
        </w:rPr>
        <w:t>Long Short-Term Memory (LSTM)은 입력, 망각, 출력 게이트(Gate)로 구성된 메모리 셀을 통해 정보의 흐름을 제어한다. 본 연구는</w:t>
      </w:r>
      <w:r w:rsidRPr="00865792">
        <w:rPr>
          <w:rFonts w:ascii="굴림" w:eastAsia="굴림" w:hAnsi="굴림" w:hint="eastAsia"/>
        </w:rPr>
        <w:t xml:space="preserve"> 마찬가지로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06461326" w14:textId="77777777" w:rsidR="00AC2E71" w:rsidRPr="00865792" w:rsidRDefault="00AC2E71" w:rsidP="00D04907">
      <w:pPr>
        <w:wordWrap/>
        <w:spacing w:line="432" w:lineRule="auto"/>
        <w:ind w:firstLineChars="100" w:firstLine="200"/>
        <w:rPr>
          <w:rFonts w:ascii="굴림" w:eastAsia="굴림" w:hAnsi="굴림"/>
        </w:rPr>
      </w:pPr>
    </w:p>
    <w:p w14:paraId="4FE9C2A3"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하이브리드 딥러닝 알고리즘: CNN–LSTM, RNN–LSTM</w:t>
      </w:r>
    </w:p>
    <w:p w14:paraId="55DCD43C" w14:textId="77777777" w:rsidR="00D35A90"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단일</w:t>
      </w:r>
      <w:r w:rsidRPr="00865792">
        <w:rPr>
          <w:rFonts w:ascii="굴림" w:eastAsia="굴림" w:hAnsi="굴림"/>
        </w:rPr>
        <w:t xml:space="preserve"> 아키텍처의 편향을 상호 보완하기 위해, 국소 특징 추출과 시퀀스 모델링을 결합한 하이브리드 구조를 추가로 구성하였다.</w:t>
      </w:r>
      <w:r w:rsidRPr="00865792">
        <w:rPr>
          <w:rFonts w:ascii="굴림" w:eastAsia="굴림" w:hAnsi="굴림" w:hint="eastAsia"/>
        </w:rPr>
        <w:t xml:space="preserve"> </w:t>
      </w:r>
      <w:r w:rsidRPr="00865792">
        <w:rPr>
          <w:rFonts w:ascii="굴림" w:eastAsia="굴림" w:hAnsi="굴림"/>
        </w:rPr>
        <w:t>CNN-LSTM</w:t>
      </w:r>
      <w:r w:rsidRPr="00865792">
        <w:rPr>
          <w:rFonts w:ascii="굴림" w:eastAsia="굴림" w:hAnsi="굴림" w:hint="eastAsia"/>
        </w:rPr>
        <w:t xml:space="preserve">에서 </w:t>
      </w:r>
      <w:r w:rsidRPr="00865792">
        <w:rPr>
          <w:rFonts w:ascii="굴림" w:eastAsia="굴림" w:hAnsi="굴림"/>
        </w:rPr>
        <w:t>CNN을 인코더(Feature Extractor)로, LSTM을 디코더(Sequence Modeler)로 활용하는 구조이다. 입력단에서는 (</w:t>
      </w:r>
      <m:oMath>
        <m:r>
          <w:rPr>
            <w:rFonts w:ascii="Cambria Math" w:eastAsia="굴림" w:hAnsi="Cambria Math"/>
          </w:rPr>
          <m:t>N×F×1</m:t>
        </m:r>
      </m:oMath>
      <w:r w:rsidRPr="00865792">
        <w:rPr>
          <w:rFonts w:ascii="굴림" w:eastAsia="굴림" w:hAnsi="굴림"/>
        </w:rPr>
        <w:t xml:space="preserve">) 구조를 통해 CNN이 피처 공간 상의 노이즈를 제거하고 유의미한 국소 특징을 </w:t>
      </w:r>
      <w:r w:rsidRPr="00865792">
        <w:rPr>
          <w:rFonts w:ascii="굴림" w:eastAsia="굴림" w:hAnsi="굴림" w:hint="eastAsia"/>
        </w:rPr>
        <w:t>학습 및 생성한다</w:t>
      </w:r>
      <w:r w:rsidRPr="00865792">
        <w:rPr>
          <w:rFonts w:ascii="굴림" w:eastAsia="굴림" w:hAnsi="굴림"/>
        </w:rPr>
        <w:t>. 이후, LSTM은 추출된 특징</w:t>
      </w:r>
      <w:r w:rsidRPr="00865792">
        <w:rPr>
          <w:rFonts w:ascii="굴림" w:eastAsia="굴림" w:hAnsi="굴림" w:hint="eastAsia"/>
        </w:rPr>
        <w:t>들의</w:t>
      </w:r>
      <w:r w:rsidRPr="00865792">
        <w:rPr>
          <w:rFonts w:ascii="굴림" w:eastAsia="굴림" w:hAnsi="굴림"/>
        </w:rPr>
        <w:t xml:space="preserve"> 시퀀스를 입력받아 특징 간의 위상학적 인과관계를 학습한다. 이는 어떤 반응 변수들이 뭉쳐서 유의미한 패턴을 만드는지(CNN)</w:t>
      </w:r>
      <w:r w:rsidRPr="00865792">
        <w:rPr>
          <w:rFonts w:ascii="굴림" w:eastAsia="굴림" w:hAnsi="굴림" w:hint="eastAsia"/>
        </w:rPr>
        <w:t xml:space="preserve">, 그리고 </w:t>
      </w:r>
      <w:r w:rsidRPr="00865792">
        <w:rPr>
          <w:rFonts w:ascii="굴림" w:eastAsia="굴림" w:hAnsi="굴림"/>
        </w:rPr>
        <w:t>그 패턴들이 어떤 맥락으로 연결되는지(LSTM)를 계층적으로 분리 학습하는 전략이다</w:t>
      </w:r>
      <w:r w:rsidRPr="00865792">
        <w:rPr>
          <w:rFonts w:ascii="굴림" w:eastAsia="굴림" w:hAnsi="굴림" w:hint="eastAsia"/>
        </w:rPr>
        <w:t xml:space="preserve">. 다름으로 </w:t>
      </w:r>
      <w:r w:rsidRPr="00865792">
        <w:rPr>
          <w:rFonts w:ascii="굴림" w:eastAsia="굴림" w:hAnsi="굴림"/>
        </w:rPr>
        <w:t>RNN-LSTM</w:t>
      </w:r>
      <w:r w:rsidRPr="00865792">
        <w:rPr>
          <w:rFonts w:ascii="굴림" w:eastAsia="굴림" w:hAnsi="굴림" w:hint="eastAsia"/>
        </w:rPr>
        <w:t xml:space="preserve">에서는 </w:t>
      </w:r>
      <w:r w:rsidRPr="00865792">
        <w:rPr>
          <w:rFonts w:ascii="굴림" w:eastAsia="굴림" w:hAnsi="굴림"/>
        </w:rPr>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22D679AD" w14:textId="77777777" w:rsidR="00400088" w:rsidRPr="00865792" w:rsidRDefault="00400088" w:rsidP="00D04907">
      <w:pPr>
        <w:wordWrap/>
        <w:spacing w:line="432" w:lineRule="auto"/>
        <w:ind w:firstLineChars="100" w:firstLine="200"/>
        <w:rPr>
          <w:rFonts w:ascii="굴림" w:eastAsia="굴림" w:hAnsi="굴림"/>
        </w:rPr>
      </w:pPr>
    </w:p>
    <w:p w14:paraId="13C6E6A7" w14:textId="15DF6020" w:rsidR="00D35A90" w:rsidRPr="00253249" w:rsidRDefault="00D35A90" w:rsidP="00670E9D">
      <w:pPr>
        <w:wordWrap/>
        <w:spacing w:line="432" w:lineRule="auto"/>
        <w:rPr>
          <w:rFonts w:ascii="굴림" w:eastAsia="굴림" w:hAnsi="굴림"/>
          <w:b/>
          <w:bCs/>
          <w:sz w:val="28"/>
          <w:szCs w:val="28"/>
        </w:rPr>
      </w:pPr>
      <w:r w:rsidRPr="00253249">
        <w:rPr>
          <w:rFonts w:ascii="굴림" w:eastAsia="굴림" w:hAnsi="굴림"/>
          <w:b/>
          <w:bCs/>
          <w:sz w:val="28"/>
          <w:szCs w:val="28"/>
        </w:rPr>
        <w:t xml:space="preserve">5. </w:t>
      </w:r>
      <w:r w:rsidRPr="00253249">
        <w:rPr>
          <w:rFonts w:ascii="굴림" w:eastAsia="굴림" w:hAnsi="굴림" w:hint="eastAsia"/>
          <w:b/>
          <w:bCs/>
          <w:sz w:val="28"/>
          <w:szCs w:val="28"/>
        </w:rPr>
        <w:t>모델 평가 프레임워크 (Model Evaluation Framework)</w:t>
      </w:r>
    </w:p>
    <w:p w14:paraId="508B5AE0"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이진 분류(Binary Classification) 문제에서 최적의 구매 예측 모델을 선정하기 </w:t>
      </w:r>
      <w:r w:rsidRPr="00865792">
        <w:rPr>
          <w:rFonts w:ascii="굴림" w:eastAsia="굴림" w:hAnsi="굴림"/>
        </w:rPr>
        <w:lastRenderedPageBreak/>
        <w:t>위해, 예측의 판별력</w:t>
      </w:r>
      <w:r w:rsidRPr="00865792">
        <w:rPr>
          <w:rFonts w:ascii="굴림" w:eastAsia="굴림" w:hAnsi="굴림" w:hint="eastAsia"/>
        </w:rPr>
        <w:t>을</w:t>
      </w:r>
      <w:r w:rsidRPr="00865792">
        <w:rPr>
          <w:rFonts w:ascii="굴림" w:eastAsia="굴림" w:hAnsi="굴림"/>
        </w:rPr>
        <w:t xml:space="preserve"> 고려한 </w:t>
      </w:r>
      <w:r w:rsidRPr="00865792">
        <w:rPr>
          <w:rFonts w:ascii="굴림" w:eastAsia="굴림" w:hAnsi="굴림" w:hint="eastAsia"/>
        </w:rPr>
        <w:t xml:space="preserve">지표를 </w:t>
      </w:r>
      <w:r w:rsidRPr="00865792">
        <w:rPr>
          <w:rFonts w:ascii="굴림" w:eastAsia="굴림" w:hAnsi="굴림"/>
        </w:rPr>
        <w:t>적용하였다.</w:t>
      </w:r>
      <w:r w:rsidRPr="00865792">
        <w:rPr>
          <w:rFonts w:ascii="굴림" w:eastAsia="굴림" w:hAnsi="굴림" w:hint="eastAsia"/>
        </w:rPr>
        <w:t xml:space="preserve"> </w:t>
      </w:r>
      <w:r w:rsidRPr="00865792">
        <w:rPr>
          <w:rFonts w:ascii="굴림" w:eastAsia="굴림" w:hAnsi="굴림"/>
        </w:rPr>
        <w:t>본 연구의 종속변수인 구매 전환(</w:t>
      </w:r>
      <m:oMath>
        <m:r>
          <w:rPr>
            <w:rFonts w:ascii="Cambria Math" w:eastAsia="굴림" w:hAnsi="Cambria Math" w:hint="eastAsia"/>
          </w:rPr>
          <m:t>Y=1</m:t>
        </m:r>
      </m:oMath>
      <w:r w:rsidRPr="00865792">
        <w:rPr>
          <w:rFonts w:ascii="굴림" w:eastAsia="굴림" w:hAnsi="굴림"/>
        </w:rPr>
        <w:t>)은 전체의 10% 미만을 차지하는 희소 사건(Rare Event)이다.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Pr="00865792">
        <w:rPr>
          <w:rFonts w:ascii="굴림" w:eastAsia="굴림" w:hAnsi="굴림" w:hint="eastAsia"/>
        </w:rPr>
        <w:t xml:space="preserve"> 첫째</w:t>
      </w:r>
      <w:r w:rsidRPr="00865792">
        <w:rPr>
          <w:rFonts w:ascii="굴림" w:eastAsia="굴림" w:hAnsi="굴림"/>
        </w:rPr>
        <w:t>, 정밀도(Precision)와 재현율(Recall)을 통해 마케팅 비용과 기회비용을 평가하였다.</w:t>
      </w:r>
      <w:r w:rsidRPr="00865792">
        <w:rPr>
          <w:rFonts w:ascii="굴림" w:eastAsia="굴림" w:hAnsi="굴림" w:hint="eastAsia"/>
        </w:rPr>
        <w:t xml:space="preserve"> </w:t>
      </w:r>
      <w:r w:rsidRPr="00865792">
        <w:rPr>
          <w:rFonts w:ascii="굴림" w:eastAsia="굴림" w:hAnsi="굴림"/>
        </w:rPr>
        <w:t>정밀</w:t>
      </w:r>
      <w:r w:rsidRPr="00865792">
        <w:rPr>
          <w:rFonts w:ascii="굴림" w:eastAsia="굴림" w:hAnsi="굴림" w:hint="eastAsia"/>
        </w:rPr>
        <w:t>도는</w:t>
      </w:r>
      <w:r w:rsidRPr="00865792">
        <w:rPr>
          <w:rFonts w:ascii="굴림" w:eastAsia="굴림" w:hAnsi="굴림"/>
        </w:rPr>
        <w:t xml:space="preserve"> 모델이 구매할 것이라고 예측한 집단 중 실제 구매자의 비율이다. 이는 타겟 마케팅 수행 시 마케팅 비용 낭비를 통제하는 척도로, 비용 효율성 관점에서 중요하다.</w:t>
      </w:r>
      <w:r w:rsidRPr="00865792">
        <w:rPr>
          <w:rFonts w:ascii="굴림" w:eastAsia="굴림" w:hAnsi="굴림" w:hint="eastAsia"/>
        </w:rPr>
        <w:t xml:space="preserve"> </w:t>
      </w:r>
      <w:r w:rsidRPr="00865792">
        <w:rPr>
          <w:rFonts w:ascii="굴림" w:eastAsia="굴림" w:hAnsi="굴림"/>
        </w:rPr>
        <w:t>재현율</w:t>
      </w:r>
      <w:r w:rsidRPr="00865792">
        <w:rPr>
          <w:rFonts w:ascii="굴림" w:eastAsia="굴림" w:hAnsi="굴림" w:hint="eastAsia"/>
        </w:rPr>
        <w:t>은</w:t>
      </w:r>
      <w:r w:rsidRPr="00865792">
        <w:rPr>
          <w:rFonts w:ascii="굴림" w:eastAsia="굴림" w:hAnsi="굴림"/>
        </w:rPr>
        <w:t xml:space="preserve"> 실제 구매 고객 중 모델이 정확히 </w:t>
      </w:r>
      <w:r w:rsidRPr="00865792">
        <w:rPr>
          <w:rFonts w:ascii="굴림" w:eastAsia="굴림" w:hAnsi="굴림" w:hint="eastAsia"/>
        </w:rPr>
        <w:t>찾아낸</w:t>
      </w:r>
      <w:r w:rsidRPr="00865792">
        <w:rPr>
          <w:rFonts w:ascii="굴림" w:eastAsia="굴림" w:hAnsi="굴림"/>
        </w:rPr>
        <w:t xml:space="preserve"> 비율이다. 이는 잠재 고객을 놓침으로써 발생하는 기회비용을 최소화하는 척도로, 캠페인의 도달 범위 관점에서 의의를 갖는다.</w:t>
      </w:r>
      <w:r w:rsidRPr="00865792">
        <w:rPr>
          <w:rFonts w:ascii="굴림" w:eastAsia="굴림" w:hAnsi="굴림" w:hint="eastAsia"/>
        </w:rPr>
        <w:t xml:space="preserve"> 둘째</w:t>
      </w:r>
      <w:r w:rsidRPr="00865792">
        <w:rPr>
          <w:rFonts w:ascii="굴림" w:eastAsia="굴림" w:hAnsi="굴림"/>
        </w:rPr>
        <w:t>, F1-score를 통해 트레이드오프(Trade-off)를 조정하였다.</w:t>
      </w:r>
      <w:r w:rsidRPr="00865792">
        <w:rPr>
          <w:rFonts w:ascii="굴림" w:eastAsia="굴림" w:hAnsi="굴림" w:hint="eastAsia"/>
        </w:rPr>
        <w:t xml:space="preserve"> </w:t>
      </w:r>
      <w:r w:rsidRPr="00865792">
        <w:rPr>
          <w:rFonts w:ascii="굴림" w:eastAsia="굴림" w:hAnsi="굴림"/>
        </w:rPr>
        <w:t>정밀도와 재현율은 상충 관계를 가지므로, 두 지표의 조화 평균인 F1-score를 산출하여 모델이 불균형 데이터 환경에서도 편향되지 않고 균형 잡힌 예측 성능을 달성했는지 검증하였다.</w:t>
      </w:r>
      <w:r w:rsidRPr="00865792">
        <w:rPr>
          <w:rFonts w:ascii="굴림" w:eastAsia="굴림" w:hAnsi="굴림" w:hint="eastAsia"/>
        </w:rPr>
        <w:t xml:space="preserve"> </w:t>
      </w:r>
      <w:r w:rsidRPr="00865792">
        <w:rPr>
          <w:rFonts w:ascii="굴림" w:eastAsia="굴림" w:hAnsi="굴림"/>
        </w:rPr>
        <w:t xml:space="preserve">셋째, Area Under </w:t>
      </w:r>
      <w:r w:rsidRPr="00865792">
        <w:rPr>
          <w:rFonts w:ascii="굴림" w:eastAsia="굴림" w:hAnsi="굴림" w:hint="eastAsia"/>
        </w:rPr>
        <w:t>Curve(</w:t>
      </w:r>
      <w:r w:rsidRPr="00865792">
        <w:rPr>
          <w:rFonts w:ascii="굴림" w:eastAsia="굴림" w:hAnsi="굴림"/>
        </w:rPr>
        <w:t>AUC</w:t>
      </w:r>
      <w:r w:rsidRPr="00865792">
        <w:rPr>
          <w:rFonts w:ascii="굴림" w:eastAsia="굴림" w:hAnsi="굴림" w:hint="eastAsia"/>
        </w:rPr>
        <w:t>)</w:t>
      </w:r>
      <w:r w:rsidRPr="00865792">
        <w:rPr>
          <w:rFonts w:ascii="굴림" w:eastAsia="굴림" w:hAnsi="굴림"/>
        </w:rPr>
        <w:t>를 통해 모델의 강건성(Robustness)을 검증하였다.</w:t>
      </w:r>
      <w:r w:rsidRPr="00865792">
        <w:rPr>
          <w:rFonts w:ascii="굴림" w:eastAsia="굴림" w:hAnsi="굴림" w:hint="eastAsia"/>
        </w:rPr>
        <w:t xml:space="preserve"> </w:t>
      </w:r>
      <w:r w:rsidRPr="00865792">
        <w:rPr>
          <w:rFonts w:ascii="굴림" w:eastAsia="굴림" w:hAnsi="굴림"/>
        </w:rPr>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0D2A24C9" w14:textId="77777777" w:rsidR="00D35A90" w:rsidRPr="00865792" w:rsidRDefault="00D35A90" w:rsidP="00670E9D">
      <w:pPr>
        <w:wordWrap/>
        <w:spacing w:line="432" w:lineRule="auto"/>
        <w:rPr>
          <w:rFonts w:ascii="굴림" w:eastAsia="굴림" w:hAnsi="굴림"/>
        </w:rPr>
      </w:pPr>
    </w:p>
    <w:p w14:paraId="24D1EB98" w14:textId="77777777" w:rsidR="00D35A90" w:rsidRPr="00D04907" w:rsidRDefault="00D35A90" w:rsidP="00670E9D">
      <w:pPr>
        <w:wordWrap/>
        <w:spacing w:line="432" w:lineRule="auto"/>
        <w:rPr>
          <w:rFonts w:ascii="굴림" w:eastAsia="굴림" w:hAnsi="굴림"/>
          <w:b/>
          <w:bCs/>
          <w:sz w:val="36"/>
          <w:szCs w:val="36"/>
        </w:rPr>
      </w:pPr>
      <w:bookmarkStart w:id="18" w:name="OLE_LINK2"/>
      <w:bookmarkStart w:id="19" w:name="OLE_LINK12"/>
      <w:r w:rsidRPr="00D04907">
        <w:rPr>
          <w:rFonts w:ascii="굴림" w:eastAsia="굴림" w:hAnsi="굴림" w:hint="eastAsia"/>
          <w:b/>
          <w:bCs/>
          <w:sz w:val="36"/>
          <w:szCs w:val="36"/>
        </w:rPr>
        <w:t>IV. 실증 분석 결과</w:t>
      </w:r>
    </w:p>
    <w:p w14:paraId="2447DF04" w14:textId="77777777"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1</w:t>
      </w:r>
      <w:r w:rsidRPr="00D04907">
        <w:rPr>
          <w:rFonts w:ascii="굴림" w:eastAsia="굴림" w:hAnsi="굴림"/>
          <w:b/>
          <w:bCs/>
          <w:sz w:val="28"/>
          <w:szCs w:val="28"/>
        </w:rPr>
        <w:t xml:space="preserve">. </w:t>
      </w:r>
      <w:r w:rsidRPr="00D04907">
        <w:rPr>
          <w:rFonts w:ascii="굴림" w:eastAsia="굴림" w:hAnsi="굴림" w:hint="eastAsia"/>
          <w:b/>
          <w:bCs/>
          <w:sz w:val="28"/>
          <w:szCs w:val="28"/>
        </w:rPr>
        <w:t xml:space="preserve">지식 기반 파생변수의 통계적 특성 및 </w:t>
      </w:r>
      <w:r w:rsidRPr="00D04907">
        <w:rPr>
          <w:rFonts w:ascii="굴림" w:eastAsia="굴림" w:hAnsi="굴림"/>
          <w:b/>
          <w:bCs/>
          <w:sz w:val="28"/>
          <w:szCs w:val="28"/>
        </w:rPr>
        <w:t xml:space="preserve">상관 </w:t>
      </w:r>
      <w:r w:rsidRPr="00D04907">
        <w:rPr>
          <w:rFonts w:ascii="굴림" w:eastAsia="굴림" w:hAnsi="굴림" w:hint="eastAsia"/>
          <w:b/>
          <w:bCs/>
          <w:sz w:val="28"/>
          <w:szCs w:val="28"/>
        </w:rPr>
        <w:t>구조</w:t>
      </w:r>
    </w:p>
    <w:p w14:paraId="74436A27"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제안된 도메인 지식 기반 파생변수들이 실제 고객 행동 데이터 내에서 어떠한 분포적 특성과 상호 의존성(Inter-dependency)을 갖는지 검증한다. 이는 단순한 기초 통계 확인을 넘어, 모델링 입력 변수로서의 판별력(Discriminatory Power)과 변수 간 다중</w:t>
      </w:r>
      <w:r>
        <w:rPr>
          <w:rFonts w:ascii="굴림" w:eastAsia="굴림" w:hAnsi="굴림" w:hint="eastAsia"/>
        </w:rPr>
        <w:t xml:space="preserve"> </w:t>
      </w:r>
      <w:r w:rsidRPr="00865792">
        <w:rPr>
          <w:rFonts w:ascii="굴림" w:eastAsia="굴림" w:hAnsi="굴림"/>
        </w:rPr>
        <w:t xml:space="preserve">공선성(Multicollinearity) 위험을 사전에 진단하기 위함이다. </w:t>
      </w:r>
    </w:p>
    <w:p w14:paraId="594C41DE"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기술통계량을 통한 데이터 특성 진단</w:t>
      </w:r>
    </w:p>
    <w:p w14:paraId="5D87CA79"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&lt;표 2&gt;에 제시된 기초 통계량 분석 결과, 본 데이터셋은 이커머스 고객 행동의 전형적인 특징인 희소성(Sparsity)과 비대칭성(Asymmetry)을 뚜렷하게 드러낸다. 주요 발견점은 다음 세 가지로 요약된다.</w:t>
      </w:r>
      <w:r w:rsidRPr="00865792">
        <w:rPr>
          <w:rFonts w:ascii="굴림" w:eastAsia="굴림" w:hAnsi="굴림" w:hint="eastAsia"/>
        </w:rPr>
        <w:t xml:space="preserve"> </w:t>
      </w:r>
      <w:r w:rsidRPr="00865792">
        <w:rPr>
          <w:rFonts w:ascii="굴림" w:eastAsia="굴림" w:hAnsi="굴림"/>
        </w:rPr>
        <w:t>첫째, 극심한 클래스 불균형과 행동의 양극화(Polarization)이다.</w:t>
      </w:r>
      <w:r w:rsidRPr="00865792">
        <w:rPr>
          <w:rFonts w:ascii="굴림" w:eastAsia="굴림" w:hAnsi="굴림" w:hint="eastAsia"/>
        </w:rPr>
        <w:t xml:space="preserve"> </w:t>
      </w:r>
      <w:r w:rsidRPr="00865792">
        <w:rPr>
          <w:rFonts w:ascii="굴림" w:eastAsia="굴림" w:hAnsi="굴림"/>
        </w:rPr>
        <w:lastRenderedPageBreak/>
        <w:t xml:space="preserve">종속변수의 양성 비율은 약 10%에 불과하며(Target Mean=0.10), “마지막 구매 경과일”과 “마케팅 피로도” 등 주요 행동 </w:t>
      </w:r>
      <w:r w:rsidRPr="00865792">
        <w:rPr>
          <w:rFonts w:ascii="굴림" w:eastAsia="굴림" w:hAnsi="굴림" w:hint="eastAsia"/>
        </w:rPr>
        <w:t>변수들은</w:t>
      </w:r>
      <w:r w:rsidRPr="00865792">
        <w:rPr>
          <w:rFonts w:ascii="굴림" w:eastAsia="굴림" w:hAnsi="굴림"/>
        </w:rPr>
        <w:t xml:space="preserve"> 강한 롱테일(Long-tail) 분포(왜도&gt;2.0)를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sidRPr="00865792">
        <w:rPr>
          <w:rFonts w:ascii="굴림" w:eastAsia="굴림" w:hAnsi="굴림" w:hint="eastAsia"/>
        </w:rPr>
        <w:t xml:space="preserve"> 둘째</w:t>
      </w:r>
      <w:r w:rsidRPr="00865792">
        <w:rPr>
          <w:rFonts w:ascii="굴림" w:eastAsia="굴림" w:hAnsi="굴림"/>
        </w:rPr>
        <w:t>, 잠재적 활성 상태(Latent Active State)의 확인이다. “재구매 준비도”와 “구매 후 불응기”는 평균이 0.95 이상으로 1에 근접한 강한 음의 편포를 보인다. 이는 분석 시점 기준으로 대다수 고객이 물리적 제약을 벗어나, 자극이 주어지면 언제든 반응할 수 있는 구매 가능 상태에 진입해 있음을 의미한다.</w:t>
      </w:r>
      <w:r w:rsidRPr="00865792">
        <w:rPr>
          <w:rFonts w:ascii="굴림" w:eastAsia="굴림" w:hAnsi="굴림" w:hint="eastAsia"/>
        </w:rPr>
        <w:t xml:space="preserve"> 셋째</w:t>
      </w:r>
      <w:r w:rsidRPr="00865792">
        <w:rPr>
          <w:rFonts w:ascii="굴림" w:eastAsia="굴림" w:hAnsi="굴림"/>
        </w:rPr>
        <w:t>, 캘린더 효과와 시점 의존성이다. “급여일/분기말 근접도”와 “주말 여부” 변수의 분포는 특정 시점에 마케팅 이벤트가 집중되는 운영 패턴을 반영한다. 이는 고객 반응이 개인의 내재적 욕구뿐만 아니라, 기업의 시점 마케팅(Timing Marketing) 전략에 의해 외생적으로 조절되고 있음을 통계적으로 뒷받침한다.</w:t>
      </w:r>
    </w:p>
    <w:p w14:paraId="3D6F6238"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 xml:space="preserve">&lt;표 </w:t>
      </w:r>
      <w:r w:rsidRPr="00865792">
        <w:rPr>
          <w:rFonts w:ascii="굴림" w:eastAsia="굴림" w:hAnsi="굴림" w:hint="eastAsia"/>
        </w:rPr>
        <w:t>2</w:t>
      </w:r>
      <w:r w:rsidRPr="00865792">
        <w:rPr>
          <w:rFonts w:ascii="굴림" w:eastAsia="굴림" w:hAnsi="굴림"/>
        </w:rPr>
        <w:t>&gt; 도메인 지식 기반 파생변수의 기초 통계량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01"/>
        <w:gridCol w:w="1883"/>
        <w:gridCol w:w="895"/>
        <w:gridCol w:w="987"/>
        <w:gridCol w:w="711"/>
        <w:gridCol w:w="895"/>
        <w:gridCol w:w="1079"/>
        <w:gridCol w:w="943"/>
      </w:tblGrid>
      <w:tr w:rsidR="00D35A90" w:rsidRPr="00865792" w14:paraId="5D9C6155" w14:textId="77777777" w:rsidTr="00247C65">
        <w:trPr>
          <w:trHeight w:val="20"/>
        </w:trPr>
        <w:tc>
          <w:tcPr>
            <w:tcW w:w="732" w:type="pct"/>
            <w:vAlign w:val="center"/>
            <w:hideMark/>
          </w:tcPr>
          <w:bookmarkEnd w:id="18"/>
          <w:p w14:paraId="7517C52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그룹</w:t>
            </w:r>
            <w:r w:rsidRPr="00960206">
              <w:rPr>
                <w:rFonts w:ascii="굴림" w:eastAsia="굴림" w:hAnsi="굴림" w:cs="굴림"/>
                <w:b/>
                <w:bCs/>
                <w:color w:val="000000"/>
                <w:kern w:val="0"/>
                <w:sz w:val="16"/>
                <w:szCs w:val="16"/>
              </w:rPr>
              <w:t>(Group)</w:t>
            </w:r>
          </w:p>
        </w:tc>
        <w:tc>
          <w:tcPr>
            <w:tcW w:w="1209" w:type="pct"/>
            <w:vAlign w:val="center"/>
            <w:hideMark/>
          </w:tcPr>
          <w:p w14:paraId="2BF335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변수명</w:t>
            </w:r>
            <w:r w:rsidRPr="00960206">
              <w:rPr>
                <w:rFonts w:ascii="굴림" w:eastAsia="굴림" w:hAnsi="굴림" w:cs="굴림"/>
                <w:b/>
                <w:bCs/>
                <w:color w:val="000000"/>
                <w:kern w:val="0"/>
                <w:sz w:val="16"/>
                <w:szCs w:val="16"/>
              </w:rPr>
              <w:t>(Variable)</w:t>
            </w:r>
          </w:p>
        </w:tc>
        <w:tc>
          <w:tcPr>
            <w:tcW w:w="497" w:type="pct"/>
            <w:vAlign w:val="center"/>
            <w:hideMark/>
          </w:tcPr>
          <w:p w14:paraId="2C5BEC8D"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Mean</w:t>
            </w:r>
          </w:p>
        </w:tc>
        <w:tc>
          <w:tcPr>
            <w:tcW w:w="548" w:type="pct"/>
            <w:vAlign w:val="center"/>
            <w:hideMark/>
          </w:tcPr>
          <w:p w14:paraId="5D8E9904"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Std</w:t>
            </w:r>
          </w:p>
        </w:tc>
        <w:tc>
          <w:tcPr>
            <w:tcW w:w="395" w:type="pct"/>
            <w:vAlign w:val="center"/>
            <w:hideMark/>
          </w:tcPr>
          <w:p w14:paraId="4291065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Min</w:t>
            </w:r>
          </w:p>
        </w:tc>
        <w:tc>
          <w:tcPr>
            <w:tcW w:w="497" w:type="pct"/>
            <w:vAlign w:val="center"/>
            <w:hideMark/>
          </w:tcPr>
          <w:p w14:paraId="50AD3A4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Median</w:t>
            </w:r>
          </w:p>
        </w:tc>
        <w:tc>
          <w:tcPr>
            <w:tcW w:w="599" w:type="pct"/>
            <w:vAlign w:val="center"/>
            <w:hideMark/>
          </w:tcPr>
          <w:p w14:paraId="20A1AD9B"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Max</w:t>
            </w:r>
          </w:p>
        </w:tc>
        <w:tc>
          <w:tcPr>
            <w:tcW w:w="524" w:type="pct"/>
            <w:vAlign w:val="center"/>
            <w:hideMark/>
          </w:tcPr>
          <w:p w14:paraId="758DD7CA"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Skewness</w:t>
            </w:r>
          </w:p>
        </w:tc>
      </w:tr>
      <w:tr w:rsidR="00D35A90" w:rsidRPr="00865792" w14:paraId="38B77078" w14:textId="77777777" w:rsidTr="00247C65">
        <w:trPr>
          <w:trHeight w:val="20"/>
        </w:trPr>
        <w:tc>
          <w:tcPr>
            <w:tcW w:w="732" w:type="pct"/>
            <w:vAlign w:val="center"/>
            <w:hideMark/>
          </w:tcPr>
          <w:p w14:paraId="534EEAF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종속변수</w:t>
            </w:r>
          </w:p>
        </w:tc>
        <w:tc>
          <w:tcPr>
            <w:tcW w:w="1209" w:type="pct"/>
            <w:vAlign w:val="center"/>
            <w:hideMark/>
          </w:tcPr>
          <w:p w14:paraId="159823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r w:rsidRPr="00960206">
              <w:rPr>
                <w:rFonts w:ascii="굴림" w:eastAsia="굴림" w:hAnsi="굴림" w:cs="굴림"/>
                <w:b/>
                <w:bCs/>
                <w:color w:val="000000"/>
                <w:kern w:val="0"/>
                <w:sz w:val="16"/>
                <w:szCs w:val="16"/>
              </w:rPr>
              <w:t>(Target)</w:t>
            </w:r>
          </w:p>
        </w:tc>
        <w:tc>
          <w:tcPr>
            <w:tcW w:w="497" w:type="pct"/>
            <w:vAlign w:val="center"/>
            <w:hideMark/>
          </w:tcPr>
          <w:p w14:paraId="0893DA74" w14:textId="473856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0.1000</w:t>
            </w:r>
          </w:p>
        </w:tc>
        <w:tc>
          <w:tcPr>
            <w:tcW w:w="548" w:type="pct"/>
            <w:vAlign w:val="center"/>
            <w:hideMark/>
          </w:tcPr>
          <w:p w14:paraId="2B303D0E" w14:textId="575B24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0.3000</w:t>
            </w:r>
          </w:p>
        </w:tc>
        <w:tc>
          <w:tcPr>
            <w:tcW w:w="395" w:type="pct"/>
            <w:vAlign w:val="center"/>
            <w:hideMark/>
          </w:tcPr>
          <w:p w14:paraId="74A2FC4D" w14:textId="5E9303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B61B59" w14:textId="49030B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43E51A" w14:textId="14E0F7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BB8B9AA" w14:textId="158979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2.6667</w:t>
            </w:r>
          </w:p>
        </w:tc>
      </w:tr>
      <w:tr w:rsidR="00D35A90" w:rsidRPr="00865792" w14:paraId="290BFD24" w14:textId="77777777" w:rsidTr="00247C65">
        <w:trPr>
          <w:trHeight w:val="20"/>
        </w:trPr>
        <w:tc>
          <w:tcPr>
            <w:tcW w:w="732" w:type="pct"/>
            <w:vMerge w:val="restart"/>
            <w:vAlign w:val="center"/>
            <w:hideMark/>
          </w:tcPr>
          <w:p w14:paraId="706290E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베이스라인</w:t>
            </w:r>
          </w:p>
        </w:tc>
        <w:tc>
          <w:tcPr>
            <w:tcW w:w="1209" w:type="pct"/>
            <w:vAlign w:val="center"/>
            <w:hideMark/>
          </w:tcPr>
          <w:p w14:paraId="105D913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0988D5F" w14:textId="5617D5D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27745DAA" w14:textId="6B7350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363A08D1" w14:textId="41F47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710D65" w14:textId="5B04AC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6B1BC2DE" w14:textId="5D5B4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30F9D23" w14:textId="12D692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4175DC8" w14:textId="77777777" w:rsidTr="00247C65">
        <w:trPr>
          <w:trHeight w:val="20"/>
        </w:trPr>
        <w:tc>
          <w:tcPr>
            <w:tcW w:w="732" w:type="pct"/>
            <w:vMerge/>
            <w:vAlign w:val="center"/>
            <w:hideMark/>
          </w:tcPr>
          <w:p w14:paraId="4BFB151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A65B48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지속</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ACA90D5" w14:textId="4CC86F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0.0791</w:t>
            </w:r>
          </w:p>
        </w:tc>
        <w:tc>
          <w:tcPr>
            <w:tcW w:w="548" w:type="pct"/>
            <w:vAlign w:val="center"/>
            <w:hideMark/>
          </w:tcPr>
          <w:p w14:paraId="3822F872" w14:textId="406B1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0.6584</w:t>
            </w:r>
          </w:p>
        </w:tc>
        <w:tc>
          <w:tcPr>
            <w:tcW w:w="395" w:type="pct"/>
            <w:vAlign w:val="center"/>
            <w:hideMark/>
          </w:tcPr>
          <w:p w14:paraId="30A208AE" w14:textId="68149E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497" w:type="pct"/>
            <w:vAlign w:val="center"/>
            <w:hideMark/>
          </w:tcPr>
          <w:p w14:paraId="5333B7D4" w14:textId="7A04B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0.0214</w:t>
            </w:r>
          </w:p>
        </w:tc>
        <w:tc>
          <w:tcPr>
            <w:tcW w:w="599" w:type="pct"/>
            <w:vAlign w:val="center"/>
            <w:hideMark/>
          </w:tcPr>
          <w:p w14:paraId="022017D6" w14:textId="21D6850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41.5650</w:t>
            </w:r>
          </w:p>
        </w:tc>
        <w:tc>
          <w:tcPr>
            <w:tcW w:w="524" w:type="pct"/>
            <w:vAlign w:val="center"/>
            <w:hideMark/>
          </w:tcPr>
          <w:p w14:paraId="243F1BB9" w14:textId="3DB94D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27.8123</w:t>
            </w:r>
          </w:p>
        </w:tc>
      </w:tr>
      <w:tr w:rsidR="00D35A90" w:rsidRPr="00865792" w14:paraId="4501CB43" w14:textId="77777777" w:rsidTr="00247C65">
        <w:trPr>
          <w:trHeight w:val="20"/>
        </w:trPr>
        <w:tc>
          <w:tcPr>
            <w:tcW w:w="732" w:type="pct"/>
            <w:vMerge/>
            <w:vAlign w:val="center"/>
            <w:hideMark/>
          </w:tcPr>
          <w:p w14:paraId="2F75766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84C48D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3192A6B6" w14:textId="08D790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0.2624</w:t>
            </w:r>
          </w:p>
        </w:tc>
        <w:tc>
          <w:tcPr>
            <w:tcW w:w="548" w:type="pct"/>
            <w:vAlign w:val="center"/>
            <w:hideMark/>
          </w:tcPr>
          <w:p w14:paraId="621268B6" w14:textId="50C730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48.7905</w:t>
            </w:r>
          </w:p>
        </w:tc>
        <w:tc>
          <w:tcPr>
            <w:tcW w:w="395" w:type="pct"/>
            <w:vAlign w:val="center"/>
            <w:hideMark/>
          </w:tcPr>
          <w:p w14:paraId="7747EABA" w14:textId="049827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D04CEE5" w14:textId="5C1FC6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81DB44" w14:textId="4A20BB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15285.7822</w:t>
            </w:r>
          </w:p>
        </w:tc>
        <w:tc>
          <w:tcPr>
            <w:tcW w:w="524" w:type="pct"/>
            <w:vAlign w:val="center"/>
            <w:hideMark/>
          </w:tcPr>
          <w:p w14:paraId="7CC5A2C1" w14:textId="64B32E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235.0926</w:t>
            </w:r>
          </w:p>
        </w:tc>
      </w:tr>
      <w:tr w:rsidR="00D35A90" w:rsidRPr="00865792" w14:paraId="134B2F9B" w14:textId="77777777" w:rsidTr="00247C65">
        <w:trPr>
          <w:trHeight w:val="20"/>
        </w:trPr>
        <w:tc>
          <w:tcPr>
            <w:tcW w:w="732" w:type="pct"/>
            <w:vMerge/>
            <w:vAlign w:val="center"/>
            <w:hideMark/>
          </w:tcPr>
          <w:p w14:paraId="70DF9A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D3C3C2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가입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첫</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w:t>
            </w:r>
          </w:p>
        </w:tc>
        <w:tc>
          <w:tcPr>
            <w:tcW w:w="497" w:type="pct"/>
            <w:vAlign w:val="center"/>
            <w:hideMark/>
          </w:tcPr>
          <w:p w14:paraId="1ADB7A75" w14:textId="4903C2A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60.7500</w:t>
            </w:r>
          </w:p>
        </w:tc>
        <w:tc>
          <w:tcPr>
            <w:tcW w:w="548" w:type="pct"/>
            <w:vAlign w:val="center"/>
            <w:hideMark/>
          </w:tcPr>
          <w:p w14:paraId="70F5A461" w14:textId="305008A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584.7629</w:t>
            </w:r>
          </w:p>
        </w:tc>
        <w:tc>
          <w:tcPr>
            <w:tcW w:w="395" w:type="pct"/>
            <w:vAlign w:val="center"/>
            <w:hideMark/>
          </w:tcPr>
          <w:p w14:paraId="1AB02131" w14:textId="0968525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F60354" w14:textId="022BE0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5EAA601" w14:textId="685DA75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11803.0029</w:t>
            </w:r>
          </w:p>
        </w:tc>
        <w:tc>
          <w:tcPr>
            <w:tcW w:w="524" w:type="pct"/>
            <w:vAlign w:val="center"/>
            <w:hideMark/>
          </w:tcPr>
          <w:p w14:paraId="15EF2AD7" w14:textId="6BEAA6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12.1177</w:t>
            </w:r>
          </w:p>
        </w:tc>
      </w:tr>
      <w:tr w:rsidR="00D35A90" w:rsidRPr="00865792" w14:paraId="57399F44" w14:textId="77777777" w:rsidTr="00247C65">
        <w:trPr>
          <w:trHeight w:val="20"/>
        </w:trPr>
        <w:tc>
          <w:tcPr>
            <w:tcW w:w="732" w:type="pct"/>
            <w:vMerge/>
            <w:vAlign w:val="center"/>
            <w:hideMark/>
          </w:tcPr>
          <w:p w14:paraId="466E1B4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91A82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591CFCFC" w14:textId="23FDB0E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87.1980</w:t>
            </w:r>
          </w:p>
        </w:tc>
        <w:tc>
          <w:tcPr>
            <w:tcW w:w="548" w:type="pct"/>
            <w:vAlign w:val="center"/>
            <w:hideMark/>
          </w:tcPr>
          <w:p w14:paraId="48222F4E" w14:textId="56795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745.2856</w:t>
            </w:r>
          </w:p>
        </w:tc>
        <w:tc>
          <w:tcPr>
            <w:tcW w:w="395" w:type="pct"/>
            <w:vAlign w:val="center"/>
            <w:hideMark/>
          </w:tcPr>
          <w:p w14:paraId="627DA26B" w14:textId="09226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8CCCFF8" w14:textId="07A31A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453228E" w14:textId="173B8D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17154.8535</w:t>
            </w:r>
          </w:p>
        </w:tc>
        <w:tc>
          <w:tcPr>
            <w:tcW w:w="524" w:type="pct"/>
            <w:vAlign w:val="center"/>
            <w:hideMark/>
          </w:tcPr>
          <w:p w14:paraId="746163AB" w14:textId="62AFE6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11.9734</w:t>
            </w:r>
          </w:p>
        </w:tc>
      </w:tr>
      <w:tr w:rsidR="00D35A90" w:rsidRPr="00865792" w14:paraId="6F8B9F00" w14:textId="77777777" w:rsidTr="00247C65">
        <w:trPr>
          <w:trHeight w:val="20"/>
        </w:trPr>
        <w:tc>
          <w:tcPr>
            <w:tcW w:w="732" w:type="pct"/>
            <w:vMerge/>
            <w:vAlign w:val="center"/>
            <w:hideMark/>
          </w:tcPr>
          <w:p w14:paraId="589FCF3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5DC5C5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71CEA79A" w14:textId="111A55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151.5883</w:t>
            </w:r>
          </w:p>
        </w:tc>
        <w:tc>
          <w:tcPr>
            <w:tcW w:w="548" w:type="pct"/>
            <w:vAlign w:val="center"/>
            <w:hideMark/>
          </w:tcPr>
          <w:p w14:paraId="2000BBC7" w14:textId="3A5A46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987.9755</w:t>
            </w:r>
          </w:p>
        </w:tc>
        <w:tc>
          <w:tcPr>
            <w:tcW w:w="395" w:type="pct"/>
            <w:vAlign w:val="center"/>
            <w:hideMark/>
          </w:tcPr>
          <w:p w14:paraId="57308C72" w14:textId="3449E3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C88D25E" w14:textId="11A2F8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7FB6200" w14:textId="341C02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17235.3750</w:t>
            </w:r>
          </w:p>
        </w:tc>
        <w:tc>
          <w:tcPr>
            <w:tcW w:w="524" w:type="pct"/>
            <w:vAlign w:val="center"/>
            <w:hideMark/>
          </w:tcPr>
          <w:p w14:paraId="71EB6B98" w14:textId="3198D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9.6985</w:t>
            </w:r>
          </w:p>
        </w:tc>
      </w:tr>
      <w:tr w:rsidR="00D35A90" w:rsidRPr="00865792" w14:paraId="00D81103" w14:textId="77777777" w:rsidTr="00247C65">
        <w:trPr>
          <w:trHeight w:val="20"/>
        </w:trPr>
        <w:tc>
          <w:tcPr>
            <w:tcW w:w="732" w:type="pct"/>
            <w:vMerge/>
            <w:vAlign w:val="center"/>
            <w:hideMark/>
          </w:tcPr>
          <w:p w14:paraId="5A5FBBB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5B100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126FB782" w14:textId="507AA63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9.0440</w:t>
            </w:r>
          </w:p>
        </w:tc>
        <w:tc>
          <w:tcPr>
            <w:tcW w:w="548" w:type="pct"/>
            <w:vAlign w:val="center"/>
            <w:hideMark/>
          </w:tcPr>
          <w:p w14:paraId="62DFC13A" w14:textId="0C46EE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212.1757</w:t>
            </w:r>
          </w:p>
        </w:tc>
        <w:tc>
          <w:tcPr>
            <w:tcW w:w="395" w:type="pct"/>
            <w:vAlign w:val="center"/>
            <w:hideMark/>
          </w:tcPr>
          <w:p w14:paraId="3D04C774" w14:textId="183409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B6490DE" w14:textId="1F4E33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168BC8" w14:textId="1608E5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17109.6523</w:t>
            </w:r>
          </w:p>
        </w:tc>
        <w:tc>
          <w:tcPr>
            <w:tcW w:w="524" w:type="pct"/>
            <w:vAlign w:val="center"/>
            <w:hideMark/>
          </w:tcPr>
          <w:p w14:paraId="67FD70AA" w14:textId="6E58EA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50.5934</w:t>
            </w:r>
          </w:p>
        </w:tc>
      </w:tr>
      <w:tr w:rsidR="00D35A90" w:rsidRPr="00865792" w14:paraId="6585CF78" w14:textId="77777777" w:rsidTr="00247C65">
        <w:trPr>
          <w:trHeight w:val="20"/>
        </w:trPr>
        <w:tc>
          <w:tcPr>
            <w:tcW w:w="732" w:type="pct"/>
            <w:vMerge/>
            <w:vAlign w:val="center"/>
            <w:hideMark/>
          </w:tcPr>
          <w:p w14:paraId="7C115F1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7A5F6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공휴일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EABF56D" w14:textId="643AD7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75F310BD" w14:textId="406C23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08D62111" w14:textId="0F9C9E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BF4D23" w14:textId="066E2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AFF07E3" w14:textId="4A5E8E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04DE76F2" w14:textId="288A302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6FA9E75F" w14:textId="77777777" w:rsidTr="00247C65">
        <w:trPr>
          <w:trHeight w:val="20"/>
        </w:trPr>
        <w:tc>
          <w:tcPr>
            <w:tcW w:w="732" w:type="pct"/>
            <w:vMerge/>
            <w:vAlign w:val="center"/>
            <w:hideMark/>
          </w:tcPr>
          <w:p w14:paraId="597519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C553F0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6D5FC688" w14:textId="58672C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0.2395</w:t>
            </w:r>
          </w:p>
        </w:tc>
        <w:tc>
          <w:tcPr>
            <w:tcW w:w="548" w:type="pct"/>
            <w:vAlign w:val="center"/>
            <w:hideMark/>
          </w:tcPr>
          <w:p w14:paraId="0E504B44" w14:textId="09354B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0.7184</w:t>
            </w:r>
          </w:p>
        </w:tc>
        <w:tc>
          <w:tcPr>
            <w:tcW w:w="395" w:type="pct"/>
            <w:vAlign w:val="center"/>
            <w:hideMark/>
          </w:tcPr>
          <w:p w14:paraId="39642CEC" w14:textId="5CA282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1C1C92" w14:textId="6183B81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80E7C6" w14:textId="153A60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14.0000</w:t>
            </w:r>
          </w:p>
        </w:tc>
        <w:tc>
          <w:tcPr>
            <w:tcW w:w="524" w:type="pct"/>
            <w:vAlign w:val="center"/>
            <w:hideMark/>
          </w:tcPr>
          <w:p w14:paraId="044895DD" w14:textId="7B841C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4.9444</w:t>
            </w:r>
          </w:p>
        </w:tc>
      </w:tr>
      <w:tr w:rsidR="00D35A90" w:rsidRPr="00865792" w14:paraId="644928C9" w14:textId="77777777" w:rsidTr="00247C65">
        <w:trPr>
          <w:trHeight w:val="20"/>
        </w:trPr>
        <w:tc>
          <w:tcPr>
            <w:tcW w:w="732" w:type="pct"/>
            <w:vMerge/>
            <w:vAlign w:val="center"/>
            <w:hideMark/>
          </w:tcPr>
          <w:p w14:paraId="641E08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2C3F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0F967255" w14:textId="164660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0.2939</w:t>
            </w:r>
          </w:p>
        </w:tc>
        <w:tc>
          <w:tcPr>
            <w:tcW w:w="548" w:type="pct"/>
            <w:vAlign w:val="center"/>
            <w:hideMark/>
          </w:tcPr>
          <w:p w14:paraId="19ACE8BE" w14:textId="24FB52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1.1131</w:t>
            </w:r>
          </w:p>
        </w:tc>
        <w:tc>
          <w:tcPr>
            <w:tcW w:w="395" w:type="pct"/>
            <w:vAlign w:val="center"/>
            <w:hideMark/>
          </w:tcPr>
          <w:p w14:paraId="19698DE7" w14:textId="589C29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1759856" w14:textId="79EB01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761BE50" w14:textId="47A6EC8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1BCEB6D7" w14:textId="69CD49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12.1055</w:t>
            </w:r>
          </w:p>
        </w:tc>
      </w:tr>
      <w:tr w:rsidR="00D35A90" w:rsidRPr="00865792" w14:paraId="0EA7BFCF" w14:textId="77777777" w:rsidTr="00247C65">
        <w:trPr>
          <w:trHeight w:val="20"/>
        </w:trPr>
        <w:tc>
          <w:tcPr>
            <w:tcW w:w="732" w:type="pct"/>
            <w:vMerge/>
            <w:vAlign w:val="center"/>
            <w:hideMark/>
          </w:tcPr>
          <w:p w14:paraId="65AEA4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7FA5B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p>
        </w:tc>
        <w:tc>
          <w:tcPr>
            <w:tcW w:w="497" w:type="pct"/>
            <w:vAlign w:val="center"/>
            <w:hideMark/>
          </w:tcPr>
          <w:p w14:paraId="5A8FBFE6" w14:textId="0378F0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0.1786</w:t>
            </w:r>
          </w:p>
        </w:tc>
        <w:tc>
          <w:tcPr>
            <w:tcW w:w="548" w:type="pct"/>
            <w:vAlign w:val="center"/>
            <w:hideMark/>
          </w:tcPr>
          <w:p w14:paraId="57C1AE8C" w14:textId="51A8E0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0.8070</w:t>
            </w:r>
          </w:p>
        </w:tc>
        <w:tc>
          <w:tcPr>
            <w:tcW w:w="395" w:type="pct"/>
            <w:vAlign w:val="center"/>
            <w:hideMark/>
          </w:tcPr>
          <w:p w14:paraId="3C522274" w14:textId="56CA65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6007DB4" w14:textId="2D9B31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E339C2" w14:textId="35B684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672B995F" w14:textId="35F906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17.1999</w:t>
            </w:r>
          </w:p>
        </w:tc>
      </w:tr>
      <w:tr w:rsidR="00D35A90" w:rsidRPr="00865792" w14:paraId="0B7D7D69" w14:textId="77777777" w:rsidTr="00247C65">
        <w:trPr>
          <w:trHeight w:val="20"/>
        </w:trPr>
        <w:tc>
          <w:tcPr>
            <w:tcW w:w="732" w:type="pct"/>
            <w:vMerge/>
            <w:vAlign w:val="center"/>
            <w:hideMark/>
          </w:tcPr>
          <w:p w14:paraId="54762A0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43874B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14E16BB7" w14:textId="2D6A86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0.8663</w:t>
            </w:r>
          </w:p>
        </w:tc>
        <w:tc>
          <w:tcPr>
            <w:tcW w:w="548" w:type="pct"/>
            <w:vAlign w:val="center"/>
            <w:hideMark/>
          </w:tcPr>
          <w:p w14:paraId="26EE14E9" w14:textId="6ABAA6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0.3403</w:t>
            </w:r>
          </w:p>
        </w:tc>
        <w:tc>
          <w:tcPr>
            <w:tcW w:w="395" w:type="pct"/>
            <w:vAlign w:val="center"/>
            <w:hideMark/>
          </w:tcPr>
          <w:p w14:paraId="16A508C9" w14:textId="1589AD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44ECE33" w14:textId="5DD52B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E4969CB" w14:textId="55EE2A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16C86D6" w14:textId="2CF124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-2.1524</w:t>
            </w:r>
          </w:p>
        </w:tc>
      </w:tr>
      <w:tr w:rsidR="00D35A90" w:rsidRPr="00865792" w14:paraId="28F577C1" w14:textId="77777777" w:rsidTr="00247C65">
        <w:trPr>
          <w:trHeight w:val="20"/>
        </w:trPr>
        <w:tc>
          <w:tcPr>
            <w:tcW w:w="732" w:type="pct"/>
            <w:vMerge/>
            <w:vAlign w:val="center"/>
            <w:hideMark/>
          </w:tcPr>
          <w:p w14:paraId="6840EB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949CF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데스크탑</w:t>
            </w:r>
          </w:p>
        </w:tc>
        <w:tc>
          <w:tcPr>
            <w:tcW w:w="497" w:type="pct"/>
            <w:vAlign w:val="center"/>
            <w:hideMark/>
          </w:tcPr>
          <w:p w14:paraId="6956D745" w14:textId="3A1060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0.0844</w:t>
            </w:r>
          </w:p>
        </w:tc>
        <w:tc>
          <w:tcPr>
            <w:tcW w:w="548" w:type="pct"/>
            <w:vAlign w:val="center"/>
            <w:hideMark/>
          </w:tcPr>
          <w:p w14:paraId="438D519A" w14:textId="2165A4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0.2780</w:t>
            </w:r>
          </w:p>
        </w:tc>
        <w:tc>
          <w:tcPr>
            <w:tcW w:w="395" w:type="pct"/>
            <w:vAlign w:val="center"/>
            <w:hideMark/>
          </w:tcPr>
          <w:p w14:paraId="1F804B20" w14:textId="53648D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CEDDB9" w14:textId="538701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1CC68A" w14:textId="7D5290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8F98F26" w14:textId="6379A82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2.9906</w:t>
            </w:r>
          </w:p>
        </w:tc>
      </w:tr>
      <w:tr w:rsidR="00D35A90" w:rsidRPr="00865792" w14:paraId="0FAA3B72" w14:textId="77777777" w:rsidTr="00247C65">
        <w:trPr>
          <w:trHeight w:val="20"/>
        </w:trPr>
        <w:tc>
          <w:tcPr>
            <w:tcW w:w="732" w:type="pct"/>
            <w:vMerge/>
            <w:vAlign w:val="center"/>
            <w:hideMark/>
          </w:tcPr>
          <w:p w14:paraId="6BFFDD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E1BF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패블릿</w:t>
            </w:r>
          </w:p>
        </w:tc>
        <w:tc>
          <w:tcPr>
            <w:tcW w:w="497" w:type="pct"/>
            <w:vAlign w:val="center"/>
            <w:hideMark/>
          </w:tcPr>
          <w:p w14:paraId="5C7BCA3E" w14:textId="4D342A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0.0039</w:t>
            </w:r>
          </w:p>
        </w:tc>
        <w:tc>
          <w:tcPr>
            <w:tcW w:w="548" w:type="pct"/>
            <w:vAlign w:val="center"/>
            <w:hideMark/>
          </w:tcPr>
          <w:p w14:paraId="140A9055" w14:textId="655E67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0.0625</w:t>
            </w:r>
          </w:p>
        </w:tc>
        <w:tc>
          <w:tcPr>
            <w:tcW w:w="395" w:type="pct"/>
            <w:vAlign w:val="center"/>
            <w:hideMark/>
          </w:tcPr>
          <w:p w14:paraId="744FBE41" w14:textId="71B207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42B85A" w14:textId="55CE0A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4A72E89" w14:textId="5C701DB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CB10F71" w14:textId="543031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15.8656</w:t>
            </w:r>
          </w:p>
        </w:tc>
      </w:tr>
      <w:tr w:rsidR="00D35A90" w:rsidRPr="00865792" w14:paraId="5277E7E4" w14:textId="77777777" w:rsidTr="00247C65">
        <w:trPr>
          <w:trHeight w:val="20"/>
        </w:trPr>
        <w:tc>
          <w:tcPr>
            <w:tcW w:w="732" w:type="pct"/>
            <w:vMerge/>
            <w:vAlign w:val="center"/>
            <w:hideMark/>
          </w:tcPr>
          <w:p w14:paraId="10B72C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E2A6B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스마트폰</w:t>
            </w:r>
          </w:p>
        </w:tc>
        <w:tc>
          <w:tcPr>
            <w:tcW w:w="497" w:type="pct"/>
            <w:vAlign w:val="center"/>
            <w:hideMark/>
          </w:tcPr>
          <w:p w14:paraId="1C6CA5D7" w14:textId="57DFFF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0.0436</w:t>
            </w:r>
          </w:p>
        </w:tc>
        <w:tc>
          <w:tcPr>
            <w:tcW w:w="548" w:type="pct"/>
            <w:vAlign w:val="center"/>
            <w:hideMark/>
          </w:tcPr>
          <w:p w14:paraId="0F22E3A1" w14:textId="474E82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0.2041</w:t>
            </w:r>
          </w:p>
        </w:tc>
        <w:tc>
          <w:tcPr>
            <w:tcW w:w="395" w:type="pct"/>
            <w:vAlign w:val="center"/>
            <w:hideMark/>
          </w:tcPr>
          <w:p w14:paraId="488345A5" w14:textId="29FE9C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F13A095" w14:textId="27C9496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F046592" w14:textId="7012EA3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6B96C2D" w14:textId="20B0E1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4.4720</w:t>
            </w:r>
          </w:p>
        </w:tc>
      </w:tr>
      <w:tr w:rsidR="00D35A90" w:rsidRPr="00865792" w14:paraId="617C814B" w14:textId="77777777" w:rsidTr="00247C65">
        <w:trPr>
          <w:trHeight w:val="20"/>
        </w:trPr>
        <w:tc>
          <w:tcPr>
            <w:tcW w:w="732" w:type="pct"/>
            <w:vMerge/>
            <w:vAlign w:val="center"/>
            <w:hideMark/>
          </w:tcPr>
          <w:p w14:paraId="5D0805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B85FC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태블릿</w:t>
            </w:r>
          </w:p>
        </w:tc>
        <w:tc>
          <w:tcPr>
            <w:tcW w:w="497" w:type="pct"/>
            <w:vAlign w:val="center"/>
            <w:hideMark/>
          </w:tcPr>
          <w:p w14:paraId="174045DE" w14:textId="3CC7E6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0.0018</w:t>
            </w:r>
          </w:p>
        </w:tc>
        <w:tc>
          <w:tcPr>
            <w:tcW w:w="548" w:type="pct"/>
            <w:vAlign w:val="center"/>
            <w:hideMark/>
          </w:tcPr>
          <w:p w14:paraId="17C51BEF" w14:textId="5BDB33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0.0429</w:t>
            </w:r>
          </w:p>
        </w:tc>
        <w:tc>
          <w:tcPr>
            <w:tcW w:w="395" w:type="pct"/>
            <w:vAlign w:val="center"/>
            <w:hideMark/>
          </w:tcPr>
          <w:p w14:paraId="7FCD61D5" w14:textId="034EB9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52F298F" w14:textId="7E1EE7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D5A0C1E" w14:textId="02A496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28FCB72" w14:textId="7F1EA0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23.1998</w:t>
            </w:r>
          </w:p>
        </w:tc>
      </w:tr>
      <w:tr w:rsidR="00D35A90" w:rsidRPr="00865792" w14:paraId="33C4213F" w14:textId="77777777" w:rsidTr="00247C65">
        <w:trPr>
          <w:trHeight w:val="20"/>
        </w:trPr>
        <w:tc>
          <w:tcPr>
            <w:tcW w:w="732" w:type="pct"/>
            <w:vMerge/>
            <w:vAlign w:val="center"/>
            <w:hideMark/>
          </w:tcPr>
          <w:p w14:paraId="007912E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FD6438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19E8E983" w14:textId="54FBBA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0.6128</w:t>
            </w:r>
          </w:p>
        </w:tc>
        <w:tc>
          <w:tcPr>
            <w:tcW w:w="548" w:type="pct"/>
            <w:vAlign w:val="center"/>
            <w:hideMark/>
          </w:tcPr>
          <w:p w14:paraId="1752FB44" w14:textId="581B80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657E2DC7" w14:textId="3212C5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AF0F79" w14:textId="153375F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3AF1692D" w14:textId="724085F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A5CC37B" w14:textId="305FAE9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-0.4631</w:t>
            </w:r>
          </w:p>
        </w:tc>
      </w:tr>
      <w:tr w:rsidR="00D35A90" w:rsidRPr="00865792" w14:paraId="759AA809" w14:textId="77777777" w:rsidTr="00247C65">
        <w:trPr>
          <w:trHeight w:val="20"/>
        </w:trPr>
        <w:tc>
          <w:tcPr>
            <w:tcW w:w="732" w:type="pct"/>
            <w:vMerge/>
            <w:vAlign w:val="center"/>
            <w:hideMark/>
          </w:tcPr>
          <w:p w14:paraId="063C466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64B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20EFBDE2" w14:textId="61B9C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0.3871</w:t>
            </w:r>
          </w:p>
        </w:tc>
        <w:tc>
          <w:tcPr>
            <w:tcW w:w="548" w:type="pct"/>
            <w:vAlign w:val="center"/>
            <w:hideMark/>
          </w:tcPr>
          <w:p w14:paraId="28544E96" w14:textId="2EE14A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45578EE8" w14:textId="13E5840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B123FE2" w14:textId="670677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629A6A2" w14:textId="7E30BD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6EA4D0C" w14:textId="2EDC6F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0.4636</w:t>
            </w:r>
          </w:p>
        </w:tc>
      </w:tr>
      <w:tr w:rsidR="00D35A90" w:rsidRPr="00865792" w14:paraId="19B21E7E" w14:textId="77777777" w:rsidTr="00247C65">
        <w:trPr>
          <w:trHeight w:val="20"/>
        </w:trPr>
        <w:tc>
          <w:tcPr>
            <w:tcW w:w="732" w:type="pct"/>
            <w:vMerge/>
            <w:vAlign w:val="center"/>
            <w:hideMark/>
          </w:tcPr>
          <w:p w14:paraId="492D69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46020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웹</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EC82787" w14:textId="59B215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2FA11207" w14:textId="1FDD7C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0.0104</w:t>
            </w:r>
          </w:p>
        </w:tc>
        <w:tc>
          <w:tcPr>
            <w:tcW w:w="395" w:type="pct"/>
            <w:vAlign w:val="center"/>
            <w:hideMark/>
          </w:tcPr>
          <w:p w14:paraId="513D61EC" w14:textId="0EF33F8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E26A3C" w14:textId="24D991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B124EEC" w14:textId="49A0C2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6A8662" w14:textId="374AE9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96.0255</w:t>
            </w:r>
          </w:p>
        </w:tc>
      </w:tr>
      <w:tr w:rsidR="00D35A90" w:rsidRPr="00865792" w14:paraId="090CD4BF" w14:textId="77777777" w:rsidTr="00247C65">
        <w:trPr>
          <w:trHeight w:val="20"/>
        </w:trPr>
        <w:tc>
          <w:tcPr>
            <w:tcW w:w="732" w:type="pct"/>
            <w:vMerge/>
            <w:vAlign w:val="center"/>
            <w:hideMark/>
          </w:tcPr>
          <w:p w14:paraId="614886C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67C40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지메일</w:t>
            </w:r>
          </w:p>
        </w:tc>
        <w:tc>
          <w:tcPr>
            <w:tcW w:w="497" w:type="pct"/>
            <w:vAlign w:val="center"/>
            <w:hideMark/>
          </w:tcPr>
          <w:p w14:paraId="45D74549" w14:textId="4FF551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0.0998</w:t>
            </w:r>
          </w:p>
        </w:tc>
        <w:tc>
          <w:tcPr>
            <w:tcW w:w="548" w:type="pct"/>
            <w:vAlign w:val="center"/>
            <w:hideMark/>
          </w:tcPr>
          <w:p w14:paraId="6E89E313" w14:textId="114B0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0.2997</w:t>
            </w:r>
          </w:p>
        </w:tc>
        <w:tc>
          <w:tcPr>
            <w:tcW w:w="395" w:type="pct"/>
            <w:vAlign w:val="center"/>
            <w:hideMark/>
          </w:tcPr>
          <w:p w14:paraId="3AD93CC6" w14:textId="06C3E0E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FD4EEC" w14:textId="2397D9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C98928" w14:textId="13739C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9F79B5" w14:textId="554F0A1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2.6712</w:t>
            </w:r>
          </w:p>
        </w:tc>
      </w:tr>
      <w:tr w:rsidR="00D35A90" w:rsidRPr="00865792" w14:paraId="6839078C" w14:textId="77777777" w:rsidTr="00247C65">
        <w:trPr>
          <w:trHeight w:val="20"/>
        </w:trPr>
        <w:tc>
          <w:tcPr>
            <w:tcW w:w="732" w:type="pct"/>
            <w:vMerge/>
            <w:vAlign w:val="center"/>
            <w:hideMark/>
          </w:tcPr>
          <w:p w14:paraId="4C4A5B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BA565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Mail.ru</w:t>
            </w:r>
          </w:p>
        </w:tc>
        <w:tc>
          <w:tcPr>
            <w:tcW w:w="497" w:type="pct"/>
            <w:vAlign w:val="center"/>
            <w:hideMark/>
          </w:tcPr>
          <w:p w14:paraId="73448E9D" w14:textId="5443F63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0.3346</w:t>
            </w:r>
          </w:p>
        </w:tc>
        <w:tc>
          <w:tcPr>
            <w:tcW w:w="548" w:type="pct"/>
            <w:vAlign w:val="center"/>
            <w:hideMark/>
          </w:tcPr>
          <w:p w14:paraId="2820027D" w14:textId="4E4A7E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0.4718</w:t>
            </w:r>
          </w:p>
        </w:tc>
        <w:tc>
          <w:tcPr>
            <w:tcW w:w="395" w:type="pct"/>
            <w:vAlign w:val="center"/>
            <w:hideMark/>
          </w:tcPr>
          <w:p w14:paraId="6F0C4D26" w14:textId="1AD422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F89F8B" w14:textId="5748FD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E0D7155" w14:textId="262393D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4C1C1EB" w14:textId="3DEC33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0.7011</w:t>
            </w:r>
          </w:p>
        </w:tc>
      </w:tr>
      <w:tr w:rsidR="00D35A90" w:rsidRPr="00865792" w14:paraId="40E563AB" w14:textId="77777777" w:rsidTr="00247C65">
        <w:trPr>
          <w:trHeight w:val="20"/>
        </w:trPr>
        <w:tc>
          <w:tcPr>
            <w:tcW w:w="732" w:type="pct"/>
            <w:vMerge/>
            <w:vAlign w:val="center"/>
            <w:hideMark/>
          </w:tcPr>
          <w:p w14:paraId="6EE3620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443B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415AA1B" w14:textId="29840B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0.5657</w:t>
            </w:r>
          </w:p>
        </w:tc>
        <w:tc>
          <w:tcPr>
            <w:tcW w:w="548" w:type="pct"/>
            <w:vAlign w:val="center"/>
            <w:hideMark/>
          </w:tcPr>
          <w:p w14:paraId="4E2B8841" w14:textId="49B78A8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0.4957</w:t>
            </w:r>
          </w:p>
        </w:tc>
        <w:tc>
          <w:tcPr>
            <w:tcW w:w="395" w:type="pct"/>
            <w:vAlign w:val="center"/>
            <w:hideMark/>
          </w:tcPr>
          <w:p w14:paraId="7716F329" w14:textId="214A1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67B6C06" w14:textId="318B0E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07EBED09" w14:textId="3EB5AC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F1375C" w14:textId="5ABA38A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-0.2649</w:t>
            </w:r>
          </w:p>
        </w:tc>
      </w:tr>
      <w:tr w:rsidR="00D35A90" w:rsidRPr="00865792" w14:paraId="5413B8FE" w14:textId="77777777" w:rsidTr="00247C65">
        <w:trPr>
          <w:trHeight w:val="20"/>
        </w:trPr>
        <w:tc>
          <w:tcPr>
            <w:tcW w:w="732" w:type="pct"/>
            <w:vMerge/>
            <w:vAlign w:val="center"/>
            <w:hideMark/>
          </w:tcPr>
          <w:p w14:paraId="3B2D672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7DADB7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2217890" w14:textId="351B66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0.6701</w:t>
            </w:r>
          </w:p>
        </w:tc>
        <w:tc>
          <w:tcPr>
            <w:tcW w:w="548" w:type="pct"/>
            <w:vAlign w:val="center"/>
            <w:hideMark/>
          </w:tcPr>
          <w:p w14:paraId="591ADF1D" w14:textId="77400F0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6EE3B38" w14:textId="6F8CB7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62C277" w14:textId="0458AE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3CB1117" w14:textId="592A059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B9299" w14:textId="3C253D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4543DC08" w14:textId="77777777" w:rsidTr="00247C65">
        <w:trPr>
          <w:trHeight w:val="20"/>
        </w:trPr>
        <w:tc>
          <w:tcPr>
            <w:tcW w:w="732" w:type="pct"/>
            <w:vMerge/>
            <w:vAlign w:val="center"/>
            <w:hideMark/>
          </w:tcPr>
          <w:p w14:paraId="13ACD81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E9ECB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12A77C6" w14:textId="7BA536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0.1053</w:t>
            </w:r>
          </w:p>
        </w:tc>
        <w:tc>
          <w:tcPr>
            <w:tcW w:w="548" w:type="pct"/>
            <w:vAlign w:val="center"/>
            <w:hideMark/>
          </w:tcPr>
          <w:p w14:paraId="0541E497" w14:textId="0C2ABCF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0.3069</w:t>
            </w:r>
          </w:p>
        </w:tc>
        <w:tc>
          <w:tcPr>
            <w:tcW w:w="395" w:type="pct"/>
            <w:vAlign w:val="center"/>
            <w:hideMark/>
          </w:tcPr>
          <w:p w14:paraId="4BEB197F" w14:textId="5E9FAE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53DF029" w14:textId="2EFD6B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331244" w14:textId="4B1D9D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0651D" w14:textId="4A3C4E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2.5717</w:t>
            </w:r>
          </w:p>
        </w:tc>
      </w:tr>
      <w:tr w:rsidR="00D35A90" w:rsidRPr="00865792" w14:paraId="424113F6" w14:textId="77777777" w:rsidTr="00247C65">
        <w:trPr>
          <w:trHeight w:val="20"/>
        </w:trPr>
        <w:tc>
          <w:tcPr>
            <w:tcW w:w="732" w:type="pct"/>
            <w:vMerge/>
            <w:vAlign w:val="center"/>
            <w:hideMark/>
          </w:tcPr>
          <w:p w14:paraId="575CF83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AB69F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5F0CF89A" w14:textId="06AC47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FAA1DEA" w14:textId="1A490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0C4A580D" w14:textId="7F28BA3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B20AD7D" w14:textId="587BDA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FAC41D1" w14:textId="2279F4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65CB9D" w14:textId="3BB165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3F3E577" w14:textId="77777777" w:rsidTr="00247C65">
        <w:trPr>
          <w:trHeight w:val="20"/>
        </w:trPr>
        <w:tc>
          <w:tcPr>
            <w:tcW w:w="732" w:type="pct"/>
            <w:vMerge/>
            <w:vAlign w:val="center"/>
            <w:hideMark/>
          </w:tcPr>
          <w:p w14:paraId="55A79A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9E32F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3B940ABC" w14:textId="1F87BBA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0.3889</w:t>
            </w:r>
          </w:p>
        </w:tc>
        <w:tc>
          <w:tcPr>
            <w:tcW w:w="548" w:type="pct"/>
            <w:vAlign w:val="center"/>
            <w:hideMark/>
          </w:tcPr>
          <w:p w14:paraId="396CB0E7" w14:textId="35369B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0.4875</w:t>
            </w:r>
          </w:p>
        </w:tc>
        <w:tc>
          <w:tcPr>
            <w:tcW w:w="395" w:type="pct"/>
            <w:vAlign w:val="center"/>
            <w:hideMark/>
          </w:tcPr>
          <w:p w14:paraId="19CB6942" w14:textId="0AEA3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91CC90" w14:textId="56CB52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3618403" w14:textId="5123D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F121672" w14:textId="67A4F6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0.4557</w:t>
            </w:r>
          </w:p>
        </w:tc>
      </w:tr>
      <w:tr w:rsidR="00D35A90" w:rsidRPr="00865792" w14:paraId="4B57B3F9" w14:textId="77777777" w:rsidTr="00247C65">
        <w:trPr>
          <w:trHeight w:val="20"/>
        </w:trPr>
        <w:tc>
          <w:tcPr>
            <w:tcW w:w="732" w:type="pct"/>
            <w:vMerge/>
            <w:vAlign w:val="center"/>
            <w:hideMark/>
          </w:tcPr>
          <w:p w14:paraId="0EB6B5B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266CD4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CDE10C9" w14:textId="3EA0D8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0.3865</w:t>
            </w:r>
          </w:p>
        </w:tc>
        <w:tc>
          <w:tcPr>
            <w:tcW w:w="548" w:type="pct"/>
            <w:vAlign w:val="center"/>
            <w:hideMark/>
          </w:tcPr>
          <w:p w14:paraId="3E36A964" w14:textId="3BA83F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0.4869</w:t>
            </w:r>
          </w:p>
        </w:tc>
        <w:tc>
          <w:tcPr>
            <w:tcW w:w="395" w:type="pct"/>
            <w:vAlign w:val="center"/>
            <w:hideMark/>
          </w:tcPr>
          <w:p w14:paraId="520D27E9" w14:textId="40AB27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C0F387" w14:textId="012380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E4B72BC" w14:textId="4A0586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F7D7754" w14:textId="5112C5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0.4663</w:t>
            </w:r>
          </w:p>
        </w:tc>
      </w:tr>
      <w:tr w:rsidR="00D35A90" w:rsidRPr="00865792" w14:paraId="4590E2C8" w14:textId="77777777" w:rsidTr="00247C65">
        <w:trPr>
          <w:trHeight w:val="20"/>
        </w:trPr>
        <w:tc>
          <w:tcPr>
            <w:tcW w:w="732" w:type="pct"/>
            <w:vMerge/>
            <w:vAlign w:val="center"/>
            <w:hideMark/>
          </w:tcPr>
          <w:p w14:paraId="7EA024D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0B2D7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멀티채널</w:t>
            </w:r>
          </w:p>
        </w:tc>
        <w:tc>
          <w:tcPr>
            <w:tcW w:w="497" w:type="pct"/>
            <w:vAlign w:val="center"/>
            <w:hideMark/>
          </w:tcPr>
          <w:p w14:paraId="480BB3B2" w14:textId="583D99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3F9906E" w14:textId="4E4365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18267A7F" w14:textId="0A9814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3605E6" w14:textId="075BC6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E8CFF08" w14:textId="66D8B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2208B67" w14:textId="23DBAFC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3103CCF1" w14:textId="77777777" w:rsidTr="00247C65">
        <w:trPr>
          <w:trHeight w:val="20"/>
        </w:trPr>
        <w:tc>
          <w:tcPr>
            <w:tcW w:w="732" w:type="pct"/>
            <w:vMerge/>
            <w:vAlign w:val="center"/>
            <w:hideMark/>
          </w:tcPr>
          <w:p w14:paraId="6258EFD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8F6EFF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SMS</w:t>
            </w:r>
          </w:p>
        </w:tc>
        <w:tc>
          <w:tcPr>
            <w:tcW w:w="497" w:type="pct"/>
            <w:vAlign w:val="center"/>
            <w:hideMark/>
          </w:tcPr>
          <w:p w14:paraId="04619CAC" w14:textId="3DF2CED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FC42B35" w14:textId="26F4EE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13BA56FD" w14:textId="1D7D2E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EA7ED5E" w14:textId="666C6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A1799" w14:textId="67C47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24782A84" w14:textId="763C9AB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085F79CD" w14:textId="77777777" w:rsidTr="00247C65">
        <w:trPr>
          <w:trHeight w:val="20"/>
        </w:trPr>
        <w:tc>
          <w:tcPr>
            <w:tcW w:w="732" w:type="pct"/>
            <w:vMerge/>
            <w:vAlign w:val="center"/>
            <w:hideMark/>
          </w:tcPr>
          <w:p w14:paraId="79D9FB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AA01D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이벤트</w:t>
            </w:r>
          </w:p>
        </w:tc>
        <w:tc>
          <w:tcPr>
            <w:tcW w:w="497" w:type="pct"/>
            <w:vAlign w:val="center"/>
            <w:hideMark/>
          </w:tcPr>
          <w:p w14:paraId="2B9CB8B9" w14:textId="0E08AB0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548" w:type="pct"/>
            <w:vAlign w:val="center"/>
            <w:hideMark/>
          </w:tcPr>
          <w:p w14:paraId="36675CE3" w14:textId="7D964D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0.0379</w:t>
            </w:r>
          </w:p>
        </w:tc>
        <w:tc>
          <w:tcPr>
            <w:tcW w:w="395" w:type="pct"/>
            <w:vAlign w:val="center"/>
            <w:hideMark/>
          </w:tcPr>
          <w:p w14:paraId="3663357A" w14:textId="0A2C55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0747F7" w14:textId="61DCDF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D607C84" w14:textId="7179A9B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99586C1" w14:textId="6370F5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26.3436</w:t>
            </w:r>
          </w:p>
        </w:tc>
      </w:tr>
      <w:tr w:rsidR="00D35A90" w:rsidRPr="00865792" w14:paraId="25071FFA" w14:textId="77777777" w:rsidTr="00247C65">
        <w:trPr>
          <w:trHeight w:val="20"/>
        </w:trPr>
        <w:tc>
          <w:tcPr>
            <w:tcW w:w="732" w:type="pct"/>
            <w:vMerge/>
            <w:vAlign w:val="center"/>
            <w:hideMark/>
          </w:tcPr>
          <w:p w14:paraId="51D05F3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E1FEE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생일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축하</w:t>
            </w:r>
          </w:p>
        </w:tc>
        <w:tc>
          <w:tcPr>
            <w:tcW w:w="497" w:type="pct"/>
            <w:vAlign w:val="center"/>
            <w:hideMark/>
          </w:tcPr>
          <w:p w14:paraId="15FD8F2F" w14:textId="7F7B7B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3B6AC3AF" w14:textId="3F2B52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0.0091</w:t>
            </w:r>
          </w:p>
        </w:tc>
        <w:tc>
          <w:tcPr>
            <w:tcW w:w="395" w:type="pct"/>
            <w:vAlign w:val="center"/>
            <w:hideMark/>
          </w:tcPr>
          <w:p w14:paraId="09E1E09A" w14:textId="7C01F6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972271F" w14:textId="7247FC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B53AC6C" w14:textId="4EB551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40A951D" w14:textId="1CF87E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109.7238</w:t>
            </w:r>
          </w:p>
        </w:tc>
      </w:tr>
      <w:tr w:rsidR="00D35A90" w:rsidRPr="00865792" w14:paraId="02551C6C" w14:textId="77777777" w:rsidTr="00247C65">
        <w:trPr>
          <w:trHeight w:val="20"/>
        </w:trPr>
        <w:tc>
          <w:tcPr>
            <w:tcW w:w="732" w:type="pct"/>
            <w:vMerge/>
            <w:vAlign w:val="center"/>
            <w:hideMark/>
          </w:tcPr>
          <w:p w14:paraId="1D62744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513224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리뷰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요청</w:t>
            </w:r>
          </w:p>
        </w:tc>
        <w:tc>
          <w:tcPr>
            <w:tcW w:w="497" w:type="pct"/>
            <w:vAlign w:val="center"/>
            <w:hideMark/>
          </w:tcPr>
          <w:p w14:paraId="2A15F161" w14:textId="041103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6D9E0F2" w14:textId="1BB17E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0.0050</w:t>
            </w:r>
          </w:p>
        </w:tc>
        <w:tc>
          <w:tcPr>
            <w:tcW w:w="395" w:type="pct"/>
            <w:vAlign w:val="center"/>
            <w:hideMark/>
          </w:tcPr>
          <w:p w14:paraId="0F975B11" w14:textId="035D1D3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C8D42AA" w14:textId="26365F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2434309" w14:textId="0EEE5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6F6A7D" w14:textId="692F83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198.5149</w:t>
            </w:r>
          </w:p>
        </w:tc>
      </w:tr>
      <w:tr w:rsidR="00D35A90" w:rsidRPr="00865792" w14:paraId="4B593B26" w14:textId="77777777" w:rsidTr="00247C65">
        <w:trPr>
          <w:trHeight w:val="20"/>
        </w:trPr>
        <w:tc>
          <w:tcPr>
            <w:tcW w:w="732" w:type="pct"/>
            <w:vMerge/>
            <w:vAlign w:val="center"/>
            <w:hideMark/>
          </w:tcPr>
          <w:p w14:paraId="16301B0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E88989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연관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상품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추천</w:t>
            </w:r>
          </w:p>
        </w:tc>
        <w:tc>
          <w:tcPr>
            <w:tcW w:w="497" w:type="pct"/>
            <w:vAlign w:val="center"/>
            <w:hideMark/>
          </w:tcPr>
          <w:p w14:paraId="695264D8" w14:textId="5ED5FE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18F38EB5" w14:textId="528120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0.0111</w:t>
            </w:r>
          </w:p>
        </w:tc>
        <w:tc>
          <w:tcPr>
            <w:tcW w:w="395" w:type="pct"/>
            <w:vAlign w:val="center"/>
            <w:hideMark/>
          </w:tcPr>
          <w:p w14:paraId="52B6803B" w14:textId="3ED81D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E624667" w14:textId="03EBD5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B33B7A1" w14:textId="096873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189000" w14:textId="0736C1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90.4250</w:t>
            </w:r>
          </w:p>
        </w:tc>
      </w:tr>
      <w:tr w:rsidR="00D35A90" w:rsidRPr="00865792" w14:paraId="341C849E" w14:textId="77777777" w:rsidTr="00247C65">
        <w:trPr>
          <w:trHeight w:val="20"/>
        </w:trPr>
        <w:tc>
          <w:tcPr>
            <w:tcW w:w="732" w:type="pct"/>
            <w:vMerge/>
            <w:vAlign w:val="center"/>
            <w:hideMark/>
          </w:tcPr>
          <w:p w14:paraId="393EF0E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ACAE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1AC63A4" w14:textId="5AADDA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0.3299</w:t>
            </w:r>
          </w:p>
        </w:tc>
        <w:tc>
          <w:tcPr>
            <w:tcW w:w="548" w:type="pct"/>
            <w:vAlign w:val="center"/>
            <w:hideMark/>
          </w:tcPr>
          <w:p w14:paraId="4D774E76" w14:textId="5AAE05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509F46F" w14:textId="611945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F348ED" w14:textId="2196A78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54176A7" w14:textId="2BA6B8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B71B43E" w14:textId="35F8060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66D53250" w14:textId="77777777" w:rsidTr="00247C65">
        <w:trPr>
          <w:trHeight w:val="20"/>
        </w:trPr>
        <w:tc>
          <w:tcPr>
            <w:tcW w:w="732" w:type="pct"/>
            <w:vMerge/>
            <w:vAlign w:val="center"/>
            <w:hideMark/>
          </w:tcPr>
          <w:p w14:paraId="45186F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58A98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할인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4103E347" w14:textId="070D42D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0.6617</w:t>
            </w:r>
          </w:p>
        </w:tc>
        <w:tc>
          <w:tcPr>
            <w:tcW w:w="548" w:type="pct"/>
            <w:vAlign w:val="center"/>
            <w:hideMark/>
          </w:tcPr>
          <w:p w14:paraId="4D32FD2C" w14:textId="22CB1B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0.4731</w:t>
            </w:r>
          </w:p>
        </w:tc>
        <w:tc>
          <w:tcPr>
            <w:tcW w:w="395" w:type="pct"/>
            <w:vAlign w:val="center"/>
            <w:hideMark/>
          </w:tcPr>
          <w:p w14:paraId="38276DC8" w14:textId="64DEC06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BAB619A" w14:textId="5088F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58CC49E1" w14:textId="3108A5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03B1D06" w14:textId="33BBE1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-0.6835</w:t>
            </w:r>
          </w:p>
        </w:tc>
      </w:tr>
      <w:tr w:rsidR="00D35A90" w:rsidRPr="00865792" w14:paraId="1A6DF012" w14:textId="77777777" w:rsidTr="00247C65">
        <w:trPr>
          <w:trHeight w:val="20"/>
        </w:trPr>
        <w:tc>
          <w:tcPr>
            <w:tcW w:w="732" w:type="pct"/>
            <w:vMerge/>
            <w:vAlign w:val="center"/>
            <w:hideMark/>
          </w:tcPr>
          <w:p w14:paraId="1BF81DA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8973DE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D2FA342" w14:textId="49B4D5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0.6699</w:t>
            </w:r>
          </w:p>
        </w:tc>
        <w:tc>
          <w:tcPr>
            <w:tcW w:w="548" w:type="pct"/>
            <w:vAlign w:val="center"/>
            <w:hideMark/>
          </w:tcPr>
          <w:p w14:paraId="279705FA" w14:textId="396A0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0.4703</w:t>
            </w:r>
          </w:p>
        </w:tc>
        <w:tc>
          <w:tcPr>
            <w:tcW w:w="395" w:type="pct"/>
            <w:vAlign w:val="center"/>
            <w:hideMark/>
          </w:tcPr>
          <w:p w14:paraId="67CD09FB" w14:textId="32DC13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04CAEF" w14:textId="3FF3F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2EA0A1E" w14:textId="0CDB42D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92EBD4" w14:textId="529F8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-0.7224</w:t>
            </w:r>
          </w:p>
        </w:tc>
      </w:tr>
      <w:tr w:rsidR="00D35A90" w:rsidRPr="00865792" w14:paraId="2E3B5923" w14:textId="77777777" w:rsidTr="00247C65">
        <w:trPr>
          <w:trHeight w:val="20"/>
        </w:trPr>
        <w:tc>
          <w:tcPr>
            <w:tcW w:w="732" w:type="pct"/>
            <w:vMerge/>
            <w:vAlign w:val="center"/>
            <w:hideMark/>
          </w:tcPr>
          <w:p w14:paraId="069FA4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56470F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694DA391" w14:textId="4C3143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0.1055</w:t>
            </w:r>
          </w:p>
        </w:tc>
        <w:tc>
          <w:tcPr>
            <w:tcW w:w="548" w:type="pct"/>
            <w:vAlign w:val="center"/>
            <w:hideMark/>
          </w:tcPr>
          <w:p w14:paraId="6288DF98" w14:textId="19045E2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0.3072</w:t>
            </w:r>
          </w:p>
        </w:tc>
        <w:tc>
          <w:tcPr>
            <w:tcW w:w="395" w:type="pct"/>
            <w:vAlign w:val="center"/>
            <w:hideMark/>
          </w:tcPr>
          <w:p w14:paraId="37F6B5F7" w14:textId="579CF0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AFA637" w14:textId="3AB80CA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3884B86" w14:textId="41C93B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C6085B" w14:textId="5FEE35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2.5679</w:t>
            </w:r>
          </w:p>
        </w:tc>
      </w:tr>
      <w:tr w:rsidR="00D35A90" w:rsidRPr="00865792" w14:paraId="3F9CC257" w14:textId="77777777" w:rsidTr="00247C65">
        <w:trPr>
          <w:trHeight w:val="20"/>
        </w:trPr>
        <w:tc>
          <w:tcPr>
            <w:tcW w:w="732" w:type="pct"/>
            <w:vMerge/>
            <w:vAlign w:val="center"/>
            <w:hideMark/>
          </w:tcPr>
          <w:p w14:paraId="35D7518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05FA2A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FEEB443" w14:textId="507932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5386238A" w14:textId="5493D1A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5C0E3D9F" w14:textId="45DE32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5EEA75" w14:textId="783DB1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556159" w14:textId="71D83E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B845AD1" w14:textId="0FDDFB5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6A567B0" w14:textId="77777777" w:rsidTr="00247C65">
        <w:trPr>
          <w:trHeight w:val="20"/>
        </w:trPr>
        <w:tc>
          <w:tcPr>
            <w:tcW w:w="732" w:type="pct"/>
            <w:vMerge/>
            <w:vAlign w:val="center"/>
            <w:hideMark/>
          </w:tcPr>
          <w:p w14:paraId="7BD869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848FBC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2F0064A" w14:textId="5200D6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0.0328</w:t>
            </w:r>
          </w:p>
        </w:tc>
        <w:tc>
          <w:tcPr>
            <w:tcW w:w="548" w:type="pct"/>
            <w:vAlign w:val="center"/>
            <w:hideMark/>
          </w:tcPr>
          <w:p w14:paraId="2D2E2E88" w14:textId="05301E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0.1780</w:t>
            </w:r>
          </w:p>
        </w:tc>
        <w:tc>
          <w:tcPr>
            <w:tcW w:w="395" w:type="pct"/>
            <w:vAlign w:val="center"/>
            <w:hideMark/>
          </w:tcPr>
          <w:p w14:paraId="5FBBF597" w14:textId="221944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8C9880F" w14:textId="3E603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7577FE" w14:textId="0CA809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3895598" w14:textId="257073C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5.2495</w:t>
            </w:r>
          </w:p>
        </w:tc>
      </w:tr>
      <w:tr w:rsidR="00D35A90" w:rsidRPr="00865792" w14:paraId="1FB5DCF1" w14:textId="77777777" w:rsidTr="00247C65">
        <w:trPr>
          <w:trHeight w:val="20"/>
        </w:trPr>
        <w:tc>
          <w:tcPr>
            <w:tcW w:w="732" w:type="pct"/>
            <w:vMerge/>
            <w:vAlign w:val="center"/>
            <w:hideMark/>
          </w:tcPr>
          <w:p w14:paraId="628778A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22C24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72733684" w14:textId="661709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48FF640F" w14:textId="1CD1ED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0.0089</w:t>
            </w:r>
          </w:p>
        </w:tc>
        <w:tc>
          <w:tcPr>
            <w:tcW w:w="395" w:type="pct"/>
            <w:vAlign w:val="center"/>
            <w:hideMark/>
          </w:tcPr>
          <w:p w14:paraId="08AE78D5" w14:textId="3C94CD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5E2DA4" w14:textId="33928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09B123" w14:textId="169299A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EDD6D45" w14:textId="111DC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112.9056</w:t>
            </w:r>
          </w:p>
        </w:tc>
      </w:tr>
      <w:tr w:rsidR="00D35A90" w:rsidRPr="00865792" w14:paraId="70D08BB5" w14:textId="77777777" w:rsidTr="00247C65">
        <w:trPr>
          <w:trHeight w:val="20"/>
        </w:trPr>
        <w:tc>
          <w:tcPr>
            <w:tcW w:w="732" w:type="pct"/>
            <w:vMerge/>
            <w:vAlign w:val="center"/>
            <w:hideMark/>
          </w:tcPr>
          <w:p w14:paraId="1EE9BA1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7956C4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A6700A3" w14:textId="3ED39C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0.0543</w:t>
            </w:r>
          </w:p>
        </w:tc>
        <w:tc>
          <w:tcPr>
            <w:tcW w:w="548" w:type="pct"/>
            <w:vAlign w:val="center"/>
            <w:hideMark/>
          </w:tcPr>
          <w:p w14:paraId="2C902CD5" w14:textId="572420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0.2267</w:t>
            </w:r>
          </w:p>
        </w:tc>
        <w:tc>
          <w:tcPr>
            <w:tcW w:w="395" w:type="pct"/>
            <w:vAlign w:val="center"/>
            <w:hideMark/>
          </w:tcPr>
          <w:p w14:paraId="3214A306" w14:textId="20108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CBEE722" w14:textId="35BAFD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B5E7E8" w14:textId="61AD3C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8E7FFB" w14:textId="4DE78FB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3.9317</w:t>
            </w:r>
          </w:p>
        </w:tc>
      </w:tr>
      <w:tr w:rsidR="00D35A90" w:rsidRPr="00865792" w14:paraId="224137BA" w14:textId="77777777" w:rsidTr="00247C65">
        <w:trPr>
          <w:trHeight w:val="20"/>
        </w:trPr>
        <w:tc>
          <w:tcPr>
            <w:tcW w:w="732" w:type="pct"/>
            <w:vMerge/>
            <w:vAlign w:val="center"/>
            <w:hideMark/>
          </w:tcPr>
          <w:p w14:paraId="0B8CA28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44E8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4799F6DC" w14:textId="4780D9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0.0006</w:t>
            </w:r>
          </w:p>
        </w:tc>
        <w:tc>
          <w:tcPr>
            <w:tcW w:w="548" w:type="pct"/>
            <w:vAlign w:val="center"/>
            <w:hideMark/>
          </w:tcPr>
          <w:p w14:paraId="78A03201" w14:textId="352735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0.0241</w:t>
            </w:r>
          </w:p>
        </w:tc>
        <w:tc>
          <w:tcPr>
            <w:tcW w:w="395" w:type="pct"/>
            <w:vAlign w:val="center"/>
            <w:hideMark/>
          </w:tcPr>
          <w:p w14:paraId="34AB59A2" w14:textId="3C4577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9A6CB3" w14:textId="501907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8E87E" w14:textId="6B30EF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70BFEF7" w14:textId="4F503B7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41.4407</w:t>
            </w:r>
          </w:p>
        </w:tc>
      </w:tr>
      <w:tr w:rsidR="00D35A90" w:rsidRPr="00865792" w14:paraId="79C73ED9" w14:textId="77777777" w:rsidTr="00247C65">
        <w:trPr>
          <w:trHeight w:val="20"/>
        </w:trPr>
        <w:tc>
          <w:tcPr>
            <w:tcW w:w="732" w:type="pct"/>
            <w:vMerge w:val="restart"/>
            <w:vAlign w:val="center"/>
            <w:hideMark/>
          </w:tcPr>
          <w:p w14:paraId="3B03A6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재구매</w:t>
            </w:r>
          </w:p>
        </w:tc>
        <w:tc>
          <w:tcPr>
            <w:tcW w:w="1209" w:type="pct"/>
            <w:vAlign w:val="center"/>
            <w:hideMark/>
          </w:tcPr>
          <w:p w14:paraId="1627891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경과일</w:t>
            </w:r>
          </w:p>
        </w:tc>
        <w:tc>
          <w:tcPr>
            <w:tcW w:w="497" w:type="pct"/>
            <w:vAlign w:val="center"/>
            <w:hideMark/>
          </w:tcPr>
          <w:p w14:paraId="05C34400" w14:textId="5406FBD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3.1000</w:t>
            </w:r>
          </w:p>
        </w:tc>
        <w:tc>
          <w:tcPr>
            <w:tcW w:w="548" w:type="pct"/>
            <w:vAlign w:val="center"/>
            <w:hideMark/>
          </w:tcPr>
          <w:p w14:paraId="2F146528" w14:textId="2AF8E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28.5713</w:t>
            </w:r>
          </w:p>
        </w:tc>
        <w:tc>
          <w:tcPr>
            <w:tcW w:w="395" w:type="pct"/>
            <w:vAlign w:val="center"/>
            <w:hideMark/>
          </w:tcPr>
          <w:p w14:paraId="3C796900" w14:textId="2A6BCF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8BE0B0E" w14:textId="04FF3A2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DBADAB2" w14:textId="4E664D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715.0884</w:t>
            </w:r>
          </w:p>
        </w:tc>
        <w:tc>
          <w:tcPr>
            <w:tcW w:w="524" w:type="pct"/>
            <w:vAlign w:val="center"/>
            <w:hideMark/>
          </w:tcPr>
          <w:p w14:paraId="1464CADD" w14:textId="45BC9EB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12.8470</w:t>
            </w:r>
          </w:p>
        </w:tc>
      </w:tr>
      <w:tr w:rsidR="00D35A90" w:rsidRPr="00865792" w14:paraId="2E089320" w14:textId="77777777" w:rsidTr="00247C65">
        <w:trPr>
          <w:trHeight w:val="20"/>
        </w:trPr>
        <w:tc>
          <w:tcPr>
            <w:tcW w:w="732" w:type="pct"/>
            <w:vMerge/>
            <w:vAlign w:val="center"/>
            <w:hideMark/>
          </w:tcPr>
          <w:p w14:paraId="6BC2FE5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2A55FF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재구매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준비도</w:t>
            </w:r>
          </w:p>
        </w:tc>
        <w:tc>
          <w:tcPr>
            <w:tcW w:w="497" w:type="pct"/>
            <w:vAlign w:val="center"/>
            <w:hideMark/>
          </w:tcPr>
          <w:p w14:paraId="0D5EB43D" w14:textId="702261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0.9526</w:t>
            </w:r>
          </w:p>
        </w:tc>
        <w:tc>
          <w:tcPr>
            <w:tcW w:w="548" w:type="pct"/>
            <w:vAlign w:val="center"/>
            <w:hideMark/>
          </w:tcPr>
          <w:p w14:paraId="05353C2A" w14:textId="71F79F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0.1713</w:t>
            </w:r>
          </w:p>
        </w:tc>
        <w:tc>
          <w:tcPr>
            <w:tcW w:w="395" w:type="pct"/>
            <w:vAlign w:val="center"/>
            <w:hideMark/>
          </w:tcPr>
          <w:p w14:paraId="6651CCFB" w14:textId="43A5E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319C16" w14:textId="4EA7F2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0.9933</w:t>
            </w:r>
          </w:p>
        </w:tc>
        <w:tc>
          <w:tcPr>
            <w:tcW w:w="599" w:type="pct"/>
            <w:vAlign w:val="center"/>
            <w:hideMark/>
          </w:tcPr>
          <w:p w14:paraId="693DEF33" w14:textId="1C18B8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80E776F" w14:textId="7B6206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-4.4794</w:t>
            </w:r>
          </w:p>
        </w:tc>
      </w:tr>
      <w:tr w:rsidR="00D35A90" w:rsidRPr="00865792" w14:paraId="10E5FBD0" w14:textId="77777777" w:rsidTr="00247C65">
        <w:trPr>
          <w:trHeight w:val="20"/>
        </w:trPr>
        <w:tc>
          <w:tcPr>
            <w:tcW w:w="732" w:type="pct"/>
            <w:vMerge/>
            <w:vAlign w:val="center"/>
            <w:hideMark/>
          </w:tcPr>
          <w:p w14:paraId="1A00F6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1EF697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불응기</w:t>
            </w:r>
          </w:p>
        </w:tc>
        <w:tc>
          <w:tcPr>
            <w:tcW w:w="497" w:type="pct"/>
            <w:vAlign w:val="center"/>
            <w:hideMark/>
          </w:tcPr>
          <w:p w14:paraId="48ACEDE4" w14:textId="7AB1C15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0.9645</w:t>
            </w:r>
          </w:p>
        </w:tc>
        <w:tc>
          <w:tcPr>
            <w:tcW w:w="548" w:type="pct"/>
            <w:vAlign w:val="center"/>
            <w:hideMark/>
          </w:tcPr>
          <w:p w14:paraId="2D2F1580" w14:textId="105211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0.1768</w:t>
            </w:r>
          </w:p>
        </w:tc>
        <w:tc>
          <w:tcPr>
            <w:tcW w:w="395" w:type="pct"/>
            <w:vAlign w:val="center"/>
            <w:hideMark/>
          </w:tcPr>
          <w:p w14:paraId="0258A8E5" w14:textId="378482E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E54010E" w14:textId="719FEC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7B941D8" w14:textId="1F3C32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1FB816" w14:textId="635B332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-4.9744</w:t>
            </w:r>
          </w:p>
        </w:tc>
      </w:tr>
      <w:tr w:rsidR="00D35A90" w:rsidRPr="00865792" w14:paraId="69DA2CD7" w14:textId="77777777" w:rsidTr="00247C65">
        <w:trPr>
          <w:trHeight w:val="20"/>
        </w:trPr>
        <w:tc>
          <w:tcPr>
            <w:tcW w:w="732" w:type="pct"/>
            <w:vMerge w:val="restart"/>
            <w:vAlign w:val="center"/>
            <w:hideMark/>
          </w:tcPr>
          <w:p w14:paraId="61FA098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p>
        </w:tc>
        <w:tc>
          <w:tcPr>
            <w:tcW w:w="1209" w:type="pct"/>
            <w:vAlign w:val="center"/>
            <w:hideMark/>
          </w:tcPr>
          <w:p w14:paraId="504CEF1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327C2349" w14:textId="3CC6A7A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0.5673</w:t>
            </w:r>
          </w:p>
        </w:tc>
        <w:tc>
          <w:tcPr>
            <w:tcW w:w="548" w:type="pct"/>
            <w:vAlign w:val="center"/>
            <w:hideMark/>
          </w:tcPr>
          <w:p w14:paraId="5F6285A1" w14:textId="2C1B74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0.5244</w:t>
            </w:r>
          </w:p>
        </w:tc>
        <w:tc>
          <w:tcPr>
            <w:tcW w:w="395" w:type="pct"/>
            <w:vAlign w:val="center"/>
            <w:hideMark/>
          </w:tcPr>
          <w:p w14:paraId="61AD50B8" w14:textId="344CB9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0FE9DE0" w14:textId="7E86A4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0.3831</w:t>
            </w:r>
          </w:p>
        </w:tc>
        <w:tc>
          <w:tcPr>
            <w:tcW w:w="599" w:type="pct"/>
            <w:vAlign w:val="center"/>
            <w:hideMark/>
          </w:tcPr>
          <w:p w14:paraId="52FB7DF4" w14:textId="0E533B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51BE2D8" w14:textId="2A1838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1.2387</w:t>
            </w:r>
          </w:p>
        </w:tc>
      </w:tr>
      <w:tr w:rsidR="00D35A90" w:rsidRPr="00865792" w14:paraId="4C05CFB3" w14:textId="77777777" w:rsidTr="00247C65">
        <w:trPr>
          <w:trHeight w:val="20"/>
        </w:trPr>
        <w:tc>
          <w:tcPr>
            <w:tcW w:w="732" w:type="pct"/>
            <w:vMerge/>
            <w:vAlign w:val="center"/>
            <w:hideMark/>
          </w:tcPr>
          <w:p w14:paraId="71F733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36DA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1CEE9D7" w14:textId="7E42DD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0.8740</w:t>
            </w:r>
          </w:p>
        </w:tc>
        <w:tc>
          <w:tcPr>
            <w:tcW w:w="548" w:type="pct"/>
            <w:vAlign w:val="center"/>
            <w:hideMark/>
          </w:tcPr>
          <w:p w14:paraId="49ED8591" w14:textId="663B27F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0.6482</w:t>
            </w:r>
          </w:p>
        </w:tc>
        <w:tc>
          <w:tcPr>
            <w:tcW w:w="395" w:type="pct"/>
            <w:vAlign w:val="center"/>
            <w:hideMark/>
          </w:tcPr>
          <w:p w14:paraId="3829E8D0" w14:textId="067A222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D544EF" w14:textId="167CF4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0.8996</w:t>
            </w:r>
          </w:p>
        </w:tc>
        <w:tc>
          <w:tcPr>
            <w:tcW w:w="599" w:type="pct"/>
            <w:vAlign w:val="center"/>
            <w:hideMark/>
          </w:tcPr>
          <w:p w14:paraId="22C268B5" w14:textId="52C48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737A01A" w14:textId="57D3D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0.2242</w:t>
            </w:r>
          </w:p>
        </w:tc>
      </w:tr>
      <w:tr w:rsidR="00D35A90" w:rsidRPr="00865792" w14:paraId="76DC906F" w14:textId="77777777" w:rsidTr="00247C65">
        <w:trPr>
          <w:trHeight w:val="20"/>
        </w:trPr>
        <w:tc>
          <w:tcPr>
            <w:tcW w:w="732" w:type="pct"/>
            <w:vMerge/>
            <w:vAlign w:val="center"/>
            <w:hideMark/>
          </w:tcPr>
          <w:p w14:paraId="15FDE0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8AB8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2FE575DA" w14:textId="73F0989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0.1150</w:t>
            </w:r>
          </w:p>
        </w:tc>
        <w:tc>
          <w:tcPr>
            <w:tcW w:w="548" w:type="pct"/>
            <w:vAlign w:val="center"/>
            <w:hideMark/>
          </w:tcPr>
          <w:p w14:paraId="10E6FB8C" w14:textId="701A46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0.3190</w:t>
            </w:r>
          </w:p>
        </w:tc>
        <w:tc>
          <w:tcPr>
            <w:tcW w:w="395" w:type="pct"/>
            <w:vAlign w:val="center"/>
            <w:hideMark/>
          </w:tcPr>
          <w:p w14:paraId="084CEB0D" w14:textId="3B1242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9E20640" w14:textId="469F64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F168564" w14:textId="6BDE945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E081362" w14:textId="54EE4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2.4141</w:t>
            </w:r>
          </w:p>
        </w:tc>
      </w:tr>
      <w:tr w:rsidR="00D35A90" w:rsidRPr="00865792" w14:paraId="07CD0FDB" w14:textId="77777777" w:rsidTr="00247C65">
        <w:trPr>
          <w:trHeight w:val="20"/>
        </w:trPr>
        <w:tc>
          <w:tcPr>
            <w:tcW w:w="732" w:type="pct"/>
            <w:vMerge/>
            <w:vAlign w:val="center"/>
            <w:hideMark/>
          </w:tcPr>
          <w:p w14:paraId="069DD98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0ADE1F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주차</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59C35C42" w14:textId="532B4A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2.7642</w:t>
            </w:r>
          </w:p>
        </w:tc>
        <w:tc>
          <w:tcPr>
            <w:tcW w:w="548" w:type="pct"/>
            <w:vAlign w:val="center"/>
            <w:hideMark/>
          </w:tcPr>
          <w:p w14:paraId="36B73668" w14:textId="3EC5B3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1.3802</w:t>
            </w:r>
          </w:p>
        </w:tc>
        <w:tc>
          <w:tcPr>
            <w:tcW w:w="395" w:type="pct"/>
            <w:vAlign w:val="center"/>
            <w:hideMark/>
          </w:tcPr>
          <w:p w14:paraId="2DAEF2DF" w14:textId="4196B8C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A82C9B" w14:textId="4E3B187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3.0000</w:t>
            </w:r>
          </w:p>
        </w:tc>
        <w:tc>
          <w:tcPr>
            <w:tcW w:w="599" w:type="pct"/>
            <w:vAlign w:val="center"/>
            <w:hideMark/>
          </w:tcPr>
          <w:p w14:paraId="6DC3F6BF" w14:textId="4C2637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5.0000</w:t>
            </w:r>
          </w:p>
        </w:tc>
        <w:tc>
          <w:tcPr>
            <w:tcW w:w="524" w:type="pct"/>
            <w:vAlign w:val="center"/>
            <w:hideMark/>
          </w:tcPr>
          <w:p w14:paraId="11DDDF52" w14:textId="713A00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0.1868</w:t>
            </w:r>
          </w:p>
        </w:tc>
      </w:tr>
      <w:tr w:rsidR="00D35A90" w:rsidRPr="00865792" w14:paraId="31E1F8C4" w14:textId="77777777" w:rsidTr="00247C65">
        <w:trPr>
          <w:trHeight w:val="20"/>
        </w:trPr>
        <w:tc>
          <w:tcPr>
            <w:tcW w:w="732" w:type="pct"/>
            <w:vMerge/>
            <w:vAlign w:val="center"/>
            <w:hideMark/>
          </w:tcPr>
          <w:p w14:paraId="60E5E77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EDFF8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급여일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3B70871B" w14:textId="59392C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0.1412</w:t>
            </w:r>
          </w:p>
        </w:tc>
        <w:tc>
          <w:tcPr>
            <w:tcW w:w="548" w:type="pct"/>
            <w:vAlign w:val="center"/>
            <w:hideMark/>
          </w:tcPr>
          <w:p w14:paraId="66FBDEF6" w14:textId="017BEF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0.2564</w:t>
            </w:r>
          </w:p>
        </w:tc>
        <w:tc>
          <w:tcPr>
            <w:tcW w:w="395" w:type="pct"/>
            <w:vAlign w:val="center"/>
            <w:hideMark/>
          </w:tcPr>
          <w:p w14:paraId="67A5807F" w14:textId="0A978F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3F6F03" w14:textId="73745B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0.0022</w:t>
            </w:r>
          </w:p>
        </w:tc>
        <w:tc>
          <w:tcPr>
            <w:tcW w:w="599" w:type="pct"/>
            <w:vAlign w:val="center"/>
            <w:hideMark/>
          </w:tcPr>
          <w:p w14:paraId="4392AEFD" w14:textId="51E7336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D500523" w14:textId="2DABB5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1.8939</w:t>
            </w:r>
          </w:p>
        </w:tc>
      </w:tr>
      <w:tr w:rsidR="00D35A90" w:rsidRPr="00865792" w14:paraId="1DB89F1E" w14:textId="77777777" w:rsidTr="00247C65">
        <w:trPr>
          <w:trHeight w:val="20"/>
        </w:trPr>
        <w:tc>
          <w:tcPr>
            <w:tcW w:w="732" w:type="pct"/>
            <w:vMerge/>
            <w:vAlign w:val="center"/>
            <w:hideMark/>
          </w:tcPr>
          <w:p w14:paraId="4511442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2707A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분기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70282850" w14:textId="2F6D732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0.1575</w:t>
            </w:r>
          </w:p>
        </w:tc>
        <w:tc>
          <w:tcPr>
            <w:tcW w:w="548" w:type="pct"/>
            <w:vAlign w:val="center"/>
            <w:hideMark/>
          </w:tcPr>
          <w:p w14:paraId="4F9F85F0" w14:textId="14E831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0.3411</w:t>
            </w:r>
          </w:p>
        </w:tc>
        <w:tc>
          <w:tcPr>
            <w:tcW w:w="395" w:type="pct"/>
            <w:vAlign w:val="center"/>
            <w:hideMark/>
          </w:tcPr>
          <w:p w14:paraId="35E23236" w14:textId="2AB395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1AD1C48" w14:textId="467BC0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922C7C1" w14:textId="149C3B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60989" w14:textId="4891C8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1.9582</w:t>
            </w:r>
          </w:p>
        </w:tc>
      </w:tr>
      <w:tr w:rsidR="00D35A90" w:rsidRPr="00865792" w14:paraId="2C0C6F4F" w14:textId="77777777" w:rsidTr="00247C65">
        <w:trPr>
          <w:trHeight w:val="20"/>
        </w:trPr>
        <w:tc>
          <w:tcPr>
            <w:tcW w:w="732" w:type="pct"/>
            <w:vMerge w:val="restart"/>
            <w:vAlign w:val="center"/>
            <w:hideMark/>
          </w:tcPr>
          <w:p w14:paraId="4EBD0D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1209" w:type="pct"/>
            <w:vAlign w:val="center"/>
            <w:hideMark/>
          </w:tcPr>
          <w:p w14:paraId="45B32C4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497" w:type="pct"/>
            <w:vAlign w:val="center"/>
            <w:hideMark/>
          </w:tcPr>
          <w:p w14:paraId="05B70860" w14:textId="1BBEDBE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0.0807</w:t>
            </w:r>
          </w:p>
        </w:tc>
        <w:tc>
          <w:tcPr>
            <w:tcW w:w="548" w:type="pct"/>
            <w:vAlign w:val="center"/>
            <w:hideMark/>
          </w:tcPr>
          <w:p w14:paraId="59C8F728" w14:textId="040675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0.2567</w:t>
            </w:r>
          </w:p>
        </w:tc>
        <w:tc>
          <w:tcPr>
            <w:tcW w:w="395" w:type="pct"/>
            <w:vAlign w:val="center"/>
            <w:hideMark/>
          </w:tcPr>
          <w:p w14:paraId="0DBEA0C9" w14:textId="06C70D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52AFE08" w14:textId="1D5FF9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D606FE5" w14:textId="05FCE33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1.8809</w:t>
            </w:r>
          </w:p>
        </w:tc>
        <w:tc>
          <w:tcPr>
            <w:tcW w:w="524" w:type="pct"/>
            <w:vAlign w:val="center"/>
            <w:hideMark/>
          </w:tcPr>
          <w:p w14:paraId="37B168C0" w14:textId="51A56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3.1047</w:t>
            </w:r>
          </w:p>
        </w:tc>
      </w:tr>
      <w:tr w:rsidR="00D35A90" w:rsidRPr="00865792" w14:paraId="3EDAD686" w14:textId="77777777" w:rsidTr="00247C65">
        <w:trPr>
          <w:trHeight w:val="20"/>
        </w:trPr>
        <w:tc>
          <w:tcPr>
            <w:tcW w:w="732" w:type="pct"/>
            <w:vMerge/>
            <w:vAlign w:val="center"/>
            <w:hideMark/>
          </w:tcPr>
          <w:p w14:paraId="7416F0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F09F82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2C827E70" w14:textId="52239C7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479.7941</w:t>
            </w:r>
          </w:p>
        </w:tc>
        <w:tc>
          <w:tcPr>
            <w:tcW w:w="548" w:type="pct"/>
            <w:vAlign w:val="center"/>
            <w:hideMark/>
          </w:tcPr>
          <w:p w14:paraId="253948FC" w14:textId="3B3724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1487.1741</w:t>
            </w:r>
          </w:p>
        </w:tc>
        <w:tc>
          <w:tcPr>
            <w:tcW w:w="395" w:type="pct"/>
            <w:vAlign w:val="center"/>
            <w:hideMark/>
          </w:tcPr>
          <w:p w14:paraId="21B1AB2A" w14:textId="4D9076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0025E7" w14:textId="3A2AAD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336.3022</w:t>
            </w:r>
          </w:p>
        </w:tc>
        <w:tc>
          <w:tcPr>
            <w:tcW w:w="599" w:type="pct"/>
            <w:vAlign w:val="center"/>
            <w:hideMark/>
          </w:tcPr>
          <w:p w14:paraId="78BAD8DE" w14:textId="124D15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17232.4902</w:t>
            </w:r>
          </w:p>
        </w:tc>
        <w:tc>
          <w:tcPr>
            <w:tcW w:w="524" w:type="pct"/>
            <w:vAlign w:val="center"/>
            <w:hideMark/>
          </w:tcPr>
          <w:p w14:paraId="331EC791" w14:textId="323352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6.5181</w:t>
            </w:r>
          </w:p>
        </w:tc>
      </w:tr>
      <w:tr w:rsidR="00D35A90" w:rsidRPr="00865792" w14:paraId="73C029B6" w14:textId="77777777" w:rsidTr="00247C65">
        <w:trPr>
          <w:trHeight w:val="20"/>
        </w:trPr>
        <w:tc>
          <w:tcPr>
            <w:tcW w:w="732" w:type="pct"/>
            <w:vMerge/>
            <w:vAlign w:val="center"/>
            <w:hideMark/>
          </w:tcPr>
          <w:p w14:paraId="6C64AC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D2CDC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푸시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6D1920EB" w14:textId="75EF9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368.8277</w:t>
            </w:r>
          </w:p>
        </w:tc>
        <w:tc>
          <w:tcPr>
            <w:tcW w:w="548" w:type="pct"/>
            <w:vAlign w:val="center"/>
            <w:hideMark/>
          </w:tcPr>
          <w:p w14:paraId="7810D120" w14:textId="02D8AD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909.9960</w:t>
            </w:r>
          </w:p>
        </w:tc>
        <w:tc>
          <w:tcPr>
            <w:tcW w:w="395" w:type="pct"/>
            <w:vAlign w:val="center"/>
            <w:hideMark/>
          </w:tcPr>
          <w:p w14:paraId="3833BF46" w14:textId="4D75F2C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3DA3A4" w14:textId="40F05DF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3BBBA1CC" w14:textId="6051C6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283AD312" w14:textId="3C2A2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11.1822</w:t>
            </w:r>
          </w:p>
        </w:tc>
      </w:tr>
      <w:tr w:rsidR="00D35A90" w:rsidRPr="00865792" w14:paraId="68527E00" w14:textId="77777777" w:rsidTr="00247C65">
        <w:trPr>
          <w:trHeight w:val="20"/>
        </w:trPr>
        <w:tc>
          <w:tcPr>
            <w:tcW w:w="732" w:type="pct"/>
            <w:vMerge/>
            <w:vAlign w:val="center"/>
            <w:hideMark/>
          </w:tcPr>
          <w:p w14:paraId="2E0D129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68F25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C937A35" w14:textId="38A4437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415.3945</w:t>
            </w:r>
          </w:p>
        </w:tc>
        <w:tc>
          <w:tcPr>
            <w:tcW w:w="548" w:type="pct"/>
            <w:vAlign w:val="center"/>
            <w:hideMark/>
          </w:tcPr>
          <w:p w14:paraId="40C42B2E" w14:textId="10BD71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814.1870</w:t>
            </w:r>
          </w:p>
        </w:tc>
        <w:tc>
          <w:tcPr>
            <w:tcW w:w="395" w:type="pct"/>
            <w:vAlign w:val="center"/>
            <w:hideMark/>
          </w:tcPr>
          <w:p w14:paraId="40B95B27" w14:textId="4EC438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1EAC009" w14:textId="58AE69C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45D5DD14" w14:textId="361CED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88F30DE" w14:textId="0ED146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11.3288</w:t>
            </w:r>
          </w:p>
        </w:tc>
      </w:tr>
      <w:tr w:rsidR="00D35A90" w:rsidRPr="00865792" w14:paraId="1289D104" w14:textId="77777777" w:rsidTr="00247C65">
        <w:trPr>
          <w:trHeight w:val="20"/>
        </w:trPr>
        <w:tc>
          <w:tcPr>
            <w:tcW w:w="732" w:type="pct"/>
            <w:vMerge/>
            <w:vAlign w:val="center"/>
            <w:hideMark/>
          </w:tcPr>
          <w:p w14:paraId="3FB8BF8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98B61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간격</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표준편차</w:t>
            </w:r>
          </w:p>
        </w:tc>
        <w:tc>
          <w:tcPr>
            <w:tcW w:w="497" w:type="pct"/>
            <w:vAlign w:val="center"/>
            <w:hideMark/>
          </w:tcPr>
          <w:p w14:paraId="568DBF6F" w14:textId="0D779F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2.7441</w:t>
            </w:r>
          </w:p>
        </w:tc>
        <w:tc>
          <w:tcPr>
            <w:tcW w:w="548" w:type="pct"/>
            <w:vAlign w:val="center"/>
            <w:hideMark/>
          </w:tcPr>
          <w:p w14:paraId="16F5D893" w14:textId="41209E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55.9622</w:t>
            </w:r>
          </w:p>
        </w:tc>
        <w:tc>
          <w:tcPr>
            <w:tcW w:w="395" w:type="pct"/>
            <w:vAlign w:val="center"/>
            <w:hideMark/>
          </w:tcPr>
          <w:p w14:paraId="70822B4F" w14:textId="1B5E92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CC46079" w14:textId="161F97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4B5D5A7" w14:textId="54F18F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11154.6445</w:t>
            </w:r>
          </w:p>
        </w:tc>
        <w:tc>
          <w:tcPr>
            <w:tcW w:w="524" w:type="pct"/>
            <w:vAlign w:val="center"/>
            <w:hideMark/>
          </w:tcPr>
          <w:p w14:paraId="6ED23D62" w14:textId="520BD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84.2715</w:t>
            </w:r>
          </w:p>
        </w:tc>
      </w:tr>
      <w:tr w:rsidR="00D35A90" w:rsidRPr="00865792" w14:paraId="6493559D" w14:textId="77777777" w:rsidTr="00247C65">
        <w:trPr>
          <w:trHeight w:val="20"/>
        </w:trPr>
        <w:tc>
          <w:tcPr>
            <w:tcW w:w="732" w:type="pct"/>
            <w:vMerge/>
            <w:vAlign w:val="center"/>
            <w:hideMark/>
          </w:tcPr>
          <w:p w14:paraId="4C2436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9B7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554F3C6D" w14:textId="2AF930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0.0426</w:t>
            </w:r>
          </w:p>
        </w:tc>
        <w:tc>
          <w:tcPr>
            <w:tcW w:w="548" w:type="pct"/>
            <w:vAlign w:val="center"/>
            <w:hideMark/>
          </w:tcPr>
          <w:p w14:paraId="5BCE02B4" w14:textId="34BA5A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0.1941</w:t>
            </w:r>
          </w:p>
        </w:tc>
        <w:tc>
          <w:tcPr>
            <w:tcW w:w="395" w:type="pct"/>
            <w:vAlign w:val="center"/>
            <w:hideMark/>
          </w:tcPr>
          <w:p w14:paraId="094A9CD2" w14:textId="6C2D1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6EC736" w14:textId="19C296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ADD0875" w14:textId="5914E3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C9A3FEE" w14:textId="115EE8E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4.5129</w:t>
            </w:r>
          </w:p>
        </w:tc>
      </w:tr>
      <w:tr w:rsidR="00D35A90" w:rsidRPr="00865792" w14:paraId="189F7AD1" w14:textId="77777777" w:rsidTr="00247C65">
        <w:trPr>
          <w:trHeight w:val="20"/>
        </w:trPr>
        <w:tc>
          <w:tcPr>
            <w:tcW w:w="732" w:type="pct"/>
            <w:vMerge/>
            <w:vAlign w:val="center"/>
            <w:hideMark/>
          </w:tcPr>
          <w:p w14:paraId="034865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B5DE3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BDF7841" w14:textId="011A2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0.0236</w:t>
            </w:r>
          </w:p>
        </w:tc>
        <w:tc>
          <w:tcPr>
            <w:tcW w:w="548" w:type="pct"/>
            <w:vAlign w:val="center"/>
            <w:hideMark/>
          </w:tcPr>
          <w:p w14:paraId="37152B79" w14:textId="63E14E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0.1430</w:t>
            </w:r>
          </w:p>
        </w:tc>
        <w:tc>
          <w:tcPr>
            <w:tcW w:w="395" w:type="pct"/>
            <w:vAlign w:val="center"/>
            <w:hideMark/>
          </w:tcPr>
          <w:p w14:paraId="423191B1" w14:textId="55962E4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2AF1576" w14:textId="7D7A56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1D70166" w14:textId="596862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D5C02" w14:textId="1496E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6.2345</w:t>
            </w:r>
          </w:p>
        </w:tc>
      </w:tr>
      <w:tr w:rsidR="00D35A90" w:rsidRPr="00865792" w14:paraId="3782C257" w14:textId="77777777" w:rsidTr="00247C65">
        <w:trPr>
          <w:trHeight w:val="20"/>
        </w:trPr>
        <w:tc>
          <w:tcPr>
            <w:tcW w:w="732" w:type="pct"/>
            <w:vMerge/>
            <w:vAlign w:val="center"/>
            <w:hideMark/>
          </w:tcPr>
          <w:p w14:paraId="39375F5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C519CC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01F73F61" w14:textId="7D266D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0.0883</w:t>
            </w:r>
          </w:p>
        </w:tc>
        <w:tc>
          <w:tcPr>
            <w:tcW w:w="548" w:type="pct"/>
            <w:vAlign w:val="center"/>
            <w:hideMark/>
          </w:tcPr>
          <w:p w14:paraId="0547269D" w14:textId="46388D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0.5700</w:t>
            </w:r>
          </w:p>
        </w:tc>
        <w:tc>
          <w:tcPr>
            <w:tcW w:w="395" w:type="pct"/>
            <w:vAlign w:val="center"/>
            <w:hideMark/>
          </w:tcPr>
          <w:p w14:paraId="15A0F542" w14:textId="02A8B6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AEDB37E" w14:textId="1D668A9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C0BC126" w14:textId="01DF2B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29.0000</w:t>
            </w:r>
          </w:p>
        </w:tc>
        <w:tc>
          <w:tcPr>
            <w:tcW w:w="524" w:type="pct"/>
            <w:vAlign w:val="center"/>
            <w:hideMark/>
          </w:tcPr>
          <w:p w14:paraId="19FDC532" w14:textId="6985856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16.0412</w:t>
            </w:r>
          </w:p>
        </w:tc>
      </w:tr>
      <w:tr w:rsidR="00D35A90" w:rsidRPr="00865792" w14:paraId="3FBE2D42" w14:textId="77777777" w:rsidTr="00247C65">
        <w:trPr>
          <w:trHeight w:val="20"/>
        </w:trPr>
        <w:tc>
          <w:tcPr>
            <w:tcW w:w="732" w:type="pct"/>
            <w:vMerge/>
            <w:vAlign w:val="center"/>
            <w:hideMark/>
          </w:tcPr>
          <w:p w14:paraId="2E665FC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874CC1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3C5E7FF" w14:textId="425B64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7A61D51C" w14:textId="47327B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16398B36" w14:textId="76AA1D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9E49CB" w14:textId="772DCA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2B81CCE9" w14:textId="32B876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D9ECA28" w14:textId="6993A4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705D86E" w14:textId="77777777" w:rsidTr="00247C65">
        <w:trPr>
          <w:trHeight w:val="20"/>
        </w:trPr>
        <w:tc>
          <w:tcPr>
            <w:tcW w:w="732" w:type="pct"/>
            <w:vMerge w:val="restart"/>
            <w:vAlign w:val="center"/>
            <w:hideMark/>
          </w:tcPr>
          <w:p w14:paraId="7DDB16D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1209" w:type="pct"/>
            <w:vAlign w:val="center"/>
            <w:hideMark/>
          </w:tcPr>
          <w:p w14:paraId="590721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신선도</w:t>
            </w:r>
          </w:p>
        </w:tc>
        <w:tc>
          <w:tcPr>
            <w:tcW w:w="497" w:type="pct"/>
            <w:vAlign w:val="center"/>
            <w:hideMark/>
          </w:tcPr>
          <w:p w14:paraId="01A0C420" w14:textId="60152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48" w:type="pct"/>
            <w:vAlign w:val="center"/>
            <w:hideMark/>
          </w:tcPr>
          <w:p w14:paraId="0F90B56D" w14:textId="266F14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0.0595</w:t>
            </w:r>
          </w:p>
        </w:tc>
        <w:tc>
          <w:tcPr>
            <w:tcW w:w="395" w:type="pct"/>
            <w:vAlign w:val="center"/>
            <w:hideMark/>
          </w:tcPr>
          <w:p w14:paraId="3D8CDA1C" w14:textId="0E6356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F983C66" w14:textId="13EA2A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99" w:type="pct"/>
            <w:vAlign w:val="center"/>
            <w:hideMark/>
          </w:tcPr>
          <w:p w14:paraId="6E51FD81" w14:textId="196517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0.7553</w:t>
            </w:r>
          </w:p>
        </w:tc>
        <w:tc>
          <w:tcPr>
            <w:tcW w:w="524" w:type="pct"/>
            <w:vAlign w:val="center"/>
            <w:hideMark/>
          </w:tcPr>
          <w:p w14:paraId="5A771FA5" w14:textId="563E8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-1.3031</w:t>
            </w:r>
          </w:p>
        </w:tc>
      </w:tr>
      <w:tr w:rsidR="00D35A90" w:rsidRPr="00865792" w14:paraId="20FA86CB" w14:textId="77777777" w:rsidTr="00247C65">
        <w:trPr>
          <w:trHeight w:val="20"/>
        </w:trPr>
        <w:tc>
          <w:tcPr>
            <w:tcW w:w="732" w:type="pct"/>
            <w:vMerge/>
            <w:vAlign w:val="center"/>
            <w:hideMark/>
          </w:tcPr>
          <w:p w14:paraId="264CC5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A40F17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노출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r w:rsidRPr="00960206">
              <w:rPr>
                <w:rFonts w:ascii="굴림" w:eastAsia="굴림" w:hAnsi="굴림" w:cs="굴림"/>
                <w:b/>
                <w:bCs/>
                <w:color w:val="000000"/>
                <w:kern w:val="0"/>
                <w:sz w:val="16"/>
                <w:szCs w:val="16"/>
              </w:rPr>
              <w:t>(7</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w:t>
            </w:r>
          </w:p>
        </w:tc>
        <w:tc>
          <w:tcPr>
            <w:tcW w:w="497" w:type="pct"/>
            <w:vAlign w:val="center"/>
            <w:hideMark/>
          </w:tcPr>
          <w:p w14:paraId="587D91F7" w14:textId="375DFB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0.0777</w:t>
            </w:r>
          </w:p>
        </w:tc>
        <w:tc>
          <w:tcPr>
            <w:tcW w:w="548" w:type="pct"/>
            <w:vAlign w:val="center"/>
            <w:hideMark/>
          </w:tcPr>
          <w:p w14:paraId="6455A218" w14:textId="2B7467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0.3728</w:t>
            </w:r>
          </w:p>
        </w:tc>
        <w:tc>
          <w:tcPr>
            <w:tcW w:w="395" w:type="pct"/>
            <w:vAlign w:val="center"/>
            <w:hideMark/>
          </w:tcPr>
          <w:p w14:paraId="44386C1A" w14:textId="2BA81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398052D" w14:textId="6A3C6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A0B601F" w14:textId="297253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11.0000</w:t>
            </w:r>
          </w:p>
        </w:tc>
        <w:tc>
          <w:tcPr>
            <w:tcW w:w="524" w:type="pct"/>
            <w:vAlign w:val="center"/>
            <w:hideMark/>
          </w:tcPr>
          <w:p w14:paraId="617357C2" w14:textId="220AE0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7.7448</w:t>
            </w:r>
          </w:p>
        </w:tc>
      </w:tr>
      <w:tr w:rsidR="00D35A90" w:rsidRPr="00865792" w14:paraId="40929BA0" w14:textId="77777777" w:rsidTr="00247C65">
        <w:trPr>
          <w:trHeight w:val="20"/>
        </w:trPr>
        <w:tc>
          <w:tcPr>
            <w:tcW w:w="732" w:type="pct"/>
            <w:vMerge/>
            <w:vAlign w:val="center"/>
            <w:hideMark/>
          </w:tcPr>
          <w:p w14:paraId="4611E10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F1B33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175F6C3" w14:textId="16591E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89.0337</w:t>
            </w:r>
          </w:p>
        </w:tc>
        <w:tc>
          <w:tcPr>
            <w:tcW w:w="548" w:type="pct"/>
            <w:vAlign w:val="center"/>
            <w:hideMark/>
          </w:tcPr>
          <w:p w14:paraId="55887B3E" w14:textId="73F667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720.1280</w:t>
            </w:r>
          </w:p>
        </w:tc>
        <w:tc>
          <w:tcPr>
            <w:tcW w:w="395" w:type="pct"/>
            <w:vAlign w:val="center"/>
            <w:hideMark/>
          </w:tcPr>
          <w:p w14:paraId="6FECE2A5" w14:textId="4EECCC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DBFCE12" w14:textId="6D6D224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2518BBC" w14:textId="0EC92CA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D6AAD99" w14:textId="56C3C0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13.2766</w:t>
            </w:r>
          </w:p>
        </w:tc>
      </w:tr>
      <w:tr w:rsidR="00D35A90" w:rsidRPr="00865792" w14:paraId="0FA7AAFD" w14:textId="77777777" w:rsidTr="00247C65">
        <w:trPr>
          <w:trHeight w:val="20"/>
        </w:trPr>
        <w:tc>
          <w:tcPr>
            <w:tcW w:w="732" w:type="pct"/>
            <w:vMerge/>
            <w:vAlign w:val="center"/>
            <w:hideMark/>
          </w:tcPr>
          <w:p w14:paraId="5369292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45DC4A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C4EB0BC" w14:textId="2ECBAEB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0.0051</w:t>
            </w:r>
          </w:p>
        </w:tc>
        <w:tc>
          <w:tcPr>
            <w:tcW w:w="548" w:type="pct"/>
            <w:vAlign w:val="center"/>
            <w:hideMark/>
          </w:tcPr>
          <w:p w14:paraId="11DEE342" w14:textId="56FA6B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0.0706</w:t>
            </w:r>
          </w:p>
        </w:tc>
        <w:tc>
          <w:tcPr>
            <w:tcW w:w="395" w:type="pct"/>
            <w:vAlign w:val="center"/>
            <w:hideMark/>
          </w:tcPr>
          <w:p w14:paraId="2EC10EFA" w14:textId="600204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F6868E8" w14:textId="4866DF8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38D6F30" w14:textId="2D9A2C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3EF554A" w14:textId="0E9E07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13.8587</w:t>
            </w:r>
          </w:p>
        </w:tc>
      </w:tr>
      <w:tr w:rsidR="00D35A90" w:rsidRPr="00865792" w14:paraId="0EB0F26D" w14:textId="77777777" w:rsidTr="00247C65">
        <w:trPr>
          <w:trHeight w:val="20"/>
        </w:trPr>
        <w:tc>
          <w:tcPr>
            <w:tcW w:w="732" w:type="pct"/>
            <w:vMerge/>
            <w:vAlign w:val="center"/>
            <w:hideMark/>
          </w:tcPr>
          <w:p w14:paraId="2E575AB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40F2A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유사도</w:t>
            </w:r>
          </w:p>
        </w:tc>
        <w:tc>
          <w:tcPr>
            <w:tcW w:w="497" w:type="pct"/>
            <w:vAlign w:val="center"/>
            <w:hideMark/>
          </w:tcPr>
          <w:p w14:paraId="1EA9E363" w14:textId="5F9B3F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0.0193</w:t>
            </w:r>
          </w:p>
        </w:tc>
        <w:tc>
          <w:tcPr>
            <w:tcW w:w="548" w:type="pct"/>
            <w:vAlign w:val="center"/>
            <w:hideMark/>
          </w:tcPr>
          <w:p w14:paraId="768503F6" w14:textId="61E729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0.1290</w:t>
            </w:r>
          </w:p>
        </w:tc>
        <w:tc>
          <w:tcPr>
            <w:tcW w:w="395" w:type="pct"/>
            <w:vAlign w:val="center"/>
            <w:hideMark/>
          </w:tcPr>
          <w:p w14:paraId="67F5DAA4" w14:textId="7C41B93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D1C388" w14:textId="006ADCE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3471F35" w14:textId="1EA867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85162F" w14:textId="3D8DCE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7.2235</w:t>
            </w:r>
          </w:p>
        </w:tc>
      </w:tr>
    </w:tbl>
    <w:p w14:paraId="355101E9" w14:textId="77777777" w:rsidR="00D35A90" w:rsidRPr="00865792" w:rsidRDefault="00D35A90" w:rsidP="00670E9D">
      <w:pPr>
        <w:wordWrap/>
        <w:spacing w:line="432" w:lineRule="auto"/>
        <w:rPr>
          <w:rFonts w:ascii="굴림" w:eastAsia="굴림" w:hAnsi="굴림"/>
        </w:rPr>
      </w:pPr>
    </w:p>
    <w:p w14:paraId="7FC317F7"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변수 간 상관 구조 및 모델링 시사점</w:t>
      </w:r>
    </w:p>
    <w:p w14:paraId="6857DB31" w14:textId="77777777" w:rsidR="00D35A90" w:rsidRPr="00865792" w:rsidRDefault="00D35A90" w:rsidP="00960206">
      <w:pPr>
        <w:widowControl/>
        <w:wordWrap/>
        <w:autoSpaceDE/>
        <w:autoSpaceDN/>
        <w:spacing w:after="0" w:line="240" w:lineRule="auto"/>
        <w:jc w:val="center"/>
        <w:rPr>
          <w:rFonts w:ascii="굴림" w:eastAsia="굴림" w:hAnsi="굴림"/>
        </w:rPr>
      </w:pPr>
      <w:r>
        <w:rPr>
          <w:rFonts w:ascii="굴림" w:eastAsia="굴림" w:hAnsi="굴림" w:hint="eastAsia"/>
        </w:rPr>
        <w:t>&lt;</w:t>
      </w:r>
      <w:r w:rsidRPr="00865792">
        <w:rPr>
          <w:rFonts w:ascii="굴림" w:eastAsia="굴림" w:hAnsi="굴림"/>
        </w:rPr>
        <w:t xml:space="preserve">그림 </w:t>
      </w:r>
      <w:r>
        <w:rPr>
          <w:rFonts w:ascii="굴림" w:eastAsia="굴림" w:hAnsi="굴림" w:hint="eastAsia"/>
        </w:rPr>
        <w:t>1&gt;</w:t>
      </w:r>
      <w:r w:rsidRPr="00865792">
        <w:rPr>
          <w:rFonts w:ascii="굴림" w:eastAsia="굴림" w:hAnsi="굴림"/>
        </w:rPr>
        <w:t xml:space="preserve"> 주요 파생변수 간 피어슨 상관관계 히트맵</w:t>
      </w:r>
    </w:p>
    <w:p w14:paraId="0D80D938" w14:textId="77777777" w:rsidR="00D35A90" w:rsidRPr="00865792" w:rsidRDefault="00D35A90" w:rsidP="00670E9D">
      <w:pPr>
        <w:wordWrap/>
        <w:spacing w:line="432" w:lineRule="auto"/>
        <w:rPr>
          <w:rFonts w:ascii="굴림" w:eastAsia="굴림" w:hAnsi="굴림"/>
        </w:rPr>
      </w:pPr>
      <w:r w:rsidRPr="00865792">
        <w:rPr>
          <w:rFonts w:ascii="굴림" w:eastAsia="굴림" w:hAnsi="굴림"/>
          <w:noProof/>
        </w:rPr>
        <w:drawing>
          <wp:inline distT="0" distB="0" distL="0" distR="0" wp14:anchorId="1B9D1573" wp14:editId="313A54B3">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148450F9" w14:textId="77777777" w:rsidR="00253249" w:rsidRPr="00865792" w:rsidRDefault="00253249" w:rsidP="00253249">
      <w:pPr>
        <w:wordWrap/>
        <w:spacing w:line="432" w:lineRule="auto"/>
        <w:ind w:firstLineChars="100" w:firstLine="200"/>
        <w:rPr>
          <w:rFonts w:ascii="굴림" w:eastAsia="굴림" w:hAnsi="굴림"/>
        </w:rPr>
      </w:pPr>
      <w:r>
        <w:rPr>
          <w:rFonts w:ascii="굴림" w:eastAsia="굴림" w:hAnsi="굴림" w:hint="eastAsia"/>
        </w:rPr>
        <w:t>&lt;</w:t>
      </w:r>
      <w:r w:rsidRPr="00865792">
        <w:rPr>
          <w:rFonts w:ascii="굴림" w:eastAsia="굴림" w:hAnsi="굴림"/>
        </w:rPr>
        <w:t xml:space="preserve">그림 </w:t>
      </w:r>
      <w:r>
        <w:rPr>
          <w:rFonts w:ascii="굴림" w:eastAsia="굴림" w:hAnsi="굴림" w:hint="eastAsia"/>
        </w:rPr>
        <w:t>1&gt;</w:t>
      </w:r>
      <w:r w:rsidRPr="00865792">
        <w:rPr>
          <w:rFonts w:ascii="굴림" w:eastAsia="굴림" w:hAnsi="굴림"/>
        </w:rPr>
        <w:t>의 피어슨 상관관계 히트맵(Heatmap)을 통해 도출된 구조적 특징은 다음과 같다.</w:t>
      </w:r>
      <w:r w:rsidRPr="00865792">
        <w:rPr>
          <w:rFonts w:ascii="굴림" w:eastAsia="굴림" w:hAnsi="굴림" w:hint="eastAsia"/>
        </w:rPr>
        <w:t xml:space="preserve"> 첫째로</w:t>
      </w:r>
      <w:r w:rsidRPr="00865792">
        <w:rPr>
          <w:rFonts w:ascii="굴림" w:eastAsia="굴림" w:hAnsi="굴림"/>
        </w:rPr>
        <w:t xml:space="preserve"> 타겟 변수와의 약한 선형 상관성</w:t>
      </w:r>
      <w:r w:rsidRPr="00865792">
        <w:rPr>
          <w:rFonts w:ascii="굴림" w:eastAsia="굴림" w:hAnsi="굴림" w:hint="eastAsia"/>
        </w:rPr>
        <w:t>이 관찰된다. 대</w:t>
      </w:r>
      <w:r w:rsidRPr="00865792">
        <w:rPr>
          <w:rFonts w:ascii="굴림" w:eastAsia="굴림" w:hAnsi="굴림"/>
        </w:rPr>
        <w:t>부분의 파생변수 간 선형 상관계수는 0.20</w:t>
      </w:r>
      <w:r w:rsidRPr="00865792">
        <w:rPr>
          <w:rFonts w:ascii="굴림" w:eastAsia="굴림" w:hAnsi="굴림" w:hint="eastAsia"/>
        </w:rPr>
        <w:t xml:space="preserve"> 보다 작은</w:t>
      </w:r>
      <w:r w:rsidRPr="00865792">
        <w:rPr>
          <w:rFonts w:ascii="굴림" w:eastAsia="굴림" w:hAnsi="굴림"/>
        </w:rPr>
        <w:t xml:space="preserve"> 수준의 미약한 관계를 보였다. 유일하게 “구매 후 불응기”만이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상호작용(Non-linear Interaction)에 의해 결정됨을 강력히 시사한다. 이는 본 연구가 선형 회귀가 아닌, 고차 상호작용을 포착할 수 있는 트리 기반 앙상블이나 딥러닝 모델을 채택해야 하는 당위성을 제공한다.</w:t>
      </w:r>
      <w:r w:rsidRPr="00865792">
        <w:rPr>
          <w:rFonts w:ascii="굴림" w:eastAsia="굴림" w:hAnsi="굴림" w:hint="eastAsia"/>
        </w:rPr>
        <w:t xml:space="preserve"> 둘째로, </w:t>
      </w:r>
      <w:r w:rsidRPr="00865792">
        <w:rPr>
          <w:rFonts w:ascii="굴림" w:eastAsia="굴림" w:hAnsi="굴림"/>
        </w:rPr>
        <w:t xml:space="preserve">각 카테고리 내 </w:t>
      </w:r>
      <w:r w:rsidRPr="00865792">
        <w:rPr>
          <w:rFonts w:ascii="굴림" w:eastAsia="굴림" w:hAnsi="굴림"/>
        </w:rPr>
        <w:lastRenderedPageBreak/>
        <w:t>변수들은 중간 수준의 상관(0.4 &lt; r &lt; 0.7)을 보였으나, 서로 다른 카테고리 간 상관계수는 대부분 0.2 미만으로 낮게 나타났다. 이는 제안된 4가지 지식 축이 서로 중복되지 않는 독립적인 정보(Independent Information) 를 제공하고 있음을 의미하며, 다중공선성 위험 없이 모델의 설명력을 극대화</w:t>
      </w:r>
      <w:r w:rsidRPr="00865792">
        <w:rPr>
          <w:rFonts w:ascii="굴림" w:eastAsia="굴림" w:hAnsi="굴림" w:hint="eastAsia"/>
        </w:rPr>
        <w:t>할</w:t>
      </w:r>
      <w:r w:rsidRPr="00865792">
        <w:rPr>
          <w:rFonts w:ascii="굴림" w:eastAsia="굴림" w:hAnsi="굴림"/>
        </w:rPr>
        <w:t xml:space="preserve"> 수 있는 구조적 타당성을 확보하였음을 확인하였다.</w:t>
      </w:r>
      <w:r w:rsidRPr="00865792">
        <w:rPr>
          <w:rFonts w:ascii="굴림" w:eastAsia="굴림" w:hAnsi="굴림" w:hint="eastAsia"/>
        </w:rPr>
        <w:t xml:space="preserve"> 일부 변수인 </w:t>
      </w:r>
      <w:r w:rsidRPr="00865792">
        <w:rPr>
          <w:rFonts w:ascii="굴림" w:eastAsia="굴림" w:hAnsi="굴림"/>
        </w:rPr>
        <w:t>“</w:t>
      </w:r>
      <w:r w:rsidRPr="00865792">
        <w:rPr>
          <w:rFonts w:ascii="굴림" w:eastAsia="굴림" w:hAnsi="굴림" w:hint="eastAsia"/>
        </w:rPr>
        <w:t>불응기</w:t>
      </w:r>
      <w:r w:rsidRPr="00865792">
        <w:rPr>
          <w:rFonts w:ascii="굴림" w:eastAsia="굴림" w:hAnsi="굴림"/>
        </w:rPr>
        <w:t>”</w:t>
      </w:r>
      <w:r w:rsidRPr="00865792">
        <w:rPr>
          <w:rFonts w:ascii="굴림" w:eastAsia="굴림" w:hAnsi="굴림" w:hint="eastAsia"/>
        </w:rPr>
        <w:t xml:space="preserve">와 </w:t>
      </w:r>
      <w:r w:rsidRPr="00865792">
        <w:rPr>
          <w:rFonts w:ascii="굴림" w:eastAsia="굴림" w:hAnsi="굴림"/>
        </w:rPr>
        <w:t>“</w:t>
      </w:r>
      <w:r w:rsidRPr="00865792">
        <w:rPr>
          <w:rFonts w:ascii="굴림" w:eastAsia="굴림" w:hAnsi="굴림" w:hint="eastAsia"/>
        </w:rPr>
        <w:t>재구매 준비도</w:t>
      </w:r>
      <w:r w:rsidRPr="00865792">
        <w:rPr>
          <w:rFonts w:ascii="굴림" w:eastAsia="굴림" w:hAnsi="굴림"/>
        </w:rPr>
        <w:t>”</w:t>
      </w:r>
      <w:r w:rsidRPr="00865792">
        <w:rPr>
          <w:rFonts w:ascii="굴림" w:eastAsia="굴림" w:hAnsi="굴림" w:hint="eastAsia"/>
        </w:rPr>
        <w:t>는 0.73으로 다소 상관계수가 높지만 연구에서 사용하는 머신러닝 및 딥러닝 알고리즘은 다중공선성에 상대적으로 강건(Robust)하기 때문에 별도로 제거하지 않고 학습에 반영하였다.</w:t>
      </w:r>
    </w:p>
    <w:p w14:paraId="2319FAD5" w14:textId="77777777" w:rsidR="00D35A90" w:rsidRPr="00253249" w:rsidRDefault="00D35A90" w:rsidP="00670E9D">
      <w:pPr>
        <w:wordWrap/>
        <w:spacing w:line="432" w:lineRule="auto"/>
        <w:rPr>
          <w:rFonts w:ascii="굴림" w:eastAsia="굴림" w:hAnsi="굴림"/>
        </w:rPr>
      </w:pPr>
    </w:p>
    <w:p w14:paraId="36B88DC7" w14:textId="77777777"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2</w:t>
      </w:r>
      <w:r w:rsidRPr="00D04907">
        <w:rPr>
          <w:rFonts w:ascii="굴림" w:eastAsia="굴림" w:hAnsi="굴림"/>
          <w:b/>
          <w:bCs/>
          <w:sz w:val="28"/>
          <w:szCs w:val="28"/>
        </w:rPr>
        <w:t xml:space="preserve">. 실험 설계 및 </w:t>
      </w:r>
      <w:r w:rsidRPr="00D04907">
        <w:rPr>
          <w:rFonts w:ascii="굴림" w:eastAsia="굴림" w:hAnsi="굴림" w:hint="eastAsia"/>
          <w:b/>
          <w:bCs/>
          <w:sz w:val="28"/>
          <w:szCs w:val="28"/>
        </w:rPr>
        <w:t>분석</w:t>
      </w:r>
      <w:r w:rsidRPr="00D04907">
        <w:rPr>
          <w:rFonts w:ascii="굴림" w:eastAsia="굴림" w:hAnsi="굴림"/>
          <w:b/>
          <w:bCs/>
          <w:sz w:val="28"/>
          <w:szCs w:val="28"/>
        </w:rPr>
        <w:t xml:space="preserve"> 프레임워크</w:t>
      </w:r>
    </w:p>
    <w:p w14:paraId="3887819F" w14:textId="4A47022A" w:rsidR="00D35A90" w:rsidRPr="00865792" w:rsidRDefault="00D35A90" w:rsidP="00B9687A">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장에서는 제1장에서 제기된 연구 질문(RQ1~RQ3)을 체계적으로 검증하기 위한 실험 절차를 기술한다. 분석 프레임워크는 크게 두 단계로 구성된다. 첫째, 선행연구</w:t>
      </w:r>
      <w:r w:rsidRPr="00865792">
        <w:rPr>
          <w:rFonts w:ascii="굴림" w:eastAsia="굴림" w:hAnsi="굴림"/>
          <w:noProof/>
        </w:rPr>
        <w:t>(van Tol, 2024)</w:t>
      </w:r>
      <w:r w:rsidRPr="00865792">
        <w:rPr>
          <w:rFonts w:ascii="굴림" w:eastAsia="굴림" w:hAnsi="굴림"/>
        </w:rPr>
        <w:t>의 실험 환경을 복원하여 베이스라인 모델(RNN-LSTM)의 성능을 재현하고, 원시 로그(Raw Logs) 기반의 알고리즘별 기초 성능을 비교한다(RQ</w:t>
      </w:r>
      <w:r w:rsidRPr="00865792">
        <w:rPr>
          <w:rFonts w:ascii="굴림" w:eastAsia="굴림" w:hAnsi="굴림" w:hint="eastAsia"/>
        </w:rPr>
        <w:t>3</w:t>
      </w:r>
      <w:r w:rsidRPr="00865792">
        <w:rPr>
          <w:rFonts w:ascii="굴림" w:eastAsia="굴림" w:hAnsi="굴림"/>
        </w:rPr>
        <w:t xml:space="preserve">). 둘째, </w:t>
      </w:r>
      <w:r>
        <w:rPr>
          <w:rFonts w:ascii="굴림" w:eastAsia="굴림" w:hAnsi="굴림" w:hint="eastAsia"/>
        </w:rPr>
        <w:t xml:space="preserve">2장에서 </w:t>
      </w:r>
      <w:r w:rsidRPr="00865792">
        <w:rPr>
          <w:rFonts w:ascii="굴림" w:eastAsia="굴림" w:hAnsi="굴림"/>
        </w:rPr>
        <w:t>제안된 4가지 도메인 지식 피처 세트를 단계적으로 투입하여 각 지식 축의 한계 기여도(Marginal Contribution)와 최적의 피처 조합을 규명한다(RQ1, RQ</w:t>
      </w:r>
      <w:r w:rsidRPr="00865792">
        <w:rPr>
          <w:rFonts w:ascii="굴림" w:eastAsia="굴림" w:hAnsi="굴림" w:hint="eastAsia"/>
        </w:rPr>
        <w:t>2</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이를 위해 3.3절에서 구축된 약 10만 건의 학습 데이터셋(</w:t>
      </w:r>
      <m:oMath>
        <m:r>
          <w:rPr>
            <w:rFonts w:ascii="Cambria Math" w:eastAsia="굴림" w:hAnsi="Cambria Math"/>
          </w:rPr>
          <m:t>N≈100,000</m:t>
        </m:r>
      </m:oMath>
      <w:r w:rsidRPr="00865792">
        <w:rPr>
          <w:rFonts w:ascii="굴림" w:eastAsia="굴림" w:hAnsi="굴림" w:hint="eastAsia"/>
        </w:rPr>
        <w:t xml:space="preserve">, </w:t>
      </w:r>
      <m:oMath>
        <m:r>
          <w:rPr>
            <w:rFonts w:ascii="Cambria Math" w:eastAsia="굴림" w:hAnsi="Cambria Math"/>
          </w:rPr>
          <m:t>Positive Rate≈10%</m:t>
        </m:r>
      </m:oMath>
      <w:r w:rsidRPr="00865792">
        <w:rPr>
          <w:rFonts w:ascii="굴림" w:eastAsia="굴림" w:hAnsi="굴림"/>
        </w:rPr>
        <w:t>)을 활용하였으며, 종속변수는 메시지 발송 후 24시간 이내 구매 전환 여부(</w:t>
      </w:r>
      <m:oMath>
        <m:r>
          <w:rPr>
            <w:rFonts w:ascii="Cambria Math" w:eastAsia="굴림" w:hAnsi="Cambria Math"/>
          </w:rPr>
          <m:t>Y in (0, 1)</m:t>
        </m:r>
      </m:oMath>
      <w:r w:rsidRPr="00865792">
        <w:rPr>
          <w:rFonts w:ascii="굴림" w:eastAsia="굴림" w:hAnsi="굴림"/>
        </w:rPr>
        <w:t>)이다. 평가는 클래스 불균형 특성을 고려하여 Accuracy보다는 Precision, Recall, F1-score, AUC를 핵심 지표로 채택하였다. 비교 대상 알고리즘은 모델의 구조적 편향(Structural Bias)을 배제하기 위해, 전통적 머신러닝(RF, XGB)부터 딥러닝(</w:t>
      </w:r>
      <w:r w:rsidRPr="00865792">
        <w:rPr>
          <w:rFonts w:ascii="굴림" w:eastAsia="굴림" w:hAnsi="굴림" w:hint="eastAsia"/>
        </w:rPr>
        <w:t xml:space="preserve">MLP, </w:t>
      </w:r>
      <w:r w:rsidRPr="00865792">
        <w:rPr>
          <w:rFonts w:ascii="굴림" w:eastAsia="굴림" w:hAnsi="굴림"/>
        </w:rPr>
        <w:t xml:space="preserve">RNN, LSTM, CNN), 하이브리드 모델(CNN-LSTM, RNN-LSTM)까지 총 8종으로 구성하였다. </w:t>
      </w:r>
    </w:p>
    <w:p w14:paraId="41847625" w14:textId="19A42C5F" w:rsidR="00D35A90" w:rsidRPr="00865792" w:rsidRDefault="00D35A90" w:rsidP="00670E9D">
      <w:pPr>
        <w:wordWrap/>
        <w:spacing w:line="432" w:lineRule="auto"/>
        <w:rPr>
          <w:rFonts w:ascii="굴림" w:eastAsia="굴림" w:hAnsi="굴림"/>
        </w:rPr>
      </w:pPr>
      <w:r>
        <w:rPr>
          <w:rFonts w:ascii="굴림" w:eastAsia="굴림" w:hAnsi="굴림" w:hint="eastAsia"/>
        </w:rPr>
        <w:t>&lt;</w:t>
      </w:r>
      <w:r w:rsidRPr="00865792">
        <w:rPr>
          <w:rFonts w:ascii="굴림" w:eastAsia="굴림" w:hAnsi="굴림"/>
        </w:rPr>
        <w:t xml:space="preserve">그림 </w:t>
      </w:r>
      <w:r w:rsidRPr="00865792">
        <w:rPr>
          <w:rFonts w:ascii="굴림" w:eastAsia="굴림" w:hAnsi="굴림" w:hint="eastAsia"/>
        </w:rPr>
        <w:t>2</w:t>
      </w:r>
      <w:r>
        <w:rPr>
          <w:rFonts w:ascii="굴림" w:eastAsia="굴림" w:hAnsi="굴림" w:hint="eastAsia"/>
        </w:rPr>
        <w:t>&gt;</w:t>
      </w:r>
      <w:r w:rsidRPr="00865792">
        <w:rPr>
          <w:rFonts w:ascii="굴림" w:eastAsia="굴림" w:hAnsi="굴림"/>
        </w:rPr>
        <w:t xml:space="preserve"> 제안하는 방법론의 프레임워크</w:t>
      </w:r>
    </w:p>
    <w:p w14:paraId="11B54AED" w14:textId="07EB0F29" w:rsidR="00D35A90" w:rsidRPr="00B9687A" w:rsidRDefault="00B9687A" w:rsidP="00670E9D">
      <w:pPr>
        <w:wordWrap/>
        <w:spacing w:line="432" w:lineRule="auto"/>
        <w:rPr>
          <w:rFonts w:ascii="굴림" w:eastAsia="굴림" w:hAnsi="굴림"/>
        </w:rPr>
      </w:pPr>
      <w:r>
        <w:rPr>
          <w:rFonts w:ascii="굴림" w:eastAsia="굴림" w:hAnsi="굴림"/>
          <w:noProof/>
        </w:rPr>
        <w:lastRenderedPageBreak/>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730825A2"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하이퍼파라미터 최적화</w:t>
      </w:r>
      <w:r w:rsidRPr="00D04907">
        <w:rPr>
          <w:rFonts w:ascii="굴림" w:eastAsia="굴림" w:hAnsi="굴림" w:hint="eastAsia"/>
          <w:b/>
          <w:bCs/>
          <w:sz w:val="26"/>
          <w:szCs w:val="26"/>
        </w:rPr>
        <w:t xml:space="preserve"> 및 검증 프로토콜</w:t>
      </w:r>
    </w:p>
    <w:p w14:paraId="1A98B941"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모든 비교 모델에 대해 동일한 학습</w:t>
      </w:r>
      <w:r w:rsidRPr="00865792">
        <w:rPr>
          <w:rFonts w:ascii="굴림" w:eastAsia="굴림" w:hAnsi="굴림" w:hint="eastAsia"/>
        </w:rPr>
        <w:t xml:space="preserve">, </w:t>
      </w:r>
      <w:r w:rsidRPr="00865792">
        <w:rPr>
          <w:rFonts w:ascii="굴림" w:eastAsia="굴림" w:hAnsi="굴림"/>
        </w:rPr>
        <w:t xml:space="preserve">검증 프로토콜을 적용하여 실험의 공정성을 확보하였다. 데이터 분할은 3.3절에서 정의한 시계열적 순서를 보존한 </w:t>
      </w:r>
      <w:r w:rsidRPr="00865792">
        <w:rPr>
          <w:rFonts w:ascii="굴림" w:eastAsia="굴림" w:hAnsi="굴림" w:hint="eastAsia"/>
        </w:rPr>
        <w:t>학습(</w:t>
      </w:r>
      <w:r w:rsidRPr="00865792">
        <w:rPr>
          <w:rFonts w:ascii="굴림" w:eastAsia="굴림" w:hAnsi="굴림"/>
        </w:rPr>
        <w:t>Train</w:t>
      </w:r>
      <w:r w:rsidRPr="00865792">
        <w:rPr>
          <w:rFonts w:ascii="굴림" w:eastAsia="굴림" w:hAnsi="굴림" w:hint="eastAsia"/>
        </w:rPr>
        <w:t>), 검증(</w:t>
      </w:r>
      <w:r w:rsidRPr="00865792">
        <w:rPr>
          <w:rFonts w:ascii="굴림" w:eastAsia="굴림" w:hAnsi="굴림"/>
        </w:rPr>
        <w:t>Validation</w:t>
      </w:r>
      <w:r w:rsidRPr="00865792">
        <w:rPr>
          <w:rFonts w:ascii="굴림" w:eastAsia="굴림" w:hAnsi="굴림" w:hint="eastAsia"/>
        </w:rPr>
        <w:t>), 테스트(</w:t>
      </w:r>
      <w:r w:rsidRPr="00865792">
        <w:rPr>
          <w:rFonts w:ascii="굴림" w:eastAsia="굴림" w:hAnsi="굴림"/>
        </w:rPr>
        <w:t>Test</w:t>
      </w:r>
      <w:r w:rsidRPr="00865792">
        <w:rPr>
          <w:rFonts w:ascii="굴림" w:eastAsia="굴림" w:hAnsi="굴림" w:hint="eastAsia"/>
        </w:rPr>
        <w:t>) 분할</w:t>
      </w:r>
      <w:r w:rsidRPr="00865792">
        <w:rPr>
          <w:rFonts w:ascii="굴림" w:eastAsia="굴림" w:hAnsi="굴림"/>
        </w:rPr>
        <w:t xml:space="preserve">을 </w:t>
      </w:r>
      <w:r w:rsidRPr="00865792">
        <w:rPr>
          <w:rFonts w:ascii="굴림" w:eastAsia="굴림" w:hAnsi="굴림" w:hint="eastAsia"/>
        </w:rPr>
        <w:t>유지하되</w:t>
      </w:r>
      <w:r w:rsidRPr="00865792">
        <w:rPr>
          <w:rFonts w:ascii="굴림" w:eastAsia="굴림" w:hAnsi="굴림"/>
        </w:rPr>
        <w:t xml:space="preserve">, 학습 단계에서는 특정 데이터 분포에 의한 과적합(Overfitting)을 방지하기 위해 5-fold </w:t>
      </w:r>
      <w:r w:rsidRPr="00865792">
        <w:rPr>
          <w:rFonts w:ascii="굴림" w:eastAsia="굴림" w:hAnsi="굴림" w:hint="eastAsia"/>
        </w:rPr>
        <w:t xml:space="preserve">시계열 </w:t>
      </w:r>
      <w:r w:rsidRPr="00865792">
        <w:rPr>
          <w:rFonts w:ascii="굴림" w:eastAsia="굴림" w:hAnsi="굴림"/>
        </w:rPr>
        <w:t>교차검증(</w:t>
      </w:r>
      <w:r w:rsidRPr="00865792">
        <w:rPr>
          <w:rFonts w:ascii="굴림" w:eastAsia="굴림" w:hAnsi="굴림" w:hint="eastAsia"/>
        </w:rPr>
        <w:t xml:space="preserve">Time-Series </w:t>
      </w:r>
      <w:r w:rsidRPr="00865792">
        <w:rPr>
          <w:rFonts w:ascii="굴림" w:eastAsia="굴림" w:hAnsi="굴림"/>
        </w:rPr>
        <w:t xml:space="preserve">Cross-Validation)을 적용하였다. 이는 </w:t>
      </w:r>
      <w:r w:rsidRPr="00865792">
        <w:rPr>
          <w:rFonts w:ascii="굴림" w:eastAsia="굴림" w:hAnsi="굴림" w:hint="eastAsia"/>
        </w:rPr>
        <w:t xml:space="preserve">특정 데이터 조합에 의해 우연히 성능이 높게 나타나거나 </w:t>
      </w:r>
      <w:r w:rsidRPr="00865792">
        <w:rPr>
          <w:rFonts w:ascii="굴림" w:eastAsia="굴림" w:hAnsi="굴림"/>
        </w:rPr>
        <w:t>미래의 정보가 과거 학습에 반영되는 편향을 원천 차단하기 위함이다.</w:t>
      </w:r>
    </w:p>
    <w:p w14:paraId="747AE3FC" w14:textId="357756EF"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각</w:t>
      </w:r>
      <w:r w:rsidRPr="00865792">
        <w:rPr>
          <w:rFonts w:ascii="굴림" w:eastAsia="굴림" w:hAnsi="굴림"/>
        </w:rPr>
        <w:t xml:space="preserve"> 알고리즘의 최적 하이퍼파라미터 탐색을 위해, 기존의 무작위 탐색(Random Search) 대비 수렴 속도와 탐색 효율이 우수한 Optuna 기반의 베이지안 최적화(Bayesian Optimization) 기법을 도입하였다. 탐색 공간(Search Space)은 각 모델의 구조적 특성을 반영하여 개별 설정되었으며(&lt;표 </w:t>
      </w:r>
      <w:r>
        <w:rPr>
          <w:rFonts w:ascii="굴림" w:eastAsia="굴림" w:hAnsi="굴림" w:hint="eastAsia"/>
        </w:rPr>
        <w:t>3</w:t>
      </w:r>
      <w:r w:rsidRPr="00865792">
        <w:rPr>
          <w:rFonts w:ascii="굴림" w:eastAsia="굴림" w:hAnsi="굴림"/>
        </w:rPr>
        <w:t>&gt;), 검증 세트의 AUC를 최대화하는 파라미터 조합을 최적해로 선정하였다.</w:t>
      </w:r>
      <w:r w:rsidRPr="00865792">
        <w:rPr>
          <w:rFonts w:ascii="굴림" w:eastAsia="굴림" w:hAnsi="굴림" w:hint="eastAsia"/>
        </w:rPr>
        <w:t xml:space="preserve"> 우선, </w:t>
      </w:r>
      <w:r w:rsidRPr="00865792">
        <w:rPr>
          <w:rFonts w:ascii="굴림" w:eastAsia="굴림" w:hAnsi="굴림"/>
        </w:rPr>
        <w:t xml:space="preserve">표 </w:t>
      </w:r>
      <w:r w:rsidRPr="00865792">
        <w:rPr>
          <w:rFonts w:ascii="굴림" w:eastAsia="굴림" w:hAnsi="굴림" w:hint="eastAsia"/>
        </w:rPr>
        <w:t>4-1은</w:t>
      </w:r>
      <w:r w:rsidRPr="00865792">
        <w:rPr>
          <w:rFonts w:ascii="굴림" w:eastAsia="굴림" w:hAnsi="굴림"/>
        </w:rPr>
        <w:t xml:space="preserve"> </w:t>
      </w:r>
      <w:r w:rsidRPr="00865792">
        <w:rPr>
          <w:rFonts w:ascii="굴림" w:eastAsia="굴림" w:hAnsi="굴림" w:hint="eastAsia"/>
        </w:rPr>
        <w:t xml:space="preserve">선행연구와의 비교를 용이하게 하기 위해, 동등한 관점의 전처리와 실험 설계를 했을 때의 </w:t>
      </w:r>
      <w:r w:rsidRPr="00865792">
        <w:rPr>
          <w:rFonts w:ascii="굴림" w:eastAsia="굴림" w:hAnsi="굴림"/>
        </w:rPr>
        <w:t>최적값을 요약한 것</w:t>
      </w:r>
      <w:r w:rsidRPr="00865792">
        <w:rPr>
          <w:rFonts w:ascii="굴림" w:eastAsia="굴림" w:hAnsi="굴림" w:hint="eastAsia"/>
        </w:rPr>
        <w:t>이다.</w:t>
      </w:r>
      <w:r w:rsidRPr="00865792">
        <w:rPr>
          <w:rFonts w:ascii="굴림" w:eastAsia="굴림" w:hAnsi="굴림"/>
        </w:rPr>
        <w:t xml:space="preserve"> 아울러 Early Stopping과 Pruning 기법을 병행하여 불필요한 연산 비용을 절감하고 일반화 성능을 극대화하였다.</w:t>
      </w:r>
      <w:r w:rsidRPr="00865792">
        <w:rPr>
          <w:rFonts w:ascii="굴림" w:eastAsia="굴림" w:hAnsi="굴림" w:hint="eastAsia"/>
        </w:rPr>
        <w:t xml:space="preserve"> </w:t>
      </w:r>
    </w:p>
    <w:p w14:paraId="29893129" w14:textId="77777777" w:rsidR="00D35A90" w:rsidRPr="00865792" w:rsidRDefault="00D35A90" w:rsidP="00670E9D">
      <w:pPr>
        <w:wordWrap/>
        <w:spacing w:line="432" w:lineRule="auto"/>
        <w:rPr>
          <w:rFonts w:ascii="굴림" w:eastAsia="굴림" w:hAnsi="굴림"/>
        </w:rPr>
      </w:pPr>
      <w:r w:rsidRPr="00865792">
        <w:rPr>
          <w:rFonts w:ascii="굴림" w:eastAsia="굴림" w:hAnsi="굴림" w:hint="eastAsia"/>
        </w:rPr>
        <w:t>&lt;</w:t>
      </w:r>
      <w:r w:rsidRPr="00865792">
        <w:rPr>
          <w:rFonts w:ascii="굴림" w:eastAsia="굴림" w:hAnsi="굴림"/>
        </w:rPr>
        <w:t xml:space="preserve">표 </w:t>
      </w:r>
      <w:r>
        <w:rPr>
          <w:rFonts w:ascii="굴림" w:eastAsia="굴림" w:hAnsi="굴림" w:hint="eastAsia"/>
        </w:rPr>
        <w:t>3</w:t>
      </w:r>
      <w:r w:rsidRPr="00865792">
        <w:rPr>
          <w:rFonts w:ascii="굴림" w:eastAsia="굴림" w:hAnsi="굴림" w:hint="eastAsia"/>
        </w:rPr>
        <w:t>&gt;</w:t>
      </w:r>
      <w:r w:rsidRPr="00865792">
        <w:rPr>
          <w:rFonts w:ascii="굴림" w:eastAsia="굴림" w:hAnsi="굴림"/>
        </w:rPr>
        <w:t xml:space="preserve"> 모델</w:t>
      </w:r>
      <w:r w:rsidRPr="00865792">
        <w:rPr>
          <w:rFonts w:ascii="굴림" w:eastAsia="굴림" w:hAnsi="굴림" w:hint="eastAsia"/>
        </w:rPr>
        <w:t>링</w:t>
      </w:r>
      <w:r w:rsidRPr="00865792">
        <w:rPr>
          <w:rFonts w:ascii="굴림" w:eastAsia="굴림" w:hAnsi="굴림"/>
        </w:rPr>
        <w:t>의 하이퍼파라미터 탐색범위 및 최적값 요약</w:t>
      </w:r>
    </w:p>
    <w:tbl>
      <w:tblPr>
        <w:tblW w:w="5000" w:type="pct"/>
        <w:tblCellMar>
          <w:left w:w="99" w:type="dxa"/>
          <w:right w:w="99" w:type="dxa"/>
        </w:tblCellMar>
        <w:tblLook w:val="04A0" w:firstRow="1" w:lastRow="0" w:firstColumn="1" w:lastColumn="0" w:noHBand="0" w:noVBand="1"/>
      </w:tblPr>
      <w:tblGrid>
        <w:gridCol w:w="2083"/>
        <w:gridCol w:w="2382"/>
        <w:gridCol w:w="2716"/>
        <w:gridCol w:w="1313"/>
      </w:tblGrid>
      <w:tr w:rsidR="00D35A90" w:rsidRPr="00865792" w14:paraId="1A8BBC1A" w14:textId="77777777" w:rsidTr="00BB368F">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0F2FBA0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35015B7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101FB1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2AE1266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최적값</w:t>
            </w:r>
          </w:p>
        </w:tc>
      </w:tr>
      <w:tr w:rsidR="00D35A90" w:rsidRPr="00865792" w14:paraId="4326592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DBBF42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2E91892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20477E0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71BB8D3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700</w:t>
            </w:r>
          </w:p>
        </w:tc>
      </w:tr>
      <w:tr w:rsidR="00D35A90" w:rsidRPr="00865792" w14:paraId="76E8E4B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13791C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BE039E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41994F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0474262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30</w:t>
            </w:r>
          </w:p>
        </w:tc>
      </w:tr>
      <w:tr w:rsidR="00D35A90" w:rsidRPr="00865792" w14:paraId="536FD18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F9AF0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60C75A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min_samples_split</w:t>
            </w:r>
          </w:p>
        </w:tc>
        <w:tc>
          <w:tcPr>
            <w:tcW w:w="1599" w:type="pct"/>
            <w:tcBorders>
              <w:top w:val="nil"/>
              <w:left w:val="nil"/>
              <w:bottom w:val="single" w:sz="4" w:space="0" w:color="auto"/>
              <w:right w:val="single" w:sz="4" w:space="0" w:color="auto"/>
            </w:tcBorders>
            <w:noWrap/>
            <w:vAlign w:val="bottom"/>
            <w:hideMark/>
          </w:tcPr>
          <w:p w14:paraId="370A1BE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19DD220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0FEC582"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3C5A6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09BAA0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min_samples_leaf</w:t>
            </w:r>
          </w:p>
        </w:tc>
        <w:tc>
          <w:tcPr>
            <w:tcW w:w="1599" w:type="pct"/>
            <w:tcBorders>
              <w:top w:val="nil"/>
              <w:left w:val="nil"/>
              <w:bottom w:val="single" w:sz="4" w:space="0" w:color="auto"/>
              <w:right w:val="single" w:sz="4" w:space="0" w:color="auto"/>
            </w:tcBorders>
            <w:noWrap/>
            <w:vAlign w:val="bottom"/>
            <w:hideMark/>
          </w:tcPr>
          <w:p w14:paraId="7ED6E6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154CDE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8</w:t>
            </w:r>
          </w:p>
        </w:tc>
      </w:tr>
      <w:tr w:rsidR="00D35A90" w:rsidRPr="00865792" w14:paraId="13162DE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8EBDD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lastRenderedPageBreak/>
              <w:t>XGBoost</w:t>
            </w:r>
          </w:p>
        </w:tc>
        <w:tc>
          <w:tcPr>
            <w:tcW w:w="1402" w:type="pct"/>
            <w:tcBorders>
              <w:top w:val="nil"/>
              <w:left w:val="nil"/>
              <w:bottom w:val="single" w:sz="4" w:space="0" w:color="auto"/>
              <w:right w:val="single" w:sz="4" w:space="0" w:color="auto"/>
            </w:tcBorders>
            <w:noWrap/>
            <w:vAlign w:val="bottom"/>
            <w:hideMark/>
          </w:tcPr>
          <w:p w14:paraId="5B8A1B7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5C4DB0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B77196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450</w:t>
            </w:r>
          </w:p>
        </w:tc>
      </w:tr>
      <w:tr w:rsidR="00D35A90" w:rsidRPr="00865792" w14:paraId="5F7F1D7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ECCF1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BD07D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2860901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1B852F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0.0608</w:t>
            </w:r>
          </w:p>
        </w:tc>
      </w:tr>
      <w:tr w:rsidR="00D35A90" w:rsidRPr="00865792" w14:paraId="4D1958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A99B91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65D976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F86C05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5F8D5C4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18AD8BA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07617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D66DC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min_child_weight</w:t>
            </w:r>
          </w:p>
        </w:tc>
        <w:tc>
          <w:tcPr>
            <w:tcW w:w="1599" w:type="pct"/>
            <w:tcBorders>
              <w:top w:val="nil"/>
              <w:left w:val="nil"/>
              <w:bottom w:val="single" w:sz="4" w:space="0" w:color="auto"/>
              <w:right w:val="single" w:sz="4" w:space="0" w:color="auto"/>
            </w:tcBorders>
            <w:noWrap/>
            <w:vAlign w:val="bottom"/>
            <w:hideMark/>
          </w:tcPr>
          <w:p w14:paraId="5E1A643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3583B46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6AE8856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D30EC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FEBFB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5B1007B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11043EC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0.5733</w:t>
            </w:r>
          </w:p>
        </w:tc>
      </w:tr>
      <w:tr w:rsidR="00D35A90" w:rsidRPr="00865792" w14:paraId="5DFEA53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5535E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4E95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colsample_bytree</w:t>
            </w:r>
          </w:p>
        </w:tc>
        <w:tc>
          <w:tcPr>
            <w:tcW w:w="1599" w:type="pct"/>
            <w:tcBorders>
              <w:top w:val="nil"/>
              <w:left w:val="nil"/>
              <w:bottom w:val="single" w:sz="4" w:space="0" w:color="auto"/>
              <w:right w:val="single" w:sz="4" w:space="0" w:color="auto"/>
            </w:tcBorders>
            <w:noWrap/>
            <w:vAlign w:val="bottom"/>
            <w:hideMark/>
          </w:tcPr>
          <w:p w14:paraId="53D082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01380A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0.5461</w:t>
            </w:r>
          </w:p>
        </w:tc>
      </w:tr>
      <w:tr w:rsidR="00D35A90" w:rsidRPr="00865792" w14:paraId="09C33B6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D1591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6CF2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6193B71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AE3A1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0.9313</w:t>
            </w:r>
          </w:p>
        </w:tc>
      </w:tr>
      <w:tr w:rsidR="00D35A90" w:rsidRPr="00865792" w14:paraId="3012666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1C975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8B7BA4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reg_alpha</w:t>
            </w:r>
          </w:p>
        </w:tc>
        <w:tc>
          <w:tcPr>
            <w:tcW w:w="1599" w:type="pct"/>
            <w:tcBorders>
              <w:top w:val="nil"/>
              <w:left w:val="nil"/>
              <w:bottom w:val="single" w:sz="4" w:space="0" w:color="auto"/>
              <w:right w:val="single" w:sz="4" w:space="0" w:color="auto"/>
            </w:tcBorders>
            <w:noWrap/>
            <w:vAlign w:val="bottom"/>
            <w:hideMark/>
          </w:tcPr>
          <w:p w14:paraId="4B71A94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6277FC2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0.0011</w:t>
            </w:r>
          </w:p>
        </w:tc>
      </w:tr>
      <w:tr w:rsidR="00D35A90" w:rsidRPr="00865792" w14:paraId="7A79BEBC"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4CF024C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C00D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reg_lambda</w:t>
            </w:r>
          </w:p>
        </w:tc>
        <w:tc>
          <w:tcPr>
            <w:tcW w:w="1599" w:type="pct"/>
            <w:tcBorders>
              <w:top w:val="nil"/>
              <w:left w:val="nil"/>
              <w:bottom w:val="single" w:sz="4" w:space="0" w:color="auto"/>
              <w:right w:val="single" w:sz="4" w:space="0" w:color="auto"/>
            </w:tcBorders>
            <w:noWrap/>
            <w:vAlign w:val="bottom"/>
            <w:hideMark/>
          </w:tcPr>
          <w:p w14:paraId="69E263C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2D1ADC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0.0002</w:t>
            </w:r>
          </w:p>
        </w:tc>
      </w:tr>
      <w:tr w:rsidR="00D35A90" w:rsidRPr="00865792" w14:paraId="79895C3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B97197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5EB9157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n_layers</w:t>
            </w:r>
          </w:p>
        </w:tc>
        <w:tc>
          <w:tcPr>
            <w:tcW w:w="1599" w:type="pct"/>
            <w:tcBorders>
              <w:top w:val="nil"/>
              <w:left w:val="nil"/>
              <w:bottom w:val="single" w:sz="4" w:space="0" w:color="auto"/>
              <w:right w:val="single" w:sz="4" w:space="0" w:color="auto"/>
            </w:tcBorders>
            <w:noWrap/>
            <w:vAlign w:val="bottom"/>
            <w:hideMark/>
          </w:tcPr>
          <w:p w14:paraId="7D786B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FCAFE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6704FF7F"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5A421F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B8F01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65E005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relu/gelu/selu</w:t>
            </w:r>
          </w:p>
        </w:tc>
        <w:tc>
          <w:tcPr>
            <w:tcW w:w="773" w:type="pct"/>
            <w:tcBorders>
              <w:top w:val="nil"/>
              <w:left w:val="nil"/>
              <w:bottom w:val="single" w:sz="4" w:space="0" w:color="auto"/>
              <w:right w:val="single" w:sz="4" w:space="0" w:color="auto"/>
            </w:tcBorders>
            <w:noWrap/>
            <w:vAlign w:val="bottom"/>
            <w:hideMark/>
          </w:tcPr>
          <w:p w14:paraId="5E470E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gelu</w:t>
            </w:r>
          </w:p>
        </w:tc>
      </w:tr>
      <w:tr w:rsidR="00D35A90" w:rsidRPr="00865792" w14:paraId="50F54D6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CA9C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8E893A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D743C9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4F46248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4ECA82D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DA73E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424557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40EFAFB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4633DDA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0.2080</w:t>
            </w:r>
          </w:p>
        </w:tc>
      </w:tr>
      <w:tr w:rsidR="00D35A90" w:rsidRPr="00865792" w14:paraId="41E39A6F"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A0B518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F43311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FBFD83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DD57B2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4.87E-03</w:t>
            </w:r>
          </w:p>
        </w:tc>
      </w:tr>
      <w:tr w:rsidR="00D35A90" w:rsidRPr="00865792" w14:paraId="0B7B597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3A85E6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3B6E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6BFB30C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adam/rmsprop/sgd</w:t>
            </w:r>
          </w:p>
        </w:tc>
        <w:tc>
          <w:tcPr>
            <w:tcW w:w="773" w:type="pct"/>
            <w:tcBorders>
              <w:top w:val="nil"/>
              <w:left w:val="nil"/>
              <w:bottom w:val="single" w:sz="4" w:space="0" w:color="auto"/>
              <w:right w:val="single" w:sz="4" w:space="0" w:color="auto"/>
            </w:tcBorders>
            <w:noWrap/>
            <w:vAlign w:val="bottom"/>
            <w:hideMark/>
          </w:tcPr>
          <w:p w14:paraId="1E8C67E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rmsprop</w:t>
            </w:r>
          </w:p>
        </w:tc>
      </w:tr>
      <w:tr w:rsidR="00D35A90" w:rsidRPr="00865792" w14:paraId="1740567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23314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F2704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D17A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D5815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2.83E-04</w:t>
            </w:r>
          </w:p>
        </w:tc>
      </w:tr>
      <w:tr w:rsidR="00D35A90" w:rsidRPr="00865792" w14:paraId="5E956F1D"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1A42A1B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43056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6B3340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283A45D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23CCC79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5D4A5F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69EFED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346F13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531EA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6B235FA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2119F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91491C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252A93D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6D7636D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231BFD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71959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8455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19D346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594B8B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5E4A402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999D8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18DD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num_conv_layers</w:t>
            </w:r>
          </w:p>
        </w:tc>
        <w:tc>
          <w:tcPr>
            <w:tcW w:w="1599" w:type="pct"/>
            <w:tcBorders>
              <w:top w:val="nil"/>
              <w:left w:val="nil"/>
              <w:bottom w:val="single" w:sz="4" w:space="0" w:color="auto"/>
              <w:right w:val="single" w:sz="4" w:space="0" w:color="auto"/>
            </w:tcBorders>
            <w:noWrap/>
            <w:vAlign w:val="bottom"/>
            <w:hideMark/>
          </w:tcPr>
          <w:p w14:paraId="327B57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40DFA1A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18AB965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18C6EB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37F31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18F548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12A9D70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192</w:t>
            </w:r>
          </w:p>
        </w:tc>
      </w:tr>
      <w:tr w:rsidR="00D35A90" w:rsidRPr="00865792" w14:paraId="556BC6B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9B35D2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0A4B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2FDA59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17C7574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0.2400</w:t>
            </w:r>
          </w:p>
        </w:tc>
      </w:tr>
      <w:tr w:rsidR="00D35A90" w:rsidRPr="00865792" w14:paraId="1808F21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2B3FD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F639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53BD92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240612B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1.44E-04</w:t>
            </w:r>
          </w:p>
        </w:tc>
      </w:tr>
      <w:tr w:rsidR="00D35A90" w:rsidRPr="00865792" w14:paraId="0C64E7B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A3D112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C733F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0C20A8A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5BF2CB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1.17E-04</w:t>
            </w:r>
          </w:p>
        </w:tc>
      </w:tr>
      <w:tr w:rsidR="00D35A90" w:rsidRPr="00865792" w14:paraId="7424603D"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161A85E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29036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4185CED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55BF72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BDC2EA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28CE74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6291E7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num_layers</w:t>
            </w:r>
          </w:p>
        </w:tc>
        <w:tc>
          <w:tcPr>
            <w:tcW w:w="1599" w:type="pct"/>
            <w:tcBorders>
              <w:top w:val="nil"/>
              <w:left w:val="nil"/>
              <w:bottom w:val="single" w:sz="4" w:space="0" w:color="auto"/>
              <w:right w:val="single" w:sz="4" w:space="0" w:color="auto"/>
            </w:tcBorders>
            <w:noWrap/>
            <w:vAlign w:val="bottom"/>
            <w:hideMark/>
          </w:tcPr>
          <w:p w14:paraId="1273053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619AD4A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018AAB6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F6BA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C680C4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4EACE60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A015E4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469FC17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FDF421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F6A5B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7B3F9E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2A95E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901FCF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9CDEB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E0493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1666DC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32A4E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CF9FE0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C52E7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4D6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44AC3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33465A1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0.3461</w:t>
            </w:r>
          </w:p>
        </w:tc>
      </w:tr>
      <w:tr w:rsidR="00D35A90" w:rsidRPr="00865792" w14:paraId="02D591A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D941F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9A08E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E5445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61F8049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3.20E-03</w:t>
            </w:r>
          </w:p>
        </w:tc>
      </w:tr>
      <w:tr w:rsidR="00D35A90" w:rsidRPr="00865792" w14:paraId="260715B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641FB0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4908D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58E4751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tanh/relu/sigmoid</w:t>
            </w:r>
          </w:p>
        </w:tc>
        <w:tc>
          <w:tcPr>
            <w:tcW w:w="773" w:type="pct"/>
            <w:tcBorders>
              <w:top w:val="nil"/>
              <w:left w:val="nil"/>
              <w:bottom w:val="single" w:sz="4" w:space="0" w:color="auto"/>
              <w:right w:val="single" w:sz="4" w:space="0" w:color="auto"/>
            </w:tcBorders>
            <w:noWrap/>
            <w:vAlign w:val="bottom"/>
            <w:hideMark/>
          </w:tcPr>
          <w:p w14:paraId="4F6D0F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
        </w:tc>
      </w:tr>
      <w:tr w:rsidR="00D35A90" w:rsidRPr="00865792" w14:paraId="09D68F6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8D9B5D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21220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3923B11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294CFE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1.21E-05</w:t>
            </w:r>
          </w:p>
        </w:tc>
      </w:tr>
      <w:tr w:rsidR="00D35A90" w:rsidRPr="00865792" w14:paraId="49CA9FCB"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7473E7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3497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23AB9B0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966DA1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A03767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D6101F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0D963F8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num_lstm_layers</w:t>
            </w:r>
          </w:p>
        </w:tc>
        <w:tc>
          <w:tcPr>
            <w:tcW w:w="1599" w:type="pct"/>
            <w:tcBorders>
              <w:top w:val="nil"/>
              <w:left w:val="nil"/>
              <w:bottom w:val="single" w:sz="4" w:space="0" w:color="auto"/>
              <w:right w:val="single" w:sz="4" w:space="0" w:color="auto"/>
            </w:tcBorders>
            <w:noWrap/>
            <w:vAlign w:val="bottom"/>
            <w:hideMark/>
          </w:tcPr>
          <w:p w14:paraId="5810A2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1133C46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7B2165A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1E4B0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54600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28F5404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63B03D0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85283E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B46393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0D188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1735D1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71C832D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112</w:t>
            </w:r>
          </w:p>
        </w:tc>
      </w:tr>
      <w:tr w:rsidR="00D35A90" w:rsidRPr="00865792" w14:paraId="7638AD2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09BC2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79444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313D6F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CE0C6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04C16E6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75767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F2A1A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D51FB3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0D1F4C5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0.4530</w:t>
            </w:r>
          </w:p>
        </w:tc>
      </w:tr>
      <w:tr w:rsidR="00D35A90" w:rsidRPr="00865792" w14:paraId="14851E3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BB4CD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42DC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A19DF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5D9E14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7.43E-04</w:t>
            </w:r>
          </w:p>
        </w:tc>
      </w:tr>
      <w:tr w:rsidR="00D35A90" w:rsidRPr="00865792" w14:paraId="04E4874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1E3C6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A53EB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07FB4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6E38676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3.18E-04</w:t>
            </w:r>
          </w:p>
        </w:tc>
      </w:tr>
      <w:tr w:rsidR="00D35A90" w:rsidRPr="00865792" w14:paraId="4EE71E03"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4E25AD8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67F7A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3391F5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18E65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89DACB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377388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5FC147E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14F011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8E5F2B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6733C19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3F734C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DB0A9C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5D6D4DC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454E482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199F18A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79760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563BE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2E8F706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4FD781E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259A49B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7820FD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A796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w:t>
            </w:r>
          </w:p>
        </w:tc>
        <w:tc>
          <w:tcPr>
            <w:tcW w:w="1599" w:type="pct"/>
            <w:tcBorders>
              <w:top w:val="nil"/>
              <w:left w:val="nil"/>
              <w:bottom w:val="single" w:sz="4" w:space="0" w:color="auto"/>
              <w:right w:val="single" w:sz="4" w:space="0" w:color="auto"/>
            </w:tcBorders>
            <w:noWrap/>
            <w:vAlign w:val="bottom"/>
            <w:hideMark/>
          </w:tcPr>
          <w:p w14:paraId="6F5430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BDFD92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172AA06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B0AD33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954AC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07928C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31E29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w:t>
            </w:r>
          </w:p>
        </w:tc>
      </w:tr>
      <w:tr w:rsidR="00D35A90" w:rsidRPr="00865792" w14:paraId="4C4929A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957D91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30537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AFF16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36FE13C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0.1156</w:t>
            </w:r>
          </w:p>
        </w:tc>
      </w:tr>
      <w:tr w:rsidR="00D35A90" w:rsidRPr="00865792" w14:paraId="7632273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DCF07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0C6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7DC8DC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333793E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3.23E-05</w:t>
            </w:r>
          </w:p>
        </w:tc>
      </w:tr>
      <w:tr w:rsidR="00D35A90" w:rsidRPr="00865792" w14:paraId="7ED5FB1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D172D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29A9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4259F96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0C208B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5.71E-04</w:t>
            </w:r>
          </w:p>
        </w:tc>
      </w:tr>
      <w:tr w:rsidR="00D35A90" w:rsidRPr="00865792" w14:paraId="01C31052"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720ED00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D4EEC8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7D44D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6A6A2D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7CC8C55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355BBF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7B1879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4F075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47D9777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05C1CF8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D4805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0AF09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31BC5A9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1EC6A9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E2ED8F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742B8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5A5F2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5A5750F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2C9AE4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3ED98F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4758E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2A341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501E1E1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2E7545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0.4873</w:t>
            </w:r>
          </w:p>
        </w:tc>
      </w:tr>
      <w:tr w:rsidR="00D35A90" w:rsidRPr="00865792" w14:paraId="789E365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D12F05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9BDA1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80A173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162A878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7.33E-04</w:t>
            </w:r>
          </w:p>
        </w:tc>
      </w:tr>
      <w:tr w:rsidR="00D35A90" w:rsidRPr="00865792" w14:paraId="133479A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8984BF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786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E627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76897A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1.77E-04</w:t>
            </w:r>
          </w:p>
        </w:tc>
      </w:tr>
      <w:tr w:rsidR="00D35A90" w:rsidRPr="00865792" w14:paraId="59DF183F"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5F2B825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33FD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C8F074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3618361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bl>
    <w:p w14:paraId="5EB1FC35" w14:textId="77777777" w:rsidR="00D35A90" w:rsidRPr="00865792" w:rsidRDefault="00D35A90" w:rsidP="00670E9D">
      <w:pPr>
        <w:wordWrap/>
        <w:spacing w:line="432" w:lineRule="auto"/>
        <w:rPr>
          <w:rFonts w:ascii="굴림" w:eastAsia="굴림" w:hAnsi="굴림"/>
        </w:rPr>
      </w:pPr>
    </w:p>
    <w:p w14:paraId="6D25567E"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선행연구 베이스라인 복원 및 성능 정합성 검증</w:t>
      </w:r>
    </w:p>
    <w:p w14:paraId="4C74066D"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lastRenderedPageBreak/>
        <w:t>제안하는 도메인 지식 피처의 효과를 엄밀하게 측정하기 위해서는, 비교의 기준점이 되는 베이스라인</w:t>
      </w:r>
      <w:r w:rsidRPr="00865792">
        <w:rPr>
          <w:rFonts w:ascii="굴림" w:eastAsia="굴림" w:hAnsi="굴림" w:hint="eastAsia"/>
        </w:rPr>
        <w:t xml:space="preserve"> </w:t>
      </w:r>
      <w:r w:rsidRPr="00865792">
        <w:rPr>
          <w:rFonts w:ascii="굴림" w:eastAsia="굴림" w:hAnsi="굴림"/>
        </w:rPr>
        <w:t xml:space="preserve">성능의 신뢰성이 선행되어야 한다. 이에 본 연구는 </w:t>
      </w:r>
      <w:r w:rsidRPr="00865792">
        <w:rPr>
          <w:rFonts w:ascii="굴림" w:eastAsia="굴림" w:hAnsi="굴림"/>
          <w:noProof/>
        </w:rPr>
        <w:t>van Tol (2024)</w:t>
      </w:r>
      <w:r w:rsidRPr="00865792">
        <w:rPr>
          <w:rFonts w:ascii="굴림" w:eastAsia="굴림" w:hAnsi="굴림"/>
        </w:rPr>
        <w:t>의 실험 설계를 충실히 복원하여, 본 연구의 베이스라인 모델 성능이 선행연구와 정합성(Consistency)을 갖는지 검증하였다.</w:t>
      </w:r>
      <w:r w:rsidRPr="00865792">
        <w:rPr>
          <w:rFonts w:ascii="굴림" w:eastAsia="굴림" w:hAnsi="굴림" w:hint="eastAsia"/>
        </w:rPr>
        <w:t xml:space="preserve"> </w:t>
      </w:r>
      <w:r w:rsidRPr="00865792">
        <w:rPr>
          <w:rFonts w:ascii="굴림" w:eastAsia="굴림" w:hAnsi="굴림"/>
        </w:rPr>
        <w:t>비교 분석 결과, 공통 모델인 RNN-LSTM의 성능은 선행연구(F1: 0.7023, AUC: 0.8530)와 본 연구(F1: 0.6821, AUC: 0.9630) 간에 유의미한 구조적 유사성을 보였다.</w:t>
      </w:r>
      <w:r w:rsidRPr="00865792">
        <w:rPr>
          <w:rFonts w:ascii="굴림" w:eastAsia="굴림" w:hAnsi="굴림" w:hint="eastAsia"/>
        </w:rPr>
        <w:t xml:space="preserve"> </w:t>
      </w:r>
      <w:r w:rsidRPr="00865792">
        <w:rPr>
          <w:rFonts w:ascii="굴림" w:eastAsia="굴림" w:hAnsi="굴림"/>
        </w:rPr>
        <w:t>F1-score</w:t>
      </w:r>
      <w:r w:rsidRPr="00865792">
        <w:rPr>
          <w:rFonts w:ascii="굴림" w:eastAsia="굴림" w:hAnsi="굴림" w:hint="eastAsia"/>
        </w:rPr>
        <w:t>는</w:t>
      </w:r>
      <w:r w:rsidRPr="00865792">
        <w:rPr>
          <w:rFonts w:ascii="굴림" w:eastAsia="굴림" w:hAnsi="굴림"/>
        </w:rPr>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Pr="00865792">
        <w:rPr>
          <w:rFonts w:ascii="굴림" w:eastAsia="굴림" w:hAnsi="굴림" w:hint="eastAsia"/>
        </w:rPr>
        <w:t xml:space="preserve"> </w:t>
      </w:r>
      <w:r w:rsidRPr="00865792">
        <w:rPr>
          <w:rFonts w:ascii="굴림" w:eastAsia="굴림" w:hAnsi="굴림"/>
        </w:rPr>
        <w:t>AUC</w:t>
      </w:r>
      <w:r w:rsidRPr="00865792">
        <w:rPr>
          <w:rFonts w:ascii="굴림" w:eastAsia="굴림" w:hAnsi="굴림" w:hint="eastAsia"/>
        </w:rPr>
        <w:t>는</w:t>
      </w:r>
      <w:r w:rsidRPr="00865792">
        <w:rPr>
          <w:rFonts w:ascii="굴림" w:eastAsia="굴림" w:hAnsi="굴림"/>
        </w:rPr>
        <w:t xml:space="preserve"> 선행연구 대비 높게 측정</w:t>
      </w:r>
      <w:r w:rsidRPr="00865792">
        <w:rPr>
          <w:rFonts w:ascii="굴림" w:eastAsia="굴림" w:hAnsi="굴림" w:hint="eastAsia"/>
        </w:rPr>
        <w:t>되었는데</w:t>
      </w:r>
      <w:r w:rsidRPr="00865792">
        <w:rPr>
          <w:rFonts w:ascii="굴림" w:eastAsia="굴림" w:hAnsi="굴림"/>
        </w:rPr>
        <w:t>, 본 연구가 적용한 정교한 전처리(이상치 제거 및 스케일링)와 최적화 과정이 모델의 순위 결정 능력(Ranking Quality)을 효과적으로 개선했음을 시사</w:t>
      </w:r>
      <w:r w:rsidRPr="00865792">
        <w:rPr>
          <w:rFonts w:ascii="굴림" w:eastAsia="굴림" w:hAnsi="굴림" w:hint="eastAsia"/>
        </w:rPr>
        <w:t>할 수 있다</w:t>
      </w:r>
      <w:r w:rsidRPr="00865792">
        <w:rPr>
          <w:rFonts w:ascii="굴림" w:eastAsia="굴림" w:hAnsi="굴림"/>
        </w:rPr>
        <w:t>.</w:t>
      </w:r>
      <w:r w:rsidRPr="00865792">
        <w:rPr>
          <w:rFonts w:ascii="굴림" w:eastAsia="굴림" w:hAnsi="굴림" w:hint="eastAsia"/>
        </w:rPr>
        <w:t xml:space="preserve"> 또한, </w:t>
      </w:r>
      <w:r w:rsidRPr="00865792">
        <w:rPr>
          <w:rFonts w:ascii="굴림" w:eastAsia="굴림" w:hAnsi="굴림"/>
        </w:rPr>
        <w:t>선행연구 대비 본 연구는 Specificity가 높고 Recall이 다소 낮은 경향을 보였으나, 이는 분류 임</w:t>
      </w:r>
      <w:r w:rsidRPr="00865792">
        <w:rPr>
          <w:rFonts w:ascii="굴림" w:eastAsia="굴림" w:hAnsi="굴림" w:hint="eastAsia"/>
        </w:rPr>
        <w:t>계값</w:t>
      </w:r>
      <w:r w:rsidRPr="00865792">
        <w:rPr>
          <w:rFonts w:ascii="굴림" w:eastAsia="굴림" w:hAnsi="굴림"/>
        </w:rPr>
        <w:t>(Threshold) 설정의 차이에 따른 자연스러운 현상이며 모델의 본질적 예측력이 상이함을 의미하지 않는다.</w:t>
      </w:r>
    </w:p>
    <w:p w14:paraId="1A2757BF"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나아가 본 연구는 RNN-LSTM 외 7종 알고리즘에 대해서도 베이스라인 성능을 측정하였다(&lt;표 4&gt;). 분석 결과, 도메인 지식이 부재한 원시 로그 환경에서는 복잡한 딥러닝 모델이 전통적인 트리 기반 앙상블 모델 대비 뚜렷한 성능 우위를 보이지 못하거나, </w:t>
      </w:r>
      <w:r w:rsidRPr="00865792">
        <w:rPr>
          <w:rFonts w:ascii="굴림" w:eastAsia="굴림" w:hAnsi="굴림" w:hint="eastAsia"/>
        </w:rPr>
        <w:t>오히려</w:t>
      </w:r>
      <w:r w:rsidRPr="00865792">
        <w:rPr>
          <w:rFonts w:ascii="굴림" w:eastAsia="굴림" w:hAnsi="굴림"/>
        </w:rPr>
        <w:t xml:space="preserve"> 소폭 낮은 성능을 기록하였다. 이는 정제되지 않은 시퀀스 데이터만으로는 딥러닝의 표현 학습 능력이 충분히 발휘되지 못함을 실증하는 결과로, 본 연구가 제안하는 도메인 지식 기반 피처 엔지니어링의 필요성을 역설적으로 뒷받침한다.</w:t>
      </w:r>
      <w:r w:rsidRPr="00865792">
        <w:rPr>
          <w:rFonts w:ascii="굴림" w:eastAsia="굴림" w:hAnsi="굴림" w:hint="eastAsia"/>
        </w:rPr>
        <w:t xml:space="preserve"> </w:t>
      </w:r>
      <w:r w:rsidRPr="00865792">
        <w:rPr>
          <w:rFonts w:ascii="굴림" w:eastAsia="굴림" w:hAnsi="굴림"/>
        </w:rPr>
        <w:t>종합적으로, 본 연구의 실험 환경은 선행연구의 성능 분포를 충실히 재현하고 있으며, 이후 수행될 도메인 지식 확장의 효과를 검증하기 위한 신뢰할 수 있는 기준점으로 기능함을 확인하였다.</w:t>
      </w:r>
    </w:p>
    <w:p w14:paraId="725DED2F" w14:textId="77777777" w:rsidR="00D35A90" w:rsidRPr="00865792" w:rsidRDefault="00D35A90" w:rsidP="00670E9D">
      <w:pPr>
        <w:wordWrap/>
        <w:spacing w:line="432" w:lineRule="auto"/>
        <w:rPr>
          <w:rFonts w:ascii="굴림" w:eastAsia="굴림" w:hAnsi="굴림"/>
        </w:rPr>
      </w:pPr>
      <w:r w:rsidRPr="00865792">
        <w:rPr>
          <w:rFonts w:ascii="굴림" w:eastAsia="굴림" w:hAnsi="굴림" w:hint="eastAsia"/>
        </w:rPr>
        <w:t>&lt;</w:t>
      </w:r>
      <w:r w:rsidRPr="00865792">
        <w:rPr>
          <w:rFonts w:ascii="굴림" w:eastAsia="굴림" w:hAnsi="굴림"/>
        </w:rPr>
        <w:t>표 4</w:t>
      </w:r>
      <w:r w:rsidRPr="00865792">
        <w:rPr>
          <w:rFonts w:ascii="굴림" w:eastAsia="굴림" w:hAnsi="굴림" w:hint="eastAsia"/>
        </w:rPr>
        <w:t xml:space="preserve">&gt; </w:t>
      </w:r>
      <w:r w:rsidRPr="00865792">
        <w:rPr>
          <w:rFonts w:ascii="굴림" w:eastAsia="굴림" w:hAnsi="굴림"/>
        </w:rPr>
        <w:t xml:space="preserve">알고리즘별 </w:t>
      </w:r>
      <w:r w:rsidRPr="00865792">
        <w:rPr>
          <w:rFonts w:ascii="굴림" w:eastAsia="굴림" w:hAnsi="굴림" w:hint="eastAsia"/>
        </w:rPr>
        <w:t>베이스라인</w:t>
      </w:r>
      <w:r w:rsidRPr="00865792">
        <w:rPr>
          <w:rFonts w:ascii="굴림" w:eastAsia="굴림" w:hAnsi="굴림"/>
        </w:rPr>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57"/>
        <w:gridCol w:w="1402"/>
        <w:gridCol w:w="1069"/>
        <w:gridCol w:w="1337"/>
        <w:gridCol w:w="1393"/>
        <w:gridCol w:w="1636"/>
      </w:tblGrid>
      <w:tr w:rsidR="00D35A90" w:rsidRPr="00865792" w14:paraId="30651236" w14:textId="77777777" w:rsidTr="0034441A">
        <w:trPr>
          <w:trHeight w:val="20"/>
        </w:trPr>
        <w:tc>
          <w:tcPr>
            <w:tcW w:w="976" w:type="pct"/>
            <w:noWrap/>
            <w:vAlign w:val="center"/>
            <w:hideMark/>
          </w:tcPr>
          <w:p w14:paraId="18612A20"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Algorithm</w:t>
            </w:r>
          </w:p>
        </w:tc>
        <w:tc>
          <w:tcPr>
            <w:tcW w:w="825" w:type="pct"/>
            <w:noWrap/>
            <w:vAlign w:val="center"/>
            <w:hideMark/>
          </w:tcPr>
          <w:p w14:paraId="6299BF7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Precision</w:t>
            </w:r>
          </w:p>
        </w:tc>
        <w:tc>
          <w:tcPr>
            <w:tcW w:w="629" w:type="pct"/>
            <w:noWrap/>
            <w:vAlign w:val="center"/>
            <w:hideMark/>
          </w:tcPr>
          <w:p w14:paraId="3F5296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Recall</w:t>
            </w:r>
          </w:p>
        </w:tc>
        <w:tc>
          <w:tcPr>
            <w:tcW w:w="787" w:type="pct"/>
            <w:noWrap/>
            <w:vAlign w:val="center"/>
            <w:hideMark/>
          </w:tcPr>
          <w:p w14:paraId="5E7642B1"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F1-score</w:t>
            </w:r>
          </w:p>
        </w:tc>
        <w:tc>
          <w:tcPr>
            <w:tcW w:w="820" w:type="pct"/>
            <w:vAlign w:val="center"/>
          </w:tcPr>
          <w:p w14:paraId="79E96CA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Accuracy</w:t>
            </w:r>
          </w:p>
        </w:tc>
        <w:tc>
          <w:tcPr>
            <w:tcW w:w="963" w:type="pct"/>
            <w:noWrap/>
            <w:vAlign w:val="center"/>
            <w:hideMark/>
          </w:tcPr>
          <w:p w14:paraId="0AF9E8CF"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AUC (ROC)</w:t>
            </w:r>
          </w:p>
        </w:tc>
      </w:tr>
      <w:tr w:rsidR="00D35A90" w:rsidRPr="00865792" w14:paraId="2542AE9B" w14:textId="77777777" w:rsidTr="0034441A">
        <w:trPr>
          <w:trHeight w:val="20"/>
        </w:trPr>
        <w:tc>
          <w:tcPr>
            <w:tcW w:w="976" w:type="pct"/>
            <w:noWrap/>
            <w:vAlign w:val="center"/>
            <w:hideMark/>
          </w:tcPr>
          <w:p w14:paraId="3078604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RF</w:t>
            </w:r>
          </w:p>
        </w:tc>
        <w:tc>
          <w:tcPr>
            <w:tcW w:w="825" w:type="pct"/>
            <w:vAlign w:val="center"/>
            <w:hideMark/>
          </w:tcPr>
          <w:p w14:paraId="1511982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0.8564</w:t>
            </w:r>
          </w:p>
        </w:tc>
        <w:tc>
          <w:tcPr>
            <w:tcW w:w="629" w:type="pct"/>
            <w:noWrap/>
            <w:vAlign w:val="center"/>
            <w:hideMark/>
          </w:tcPr>
          <w:p w14:paraId="5F05B66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0.5928</w:t>
            </w:r>
          </w:p>
        </w:tc>
        <w:tc>
          <w:tcPr>
            <w:tcW w:w="787" w:type="pct"/>
            <w:noWrap/>
            <w:vAlign w:val="center"/>
            <w:hideMark/>
          </w:tcPr>
          <w:p w14:paraId="7934534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0.7007</w:t>
            </w:r>
          </w:p>
        </w:tc>
        <w:tc>
          <w:tcPr>
            <w:tcW w:w="820" w:type="pct"/>
            <w:vAlign w:val="center"/>
          </w:tcPr>
          <w:p w14:paraId="676BC945"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0.9483</w:t>
            </w:r>
          </w:p>
        </w:tc>
        <w:tc>
          <w:tcPr>
            <w:tcW w:w="963" w:type="pct"/>
            <w:noWrap/>
            <w:vAlign w:val="center"/>
            <w:hideMark/>
          </w:tcPr>
          <w:p w14:paraId="2D154D4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0.9641</w:t>
            </w:r>
          </w:p>
        </w:tc>
      </w:tr>
      <w:tr w:rsidR="00D35A90" w:rsidRPr="00865792" w14:paraId="114D2FE9" w14:textId="77777777" w:rsidTr="0034441A">
        <w:trPr>
          <w:trHeight w:val="20"/>
        </w:trPr>
        <w:tc>
          <w:tcPr>
            <w:tcW w:w="976" w:type="pct"/>
            <w:noWrap/>
            <w:vAlign w:val="center"/>
            <w:hideMark/>
          </w:tcPr>
          <w:p w14:paraId="0A3135EC"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w:t>
            </w:r>
          </w:p>
        </w:tc>
        <w:tc>
          <w:tcPr>
            <w:tcW w:w="825" w:type="pct"/>
            <w:noWrap/>
            <w:vAlign w:val="center"/>
            <w:hideMark/>
          </w:tcPr>
          <w:p w14:paraId="1CEE486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0.8401</w:t>
            </w:r>
          </w:p>
        </w:tc>
        <w:tc>
          <w:tcPr>
            <w:tcW w:w="629" w:type="pct"/>
            <w:noWrap/>
            <w:vAlign w:val="center"/>
            <w:hideMark/>
          </w:tcPr>
          <w:p w14:paraId="7C5C243A"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0.6046</w:t>
            </w:r>
          </w:p>
        </w:tc>
        <w:tc>
          <w:tcPr>
            <w:tcW w:w="787" w:type="pct"/>
            <w:noWrap/>
            <w:vAlign w:val="center"/>
            <w:hideMark/>
          </w:tcPr>
          <w:p w14:paraId="75E6C798"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0.7032</w:t>
            </w:r>
          </w:p>
        </w:tc>
        <w:tc>
          <w:tcPr>
            <w:tcW w:w="820" w:type="pct"/>
            <w:vAlign w:val="center"/>
          </w:tcPr>
          <w:p w14:paraId="3183FC3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0.9479</w:t>
            </w:r>
          </w:p>
        </w:tc>
        <w:tc>
          <w:tcPr>
            <w:tcW w:w="963" w:type="pct"/>
            <w:noWrap/>
            <w:vAlign w:val="center"/>
            <w:hideMark/>
          </w:tcPr>
          <w:p w14:paraId="2F70B1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0.9639</w:t>
            </w:r>
          </w:p>
        </w:tc>
      </w:tr>
      <w:tr w:rsidR="00D35A90" w:rsidRPr="00865792" w14:paraId="6CF7A023" w14:textId="77777777" w:rsidTr="0034441A">
        <w:trPr>
          <w:trHeight w:val="20"/>
        </w:trPr>
        <w:tc>
          <w:tcPr>
            <w:tcW w:w="976" w:type="pct"/>
            <w:noWrap/>
            <w:vAlign w:val="center"/>
            <w:hideMark/>
          </w:tcPr>
          <w:p w14:paraId="5933A59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825" w:type="pct"/>
            <w:vAlign w:val="center"/>
            <w:hideMark/>
          </w:tcPr>
          <w:p w14:paraId="2D6417D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0.8727</w:t>
            </w:r>
          </w:p>
        </w:tc>
        <w:tc>
          <w:tcPr>
            <w:tcW w:w="629" w:type="pct"/>
            <w:noWrap/>
            <w:vAlign w:val="center"/>
            <w:hideMark/>
          </w:tcPr>
          <w:p w14:paraId="73F3CE0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0.5065</w:t>
            </w:r>
          </w:p>
        </w:tc>
        <w:tc>
          <w:tcPr>
            <w:tcW w:w="787" w:type="pct"/>
            <w:noWrap/>
            <w:vAlign w:val="center"/>
            <w:hideMark/>
          </w:tcPr>
          <w:p w14:paraId="6B34A9F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0.641</w:t>
            </w:r>
          </w:p>
        </w:tc>
        <w:tc>
          <w:tcPr>
            <w:tcW w:w="820" w:type="pct"/>
            <w:vAlign w:val="center"/>
          </w:tcPr>
          <w:p w14:paraId="5E69D35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0.9421</w:t>
            </w:r>
          </w:p>
        </w:tc>
        <w:tc>
          <w:tcPr>
            <w:tcW w:w="963" w:type="pct"/>
            <w:noWrap/>
            <w:vAlign w:val="center"/>
            <w:hideMark/>
          </w:tcPr>
          <w:p w14:paraId="1CDD32E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0.9555</w:t>
            </w:r>
          </w:p>
        </w:tc>
      </w:tr>
      <w:tr w:rsidR="00D35A90" w:rsidRPr="00865792" w14:paraId="19028C68" w14:textId="77777777" w:rsidTr="0034441A">
        <w:trPr>
          <w:trHeight w:val="20"/>
        </w:trPr>
        <w:tc>
          <w:tcPr>
            <w:tcW w:w="976" w:type="pct"/>
            <w:noWrap/>
            <w:vAlign w:val="center"/>
            <w:hideMark/>
          </w:tcPr>
          <w:p w14:paraId="72C74A1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825" w:type="pct"/>
            <w:vAlign w:val="center"/>
            <w:hideMark/>
          </w:tcPr>
          <w:p w14:paraId="6272131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0.8764</w:t>
            </w:r>
          </w:p>
        </w:tc>
        <w:tc>
          <w:tcPr>
            <w:tcW w:w="629" w:type="pct"/>
            <w:noWrap/>
            <w:vAlign w:val="center"/>
            <w:hideMark/>
          </w:tcPr>
          <w:p w14:paraId="4D5274B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0.4778</w:t>
            </w:r>
          </w:p>
        </w:tc>
        <w:tc>
          <w:tcPr>
            <w:tcW w:w="787" w:type="pct"/>
            <w:noWrap/>
            <w:vAlign w:val="center"/>
            <w:hideMark/>
          </w:tcPr>
          <w:p w14:paraId="6F54DF9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0.6184</w:t>
            </w:r>
          </w:p>
        </w:tc>
        <w:tc>
          <w:tcPr>
            <w:tcW w:w="820" w:type="pct"/>
            <w:vAlign w:val="center"/>
          </w:tcPr>
          <w:p w14:paraId="2612331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0.9399</w:t>
            </w:r>
          </w:p>
        </w:tc>
        <w:tc>
          <w:tcPr>
            <w:tcW w:w="963" w:type="pct"/>
            <w:noWrap/>
            <w:vAlign w:val="center"/>
            <w:hideMark/>
          </w:tcPr>
          <w:p w14:paraId="233DE83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0.9397</w:t>
            </w:r>
          </w:p>
        </w:tc>
      </w:tr>
      <w:tr w:rsidR="00D35A90" w:rsidRPr="00865792" w14:paraId="2325A0D4" w14:textId="77777777" w:rsidTr="0034441A">
        <w:trPr>
          <w:trHeight w:val="20"/>
        </w:trPr>
        <w:tc>
          <w:tcPr>
            <w:tcW w:w="976" w:type="pct"/>
            <w:noWrap/>
            <w:vAlign w:val="center"/>
            <w:hideMark/>
          </w:tcPr>
          <w:p w14:paraId="11D1200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825" w:type="pct"/>
            <w:vAlign w:val="center"/>
            <w:hideMark/>
          </w:tcPr>
          <w:p w14:paraId="1EC5EFB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0.8659</w:t>
            </w:r>
          </w:p>
        </w:tc>
        <w:tc>
          <w:tcPr>
            <w:tcW w:w="629" w:type="pct"/>
            <w:noWrap/>
            <w:vAlign w:val="center"/>
            <w:hideMark/>
          </w:tcPr>
          <w:p w14:paraId="2A89935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0.5614</w:t>
            </w:r>
          </w:p>
        </w:tc>
        <w:tc>
          <w:tcPr>
            <w:tcW w:w="787" w:type="pct"/>
            <w:noWrap/>
            <w:vAlign w:val="center"/>
            <w:hideMark/>
          </w:tcPr>
          <w:p w14:paraId="7AE697B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0.6812</w:t>
            </w:r>
          </w:p>
        </w:tc>
        <w:tc>
          <w:tcPr>
            <w:tcW w:w="820" w:type="pct"/>
            <w:vAlign w:val="center"/>
          </w:tcPr>
          <w:p w14:paraId="7B5663B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3C3D9FB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0.9605</w:t>
            </w:r>
          </w:p>
        </w:tc>
      </w:tr>
      <w:tr w:rsidR="00D35A90" w:rsidRPr="00865792" w14:paraId="594AE904" w14:textId="77777777" w:rsidTr="0034441A">
        <w:trPr>
          <w:trHeight w:val="20"/>
        </w:trPr>
        <w:tc>
          <w:tcPr>
            <w:tcW w:w="976" w:type="pct"/>
            <w:noWrap/>
            <w:vAlign w:val="center"/>
            <w:hideMark/>
          </w:tcPr>
          <w:p w14:paraId="75979A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825" w:type="pct"/>
            <w:vAlign w:val="center"/>
            <w:hideMark/>
          </w:tcPr>
          <w:p w14:paraId="5420C72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0.8695</w:t>
            </w:r>
          </w:p>
        </w:tc>
        <w:tc>
          <w:tcPr>
            <w:tcW w:w="629" w:type="pct"/>
            <w:noWrap/>
            <w:vAlign w:val="center"/>
            <w:hideMark/>
          </w:tcPr>
          <w:p w14:paraId="0885F44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0.5575</w:t>
            </w:r>
          </w:p>
        </w:tc>
        <w:tc>
          <w:tcPr>
            <w:tcW w:w="787" w:type="pct"/>
            <w:noWrap/>
            <w:vAlign w:val="center"/>
            <w:hideMark/>
          </w:tcPr>
          <w:p w14:paraId="15F8DCA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0.6794</w:t>
            </w:r>
          </w:p>
        </w:tc>
        <w:tc>
          <w:tcPr>
            <w:tcW w:w="820" w:type="pct"/>
            <w:vAlign w:val="center"/>
          </w:tcPr>
          <w:p w14:paraId="0734ACA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0ACF99C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0.9601</w:t>
            </w:r>
          </w:p>
        </w:tc>
      </w:tr>
      <w:tr w:rsidR="00D35A90" w:rsidRPr="00865792" w14:paraId="077A0F85" w14:textId="77777777" w:rsidTr="0034441A">
        <w:trPr>
          <w:trHeight w:val="20"/>
        </w:trPr>
        <w:tc>
          <w:tcPr>
            <w:tcW w:w="976" w:type="pct"/>
            <w:noWrap/>
            <w:vAlign w:val="center"/>
            <w:hideMark/>
          </w:tcPr>
          <w:p w14:paraId="29DA1F1D"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825" w:type="pct"/>
            <w:vAlign w:val="center"/>
            <w:hideMark/>
          </w:tcPr>
          <w:p w14:paraId="2FE85B2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0.871</w:t>
            </w:r>
          </w:p>
        </w:tc>
        <w:tc>
          <w:tcPr>
            <w:tcW w:w="629" w:type="pct"/>
            <w:noWrap/>
            <w:vAlign w:val="center"/>
            <w:hideMark/>
          </w:tcPr>
          <w:p w14:paraId="7FFDA2C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0.583</w:t>
            </w:r>
          </w:p>
        </w:tc>
        <w:tc>
          <w:tcPr>
            <w:tcW w:w="787" w:type="pct"/>
            <w:noWrap/>
            <w:vAlign w:val="center"/>
            <w:hideMark/>
          </w:tcPr>
          <w:p w14:paraId="405BCF8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0.6985</w:t>
            </w:r>
          </w:p>
        </w:tc>
        <w:tc>
          <w:tcPr>
            <w:tcW w:w="820" w:type="pct"/>
            <w:vAlign w:val="center"/>
          </w:tcPr>
          <w:p w14:paraId="1D34DF9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0.9486</w:t>
            </w:r>
          </w:p>
        </w:tc>
        <w:tc>
          <w:tcPr>
            <w:tcW w:w="963" w:type="pct"/>
            <w:noWrap/>
            <w:vAlign w:val="center"/>
            <w:hideMark/>
          </w:tcPr>
          <w:p w14:paraId="10722EC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0.9631</w:t>
            </w:r>
          </w:p>
        </w:tc>
      </w:tr>
      <w:tr w:rsidR="00D35A90" w:rsidRPr="00865792" w14:paraId="74CBFD76" w14:textId="77777777" w:rsidTr="0034441A">
        <w:trPr>
          <w:trHeight w:val="20"/>
        </w:trPr>
        <w:tc>
          <w:tcPr>
            <w:tcW w:w="976" w:type="pct"/>
            <w:noWrap/>
            <w:vAlign w:val="center"/>
            <w:hideMark/>
          </w:tcPr>
          <w:p w14:paraId="70B218C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825" w:type="pct"/>
            <w:vAlign w:val="center"/>
            <w:hideMark/>
          </w:tcPr>
          <w:p w14:paraId="7B6CDA8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0.8499</w:t>
            </w:r>
          </w:p>
        </w:tc>
        <w:tc>
          <w:tcPr>
            <w:tcW w:w="629" w:type="pct"/>
            <w:noWrap/>
            <w:vAlign w:val="center"/>
            <w:hideMark/>
          </w:tcPr>
          <w:p w14:paraId="1A09AB8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0.581</w:t>
            </w:r>
          </w:p>
        </w:tc>
        <w:tc>
          <w:tcPr>
            <w:tcW w:w="787" w:type="pct"/>
            <w:noWrap/>
            <w:vAlign w:val="center"/>
            <w:hideMark/>
          </w:tcPr>
          <w:p w14:paraId="0006B6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0.6902</w:t>
            </w:r>
          </w:p>
        </w:tc>
        <w:tc>
          <w:tcPr>
            <w:tcW w:w="820" w:type="pct"/>
            <w:vAlign w:val="center"/>
          </w:tcPr>
          <w:p w14:paraId="1C8AD5C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0.9468</w:t>
            </w:r>
          </w:p>
        </w:tc>
        <w:tc>
          <w:tcPr>
            <w:tcW w:w="963" w:type="pct"/>
            <w:noWrap/>
            <w:vAlign w:val="center"/>
            <w:hideMark/>
          </w:tcPr>
          <w:p w14:paraId="1536DD1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0.9653</w:t>
            </w:r>
          </w:p>
        </w:tc>
      </w:tr>
    </w:tbl>
    <w:p w14:paraId="50C796B8" w14:textId="77777777" w:rsidR="00D35A90" w:rsidRPr="00865792" w:rsidRDefault="00D35A90" w:rsidP="00670E9D">
      <w:pPr>
        <w:wordWrap/>
        <w:spacing w:line="432" w:lineRule="auto"/>
        <w:rPr>
          <w:rFonts w:ascii="굴림" w:eastAsia="굴림" w:hAnsi="굴림"/>
        </w:rPr>
      </w:pPr>
    </w:p>
    <w:p w14:paraId="13EDFE9E" w14:textId="77777777" w:rsidR="00D35A90" w:rsidRPr="00D04907" w:rsidRDefault="00D35A90" w:rsidP="00670E9D">
      <w:pPr>
        <w:wordWrap/>
        <w:spacing w:line="432" w:lineRule="auto"/>
        <w:rPr>
          <w:rFonts w:ascii="굴림" w:eastAsia="굴림" w:hAnsi="굴림"/>
          <w:b/>
          <w:bCs/>
          <w:sz w:val="28"/>
          <w:szCs w:val="28"/>
        </w:rPr>
      </w:pPr>
      <w:bookmarkStart w:id="20" w:name="OLE_LINK27"/>
      <w:r w:rsidRPr="00D04907">
        <w:rPr>
          <w:rFonts w:ascii="굴림" w:eastAsia="굴림" w:hAnsi="굴림" w:hint="eastAsia"/>
          <w:b/>
          <w:bCs/>
          <w:sz w:val="28"/>
          <w:szCs w:val="28"/>
        </w:rPr>
        <w:t>3</w:t>
      </w:r>
      <w:r w:rsidRPr="00D04907">
        <w:rPr>
          <w:rFonts w:ascii="굴림" w:eastAsia="굴림" w:hAnsi="굴림"/>
          <w:b/>
          <w:bCs/>
          <w:sz w:val="28"/>
          <w:szCs w:val="28"/>
        </w:rPr>
        <w:t xml:space="preserve">. </w:t>
      </w:r>
      <w:r w:rsidRPr="00D04907">
        <w:rPr>
          <w:rFonts w:ascii="굴림" w:eastAsia="굴림" w:hAnsi="굴림" w:hint="eastAsia"/>
          <w:b/>
          <w:bCs/>
          <w:sz w:val="28"/>
          <w:szCs w:val="28"/>
        </w:rPr>
        <w:t>지식 기반 변수의 한계 기여도 분석</w:t>
      </w:r>
    </w:p>
    <w:p w14:paraId="2C4DAAD9"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lastRenderedPageBreak/>
        <w:t>본</w:t>
      </w:r>
      <w:r w:rsidRPr="00865792">
        <w:rPr>
          <w:rFonts w:ascii="굴림" w:eastAsia="굴림" w:hAnsi="굴림"/>
        </w:rPr>
        <w:t xml:space="preserve"> 절에서는 3.2절에서 제안한 4가지 도메인 지식 축(Knowledge Axis)이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3AA00A31" w14:textId="77777777" w:rsidR="00D35A90" w:rsidRPr="00865792" w:rsidRDefault="00D35A90" w:rsidP="00670E9D">
      <w:pPr>
        <w:wordWrap/>
        <w:spacing w:line="432" w:lineRule="auto"/>
        <w:rPr>
          <w:rFonts w:ascii="굴림" w:eastAsia="굴림" w:hAnsi="굴림"/>
        </w:rPr>
      </w:pPr>
    </w:p>
    <w:p w14:paraId="28B3DEF5"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구매</w:t>
      </w:r>
      <w:r w:rsidRPr="00D04907">
        <w:rPr>
          <w:rFonts w:ascii="굴림" w:eastAsia="굴림" w:hAnsi="굴림"/>
          <w:b/>
          <w:bCs/>
          <w:sz w:val="26"/>
          <w:szCs w:val="26"/>
        </w:rPr>
        <w:t xml:space="preserve"> 및 재구매 주기 패턴</w:t>
      </w:r>
    </w:p>
    <w:p w14:paraId="177D18B9"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구매 및 재구매 주기 패턴 변수군은 고객의 평균 구매 간격과 재구매 준비도와 같이, 개별 고객이 지니는 장기적</w:t>
      </w:r>
      <w:r w:rsidRPr="00865792">
        <w:rPr>
          <w:rFonts w:ascii="굴림" w:eastAsia="굴림" w:hAnsi="굴림" w:hint="eastAsia"/>
        </w:rPr>
        <w:t xml:space="preserve"> 기저 확률(Long-term Base Probability)</w:t>
      </w:r>
      <w:r w:rsidRPr="00865792">
        <w:rPr>
          <w:rFonts w:ascii="굴림" w:eastAsia="굴림" w:hAnsi="굴림"/>
        </w:rPr>
        <w:t>을 요약하는 지표이다. 이 변수군은 이론적으로 고객별 “기본 구매 확률”을 정의해 줄 수 있지만, 단기 전환 예측에서 어느 정도의 실질적 변별력을 제공하는지는 경험적으로 확인할 필요가 있다.</w:t>
      </w:r>
    </w:p>
    <w:p w14:paraId="352A4221" w14:textId="77777777" w:rsidR="00D35A90" w:rsidRPr="00865792" w:rsidRDefault="00D35A90" w:rsidP="00253249">
      <w:pPr>
        <w:wordWrap/>
        <w:spacing w:line="432" w:lineRule="auto"/>
        <w:ind w:firstLineChars="50" w:firstLine="100"/>
        <w:rPr>
          <w:rFonts w:ascii="굴림" w:eastAsia="굴림" w:hAnsi="굴림"/>
        </w:rPr>
      </w:pPr>
      <w:bookmarkStart w:id="21" w:name="OLE_LINK16"/>
      <w:r w:rsidRPr="00865792">
        <w:rPr>
          <w:rFonts w:ascii="굴림" w:eastAsia="굴림" w:hAnsi="굴림"/>
        </w:rPr>
        <w:t xml:space="preserve">&lt;표 </w:t>
      </w:r>
      <w:r>
        <w:rPr>
          <w:rFonts w:ascii="굴림" w:eastAsia="굴림" w:hAnsi="굴림" w:hint="eastAsia"/>
        </w:rPr>
        <w:t>5</w:t>
      </w:r>
      <w:r w:rsidRPr="00865792">
        <w:rPr>
          <w:rFonts w:ascii="굴림" w:eastAsia="굴림" w:hAnsi="굴림"/>
        </w:rPr>
        <w:t>&gt;은</w:t>
      </w:r>
      <w:r w:rsidRPr="00865792">
        <w:rPr>
          <w:rFonts w:ascii="굴림" w:eastAsia="굴림" w:hAnsi="굴림" w:hint="eastAsia"/>
        </w:rPr>
        <w:t xml:space="preserve"> </w:t>
      </w:r>
      <w:r w:rsidRPr="00865792">
        <w:rPr>
          <w:rFonts w:ascii="굴림" w:eastAsia="굴림" w:hAnsi="굴림"/>
        </w:rPr>
        <w:t>구매 및 재구매 주기 변수를 포함하기 전후의 모델 성능을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w:t>
      </w:r>
      <w:r w:rsidRPr="00865792">
        <w:rPr>
          <w:rFonts w:ascii="굴림" w:eastAsia="굴림" w:hAnsi="굴림" w:hint="eastAsia"/>
        </w:rPr>
        <w:t xml:space="preserve"> 머신러닝 알고리즘이 상위에 위치하고 딥러닝 알고리즘들은 뒤따르고 있다. 또한 Accuracy와 AUC 결과에서도 마찬가지의 순위를 차지하고 있다. 그리고 일부 성능이 낮은 딥러닝 알고리즘을 제외한 모든 알고리즘에서 </w:t>
      </w:r>
      <w:r w:rsidRPr="00865792">
        <w:rPr>
          <w:rFonts w:ascii="굴림" w:eastAsia="굴림" w:hAnsi="굴림"/>
        </w:rPr>
        <w:t>구매 및 재구매 주기 패턴 변수를 포함한 이후 전반적인 분류 성능 지표가 일관되게 개선되는 양상이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 xml:space="preserve">평균적으로 Precision과 Recall은 각각 0.64%와 10.39%의 상승이 있었으며, 이 둘의 조화평균인 F1-score는 6.34%로 대폭 향상되었다. 유사하게 Accuracy와 AUC도 1% 미만의 상승을 보인다. </w:t>
      </w:r>
    </w:p>
    <w:bookmarkEnd w:id="21"/>
    <w:p w14:paraId="44AA1C4F" w14:textId="3E4EE83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시계열 모델인 RNN-LSTM뿐만 아니라 비시계열 모델인 RF/XGB에서도 뚜렷한 성능 향상이 관찰된 것은, 주기성 정보가 시간의 흐름을 정형화된 신호로 효과적으로 요약하여 제공했음을 실증한다.</w:t>
      </w:r>
      <w:r w:rsidRPr="00865792">
        <w:rPr>
          <w:rFonts w:ascii="굴림" w:eastAsia="굴림" w:hAnsi="굴림" w:hint="eastAsia"/>
        </w:rPr>
        <w:t xml:space="preserve"> </w:t>
      </w:r>
      <w:r w:rsidRPr="00865792">
        <w:rPr>
          <w:rFonts w:ascii="굴림" w:eastAsia="굴림" w:hAnsi="굴림"/>
        </w:rPr>
        <w:t xml:space="preserve">종합하면,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4D0CCAB4"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 xml:space="preserve">&lt;표 </w:t>
      </w:r>
      <w:r>
        <w:rPr>
          <w:rFonts w:ascii="굴림" w:eastAsia="굴림" w:hAnsi="굴림" w:hint="eastAsia"/>
        </w:rPr>
        <w:t>5</w:t>
      </w:r>
      <w:r w:rsidRPr="00865792">
        <w:rPr>
          <w:rFonts w:ascii="굴림" w:eastAsia="굴림" w:hAnsi="굴림"/>
        </w:rPr>
        <w:t xml:space="preserve">&gt; </w:t>
      </w:r>
      <w:r w:rsidRPr="00865792">
        <w:rPr>
          <w:rFonts w:ascii="굴림" w:eastAsia="굴림" w:hAnsi="굴림" w:hint="eastAsia"/>
        </w:rPr>
        <w:t>구매</w:t>
      </w:r>
      <w:r w:rsidRPr="00865792">
        <w:rPr>
          <w:rFonts w:ascii="굴림" w:eastAsia="굴림" w:hAnsi="굴림"/>
        </w:rPr>
        <w:t xml:space="preserve"> 및 재구매 주기 패턴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0"/>
        <w:gridCol w:w="519"/>
        <w:gridCol w:w="1053"/>
        <w:gridCol w:w="520"/>
        <w:gridCol w:w="1053"/>
        <w:gridCol w:w="520"/>
        <w:gridCol w:w="1053"/>
        <w:gridCol w:w="520"/>
        <w:gridCol w:w="1053"/>
        <w:gridCol w:w="520"/>
        <w:gridCol w:w="1053"/>
      </w:tblGrid>
      <w:tr w:rsidR="00D35A90" w:rsidRPr="00865792" w14:paraId="411AEE66" w14:textId="77777777" w:rsidTr="0092150D">
        <w:trPr>
          <w:trHeight w:val="20"/>
        </w:trPr>
        <w:tc>
          <w:tcPr>
            <w:tcW w:w="369" w:type="pct"/>
            <w:vMerge w:val="restart"/>
            <w:noWrap/>
            <w:vAlign w:val="center"/>
            <w:hideMark/>
          </w:tcPr>
          <w:p w14:paraId="792838B4" w14:textId="77777777" w:rsidR="00D35A90"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bookmarkStart w:id="22" w:name="_Hlk219935095"/>
            <w:r w:rsidRPr="00865792">
              <w:rPr>
                <w:rFonts w:ascii="굴림" w:eastAsia="굴림" w:hAnsi="굴림" w:cs="Times New Roman"/>
                <w:b/>
                <w:bCs/>
                <w:color w:val="000000"/>
                <w:kern w:val="0"/>
                <w:sz w:val="16"/>
                <w:szCs w:val="16"/>
              </w:rPr>
              <w:t>Algorithm</w:t>
            </w:r>
          </w:p>
          <w:p w14:paraId="7EC94A95" w14:textId="67528DE5" w:rsidR="00331340" w:rsidRPr="00865792" w:rsidRDefault="00331340" w:rsidP="00253249">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6" w:type="pct"/>
            <w:gridSpan w:val="2"/>
            <w:noWrap/>
            <w:vAlign w:val="center"/>
            <w:hideMark/>
          </w:tcPr>
          <w:p w14:paraId="0B3F254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6" w:type="pct"/>
            <w:gridSpan w:val="2"/>
            <w:noWrap/>
            <w:vAlign w:val="center"/>
            <w:hideMark/>
          </w:tcPr>
          <w:p w14:paraId="1084CA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6" w:type="pct"/>
            <w:gridSpan w:val="2"/>
            <w:noWrap/>
            <w:vAlign w:val="center"/>
            <w:hideMark/>
          </w:tcPr>
          <w:p w14:paraId="514A876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6" w:type="pct"/>
            <w:gridSpan w:val="2"/>
            <w:noWrap/>
            <w:vAlign w:val="center"/>
            <w:hideMark/>
          </w:tcPr>
          <w:p w14:paraId="3339AEEC"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6" w:type="pct"/>
            <w:gridSpan w:val="2"/>
            <w:noWrap/>
            <w:vAlign w:val="center"/>
            <w:hideMark/>
          </w:tcPr>
          <w:p w14:paraId="46F85D2A"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bookmarkEnd w:id="22"/>
      <w:tr w:rsidR="00D35A90" w:rsidRPr="00865792" w14:paraId="502B4373" w14:textId="77777777" w:rsidTr="0092150D">
        <w:trPr>
          <w:trHeight w:val="20"/>
        </w:trPr>
        <w:tc>
          <w:tcPr>
            <w:tcW w:w="369" w:type="pct"/>
            <w:vMerge/>
            <w:vAlign w:val="center"/>
            <w:hideMark/>
          </w:tcPr>
          <w:p w14:paraId="4138863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03" w:type="pct"/>
            <w:noWrap/>
            <w:vAlign w:val="center"/>
            <w:hideMark/>
          </w:tcPr>
          <w:p w14:paraId="30829B1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1D83AAE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5F401D9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9BBC9C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438994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A5E2026"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4804315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63E5A0C8"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B5612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001CD3C"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r>
      <w:tr w:rsidR="00D35A90" w:rsidRPr="00865792" w14:paraId="0A7E6977" w14:textId="77777777" w:rsidTr="0092150D">
        <w:trPr>
          <w:trHeight w:val="20"/>
        </w:trPr>
        <w:tc>
          <w:tcPr>
            <w:tcW w:w="369" w:type="pct"/>
            <w:noWrap/>
            <w:vAlign w:val="center"/>
            <w:hideMark/>
          </w:tcPr>
          <w:p w14:paraId="26C765A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03" w:type="pct"/>
            <w:vAlign w:val="center"/>
            <w:hideMark/>
          </w:tcPr>
          <w:p w14:paraId="4A936719" w14:textId="332328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23" w:type="pct"/>
            <w:noWrap/>
            <w:vAlign w:val="center"/>
            <w:hideMark/>
          </w:tcPr>
          <w:p w14:paraId="13E7031A" w14:textId="66E5654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0.8922</w:t>
            </w:r>
          </w:p>
        </w:tc>
        <w:tc>
          <w:tcPr>
            <w:tcW w:w="303" w:type="pct"/>
            <w:vAlign w:val="center"/>
            <w:hideMark/>
          </w:tcPr>
          <w:p w14:paraId="206EA7D5" w14:textId="096B77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23" w:type="pct"/>
            <w:vAlign w:val="center"/>
            <w:hideMark/>
          </w:tcPr>
          <w:p w14:paraId="5029505F" w14:textId="7AE410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303" w:type="pct"/>
            <w:vAlign w:val="center"/>
            <w:hideMark/>
          </w:tcPr>
          <w:p w14:paraId="5BFD3CFA" w14:textId="1A484D2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23" w:type="pct"/>
            <w:vAlign w:val="center"/>
            <w:hideMark/>
          </w:tcPr>
          <w:p w14:paraId="1D193550" w14:textId="62C41B25"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0.7833</w:t>
            </w:r>
          </w:p>
        </w:tc>
        <w:tc>
          <w:tcPr>
            <w:tcW w:w="303" w:type="pct"/>
            <w:vAlign w:val="center"/>
            <w:hideMark/>
          </w:tcPr>
          <w:p w14:paraId="6B1F0684" w14:textId="185235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23" w:type="pct"/>
            <w:noWrap/>
            <w:vAlign w:val="center"/>
            <w:hideMark/>
          </w:tcPr>
          <w:p w14:paraId="2049E898" w14:textId="24E31D5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0.9606</w:t>
            </w:r>
          </w:p>
        </w:tc>
        <w:tc>
          <w:tcPr>
            <w:tcW w:w="303" w:type="pct"/>
            <w:vAlign w:val="center"/>
            <w:hideMark/>
          </w:tcPr>
          <w:p w14:paraId="4E6CE5C3" w14:textId="37EA9D5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23" w:type="pct"/>
            <w:vAlign w:val="center"/>
            <w:hideMark/>
          </w:tcPr>
          <w:p w14:paraId="42B73BD0" w14:textId="3EA274D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0.9737</w:t>
            </w:r>
          </w:p>
        </w:tc>
      </w:tr>
      <w:tr w:rsidR="00D35A90" w:rsidRPr="00865792" w14:paraId="7F9014E1" w14:textId="77777777" w:rsidTr="0092150D">
        <w:trPr>
          <w:trHeight w:val="20"/>
        </w:trPr>
        <w:tc>
          <w:tcPr>
            <w:tcW w:w="369" w:type="pct"/>
            <w:noWrap/>
            <w:vAlign w:val="center"/>
            <w:hideMark/>
          </w:tcPr>
          <w:p w14:paraId="2EA0B7F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03" w:type="pct"/>
            <w:vAlign w:val="center"/>
            <w:hideMark/>
          </w:tcPr>
          <w:p w14:paraId="66BE98B5" w14:textId="7969F17D"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23" w:type="pct"/>
            <w:noWrap/>
            <w:vAlign w:val="center"/>
            <w:hideMark/>
          </w:tcPr>
          <w:p w14:paraId="38F53C02" w14:textId="706232E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0.9033</w:t>
            </w:r>
          </w:p>
        </w:tc>
        <w:tc>
          <w:tcPr>
            <w:tcW w:w="303" w:type="pct"/>
            <w:vAlign w:val="center"/>
            <w:hideMark/>
          </w:tcPr>
          <w:p w14:paraId="330BF3EA" w14:textId="0246E64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23" w:type="pct"/>
            <w:vAlign w:val="center"/>
            <w:hideMark/>
          </w:tcPr>
          <w:p w14:paraId="6C993404" w14:textId="74FD64CB"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0.6843</w:t>
            </w:r>
          </w:p>
        </w:tc>
        <w:tc>
          <w:tcPr>
            <w:tcW w:w="303" w:type="pct"/>
            <w:vAlign w:val="center"/>
            <w:hideMark/>
          </w:tcPr>
          <w:p w14:paraId="4C6D7FC1" w14:textId="3810BDA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23" w:type="pct"/>
            <w:vAlign w:val="center"/>
            <w:hideMark/>
          </w:tcPr>
          <w:p w14:paraId="1FCAE429" w14:textId="75479A0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0.7787</w:t>
            </w:r>
          </w:p>
        </w:tc>
        <w:tc>
          <w:tcPr>
            <w:tcW w:w="303" w:type="pct"/>
            <w:vAlign w:val="center"/>
            <w:hideMark/>
          </w:tcPr>
          <w:p w14:paraId="459FB297" w14:textId="56ED2F39"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23" w:type="pct"/>
            <w:noWrap/>
            <w:vAlign w:val="center"/>
            <w:hideMark/>
          </w:tcPr>
          <w:p w14:paraId="1A931F74" w14:textId="6439838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0.9603</w:t>
            </w:r>
          </w:p>
        </w:tc>
        <w:tc>
          <w:tcPr>
            <w:tcW w:w="303" w:type="pct"/>
            <w:vAlign w:val="center"/>
            <w:hideMark/>
          </w:tcPr>
          <w:p w14:paraId="192A5B64" w14:textId="0D77F2D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23" w:type="pct"/>
            <w:vAlign w:val="center"/>
            <w:hideMark/>
          </w:tcPr>
          <w:p w14:paraId="0900D24A" w14:textId="4DA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0.9743</w:t>
            </w:r>
          </w:p>
        </w:tc>
      </w:tr>
      <w:tr w:rsidR="00D35A90" w:rsidRPr="00865792" w14:paraId="60678AFB" w14:textId="77777777" w:rsidTr="0092150D">
        <w:trPr>
          <w:trHeight w:val="20"/>
        </w:trPr>
        <w:tc>
          <w:tcPr>
            <w:tcW w:w="369" w:type="pct"/>
            <w:noWrap/>
            <w:vAlign w:val="center"/>
            <w:hideMark/>
          </w:tcPr>
          <w:p w14:paraId="557DFE3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03" w:type="pct"/>
            <w:vAlign w:val="center"/>
            <w:hideMark/>
          </w:tcPr>
          <w:p w14:paraId="5D8D5A6B" w14:textId="58C811C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23" w:type="pct"/>
            <w:noWrap/>
            <w:vAlign w:val="center"/>
            <w:hideMark/>
          </w:tcPr>
          <w:p w14:paraId="12D292B1" w14:textId="0E5ED7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0.8792</w:t>
            </w:r>
          </w:p>
        </w:tc>
        <w:tc>
          <w:tcPr>
            <w:tcW w:w="303" w:type="pct"/>
            <w:vAlign w:val="center"/>
            <w:hideMark/>
          </w:tcPr>
          <w:p w14:paraId="33523F48" w14:textId="676C42A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23" w:type="pct"/>
            <w:vAlign w:val="center"/>
            <w:hideMark/>
          </w:tcPr>
          <w:p w14:paraId="755282B9" w14:textId="3F458DA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0.6326</w:t>
            </w:r>
          </w:p>
        </w:tc>
        <w:tc>
          <w:tcPr>
            <w:tcW w:w="303" w:type="pct"/>
            <w:vAlign w:val="center"/>
            <w:hideMark/>
          </w:tcPr>
          <w:p w14:paraId="796DDDAD" w14:textId="6A57439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23" w:type="pct"/>
            <w:vAlign w:val="center"/>
            <w:hideMark/>
          </w:tcPr>
          <w:p w14:paraId="06DE3A66" w14:textId="30C8B320"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0.7358</w:t>
            </w:r>
          </w:p>
        </w:tc>
        <w:tc>
          <w:tcPr>
            <w:tcW w:w="303" w:type="pct"/>
            <w:vAlign w:val="center"/>
            <w:hideMark/>
          </w:tcPr>
          <w:p w14:paraId="16731AF9" w14:textId="1E8CA01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23" w:type="pct"/>
            <w:noWrap/>
            <w:vAlign w:val="center"/>
            <w:hideMark/>
          </w:tcPr>
          <w:p w14:paraId="58DE739C" w14:textId="13E6D83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0.9536</w:t>
            </w:r>
          </w:p>
        </w:tc>
        <w:tc>
          <w:tcPr>
            <w:tcW w:w="303" w:type="pct"/>
            <w:vAlign w:val="center"/>
            <w:hideMark/>
          </w:tcPr>
          <w:p w14:paraId="69060781" w14:textId="1A02915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23" w:type="pct"/>
            <w:vAlign w:val="center"/>
            <w:hideMark/>
          </w:tcPr>
          <w:p w14:paraId="275AC5EB" w14:textId="6F8EE0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0.9697</w:t>
            </w:r>
          </w:p>
        </w:tc>
      </w:tr>
      <w:tr w:rsidR="00D35A90" w:rsidRPr="00865792" w14:paraId="767F9F7A" w14:textId="77777777" w:rsidTr="0092150D">
        <w:trPr>
          <w:trHeight w:val="20"/>
        </w:trPr>
        <w:tc>
          <w:tcPr>
            <w:tcW w:w="369" w:type="pct"/>
            <w:noWrap/>
            <w:vAlign w:val="center"/>
            <w:hideMark/>
          </w:tcPr>
          <w:p w14:paraId="7F4BAB6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03" w:type="pct"/>
            <w:vAlign w:val="center"/>
            <w:hideMark/>
          </w:tcPr>
          <w:p w14:paraId="14FA8D2B" w14:textId="57462CF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623" w:type="pct"/>
            <w:noWrap/>
            <w:vAlign w:val="center"/>
            <w:hideMark/>
          </w:tcPr>
          <w:p w14:paraId="6B0677DF" w14:textId="3A37E3C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0.8370</w:t>
            </w:r>
          </w:p>
        </w:tc>
        <w:tc>
          <w:tcPr>
            <w:tcW w:w="303" w:type="pct"/>
            <w:vAlign w:val="center"/>
            <w:hideMark/>
          </w:tcPr>
          <w:p w14:paraId="72318A43" w14:textId="0D2976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23" w:type="pct"/>
            <w:vAlign w:val="center"/>
            <w:hideMark/>
          </w:tcPr>
          <w:p w14:paraId="71922E0A" w14:textId="0AA56BA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0.6412</w:t>
            </w:r>
          </w:p>
        </w:tc>
        <w:tc>
          <w:tcPr>
            <w:tcW w:w="303" w:type="pct"/>
            <w:vAlign w:val="center"/>
            <w:hideMark/>
          </w:tcPr>
          <w:p w14:paraId="0FFD1FA9" w14:textId="071F270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23" w:type="pct"/>
            <w:vAlign w:val="center"/>
            <w:hideMark/>
          </w:tcPr>
          <w:p w14:paraId="7CB44AC4" w14:textId="5129171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0.7261</w:t>
            </w:r>
          </w:p>
        </w:tc>
        <w:tc>
          <w:tcPr>
            <w:tcW w:w="303" w:type="pct"/>
            <w:vAlign w:val="center"/>
            <w:hideMark/>
          </w:tcPr>
          <w:p w14:paraId="2BA54022" w14:textId="3067247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23" w:type="pct"/>
            <w:noWrap/>
            <w:vAlign w:val="center"/>
            <w:hideMark/>
          </w:tcPr>
          <w:p w14:paraId="7D9A26CC" w14:textId="7FEDFC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0.9507</w:t>
            </w:r>
          </w:p>
        </w:tc>
        <w:tc>
          <w:tcPr>
            <w:tcW w:w="303" w:type="pct"/>
            <w:vAlign w:val="center"/>
            <w:hideMark/>
          </w:tcPr>
          <w:p w14:paraId="1DCF6722" w14:textId="67FCF1EC"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23" w:type="pct"/>
            <w:vAlign w:val="center"/>
            <w:hideMark/>
          </w:tcPr>
          <w:p w14:paraId="38B4431E" w14:textId="6DD9DD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0.9691</w:t>
            </w:r>
          </w:p>
        </w:tc>
      </w:tr>
      <w:tr w:rsidR="00D35A90" w:rsidRPr="00865792" w14:paraId="2334DCC0" w14:textId="77777777" w:rsidTr="0092150D">
        <w:trPr>
          <w:trHeight w:val="20"/>
        </w:trPr>
        <w:tc>
          <w:tcPr>
            <w:tcW w:w="369" w:type="pct"/>
            <w:noWrap/>
            <w:vAlign w:val="center"/>
            <w:hideMark/>
          </w:tcPr>
          <w:p w14:paraId="1915F36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03" w:type="pct"/>
            <w:vAlign w:val="center"/>
            <w:hideMark/>
          </w:tcPr>
          <w:p w14:paraId="7A274F11" w14:textId="5A1CE19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623" w:type="pct"/>
            <w:noWrap/>
            <w:vAlign w:val="center"/>
            <w:hideMark/>
          </w:tcPr>
          <w:p w14:paraId="51113629" w14:textId="210866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0.8622</w:t>
            </w:r>
          </w:p>
        </w:tc>
        <w:tc>
          <w:tcPr>
            <w:tcW w:w="303" w:type="pct"/>
            <w:vAlign w:val="center"/>
            <w:hideMark/>
          </w:tcPr>
          <w:p w14:paraId="1C57ADD2" w14:textId="5A58EE5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23" w:type="pct"/>
            <w:vAlign w:val="center"/>
            <w:hideMark/>
          </w:tcPr>
          <w:p w14:paraId="6AB40C7B" w14:textId="20BC6F7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0.6137</w:t>
            </w:r>
          </w:p>
        </w:tc>
        <w:tc>
          <w:tcPr>
            <w:tcW w:w="303" w:type="pct"/>
            <w:vAlign w:val="center"/>
            <w:hideMark/>
          </w:tcPr>
          <w:p w14:paraId="184FB78F" w14:textId="780D561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23" w:type="pct"/>
            <w:vAlign w:val="center"/>
            <w:hideMark/>
          </w:tcPr>
          <w:p w14:paraId="45419981" w14:textId="32AB8D3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0.7170</w:t>
            </w:r>
          </w:p>
        </w:tc>
        <w:tc>
          <w:tcPr>
            <w:tcW w:w="303" w:type="pct"/>
            <w:vAlign w:val="center"/>
            <w:hideMark/>
          </w:tcPr>
          <w:p w14:paraId="00AAB851" w14:textId="7A562683"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306DB5B9" w14:textId="5610691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03" w:type="pct"/>
            <w:vAlign w:val="center"/>
            <w:hideMark/>
          </w:tcPr>
          <w:p w14:paraId="7BE139D2" w14:textId="4E9DBC1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23" w:type="pct"/>
            <w:vAlign w:val="center"/>
            <w:hideMark/>
          </w:tcPr>
          <w:p w14:paraId="0A741ACD" w14:textId="144521B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0.9651</w:t>
            </w:r>
          </w:p>
        </w:tc>
      </w:tr>
      <w:tr w:rsidR="00D35A90" w:rsidRPr="00865792" w14:paraId="6A2CD1BE" w14:textId="77777777" w:rsidTr="0092150D">
        <w:trPr>
          <w:trHeight w:val="20"/>
        </w:trPr>
        <w:tc>
          <w:tcPr>
            <w:tcW w:w="369" w:type="pct"/>
            <w:noWrap/>
            <w:vAlign w:val="center"/>
            <w:hideMark/>
          </w:tcPr>
          <w:p w14:paraId="3E05870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03" w:type="pct"/>
            <w:vAlign w:val="center"/>
            <w:hideMark/>
          </w:tcPr>
          <w:p w14:paraId="7519996A" w14:textId="3B2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23" w:type="pct"/>
            <w:noWrap/>
            <w:vAlign w:val="center"/>
            <w:hideMark/>
          </w:tcPr>
          <w:p w14:paraId="721F6619" w14:textId="204800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0.8657</w:t>
            </w:r>
          </w:p>
        </w:tc>
        <w:tc>
          <w:tcPr>
            <w:tcW w:w="303" w:type="pct"/>
            <w:vAlign w:val="center"/>
            <w:hideMark/>
          </w:tcPr>
          <w:p w14:paraId="399CD12E" w14:textId="055AF40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23" w:type="pct"/>
            <w:vAlign w:val="center"/>
            <w:hideMark/>
          </w:tcPr>
          <w:p w14:paraId="5011B48A" w14:textId="0D4F9B2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0.6071</w:t>
            </w:r>
          </w:p>
        </w:tc>
        <w:tc>
          <w:tcPr>
            <w:tcW w:w="303" w:type="pct"/>
            <w:vAlign w:val="center"/>
            <w:hideMark/>
          </w:tcPr>
          <w:p w14:paraId="52480260" w14:textId="41FF603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23" w:type="pct"/>
            <w:vAlign w:val="center"/>
            <w:hideMark/>
          </w:tcPr>
          <w:p w14:paraId="2F8FFA76" w14:textId="7D1AD0E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0.7137</w:t>
            </w:r>
          </w:p>
        </w:tc>
        <w:tc>
          <w:tcPr>
            <w:tcW w:w="303" w:type="pct"/>
            <w:vAlign w:val="center"/>
            <w:hideMark/>
          </w:tcPr>
          <w:p w14:paraId="418855B0" w14:textId="08CE281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264C0C18" w14:textId="67E47D9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0.9503</w:t>
            </w:r>
          </w:p>
        </w:tc>
        <w:tc>
          <w:tcPr>
            <w:tcW w:w="303" w:type="pct"/>
            <w:vAlign w:val="center"/>
            <w:hideMark/>
          </w:tcPr>
          <w:p w14:paraId="4E78AF50" w14:textId="43B2695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23" w:type="pct"/>
            <w:vAlign w:val="center"/>
            <w:hideMark/>
          </w:tcPr>
          <w:p w14:paraId="06EA6B8E" w14:textId="2E7FE88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0.9654</w:t>
            </w:r>
          </w:p>
        </w:tc>
      </w:tr>
      <w:tr w:rsidR="00D35A90" w:rsidRPr="00865792" w14:paraId="415117F8" w14:textId="77777777" w:rsidTr="0092150D">
        <w:trPr>
          <w:trHeight w:val="20"/>
        </w:trPr>
        <w:tc>
          <w:tcPr>
            <w:tcW w:w="369" w:type="pct"/>
            <w:noWrap/>
            <w:vAlign w:val="center"/>
            <w:hideMark/>
          </w:tcPr>
          <w:p w14:paraId="547757D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03" w:type="pct"/>
            <w:vAlign w:val="center"/>
            <w:hideMark/>
          </w:tcPr>
          <w:p w14:paraId="0171A994" w14:textId="7C08462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23" w:type="pct"/>
            <w:noWrap/>
            <w:vAlign w:val="center"/>
            <w:hideMark/>
          </w:tcPr>
          <w:p w14:paraId="00833769" w14:textId="647922F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0.8520</w:t>
            </w:r>
          </w:p>
        </w:tc>
        <w:tc>
          <w:tcPr>
            <w:tcW w:w="303" w:type="pct"/>
            <w:vAlign w:val="center"/>
            <w:hideMark/>
          </w:tcPr>
          <w:p w14:paraId="44F163CE" w14:textId="163EFF8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23" w:type="pct"/>
            <w:vAlign w:val="center"/>
            <w:hideMark/>
          </w:tcPr>
          <w:p w14:paraId="7B8E9EB3" w14:textId="09DD8E7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0.5346</w:t>
            </w:r>
          </w:p>
        </w:tc>
        <w:tc>
          <w:tcPr>
            <w:tcW w:w="303" w:type="pct"/>
            <w:vAlign w:val="center"/>
            <w:hideMark/>
          </w:tcPr>
          <w:p w14:paraId="296B27D9" w14:textId="13AE924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23" w:type="pct"/>
            <w:vAlign w:val="center"/>
            <w:hideMark/>
          </w:tcPr>
          <w:p w14:paraId="0EE47C30" w14:textId="2B2F09C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0.6570</w:t>
            </w:r>
          </w:p>
        </w:tc>
        <w:tc>
          <w:tcPr>
            <w:tcW w:w="303" w:type="pct"/>
            <w:vAlign w:val="center"/>
            <w:hideMark/>
          </w:tcPr>
          <w:p w14:paraId="6E7CF46F" w14:textId="469722E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23" w:type="pct"/>
            <w:noWrap/>
            <w:vAlign w:val="center"/>
            <w:hideMark/>
          </w:tcPr>
          <w:p w14:paraId="4ABA2C9A" w14:textId="2F22212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0.9431</w:t>
            </w:r>
          </w:p>
        </w:tc>
        <w:tc>
          <w:tcPr>
            <w:tcW w:w="303" w:type="pct"/>
            <w:vAlign w:val="center"/>
            <w:hideMark/>
          </w:tcPr>
          <w:p w14:paraId="634DE789" w14:textId="4B5EA1F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23" w:type="pct"/>
            <w:vAlign w:val="center"/>
            <w:hideMark/>
          </w:tcPr>
          <w:p w14:paraId="3EB85992" w14:textId="087887E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0.9582</w:t>
            </w:r>
          </w:p>
        </w:tc>
      </w:tr>
      <w:tr w:rsidR="00D35A90" w:rsidRPr="00865792" w14:paraId="7DC6F061" w14:textId="77777777" w:rsidTr="0092150D">
        <w:trPr>
          <w:trHeight w:val="20"/>
        </w:trPr>
        <w:tc>
          <w:tcPr>
            <w:tcW w:w="369" w:type="pct"/>
            <w:noWrap/>
            <w:vAlign w:val="center"/>
            <w:hideMark/>
          </w:tcPr>
          <w:p w14:paraId="5F116E7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03" w:type="pct"/>
            <w:vAlign w:val="center"/>
            <w:hideMark/>
          </w:tcPr>
          <w:p w14:paraId="3AC6CDBA" w14:textId="1302767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0.8764</w:t>
            </w:r>
          </w:p>
        </w:tc>
        <w:tc>
          <w:tcPr>
            <w:tcW w:w="623" w:type="pct"/>
            <w:noWrap/>
            <w:vAlign w:val="center"/>
            <w:hideMark/>
          </w:tcPr>
          <w:p w14:paraId="77CF28E4" w14:textId="6087B35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0.8542</w:t>
            </w:r>
          </w:p>
        </w:tc>
        <w:tc>
          <w:tcPr>
            <w:tcW w:w="303" w:type="pct"/>
            <w:vAlign w:val="center"/>
            <w:hideMark/>
          </w:tcPr>
          <w:p w14:paraId="6160A83D" w14:textId="50F89B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623" w:type="pct"/>
            <w:vAlign w:val="center"/>
            <w:hideMark/>
          </w:tcPr>
          <w:p w14:paraId="54231E46" w14:textId="6C63F82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0.5170</w:t>
            </w:r>
          </w:p>
        </w:tc>
        <w:tc>
          <w:tcPr>
            <w:tcW w:w="303" w:type="pct"/>
            <w:vAlign w:val="center"/>
            <w:hideMark/>
          </w:tcPr>
          <w:p w14:paraId="624D55C5" w14:textId="5233249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623" w:type="pct"/>
            <w:vAlign w:val="center"/>
            <w:hideMark/>
          </w:tcPr>
          <w:p w14:paraId="4BE04773" w14:textId="0F0E9E0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0.6441</w:t>
            </w:r>
          </w:p>
        </w:tc>
        <w:tc>
          <w:tcPr>
            <w:tcW w:w="303" w:type="pct"/>
            <w:vAlign w:val="center"/>
            <w:hideMark/>
          </w:tcPr>
          <w:p w14:paraId="7621DB4B" w14:textId="3ED133B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623" w:type="pct"/>
            <w:noWrap/>
            <w:vAlign w:val="center"/>
            <w:hideMark/>
          </w:tcPr>
          <w:p w14:paraId="0BE6C842" w14:textId="7ABA67D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0.9417</w:t>
            </w:r>
          </w:p>
        </w:tc>
        <w:tc>
          <w:tcPr>
            <w:tcW w:w="303" w:type="pct"/>
            <w:vAlign w:val="center"/>
            <w:hideMark/>
          </w:tcPr>
          <w:p w14:paraId="2F9D30C5" w14:textId="5C2DC9C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0.9397</w:t>
            </w:r>
          </w:p>
        </w:tc>
        <w:tc>
          <w:tcPr>
            <w:tcW w:w="623" w:type="pct"/>
            <w:vAlign w:val="center"/>
            <w:hideMark/>
          </w:tcPr>
          <w:p w14:paraId="3C64B029" w14:textId="63A336C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0.9487</w:t>
            </w:r>
          </w:p>
        </w:tc>
      </w:tr>
      <w:tr w:rsidR="00D35A90" w:rsidRPr="00865792" w14:paraId="4CCBDF75" w14:textId="77777777" w:rsidTr="0092150D">
        <w:trPr>
          <w:trHeight w:val="20"/>
        </w:trPr>
        <w:tc>
          <w:tcPr>
            <w:tcW w:w="369" w:type="pct"/>
            <w:shd w:val="clear" w:color="000000" w:fill="D9D9D9"/>
            <w:noWrap/>
            <w:vAlign w:val="center"/>
            <w:hideMark/>
          </w:tcPr>
          <w:p w14:paraId="5400B11F"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03" w:type="pct"/>
            <w:shd w:val="clear" w:color="000000" w:fill="D9D9D9"/>
            <w:noWrap/>
            <w:vAlign w:val="center"/>
            <w:hideMark/>
          </w:tcPr>
          <w:p w14:paraId="3997E414" w14:textId="077A504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23" w:type="pct"/>
            <w:shd w:val="clear" w:color="000000" w:fill="D9D9D9"/>
            <w:noWrap/>
            <w:vAlign w:val="center"/>
            <w:hideMark/>
          </w:tcPr>
          <w:p w14:paraId="1315A9BC" w14:textId="7A67A7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0.8682</w:t>
            </w:r>
          </w:p>
        </w:tc>
        <w:tc>
          <w:tcPr>
            <w:tcW w:w="303" w:type="pct"/>
            <w:shd w:val="clear" w:color="000000" w:fill="D9D9D9"/>
            <w:noWrap/>
            <w:vAlign w:val="center"/>
            <w:hideMark/>
          </w:tcPr>
          <w:p w14:paraId="411D5C4D" w14:textId="75922A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23" w:type="pct"/>
            <w:shd w:val="clear" w:color="000000" w:fill="D9D9D9"/>
            <w:noWrap/>
            <w:vAlign w:val="center"/>
            <w:hideMark/>
          </w:tcPr>
          <w:p w14:paraId="1E6AC8FF" w14:textId="038873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0.6161</w:t>
            </w:r>
          </w:p>
        </w:tc>
        <w:tc>
          <w:tcPr>
            <w:tcW w:w="303" w:type="pct"/>
            <w:shd w:val="clear" w:color="000000" w:fill="D9D9D9"/>
            <w:noWrap/>
            <w:vAlign w:val="center"/>
            <w:hideMark/>
          </w:tcPr>
          <w:p w14:paraId="01AD9C02" w14:textId="24CD2A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23" w:type="pct"/>
            <w:shd w:val="clear" w:color="000000" w:fill="D9D9D9"/>
            <w:noWrap/>
            <w:vAlign w:val="center"/>
            <w:hideMark/>
          </w:tcPr>
          <w:p w14:paraId="7C46A322" w14:textId="6DE9E7F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0.7195</w:t>
            </w:r>
          </w:p>
        </w:tc>
        <w:tc>
          <w:tcPr>
            <w:tcW w:w="303" w:type="pct"/>
            <w:shd w:val="clear" w:color="000000" w:fill="D9D9D9"/>
            <w:noWrap/>
            <w:vAlign w:val="center"/>
            <w:hideMark/>
          </w:tcPr>
          <w:p w14:paraId="3CED4837" w14:textId="4175ABE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23" w:type="pct"/>
            <w:shd w:val="clear" w:color="000000" w:fill="D9D9D9"/>
            <w:noWrap/>
            <w:vAlign w:val="center"/>
            <w:hideMark/>
          </w:tcPr>
          <w:p w14:paraId="75F82FEF" w14:textId="5A50926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03" w:type="pct"/>
            <w:shd w:val="clear" w:color="000000" w:fill="D9D9D9"/>
            <w:noWrap/>
            <w:vAlign w:val="center"/>
            <w:hideMark/>
          </w:tcPr>
          <w:p w14:paraId="4D53C861" w14:textId="600DA9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23" w:type="pct"/>
            <w:shd w:val="clear" w:color="000000" w:fill="D9D9D9"/>
            <w:noWrap/>
            <w:vAlign w:val="center"/>
            <w:hideMark/>
          </w:tcPr>
          <w:p w14:paraId="223B0217" w14:textId="0732278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0.9655</w:t>
            </w:r>
          </w:p>
        </w:tc>
      </w:tr>
      <w:tr w:rsidR="00D35A90" w:rsidRPr="00865792" w14:paraId="20EDE444" w14:textId="77777777" w:rsidTr="0092150D">
        <w:trPr>
          <w:trHeight w:val="20"/>
        </w:trPr>
        <w:tc>
          <w:tcPr>
            <w:tcW w:w="369" w:type="pct"/>
            <w:shd w:val="clear" w:color="000000" w:fill="D9D9D9"/>
            <w:noWrap/>
            <w:vAlign w:val="center"/>
            <w:hideMark/>
          </w:tcPr>
          <w:p w14:paraId="444860B3"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6" w:type="pct"/>
            <w:gridSpan w:val="2"/>
            <w:shd w:val="clear" w:color="000000" w:fill="D9D9D9"/>
            <w:noWrap/>
            <w:vAlign w:val="center"/>
            <w:hideMark/>
          </w:tcPr>
          <w:p w14:paraId="27B27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w:t>
            </w:r>
          </w:p>
        </w:tc>
        <w:tc>
          <w:tcPr>
            <w:tcW w:w="926" w:type="pct"/>
            <w:gridSpan w:val="2"/>
            <w:shd w:val="clear" w:color="000000" w:fill="D9D9D9"/>
            <w:noWrap/>
            <w:vAlign w:val="center"/>
            <w:hideMark/>
          </w:tcPr>
          <w:p w14:paraId="051871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10.39%</w:t>
            </w:r>
          </w:p>
        </w:tc>
        <w:tc>
          <w:tcPr>
            <w:tcW w:w="926" w:type="pct"/>
            <w:gridSpan w:val="2"/>
            <w:shd w:val="clear" w:color="000000" w:fill="D9D9D9"/>
            <w:noWrap/>
            <w:vAlign w:val="center"/>
            <w:hideMark/>
          </w:tcPr>
          <w:p w14:paraId="15D089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6.34%</w:t>
            </w:r>
          </w:p>
        </w:tc>
        <w:tc>
          <w:tcPr>
            <w:tcW w:w="926" w:type="pct"/>
            <w:gridSpan w:val="2"/>
            <w:shd w:val="clear" w:color="000000" w:fill="D9D9D9"/>
            <w:noWrap/>
            <w:vAlign w:val="center"/>
            <w:hideMark/>
          </w:tcPr>
          <w:p w14:paraId="7C414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0.59%</w:t>
            </w:r>
          </w:p>
        </w:tc>
        <w:tc>
          <w:tcPr>
            <w:tcW w:w="926" w:type="pct"/>
            <w:gridSpan w:val="2"/>
            <w:shd w:val="clear" w:color="000000" w:fill="D9D9D9"/>
            <w:noWrap/>
            <w:vAlign w:val="center"/>
            <w:hideMark/>
          </w:tcPr>
          <w:p w14:paraId="6FDA334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w:t>
            </w:r>
          </w:p>
        </w:tc>
      </w:tr>
    </w:tbl>
    <w:p w14:paraId="615AC477" w14:textId="77777777" w:rsidR="00D35A90" w:rsidRPr="00865792" w:rsidRDefault="00D35A90" w:rsidP="00670E9D">
      <w:pPr>
        <w:wordWrap/>
        <w:spacing w:line="432" w:lineRule="auto"/>
        <w:rPr>
          <w:rFonts w:ascii="굴림" w:eastAsia="굴림" w:hAnsi="굴림"/>
        </w:rPr>
      </w:pPr>
    </w:p>
    <w:p w14:paraId="722FF92C"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시계열적</w:t>
      </w:r>
      <w:r w:rsidRPr="00D04907">
        <w:rPr>
          <w:rFonts w:ascii="굴림" w:eastAsia="굴림" w:hAnsi="굴림"/>
          <w:b/>
          <w:bCs/>
          <w:sz w:val="26"/>
          <w:szCs w:val="26"/>
        </w:rPr>
        <w:t xml:space="preserve"> 역동성 및 메시지 반응 패턴</w:t>
      </w:r>
    </w:p>
    <w:p w14:paraId="3576F510"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 xml:space="preserve">시계열적 반응 패턴 변수군은 </w:t>
      </w:r>
      <w:r w:rsidRPr="00865792">
        <w:rPr>
          <w:rFonts w:ascii="굴림" w:eastAsia="굴림" w:hAnsi="굴림" w:hint="eastAsia"/>
        </w:rPr>
        <w:t xml:space="preserve">발송 </w:t>
      </w:r>
      <w:r w:rsidRPr="00865792">
        <w:rPr>
          <w:rFonts w:ascii="굴림" w:eastAsia="굴림" w:hAnsi="굴림"/>
        </w:rPr>
        <w:t>시간대, 요일, 급여일</w:t>
      </w:r>
      <w:r w:rsidRPr="00865792">
        <w:rPr>
          <w:rFonts w:ascii="굴림" w:eastAsia="굴림" w:hAnsi="굴림" w:hint="eastAsia"/>
        </w:rPr>
        <w:t xml:space="preserve">이나 </w:t>
      </w:r>
      <w:r w:rsidRPr="00865792">
        <w:rPr>
          <w:rFonts w:ascii="굴림" w:eastAsia="굴림" w:hAnsi="굴림"/>
        </w:rPr>
        <w:t xml:space="preserve">분기말 등 발송 시점의 리듬을 정량화한다. 실무적으로도 “언제 </w:t>
      </w:r>
      <w:r w:rsidRPr="00865792">
        <w:rPr>
          <w:rFonts w:ascii="굴림" w:eastAsia="굴림" w:hAnsi="굴림" w:hint="eastAsia"/>
        </w:rPr>
        <w:t>보낼 것인가(Right Time)</w:t>
      </w:r>
      <w:r w:rsidRPr="00865792">
        <w:rPr>
          <w:rFonts w:ascii="굴림" w:eastAsia="굴림" w:hAnsi="굴림"/>
        </w:rPr>
        <w:t>”</w:t>
      </w:r>
      <w:r w:rsidRPr="00865792">
        <w:rPr>
          <w:rFonts w:ascii="굴림" w:eastAsia="굴림" w:hAnsi="굴림" w:hint="eastAsia"/>
        </w:rPr>
        <w:t>을 정량화한 시점 변수군은</w:t>
      </w:r>
      <w:r w:rsidRPr="00865792">
        <w:rPr>
          <w:rFonts w:ascii="굴림" w:eastAsia="굴림" w:hAnsi="굴림"/>
        </w:rPr>
        <w:t xml:space="preserve"> 오랜 기간 논의되어 온 마케팅 전략 요소로, </w:t>
      </w:r>
      <w:r w:rsidRPr="00865792">
        <w:rPr>
          <w:rFonts w:ascii="굴림" w:eastAsia="굴림" w:hAnsi="굴림" w:hint="eastAsia"/>
        </w:rPr>
        <w:t xml:space="preserve">모델의 예측 안정성을 보강하는 역할을 할 뿐만 아니라 </w:t>
      </w:r>
      <w:r w:rsidRPr="00865792">
        <w:rPr>
          <w:rFonts w:ascii="굴림" w:eastAsia="굴림" w:hAnsi="굴림"/>
        </w:rPr>
        <w:t>고객이 반응하기 좋은 타이밍을 포착할 경우 동일한 메시지라도 더 높은 성과를 기대할 수 있다.</w:t>
      </w:r>
    </w:p>
    <w:p w14:paraId="2FA425D4" w14:textId="77777777" w:rsidR="00D35A90" w:rsidRPr="00865792" w:rsidRDefault="00D35A90" w:rsidP="00253249">
      <w:pPr>
        <w:wordWrap/>
        <w:spacing w:line="432" w:lineRule="auto"/>
        <w:ind w:firstLineChars="50" w:firstLine="100"/>
        <w:rPr>
          <w:rFonts w:ascii="굴림" w:eastAsia="굴림" w:hAnsi="굴림"/>
        </w:rPr>
      </w:pPr>
      <w:bookmarkStart w:id="23" w:name="OLE_LINK22"/>
      <w:r w:rsidRPr="00865792">
        <w:rPr>
          <w:rFonts w:ascii="굴림" w:eastAsia="굴림" w:hAnsi="굴림"/>
        </w:rPr>
        <w:t xml:space="preserve">&lt;표 </w:t>
      </w:r>
      <w:r>
        <w:rPr>
          <w:rFonts w:ascii="굴림" w:eastAsia="굴림" w:hAnsi="굴림" w:hint="eastAsia"/>
        </w:rPr>
        <w:t>6</w:t>
      </w:r>
      <w:r w:rsidRPr="00865792">
        <w:rPr>
          <w:rFonts w:ascii="굴림" w:eastAsia="굴림" w:hAnsi="굴림"/>
        </w:rPr>
        <w:t xml:space="preserve">&gt;는 시계열적 반응 패턴 변수를 기존 모델에 추가했을 때의 성능 변화를 </w:t>
      </w:r>
      <w:r w:rsidRPr="00865792">
        <w:rPr>
          <w:rFonts w:ascii="굴림" w:eastAsia="굴림" w:hAnsi="굴림" w:hint="eastAsia"/>
        </w:rPr>
        <w:t>비교하여 F1-score 기준으로 내림차순 정리한 결과를 제시한다</w:t>
      </w:r>
      <w:r w:rsidRPr="00865792">
        <w:rPr>
          <w:rFonts w:ascii="굴림" w:eastAsia="굴림" w:hAnsi="굴림"/>
        </w:rPr>
        <w:t>.</w:t>
      </w:r>
      <w:r w:rsidRPr="00865792">
        <w:rPr>
          <w:rFonts w:ascii="굴림" w:eastAsia="굴림" w:hAnsi="굴림" w:hint="eastAsia"/>
        </w:rPr>
        <w:t xml:space="preserve"> 마찬가지로 머신러닝 알고리즘이 상위에 위치하고 딥러닝 알고리즘은 뒤따르고 있다. 그리고 CNN 알고리즘을 제외하고 모든 알고리즘에서</w:t>
      </w:r>
      <w:r w:rsidRPr="00865792">
        <w:rPr>
          <w:rFonts w:ascii="굴림" w:eastAsia="굴림" w:hAnsi="굴림"/>
        </w:rPr>
        <w:t xml:space="preserve"> 시계열적 반응 패턴 변수를 포함한 경우 전반적인 예측 성능이 개선되는 경향이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평균적으로 Precision과 Recall은 각각 2.08%와 9.02%의 상승이 있었으며, 이 둘의 조화평균인 F1-score는 5.15%로 대폭 향상되었다. 유사하게 Accuracy와 AUC도 1% 미만의 상승을 보인다.</w:t>
      </w:r>
    </w:p>
    <w:bookmarkEnd w:id="23"/>
    <w:p w14:paraId="474C06A3"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이는 구매 이벤트와 같이 상대적으로 희소한 사건을 식별하는 데 있어, 반응 이력 기반 변수가 분류 민감도를 효과적으로 보완했음을 시사한다.</w:t>
      </w:r>
      <w:r w:rsidRPr="00865792">
        <w:rPr>
          <w:rFonts w:ascii="굴림" w:eastAsia="굴림" w:hAnsi="굴림" w:hint="eastAsia"/>
        </w:rPr>
        <w:t xml:space="preserve"> 특히 XGBoost와 RF와 같은 트리 기반 모델에서는 F1-score가 10% 이상의 두드러진 성능 향상이 나타난 반면, CNN 계열에서는 개선 폭이 제한적이었다. 이는</w:t>
      </w:r>
      <w:r w:rsidRPr="00865792">
        <w:rPr>
          <w:rFonts w:ascii="굴림" w:eastAsia="굴림" w:hAnsi="굴림"/>
        </w:rPr>
        <w:t xml:space="preserve"> 요일, 급여일 등 명시적 시점 정보가 트리 </w:t>
      </w:r>
      <w:r w:rsidRPr="00865792">
        <w:rPr>
          <w:rFonts w:ascii="굴림" w:eastAsia="굴림" w:hAnsi="굴림"/>
        </w:rPr>
        <w:lastRenderedPageBreak/>
        <w:t>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Pr="00865792">
        <w:rPr>
          <w:rFonts w:ascii="굴림" w:eastAsia="굴림" w:hAnsi="굴림" w:hint="eastAsia"/>
        </w:rPr>
        <w:t xml:space="preserve"> </w:t>
      </w:r>
      <w:r w:rsidRPr="00865792">
        <w:rPr>
          <w:rFonts w:ascii="굴림" w:eastAsia="굴림" w:hAnsi="굴림"/>
        </w:rPr>
        <w:t xml:space="preserve">종합하면, 시계열적 메시지 반응 패턴 변수는 단순히 분류 정확도를 소폭 향상시키는 보조적 요인에 그치지 않고, 모델의 판별 구조 자체를 재구성하는 역할을 수행한다. </w:t>
      </w:r>
    </w:p>
    <w:p w14:paraId="56BE4101" w14:textId="77777777" w:rsidR="00253249" w:rsidRDefault="00253249" w:rsidP="00670E9D">
      <w:pPr>
        <w:wordWrap/>
        <w:spacing w:line="432" w:lineRule="auto"/>
        <w:rPr>
          <w:rFonts w:ascii="굴림" w:eastAsia="굴림" w:hAnsi="굴림"/>
        </w:rPr>
      </w:pPr>
    </w:p>
    <w:p w14:paraId="17D1CE46" w14:textId="742F5434" w:rsidR="00D35A90" w:rsidRPr="00865792" w:rsidRDefault="00D35A90" w:rsidP="00670E9D">
      <w:pPr>
        <w:wordWrap/>
        <w:spacing w:line="432" w:lineRule="auto"/>
        <w:rPr>
          <w:rFonts w:ascii="굴림" w:eastAsia="굴림" w:hAnsi="굴림"/>
        </w:rPr>
      </w:pPr>
      <w:r w:rsidRPr="00865792">
        <w:rPr>
          <w:rFonts w:ascii="굴림" w:eastAsia="굴림" w:hAnsi="굴림"/>
        </w:rPr>
        <w:t xml:space="preserve">&lt;표 </w:t>
      </w:r>
      <w:r>
        <w:rPr>
          <w:rFonts w:ascii="굴림" w:eastAsia="굴림" w:hAnsi="굴림" w:hint="eastAsia"/>
        </w:rPr>
        <w:t>6</w:t>
      </w:r>
      <w:r w:rsidRPr="00865792">
        <w:rPr>
          <w:rFonts w:ascii="굴림" w:eastAsia="굴림" w:hAnsi="굴림"/>
        </w:rPr>
        <w:t>&gt; 시계열적 메시지 반응 패턴</w:t>
      </w:r>
      <w:r w:rsidRPr="00865792">
        <w:rPr>
          <w:rFonts w:ascii="굴림" w:eastAsia="굴림" w:hAnsi="굴림" w:hint="eastAsia"/>
        </w:rPr>
        <w:t xml:space="preserve"> 적용에</w:t>
      </w:r>
      <w:r w:rsidRPr="00865792">
        <w:rPr>
          <w:rFonts w:ascii="굴림" w:eastAsia="굴림" w:hAnsi="굴림"/>
        </w:rPr>
        <w:t xml:space="preserve">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82"/>
        <w:gridCol w:w="484"/>
        <w:gridCol w:w="1100"/>
        <w:gridCol w:w="483"/>
        <w:gridCol w:w="1099"/>
        <w:gridCol w:w="483"/>
        <w:gridCol w:w="1099"/>
        <w:gridCol w:w="483"/>
        <w:gridCol w:w="1099"/>
        <w:gridCol w:w="483"/>
        <w:gridCol w:w="1099"/>
      </w:tblGrid>
      <w:tr w:rsidR="00F774A1" w:rsidRPr="00865792" w14:paraId="42B9DC22" w14:textId="77777777" w:rsidTr="00F4598E">
        <w:trPr>
          <w:trHeight w:val="20"/>
        </w:trPr>
        <w:tc>
          <w:tcPr>
            <w:tcW w:w="340" w:type="pct"/>
            <w:vMerge w:val="restart"/>
            <w:noWrap/>
            <w:vAlign w:val="center"/>
            <w:hideMark/>
          </w:tcPr>
          <w:p w14:paraId="79143E7D" w14:textId="77777777" w:rsidR="00F774A1"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6E319EF" w14:textId="18AE39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32" w:type="pct"/>
            <w:gridSpan w:val="2"/>
            <w:noWrap/>
            <w:vAlign w:val="center"/>
            <w:hideMark/>
          </w:tcPr>
          <w:p w14:paraId="3166E31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32" w:type="pct"/>
            <w:gridSpan w:val="2"/>
            <w:noWrap/>
            <w:vAlign w:val="center"/>
            <w:hideMark/>
          </w:tcPr>
          <w:p w14:paraId="53235142"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32" w:type="pct"/>
            <w:gridSpan w:val="2"/>
            <w:noWrap/>
            <w:vAlign w:val="center"/>
            <w:hideMark/>
          </w:tcPr>
          <w:p w14:paraId="0CF131A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32" w:type="pct"/>
            <w:gridSpan w:val="2"/>
            <w:noWrap/>
            <w:vAlign w:val="center"/>
            <w:hideMark/>
          </w:tcPr>
          <w:p w14:paraId="1C09F9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32" w:type="pct"/>
            <w:gridSpan w:val="2"/>
            <w:noWrap/>
            <w:vAlign w:val="center"/>
            <w:hideMark/>
          </w:tcPr>
          <w:p w14:paraId="45C21C06"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5E7E53A5" w14:textId="77777777" w:rsidTr="00F4598E">
        <w:trPr>
          <w:trHeight w:val="20"/>
        </w:trPr>
        <w:tc>
          <w:tcPr>
            <w:tcW w:w="340" w:type="pct"/>
            <w:vMerge/>
            <w:vAlign w:val="center"/>
            <w:hideMark/>
          </w:tcPr>
          <w:p w14:paraId="6F3EE8E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281" w:type="pct"/>
            <w:noWrap/>
            <w:vAlign w:val="center"/>
            <w:hideMark/>
          </w:tcPr>
          <w:p w14:paraId="5B79DCF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D1F54C9"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6604876C"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56CC235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7075543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02BB87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0851616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3512D65B"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2EB6396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1FC4DDD1"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F774A1" w:rsidRPr="00865792" w14:paraId="6525D863" w14:textId="77777777" w:rsidTr="00F4598E">
        <w:trPr>
          <w:trHeight w:val="20"/>
        </w:trPr>
        <w:tc>
          <w:tcPr>
            <w:tcW w:w="340" w:type="pct"/>
            <w:noWrap/>
            <w:vAlign w:val="center"/>
            <w:hideMark/>
          </w:tcPr>
          <w:p w14:paraId="2F5BCE0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281" w:type="pct"/>
            <w:vAlign w:val="center"/>
            <w:hideMark/>
          </w:tcPr>
          <w:p w14:paraId="6FFC1B17" w14:textId="2A2391A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51" w:type="pct"/>
            <w:noWrap/>
            <w:vAlign w:val="center"/>
            <w:hideMark/>
          </w:tcPr>
          <w:p w14:paraId="35A829CE" w14:textId="3196A5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0.8924</w:t>
            </w:r>
          </w:p>
        </w:tc>
        <w:tc>
          <w:tcPr>
            <w:tcW w:w="281" w:type="pct"/>
            <w:noWrap/>
            <w:vAlign w:val="center"/>
            <w:hideMark/>
          </w:tcPr>
          <w:p w14:paraId="0F58A5C5" w14:textId="7B5ED60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51" w:type="pct"/>
            <w:noWrap/>
            <w:vAlign w:val="center"/>
            <w:hideMark/>
          </w:tcPr>
          <w:p w14:paraId="56DC398D" w14:textId="0045D83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0.7216</w:t>
            </w:r>
          </w:p>
        </w:tc>
        <w:tc>
          <w:tcPr>
            <w:tcW w:w="281" w:type="pct"/>
            <w:noWrap/>
            <w:vAlign w:val="center"/>
            <w:hideMark/>
          </w:tcPr>
          <w:p w14:paraId="5998BEE5" w14:textId="12853B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51" w:type="pct"/>
            <w:noWrap/>
            <w:vAlign w:val="center"/>
            <w:hideMark/>
          </w:tcPr>
          <w:p w14:paraId="53E04DE0" w14:textId="1C56140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0.7980</w:t>
            </w:r>
          </w:p>
        </w:tc>
        <w:tc>
          <w:tcPr>
            <w:tcW w:w="281" w:type="pct"/>
            <w:noWrap/>
            <w:vAlign w:val="center"/>
            <w:hideMark/>
          </w:tcPr>
          <w:p w14:paraId="5F187FC9" w14:textId="2D4B461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51" w:type="pct"/>
            <w:noWrap/>
            <w:vAlign w:val="center"/>
            <w:hideMark/>
          </w:tcPr>
          <w:p w14:paraId="49EB340F" w14:textId="3BCC9B7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0.9627</w:t>
            </w:r>
          </w:p>
        </w:tc>
        <w:tc>
          <w:tcPr>
            <w:tcW w:w="281" w:type="pct"/>
            <w:noWrap/>
            <w:vAlign w:val="center"/>
            <w:hideMark/>
          </w:tcPr>
          <w:p w14:paraId="5F390ED2" w14:textId="337556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51" w:type="pct"/>
            <w:noWrap/>
            <w:vAlign w:val="center"/>
            <w:hideMark/>
          </w:tcPr>
          <w:p w14:paraId="2AFA734B" w14:textId="37921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0.9817</w:t>
            </w:r>
          </w:p>
        </w:tc>
      </w:tr>
      <w:tr w:rsidR="00F774A1" w:rsidRPr="00865792" w14:paraId="725F512F" w14:textId="77777777" w:rsidTr="00F4598E">
        <w:trPr>
          <w:trHeight w:val="20"/>
        </w:trPr>
        <w:tc>
          <w:tcPr>
            <w:tcW w:w="340" w:type="pct"/>
            <w:noWrap/>
            <w:vAlign w:val="center"/>
            <w:hideMark/>
          </w:tcPr>
          <w:p w14:paraId="77EB4D7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281" w:type="pct"/>
            <w:vAlign w:val="center"/>
            <w:hideMark/>
          </w:tcPr>
          <w:p w14:paraId="1908BA76" w14:textId="79A17B7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51" w:type="pct"/>
            <w:noWrap/>
            <w:vAlign w:val="center"/>
            <w:hideMark/>
          </w:tcPr>
          <w:p w14:paraId="7EE5F2B1" w14:textId="4309823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0.8746</w:t>
            </w:r>
          </w:p>
        </w:tc>
        <w:tc>
          <w:tcPr>
            <w:tcW w:w="281" w:type="pct"/>
            <w:noWrap/>
            <w:vAlign w:val="center"/>
            <w:hideMark/>
          </w:tcPr>
          <w:p w14:paraId="569C687C" w14:textId="5ED5E5B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51" w:type="pct"/>
            <w:noWrap/>
            <w:vAlign w:val="center"/>
            <w:hideMark/>
          </w:tcPr>
          <w:p w14:paraId="4961445F" w14:textId="4EDAF7A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281" w:type="pct"/>
            <w:noWrap/>
            <w:vAlign w:val="center"/>
            <w:hideMark/>
          </w:tcPr>
          <w:p w14:paraId="3388DCDC" w14:textId="415C58E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51" w:type="pct"/>
            <w:noWrap/>
            <w:vAlign w:val="center"/>
            <w:hideMark/>
          </w:tcPr>
          <w:p w14:paraId="248DB06D" w14:textId="0ECC54F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0.7764</w:t>
            </w:r>
          </w:p>
        </w:tc>
        <w:tc>
          <w:tcPr>
            <w:tcW w:w="281" w:type="pct"/>
            <w:noWrap/>
            <w:vAlign w:val="center"/>
            <w:hideMark/>
          </w:tcPr>
          <w:p w14:paraId="6AB60A88" w14:textId="4FE44B8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51" w:type="pct"/>
            <w:noWrap/>
            <w:vAlign w:val="center"/>
            <w:hideMark/>
          </w:tcPr>
          <w:p w14:paraId="64BEE170" w14:textId="0432D5B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281" w:type="pct"/>
            <w:noWrap/>
            <w:vAlign w:val="center"/>
            <w:hideMark/>
          </w:tcPr>
          <w:p w14:paraId="09DB8452" w14:textId="2D3E56A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51" w:type="pct"/>
            <w:noWrap/>
            <w:vAlign w:val="center"/>
            <w:hideMark/>
          </w:tcPr>
          <w:p w14:paraId="456FF037" w14:textId="4B8F17D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0.9826</w:t>
            </w:r>
          </w:p>
        </w:tc>
      </w:tr>
      <w:tr w:rsidR="00F774A1" w:rsidRPr="00865792" w14:paraId="1E73966A" w14:textId="77777777" w:rsidTr="00F4598E">
        <w:trPr>
          <w:trHeight w:val="20"/>
        </w:trPr>
        <w:tc>
          <w:tcPr>
            <w:tcW w:w="340" w:type="pct"/>
            <w:noWrap/>
            <w:vAlign w:val="center"/>
            <w:hideMark/>
          </w:tcPr>
          <w:p w14:paraId="4DBA64C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281" w:type="pct"/>
            <w:vAlign w:val="center"/>
            <w:hideMark/>
          </w:tcPr>
          <w:p w14:paraId="02B9AF2B" w14:textId="4B925E6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0.8499</w:t>
            </w:r>
          </w:p>
        </w:tc>
        <w:tc>
          <w:tcPr>
            <w:tcW w:w="651" w:type="pct"/>
            <w:noWrap/>
            <w:vAlign w:val="center"/>
            <w:hideMark/>
          </w:tcPr>
          <w:p w14:paraId="2881BBEC" w14:textId="493CAA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0.8436</w:t>
            </w:r>
          </w:p>
        </w:tc>
        <w:tc>
          <w:tcPr>
            <w:tcW w:w="281" w:type="pct"/>
            <w:noWrap/>
            <w:vAlign w:val="center"/>
            <w:hideMark/>
          </w:tcPr>
          <w:p w14:paraId="1413022A" w14:textId="376C821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51" w:type="pct"/>
            <w:noWrap/>
            <w:vAlign w:val="center"/>
            <w:hideMark/>
          </w:tcPr>
          <w:p w14:paraId="3846BCEE" w14:textId="58C7A4F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0.6739</w:t>
            </w:r>
          </w:p>
        </w:tc>
        <w:tc>
          <w:tcPr>
            <w:tcW w:w="281" w:type="pct"/>
            <w:noWrap/>
            <w:vAlign w:val="center"/>
            <w:hideMark/>
          </w:tcPr>
          <w:p w14:paraId="0CCACEBB" w14:textId="7E1168A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51" w:type="pct"/>
            <w:noWrap/>
            <w:vAlign w:val="center"/>
            <w:hideMark/>
          </w:tcPr>
          <w:p w14:paraId="5B698E5C" w14:textId="7CE9D53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0.7493</w:t>
            </w:r>
          </w:p>
        </w:tc>
        <w:tc>
          <w:tcPr>
            <w:tcW w:w="281" w:type="pct"/>
            <w:noWrap/>
            <w:vAlign w:val="center"/>
            <w:hideMark/>
          </w:tcPr>
          <w:p w14:paraId="7B8742A0" w14:textId="31A4ADE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51" w:type="pct"/>
            <w:noWrap/>
            <w:vAlign w:val="center"/>
            <w:hideMark/>
          </w:tcPr>
          <w:p w14:paraId="0F13E0D9" w14:textId="15B0C04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0.9540</w:t>
            </w:r>
          </w:p>
        </w:tc>
        <w:tc>
          <w:tcPr>
            <w:tcW w:w="281" w:type="pct"/>
            <w:noWrap/>
            <w:vAlign w:val="center"/>
            <w:hideMark/>
          </w:tcPr>
          <w:p w14:paraId="08A5ADE4" w14:textId="38CC33B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51" w:type="pct"/>
            <w:noWrap/>
            <w:vAlign w:val="center"/>
            <w:hideMark/>
          </w:tcPr>
          <w:p w14:paraId="570CBB20" w14:textId="0CE8AC8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0.9740</w:t>
            </w:r>
          </w:p>
        </w:tc>
      </w:tr>
      <w:tr w:rsidR="00F774A1" w:rsidRPr="00865792" w14:paraId="3B5501BD" w14:textId="77777777" w:rsidTr="00F4598E">
        <w:trPr>
          <w:trHeight w:val="20"/>
        </w:trPr>
        <w:tc>
          <w:tcPr>
            <w:tcW w:w="340" w:type="pct"/>
            <w:noWrap/>
            <w:vAlign w:val="center"/>
            <w:hideMark/>
          </w:tcPr>
          <w:p w14:paraId="535E278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281" w:type="pct"/>
            <w:vAlign w:val="center"/>
            <w:hideMark/>
          </w:tcPr>
          <w:p w14:paraId="5E1FBA77" w14:textId="552E8D1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51" w:type="pct"/>
            <w:noWrap/>
            <w:vAlign w:val="center"/>
            <w:hideMark/>
          </w:tcPr>
          <w:p w14:paraId="02413F33" w14:textId="75E8202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0.8439</w:t>
            </w:r>
          </w:p>
        </w:tc>
        <w:tc>
          <w:tcPr>
            <w:tcW w:w="281" w:type="pct"/>
            <w:noWrap/>
            <w:vAlign w:val="center"/>
            <w:hideMark/>
          </w:tcPr>
          <w:p w14:paraId="1C224472" w14:textId="6526156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51" w:type="pct"/>
            <w:noWrap/>
            <w:vAlign w:val="center"/>
            <w:hideMark/>
          </w:tcPr>
          <w:p w14:paraId="69A896BD" w14:textId="010F712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0.6254</w:t>
            </w:r>
          </w:p>
        </w:tc>
        <w:tc>
          <w:tcPr>
            <w:tcW w:w="281" w:type="pct"/>
            <w:noWrap/>
            <w:vAlign w:val="center"/>
            <w:hideMark/>
          </w:tcPr>
          <w:p w14:paraId="03ABD2E4" w14:textId="487588A4"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51" w:type="pct"/>
            <w:noWrap/>
            <w:vAlign w:val="center"/>
            <w:hideMark/>
          </w:tcPr>
          <w:p w14:paraId="71C61C76" w14:textId="6007C56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0.7184</w:t>
            </w:r>
          </w:p>
        </w:tc>
        <w:tc>
          <w:tcPr>
            <w:tcW w:w="281" w:type="pct"/>
            <w:noWrap/>
            <w:vAlign w:val="center"/>
            <w:hideMark/>
          </w:tcPr>
          <w:p w14:paraId="583EDE71" w14:textId="252C22A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7EE86D63" w14:textId="293B648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0.9499</w:t>
            </w:r>
          </w:p>
        </w:tc>
        <w:tc>
          <w:tcPr>
            <w:tcW w:w="281" w:type="pct"/>
            <w:noWrap/>
            <w:vAlign w:val="center"/>
            <w:hideMark/>
          </w:tcPr>
          <w:p w14:paraId="35B97516" w14:textId="668B3C9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51" w:type="pct"/>
            <w:noWrap/>
            <w:vAlign w:val="center"/>
            <w:hideMark/>
          </w:tcPr>
          <w:p w14:paraId="26CDAC3A" w14:textId="069F7E1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5379E81" w14:textId="77777777" w:rsidTr="00F4598E">
        <w:trPr>
          <w:trHeight w:val="20"/>
        </w:trPr>
        <w:tc>
          <w:tcPr>
            <w:tcW w:w="340" w:type="pct"/>
            <w:noWrap/>
            <w:vAlign w:val="center"/>
            <w:hideMark/>
          </w:tcPr>
          <w:p w14:paraId="4730933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281" w:type="pct"/>
            <w:vAlign w:val="center"/>
            <w:hideMark/>
          </w:tcPr>
          <w:p w14:paraId="2D8D745C" w14:textId="2FB5E68B"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51" w:type="pct"/>
            <w:noWrap/>
            <w:vAlign w:val="center"/>
            <w:hideMark/>
          </w:tcPr>
          <w:p w14:paraId="26B5C829" w14:textId="705A2B5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0.8799</w:t>
            </w:r>
          </w:p>
        </w:tc>
        <w:tc>
          <w:tcPr>
            <w:tcW w:w="281" w:type="pct"/>
            <w:noWrap/>
            <w:vAlign w:val="center"/>
            <w:hideMark/>
          </w:tcPr>
          <w:p w14:paraId="26CCA576" w14:textId="4E3CFE4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51" w:type="pct"/>
            <w:noWrap/>
            <w:vAlign w:val="center"/>
            <w:hideMark/>
          </w:tcPr>
          <w:p w14:paraId="13F46E2C" w14:textId="14F3854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0.6039</w:t>
            </w:r>
          </w:p>
        </w:tc>
        <w:tc>
          <w:tcPr>
            <w:tcW w:w="281" w:type="pct"/>
            <w:noWrap/>
            <w:vAlign w:val="center"/>
            <w:hideMark/>
          </w:tcPr>
          <w:p w14:paraId="23333A58" w14:textId="5D4D5B1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51" w:type="pct"/>
            <w:noWrap/>
            <w:vAlign w:val="center"/>
            <w:hideMark/>
          </w:tcPr>
          <w:p w14:paraId="7F5209D2" w14:textId="7BAD9C0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0.7162</w:t>
            </w:r>
          </w:p>
        </w:tc>
        <w:tc>
          <w:tcPr>
            <w:tcW w:w="281" w:type="pct"/>
            <w:noWrap/>
            <w:vAlign w:val="center"/>
            <w:hideMark/>
          </w:tcPr>
          <w:p w14:paraId="094FC4EA" w14:textId="4E47F51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51" w:type="pct"/>
            <w:noWrap/>
            <w:vAlign w:val="center"/>
            <w:hideMark/>
          </w:tcPr>
          <w:p w14:paraId="5441EFCA" w14:textId="399140F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0.9511</w:t>
            </w:r>
          </w:p>
        </w:tc>
        <w:tc>
          <w:tcPr>
            <w:tcW w:w="281" w:type="pct"/>
            <w:noWrap/>
            <w:vAlign w:val="center"/>
            <w:hideMark/>
          </w:tcPr>
          <w:p w14:paraId="00990DBA" w14:textId="147597D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51" w:type="pct"/>
            <w:noWrap/>
            <w:vAlign w:val="center"/>
            <w:hideMark/>
          </w:tcPr>
          <w:p w14:paraId="0AB036EB" w14:textId="7E4E428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0.9681</w:t>
            </w:r>
          </w:p>
        </w:tc>
      </w:tr>
      <w:tr w:rsidR="00F774A1" w:rsidRPr="00865792" w14:paraId="36CA5B94" w14:textId="77777777" w:rsidTr="00F4598E">
        <w:trPr>
          <w:trHeight w:val="20"/>
        </w:trPr>
        <w:tc>
          <w:tcPr>
            <w:tcW w:w="340" w:type="pct"/>
            <w:noWrap/>
            <w:vAlign w:val="center"/>
            <w:hideMark/>
          </w:tcPr>
          <w:p w14:paraId="61C884A1"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281" w:type="pct"/>
            <w:vAlign w:val="center"/>
            <w:hideMark/>
          </w:tcPr>
          <w:p w14:paraId="6494FACD" w14:textId="1B5C37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651" w:type="pct"/>
            <w:noWrap/>
            <w:vAlign w:val="center"/>
            <w:hideMark/>
          </w:tcPr>
          <w:p w14:paraId="4266789E" w14:textId="3BD0A58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0.8751</w:t>
            </w:r>
          </w:p>
        </w:tc>
        <w:tc>
          <w:tcPr>
            <w:tcW w:w="281" w:type="pct"/>
            <w:noWrap/>
            <w:vAlign w:val="center"/>
            <w:hideMark/>
          </w:tcPr>
          <w:p w14:paraId="702E1FAF" w14:textId="4E6A7F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51" w:type="pct"/>
            <w:noWrap/>
            <w:vAlign w:val="center"/>
            <w:hideMark/>
          </w:tcPr>
          <w:p w14:paraId="3482780F" w14:textId="66A0092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0.5816</w:t>
            </w:r>
          </w:p>
        </w:tc>
        <w:tc>
          <w:tcPr>
            <w:tcW w:w="281" w:type="pct"/>
            <w:noWrap/>
            <w:vAlign w:val="center"/>
            <w:hideMark/>
          </w:tcPr>
          <w:p w14:paraId="0C44981E" w14:textId="248CB7C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51" w:type="pct"/>
            <w:noWrap/>
            <w:vAlign w:val="center"/>
            <w:hideMark/>
          </w:tcPr>
          <w:p w14:paraId="3E8C6102" w14:textId="4573ECA5"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0.6988</w:t>
            </w:r>
          </w:p>
        </w:tc>
        <w:tc>
          <w:tcPr>
            <w:tcW w:w="281" w:type="pct"/>
            <w:noWrap/>
            <w:vAlign w:val="center"/>
            <w:hideMark/>
          </w:tcPr>
          <w:p w14:paraId="2A7266B7" w14:textId="0B4A402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01DB3DEC" w14:textId="3A8AB85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0.9488</w:t>
            </w:r>
          </w:p>
        </w:tc>
        <w:tc>
          <w:tcPr>
            <w:tcW w:w="281" w:type="pct"/>
            <w:noWrap/>
            <w:vAlign w:val="center"/>
            <w:hideMark/>
          </w:tcPr>
          <w:p w14:paraId="52E32621" w14:textId="76CF65C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51" w:type="pct"/>
            <w:noWrap/>
            <w:vAlign w:val="center"/>
            <w:hideMark/>
          </w:tcPr>
          <w:p w14:paraId="6F3A9DF3" w14:textId="0D7F902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0.9661</w:t>
            </w:r>
          </w:p>
        </w:tc>
      </w:tr>
      <w:tr w:rsidR="00F774A1" w:rsidRPr="00865792" w14:paraId="466F652B" w14:textId="77777777" w:rsidTr="00F4598E">
        <w:trPr>
          <w:trHeight w:val="20"/>
        </w:trPr>
        <w:tc>
          <w:tcPr>
            <w:tcW w:w="340" w:type="pct"/>
            <w:noWrap/>
            <w:vAlign w:val="center"/>
            <w:hideMark/>
          </w:tcPr>
          <w:p w14:paraId="0C28109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281" w:type="pct"/>
            <w:vAlign w:val="center"/>
            <w:hideMark/>
          </w:tcPr>
          <w:p w14:paraId="78121453" w14:textId="71C914E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51" w:type="pct"/>
            <w:noWrap/>
            <w:vAlign w:val="center"/>
            <w:hideMark/>
          </w:tcPr>
          <w:p w14:paraId="68A2A451" w14:textId="4A34F19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0.8586</w:t>
            </w:r>
          </w:p>
        </w:tc>
        <w:tc>
          <w:tcPr>
            <w:tcW w:w="281" w:type="pct"/>
            <w:noWrap/>
            <w:vAlign w:val="center"/>
            <w:hideMark/>
          </w:tcPr>
          <w:p w14:paraId="4286B47B" w14:textId="6C24DC89"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51" w:type="pct"/>
            <w:noWrap/>
            <w:vAlign w:val="center"/>
            <w:hideMark/>
          </w:tcPr>
          <w:p w14:paraId="44C6B298" w14:textId="5D2D53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0.5359</w:t>
            </w:r>
          </w:p>
        </w:tc>
        <w:tc>
          <w:tcPr>
            <w:tcW w:w="281" w:type="pct"/>
            <w:noWrap/>
            <w:vAlign w:val="center"/>
            <w:hideMark/>
          </w:tcPr>
          <w:p w14:paraId="15BE37E1" w14:textId="2EF5C0C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51" w:type="pct"/>
            <w:noWrap/>
            <w:vAlign w:val="center"/>
            <w:hideMark/>
          </w:tcPr>
          <w:p w14:paraId="3D72713B" w14:textId="24F0BD0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0.6600</w:t>
            </w:r>
          </w:p>
        </w:tc>
        <w:tc>
          <w:tcPr>
            <w:tcW w:w="281" w:type="pct"/>
            <w:noWrap/>
            <w:vAlign w:val="center"/>
            <w:hideMark/>
          </w:tcPr>
          <w:p w14:paraId="6A6EAAA4" w14:textId="4290744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51" w:type="pct"/>
            <w:noWrap/>
            <w:vAlign w:val="center"/>
            <w:hideMark/>
          </w:tcPr>
          <w:p w14:paraId="329536FC" w14:textId="3AC8E31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281" w:type="pct"/>
            <w:noWrap/>
            <w:vAlign w:val="center"/>
            <w:hideMark/>
          </w:tcPr>
          <w:p w14:paraId="216B407C" w14:textId="47BCBE6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51" w:type="pct"/>
            <w:noWrap/>
            <w:vAlign w:val="center"/>
            <w:hideMark/>
          </w:tcPr>
          <w:p w14:paraId="2A958DD8" w14:textId="2EE12F1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0.9601</w:t>
            </w:r>
          </w:p>
        </w:tc>
      </w:tr>
      <w:tr w:rsidR="00F774A1" w:rsidRPr="00865792" w14:paraId="3A69960C" w14:textId="77777777" w:rsidTr="00F4598E">
        <w:trPr>
          <w:trHeight w:val="20"/>
        </w:trPr>
        <w:tc>
          <w:tcPr>
            <w:tcW w:w="340" w:type="pct"/>
            <w:noWrap/>
            <w:vAlign w:val="center"/>
            <w:hideMark/>
          </w:tcPr>
          <w:p w14:paraId="3A890A5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281" w:type="pct"/>
            <w:vAlign w:val="center"/>
            <w:hideMark/>
          </w:tcPr>
          <w:p w14:paraId="365DD49D" w14:textId="0FD9402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651" w:type="pct"/>
            <w:noWrap/>
            <w:vAlign w:val="center"/>
            <w:hideMark/>
          </w:tcPr>
          <w:p w14:paraId="48B2694B" w14:textId="1C7E0E9A"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0.9776</w:t>
            </w:r>
          </w:p>
        </w:tc>
        <w:tc>
          <w:tcPr>
            <w:tcW w:w="281" w:type="pct"/>
            <w:noWrap/>
            <w:vAlign w:val="center"/>
            <w:hideMark/>
          </w:tcPr>
          <w:p w14:paraId="7F7E4F6A" w14:textId="2B02F0E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651" w:type="pct"/>
            <w:noWrap/>
            <w:vAlign w:val="center"/>
            <w:hideMark/>
          </w:tcPr>
          <w:p w14:paraId="2BB9884D" w14:textId="2AE0A84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0.4268</w:t>
            </w:r>
          </w:p>
        </w:tc>
        <w:tc>
          <w:tcPr>
            <w:tcW w:w="281" w:type="pct"/>
            <w:noWrap/>
            <w:vAlign w:val="center"/>
            <w:hideMark/>
          </w:tcPr>
          <w:p w14:paraId="07AEAFF1" w14:textId="07A4AE3F"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651" w:type="pct"/>
            <w:noWrap/>
            <w:vAlign w:val="center"/>
            <w:hideMark/>
          </w:tcPr>
          <w:p w14:paraId="53A06C58" w14:textId="53BD636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0.5743</w:t>
            </w:r>
          </w:p>
        </w:tc>
        <w:tc>
          <w:tcPr>
            <w:tcW w:w="281" w:type="pct"/>
            <w:noWrap/>
            <w:vAlign w:val="center"/>
            <w:hideMark/>
          </w:tcPr>
          <w:p w14:paraId="4C6943DC" w14:textId="239C43D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651" w:type="pct"/>
            <w:noWrap/>
            <w:vAlign w:val="center"/>
            <w:hideMark/>
          </w:tcPr>
          <w:p w14:paraId="7D5D2B3B" w14:textId="3CE235A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0.9355</w:t>
            </w:r>
          </w:p>
        </w:tc>
        <w:tc>
          <w:tcPr>
            <w:tcW w:w="281" w:type="pct"/>
            <w:noWrap/>
            <w:vAlign w:val="center"/>
            <w:hideMark/>
          </w:tcPr>
          <w:p w14:paraId="7A506E3E" w14:textId="4D318FF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651" w:type="pct"/>
            <w:noWrap/>
            <w:vAlign w:val="center"/>
            <w:hideMark/>
          </w:tcPr>
          <w:p w14:paraId="7AA22B71" w14:textId="016C4B4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0.9381</w:t>
            </w:r>
          </w:p>
        </w:tc>
      </w:tr>
      <w:tr w:rsidR="00F774A1" w:rsidRPr="00865792" w14:paraId="2797DAF8" w14:textId="77777777" w:rsidTr="00F4598E">
        <w:trPr>
          <w:trHeight w:val="20"/>
        </w:trPr>
        <w:tc>
          <w:tcPr>
            <w:tcW w:w="340" w:type="pct"/>
            <w:shd w:val="clear" w:color="000000" w:fill="D9D9D9"/>
            <w:noWrap/>
            <w:vAlign w:val="center"/>
            <w:hideMark/>
          </w:tcPr>
          <w:p w14:paraId="7FAE17E8"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281" w:type="pct"/>
            <w:shd w:val="clear" w:color="000000" w:fill="D9D9D9"/>
            <w:noWrap/>
            <w:vAlign w:val="center"/>
            <w:hideMark/>
          </w:tcPr>
          <w:p w14:paraId="54D81F68" w14:textId="329088C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51" w:type="pct"/>
            <w:shd w:val="clear" w:color="000000" w:fill="D9D9D9"/>
            <w:noWrap/>
            <w:vAlign w:val="center"/>
            <w:hideMark/>
          </w:tcPr>
          <w:p w14:paraId="0239CA01" w14:textId="6DDC3E0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0.8807</w:t>
            </w:r>
          </w:p>
        </w:tc>
        <w:tc>
          <w:tcPr>
            <w:tcW w:w="281" w:type="pct"/>
            <w:shd w:val="clear" w:color="000000" w:fill="D9D9D9"/>
            <w:noWrap/>
            <w:vAlign w:val="center"/>
            <w:hideMark/>
          </w:tcPr>
          <w:p w14:paraId="7E072715" w14:textId="354411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51" w:type="pct"/>
            <w:shd w:val="clear" w:color="000000" w:fill="D9D9D9"/>
            <w:noWrap/>
            <w:vAlign w:val="center"/>
            <w:hideMark/>
          </w:tcPr>
          <w:p w14:paraId="73733C9A" w14:textId="0F55EAB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0.6084</w:t>
            </w:r>
          </w:p>
        </w:tc>
        <w:tc>
          <w:tcPr>
            <w:tcW w:w="281" w:type="pct"/>
            <w:shd w:val="clear" w:color="000000" w:fill="D9D9D9"/>
            <w:noWrap/>
            <w:vAlign w:val="center"/>
            <w:hideMark/>
          </w:tcPr>
          <w:p w14:paraId="26E8C6F9" w14:textId="6E1A1FA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51" w:type="pct"/>
            <w:shd w:val="clear" w:color="000000" w:fill="D9D9D9"/>
            <w:noWrap/>
            <w:vAlign w:val="center"/>
            <w:hideMark/>
          </w:tcPr>
          <w:p w14:paraId="4B260F01" w14:textId="7B3C69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281" w:type="pct"/>
            <w:shd w:val="clear" w:color="000000" w:fill="D9D9D9"/>
            <w:noWrap/>
            <w:vAlign w:val="center"/>
            <w:hideMark/>
          </w:tcPr>
          <w:p w14:paraId="0E1A7D52" w14:textId="57AF44B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51" w:type="pct"/>
            <w:shd w:val="clear" w:color="000000" w:fill="D9D9D9"/>
            <w:noWrap/>
            <w:vAlign w:val="center"/>
            <w:hideMark/>
          </w:tcPr>
          <w:p w14:paraId="2946721B" w14:textId="79EB770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0.9506</w:t>
            </w:r>
          </w:p>
        </w:tc>
        <w:tc>
          <w:tcPr>
            <w:tcW w:w="281" w:type="pct"/>
            <w:shd w:val="clear" w:color="000000" w:fill="D9D9D9"/>
            <w:noWrap/>
            <w:vAlign w:val="center"/>
            <w:hideMark/>
          </w:tcPr>
          <w:p w14:paraId="0E943BF2" w14:textId="5942D00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51" w:type="pct"/>
            <w:shd w:val="clear" w:color="000000" w:fill="D9D9D9"/>
            <w:noWrap/>
            <w:vAlign w:val="center"/>
            <w:hideMark/>
          </w:tcPr>
          <w:p w14:paraId="67CC66FD" w14:textId="7333F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3A6B7B3" w14:textId="77777777" w:rsidTr="00F4598E">
        <w:trPr>
          <w:trHeight w:val="20"/>
        </w:trPr>
        <w:tc>
          <w:tcPr>
            <w:tcW w:w="340" w:type="pct"/>
            <w:shd w:val="clear" w:color="000000" w:fill="D9D9D9"/>
            <w:noWrap/>
            <w:vAlign w:val="center"/>
            <w:hideMark/>
          </w:tcPr>
          <w:p w14:paraId="07B8148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32" w:type="pct"/>
            <w:gridSpan w:val="2"/>
            <w:shd w:val="clear" w:color="000000" w:fill="D9D9D9"/>
            <w:noWrap/>
            <w:vAlign w:val="center"/>
            <w:hideMark/>
          </w:tcPr>
          <w:p w14:paraId="3BF7DD2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2.08%</w:t>
            </w:r>
          </w:p>
        </w:tc>
        <w:tc>
          <w:tcPr>
            <w:tcW w:w="932" w:type="pct"/>
            <w:gridSpan w:val="2"/>
            <w:shd w:val="clear" w:color="000000" w:fill="D9D9D9"/>
            <w:noWrap/>
            <w:vAlign w:val="center"/>
            <w:hideMark/>
          </w:tcPr>
          <w:p w14:paraId="2EECDD4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9.02%</w:t>
            </w:r>
          </w:p>
        </w:tc>
        <w:tc>
          <w:tcPr>
            <w:tcW w:w="932" w:type="pct"/>
            <w:gridSpan w:val="2"/>
            <w:shd w:val="clear" w:color="000000" w:fill="D9D9D9"/>
            <w:noWrap/>
            <w:vAlign w:val="center"/>
            <w:hideMark/>
          </w:tcPr>
          <w:p w14:paraId="4FF246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5.15%</w:t>
            </w:r>
          </w:p>
        </w:tc>
        <w:tc>
          <w:tcPr>
            <w:tcW w:w="932" w:type="pct"/>
            <w:gridSpan w:val="2"/>
            <w:shd w:val="clear" w:color="000000" w:fill="D9D9D9"/>
            <w:noWrap/>
            <w:vAlign w:val="center"/>
            <w:hideMark/>
          </w:tcPr>
          <w:p w14:paraId="1C94494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w:t>
            </w:r>
          </w:p>
        </w:tc>
        <w:tc>
          <w:tcPr>
            <w:tcW w:w="932" w:type="pct"/>
            <w:gridSpan w:val="2"/>
            <w:shd w:val="clear" w:color="000000" w:fill="D9D9D9"/>
            <w:noWrap/>
            <w:vAlign w:val="center"/>
            <w:hideMark/>
          </w:tcPr>
          <w:p w14:paraId="7FCAD6F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w:t>
            </w:r>
          </w:p>
        </w:tc>
      </w:tr>
    </w:tbl>
    <w:p w14:paraId="4DE21762" w14:textId="77777777" w:rsidR="00D35A90" w:rsidRPr="00865792" w:rsidRDefault="00D35A90" w:rsidP="00670E9D">
      <w:pPr>
        <w:wordWrap/>
        <w:spacing w:line="432" w:lineRule="auto"/>
        <w:rPr>
          <w:rFonts w:ascii="굴림" w:eastAsia="굴림" w:hAnsi="굴림"/>
        </w:rPr>
      </w:pPr>
    </w:p>
    <w:p w14:paraId="75A7DDC5"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3)</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피로도 및 상호작용 강도 패턴</w:t>
      </w:r>
    </w:p>
    <w:p w14:paraId="43F3C03C"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마케팅 피로도 패턴 변수군은 고객의 최근 상태를 가장 직접적으로 반영하는 지표</w:t>
      </w:r>
      <w:r w:rsidRPr="00865792">
        <w:rPr>
          <w:rFonts w:ascii="굴림" w:eastAsia="굴림" w:hAnsi="굴림" w:hint="eastAsia"/>
        </w:rPr>
        <w:t>로써 가장 드라마틱한 성능 향상을 보인 핵심 변수군</w:t>
      </w:r>
      <w:r w:rsidRPr="00865792">
        <w:rPr>
          <w:rFonts w:ascii="굴림" w:eastAsia="굴림" w:hAnsi="굴림"/>
        </w:rPr>
        <w:t>들로 구성된다. 최근 일정 기간 동안의 노출 빈도, 채널별 경과 시간, 바로 직전 스텝의 반응 여부 등은 고객이 “지금 이 순간” 구매할 준비가 되었는지를 판단하는</w:t>
      </w:r>
      <w:r w:rsidRPr="00865792">
        <w:rPr>
          <w:rFonts w:ascii="굴림" w:eastAsia="굴림" w:hAnsi="굴림" w:hint="eastAsia"/>
        </w:rPr>
        <w:t xml:space="preserve"> 정보다</w:t>
      </w:r>
      <w:r w:rsidRPr="00865792">
        <w:rPr>
          <w:rFonts w:ascii="굴림" w:eastAsia="굴림" w:hAnsi="굴림"/>
        </w:rPr>
        <w:t>.</w:t>
      </w:r>
    </w:p>
    <w:p w14:paraId="79228666" w14:textId="70DA7B24" w:rsidR="00D35A90" w:rsidRPr="00865792" w:rsidRDefault="00D35A90" w:rsidP="00253249">
      <w:pPr>
        <w:wordWrap/>
        <w:spacing w:line="432" w:lineRule="auto"/>
        <w:ind w:firstLineChars="50" w:firstLine="100"/>
        <w:rPr>
          <w:rFonts w:ascii="굴림" w:eastAsia="굴림" w:hAnsi="굴림"/>
        </w:rPr>
      </w:pPr>
      <w:bookmarkStart w:id="24" w:name="OLE_LINK24"/>
      <w:r w:rsidRPr="00865792">
        <w:rPr>
          <w:rFonts w:ascii="굴림" w:eastAsia="굴림" w:hAnsi="굴림"/>
        </w:rPr>
        <w:t xml:space="preserve">&lt;표 </w:t>
      </w:r>
      <w:r>
        <w:rPr>
          <w:rFonts w:ascii="굴림" w:eastAsia="굴림" w:hAnsi="굴림" w:hint="eastAsia"/>
        </w:rPr>
        <w:t>7</w:t>
      </w:r>
      <w:r w:rsidRPr="00865792">
        <w:rPr>
          <w:rFonts w:ascii="굴림" w:eastAsia="굴림" w:hAnsi="굴림"/>
        </w:rPr>
        <w:t>&gt;</w:t>
      </w:r>
      <w:r w:rsidRPr="00865792">
        <w:rPr>
          <w:rFonts w:ascii="굴림" w:eastAsia="굴림" w:hAnsi="굴림" w:hint="eastAsia"/>
        </w:rPr>
        <w:t>는</w:t>
      </w:r>
      <w:r w:rsidRPr="00865792">
        <w:rPr>
          <w:rFonts w:ascii="굴림" w:eastAsia="굴림" w:hAnsi="굴림"/>
        </w:rPr>
        <w:t xml:space="preserve"> 마케팅 피로도 패턴 변수를 포함했을 때 각 분류 모델의 성능 변화를 종합적으로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 본 절에서는 해당 결과를 통해 피로도 기반 특성이 구매 예측 성능에 어떠한 구조적 기여를 하는지 </w:t>
      </w:r>
      <w:r w:rsidRPr="00865792">
        <w:rPr>
          <w:rFonts w:ascii="굴림" w:eastAsia="굴림" w:hAnsi="굴림"/>
        </w:rPr>
        <w:lastRenderedPageBreak/>
        <w:t>분석한다.</w:t>
      </w:r>
      <w:r w:rsidRPr="00865792">
        <w:rPr>
          <w:rFonts w:ascii="굴림" w:eastAsia="굴림" w:hAnsi="굴림" w:hint="eastAsia"/>
        </w:rPr>
        <w:t xml:space="preserve"> 마찬가지로 머신러닝이 상위에 위치하고 있고 딥러닝이 뒤따른다. 그리고 CNN 알고리즘의 AUC를 제외하고 모든 알고리즘과 지표들에서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Pr="00865792">
        <w:rPr>
          <w:rFonts w:ascii="굴림" w:eastAsia="굴림" w:hAnsi="굴림"/>
        </w:rPr>
        <w:t>의</w:t>
      </w:r>
      <w:r w:rsidRPr="00865792">
        <w:rPr>
          <w:rFonts w:ascii="굴림" w:eastAsia="굴림" w:hAnsi="굴림" w:hint="eastAsia"/>
        </w:rPr>
        <w:t xml:space="preserve"> 상대적으로 높은 상승을 보인다. 모든 실험 조건 중 가장 높은 기여도를 기록하였다.</w:t>
      </w:r>
    </w:p>
    <w:bookmarkEnd w:id="24"/>
    <w:p w14:paraId="3C8AF7A2"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이러한 결과는 마케팅 피로도 변수가 단순한 보조 지표를 넘어, 모델의 판별 구조 전반에 실질적인 영향을 미친다는 점을 시사한다.</w:t>
      </w:r>
      <w:r w:rsidRPr="00865792">
        <w:rPr>
          <w:rFonts w:ascii="굴림" w:eastAsia="굴림" w:hAnsi="굴림" w:hint="eastAsia"/>
        </w:rPr>
        <w:t xml:space="preserve"> 구매</w:t>
      </w:r>
      <w:r w:rsidRPr="00865792">
        <w:rPr>
          <w:rFonts w:ascii="굴림" w:eastAsia="굴림" w:hAnsi="굴림"/>
        </w:rPr>
        <w:t xml:space="preserve"> 예측에 있어 최신성과 부정적 피로감의 상호작용이 결정적임을 시사한다. 특히 딥러닝 모델뿐만 아니라 모든 알고리즘에서 성능이 비약적으로 상승한 것은, 해당 변수가 "지금 반응할 것인가?"라는 즉각적 전환 의도를 직접적으로 설명하는 강력한 신호임을 입증한다. 실무적으로 이는 과잉 마케팅을 방지하고 적시 타겟팅을 가능케 하는 최우선 관리 지표임이 확인되었다.</w:t>
      </w:r>
      <w:r w:rsidRPr="00865792">
        <w:rPr>
          <w:rFonts w:ascii="굴림" w:eastAsia="굴림" w:hAnsi="굴림" w:hint="eastAsia"/>
        </w:rPr>
        <w:t xml:space="preserve"> </w:t>
      </w:r>
      <w:r w:rsidRPr="00865792">
        <w:rPr>
          <w:rFonts w:ascii="굴림" w:eastAsia="굴림" w:hAnsi="굴림"/>
        </w:rPr>
        <w:t>종합하면, 마케팅 피로도 변수는 단순한 보조 특성이 아니라, 구매 행동의 누적적·동태적 특성을 구조적으로 반영하는 핵심 설명 변수로 기능한다.</w:t>
      </w:r>
    </w:p>
    <w:p w14:paraId="3A4AD001"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 xml:space="preserve">&lt;표 </w:t>
      </w:r>
      <w:r>
        <w:rPr>
          <w:rFonts w:ascii="굴림" w:eastAsia="굴림" w:hAnsi="굴림" w:hint="eastAsia"/>
        </w:rPr>
        <w:t>7</w:t>
      </w:r>
      <w:r w:rsidRPr="00865792">
        <w:rPr>
          <w:rFonts w:ascii="굴림" w:eastAsia="굴림" w:hAnsi="굴림"/>
        </w:rPr>
        <w:t>&gt; 마케팅 피로도</w:t>
      </w:r>
      <w:r w:rsidRPr="00865792">
        <w:rPr>
          <w:rFonts w:ascii="굴림" w:eastAsia="굴림" w:hAnsi="굴림" w:hint="eastAsia"/>
        </w:rPr>
        <w:t xml:space="preserve"> </w:t>
      </w:r>
      <w:r w:rsidRPr="00865792">
        <w:rPr>
          <w:rFonts w:ascii="굴림" w:eastAsia="굴림" w:hAnsi="굴림"/>
        </w:rPr>
        <w:t>패턴 적용에 따른 성능 변화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2FD271FF" w14:textId="77777777" w:rsidTr="00C93738">
        <w:trPr>
          <w:trHeight w:val="20"/>
        </w:trPr>
        <w:tc>
          <w:tcPr>
            <w:tcW w:w="398" w:type="pct"/>
            <w:vMerge w:val="restart"/>
            <w:noWrap/>
            <w:vAlign w:val="center"/>
            <w:hideMark/>
          </w:tcPr>
          <w:p w14:paraId="6B6C2F84" w14:textId="77777777" w:rsidR="00F774A1"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31A7B25" w14:textId="3067DB3B"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9F330E8"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1A7EE6D"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3272A3A4"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72FC8E76"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5DF2346F"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70214CC2" w14:textId="77777777" w:rsidTr="00C93738">
        <w:trPr>
          <w:trHeight w:val="20"/>
        </w:trPr>
        <w:tc>
          <w:tcPr>
            <w:tcW w:w="398" w:type="pct"/>
            <w:vMerge/>
            <w:vAlign w:val="center"/>
            <w:hideMark/>
          </w:tcPr>
          <w:p w14:paraId="376C1E2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49CD81D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BFA7CAD"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38DF0D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775C07B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20A010F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37B8347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30C0A2E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93729B3"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4479C6F"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4A491116"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D35A90" w:rsidRPr="00865792" w14:paraId="3131DB58" w14:textId="77777777" w:rsidTr="00C93738">
        <w:trPr>
          <w:trHeight w:val="20"/>
        </w:trPr>
        <w:tc>
          <w:tcPr>
            <w:tcW w:w="398" w:type="pct"/>
            <w:noWrap/>
            <w:vAlign w:val="center"/>
            <w:hideMark/>
          </w:tcPr>
          <w:p w14:paraId="488AB18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0BC9560C" w14:textId="2AB00BB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45F6C135" w14:textId="3EBD8F1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24" w:type="pct"/>
            <w:noWrap/>
            <w:vAlign w:val="center"/>
            <w:hideMark/>
          </w:tcPr>
          <w:p w14:paraId="265EE699" w14:textId="092766F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21C134FB" w14:textId="47A68E2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324" w:type="pct"/>
            <w:noWrap/>
            <w:vAlign w:val="center"/>
            <w:hideMark/>
          </w:tcPr>
          <w:p w14:paraId="0C1A39E8" w14:textId="5BA8B91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652C4003" w14:textId="72D0E33E"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324" w:type="pct"/>
            <w:noWrap/>
            <w:vAlign w:val="center"/>
            <w:hideMark/>
          </w:tcPr>
          <w:p w14:paraId="6DA09EE9" w14:textId="52AABD74"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45FD3918" w14:textId="7B32F5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24" w:type="pct"/>
            <w:noWrap/>
            <w:vAlign w:val="center"/>
            <w:hideMark/>
          </w:tcPr>
          <w:p w14:paraId="1E842FA7" w14:textId="6D0B25E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5024DCA7" w14:textId="5FB94C9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r>
      <w:tr w:rsidR="00D35A90" w:rsidRPr="00865792" w14:paraId="1AFD5941" w14:textId="77777777" w:rsidTr="00C93738">
        <w:trPr>
          <w:trHeight w:val="20"/>
        </w:trPr>
        <w:tc>
          <w:tcPr>
            <w:tcW w:w="398" w:type="pct"/>
            <w:noWrap/>
            <w:vAlign w:val="center"/>
            <w:hideMark/>
          </w:tcPr>
          <w:p w14:paraId="60B88F4A"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235DFF4C" w14:textId="62BCB9B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6817D249" w14:textId="7D2E62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0.9393</w:t>
            </w:r>
          </w:p>
        </w:tc>
        <w:tc>
          <w:tcPr>
            <w:tcW w:w="324" w:type="pct"/>
            <w:noWrap/>
            <w:vAlign w:val="center"/>
            <w:hideMark/>
          </w:tcPr>
          <w:p w14:paraId="74EB25E4" w14:textId="7795DAB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597" w:type="pct"/>
            <w:noWrap/>
            <w:vAlign w:val="center"/>
            <w:hideMark/>
          </w:tcPr>
          <w:p w14:paraId="7C1980D4" w14:textId="4AF4765F"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0.7790</w:t>
            </w:r>
          </w:p>
        </w:tc>
        <w:tc>
          <w:tcPr>
            <w:tcW w:w="324" w:type="pct"/>
            <w:noWrap/>
            <w:vAlign w:val="center"/>
            <w:hideMark/>
          </w:tcPr>
          <w:p w14:paraId="79703F85" w14:textId="1F6DF6E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241D0EB" w14:textId="58A5ADF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0.8517</w:t>
            </w:r>
          </w:p>
        </w:tc>
        <w:tc>
          <w:tcPr>
            <w:tcW w:w="324" w:type="pct"/>
            <w:noWrap/>
            <w:vAlign w:val="center"/>
            <w:hideMark/>
          </w:tcPr>
          <w:p w14:paraId="11F8AE1A" w14:textId="670FE9D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0C3BD00C" w14:textId="6889F84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0.9723</w:t>
            </w:r>
          </w:p>
        </w:tc>
        <w:tc>
          <w:tcPr>
            <w:tcW w:w="324" w:type="pct"/>
            <w:noWrap/>
            <w:vAlign w:val="center"/>
            <w:hideMark/>
          </w:tcPr>
          <w:p w14:paraId="6DA92377" w14:textId="10059CB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0CC27489" w14:textId="425A272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0.9871</w:t>
            </w:r>
          </w:p>
        </w:tc>
      </w:tr>
      <w:tr w:rsidR="00D35A90" w:rsidRPr="00865792" w14:paraId="412C92FB" w14:textId="77777777" w:rsidTr="00C93738">
        <w:trPr>
          <w:trHeight w:val="20"/>
        </w:trPr>
        <w:tc>
          <w:tcPr>
            <w:tcW w:w="398" w:type="pct"/>
            <w:noWrap/>
            <w:vAlign w:val="center"/>
            <w:hideMark/>
          </w:tcPr>
          <w:p w14:paraId="0455CFE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6B15C115" w14:textId="179C8A4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3C9D3F9C" w14:textId="6B71F62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0.9365</w:t>
            </w:r>
          </w:p>
        </w:tc>
        <w:tc>
          <w:tcPr>
            <w:tcW w:w="324" w:type="pct"/>
            <w:noWrap/>
            <w:vAlign w:val="center"/>
            <w:hideMark/>
          </w:tcPr>
          <w:p w14:paraId="779E1C9C" w14:textId="0DFDE62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597" w:type="pct"/>
            <w:noWrap/>
            <w:vAlign w:val="center"/>
            <w:hideMark/>
          </w:tcPr>
          <w:p w14:paraId="07BC7DD1" w14:textId="60733CD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0.7627</w:t>
            </w:r>
          </w:p>
        </w:tc>
        <w:tc>
          <w:tcPr>
            <w:tcW w:w="324" w:type="pct"/>
            <w:noWrap/>
            <w:vAlign w:val="center"/>
            <w:hideMark/>
          </w:tcPr>
          <w:p w14:paraId="65337930" w14:textId="3FF2A3D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597" w:type="pct"/>
            <w:noWrap/>
            <w:vAlign w:val="center"/>
            <w:hideMark/>
          </w:tcPr>
          <w:p w14:paraId="02BD2479" w14:textId="5A83E9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0.8407</w:t>
            </w:r>
          </w:p>
        </w:tc>
        <w:tc>
          <w:tcPr>
            <w:tcW w:w="324" w:type="pct"/>
            <w:noWrap/>
            <w:vAlign w:val="center"/>
            <w:hideMark/>
          </w:tcPr>
          <w:p w14:paraId="2D2CD700" w14:textId="118FE32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C40F8D0" w14:textId="580908D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53961DED" w14:textId="6DA4B4C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597" w:type="pct"/>
            <w:noWrap/>
            <w:vAlign w:val="center"/>
            <w:hideMark/>
          </w:tcPr>
          <w:p w14:paraId="4106E92F" w14:textId="62B861F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0.9846</w:t>
            </w:r>
          </w:p>
        </w:tc>
      </w:tr>
      <w:tr w:rsidR="00D35A90" w:rsidRPr="00865792" w14:paraId="262A01AF" w14:textId="77777777" w:rsidTr="00C93738">
        <w:trPr>
          <w:trHeight w:val="20"/>
        </w:trPr>
        <w:tc>
          <w:tcPr>
            <w:tcW w:w="398" w:type="pct"/>
            <w:noWrap/>
            <w:vAlign w:val="center"/>
            <w:hideMark/>
          </w:tcPr>
          <w:p w14:paraId="660F780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A7CA45E" w14:textId="5692ACE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1ABAA5B5" w14:textId="53FEE20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0.9489</w:t>
            </w:r>
          </w:p>
        </w:tc>
        <w:tc>
          <w:tcPr>
            <w:tcW w:w="324" w:type="pct"/>
            <w:noWrap/>
            <w:vAlign w:val="center"/>
            <w:hideMark/>
          </w:tcPr>
          <w:p w14:paraId="0573D877" w14:textId="7432A39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597" w:type="pct"/>
            <w:noWrap/>
            <w:vAlign w:val="center"/>
            <w:hideMark/>
          </w:tcPr>
          <w:p w14:paraId="4843FA30" w14:textId="55BA279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0.7535</w:t>
            </w:r>
          </w:p>
        </w:tc>
        <w:tc>
          <w:tcPr>
            <w:tcW w:w="324" w:type="pct"/>
            <w:noWrap/>
            <w:vAlign w:val="center"/>
            <w:hideMark/>
          </w:tcPr>
          <w:p w14:paraId="72E1DCAD" w14:textId="618E19AF"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5DDBBF7F" w14:textId="237C272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0.8400</w:t>
            </w:r>
          </w:p>
        </w:tc>
        <w:tc>
          <w:tcPr>
            <w:tcW w:w="324" w:type="pct"/>
            <w:noWrap/>
            <w:vAlign w:val="center"/>
            <w:hideMark/>
          </w:tcPr>
          <w:p w14:paraId="524E65A5" w14:textId="6CF65E6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249E441C" w14:textId="428F81F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c>
          <w:tcPr>
            <w:tcW w:w="324" w:type="pct"/>
            <w:noWrap/>
            <w:vAlign w:val="center"/>
            <w:hideMark/>
          </w:tcPr>
          <w:p w14:paraId="66A79F7D" w14:textId="1679823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479E7CE4" w14:textId="4E85A5F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0.9816</w:t>
            </w:r>
          </w:p>
        </w:tc>
      </w:tr>
      <w:tr w:rsidR="00D35A90" w:rsidRPr="00865792" w14:paraId="26A6941A" w14:textId="77777777" w:rsidTr="00C93738">
        <w:trPr>
          <w:trHeight w:val="20"/>
        </w:trPr>
        <w:tc>
          <w:tcPr>
            <w:tcW w:w="398" w:type="pct"/>
            <w:noWrap/>
            <w:vAlign w:val="center"/>
            <w:hideMark/>
          </w:tcPr>
          <w:p w14:paraId="348F5BA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7ABC2800" w14:textId="783CC5B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597" w:type="pct"/>
            <w:noWrap/>
            <w:vAlign w:val="center"/>
            <w:hideMark/>
          </w:tcPr>
          <w:p w14:paraId="1F577E64" w14:textId="4E7A57F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0.9380</w:t>
            </w:r>
          </w:p>
        </w:tc>
        <w:tc>
          <w:tcPr>
            <w:tcW w:w="324" w:type="pct"/>
            <w:noWrap/>
            <w:vAlign w:val="center"/>
            <w:hideMark/>
          </w:tcPr>
          <w:p w14:paraId="7A987580" w14:textId="468DB86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45E0B206" w14:textId="45E85C8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0.7516</w:t>
            </w:r>
          </w:p>
        </w:tc>
        <w:tc>
          <w:tcPr>
            <w:tcW w:w="324" w:type="pct"/>
            <w:noWrap/>
            <w:vAlign w:val="center"/>
            <w:hideMark/>
          </w:tcPr>
          <w:p w14:paraId="581A7A34" w14:textId="7E326C5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0ACEF78F" w14:textId="6F73933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0.8345</w:t>
            </w:r>
          </w:p>
        </w:tc>
        <w:tc>
          <w:tcPr>
            <w:tcW w:w="324" w:type="pct"/>
            <w:noWrap/>
            <w:vAlign w:val="center"/>
            <w:hideMark/>
          </w:tcPr>
          <w:p w14:paraId="40FBD42F" w14:textId="3FE3424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807E180" w14:textId="0C72788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0162977D" w14:textId="1E86D1F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3E5A3B6D" w14:textId="35320BC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0.9807</w:t>
            </w:r>
          </w:p>
        </w:tc>
      </w:tr>
      <w:tr w:rsidR="00D35A90" w:rsidRPr="00865792" w14:paraId="389AB2A2" w14:textId="77777777" w:rsidTr="00C93738">
        <w:trPr>
          <w:trHeight w:val="20"/>
        </w:trPr>
        <w:tc>
          <w:tcPr>
            <w:tcW w:w="398" w:type="pct"/>
            <w:noWrap/>
            <w:vAlign w:val="center"/>
            <w:hideMark/>
          </w:tcPr>
          <w:p w14:paraId="5F8C5DA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26F25A1D" w14:textId="5BF9E43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A77E114" w14:textId="1CB4406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0.9415</w:t>
            </w:r>
          </w:p>
        </w:tc>
        <w:tc>
          <w:tcPr>
            <w:tcW w:w="324" w:type="pct"/>
            <w:noWrap/>
            <w:vAlign w:val="center"/>
            <w:hideMark/>
          </w:tcPr>
          <w:p w14:paraId="24028E3D" w14:textId="4A16D0D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11178910" w14:textId="685758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0.7477</w:t>
            </w:r>
          </w:p>
        </w:tc>
        <w:tc>
          <w:tcPr>
            <w:tcW w:w="324" w:type="pct"/>
            <w:noWrap/>
            <w:vAlign w:val="center"/>
            <w:hideMark/>
          </w:tcPr>
          <w:p w14:paraId="4EF1E88E" w14:textId="79FB16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31735CD7" w14:textId="30A576E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0.8335</w:t>
            </w:r>
          </w:p>
        </w:tc>
        <w:tc>
          <w:tcPr>
            <w:tcW w:w="324" w:type="pct"/>
            <w:noWrap/>
            <w:vAlign w:val="center"/>
            <w:hideMark/>
          </w:tcPr>
          <w:p w14:paraId="31BD61FF" w14:textId="56CE848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49654ED3" w14:textId="4BC02E3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4E8DD0AA" w14:textId="26BA3D7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318AE5B2" w14:textId="51D4C24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r>
      <w:tr w:rsidR="00D35A90" w:rsidRPr="00865792" w14:paraId="6154AD76" w14:textId="77777777" w:rsidTr="00C93738">
        <w:trPr>
          <w:trHeight w:val="20"/>
        </w:trPr>
        <w:tc>
          <w:tcPr>
            <w:tcW w:w="398" w:type="pct"/>
            <w:noWrap/>
            <w:vAlign w:val="center"/>
            <w:hideMark/>
          </w:tcPr>
          <w:p w14:paraId="21C3C9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6F26FB43" w14:textId="6A2D81D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5823BF1" w14:textId="6EDB1ED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3042571B" w14:textId="673A58F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7C147661" w14:textId="4473231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0.6882</w:t>
            </w:r>
          </w:p>
        </w:tc>
        <w:tc>
          <w:tcPr>
            <w:tcW w:w="324" w:type="pct"/>
            <w:noWrap/>
            <w:vAlign w:val="center"/>
            <w:hideMark/>
          </w:tcPr>
          <w:p w14:paraId="380E63B2" w14:textId="101607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1B137244" w14:textId="3834BE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0.8053</w:t>
            </w:r>
          </w:p>
        </w:tc>
        <w:tc>
          <w:tcPr>
            <w:tcW w:w="324" w:type="pct"/>
            <w:noWrap/>
            <w:vAlign w:val="center"/>
            <w:hideMark/>
          </w:tcPr>
          <w:p w14:paraId="541362EF" w14:textId="5A8E347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06C74890" w14:textId="1C7F77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0.9660</w:t>
            </w:r>
          </w:p>
        </w:tc>
        <w:tc>
          <w:tcPr>
            <w:tcW w:w="324" w:type="pct"/>
            <w:noWrap/>
            <w:vAlign w:val="center"/>
            <w:hideMark/>
          </w:tcPr>
          <w:p w14:paraId="263778B5" w14:textId="61295A0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391E7AAA" w14:textId="0A6F939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0.9696</w:t>
            </w:r>
          </w:p>
        </w:tc>
      </w:tr>
      <w:tr w:rsidR="00D35A90" w:rsidRPr="00865792" w14:paraId="1504D51D" w14:textId="77777777" w:rsidTr="00C93738">
        <w:trPr>
          <w:trHeight w:val="20"/>
        </w:trPr>
        <w:tc>
          <w:tcPr>
            <w:tcW w:w="398" w:type="pct"/>
            <w:noWrap/>
            <w:vAlign w:val="center"/>
            <w:hideMark/>
          </w:tcPr>
          <w:p w14:paraId="088F82AE"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0494F587" w14:textId="757DC1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619BE4E1" w14:textId="747712D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0.9977</w:t>
            </w:r>
          </w:p>
        </w:tc>
        <w:tc>
          <w:tcPr>
            <w:tcW w:w="324" w:type="pct"/>
            <w:noWrap/>
            <w:vAlign w:val="center"/>
            <w:hideMark/>
          </w:tcPr>
          <w:p w14:paraId="34A8655B" w14:textId="1719B89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597" w:type="pct"/>
            <w:noWrap/>
            <w:vAlign w:val="center"/>
            <w:hideMark/>
          </w:tcPr>
          <w:p w14:paraId="3B4510D3" w14:textId="50CC2D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0.5875</w:t>
            </w:r>
          </w:p>
        </w:tc>
        <w:tc>
          <w:tcPr>
            <w:tcW w:w="324" w:type="pct"/>
            <w:noWrap/>
            <w:vAlign w:val="center"/>
            <w:hideMark/>
          </w:tcPr>
          <w:p w14:paraId="63A35467" w14:textId="43E88F7B"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597" w:type="pct"/>
            <w:noWrap/>
            <w:vAlign w:val="center"/>
            <w:hideMark/>
          </w:tcPr>
          <w:p w14:paraId="0BE9E6E3" w14:textId="4BD53A0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0.7396</w:t>
            </w:r>
          </w:p>
        </w:tc>
        <w:tc>
          <w:tcPr>
            <w:tcW w:w="324" w:type="pct"/>
            <w:noWrap/>
            <w:vAlign w:val="center"/>
            <w:hideMark/>
          </w:tcPr>
          <w:p w14:paraId="274B426C" w14:textId="4E1FD7F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597" w:type="pct"/>
            <w:noWrap/>
            <w:vAlign w:val="center"/>
            <w:hideMark/>
          </w:tcPr>
          <w:p w14:paraId="0D3FE64E" w14:textId="36ABF14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0.9577</w:t>
            </w:r>
          </w:p>
        </w:tc>
        <w:tc>
          <w:tcPr>
            <w:tcW w:w="324" w:type="pct"/>
            <w:noWrap/>
            <w:vAlign w:val="center"/>
            <w:hideMark/>
          </w:tcPr>
          <w:p w14:paraId="6772F33C" w14:textId="7D53D12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3FEA27C7" w14:textId="138BFDB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0.8963</w:t>
            </w:r>
          </w:p>
        </w:tc>
      </w:tr>
      <w:tr w:rsidR="00D35A90" w:rsidRPr="00865792" w14:paraId="334527EC" w14:textId="77777777" w:rsidTr="00C93738">
        <w:trPr>
          <w:trHeight w:val="20"/>
        </w:trPr>
        <w:tc>
          <w:tcPr>
            <w:tcW w:w="398" w:type="pct"/>
            <w:shd w:val="clear" w:color="000000" w:fill="D9D9D9"/>
            <w:noWrap/>
            <w:vAlign w:val="center"/>
            <w:hideMark/>
          </w:tcPr>
          <w:p w14:paraId="75706883"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74666585" w14:textId="7C913E01"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175189F1" w14:textId="6B04951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24" w:type="pct"/>
            <w:shd w:val="clear" w:color="000000" w:fill="D9D9D9"/>
            <w:noWrap/>
            <w:vAlign w:val="center"/>
            <w:hideMark/>
          </w:tcPr>
          <w:p w14:paraId="2E25A84F" w14:textId="29D950F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597" w:type="pct"/>
            <w:shd w:val="clear" w:color="000000" w:fill="D9D9D9"/>
            <w:noWrap/>
            <w:vAlign w:val="center"/>
            <w:hideMark/>
          </w:tcPr>
          <w:p w14:paraId="75B6BCA8" w14:textId="11045F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0.7316</w:t>
            </w:r>
          </w:p>
        </w:tc>
        <w:tc>
          <w:tcPr>
            <w:tcW w:w="324" w:type="pct"/>
            <w:shd w:val="clear" w:color="000000" w:fill="D9D9D9"/>
            <w:noWrap/>
            <w:vAlign w:val="center"/>
            <w:hideMark/>
          </w:tcPr>
          <w:p w14:paraId="7E7070B0" w14:textId="6FDA869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597" w:type="pct"/>
            <w:shd w:val="clear" w:color="000000" w:fill="D9D9D9"/>
            <w:noWrap/>
            <w:vAlign w:val="center"/>
            <w:hideMark/>
          </w:tcPr>
          <w:p w14:paraId="3AA0134A" w14:textId="2D6B3FE1"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0.8248</w:t>
            </w:r>
          </w:p>
        </w:tc>
        <w:tc>
          <w:tcPr>
            <w:tcW w:w="324" w:type="pct"/>
            <w:shd w:val="clear" w:color="000000" w:fill="D9D9D9"/>
            <w:noWrap/>
            <w:vAlign w:val="center"/>
            <w:hideMark/>
          </w:tcPr>
          <w:p w14:paraId="2A10C165" w14:textId="067E64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5FD80C6B" w14:textId="39E3FF1D"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0.9686</w:t>
            </w:r>
          </w:p>
        </w:tc>
        <w:tc>
          <w:tcPr>
            <w:tcW w:w="324" w:type="pct"/>
            <w:shd w:val="clear" w:color="000000" w:fill="D9D9D9"/>
            <w:noWrap/>
            <w:vAlign w:val="center"/>
            <w:hideMark/>
          </w:tcPr>
          <w:p w14:paraId="7E613EB5" w14:textId="7ABED47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597" w:type="pct"/>
            <w:shd w:val="clear" w:color="000000" w:fill="D9D9D9"/>
            <w:noWrap/>
            <w:vAlign w:val="center"/>
            <w:hideMark/>
          </w:tcPr>
          <w:p w14:paraId="73AF9DC9" w14:textId="05EA171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r>
      <w:tr w:rsidR="00D35A90" w:rsidRPr="00865792" w14:paraId="7F9DCC47" w14:textId="77777777" w:rsidTr="00C93738">
        <w:trPr>
          <w:trHeight w:val="20"/>
        </w:trPr>
        <w:tc>
          <w:tcPr>
            <w:tcW w:w="398" w:type="pct"/>
            <w:shd w:val="clear" w:color="000000" w:fill="D9D9D9"/>
            <w:noWrap/>
            <w:vAlign w:val="center"/>
            <w:hideMark/>
          </w:tcPr>
          <w:p w14:paraId="7F1964F8"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C436EF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10.28%</w:t>
            </w:r>
          </w:p>
        </w:tc>
        <w:tc>
          <w:tcPr>
            <w:tcW w:w="920" w:type="pct"/>
            <w:gridSpan w:val="2"/>
            <w:shd w:val="clear" w:color="000000" w:fill="D9D9D9"/>
            <w:noWrap/>
            <w:vAlign w:val="center"/>
            <w:hideMark/>
          </w:tcPr>
          <w:p w14:paraId="1203B5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31.09%</w:t>
            </w:r>
          </w:p>
        </w:tc>
        <w:tc>
          <w:tcPr>
            <w:tcW w:w="920" w:type="pct"/>
            <w:gridSpan w:val="2"/>
            <w:shd w:val="clear" w:color="000000" w:fill="D9D9D9"/>
            <w:noWrap/>
            <w:vAlign w:val="center"/>
            <w:hideMark/>
          </w:tcPr>
          <w:p w14:paraId="3367C6B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21.91%</w:t>
            </w:r>
          </w:p>
        </w:tc>
        <w:tc>
          <w:tcPr>
            <w:tcW w:w="920" w:type="pct"/>
            <w:gridSpan w:val="2"/>
            <w:shd w:val="clear" w:color="000000" w:fill="D9D9D9"/>
            <w:noWrap/>
            <w:vAlign w:val="center"/>
            <w:hideMark/>
          </w:tcPr>
          <w:p w14:paraId="2F3EAD4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2.41%</w:t>
            </w:r>
          </w:p>
        </w:tc>
        <w:tc>
          <w:tcPr>
            <w:tcW w:w="920" w:type="pct"/>
            <w:gridSpan w:val="2"/>
            <w:shd w:val="clear" w:color="000000" w:fill="D9D9D9"/>
            <w:noWrap/>
            <w:vAlign w:val="center"/>
            <w:hideMark/>
          </w:tcPr>
          <w:p w14:paraId="128B288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1.22%</w:t>
            </w:r>
          </w:p>
        </w:tc>
      </w:tr>
    </w:tbl>
    <w:p w14:paraId="63B2C3D1" w14:textId="77777777" w:rsidR="00D35A90" w:rsidRPr="00865792" w:rsidRDefault="00D35A90" w:rsidP="00670E9D">
      <w:pPr>
        <w:wordWrap/>
        <w:spacing w:line="432" w:lineRule="auto"/>
        <w:rPr>
          <w:rFonts w:ascii="굴림" w:eastAsia="굴림" w:hAnsi="굴림"/>
        </w:rPr>
      </w:pPr>
    </w:p>
    <w:p w14:paraId="5C0F04DD"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콘텐츠 신규성 및 경로 효율성 패턴</w:t>
      </w:r>
    </w:p>
    <w:p w14:paraId="473A6741" w14:textId="7777777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 xml:space="preserve">마케팅 채널 효과성 및 콘텐츠 패턴 변수군은 현재 발송되는 메시지가 얼마나 새롭고, </w:t>
      </w:r>
      <w:r w:rsidRPr="00865792">
        <w:rPr>
          <w:rFonts w:ascii="굴림" w:eastAsia="굴림" w:hAnsi="굴림"/>
        </w:rPr>
        <w:lastRenderedPageBreak/>
        <w:t>과거 성공 조합과 유사하며, 해당 조합이 역사적으로 기록한 반응률을 보여왔는지를 정량화한다. 즉, 이 변수군은 구매 전환을 직접 생성한다기보다, 이미 형성된 관심과 수요를 얼마나 효율적으로 전환시키는가를 설명하는 요인에 가깝다. 따라서 성능 측면에서도</w:t>
      </w:r>
      <w:r w:rsidRPr="00865792">
        <w:rPr>
          <w:rFonts w:ascii="굴림" w:eastAsia="굴림" w:hAnsi="굴림" w:hint="eastAsia"/>
        </w:rPr>
        <w:t xml:space="preserve"> 콘텐츠 및 채널 변수군의 효과는 선별적이었다.</w:t>
      </w:r>
    </w:p>
    <w:p w14:paraId="269801B4"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&lt;표 </w:t>
      </w:r>
      <w:r>
        <w:rPr>
          <w:rFonts w:ascii="굴림" w:eastAsia="굴림" w:hAnsi="굴림" w:hint="eastAsia"/>
        </w:rPr>
        <w:t>8</w:t>
      </w:r>
      <w:r w:rsidRPr="00865792">
        <w:rPr>
          <w:rFonts w:ascii="굴림" w:eastAsia="굴림" w:hAnsi="굴림"/>
        </w:rPr>
        <w:t>&gt;</w:t>
      </w:r>
      <w:r w:rsidRPr="00865792">
        <w:rPr>
          <w:rFonts w:ascii="굴림" w:eastAsia="굴림" w:hAnsi="굴림" w:hint="eastAsia"/>
        </w:rPr>
        <w:t>에서도 머신러닝이 상위에 차지하고 있고 딥러닝이 뒤따르고 있다. 전반적으로 예측 성닝이 개선되는 경향이 있지만 일부 지표(Precision, Recall)와 일부 알고리즘에서는 오히려 성능 감소가 관찰된다(Bold). 평균적으로 Precision과 Recall은 각각 2.84%와 -1.56%의 높은 상승이 있었으며, 이 둘의 조화평균인 F1-score 역시 -0.53%로 감소되었다. 유사하게 Accuracy와 AUC도 각각 0.07%와 -1.04%</w:t>
      </w:r>
      <w:r w:rsidRPr="00865792">
        <w:rPr>
          <w:rFonts w:ascii="굴림" w:eastAsia="굴림" w:hAnsi="굴림"/>
        </w:rPr>
        <w:t>의</w:t>
      </w:r>
      <w:r w:rsidRPr="00865792">
        <w:rPr>
          <w:rFonts w:ascii="굴림" w:eastAsia="굴림" w:hAnsi="굴림" w:hint="eastAsia"/>
        </w:rPr>
        <w:t xml:space="preserve"> 상대적으로 영향을 보였다. </w:t>
      </w:r>
    </w:p>
    <w:p w14:paraId="26C9FB0C" w14:textId="08B30AD8"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이러한 결과는 채널 효과성 변수가 전반적인 분류 성능을 균일하게 향상시키기보다는, 특정 지표에 선택적으로 영향을 미쳤음을 시사한다.</w:t>
      </w:r>
      <w:r w:rsidRPr="00865792">
        <w:rPr>
          <w:rFonts w:ascii="굴림" w:eastAsia="굴림" w:hAnsi="굴림" w:hint="eastAsia"/>
        </w:rPr>
        <w:t xml:space="preserve"> 표면적인</w:t>
      </w:r>
      <w:r w:rsidRPr="00865792">
        <w:rPr>
          <w:rFonts w:ascii="굴림" w:eastAsia="굴림" w:hAnsi="굴림"/>
        </w:rPr>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Pr="00865792">
        <w:rPr>
          <w:rFonts w:ascii="굴림" w:eastAsia="굴림" w:hAnsi="굴림" w:hint="eastAsia"/>
        </w:rPr>
        <w:t xml:space="preserve"> </w:t>
      </w:r>
      <w:r w:rsidRPr="00865792">
        <w:rPr>
          <w:rFonts w:ascii="굴림" w:eastAsia="굴림" w:hAnsi="굴림"/>
        </w:rPr>
        <w:t>다시 말해, 해당 변수는 전반적인 반응 탐색 범위를 확장하기보다는, 상대적으로 반응 가능성이 높은 사례를 선별하는 데 기여한 것으로 해석할 수 있다.</w:t>
      </w:r>
      <w:r w:rsidRPr="00865792">
        <w:rPr>
          <w:rFonts w:ascii="굴림" w:eastAsia="굴림" w:hAnsi="굴림" w:hint="eastAsia"/>
        </w:rPr>
        <w:t xml:space="preserve"> </w:t>
      </w:r>
      <w:r w:rsidRPr="00865792">
        <w:rPr>
          <w:rFonts w:ascii="굴림" w:eastAsia="굴림" w:hAnsi="굴림"/>
        </w:rPr>
        <w:t>종합하면, 마케팅 채널 효과성 변수는 구매 가능성을 폭넓게 포착하는 데 기여하기보다는, 예측 모델이 보다 정제된 기준으로 반응 대상을 선별하도록 유도하는 역할을 수행한다.</w:t>
      </w:r>
    </w:p>
    <w:p w14:paraId="2DB0C5D7"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 xml:space="preserve">&lt;표 </w:t>
      </w:r>
      <w:r>
        <w:rPr>
          <w:rFonts w:ascii="굴림" w:eastAsia="굴림" w:hAnsi="굴림" w:hint="eastAsia"/>
        </w:rPr>
        <w:t>8</w:t>
      </w:r>
      <w:r w:rsidRPr="00865792">
        <w:rPr>
          <w:rFonts w:ascii="굴림" w:eastAsia="굴림" w:hAnsi="굴림"/>
        </w:rPr>
        <w:t>&gt; 마케팅 채널 효과성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542EEE5A" w14:textId="77777777" w:rsidTr="009B23E1">
        <w:trPr>
          <w:trHeight w:val="20"/>
        </w:trPr>
        <w:tc>
          <w:tcPr>
            <w:tcW w:w="398" w:type="pct"/>
            <w:vMerge w:val="restart"/>
            <w:noWrap/>
            <w:vAlign w:val="center"/>
            <w:hideMark/>
          </w:tcPr>
          <w:p w14:paraId="6AA9ADFF" w14:textId="77777777" w:rsidR="00F774A1"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71A291B5" w14:textId="0A850953"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4BCCD5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A1E0407"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4C8D6BB1"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6869356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27326A90"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636D4EA2" w14:textId="77777777" w:rsidTr="009B23E1">
        <w:trPr>
          <w:trHeight w:val="20"/>
        </w:trPr>
        <w:tc>
          <w:tcPr>
            <w:tcW w:w="398" w:type="pct"/>
            <w:vMerge/>
            <w:vAlign w:val="center"/>
            <w:hideMark/>
          </w:tcPr>
          <w:p w14:paraId="277ADCF2"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2F7AF91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BB3DF7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E91DEA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D18A75C"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5D9285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6EDB374"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680A29C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8F2944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3D3077B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76C5E60"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r>
      <w:tr w:rsidR="00D35A90" w:rsidRPr="00865792" w14:paraId="05C212EF" w14:textId="77777777" w:rsidTr="009B23E1">
        <w:trPr>
          <w:trHeight w:val="20"/>
        </w:trPr>
        <w:tc>
          <w:tcPr>
            <w:tcW w:w="398" w:type="pct"/>
            <w:noWrap/>
            <w:vAlign w:val="center"/>
            <w:hideMark/>
          </w:tcPr>
          <w:p w14:paraId="736E7A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706A4EDB" w14:textId="0084FEB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39602AE9" w14:textId="092C63C9"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0.8724</w:t>
            </w:r>
          </w:p>
        </w:tc>
        <w:tc>
          <w:tcPr>
            <w:tcW w:w="324" w:type="pct"/>
            <w:noWrap/>
            <w:vAlign w:val="center"/>
            <w:hideMark/>
          </w:tcPr>
          <w:p w14:paraId="395AF028" w14:textId="06FCDD6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0.6046</w:t>
            </w:r>
          </w:p>
        </w:tc>
        <w:tc>
          <w:tcPr>
            <w:tcW w:w="597" w:type="pct"/>
            <w:noWrap/>
            <w:vAlign w:val="center"/>
            <w:hideMark/>
          </w:tcPr>
          <w:p w14:paraId="70BBFB41" w14:textId="2DC787E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324" w:type="pct"/>
            <w:noWrap/>
            <w:vAlign w:val="center"/>
            <w:hideMark/>
          </w:tcPr>
          <w:p w14:paraId="76A2ECD0" w14:textId="5AB5C7A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363DFAC" w14:textId="0AB9373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0.7132</w:t>
            </w:r>
          </w:p>
        </w:tc>
        <w:tc>
          <w:tcPr>
            <w:tcW w:w="324" w:type="pct"/>
            <w:noWrap/>
            <w:vAlign w:val="center"/>
            <w:hideMark/>
          </w:tcPr>
          <w:p w14:paraId="0988A9EC" w14:textId="7E88C79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5AEB6D71" w14:textId="605EFBE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24" w:type="pct"/>
            <w:noWrap/>
            <w:vAlign w:val="center"/>
            <w:hideMark/>
          </w:tcPr>
          <w:p w14:paraId="14D2766C" w14:textId="36F2780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6915D610" w14:textId="0EF282D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0.9665</w:t>
            </w:r>
          </w:p>
        </w:tc>
      </w:tr>
      <w:tr w:rsidR="00D35A90" w:rsidRPr="00865792" w14:paraId="59D473F1" w14:textId="77777777" w:rsidTr="009B23E1">
        <w:trPr>
          <w:trHeight w:val="20"/>
        </w:trPr>
        <w:tc>
          <w:tcPr>
            <w:tcW w:w="398" w:type="pct"/>
            <w:noWrap/>
            <w:vAlign w:val="center"/>
            <w:hideMark/>
          </w:tcPr>
          <w:p w14:paraId="015D1C9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6C1F78F1" w14:textId="0892996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0E6FA174" w14:textId="7B148ED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0.8681</w:t>
            </w:r>
          </w:p>
        </w:tc>
        <w:tc>
          <w:tcPr>
            <w:tcW w:w="324" w:type="pct"/>
            <w:noWrap/>
            <w:vAlign w:val="center"/>
            <w:hideMark/>
          </w:tcPr>
          <w:p w14:paraId="6B918D5E" w14:textId="5EB98AD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49E9521F" w14:textId="0F0FB91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0.6026</w:t>
            </w:r>
          </w:p>
        </w:tc>
        <w:tc>
          <w:tcPr>
            <w:tcW w:w="324" w:type="pct"/>
            <w:noWrap/>
            <w:vAlign w:val="center"/>
            <w:hideMark/>
          </w:tcPr>
          <w:p w14:paraId="17005C96" w14:textId="693B70A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03EC9A7F" w14:textId="285EA33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324" w:type="pct"/>
            <w:noWrap/>
            <w:vAlign w:val="center"/>
            <w:hideMark/>
          </w:tcPr>
          <w:p w14:paraId="26EFAFDD" w14:textId="51A782C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543A6DD4" w14:textId="225160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0.9501</w:t>
            </w:r>
          </w:p>
        </w:tc>
        <w:tc>
          <w:tcPr>
            <w:tcW w:w="324" w:type="pct"/>
            <w:noWrap/>
            <w:vAlign w:val="center"/>
            <w:hideMark/>
          </w:tcPr>
          <w:p w14:paraId="60942EDD" w14:textId="26E1257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2FD6ADC0" w14:textId="2667BD9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0.9671</w:t>
            </w:r>
          </w:p>
        </w:tc>
      </w:tr>
      <w:tr w:rsidR="00D35A90" w:rsidRPr="00865792" w14:paraId="7F1501BE" w14:textId="77777777" w:rsidTr="009B23E1">
        <w:trPr>
          <w:trHeight w:val="20"/>
        </w:trPr>
        <w:tc>
          <w:tcPr>
            <w:tcW w:w="398" w:type="pct"/>
            <w:noWrap/>
            <w:vAlign w:val="center"/>
            <w:hideMark/>
          </w:tcPr>
          <w:p w14:paraId="4670D28C"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14A1135" w14:textId="74E0545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418321FA" w14:textId="5D117B2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0.8881</w:t>
            </w:r>
          </w:p>
        </w:tc>
        <w:tc>
          <w:tcPr>
            <w:tcW w:w="324" w:type="pct"/>
            <w:noWrap/>
            <w:vAlign w:val="center"/>
            <w:hideMark/>
          </w:tcPr>
          <w:p w14:paraId="5EBB5A3F" w14:textId="02AF76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0.5830</w:t>
            </w:r>
          </w:p>
        </w:tc>
        <w:tc>
          <w:tcPr>
            <w:tcW w:w="597" w:type="pct"/>
            <w:noWrap/>
            <w:vAlign w:val="center"/>
            <w:hideMark/>
          </w:tcPr>
          <w:p w14:paraId="54820857" w14:textId="2057FCE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24" w:type="pct"/>
            <w:noWrap/>
            <w:vAlign w:val="center"/>
            <w:hideMark/>
          </w:tcPr>
          <w:p w14:paraId="1B86C933" w14:textId="6A8DA4E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1CE169F8" w14:textId="56FBF5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0.7024</w:t>
            </w:r>
          </w:p>
        </w:tc>
        <w:tc>
          <w:tcPr>
            <w:tcW w:w="324" w:type="pct"/>
            <w:noWrap/>
            <w:vAlign w:val="center"/>
            <w:hideMark/>
          </w:tcPr>
          <w:p w14:paraId="0EAB0AAA" w14:textId="1B1488E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52C4DEBE" w14:textId="7DD53A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0.9497</w:t>
            </w:r>
          </w:p>
        </w:tc>
        <w:tc>
          <w:tcPr>
            <w:tcW w:w="324" w:type="pct"/>
            <w:noWrap/>
            <w:vAlign w:val="center"/>
            <w:hideMark/>
          </w:tcPr>
          <w:p w14:paraId="65A207B2" w14:textId="78238B2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140E2E5A" w14:textId="069F4E5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0.9638</w:t>
            </w:r>
          </w:p>
        </w:tc>
      </w:tr>
      <w:tr w:rsidR="00D35A90" w:rsidRPr="00865792" w14:paraId="12F2E0EF" w14:textId="77777777" w:rsidTr="009B23E1">
        <w:trPr>
          <w:trHeight w:val="20"/>
        </w:trPr>
        <w:tc>
          <w:tcPr>
            <w:tcW w:w="398" w:type="pct"/>
            <w:noWrap/>
            <w:vAlign w:val="center"/>
            <w:hideMark/>
          </w:tcPr>
          <w:p w14:paraId="63F0C81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2737F956" w14:textId="288CFF0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597" w:type="pct"/>
            <w:noWrap/>
            <w:vAlign w:val="center"/>
            <w:hideMark/>
          </w:tcPr>
          <w:p w14:paraId="296524D2" w14:textId="441F80F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0.8642</w:t>
            </w:r>
          </w:p>
        </w:tc>
        <w:tc>
          <w:tcPr>
            <w:tcW w:w="324" w:type="pct"/>
            <w:noWrap/>
            <w:vAlign w:val="center"/>
            <w:hideMark/>
          </w:tcPr>
          <w:p w14:paraId="28425831" w14:textId="07A32EA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143E29B8" w14:textId="1A420CA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0.5869</w:t>
            </w:r>
          </w:p>
        </w:tc>
        <w:tc>
          <w:tcPr>
            <w:tcW w:w="324" w:type="pct"/>
            <w:noWrap/>
            <w:vAlign w:val="center"/>
            <w:hideMark/>
          </w:tcPr>
          <w:p w14:paraId="2FD32A1F" w14:textId="72ECDEF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5303BC87" w14:textId="0432008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0.6991</w:t>
            </w:r>
          </w:p>
        </w:tc>
        <w:tc>
          <w:tcPr>
            <w:tcW w:w="324" w:type="pct"/>
            <w:noWrap/>
            <w:vAlign w:val="center"/>
            <w:hideMark/>
          </w:tcPr>
          <w:p w14:paraId="51647C01" w14:textId="0D4ACC0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6F620F6" w14:textId="0982F17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0.9484</w:t>
            </w:r>
          </w:p>
        </w:tc>
        <w:tc>
          <w:tcPr>
            <w:tcW w:w="324" w:type="pct"/>
            <w:noWrap/>
            <w:vAlign w:val="center"/>
            <w:hideMark/>
          </w:tcPr>
          <w:p w14:paraId="7B5B34BC" w14:textId="7F76BE9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7503196A" w14:textId="097AAEE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0.9615</w:t>
            </w:r>
          </w:p>
        </w:tc>
      </w:tr>
      <w:tr w:rsidR="00D35A90" w:rsidRPr="00865792" w14:paraId="32761C6C" w14:textId="77777777" w:rsidTr="009B23E1">
        <w:trPr>
          <w:trHeight w:val="20"/>
        </w:trPr>
        <w:tc>
          <w:tcPr>
            <w:tcW w:w="398" w:type="pct"/>
            <w:noWrap/>
            <w:vAlign w:val="center"/>
            <w:hideMark/>
          </w:tcPr>
          <w:p w14:paraId="0AABFA2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02A989E3" w14:textId="42958E8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D1B6E68" w14:textId="7E8A392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0.8660</w:t>
            </w:r>
          </w:p>
        </w:tc>
        <w:tc>
          <w:tcPr>
            <w:tcW w:w="324" w:type="pct"/>
            <w:noWrap/>
            <w:vAlign w:val="center"/>
            <w:hideMark/>
          </w:tcPr>
          <w:p w14:paraId="60675450" w14:textId="17C01C3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771A6B4F" w14:textId="400610C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0.5790</w:t>
            </w:r>
          </w:p>
        </w:tc>
        <w:tc>
          <w:tcPr>
            <w:tcW w:w="324" w:type="pct"/>
            <w:noWrap/>
            <w:vAlign w:val="center"/>
            <w:hideMark/>
          </w:tcPr>
          <w:p w14:paraId="4B93A544" w14:textId="43BDF2F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7A380D5F" w14:textId="691DC2D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0.6940</w:t>
            </w:r>
          </w:p>
        </w:tc>
        <w:tc>
          <w:tcPr>
            <w:tcW w:w="324" w:type="pct"/>
            <w:noWrap/>
            <w:vAlign w:val="center"/>
            <w:hideMark/>
          </w:tcPr>
          <w:p w14:paraId="5365F663" w14:textId="35C7BFC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09AA1DFE" w14:textId="4B14950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0.9479</w:t>
            </w:r>
          </w:p>
        </w:tc>
        <w:tc>
          <w:tcPr>
            <w:tcW w:w="324" w:type="pct"/>
            <w:noWrap/>
            <w:vAlign w:val="center"/>
            <w:hideMark/>
          </w:tcPr>
          <w:p w14:paraId="5E4D4D92" w14:textId="6FA4EFD2"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56A5D200" w14:textId="25914EC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0.9613</w:t>
            </w:r>
          </w:p>
        </w:tc>
      </w:tr>
      <w:tr w:rsidR="00D35A90" w:rsidRPr="00865792" w14:paraId="4370200B" w14:textId="77777777" w:rsidTr="009B23E1">
        <w:trPr>
          <w:trHeight w:val="20"/>
        </w:trPr>
        <w:tc>
          <w:tcPr>
            <w:tcW w:w="398" w:type="pct"/>
            <w:noWrap/>
            <w:vAlign w:val="center"/>
            <w:hideMark/>
          </w:tcPr>
          <w:p w14:paraId="782D2D94"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783A7881" w14:textId="52886CD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762DE2DF" w14:textId="56C3EBD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0.8698</w:t>
            </w:r>
          </w:p>
        </w:tc>
        <w:tc>
          <w:tcPr>
            <w:tcW w:w="324" w:type="pct"/>
            <w:noWrap/>
            <w:vAlign w:val="center"/>
            <w:hideMark/>
          </w:tcPr>
          <w:p w14:paraId="59658882" w14:textId="353C57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0.5810</w:t>
            </w:r>
          </w:p>
        </w:tc>
        <w:tc>
          <w:tcPr>
            <w:tcW w:w="597" w:type="pct"/>
            <w:noWrap/>
            <w:vAlign w:val="center"/>
            <w:hideMark/>
          </w:tcPr>
          <w:p w14:paraId="2732DB0A" w14:textId="6703F70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0.5679</w:t>
            </w:r>
          </w:p>
        </w:tc>
        <w:tc>
          <w:tcPr>
            <w:tcW w:w="324" w:type="pct"/>
            <w:noWrap/>
            <w:vAlign w:val="center"/>
            <w:hideMark/>
          </w:tcPr>
          <w:p w14:paraId="6509D31E" w14:textId="1E27B7E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0.6902</w:t>
            </w:r>
          </w:p>
        </w:tc>
        <w:tc>
          <w:tcPr>
            <w:tcW w:w="597" w:type="pct"/>
            <w:noWrap/>
            <w:vAlign w:val="center"/>
            <w:hideMark/>
          </w:tcPr>
          <w:p w14:paraId="44F5007D" w14:textId="74C7114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0.6872</w:t>
            </w:r>
          </w:p>
        </w:tc>
        <w:tc>
          <w:tcPr>
            <w:tcW w:w="324" w:type="pct"/>
            <w:noWrap/>
            <w:vAlign w:val="center"/>
            <w:hideMark/>
          </w:tcPr>
          <w:p w14:paraId="0620860B" w14:textId="13EDB98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8C3042D" w14:textId="21F2BAC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0.9472</w:t>
            </w:r>
          </w:p>
        </w:tc>
        <w:tc>
          <w:tcPr>
            <w:tcW w:w="324" w:type="pct"/>
            <w:noWrap/>
            <w:vAlign w:val="center"/>
            <w:hideMark/>
          </w:tcPr>
          <w:p w14:paraId="5C840451" w14:textId="77F3EBC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0.9653</w:t>
            </w:r>
          </w:p>
        </w:tc>
        <w:tc>
          <w:tcPr>
            <w:tcW w:w="597" w:type="pct"/>
            <w:noWrap/>
            <w:vAlign w:val="center"/>
            <w:hideMark/>
          </w:tcPr>
          <w:p w14:paraId="4FA68CB0" w14:textId="63A95E2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0.9632</w:t>
            </w:r>
          </w:p>
        </w:tc>
      </w:tr>
      <w:tr w:rsidR="00D35A90" w:rsidRPr="00865792" w14:paraId="423B51B9" w14:textId="77777777" w:rsidTr="009B23E1">
        <w:trPr>
          <w:trHeight w:val="20"/>
        </w:trPr>
        <w:tc>
          <w:tcPr>
            <w:tcW w:w="398" w:type="pct"/>
            <w:noWrap/>
            <w:vAlign w:val="center"/>
            <w:hideMark/>
          </w:tcPr>
          <w:p w14:paraId="3F8A133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2F113C24" w14:textId="738DD9C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33D0C44" w14:textId="23E9934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0.8820</w:t>
            </w:r>
          </w:p>
        </w:tc>
        <w:tc>
          <w:tcPr>
            <w:tcW w:w="324" w:type="pct"/>
            <w:noWrap/>
            <w:vAlign w:val="center"/>
            <w:hideMark/>
          </w:tcPr>
          <w:p w14:paraId="180C68B8" w14:textId="52C48D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2F1A106B" w14:textId="598748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0.5183</w:t>
            </w:r>
          </w:p>
        </w:tc>
        <w:tc>
          <w:tcPr>
            <w:tcW w:w="324" w:type="pct"/>
            <w:noWrap/>
            <w:vAlign w:val="center"/>
            <w:hideMark/>
          </w:tcPr>
          <w:p w14:paraId="15F4ADD8" w14:textId="35EB7A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66BDEA31" w14:textId="25D94D0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0.6529</w:t>
            </w:r>
          </w:p>
        </w:tc>
        <w:tc>
          <w:tcPr>
            <w:tcW w:w="324" w:type="pct"/>
            <w:noWrap/>
            <w:vAlign w:val="center"/>
            <w:hideMark/>
          </w:tcPr>
          <w:p w14:paraId="1ECE58E2" w14:textId="1C6C72E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6D348BF9" w14:textId="07803F8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324" w:type="pct"/>
            <w:noWrap/>
            <w:vAlign w:val="center"/>
            <w:hideMark/>
          </w:tcPr>
          <w:p w14:paraId="13EAC04D" w14:textId="5E12592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2FE012BB" w14:textId="00F282E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0.9564</w:t>
            </w:r>
          </w:p>
        </w:tc>
      </w:tr>
      <w:tr w:rsidR="00D35A90" w:rsidRPr="00865792" w14:paraId="70B5BAD8" w14:textId="77777777" w:rsidTr="009B23E1">
        <w:trPr>
          <w:trHeight w:val="20"/>
        </w:trPr>
        <w:tc>
          <w:tcPr>
            <w:tcW w:w="398" w:type="pct"/>
            <w:noWrap/>
            <w:vAlign w:val="center"/>
            <w:hideMark/>
          </w:tcPr>
          <w:p w14:paraId="78BAEC1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CNN</w:t>
            </w:r>
          </w:p>
        </w:tc>
        <w:tc>
          <w:tcPr>
            <w:tcW w:w="324" w:type="pct"/>
            <w:vAlign w:val="center"/>
            <w:hideMark/>
          </w:tcPr>
          <w:p w14:paraId="3601006F" w14:textId="7294ED6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5F7A6B61" w14:textId="56644A3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324" w:type="pct"/>
            <w:noWrap/>
            <w:vAlign w:val="center"/>
            <w:hideMark/>
          </w:tcPr>
          <w:p w14:paraId="767645E5" w14:textId="607FA4B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597" w:type="pct"/>
            <w:noWrap/>
            <w:vAlign w:val="center"/>
            <w:hideMark/>
          </w:tcPr>
          <w:p w14:paraId="32646458" w14:textId="1BDE51E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0.3562</w:t>
            </w:r>
          </w:p>
        </w:tc>
        <w:tc>
          <w:tcPr>
            <w:tcW w:w="324" w:type="pct"/>
            <w:noWrap/>
            <w:vAlign w:val="center"/>
            <w:hideMark/>
          </w:tcPr>
          <w:p w14:paraId="506A4B13" w14:textId="3AF7D8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597" w:type="pct"/>
            <w:noWrap/>
            <w:vAlign w:val="center"/>
            <w:hideMark/>
          </w:tcPr>
          <w:p w14:paraId="18CF0035" w14:textId="514B465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0.5235</w:t>
            </w:r>
          </w:p>
        </w:tc>
        <w:tc>
          <w:tcPr>
            <w:tcW w:w="324" w:type="pct"/>
            <w:noWrap/>
            <w:vAlign w:val="center"/>
            <w:hideMark/>
          </w:tcPr>
          <w:p w14:paraId="58479EBC" w14:textId="4FD70D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597" w:type="pct"/>
            <w:noWrap/>
            <w:vAlign w:val="center"/>
            <w:hideMark/>
          </w:tcPr>
          <w:p w14:paraId="4EA175F3" w14:textId="083F8EB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0.9338</w:t>
            </w:r>
          </w:p>
        </w:tc>
        <w:tc>
          <w:tcPr>
            <w:tcW w:w="324" w:type="pct"/>
            <w:noWrap/>
            <w:vAlign w:val="center"/>
            <w:hideMark/>
          </w:tcPr>
          <w:p w14:paraId="2336DB72" w14:textId="09525E4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0A8D7B09" w14:textId="37F820F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0.8524</w:t>
            </w:r>
          </w:p>
        </w:tc>
      </w:tr>
      <w:tr w:rsidR="00D35A90" w:rsidRPr="00865792" w14:paraId="291B1966" w14:textId="77777777" w:rsidTr="009B23E1">
        <w:trPr>
          <w:trHeight w:val="20"/>
        </w:trPr>
        <w:tc>
          <w:tcPr>
            <w:tcW w:w="398" w:type="pct"/>
            <w:shd w:val="clear" w:color="000000" w:fill="D9D9D9"/>
            <w:noWrap/>
            <w:vAlign w:val="center"/>
            <w:hideMark/>
          </w:tcPr>
          <w:p w14:paraId="06CDE19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2355024D" w14:textId="4516572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0F461BA4" w14:textId="051AA42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0.8872</w:t>
            </w:r>
          </w:p>
        </w:tc>
        <w:tc>
          <w:tcPr>
            <w:tcW w:w="324" w:type="pct"/>
            <w:shd w:val="clear" w:color="000000" w:fill="D9D9D9"/>
            <w:noWrap/>
            <w:vAlign w:val="center"/>
            <w:hideMark/>
          </w:tcPr>
          <w:p w14:paraId="0F9F29FD" w14:textId="6A1820F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0.5581</w:t>
            </w:r>
          </w:p>
        </w:tc>
        <w:tc>
          <w:tcPr>
            <w:tcW w:w="597" w:type="pct"/>
            <w:shd w:val="clear" w:color="000000" w:fill="D9D9D9"/>
            <w:noWrap/>
            <w:vAlign w:val="center"/>
            <w:hideMark/>
          </w:tcPr>
          <w:p w14:paraId="681A865B" w14:textId="3AB68C4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0.5494</w:t>
            </w:r>
          </w:p>
        </w:tc>
        <w:tc>
          <w:tcPr>
            <w:tcW w:w="324" w:type="pct"/>
            <w:shd w:val="clear" w:color="000000" w:fill="D9D9D9"/>
            <w:noWrap/>
            <w:vAlign w:val="center"/>
            <w:hideMark/>
          </w:tcPr>
          <w:p w14:paraId="5CA13AC8" w14:textId="0830A87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0.6766</w:t>
            </w:r>
          </w:p>
        </w:tc>
        <w:tc>
          <w:tcPr>
            <w:tcW w:w="597" w:type="pct"/>
            <w:shd w:val="clear" w:color="000000" w:fill="D9D9D9"/>
            <w:noWrap/>
            <w:vAlign w:val="center"/>
            <w:hideMark/>
          </w:tcPr>
          <w:p w14:paraId="3058EFD0" w14:textId="4DBB657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0.6730</w:t>
            </w:r>
          </w:p>
        </w:tc>
        <w:tc>
          <w:tcPr>
            <w:tcW w:w="324" w:type="pct"/>
            <w:shd w:val="clear" w:color="000000" w:fill="D9D9D9"/>
            <w:noWrap/>
            <w:vAlign w:val="center"/>
            <w:hideMark/>
          </w:tcPr>
          <w:p w14:paraId="5EF4BA47" w14:textId="2930AC0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6D9B2D14" w14:textId="4B45211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0.9464</w:t>
            </w:r>
          </w:p>
        </w:tc>
        <w:tc>
          <w:tcPr>
            <w:tcW w:w="324" w:type="pct"/>
            <w:shd w:val="clear" w:color="000000" w:fill="D9D9D9"/>
            <w:noWrap/>
            <w:vAlign w:val="center"/>
            <w:hideMark/>
          </w:tcPr>
          <w:p w14:paraId="751D38B2" w14:textId="3612B22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597" w:type="pct"/>
            <w:shd w:val="clear" w:color="000000" w:fill="D9D9D9"/>
            <w:noWrap/>
            <w:vAlign w:val="center"/>
            <w:hideMark/>
          </w:tcPr>
          <w:p w14:paraId="7D14FC2C" w14:textId="0648D99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239887A7" w14:textId="77777777" w:rsidTr="009B23E1">
        <w:trPr>
          <w:trHeight w:val="20"/>
        </w:trPr>
        <w:tc>
          <w:tcPr>
            <w:tcW w:w="398" w:type="pct"/>
            <w:shd w:val="clear" w:color="000000" w:fill="D9D9D9"/>
            <w:noWrap/>
            <w:vAlign w:val="center"/>
            <w:hideMark/>
          </w:tcPr>
          <w:p w14:paraId="0FAA29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E12B62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2.84%</w:t>
            </w:r>
          </w:p>
        </w:tc>
        <w:tc>
          <w:tcPr>
            <w:tcW w:w="920" w:type="pct"/>
            <w:gridSpan w:val="2"/>
            <w:shd w:val="clear" w:color="000000" w:fill="D9D9D9"/>
            <w:noWrap/>
            <w:vAlign w:val="center"/>
            <w:hideMark/>
          </w:tcPr>
          <w:p w14:paraId="7EE3BD3A"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-1.56%</w:t>
            </w:r>
          </w:p>
        </w:tc>
        <w:tc>
          <w:tcPr>
            <w:tcW w:w="920" w:type="pct"/>
            <w:gridSpan w:val="2"/>
            <w:shd w:val="clear" w:color="000000" w:fill="D9D9D9"/>
            <w:noWrap/>
            <w:vAlign w:val="center"/>
            <w:hideMark/>
          </w:tcPr>
          <w:p w14:paraId="01DF54F5"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w:t>
            </w:r>
          </w:p>
        </w:tc>
        <w:tc>
          <w:tcPr>
            <w:tcW w:w="920" w:type="pct"/>
            <w:gridSpan w:val="2"/>
            <w:shd w:val="clear" w:color="000000" w:fill="D9D9D9"/>
            <w:noWrap/>
            <w:vAlign w:val="center"/>
            <w:hideMark/>
          </w:tcPr>
          <w:p w14:paraId="6FCAEA48"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0.07%</w:t>
            </w:r>
          </w:p>
        </w:tc>
        <w:tc>
          <w:tcPr>
            <w:tcW w:w="920" w:type="pct"/>
            <w:gridSpan w:val="2"/>
            <w:shd w:val="clear" w:color="000000" w:fill="D9D9D9"/>
            <w:noWrap/>
            <w:vAlign w:val="center"/>
            <w:hideMark/>
          </w:tcPr>
          <w:p w14:paraId="568ABD9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-1.04%</w:t>
            </w:r>
          </w:p>
        </w:tc>
      </w:tr>
    </w:tbl>
    <w:p w14:paraId="2D98C8D1" w14:textId="77777777" w:rsidR="00D35A90" w:rsidRDefault="00D35A90" w:rsidP="00670E9D">
      <w:pPr>
        <w:wordWrap/>
        <w:spacing w:line="432" w:lineRule="auto"/>
        <w:rPr>
          <w:rFonts w:ascii="굴림" w:eastAsia="굴림" w:hAnsi="굴림"/>
        </w:rPr>
      </w:pPr>
    </w:p>
    <w:p w14:paraId="595CC7C6"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4</w:t>
      </w:r>
      <w:r w:rsidRPr="008B30A6">
        <w:rPr>
          <w:rFonts w:ascii="굴림" w:eastAsia="굴림" w:hAnsi="굴림"/>
          <w:b/>
          <w:bCs/>
          <w:sz w:val="28"/>
          <w:szCs w:val="28"/>
        </w:rPr>
        <w:t>. 지식</w:t>
      </w:r>
      <w:r w:rsidRPr="008B30A6">
        <w:rPr>
          <w:rFonts w:ascii="굴림" w:eastAsia="굴림" w:hAnsi="굴림" w:hint="eastAsia"/>
          <w:b/>
          <w:bCs/>
          <w:sz w:val="28"/>
          <w:szCs w:val="28"/>
        </w:rPr>
        <w:t xml:space="preserve"> 기반 모델의 예측 성능 평가 및 설명력 검증</w:t>
      </w:r>
    </w:p>
    <w:p w14:paraId="5768EC91" w14:textId="77777777" w:rsidR="00D35A90" w:rsidRPr="008B30A6" w:rsidRDefault="00D35A90" w:rsidP="00670E9D">
      <w:pPr>
        <w:wordWrap/>
        <w:spacing w:line="432" w:lineRule="auto"/>
        <w:rPr>
          <w:rFonts w:ascii="굴림" w:eastAsia="굴림" w:hAnsi="굴림"/>
          <w:b/>
          <w:bCs/>
          <w:sz w:val="26"/>
          <w:szCs w:val="26"/>
        </w:rPr>
      </w:pPr>
      <w:bookmarkStart w:id="25" w:name="OLE_LINK26"/>
      <w:r w:rsidRPr="008B30A6">
        <w:rPr>
          <w:rFonts w:ascii="굴림" w:eastAsia="굴림" w:hAnsi="굴림" w:hint="eastAsia"/>
          <w:b/>
          <w:bCs/>
          <w:sz w:val="26"/>
          <w:szCs w:val="26"/>
        </w:rPr>
        <w:t>1)</w:t>
      </w:r>
      <w:r w:rsidRPr="008B30A6">
        <w:rPr>
          <w:rFonts w:ascii="굴림" w:eastAsia="굴림" w:hAnsi="굴림"/>
          <w:b/>
          <w:bCs/>
          <w:sz w:val="26"/>
          <w:szCs w:val="26"/>
        </w:rPr>
        <w:t xml:space="preserve"> </w:t>
      </w:r>
      <w:r w:rsidRPr="008B30A6">
        <w:rPr>
          <w:rFonts w:ascii="굴림" w:eastAsia="굴림" w:hAnsi="굴림" w:hint="eastAsia"/>
          <w:b/>
          <w:bCs/>
          <w:sz w:val="26"/>
          <w:szCs w:val="26"/>
        </w:rPr>
        <w:t>통합 지식 기반 알고리즘별 최종 성능 비교</w:t>
      </w:r>
    </w:p>
    <w:p w14:paraId="6F485741"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rPr>
        <w:t xml:space="preserve">&lt;표 </w:t>
      </w:r>
      <w:r>
        <w:rPr>
          <w:rFonts w:ascii="굴림" w:eastAsia="굴림" w:hAnsi="굴림" w:hint="eastAsia"/>
        </w:rPr>
        <w:t>9</w:t>
      </w:r>
      <w:r w:rsidRPr="00865792">
        <w:rPr>
          <w:rFonts w:ascii="굴림" w:eastAsia="굴림" w:hAnsi="굴림"/>
        </w:rPr>
        <w:t>&gt;은 제안된 4가지 도메인 지식 축을 모두 통합한 고차원 피처 공간 하에서, 각 알고리즘의 식별력과 분류 효율성(Classification Efficiency)을 종합적으로 검증한 결과이다. 실험 결과, 머신러닝 기반의 트리 앙상블 모델이 복잡한 심층 신경망 계열 대비 일관된 우위를 보였다.</w:t>
      </w:r>
      <w:r w:rsidRPr="00865792">
        <w:rPr>
          <w:rFonts w:ascii="굴림" w:eastAsia="굴림" w:hAnsi="굴림" w:hint="eastAsia"/>
        </w:rPr>
        <w:t xml:space="preserve"> </w:t>
      </w:r>
      <w:r w:rsidRPr="00865792">
        <w:rPr>
          <w:rFonts w:ascii="굴림" w:eastAsia="굴림" w:hAnsi="굴림"/>
        </w:rPr>
        <w:t>우선, 도메인 특화 변수의 도입 효과(Gain)는 압도적이었다. 전체 알고리즘 평균 기준 Accuracy의 상승폭은 2.54%에 그쳤으나, 핵심 지표인</w:t>
      </w:r>
      <w:r w:rsidRPr="00865792">
        <w:rPr>
          <w:rFonts w:ascii="굴림" w:eastAsia="굴림" w:hAnsi="굴림" w:hint="eastAsia"/>
        </w:rPr>
        <w:t xml:space="preserve"> Precision은 9.71%(0.8627 </w:t>
      </w:r>
      <w:bookmarkStart w:id="26" w:name="OLE_LINK19"/>
      <m:oMath>
        <m:r>
          <w:rPr>
            <w:rFonts w:ascii="Cambria Math" w:eastAsia="굴림" w:hAnsi="Cambria Math"/>
          </w:rPr>
          <m:t>→</m:t>
        </m:r>
      </m:oMath>
      <w:bookmarkEnd w:id="26"/>
      <w:r w:rsidRPr="00865792">
        <w:rPr>
          <w:rFonts w:ascii="굴림" w:eastAsia="굴림" w:hAnsi="굴림" w:hint="eastAsia"/>
        </w:rPr>
        <w:t xml:space="preserve"> 0.9465), </w:t>
      </w:r>
      <w:r w:rsidRPr="00865792">
        <w:rPr>
          <w:rFonts w:ascii="굴림" w:eastAsia="굴림" w:hAnsi="굴림"/>
        </w:rPr>
        <w:t>Recall은 33.82%(0.5581</w:t>
      </w:r>
      <w:r w:rsidRPr="00865792">
        <w:rPr>
          <w:rFonts w:ascii="굴림" w:eastAsia="굴림" w:hAnsi="굴림" w:hint="eastAsia"/>
        </w:rPr>
        <w:t xml:space="preserve"> </w:t>
      </w:r>
      <w:bookmarkStart w:id="27" w:name="OLE_LINK5"/>
      <m:oMath>
        <m:r>
          <w:rPr>
            <w:rFonts w:ascii="Cambria Math" w:eastAsia="굴림" w:hAnsi="Cambria Math"/>
          </w:rPr>
          <m:t>→</m:t>
        </m:r>
      </m:oMath>
      <w:bookmarkEnd w:id="27"/>
      <w:r w:rsidRPr="00865792">
        <w:rPr>
          <w:rFonts w:ascii="굴림" w:eastAsia="굴림" w:hAnsi="굴림" w:hint="eastAsia"/>
        </w:rPr>
        <w:t xml:space="preserve"> </w:t>
      </w:r>
      <w:r w:rsidRPr="00865792">
        <w:rPr>
          <w:rFonts w:ascii="굴림" w:eastAsia="굴림" w:hAnsi="굴림"/>
        </w:rPr>
        <w:t>0.7468),</w:t>
      </w:r>
      <w:r w:rsidRPr="00865792">
        <w:rPr>
          <w:rFonts w:ascii="굴림" w:eastAsia="굴림" w:hAnsi="굴림" w:hint="eastAsia"/>
        </w:rPr>
        <w:t xml:space="preserve"> 그리고</w:t>
      </w:r>
      <w:r w:rsidRPr="00865792">
        <w:rPr>
          <w:rFonts w:ascii="굴림" w:eastAsia="굴림" w:hAnsi="굴림"/>
        </w:rPr>
        <w:t xml:space="preserve"> F1-score는 23.14%(0.6766</w:t>
      </w:r>
      <w:r w:rsidRPr="00865792">
        <w:rPr>
          <w:rFonts w:ascii="굴림" w:eastAsia="굴림" w:hAnsi="굴림" w:hint="eastAsia"/>
        </w:rPr>
        <w:t xml:space="preserve"> </w:t>
      </w:r>
      <m:oMath>
        <m:r>
          <w:rPr>
            <w:rFonts w:ascii="Cambria Math" w:eastAsia="굴림" w:hAnsi="Cambria Math"/>
          </w:rPr>
          <m:t>→</m:t>
        </m:r>
      </m:oMath>
      <w:r w:rsidRPr="00865792">
        <w:rPr>
          <w:rFonts w:ascii="굴림" w:eastAsia="굴림" w:hAnsi="굴림" w:hint="eastAsia"/>
        </w:rPr>
        <w:t xml:space="preserve"> </w:t>
      </w:r>
      <w:r w:rsidRPr="00865792">
        <w:rPr>
          <w:rFonts w:ascii="굴림" w:eastAsia="굴림" w:hAnsi="굴림"/>
        </w:rPr>
        <w:t>0.8331) 급증하였다. 이는 본 연구의 피처 엔지니어링이 단순히 데이터의 차원을 늘린 것이 아니라, 구매 의도 판별에 필요</w:t>
      </w:r>
      <w:r w:rsidRPr="00865792">
        <w:rPr>
          <w:rFonts w:ascii="굴림" w:eastAsia="굴림" w:hAnsi="굴림" w:hint="eastAsia"/>
        </w:rPr>
        <w:t>한</w:t>
      </w:r>
      <w:r w:rsidRPr="00865792">
        <w:rPr>
          <w:rFonts w:ascii="굴림" w:eastAsia="굴림" w:hAnsi="굴림"/>
        </w:rPr>
        <w:t xml:space="preserve"> 정보 이득(Information Gain)을 구조적으로 극대화했음을 실증한다. 특히 희소한 구매 패턴(Rare Event)을 포착하는 민감도가 비약적으로 개선된 점은 실무적 활용 가치를 뒷받침한다.</w:t>
      </w:r>
    </w:p>
    <w:p w14:paraId="044A72AE" w14:textId="57B3B032"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XGBoost</w:t>
      </w:r>
      <w:r w:rsidRPr="00865792">
        <w:rPr>
          <w:rFonts w:ascii="굴림" w:eastAsia="굴림" w:hAnsi="굴림" w:hint="eastAsia"/>
        </w:rPr>
        <w:t xml:space="preserve"> 알고리즘은 </w:t>
      </w:r>
      <w:r w:rsidRPr="00865792">
        <w:rPr>
          <w:rFonts w:ascii="굴림" w:eastAsia="굴림" w:hAnsi="굴림"/>
        </w:rPr>
        <w:t>모든 지표에서 최고 성능을 달성하였다(F1: 0.9012, AUC: 0.9926). 특히 Recall 0.8438과 Precision 0.9670을 동시에 기록한 것은, 과잉 마케팅 비용을 통제하면서도 잠재 고객의 이탈을 방지해야 하는 비용-효익 트레이드오프(Cost-Benefit Trade-off)를 최적 수준에서 해결했음을 의미한다. 이는 Gradient Boosting 방식이 잔차(Residual) 학습을 통해 데이터 내의 미세한 비선형 경계를 정교하게 보정하는 능력에서 기인한 것으로 해석된다.</w:t>
      </w:r>
      <w:r w:rsidRPr="00865792">
        <w:rPr>
          <w:rFonts w:ascii="굴림" w:eastAsia="굴림" w:hAnsi="굴림" w:hint="eastAsia"/>
        </w:rPr>
        <w:t xml:space="preserve"> </w:t>
      </w:r>
      <w:r w:rsidRPr="00865792">
        <w:rPr>
          <w:rFonts w:ascii="굴림" w:eastAsia="굴림" w:hAnsi="굴림"/>
        </w:rPr>
        <w:t>Random Forest</w:t>
      </w:r>
      <w:r w:rsidRPr="00865792">
        <w:rPr>
          <w:rFonts w:ascii="굴림" w:eastAsia="굴림" w:hAnsi="굴림" w:hint="eastAsia"/>
        </w:rPr>
        <w:t>는</w:t>
      </w:r>
      <w:r w:rsidRPr="00865792">
        <w:rPr>
          <w:rFonts w:ascii="굴림" w:eastAsia="굴림" w:hAnsi="굴림"/>
        </w:rPr>
        <w:t xml:space="preserve"> F1-score 0.8866으로 준수한 성능을 보였으나, Recall(0.8203) 측면에서 XGBoost에 소폭 열세를 보였다. 이는 배깅(Bagging) 기법이 분산 감소를 통해 일반화 성능을 높이는 데는 유리하나, 희소 클래스의 경계면을 예리하게 포착하는 능력은 부스팅(Boosting) 대비 제한적이기 때문으로 풀이된다.</w:t>
      </w:r>
      <w:r w:rsidRPr="00865792">
        <w:rPr>
          <w:rFonts w:ascii="굴림" w:eastAsia="굴림" w:hAnsi="굴림" w:hint="eastAsia"/>
        </w:rPr>
        <w:t xml:space="preserve"> 마지막으로, </w:t>
      </w:r>
      <w:r w:rsidRPr="00865792">
        <w:rPr>
          <w:rFonts w:ascii="굴림" w:eastAsia="굴림" w:hAnsi="굴림"/>
        </w:rPr>
        <w:t>Deep Learning Models (RNN/CNN/MLP)</w:t>
      </w:r>
      <w:r w:rsidRPr="00865792">
        <w:rPr>
          <w:rFonts w:ascii="굴림" w:eastAsia="굴림" w:hAnsi="굴림" w:hint="eastAsia"/>
        </w:rPr>
        <w:t>은</w:t>
      </w:r>
      <w:r w:rsidRPr="00865792">
        <w:rPr>
          <w:rFonts w:ascii="굴림" w:eastAsia="굴림" w:hAnsi="굴림"/>
        </w:rP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w:t>
      </w:r>
      <w:r w:rsidRPr="00865792">
        <w:rPr>
          <w:rFonts w:ascii="굴림" w:eastAsia="굴림" w:hAnsi="굴림"/>
        </w:rPr>
        <w:lastRenderedPageBreak/>
        <w:t>이는 정형 데이터 특유의 불연속적 초평면을 학습하는 데 있어, 딥러닝의 연속적 미분 가능 함수</w:t>
      </w:r>
      <w:r w:rsidRPr="00865792">
        <w:rPr>
          <w:rFonts w:ascii="굴림" w:eastAsia="굴림" w:hAnsi="굴림" w:hint="eastAsia"/>
        </w:rPr>
        <w:t xml:space="preserve"> </w:t>
      </w:r>
      <w:r w:rsidRPr="00865792">
        <w:rPr>
          <w:rFonts w:ascii="굴림" w:eastAsia="굴림" w:hAnsi="굴림"/>
        </w:rPr>
        <w:t>보다는 트리 모델의 방식이 더 적합하다는 최근 연구 결과(Grinsztajn et al., 2022)와 맥을 같이한다.</w:t>
      </w:r>
      <w:r w:rsidRPr="00865792">
        <w:rPr>
          <w:rFonts w:ascii="굴림" w:eastAsia="굴림" w:hAnsi="굴림" w:hint="eastAsia"/>
        </w:rPr>
        <w:t xml:space="preserve"> </w:t>
      </w:r>
      <w:r w:rsidRPr="00865792">
        <w:rPr>
          <w:rFonts w:ascii="굴림" w:eastAsia="굴림" w:hAnsi="굴림"/>
        </w:rPr>
        <w:t xml:space="preserve">종합적으로, 본 연구의 CRM 데이터 분석 환경에서는 “지식 </w:t>
      </w:r>
      <w:r w:rsidRPr="00865792">
        <w:rPr>
          <w:rFonts w:ascii="굴림" w:eastAsia="굴림" w:hAnsi="굴림" w:hint="eastAsia"/>
        </w:rPr>
        <w:t>기반 변수와</w:t>
      </w:r>
      <w:r w:rsidRPr="00865792">
        <w:rPr>
          <w:rFonts w:ascii="굴림" w:eastAsia="굴림" w:hAnsi="굴림"/>
        </w:rPr>
        <w:t xml:space="preserve"> XGBoost” 조합이 예측 성능과 해석 가능성, 그리고 연산 효율성 측면에서 최적의 해임이 확인되었다. 이에 본 연구는</w:t>
      </w:r>
      <w:r w:rsidRPr="00865792">
        <w:rPr>
          <w:rFonts w:ascii="굴림" w:eastAsia="굴림" w:hAnsi="굴림" w:hint="eastAsia"/>
        </w:rPr>
        <w:t xml:space="preserve"> 실무적으로</w:t>
      </w:r>
      <w:r w:rsidRPr="00865792">
        <w:rPr>
          <w:rFonts w:ascii="굴림" w:eastAsia="굴림" w:hAnsi="굴림"/>
        </w:rPr>
        <w:t xml:space="preserve"> XGBoost를 최종 예측 모델로 선정하고, Random Forest를 보조적 검증 도구로 활용하는 하이브리드 앙상블 전략을 </w:t>
      </w:r>
      <w:r w:rsidRPr="00865792">
        <w:rPr>
          <w:rFonts w:ascii="굴림" w:eastAsia="굴림" w:hAnsi="굴림" w:hint="eastAsia"/>
        </w:rPr>
        <w:t>사용할 것을 추천한다.</w:t>
      </w:r>
    </w:p>
    <w:p w14:paraId="371E206E"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 xml:space="preserve">&lt;표 </w:t>
      </w:r>
      <w:r>
        <w:rPr>
          <w:rFonts w:ascii="굴림" w:eastAsia="굴림" w:hAnsi="굴림" w:hint="eastAsia"/>
        </w:rPr>
        <w:t>9</w:t>
      </w:r>
      <w:r w:rsidRPr="00865792">
        <w:rPr>
          <w:rFonts w:ascii="굴림" w:eastAsia="굴림" w:hAnsi="굴림"/>
        </w:rPr>
        <w:t>&gt; 전체 변수군 반영 시 알고리즘별 최종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15"/>
        <w:gridCol w:w="806"/>
        <w:gridCol w:w="691"/>
        <w:gridCol w:w="806"/>
        <w:gridCol w:w="691"/>
        <w:gridCol w:w="805"/>
        <w:gridCol w:w="690"/>
        <w:gridCol w:w="805"/>
        <w:gridCol w:w="690"/>
        <w:gridCol w:w="805"/>
        <w:gridCol w:w="690"/>
      </w:tblGrid>
      <w:tr w:rsidR="00F774A1" w:rsidRPr="00865792" w14:paraId="1826E788" w14:textId="77777777" w:rsidTr="00C32C74">
        <w:trPr>
          <w:trHeight w:val="20"/>
        </w:trPr>
        <w:tc>
          <w:tcPr>
            <w:tcW w:w="583" w:type="pct"/>
            <w:vMerge w:val="restart"/>
            <w:shd w:val="clear" w:color="000000" w:fill="FFFFFF"/>
            <w:noWrap/>
            <w:vAlign w:val="center"/>
            <w:hideMark/>
          </w:tcPr>
          <w:p w14:paraId="19CEDDAD" w14:textId="122AF17D"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tc>
        <w:tc>
          <w:tcPr>
            <w:tcW w:w="900" w:type="pct"/>
            <w:gridSpan w:val="2"/>
            <w:shd w:val="clear" w:color="000000" w:fill="FFFFFF"/>
            <w:noWrap/>
            <w:vAlign w:val="center"/>
            <w:hideMark/>
          </w:tcPr>
          <w:p w14:paraId="301AF4C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887" w:type="pct"/>
            <w:gridSpan w:val="2"/>
            <w:shd w:val="clear" w:color="000000" w:fill="FFFFFF"/>
            <w:noWrap/>
            <w:vAlign w:val="center"/>
            <w:hideMark/>
          </w:tcPr>
          <w:p w14:paraId="152DB30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877" w:type="pct"/>
            <w:gridSpan w:val="2"/>
            <w:shd w:val="clear" w:color="000000" w:fill="FFFFFF"/>
            <w:noWrap/>
            <w:vAlign w:val="center"/>
            <w:hideMark/>
          </w:tcPr>
          <w:p w14:paraId="153A4F5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877" w:type="pct"/>
            <w:gridSpan w:val="2"/>
            <w:shd w:val="clear" w:color="000000" w:fill="FFFFFF"/>
            <w:noWrap/>
            <w:vAlign w:val="center"/>
            <w:hideMark/>
          </w:tcPr>
          <w:p w14:paraId="7901913E"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877" w:type="pct"/>
            <w:gridSpan w:val="2"/>
            <w:shd w:val="clear" w:color="000000" w:fill="FFFFFF"/>
            <w:noWrap/>
            <w:vAlign w:val="center"/>
            <w:hideMark/>
          </w:tcPr>
          <w:p w14:paraId="4C2DE7E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119D4B1A" w14:textId="77777777" w:rsidTr="00C32C74">
        <w:trPr>
          <w:trHeight w:val="20"/>
        </w:trPr>
        <w:tc>
          <w:tcPr>
            <w:tcW w:w="583" w:type="pct"/>
            <w:vMerge/>
            <w:shd w:val="clear" w:color="000000" w:fill="FFFFFF"/>
            <w:noWrap/>
            <w:vAlign w:val="center"/>
            <w:hideMark/>
          </w:tcPr>
          <w:p w14:paraId="278D18FC" w14:textId="19AB4131"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462" w:type="pct"/>
            <w:shd w:val="clear" w:color="000000" w:fill="FFFFFF"/>
            <w:noWrap/>
            <w:vAlign w:val="center"/>
            <w:hideMark/>
          </w:tcPr>
          <w:p w14:paraId="6B04477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438" w:type="pct"/>
            <w:shd w:val="clear" w:color="000000" w:fill="FFFFFF"/>
            <w:noWrap/>
            <w:vAlign w:val="center"/>
            <w:hideMark/>
          </w:tcPr>
          <w:p w14:paraId="1E35E0B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92" w:type="pct"/>
            <w:shd w:val="clear" w:color="000000" w:fill="FFFFFF"/>
            <w:noWrap/>
            <w:vAlign w:val="center"/>
            <w:hideMark/>
          </w:tcPr>
          <w:p w14:paraId="13F9BEF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F1EF8D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123C5EE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1111923"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77FE120D"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90781B8"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6008599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B60F4D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r>
      <w:tr w:rsidR="00D35A90" w:rsidRPr="00865792" w14:paraId="11A93FDC" w14:textId="77777777" w:rsidTr="00C32C74">
        <w:trPr>
          <w:trHeight w:val="20"/>
        </w:trPr>
        <w:tc>
          <w:tcPr>
            <w:tcW w:w="583" w:type="pct"/>
            <w:shd w:val="clear" w:color="000000" w:fill="FFFFFF"/>
            <w:noWrap/>
            <w:vAlign w:val="center"/>
            <w:hideMark/>
          </w:tcPr>
          <w:p w14:paraId="5A56CF01"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462" w:type="pct"/>
            <w:shd w:val="clear" w:color="000000" w:fill="FFFFFF"/>
            <w:vAlign w:val="center"/>
            <w:hideMark/>
          </w:tcPr>
          <w:p w14:paraId="4F5039CC" w14:textId="33CF0B8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438" w:type="pct"/>
            <w:shd w:val="clear" w:color="000000" w:fill="FFFFFF"/>
            <w:noWrap/>
            <w:vAlign w:val="center"/>
            <w:hideMark/>
          </w:tcPr>
          <w:p w14:paraId="53C6182E" w14:textId="28FB20C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0.9670</w:t>
            </w:r>
          </w:p>
        </w:tc>
        <w:tc>
          <w:tcPr>
            <w:tcW w:w="492" w:type="pct"/>
            <w:shd w:val="clear" w:color="000000" w:fill="FFFFFF"/>
            <w:noWrap/>
            <w:vAlign w:val="center"/>
            <w:hideMark/>
          </w:tcPr>
          <w:p w14:paraId="719A8B14" w14:textId="4526269F"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395" w:type="pct"/>
            <w:shd w:val="clear" w:color="000000" w:fill="FFFFFF"/>
            <w:noWrap/>
            <w:vAlign w:val="center"/>
            <w:hideMark/>
          </w:tcPr>
          <w:p w14:paraId="50D66D75" w14:textId="63A48CE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0.8438</w:t>
            </w:r>
          </w:p>
        </w:tc>
        <w:tc>
          <w:tcPr>
            <w:tcW w:w="481" w:type="pct"/>
            <w:shd w:val="clear" w:color="000000" w:fill="FFFFFF"/>
            <w:noWrap/>
            <w:vAlign w:val="center"/>
            <w:hideMark/>
          </w:tcPr>
          <w:p w14:paraId="4D32109F" w14:textId="3ABE96B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395" w:type="pct"/>
            <w:shd w:val="clear" w:color="000000" w:fill="FFFFFF"/>
            <w:noWrap/>
            <w:vAlign w:val="center"/>
            <w:hideMark/>
          </w:tcPr>
          <w:p w14:paraId="14B48BEA" w14:textId="3CA9D78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0.9012</w:t>
            </w:r>
          </w:p>
        </w:tc>
        <w:tc>
          <w:tcPr>
            <w:tcW w:w="481" w:type="pct"/>
            <w:shd w:val="clear" w:color="000000" w:fill="FFFFFF"/>
            <w:noWrap/>
            <w:vAlign w:val="center"/>
            <w:hideMark/>
          </w:tcPr>
          <w:p w14:paraId="6D6855EA" w14:textId="5ABE547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395" w:type="pct"/>
            <w:shd w:val="clear" w:color="000000" w:fill="FFFFFF"/>
            <w:noWrap/>
            <w:vAlign w:val="center"/>
            <w:hideMark/>
          </w:tcPr>
          <w:p w14:paraId="56B4DDE7" w14:textId="52BA83A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0.9811</w:t>
            </w:r>
          </w:p>
        </w:tc>
        <w:tc>
          <w:tcPr>
            <w:tcW w:w="481" w:type="pct"/>
            <w:shd w:val="clear" w:color="000000" w:fill="FFFFFF"/>
            <w:noWrap/>
            <w:vAlign w:val="center"/>
            <w:hideMark/>
          </w:tcPr>
          <w:p w14:paraId="73B1D655" w14:textId="5859D9F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395" w:type="pct"/>
            <w:shd w:val="clear" w:color="000000" w:fill="FFFFFF"/>
            <w:noWrap/>
            <w:vAlign w:val="center"/>
            <w:hideMark/>
          </w:tcPr>
          <w:p w14:paraId="08787EE8" w14:textId="0A0B9DF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0.9926</w:t>
            </w:r>
          </w:p>
        </w:tc>
      </w:tr>
      <w:tr w:rsidR="00D35A90" w:rsidRPr="00865792" w14:paraId="52E08840" w14:textId="77777777" w:rsidTr="00C32C74">
        <w:trPr>
          <w:trHeight w:val="20"/>
        </w:trPr>
        <w:tc>
          <w:tcPr>
            <w:tcW w:w="583" w:type="pct"/>
            <w:shd w:val="clear" w:color="000000" w:fill="FFFFFF"/>
            <w:noWrap/>
            <w:vAlign w:val="center"/>
            <w:hideMark/>
          </w:tcPr>
          <w:p w14:paraId="2503898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2" w:type="pct"/>
            <w:shd w:val="clear" w:color="000000" w:fill="FFFFFF"/>
            <w:vAlign w:val="center"/>
            <w:hideMark/>
          </w:tcPr>
          <w:p w14:paraId="13BFD923" w14:textId="7AB7E04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438" w:type="pct"/>
            <w:shd w:val="clear" w:color="000000" w:fill="FFFFFF"/>
            <w:noWrap/>
            <w:vAlign w:val="center"/>
            <w:hideMark/>
          </w:tcPr>
          <w:p w14:paraId="41F9C611" w14:textId="7B23CB9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0.9646</w:t>
            </w:r>
          </w:p>
        </w:tc>
        <w:tc>
          <w:tcPr>
            <w:tcW w:w="492" w:type="pct"/>
            <w:shd w:val="clear" w:color="000000" w:fill="FFFFFF"/>
            <w:noWrap/>
            <w:vAlign w:val="center"/>
            <w:hideMark/>
          </w:tcPr>
          <w:p w14:paraId="2630566A" w14:textId="2745A0D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395" w:type="pct"/>
            <w:shd w:val="clear" w:color="000000" w:fill="FFFFFF"/>
            <w:noWrap/>
            <w:vAlign w:val="center"/>
            <w:hideMark/>
          </w:tcPr>
          <w:p w14:paraId="276FEAFD" w14:textId="35383B3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0.8203</w:t>
            </w:r>
          </w:p>
        </w:tc>
        <w:tc>
          <w:tcPr>
            <w:tcW w:w="481" w:type="pct"/>
            <w:shd w:val="clear" w:color="000000" w:fill="FFFFFF"/>
            <w:noWrap/>
            <w:vAlign w:val="center"/>
            <w:hideMark/>
          </w:tcPr>
          <w:p w14:paraId="0B96B485" w14:textId="4945528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395" w:type="pct"/>
            <w:shd w:val="clear" w:color="000000" w:fill="FFFFFF"/>
            <w:noWrap/>
            <w:vAlign w:val="center"/>
            <w:hideMark/>
          </w:tcPr>
          <w:p w14:paraId="2F98062B" w14:textId="037CB85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0.8866</w:t>
            </w:r>
          </w:p>
        </w:tc>
        <w:tc>
          <w:tcPr>
            <w:tcW w:w="481" w:type="pct"/>
            <w:shd w:val="clear" w:color="000000" w:fill="FFFFFF"/>
            <w:noWrap/>
            <w:vAlign w:val="center"/>
            <w:hideMark/>
          </w:tcPr>
          <w:p w14:paraId="76316DC5" w14:textId="62B81E7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395" w:type="pct"/>
            <w:shd w:val="clear" w:color="000000" w:fill="FFFFFF"/>
            <w:noWrap/>
            <w:vAlign w:val="center"/>
            <w:hideMark/>
          </w:tcPr>
          <w:p w14:paraId="614D09B6" w14:textId="4C75C5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c>
          <w:tcPr>
            <w:tcW w:w="481" w:type="pct"/>
            <w:shd w:val="clear" w:color="000000" w:fill="FFFFFF"/>
            <w:noWrap/>
            <w:vAlign w:val="center"/>
            <w:hideMark/>
          </w:tcPr>
          <w:p w14:paraId="637A81BA" w14:textId="5D14527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395" w:type="pct"/>
            <w:shd w:val="clear" w:color="000000" w:fill="FFFFFF"/>
            <w:noWrap/>
            <w:vAlign w:val="center"/>
            <w:hideMark/>
          </w:tcPr>
          <w:p w14:paraId="6DCFAB03" w14:textId="6FAB9C0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0.9915</w:t>
            </w:r>
          </w:p>
        </w:tc>
      </w:tr>
      <w:tr w:rsidR="00D35A90" w:rsidRPr="00865792" w14:paraId="234707A6" w14:textId="77777777" w:rsidTr="00C32C74">
        <w:trPr>
          <w:trHeight w:val="20"/>
        </w:trPr>
        <w:tc>
          <w:tcPr>
            <w:tcW w:w="583" w:type="pct"/>
            <w:shd w:val="clear" w:color="000000" w:fill="FFFFFF"/>
            <w:noWrap/>
            <w:vAlign w:val="center"/>
            <w:hideMark/>
          </w:tcPr>
          <w:p w14:paraId="0AD7EA5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462" w:type="pct"/>
            <w:shd w:val="clear" w:color="000000" w:fill="FFFFFF"/>
            <w:vAlign w:val="center"/>
            <w:hideMark/>
          </w:tcPr>
          <w:p w14:paraId="18453B49" w14:textId="258DB6B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438" w:type="pct"/>
            <w:shd w:val="clear" w:color="000000" w:fill="FFFFFF"/>
            <w:noWrap/>
            <w:vAlign w:val="center"/>
            <w:hideMark/>
          </w:tcPr>
          <w:p w14:paraId="33001DC9" w14:textId="48A7AC8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0.9267</w:t>
            </w:r>
          </w:p>
        </w:tc>
        <w:tc>
          <w:tcPr>
            <w:tcW w:w="492" w:type="pct"/>
            <w:shd w:val="clear" w:color="000000" w:fill="FFFFFF"/>
            <w:noWrap/>
            <w:vAlign w:val="center"/>
            <w:hideMark/>
          </w:tcPr>
          <w:p w14:paraId="26837FB0" w14:textId="639372C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395" w:type="pct"/>
            <w:shd w:val="clear" w:color="000000" w:fill="FFFFFF"/>
            <w:noWrap/>
            <w:vAlign w:val="center"/>
            <w:hideMark/>
          </w:tcPr>
          <w:p w14:paraId="1DC64A59" w14:textId="2AA799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0.7686</w:t>
            </w:r>
          </w:p>
        </w:tc>
        <w:tc>
          <w:tcPr>
            <w:tcW w:w="481" w:type="pct"/>
            <w:shd w:val="clear" w:color="000000" w:fill="FFFFFF"/>
            <w:noWrap/>
            <w:vAlign w:val="center"/>
            <w:hideMark/>
          </w:tcPr>
          <w:p w14:paraId="5B1EEFC7" w14:textId="7AC644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395" w:type="pct"/>
            <w:shd w:val="clear" w:color="000000" w:fill="FFFFFF"/>
            <w:noWrap/>
            <w:vAlign w:val="center"/>
            <w:hideMark/>
          </w:tcPr>
          <w:p w14:paraId="4CE18F04" w14:textId="2345335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0.8403</w:t>
            </w:r>
          </w:p>
        </w:tc>
        <w:tc>
          <w:tcPr>
            <w:tcW w:w="481" w:type="pct"/>
            <w:shd w:val="clear" w:color="000000" w:fill="FFFFFF"/>
            <w:noWrap/>
            <w:vAlign w:val="center"/>
            <w:hideMark/>
          </w:tcPr>
          <w:p w14:paraId="0438719C" w14:textId="30CFFEC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046B2965" w14:textId="366EE9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0.9701</w:t>
            </w:r>
          </w:p>
        </w:tc>
        <w:tc>
          <w:tcPr>
            <w:tcW w:w="481" w:type="pct"/>
            <w:shd w:val="clear" w:color="000000" w:fill="FFFFFF"/>
            <w:noWrap/>
            <w:vAlign w:val="center"/>
            <w:hideMark/>
          </w:tcPr>
          <w:p w14:paraId="1E1FB241" w14:textId="57EE49E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395" w:type="pct"/>
            <w:shd w:val="clear" w:color="000000" w:fill="FFFFFF"/>
            <w:noWrap/>
            <w:vAlign w:val="center"/>
            <w:hideMark/>
          </w:tcPr>
          <w:p w14:paraId="410621AF" w14:textId="6B95B14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13E89115" w14:textId="77777777" w:rsidTr="00C32C74">
        <w:trPr>
          <w:trHeight w:val="20"/>
        </w:trPr>
        <w:tc>
          <w:tcPr>
            <w:tcW w:w="583" w:type="pct"/>
            <w:shd w:val="clear" w:color="000000" w:fill="FFFFFF"/>
            <w:noWrap/>
            <w:vAlign w:val="center"/>
            <w:hideMark/>
          </w:tcPr>
          <w:p w14:paraId="76FD334F"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462" w:type="pct"/>
            <w:shd w:val="clear" w:color="000000" w:fill="FFFFFF"/>
            <w:vAlign w:val="center"/>
            <w:hideMark/>
          </w:tcPr>
          <w:p w14:paraId="6AA64CE4" w14:textId="68BFD26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438" w:type="pct"/>
            <w:shd w:val="clear" w:color="000000" w:fill="FFFFFF"/>
            <w:noWrap/>
            <w:vAlign w:val="center"/>
            <w:hideMark/>
          </w:tcPr>
          <w:p w14:paraId="08E0B5F3" w14:textId="21F6B3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0.9236</w:t>
            </w:r>
          </w:p>
        </w:tc>
        <w:tc>
          <w:tcPr>
            <w:tcW w:w="492" w:type="pct"/>
            <w:shd w:val="clear" w:color="000000" w:fill="FFFFFF"/>
            <w:noWrap/>
            <w:vAlign w:val="center"/>
            <w:hideMark/>
          </w:tcPr>
          <w:p w14:paraId="2FB0ED11" w14:textId="104C1F1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95" w:type="pct"/>
            <w:shd w:val="clear" w:color="000000" w:fill="FFFFFF"/>
            <w:noWrap/>
            <w:vAlign w:val="center"/>
            <w:hideMark/>
          </w:tcPr>
          <w:p w14:paraId="31836B16" w14:textId="5350F46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0.7588</w:t>
            </w:r>
          </w:p>
        </w:tc>
        <w:tc>
          <w:tcPr>
            <w:tcW w:w="481" w:type="pct"/>
            <w:shd w:val="clear" w:color="000000" w:fill="FFFFFF"/>
            <w:noWrap/>
            <w:vAlign w:val="center"/>
            <w:hideMark/>
          </w:tcPr>
          <w:p w14:paraId="19AFF087" w14:textId="63BC8E0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395" w:type="pct"/>
            <w:shd w:val="clear" w:color="000000" w:fill="FFFFFF"/>
            <w:noWrap/>
            <w:vAlign w:val="center"/>
            <w:hideMark/>
          </w:tcPr>
          <w:p w14:paraId="0DAB341A" w14:textId="53A1530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0.8332</w:t>
            </w:r>
          </w:p>
        </w:tc>
        <w:tc>
          <w:tcPr>
            <w:tcW w:w="481" w:type="pct"/>
            <w:shd w:val="clear" w:color="000000" w:fill="FFFFFF"/>
            <w:noWrap/>
            <w:vAlign w:val="center"/>
            <w:hideMark/>
          </w:tcPr>
          <w:p w14:paraId="7BFA80BD" w14:textId="6EFAD4A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395" w:type="pct"/>
            <w:shd w:val="clear" w:color="000000" w:fill="FFFFFF"/>
            <w:noWrap/>
            <w:vAlign w:val="center"/>
            <w:hideMark/>
          </w:tcPr>
          <w:p w14:paraId="5429D4CF" w14:textId="27BD3C2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0.9690</w:t>
            </w:r>
          </w:p>
        </w:tc>
        <w:tc>
          <w:tcPr>
            <w:tcW w:w="481" w:type="pct"/>
            <w:shd w:val="clear" w:color="000000" w:fill="FFFFFF"/>
            <w:noWrap/>
            <w:vAlign w:val="center"/>
            <w:hideMark/>
          </w:tcPr>
          <w:p w14:paraId="63D5F6AB" w14:textId="21BA49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395" w:type="pct"/>
            <w:shd w:val="clear" w:color="000000" w:fill="FFFFFF"/>
            <w:noWrap/>
            <w:vAlign w:val="center"/>
            <w:hideMark/>
          </w:tcPr>
          <w:p w14:paraId="2264E66C" w14:textId="02A8C4E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544825B9" w14:textId="77777777" w:rsidTr="00C32C74">
        <w:trPr>
          <w:trHeight w:val="20"/>
        </w:trPr>
        <w:tc>
          <w:tcPr>
            <w:tcW w:w="583" w:type="pct"/>
            <w:shd w:val="clear" w:color="000000" w:fill="FFFFFF"/>
            <w:noWrap/>
            <w:vAlign w:val="center"/>
            <w:hideMark/>
          </w:tcPr>
          <w:p w14:paraId="5C128FEB"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462" w:type="pct"/>
            <w:shd w:val="clear" w:color="000000" w:fill="FFFFFF"/>
            <w:vAlign w:val="center"/>
            <w:hideMark/>
          </w:tcPr>
          <w:p w14:paraId="4F281A8A" w14:textId="1F96394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438" w:type="pct"/>
            <w:shd w:val="clear" w:color="000000" w:fill="FFFFFF"/>
            <w:noWrap/>
            <w:vAlign w:val="center"/>
            <w:hideMark/>
          </w:tcPr>
          <w:p w14:paraId="508EF6C0" w14:textId="611FC8C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0.9428</w:t>
            </w:r>
          </w:p>
        </w:tc>
        <w:tc>
          <w:tcPr>
            <w:tcW w:w="492" w:type="pct"/>
            <w:shd w:val="clear" w:color="000000" w:fill="FFFFFF"/>
            <w:noWrap/>
            <w:vAlign w:val="center"/>
            <w:hideMark/>
          </w:tcPr>
          <w:p w14:paraId="179CFCB1" w14:textId="1B65B04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395" w:type="pct"/>
            <w:shd w:val="clear" w:color="000000" w:fill="FFFFFF"/>
            <w:noWrap/>
            <w:vAlign w:val="center"/>
            <w:hideMark/>
          </w:tcPr>
          <w:p w14:paraId="7C96DD13" w14:textId="2727E8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0.7444</w:t>
            </w:r>
          </w:p>
        </w:tc>
        <w:tc>
          <w:tcPr>
            <w:tcW w:w="481" w:type="pct"/>
            <w:shd w:val="clear" w:color="000000" w:fill="FFFFFF"/>
            <w:noWrap/>
            <w:vAlign w:val="center"/>
            <w:hideMark/>
          </w:tcPr>
          <w:p w14:paraId="42AC2CBF" w14:textId="411D16B0"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395" w:type="pct"/>
            <w:shd w:val="clear" w:color="000000" w:fill="FFFFFF"/>
            <w:noWrap/>
            <w:vAlign w:val="center"/>
            <w:hideMark/>
          </w:tcPr>
          <w:p w14:paraId="623D6530" w14:textId="13FC44D1"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0.8319</w:t>
            </w:r>
          </w:p>
        </w:tc>
        <w:tc>
          <w:tcPr>
            <w:tcW w:w="481" w:type="pct"/>
            <w:shd w:val="clear" w:color="000000" w:fill="FFFFFF"/>
            <w:noWrap/>
            <w:vAlign w:val="center"/>
            <w:hideMark/>
          </w:tcPr>
          <w:p w14:paraId="685FDF6A" w14:textId="4FE8C87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395" w:type="pct"/>
            <w:shd w:val="clear" w:color="000000" w:fill="FFFFFF"/>
            <w:noWrap/>
            <w:vAlign w:val="center"/>
            <w:hideMark/>
          </w:tcPr>
          <w:p w14:paraId="410AE4D0" w14:textId="305F3C1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0.9693</w:t>
            </w:r>
          </w:p>
        </w:tc>
        <w:tc>
          <w:tcPr>
            <w:tcW w:w="481" w:type="pct"/>
            <w:shd w:val="clear" w:color="000000" w:fill="FFFFFF"/>
            <w:noWrap/>
            <w:vAlign w:val="center"/>
            <w:hideMark/>
          </w:tcPr>
          <w:p w14:paraId="59F8CA57" w14:textId="50914DC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395" w:type="pct"/>
            <w:shd w:val="clear" w:color="000000" w:fill="FFFFFF"/>
            <w:noWrap/>
            <w:vAlign w:val="center"/>
            <w:hideMark/>
          </w:tcPr>
          <w:p w14:paraId="38775016" w14:textId="71614B5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0.9827</w:t>
            </w:r>
          </w:p>
        </w:tc>
      </w:tr>
      <w:tr w:rsidR="00D35A90" w:rsidRPr="00865792" w14:paraId="45E25B7A" w14:textId="77777777" w:rsidTr="00C32C74">
        <w:trPr>
          <w:trHeight w:val="20"/>
        </w:trPr>
        <w:tc>
          <w:tcPr>
            <w:tcW w:w="583" w:type="pct"/>
            <w:shd w:val="clear" w:color="000000" w:fill="FFFFFF"/>
            <w:noWrap/>
            <w:vAlign w:val="center"/>
            <w:hideMark/>
          </w:tcPr>
          <w:p w14:paraId="6EDBF9DA"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462" w:type="pct"/>
            <w:shd w:val="clear" w:color="000000" w:fill="FFFFFF"/>
            <w:vAlign w:val="center"/>
            <w:hideMark/>
          </w:tcPr>
          <w:p w14:paraId="080D23A0" w14:textId="3C9535F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438" w:type="pct"/>
            <w:shd w:val="clear" w:color="000000" w:fill="FFFFFF"/>
            <w:noWrap/>
            <w:vAlign w:val="center"/>
            <w:hideMark/>
          </w:tcPr>
          <w:p w14:paraId="7B1C5550" w14:textId="4343C58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0.9311</w:t>
            </w:r>
          </w:p>
        </w:tc>
        <w:tc>
          <w:tcPr>
            <w:tcW w:w="492" w:type="pct"/>
            <w:shd w:val="clear" w:color="000000" w:fill="FFFFFF"/>
            <w:noWrap/>
            <w:vAlign w:val="center"/>
            <w:hideMark/>
          </w:tcPr>
          <w:p w14:paraId="0901D401" w14:textId="19FEB25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395" w:type="pct"/>
            <w:shd w:val="clear" w:color="000000" w:fill="FFFFFF"/>
            <w:noWrap/>
            <w:vAlign w:val="center"/>
            <w:hideMark/>
          </w:tcPr>
          <w:p w14:paraId="262EDA3F" w14:textId="5B0CF16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0.7248</w:t>
            </w:r>
          </w:p>
        </w:tc>
        <w:tc>
          <w:tcPr>
            <w:tcW w:w="481" w:type="pct"/>
            <w:shd w:val="clear" w:color="000000" w:fill="FFFFFF"/>
            <w:noWrap/>
            <w:vAlign w:val="center"/>
            <w:hideMark/>
          </w:tcPr>
          <w:p w14:paraId="6E7758FC" w14:textId="1A95B39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395" w:type="pct"/>
            <w:shd w:val="clear" w:color="000000" w:fill="FFFFFF"/>
            <w:noWrap/>
            <w:vAlign w:val="center"/>
            <w:hideMark/>
          </w:tcPr>
          <w:p w14:paraId="739D9AEE" w14:textId="7C168F8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0.8151</w:t>
            </w:r>
          </w:p>
        </w:tc>
        <w:tc>
          <w:tcPr>
            <w:tcW w:w="481" w:type="pct"/>
            <w:shd w:val="clear" w:color="000000" w:fill="FFFFFF"/>
            <w:noWrap/>
            <w:vAlign w:val="center"/>
            <w:hideMark/>
          </w:tcPr>
          <w:p w14:paraId="004D7F25" w14:textId="088CFD5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38136A76" w14:textId="23DEED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0.9664</w:t>
            </w:r>
          </w:p>
        </w:tc>
        <w:tc>
          <w:tcPr>
            <w:tcW w:w="481" w:type="pct"/>
            <w:shd w:val="clear" w:color="000000" w:fill="FFFFFF"/>
            <w:noWrap/>
            <w:vAlign w:val="center"/>
            <w:hideMark/>
          </w:tcPr>
          <w:p w14:paraId="5BE7F74D" w14:textId="3A3D047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395" w:type="pct"/>
            <w:shd w:val="clear" w:color="000000" w:fill="FFFFFF"/>
            <w:noWrap/>
            <w:vAlign w:val="center"/>
            <w:hideMark/>
          </w:tcPr>
          <w:p w14:paraId="6D07234E" w14:textId="51E19A3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0.9733</w:t>
            </w:r>
          </w:p>
        </w:tc>
      </w:tr>
      <w:tr w:rsidR="00D35A90" w:rsidRPr="00865792" w14:paraId="7AF77D56" w14:textId="77777777" w:rsidTr="00C32C74">
        <w:trPr>
          <w:trHeight w:val="20"/>
        </w:trPr>
        <w:tc>
          <w:tcPr>
            <w:tcW w:w="583" w:type="pct"/>
            <w:shd w:val="clear" w:color="000000" w:fill="FFFFFF"/>
            <w:noWrap/>
            <w:vAlign w:val="center"/>
            <w:hideMark/>
          </w:tcPr>
          <w:p w14:paraId="17DC1FC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462" w:type="pct"/>
            <w:shd w:val="clear" w:color="000000" w:fill="FFFFFF"/>
            <w:vAlign w:val="center"/>
            <w:hideMark/>
          </w:tcPr>
          <w:p w14:paraId="72BBE191" w14:textId="56E5AD9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438" w:type="pct"/>
            <w:shd w:val="clear" w:color="000000" w:fill="FFFFFF"/>
            <w:noWrap/>
            <w:vAlign w:val="center"/>
            <w:hideMark/>
          </w:tcPr>
          <w:p w14:paraId="2CC9746F" w14:textId="44410E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0.9381</w:t>
            </w:r>
          </w:p>
        </w:tc>
        <w:tc>
          <w:tcPr>
            <w:tcW w:w="492" w:type="pct"/>
            <w:shd w:val="clear" w:color="000000" w:fill="FFFFFF"/>
            <w:noWrap/>
            <w:vAlign w:val="center"/>
            <w:hideMark/>
          </w:tcPr>
          <w:p w14:paraId="47848A6F" w14:textId="0EC91D5B"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395" w:type="pct"/>
            <w:shd w:val="clear" w:color="000000" w:fill="FFFFFF"/>
            <w:noWrap/>
            <w:vAlign w:val="center"/>
            <w:hideMark/>
          </w:tcPr>
          <w:p w14:paraId="42BFA26F" w14:textId="5477D31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0.6934</w:t>
            </w:r>
          </w:p>
        </w:tc>
        <w:tc>
          <w:tcPr>
            <w:tcW w:w="481" w:type="pct"/>
            <w:shd w:val="clear" w:color="000000" w:fill="FFFFFF"/>
            <w:noWrap/>
            <w:vAlign w:val="center"/>
            <w:hideMark/>
          </w:tcPr>
          <w:p w14:paraId="4CC75B8F" w14:textId="13EA31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395" w:type="pct"/>
            <w:shd w:val="clear" w:color="000000" w:fill="FFFFFF"/>
            <w:noWrap/>
            <w:vAlign w:val="center"/>
            <w:hideMark/>
          </w:tcPr>
          <w:p w14:paraId="1710519F" w14:textId="1A898A9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0.7974</w:t>
            </w:r>
          </w:p>
        </w:tc>
        <w:tc>
          <w:tcPr>
            <w:tcW w:w="481" w:type="pct"/>
            <w:shd w:val="clear" w:color="000000" w:fill="FFFFFF"/>
            <w:noWrap/>
            <w:vAlign w:val="center"/>
            <w:hideMark/>
          </w:tcPr>
          <w:p w14:paraId="6817FDFA" w14:textId="29969F9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395" w:type="pct"/>
            <w:shd w:val="clear" w:color="000000" w:fill="FFFFFF"/>
            <w:noWrap/>
            <w:vAlign w:val="center"/>
            <w:hideMark/>
          </w:tcPr>
          <w:p w14:paraId="7B774904" w14:textId="1276454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0.9640</w:t>
            </w:r>
          </w:p>
        </w:tc>
        <w:tc>
          <w:tcPr>
            <w:tcW w:w="481" w:type="pct"/>
            <w:shd w:val="clear" w:color="000000" w:fill="FFFFFF"/>
            <w:noWrap/>
            <w:vAlign w:val="center"/>
            <w:hideMark/>
          </w:tcPr>
          <w:p w14:paraId="2A391F8E" w14:textId="5E4D205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0.9555</w:t>
            </w:r>
          </w:p>
        </w:tc>
        <w:tc>
          <w:tcPr>
            <w:tcW w:w="395" w:type="pct"/>
            <w:shd w:val="clear" w:color="000000" w:fill="FFFFFF"/>
            <w:noWrap/>
            <w:vAlign w:val="center"/>
            <w:hideMark/>
          </w:tcPr>
          <w:p w14:paraId="6C7C6339" w14:textId="4FDF92F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41E6F315" w14:textId="77777777" w:rsidTr="00C32C74">
        <w:trPr>
          <w:trHeight w:val="20"/>
        </w:trPr>
        <w:tc>
          <w:tcPr>
            <w:tcW w:w="583" w:type="pct"/>
            <w:shd w:val="clear" w:color="000000" w:fill="FFFFFF"/>
            <w:noWrap/>
            <w:vAlign w:val="center"/>
            <w:hideMark/>
          </w:tcPr>
          <w:p w14:paraId="0390415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462" w:type="pct"/>
            <w:shd w:val="clear" w:color="000000" w:fill="FFFFFF"/>
            <w:vAlign w:val="center"/>
            <w:hideMark/>
          </w:tcPr>
          <w:p w14:paraId="5028164D" w14:textId="4F16A96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438" w:type="pct"/>
            <w:shd w:val="clear" w:color="000000" w:fill="FFFFFF"/>
            <w:noWrap/>
            <w:vAlign w:val="center"/>
            <w:hideMark/>
          </w:tcPr>
          <w:p w14:paraId="2CEC6470" w14:textId="336DEF2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0.9783</w:t>
            </w:r>
          </w:p>
        </w:tc>
        <w:tc>
          <w:tcPr>
            <w:tcW w:w="492" w:type="pct"/>
            <w:shd w:val="clear" w:color="000000" w:fill="FFFFFF"/>
            <w:noWrap/>
            <w:vAlign w:val="center"/>
            <w:hideMark/>
          </w:tcPr>
          <w:p w14:paraId="03D5D5B6" w14:textId="1B7C3BA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395" w:type="pct"/>
            <w:shd w:val="clear" w:color="000000" w:fill="FFFFFF"/>
            <w:noWrap/>
            <w:vAlign w:val="center"/>
            <w:hideMark/>
          </w:tcPr>
          <w:p w14:paraId="3D74635C" w14:textId="08094E0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0.6203</w:t>
            </w:r>
          </w:p>
        </w:tc>
        <w:tc>
          <w:tcPr>
            <w:tcW w:w="481" w:type="pct"/>
            <w:shd w:val="clear" w:color="000000" w:fill="FFFFFF"/>
            <w:noWrap/>
            <w:vAlign w:val="center"/>
            <w:hideMark/>
          </w:tcPr>
          <w:p w14:paraId="35149BC3" w14:textId="6802827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395" w:type="pct"/>
            <w:shd w:val="clear" w:color="000000" w:fill="FFFFFF"/>
            <w:noWrap/>
            <w:vAlign w:val="center"/>
            <w:hideMark/>
          </w:tcPr>
          <w:p w14:paraId="72A84B6C" w14:textId="4354AE2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0.7592</w:t>
            </w:r>
          </w:p>
        </w:tc>
        <w:tc>
          <w:tcPr>
            <w:tcW w:w="481" w:type="pct"/>
            <w:shd w:val="clear" w:color="000000" w:fill="FFFFFF"/>
            <w:noWrap/>
            <w:vAlign w:val="center"/>
            <w:hideMark/>
          </w:tcPr>
          <w:p w14:paraId="3D62684B" w14:textId="22A9151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395" w:type="pct"/>
            <w:shd w:val="clear" w:color="000000" w:fill="FFFFFF"/>
            <w:noWrap/>
            <w:vAlign w:val="center"/>
            <w:hideMark/>
          </w:tcPr>
          <w:p w14:paraId="0347DB0B" w14:textId="4B9AB27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0.9599</w:t>
            </w:r>
          </w:p>
        </w:tc>
        <w:tc>
          <w:tcPr>
            <w:tcW w:w="481" w:type="pct"/>
            <w:shd w:val="clear" w:color="000000" w:fill="FFFFFF"/>
            <w:noWrap/>
            <w:vAlign w:val="center"/>
            <w:hideMark/>
          </w:tcPr>
          <w:p w14:paraId="76AAE7A5" w14:textId="08BCCE3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395" w:type="pct"/>
            <w:shd w:val="clear" w:color="000000" w:fill="FFFFFF"/>
            <w:noWrap/>
            <w:vAlign w:val="center"/>
            <w:hideMark/>
          </w:tcPr>
          <w:p w14:paraId="15859D0F" w14:textId="4E4068D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0.9177</w:t>
            </w:r>
          </w:p>
        </w:tc>
      </w:tr>
      <w:tr w:rsidR="00D35A90" w:rsidRPr="00865792" w14:paraId="3598291F" w14:textId="77777777" w:rsidTr="00C32C74">
        <w:trPr>
          <w:trHeight w:val="20"/>
        </w:trPr>
        <w:tc>
          <w:tcPr>
            <w:tcW w:w="583" w:type="pct"/>
            <w:shd w:val="clear" w:color="000000" w:fill="D9D9D9"/>
            <w:noWrap/>
            <w:vAlign w:val="center"/>
            <w:hideMark/>
          </w:tcPr>
          <w:p w14:paraId="5408540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462" w:type="pct"/>
            <w:shd w:val="clear" w:color="000000" w:fill="D9D9D9"/>
            <w:noWrap/>
            <w:vAlign w:val="center"/>
            <w:hideMark/>
          </w:tcPr>
          <w:p w14:paraId="5E8C83DB" w14:textId="18034E9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438" w:type="pct"/>
            <w:shd w:val="clear" w:color="000000" w:fill="D9D9D9"/>
            <w:noWrap/>
            <w:vAlign w:val="center"/>
            <w:hideMark/>
          </w:tcPr>
          <w:p w14:paraId="4FAB574D" w14:textId="51EB813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0.9465</w:t>
            </w:r>
          </w:p>
        </w:tc>
        <w:tc>
          <w:tcPr>
            <w:tcW w:w="492" w:type="pct"/>
            <w:shd w:val="clear" w:color="000000" w:fill="D9D9D9"/>
            <w:noWrap/>
            <w:vAlign w:val="center"/>
            <w:hideMark/>
          </w:tcPr>
          <w:p w14:paraId="7B4110A4" w14:textId="52C95DA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395" w:type="pct"/>
            <w:shd w:val="clear" w:color="000000" w:fill="D9D9D9"/>
            <w:noWrap/>
            <w:vAlign w:val="center"/>
            <w:hideMark/>
          </w:tcPr>
          <w:p w14:paraId="0A286475" w14:textId="121A590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0.7468</w:t>
            </w:r>
          </w:p>
        </w:tc>
        <w:tc>
          <w:tcPr>
            <w:tcW w:w="481" w:type="pct"/>
            <w:shd w:val="clear" w:color="000000" w:fill="D9D9D9"/>
            <w:noWrap/>
            <w:vAlign w:val="center"/>
            <w:hideMark/>
          </w:tcPr>
          <w:p w14:paraId="4AA2A02A" w14:textId="17D67CC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395" w:type="pct"/>
            <w:shd w:val="clear" w:color="000000" w:fill="D9D9D9"/>
            <w:noWrap/>
            <w:vAlign w:val="center"/>
            <w:hideMark/>
          </w:tcPr>
          <w:p w14:paraId="5BE745EB" w14:textId="1A7E5F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0.8331</w:t>
            </w:r>
          </w:p>
        </w:tc>
        <w:tc>
          <w:tcPr>
            <w:tcW w:w="481" w:type="pct"/>
            <w:shd w:val="clear" w:color="000000" w:fill="D9D9D9"/>
            <w:noWrap/>
            <w:vAlign w:val="center"/>
            <w:hideMark/>
          </w:tcPr>
          <w:p w14:paraId="52724055" w14:textId="7D1DA15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395" w:type="pct"/>
            <w:shd w:val="clear" w:color="000000" w:fill="D9D9D9"/>
            <w:noWrap/>
            <w:vAlign w:val="center"/>
            <w:hideMark/>
          </w:tcPr>
          <w:p w14:paraId="041ACF4E" w14:textId="74C4758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0.9698</w:t>
            </w:r>
          </w:p>
        </w:tc>
        <w:tc>
          <w:tcPr>
            <w:tcW w:w="481" w:type="pct"/>
            <w:shd w:val="clear" w:color="000000" w:fill="D9D9D9"/>
            <w:noWrap/>
            <w:vAlign w:val="center"/>
            <w:hideMark/>
          </w:tcPr>
          <w:p w14:paraId="138F8F52" w14:textId="2FDDA8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395" w:type="pct"/>
            <w:shd w:val="clear" w:color="000000" w:fill="D9D9D9"/>
            <w:noWrap/>
            <w:vAlign w:val="center"/>
            <w:hideMark/>
          </w:tcPr>
          <w:p w14:paraId="057A082C" w14:textId="65A5EFFF"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0.9717</w:t>
            </w:r>
          </w:p>
        </w:tc>
      </w:tr>
      <w:tr w:rsidR="00D35A90" w:rsidRPr="00865792" w14:paraId="50210296" w14:textId="77777777" w:rsidTr="00C32C74">
        <w:trPr>
          <w:trHeight w:val="20"/>
        </w:trPr>
        <w:tc>
          <w:tcPr>
            <w:tcW w:w="583" w:type="pct"/>
            <w:shd w:val="clear" w:color="000000" w:fill="D9D9D9"/>
            <w:noWrap/>
            <w:vAlign w:val="center"/>
            <w:hideMark/>
          </w:tcPr>
          <w:p w14:paraId="296E596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00" w:type="pct"/>
            <w:gridSpan w:val="2"/>
            <w:shd w:val="clear" w:color="000000" w:fill="D9D9D9"/>
            <w:noWrap/>
            <w:vAlign w:val="center"/>
            <w:hideMark/>
          </w:tcPr>
          <w:p w14:paraId="0967FD9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9.71%</w:t>
            </w:r>
          </w:p>
        </w:tc>
        <w:tc>
          <w:tcPr>
            <w:tcW w:w="887" w:type="pct"/>
            <w:gridSpan w:val="2"/>
            <w:shd w:val="clear" w:color="000000" w:fill="D9D9D9"/>
            <w:noWrap/>
            <w:vAlign w:val="center"/>
            <w:hideMark/>
          </w:tcPr>
          <w:p w14:paraId="757930E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33.82%</w:t>
            </w:r>
          </w:p>
        </w:tc>
        <w:tc>
          <w:tcPr>
            <w:tcW w:w="877" w:type="pct"/>
            <w:gridSpan w:val="2"/>
            <w:shd w:val="clear" w:color="000000" w:fill="D9D9D9"/>
            <w:noWrap/>
            <w:vAlign w:val="center"/>
            <w:hideMark/>
          </w:tcPr>
          <w:p w14:paraId="4556B31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23.14%</w:t>
            </w:r>
          </w:p>
        </w:tc>
        <w:tc>
          <w:tcPr>
            <w:tcW w:w="877" w:type="pct"/>
            <w:gridSpan w:val="2"/>
            <w:shd w:val="clear" w:color="000000" w:fill="D9D9D9"/>
            <w:noWrap/>
            <w:vAlign w:val="center"/>
            <w:hideMark/>
          </w:tcPr>
          <w:p w14:paraId="2A22303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2.54%</w:t>
            </w:r>
          </w:p>
        </w:tc>
        <w:tc>
          <w:tcPr>
            <w:tcW w:w="877" w:type="pct"/>
            <w:gridSpan w:val="2"/>
            <w:shd w:val="clear" w:color="000000" w:fill="D9D9D9"/>
            <w:noWrap/>
            <w:vAlign w:val="center"/>
            <w:hideMark/>
          </w:tcPr>
          <w:p w14:paraId="7CA13952"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1.32%</w:t>
            </w:r>
          </w:p>
        </w:tc>
      </w:tr>
    </w:tbl>
    <w:p w14:paraId="1D6D21D1" w14:textId="77777777" w:rsidR="00D35A90" w:rsidRPr="00865792" w:rsidRDefault="00D35A90" w:rsidP="00670E9D">
      <w:pPr>
        <w:wordWrap/>
        <w:spacing w:line="432" w:lineRule="auto"/>
        <w:rPr>
          <w:rFonts w:ascii="굴림" w:eastAsia="굴림" w:hAnsi="굴림"/>
        </w:rPr>
      </w:pPr>
    </w:p>
    <w:p w14:paraId="7EB702EC" w14:textId="77777777" w:rsidR="00D35A90" w:rsidRPr="008B30A6" w:rsidRDefault="00D35A90" w:rsidP="00670E9D">
      <w:pPr>
        <w:wordWrap/>
        <w:spacing w:line="432" w:lineRule="auto"/>
        <w:rPr>
          <w:rFonts w:ascii="굴림" w:eastAsia="굴림" w:hAnsi="굴림"/>
          <w:b/>
          <w:bCs/>
          <w:sz w:val="26"/>
          <w:szCs w:val="26"/>
        </w:rPr>
      </w:pPr>
      <w:r w:rsidRPr="008B30A6">
        <w:rPr>
          <w:rFonts w:ascii="굴림" w:eastAsia="굴림" w:hAnsi="굴림"/>
          <w:b/>
          <w:bCs/>
          <w:sz w:val="26"/>
          <w:szCs w:val="26"/>
        </w:rPr>
        <w:t>2</w:t>
      </w:r>
      <w:r w:rsidRPr="008B30A6">
        <w:rPr>
          <w:rFonts w:ascii="굴림" w:eastAsia="굴림" w:hAnsi="굴림" w:hint="eastAsia"/>
          <w:b/>
          <w:bCs/>
          <w:sz w:val="26"/>
          <w:szCs w:val="26"/>
        </w:rPr>
        <w:t>)</w:t>
      </w:r>
      <w:r w:rsidRPr="008B30A6">
        <w:rPr>
          <w:rFonts w:ascii="굴림" w:eastAsia="굴림" w:hAnsi="굴림"/>
          <w:b/>
          <w:bCs/>
          <w:sz w:val="26"/>
          <w:szCs w:val="26"/>
        </w:rPr>
        <w:t xml:space="preserve"> </w:t>
      </w:r>
      <w:r w:rsidRPr="008B30A6">
        <w:rPr>
          <w:rFonts w:ascii="굴림" w:eastAsia="굴림" w:hAnsi="굴림" w:hint="eastAsia"/>
          <w:b/>
          <w:bCs/>
          <w:sz w:val="26"/>
          <w:szCs w:val="26"/>
        </w:rPr>
        <w:t>다차원 성능 평가 및 지식의 기여도</w:t>
      </w:r>
    </w:p>
    <w:p w14:paraId="4DF81A2F"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rPr>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Pr="00865792">
        <w:rPr>
          <w:rFonts w:ascii="굴림" w:eastAsia="굴림" w:hAnsi="굴림" w:hint="eastAsia"/>
        </w:rPr>
        <w:t xml:space="preserve">Accuracy, </w:t>
      </w:r>
      <w:r w:rsidRPr="00865792">
        <w:rPr>
          <w:rFonts w:ascii="굴림" w:eastAsia="굴림" w:hAnsi="굴림"/>
        </w:rPr>
        <w:t>AUC의 5대 핵심 지표를 5각형의 축으로 매핑하고 그 내부 면적</w:t>
      </w:r>
      <w:r w:rsidRPr="00865792">
        <w:rPr>
          <w:rFonts w:ascii="굴림" w:eastAsia="굴림" w:hAnsi="굴림" w:hint="eastAsia"/>
        </w:rPr>
        <w:t>의 비율</w:t>
      </w:r>
      <w:r w:rsidRPr="00865792">
        <w:rPr>
          <w:rFonts w:ascii="굴림" w:eastAsia="굴림" w:hAnsi="굴림"/>
        </w:rPr>
        <w:t>을 산출하는 방식으로, 단일 지표 의존성을 탈피하여 모델의 정확성(Accuracy), 탐지력(Sensitivity), 균형성(Balance), 판별력(Separability)을 포괄하는 종합 성능 지수로 정의된다.</w:t>
      </w:r>
      <w:r w:rsidRPr="00865792">
        <w:rPr>
          <w:rFonts w:ascii="굴림" w:eastAsia="굴림" w:hAnsi="굴림" w:hint="eastAsia"/>
        </w:rPr>
        <w:t xml:space="preserve"> 또한 모든 비교군에 대해 동일한 축 순서를 고정적으로 적용하였으므로 상대적 비교 타당성을 갖는다. </w:t>
      </w:r>
      <w:r w:rsidRPr="00865792">
        <w:rPr>
          <w:rFonts w:ascii="굴림" w:eastAsia="굴림" w:hAnsi="굴림"/>
        </w:rPr>
        <w:t>이를 통해 각 도메인 지식 축이 예측 성능 전반에 기여하는 상대적 영향력을 동일한 기준 하에서 비교하는 것이 가능해진다.</w:t>
      </w:r>
      <w:r w:rsidRPr="00865792">
        <w:rPr>
          <w:rFonts w:ascii="굴림" w:eastAsia="굴림" w:hAnsi="굴림" w:hint="eastAsia"/>
        </w:rPr>
        <w:t xml:space="preserve"> 아울러 교차검증을 위해 5개 지표의 산술평균을 포함하였고, 레이더 차트의 우선순위와 동일하게 관찰되었다.</w:t>
      </w:r>
    </w:p>
    <w:p w14:paraId="4211600E"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lastRenderedPageBreak/>
        <w:t xml:space="preserve">분석 결과(&lt;표 </w:t>
      </w:r>
      <w:r>
        <w:rPr>
          <w:rFonts w:ascii="굴림" w:eastAsia="굴림" w:hAnsi="굴림" w:hint="eastAsia"/>
        </w:rPr>
        <w:t>10</w:t>
      </w:r>
      <w:r w:rsidRPr="00865792">
        <w:rPr>
          <w:rFonts w:ascii="굴림" w:eastAsia="굴림" w:hAnsi="굴림"/>
        </w:rPr>
        <w:t xml:space="preserve">&gt; 및 </w:t>
      </w:r>
      <w:r>
        <w:rPr>
          <w:rFonts w:ascii="굴림" w:eastAsia="굴림" w:hAnsi="굴림" w:hint="eastAsia"/>
        </w:rPr>
        <w:t>&lt;</w:t>
      </w:r>
      <w:r w:rsidRPr="00865792">
        <w:rPr>
          <w:rFonts w:ascii="굴림" w:eastAsia="굴림" w:hAnsi="굴림"/>
        </w:rPr>
        <w:t xml:space="preserve">그림 </w:t>
      </w:r>
      <w:r>
        <w:rPr>
          <w:rFonts w:ascii="굴림" w:eastAsia="굴림" w:hAnsi="굴림" w:hint="eastAsia"/>
        </w:rPr>
        <w:t>3&gt;</w:t>
      </w:r>
      <w:r w:rsidRPr="00865792">
        <w:rPr>
          <w:rFonts w:ascii="굴림" w:eastAsia="굴림" w:hAnsi="굴림"/>
        </w:rPr>
        <w:t>), 지식 축들은 예측 성능에 균일하게 기여하지 않았으며, 마케팅 피로도(</w:t>
      </w:r>
      <w:r w:rsidRPr="00865792">
        <w:rPr>
          <w:rFonts w:ascii="굴림" w:eastAsia="굴림" w:hAnsi="굴림" w:hint="eastAsia"/>
        </w:rPr>
        <w:t>82.35%</w:t>
      </w:r>
      <w:r w:rsidRPr="00865792">
        <w:rPr>
          <w:rFonts w:ascii="굴림" w:eastAsia="굴림" w:hAnsi="굴림"/>
        </w:rPr>
        <w:t>)&gt; 시계열 반응(</w:t>
      </w:r>
      <w:r w:rsidRPr="00865792">
        <w:rPr>
          <w:rFonts w:ascii="굴림" w:eastAsia="굴림" w:hAnsi="굴림" w:hint="eastAsia"/>
        </w:rPr>
        <w:t>76.15%</w:t>
      </w:r>
      <w:r w:rsidRPr="00865792">
        <w:rPr>
          <w:rFonts w:ascii="굴림" w:eastAsia="굴림" w:hAnsi="굴림"/>
        </w:rPr>
        <w:t>)&gt; 구매 주기(</w:t>
      </w:r>
      <w:r w:rsidRPr="00865792">
        <w:rPr>
          <w:rFonts w:ascii="굴림" w:eastAsia="굴림" w:hAnsi="굴림" w:hint="eastAsia"/>
        </w:rPr>
        <w:t>74.50%</w:t>
      </w:r>
      <w:r w:rsidRPr="00865792">
        <w:rPr>
          <w:rFonts w:ascii="굴림" w:eastAsia="굴림" w:hAnsi="굴림"/>
        </w:rPr>
        <w:t>)&gt; 채널 효과성(</w:t>
      </w:r>
      <w:r w:rsidRPr="00865792">
        <w:rPr>
          <w:rFonts w:ascii="굴림" w:eastAsia="굴림" w:hAnsi="굴림" w:hint="eastAsia"/>
        </w:rPr>
        <w:t>67.87%</w:t>
      </w:r>
      <w:r w:rsidRPr="00865792">
        <w:rPr>
          <w:rFonts w:ascii="굴림" w:eastAsia="굴림" w:hAnsi="굴림"/>
        </w:rPr>
        <w:t xml:space="preserve">) 순의 뚜렷한 위계적 구조를 형성하였다. 이는 구매 의사결정이 단일 요인이 아닌, 즉각적 자극(Stimulus) </w:t>
      </w:r>
      <m:oMath>
        <m:r>
          <w:rPr>
            <w:rFonts w:ascii="Cambria Math" w:eastAsia="굴림" w:hAnsi="Cambria Math"/>
          </w:rPr>
          <m:t>→</m:t>
        </m:r>
      </m:oMath>
      <w:r w:rsidRPr="00865792">
        <w:rPr>
          <w:rFonts w:ascii="굴림" w:eastAsia="굴림" w:hAnsi="굴림"/>
        </w:rPr>
        <w:t xml:space="preserve"> 맥락적 조정(Context) </w:t>
      </w:r>
      <m:oMath>
        <m:r>
          <w:rPr>
            <w:rFonts w:ascii="Cambria Math" w:eastAsia="굴림" w:hAnsi="Cambria Math"/>
          </w:rPr>
          <m:t>→</m:t>
        </m:r>
      </m:oMath>
      <w:r w:rsidRPr="00865792">
        <w:rPr>
          <w:rFonts w:ascii="굴림" w:eastAsia="굴림" w:hAnsi="굴림"/>
        </w:rPr>
        <w:t xml:space="preserve"> 기저 성향(Propensity) </w:t>
      </w:r>
      <w:bookmarkStart w:id="28" w:name="OLE_LINK29"/>
      <m:oMath>
        <m:r>
          <w:rPr>
            <w:rFonts w:ascii="Cambria Math" w:eastAsia="굴림" w:hAnsi="Cambria Math"/>
          </w:rPr>
          <m:t>→</m:t>
        </m:r>
      </m:oMath>
      <w:bookmarkEnd w:id="28"/>
      <w:r w:rsidRPr="00865792">
        <w:rPr>
          <w:rFonts w:ascii="굴림" w:eastAsia="굴림" w:hAnsi="굴림"/>
        </w:rPr>
        <w:t xml:space="preserve"> 설득 효율(Efficiency)이라는 다층적 메커니즘에 의해 작동함을 시사한다.</w:t>
      </w:r>
    </w:p>
    <w:p w14:paraId="2F9ED0E7"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 xml:space="preserve">&lt;표 </w:t>
      </w:r>
      <w:r>
        <w:rPr>
          <w:rFonts w:ascii="굴림" w:eastAsia="굴림" w:hAnsi="굴림" w:hint="eastAsia"/>
        </w:rPr>
        <w:t>10</w:t>
      </w:r>
      <w:r w:rsidRPr="00865792">
        <w:rPr>
          <w:rFonts w:ascii="굴림" w:eastAsia="굴림" w:hAnsi="굴림"/>
        </w:rPr>
        <w:t xml:space="preserve">&gt; 도메인 지식 변수 </w:t>
      </w:r>
      <w:r w:rsidRPr="00865792">
        <w:rPr>
          <w:rFonts w:ascii="굴림" w:eastAsia="굴림" w:hAnsi="굴림" w:hint="eastAsia"/>
        </w:rPr>
        <w:t xml:space="preserve">영향력 우선순위 및 </w:t>
      </w:r>
      <w:r w:rsidRPr="00865792">
        <w:rPr>
          <w:rFonts w:ascii="굴림" w:eastAsia="굴림" w:hAnsi="굴림"/>
        </w:rPr>
        <w:t xml:space="preserve">최적 </w:t>
      </w:r>
      <w:r w:rsidRPr="00865792">
        <w:rPr>
          <w:rFonts w:ascii="굴림" w:eastAsia="굴림" w:hAnsi="굴림" w:hint="eastAsia"/>
        </w:rPr>
        <w:t>모델링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37"/>
        <w:gridCol w:w="1033"/>
        <w:gridCol w:w="798"/>
        <w:gridCol w:w="645"/>
        <w:gridCol w:w="811"/>
        <w:gridCol w:w="801"/>
        <w:gridCol w:w="645"/>
        <w:gridCol w:w="851"/>
        <w:gridCol w:w="973"/>
      </w:tblGrid>
      <w:tr w:rsidR="00D35A90" w:rsidRPr="00865792" w14:paraId="5338419C" w14:textId="77777777" w:rsidTr="00301866">
        <w:trPr>
          <w:trHeight w:val="20"/>
        </w:trPr>
        <w:tc>
          <w:tcPr>
            <w:tcW w:w="1150" w:type="pct"/>
            <w:shd w:val="clear" w:color="000000" w:fill="FFFFFF"/>
            <w:noWrap/>
            <w:vAlign w:val="center"/>
            <w:hideMark/>
          </w:tcPr>
          <w:p w14:paraId="7AC10342"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지식</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영향력</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우선순위</w:t>
            </w:r>
          </w:p>
        </w:tc>
        <w:tc>
          <w:tcPr>
            <w:tcW w:w="609" w:type="pct"/>
            <w:shd w:val="clear" w:color="000000" w:fill="FFFFFF"/>
            <w:noWrap/>
            <w:vAlign w:val="center"/>
            <w:hideMark/>
          </w:tcPr>
          <w:p w14:paraId="59A6F6E8"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최적알고리즘</w:t>
            </w:r>
          </w:p>
        </w:tc>
        <w:tc>
          <w:tcPr>
            <w:tcW w:w="468" w:type="pct"/>
            <w:shd w:val="clear" w:color="000000" w:fill="FFFFFF"/>
            <w:noWrap/>
            <w:vAlign w:val="center"/>
            <w:hideMark/>
          </w:tcPr>
          <w:p w14:paraId="755B0CE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377" w:type="pct"/>
            <w:shd w:val="clear" w:color="000000" w:fill="FFFFFF"/>
            <w:noWrap/>
            <w:vAlign w:val="center"/>
            <w:hideMark/>
          </w:tcPr>
          <w:p w14:paraId="410AE5F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476" w:type="pct"/>
            <w:shd w:val="clear" w:color="000000" w:fill="FFFFFF"/>
            <w:noWrap/>
            <w:vAlign w:val="center"/>
            <w:hideMark/>
          </w:tcPr>
          <w:p w14:paraId="5A250BDF"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470" w:type="pct"/>
            <w:shd w:val="clear" w:color="000000" w:fill="FFFFFF"/>
            <w:noWrap/>
            <w:vAlign w:val="center"/>
            <w:hideMark/>
          </w:tcPr>
          <w:p w14:paraId="5A454D5E"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377" w:type="pct"/>
            <w:shd w:val="clear" w:color="000000" w:fill="FFFFFF"/>
            <w:noWrap/>
            <w:vAlign w:val="center"/>
            <w:hideMark/>
          </w:tcPr>
          <w:p w14:paraId="2FB5E372"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c>
          <w:tcPr>
            <w:tcW w:w="500" w:type="pct"/>
            <w:shd w:val="clear" w:color="000000" w:fill="FFFFFF"/>
            <w:noWrap/>
            <w:vAlign w:val="center"/>
            <w:hideMark/>
          </w:tcPr>
          <w:p w14:paraId="6FE34D26"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 Average</w:t>
            </w:r>
          </w:p>
        </w:tc>
        <w:tc>
          <w:tcPr>
            <w:tcW w:w="573" w:type="pct"/>
            <w:shd w:val="clear" w:color="000000" w:fill="FFFFFF"/>
            <w:noWrap/>
            <w:vAlign w:val="center"/>
            <w:hideMark/>
          </w:tcPr>
          <w:p w14:paraId="7E13A89B"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Radar Chart</w:t>
            </w:r>
          </w:p>
        </w:tc>
      </w:tr>
      <w:tr w:rsidR="00D35A90" w:rsidRPr="00865792" w14:paraId="445AF5DC" w14:textId="77777777" w:rsidTr="00301866">
        <w:trPr>
          <w:trHeight w:val="20"/>
        </w:trPr>
        <w:tc>
          <w:tcPr>
            <w:tcW w:w="1150" w:type="pct"/>
            <w:shd w:val="clear" w:color="000000" w:fill="FFFFFF"/>
            <w:noWrap/>
            <w:vAlign w:val="center"/>
            <w:hideMark/>
          </w:tcPr>
          <w:p w14:paraId="3039EEE4"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98E65EA"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8" w:type="pct"/>
            <w:shd w:val="clear" w:color="000000" w:fill="FFFFFF"/>
            <w:noWrap/>
            <w:vAlign w:val="center"/>
            <w:hideMark/>
          </w:tcPr>
          <w:p w14:paraId="26E8879E" w14:textId="29F5056C"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77" w:type="pct"/>
            <w:shd w:val="clear" w:color="000000" w:fill="FFFFFF"/>
            <w:noWrap/>
            <w:vAlign w:val="center"/>
            <w:hideMark/>
          </w:tcPr>
          <w:p w14:paraId="41A7886C" w14:textId="37DDB669"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476" w:type="pct"/>
            <w:shd w:val="clear" w:color="000000" w:fill="FFFFFF"/>
            <w:noWrap/>
            <w:vAlign w:val="center"/>
            <w:hideMark/>
          </w:tcPr>
          <w:p w14:paraId="532970C6" w14:textId="4FAB9A22"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470" w:type="pct"/>
            <w:shd w:val="clear" w:color="000000" w:fill="FFFFFF"/>
            <w:noWrap/>
            <w:vAlign w:val="center"/>
            <w:hideMark/>
          </w:tcPr>
          <w:p w14:paraId="77D83817" w14:textId="0544E8D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77" w:type="pct"/>
            <w:shd w:val="clear" w:color="000000" w:fill="FFFFFF"/>
            <w:noWrap/>
            <w:vAlign w:val="center"/>
            <w:hideMark/>
          </w:tcPr>
          <w:p w14:paraId="3CECB43B" w14:textId="3FA53574"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500" w:type="pct"/>
            <w:shd w:val="clear" w:color="000000" w:fill="FFFFFF"/>
            <w:vAlign w:val="center"/>
            <w:hideMark/>
          </w:tcPr>
          <w:p w14:paraId="5FCB083C" w14:textId="40008991"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0.9069</w:t>
            </w:r>
          </w:p>
        </w:tc>
        <w:tc>
          <w:tcPr>
            <w:tcW w:w="573" w:type="pct"/>
            <w:shd w:val="clear" w:color="000000" w:fill="FFFFFF"/>
            <w:noWrap/>
            <w:vAlign w:val="center"/>
            <w:hideMark/>
          </w:tcPr>
          <w:p w14:paraId="0B07C69C"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82.35%</w:t>
            </w:r>
          </w:p>
        </w:tc>
      </w:tr>
      <w:tr w:rsidR="00D35A90" w:rsidRPr="00865792" w14:paraId="67BBE656" w14:textId="77777777" w:rsidTr="00301866">
        <w:trPr>
          <w:trHeight w:val="20"/>
        </w:trPr>
        <w:tc>
          <w:tcPr>
            <w:tcW w:w="1150" w:type="pct"/>
            <w:shd w:val="clear" w:color="000000" w:fill="FFFFFF"/>
            <w:noWrap/>
            <w:vAlign w:val="center"/>
            <w:hideMark/>
          </w:tcPr>
          <w:p w14:paraId="7096D2AF"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651D74A4"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3610952A" w14:textId="6FAA652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0.8924</w:t>
            </w:r>
          </w:p>
        </w:tc>
        <w:tc>
          <w:tcPr>
            <w:tcW w:w="377" w:type="pct"/>
            <w:shd w:val="clear" w:color="000000" w:fill="FFFFFF"/>
            <w:noWrap/>
            <w:vAlign w:val="center"/>
            <w:hideMark/>
          </w:tcPr>
          <w:p w14:paraId="35374114" w14:textId="76F67A9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0.7216</w:t>
            </w:r>
          </w:p>
        </w:tc>
        <w:tc>
          <w:tcPr>
            <w:tcW w:w="476" w:type="pct"/>
            <w:shd w:val="clear" w:color="000000" w:fill="FFFFFF"/>
            <w:noWrap/>
            <w:vAlign w:val="center"/>
            <w:hideMark/>
          </w:tcPr>
          <w:p w14:paraId="23C8676C" w14:textId="68C966A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0.7980</w:t>
            </w:r>
          </w:p>
        </w:tc>
        <w:tc>
          <w:tcPr>
            <w:tcW w:w="470" w:type="pct"/>
            <w:shd w:val="clear" w:color="000000" w:fill="FFFFFF"/>
            <w:noWrap/>
            <w:vAlign w:val="center"/>
            <w:hideMark/>
          </w:tcPr>
          <w:p w14:paraId="5A3454D4" w14:textId="11738A8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0.9627</w:t>
            </w:r>
          </w:p>
        </w:tc>
        <w:tc>
          <w:tcPr>
            <w:tcW w:w="377" w:type="pct"/>
            <w:shd w:val="clear" w:color="000000" w:fill="FFFFFF"/>
            <w:noWrap/>
            <w:vAlign w:val="center"/>
            <w:hideMark/>
          </w:tcPr>
          <w:p w14:paraId="24A72481" w14:textId="18972F6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0.9817</w:t>
            </w:r>
          </w:p>
        </w:tc>
        <w:tc>
          <w:tcPr>
            <w:tcW w:w="500" w:type="pct"/>
            <w:shd w:val="clear" w:color="000000" w:fill="FFFFFF"/>
            <w:vAlign w:val="center"/>
            <w:hideMark/>
          </w:tcPr>
          <w:p w14:paraId="3B303A63" w14:textId="7B0300C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0.8713</w:t>
            </w:r>
          </w:p>
        </w:tc>
        <w:tc>
          <w:tcPr>
            <w:tcW w:w="573" w:type="pct"/>
            <w:shd w:val="clear" w:color="000000" w:fill="FFFFFF"/>
            <w:noWrap/>
            <w:vAlign w:val="center"/>
            <w:hideMark/>
          </w:tcPr>
          <w:p w14:paraId="443CB36B"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76.15%</w:t>
            </w:r>
          </w:p>
        </w:tc>
      </w:tr>
      <w:tr w:rsidR="00D35A90" w:rsidRPr="00865792" w14:paraId="41974335" w14:textId="77777777" w:rsidTr="00301866">
        <w:trPr>
          <w:trHeight w:val="20"/>
        </w:trPr>
        <w:tc>
          <w:tcPr>
            <w:tcW w:w="1150" w:type="pct"/>
            <w:shd w:val="clear" w:color="000000" w:fill="FFFFFF"/>
            <w:noWrap/>
            <w:vAlign w:val="center"/>
            <w:hideMark/>
          </w:tcPr>
          <w:p w14:paraId="2E80629C"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재구매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주기</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0E53CDB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RF</w:t>
            </w:r>
          </w:p>
        </w:tc>
        <w:tc>
          <w:tcPr>
            <w:tcW w:w="468" w:type="pct"/>
            <w:shd w:val="clear" w:color="000000" w:fill="FFFFFF"/>
            <w:noWrap/>
            <w:vAlign w:val="center"/>
            <w:hideMark/>
          </w:tcPr>
          <w:p w14:paraId="4006E308" w14:textId="3D4285A6"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0.8922</w:t>
            </w:r>
          </w:p>
        </w:tc>
        <w:tc>
          <w:tcPr>
            <w:tcW w:w="377" w:type="pct"/>
            <w:shd w:val="clear" w:color="000000" w:fill="FFFFFF"/>
            <w:vAlign w:val="center"/>
            <w:hideMark/>
          </w:tcPr>
          <w:p w14:paraId="63407AAD" w14:textId="3C0E0EB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0.6980</w:t>
            </w:r>
          </w:p>
        </w:tc>
        <w:tc>
          <w:tcPr>
            <w:tcW w:w="476" w:type="pct"/>
            <w:shd w:val="clear" w:color="000000" w:fill="FFFFFF"/>
            <w:vAlign w:val="center"/>
            <w:hideMark/>
          </w:tcPr>
          <w:p w14:paraId="3BAF37B5" w14:textId="025855E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0.7833</w:t>
            </w:r>
          </w:p>
        </w:tc>
        <w:tc>
          <w:tcPr>
            <w:tcW w:w="470" w:type="pct"/>
            <w:shd w:val="clear" w:color="000000" w:fill="FFFFFF"/>
            <w:noWrap/>
            <w:vAlign w:val="center"/>
            <w:hideMark/>
          </w:tcPr>
          <w:p w14:paraId="4BF8F411" w14:textId="11E478A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0.9606</w:t>
            </w:r>
          </w:p>
        </w:tc>
        <w:tc>
          <w:tcPr>
            <w:tcW w:w="377" w:type="pct"/>
            <w:shd w:val="clear" w:color="000000" w:fill="FFFFFF"/>
            <w:vAlign w:val="center"/>
            <w:hideMark/>
          </w:tcPr>
          <w:p w14:paraId="28B81DCC" w14:textId="04F665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0.9737</w:t>
            </w:r>
          </w:p>
        </w:tc>
        <w:tc>
          <w:tcPr>
            <w:tcW w:w="500" w:type="pct"/>
            <w:shd w:val="clear" w:color="000000" w:fill="FFFFFF"/>
            <w:vAlign w:val="center"/>
            <w:hideMark/>
          </w:tcPr>
          <w:p w14:paraId="3A5BEAFC" w14:textId="7B8FC39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0.8616</w:t>
            </w:r>
          </w:p>
        </w:tc>
        <w:tc>
          <w:tcPr>
            <w:tcW w:w="573" w:type="pct"/>
            <w:shd w:val="clear" w:color="000000" w:fill="FFFFFF"/>
            <w:noWrap/>
            <w:vAlign w:val="center"/>
            <w:hideMark/>
          </w:tcPr>
          <w:p w14:paraId="7352912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74.50%</w:t>
            </w:r>
          </w:p>
        </w:tc>
      </w:tr>
      <w:tr w:rsidR="00D35A90" w:rsidRPr="00865792" w14:paraId="7AAE2B60" w14:textId="77777777" w:rsidTr="00301866">
        <w:trPr>
          <w:trHeight w:val="20"/>
        </w:trPr>
        <w:tc>
          <w:tcPr>
            <w:tcW w:w="1150" w:type="pct"/>
            <w:shd w:val="clear" w:color="000000" w:fill="FFFFFF"/>
            <w:noWrap/>
            <w:vAlign w:val="center"/>
            <w:hideMark/>
          </w:tcPr>
          <w:p w14:paraId="62FA3160"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3452A0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7F696B69" w14:textId="555076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0.8724</w:t>
            </w:r>
          </w:p>
        </w:tc>
        <w:tc>
          <w:tcPr>
            <w:tcW w:w="377" w:type="pct"/>
            <w:shd w:val="clear" w:color="000000" w:fill="FFFFFF"/>
            <w:noWrap/>
            <w:vAlign w:val="center"/>
            <w:hideMark/>
          </w:tcPr>
          <w:p w14:paraId="0A4A8F70" w14:textId="0ACE32C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476" w:type="pct"/>
            <w:shd w:val="clear" w:color="000000" w:fill="FFFFFF"/>
            <w:noWrap/>
            <w:vAlign w:val="center"/>
            <w:hideMark/>
          </w:tcPr>
          <w:p w14:paraId="696D6B91" w14:textId="237EFCDF"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0.7132</w:t>
            </w:r>
          </w:p>
        </w:tc>
        <w:tc>
          <w:tcPr>
            <w:tcW w:w="470" w:type="pct"/>
            <w:shd w:val="clear" w:color="000000" w:fill="FFFFFF"/>
            <w:noWrap/>
            <w:vAlign w:val="center"/>
            <w:hideMark/>
          </w:tcPr>
          <w:p w14:paraId="25C47624" w14:textId="59B7C52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0.9505</w:t>
            </w:r>
          </w:p>
        </w:tc>
        <w:tc>
          <w:tcPr>
            <w:tcW w:w="377" w:type="pct"/>
            <w:shd w:val="clear" w:color="000000" w:fill="FFFFFF"/>
            <w:noWrap/>
            <w:vAlign w:val="center"/>
            <w:hideMark/>
          </w:tcPr>
          <w:p w14:paraId="7CF4FC18" w14:textId="7A13A10A"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0.9665</w:t>
            </w:r>
          </w:p>
        </w:tc>
        <w:tc>
          <w:tcPr>
            <w:tcW w:w="500" w:type="pct"/>
            <w:shd w:val="clear" w:color="000000" w:fill="FFFFFF"/>
            <w:vAlign w:val="center"/>
            <w:hideMark/>
          </w:tcPr>
          <w:p w14:paraId="5D782DB0" w14:textId="5E15F318"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0.8212</w:t>
            </w:r>
          </w:p>
        </w:tc>
        <w:tc>
          <w:tcPr>
            <w:tcW w:w="573" w:type="pct"/>
            <w:shd w:val="clear" w:color="000000" w:fill="FFFFFF"/>
            <w:noWrap/>
            <w:vAlign w:val="center"/>
            <w:hideMark/>
          </w:tcPr>
          <w:p w14:paraId="667D944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67.87%</w:t>
            </w:r>
          </w:p>
        </w:tc>
      </w:tr>
    </w:tbl>
    <w:p w14:paraId="06C2FBF0" w14:textId="77777777" w:rsidR="00D35A90" w:rsidRPr="00865792" w:rsidRDefault="00D35A90" w:rsidP="00670E9D">
      <w:pPr>
        <w:wordWrap/>
        <w:spacing w:line="432" w:lineRule="auto"/>
        <w:rPr>
          <w:rFonts w:ascii="굴림" w:eastAsia="굴림" w:hAnsi="굴림"/>
          <w:color w:val="EE0000"/>
        </w:rPr>
      </w:pPr>
    </w:p>
    <w:p w14:paraId="0147D59F" w14:textId="77777777" w:rsidR="00D35A90" w:rsidRPr="00865792" w:rsidRDefault="00D35A90" w:rsidP="00670E9D">
      <w:pPr>
        <w:wordWrap/>
        <w:spacing w:line="432" w:lineRule="auto"/>
        <w:rPr>
          <w:rFonts w:ascii="굴림" w:eastAsia="굴림" w:hAnsi="굴림"/>
        </w:rPr>
      </w:pPr>
      <w:bookmarkStart w:id="29" w:name="OLE_LINK30"/>
      <w:r>
        <w:rPr>
          <w:rFonts w:ascii="굴림" w:eastAsia="굴림" w:hAnsi="굴림" w:hint="eastAsia"/>
        </w:rPr>
        <w:t>&lt;</w:t>
      </w:r>
      <w:r w:rsidRPr="00865792">
        <w:rPr>
          <w:rFonts w:ascii="굴림" w:eastAsia="굴림" w:hAnsi="굴림"/>
        </w:rPr>
        <w:t xml:space="preserve">그림 </w:t>
      </w:r>
      <w:r>
        <w:rPr>
          <w:rFonts w:ascii="굴림" w:eastAsia="굴림" w:hAnsi="굴림" w:hint="eastAsia"/>
        </w:rPr>
        <w:t>3&gt;</w:t>
      </w:r>
      <w:r w:rsidRPr="00865792">
        <w:rPr>
          <w:rFonts w:ascii="굴림" w:eastAsia="굴림" w:hAnsi="굴림"/>
        </w:rPr>
        <w:t xml:space="preserve"> 알고리즘별 </w:t>
      </w:r>
      <w:r w:rsidRPr="00865792">
        <w:rPr>
          <w:rFonts w:ascii="굴림" w:eastAsia="굴림" w:hAnsi="굴림" w:hint="eastAsia"/>
        </w:rPr>
        <w:t xml:space="preserve">지식 기반 변수 영량력 비교 </w:t>
      </w:r>
      <w:r w:rsidRPr="00865792">
        <w:rPr>
          <w:rFonts w:ascii="굴림" w:eastAsia="굴림" w:hAnsi="굴림"/>
        </w:rPr>
        <w:t xml:space="preserve">레이더 차트 </w:t>
      </w:r>
    </w:p>
    <w:bookmarkEnd w:id="29"/>
    <w:p w14:paraId="3BDAE76A" w14:textId="77777777" w:rsidR="00D35A90" w:rsidRPr="00865792" w:rsidRDefault="00D35A90" w:rsidP="00670E9D">
      <w:pPr>
        <w:wordWrap/>
        <w:spacing w:line="432" w:lineRule="auto"/>
        <w:rPr>
          <w:rFonts w:ascii="굴림" w:eastAsia="굴림" w:hAnsi="굴림"/>
        </w:rPr>
      </w:pPr>
    </w:p>
    <w:p w14:paraId="57EC9F41" w14:textId="77777777" w:rsidR="00D35A90" w:rsidRPr="00865792" w:rsidRDefault="00D35A90" w:rsidP="00670E9D">
      <w:pPr>
        <w:wordWrap/>
        <w:spacing w:line="432" w:lineRule="auto"/>
        <w:rPr>
          <w:rFonts w:ascii="굴림" w:eastAsia="굴림" w:hAnsi="굴림"/>
        </w:rPr>
      </w:pPr>
      <w:r w:rsidRPr="00865792">
        <w:rPr>
          <w:rFonts w:ascii="굴림" w:eastAsia="굴림" w:hAnsi="굴림"/>
          <w:noProof/>
        </w:rPr>
        <w:drawing>
          <wp:inline distT="0" distB="0" distL="0" distR="0" wp14:anchorId="1BAADF3B" wp14:editId="0542A657">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2BA66C70" w14:textId="77777777" w:rsidR="00D35A90" w:rsidRPr="00865792" w:rsidRDefault="00D35A90" w:rsidP="00670E9D">
      <w:pPr>
        <w:wordWrap/>
        <w:spacing w:line="432" w:lineRule="auto"/>
        <w:rPr>
          <w:rFonts w:ascii="굴림" w:eastAsia="굴림" w:hAnsi="굴림"/>
        </w:rPr>
      </w:pPr>
      <w:r w:rsidRPr="00865792">
        <w:rPr>
          <w:rFonts w:ascii="굴림" w:eastAsia="굴림" w:hAnsi="굴림"/>
        </w:rPr>
        <w:t>가장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82.35%</w:t>
      </w:r>
      <w:r w:rsidRPr="00865792">
        <w:rPr>
          <w:rFonts w:ascii="굴림" w:eastAsia="굴림" w:hAnsi="굴림"/>
        </w:rPr>
        <w:t>)를 기록한 피로도 변수군은 구매 여부를 결정짓는 가장 직접적인 근접 결정요인임이 확인되었다.</w:t>
      </w:r>
      <w:r w:rsidRPr="00865792">
        <w:rPr>
          <w:rFonts w:ascii="굴림" w:eastAsia="굴림" w:hAnsi="굴림" w:hint="eastAsia"/>
        </w:rPr>
        <w:t xml:space="preserve"> </w:t>
      </w:r>
      <w:r w:rsidRPr="00865792">
        <w:rPr>
          <w:rFonts w:ascii="굴림" w:eastAsia="굴림" w:hAnsi="굴림"/>
        </w:rPr>
        <w:t xml:space="preserve">이는 최근 일정 기간 동안의 접촉 빈도, 누적 노출 강도, 반응 저하 수준과 같은 피로도 관련 지표가 구매 여부를 설명하는 데 있어 가장 직접적인 예측 신호로 작용함을 의미한다. 최적 모델인 RF는 F1-score 0.8534를 </w:t>
      </w:r>
      <w:r w:rsidRPr="00865792">
        <w:rPr>
          <w:rFonts w:ascii="굴림" w:eastAsia="굴림" w:hAnsi="굴림"/>
        </w:rPr>
        <w:lastRenderedPageBreak/>
        <w:t>달성하며 탁월한 탐지력을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2A9AC6C7"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 xml:space="preserve">다음으로 </w:t>
      </w:r>
      <w:r w:rsidRPr="00865792">
        <w:rPr>
          <w:rFonts w:ascii="굴림" w:eastAsia="굴림" w:hAnsi="굴림"/>
        </w:rPr>
        <w:t>시계열 변수군은 두 번째로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76.15%</w:t>
      </w:r>
      <w:r w:rsidRPr="00865792">
        <w:rPr>
          <w:rFonts w:ascii="굴림" w:eastAsia="굴림" w:hAnsi="굴림"/>
        </w:rPr>
        <w:t xml:space="preserve">)를 보였으며, XGBoost 모델에서 </w:t>
      </w:r>
      <w:r w:rsidRPr="00865792">
        <w:rPr>
          <w:rFonts w:ascii="굴림" w:eastAsia="굴림" w:hAnsi="굴림" w:hint="eastAsia"/>
        </w:rPr>
        <w:t>F1-score 0.7980</w:t>
      </w:r>
      <w:r w:rsidRPr="00865792">
        <w:rPr>
          <w:rFonts w:ascii="굴림" w:eastAsia="굴림" w:hAnsi="굴림"/>
        </w:rPr>
        <w:t>의 최적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Pr="00865792">
        <w:rPr>
          <w:rFonts w:ascii="굴림" w:eastAsia="굴림" w:hAnsi="굴림" w:hint="eastAsia"/>
        </w:rPr>
        <w:t xml:space="preserve"> 즉,</w:t>
      </w:r>
      <w:r w:rsidRPr="00865792">
        <w:rPr>
          <w:rFonts w:ascii="굴림" w:eastAsia="굴림" w:hAnsi="굴림"/>
        </w:rPr>
        <w:t xml:space="preserve"> 시간적 맥락은 구매 욕구를 직접 창출하기보다는, 내재된 욕구가 실제 행동으로 발현되는 최적의 타이밍을 결정하는 조절 변수 역할을 수행한다. 이는 비교적 안정적인 Precision과 중간 수준의 Recall 조합을 </w:t>
      </w:r>
      <w:r w:rsidRPr="00865792">
        <w:rPr>
          <w:rFonts w:ascii="굴림" w:eastAsia="굴림" w:hAnsi="굴림" w:hint="eastAsia"/>
        </w:rPr>
        <w:t xml:space="preserve">통해 </w:t>
      </w:r>
      <w:r w:rsidRPr="00865792">
        <w:rPr>
          <w:rFonts w:ascii="굴림" w:eastAsia="굴림" w:hAnsi="굴림"/>
        </w:rPr>
        <w:t>구매 확률의 순위를 안정화하는 데 기여하는 것으로 해석된다.</w:t>
      </w:r>
    </w:p>
    <w:p w14:paraId="0EC87BB7"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 xml:space="preserve">세번째로, </w:t>
      </w:r>
      <w:r w:rsidRPr="00865792">
        <w:rPr>
          <w:rFonts w:ascii="굴림" w:eastAsia="굴림" w:hAnsi="굴림"/>
        </w:rPr>
        <w:t>구매 주기 변수군(Area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74.50%</w:t>
      </w:r>
      <w:r w:rsidRPr="00865792">
        <w:rPr>
          <w:rFonts w:ascii="굴림" w:eastAsia="굴림" w:hAnsi="굴림"/>
        </w:rPr>
        <w:t xml:space="preserve">)은 RF 모델에서 높은 </w:t>
      </w:r>
      <w:r w:rsidRPr="00865792">
        <w:rPr>
          <w:rFonts w:ascii="굴림" w:eastAsia="굴림" w:hAnsi="굴림" w:hint="eastAsia"/>
        </w:rPr>
        <w:t>성능</w:t>
      </w:r>
      <w:r w:rsidRPr="00865792">
        <w:rPr>
          <w:rFonts w:ascii="굴림" w:eastAsia="굴림" w:hAnsi="굴림"/>
        </w:rPr>
        <w:t>을 보였다.</w:t>
      </w:r>
      <w:r w:rsidRPr="00865792">
        <w:rPr>
          <w:rFonts w:ascii="굴림" w:eastAsia="굴림" w:hAnsi="굴림" w:hint="eastAsia"/>
        </w:rPr>
        <w:t xml:space="preserve"> </w:t>
      </w:r>
      <w:r w:rsidRPr="00865792">
        <w:rPr>
          <w:rFonts w:ascii="굴림" w:eastAsia="굴림" w:hAnsi="굴림"/>
        </w:rPr>
        <w:t>이 결과는 구매 간격, 누적 구매 이력, 재구매 준비도와 같은 장기적 행동 특성이 고객의 기본적인 구매 성향을 형성하는 데 기여함을 시사한다. 이는 고객의 장기적 소비 습관과 재구매 사이클이 개별 고객의 기저 구매 확률을 형성하는 구조적 요인</w:t>
      </w:r>
      <w:r w:rsidRPr="00865792">
        <w:rPr>
          <w:rFonts w:ascii="굴림" w:eastAsia="굴림" w:hAnsi="굴림" w:hint="eastAsia"/>
        </w:rPr>
        <w:t xml:space="preserve">으로 작용하기 때문에 상대적으로 낮은 Recall을 보이는 것으로 해석된다. </w:t>
      </w:r>
      <w:r w:rsidRPr="00865792">
        <w:rPr>
          <w:rFonts w:ascii="굴림" w:eastAsia="굴림" w:hAnsi="굴림"/>
        </w:rPr>
        <w:t xml:space="preserve">임을 시사한다. </w:t>
      </w:r>
      <w:r w:rsidRPr="00865792">
        <w:rPr>
          <w:rFonts w:ascii="굴림" w:eastAsia="굴림" w:hAnsi="굴림" w:hint="eastAsia"/>
        </w:rPr>
        <w:t>그럼에도</w:t>
      </w:r>
      <w:r w:rsidRPr="00865792">
        <w:rPr>
          <w:rFonts w:ascii="굴림" w:eastAsia="굴림" w:hAnsi="굴림"/>
        </w:rPr>
        <w:t xml:space="preserve"> 불구하고, 전반적인 예측 안정성과 일관성 측면에서는 중요한 기반 변수로 기능한다.</w:t>
      </w:r>
    </w:p>
    <w:p w14:paraId="3C3ED088"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가장 낮은 면적(Area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67.87%</w:t>
      </w:r>
      <w:r w:rsidRPr="00865792">
        <w:rPr>
          <w:rFonts w:ascii="굴림" w:eastAsia="굴림" w:hAnsi="굴림"/>
        </w:rPr>
        <w:t>)을 기록한 채널 변수군은, 전반적인 성능 향상보다는 조건부 필터로서의 성격이 강하다. 최적 모델인 XGBoost의 결과(Precision 0.8724 vs Recall 0.6032)에서 보듯, 이 변수군은 구매 가능성이 모호한 대상을 배제하고 확실한 성공 패턴과 일치하는 타겟만을 선별함으로써</w:t>
      </w:r>
      <w:r w:rsidRPr="00865792">
        <w:rPr>
          <w:rFonts w:ascii="굴림" w:eastAsia="굴림" w:hAnsi="굴림" w:hint="eastAsia"/>
        </w:rPr>
        <w:t xml:space="preserve"> </w:t>
      </w:r>
      <w:r w:rsidRPr="00865792">
        <w:rPr>
          <w:rFonts w:ascii="굴림" w:eastAsia="굴림" w:hAnsi="굴림"/>
        </w:rPr>
        <w:t>마케팅 효율성을 최적화하는 미세 조정 역할을 수행한다.</w:t>
      </w:r>
      <w:r w:rsidRPr="00865792">
        <w:rPr>
          <w:rFonts w:ascii="굴림" w:eastAsia="굴림" w:hAnsi="굴림" w:hint="eastAsia"/>
        </w:rPr>
        <w:t xml:space="preserve"> </w:t>
      </w:r>
      <w:r w:rsidRPr="00865792">
        <w:rPr>
          <w:rFonts w:ascii="굴림" w:eastAsia="굴림" w:hAnsi="굴림"/>
        </w:rPr>
        <w:t>이는 채널 유형이나 메시지 포맷과 같은 요소가 구매 결정에 직접적인 영향을 미치기보다는, 이미 형성된 구매 의사에 대해 설득 강도</w:t>
      </w:r>
      <w:r w:rsidRPr="00865792">
        <w:rPr>
          <w:rFonts w:ascii="굴림" w:eastAsia="굴림" w:hAnsi="굴림" w:hint="eastAsia"/>
        </w:rPr>
        <w:t>에</w:t>
      </w:r>
      <w:r w:rsidRPr="00865792">
        <w:rPr>
          <w:rFonts w:ascii="굴림" w:eastAsia="굴림" w:hAnsi="굴림"/>
        </w:rPr>
        <w:t xml:space="preserve"> 보조적 역할을 수행함을 의미한다.</w:t>
      </w:r>
      <w:r w:rsidRPr="00865792">
        <w:rPr>
          <w:rFonts w:ascii="굴림" w:eastAsia="굴림" w:hAnsi="굴림" w:hint="eastAsia"/>
        </w:rPr>
        <w:t xml:space="preserve"> 즉, </w:t>
      </w:r>
      <w:r w:rsidRPr="00865792">
        <w:rPr>
          <w:rFonts w:ascii="굴림" w:eastAsia="굴림" w:hAnsi="굴림"/>
        </w:rPr>
        <w:t>채널 효과성 변수는 단독으로 강력한 예측력을 발휘하기보다는, 다른 핵심 변수들과 결합될 때 그 효용이 극대화되는 구조적 특성을 지닌다.</w:t>
      </w:r>
      <w:r w:rsidRPr="00865792">
        <w:rPr>
          <w:rFonts w:ascii="굴림" w:eastAsia="굴림" w:hAnsi="굴림" w:hint="eastAsia"/>
        </w:rPr>
        <w:t xml:space="preserve"> </w:t>
      </w:r>
    </w:p>
    <w:p w14:paraId="50D2BBF6"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 xml:space="preserve">종합하면, 본 실험 결과는 도메인 지식 기반 예측 모델이 단순한 변수의 결합이 아니라, 피로도에 의한 1차 스크리닝 </w:t>
      </w:r>
      <m:oMath>
        <m:r>
          <w:rPr>
            <w:rFonts w:ascii="Cambria Math" w:eastAsia="굴림" w:hAnsi="Cambria Math"/>
          </w:rPr>
          <m:t>→</m:t>
        </m:r>
      </m:oMath>
      <w:r w:rsidRPr="00865792">
        <w:rPr>
          <w:rFonts w:ascii="굴림" w:eastAsia="굴림" w:hAnsi="굴림"/>
        </w:rPr>
        <w:t xml:space="preserve"> 시점에 의한 확률 증폭 </w:t>
      </w:r>
      <m:oMath>
        <m:r>
          <w:rPr>
            <w:rFonts w:ascii="Cambria Math" w:eastAsia="굴림" w:hAnsi="Cambria Math"/>
          </w:rPr>
          <m:t>→</m:t>
        </m:r>
      </m:oMath>
      <w:r w:rsidRPr="00865792">
        <w:rPr>
          <w:rFonts w:ascii="굴림" w:eastAsia="굴림" w:hAnsi="굴림"/>
        </w:rPr>
        <w:t xml:space="preserve"> 주기에 의한 기저 보정 </w:t>
      </w:r>
      <m:oMath>
        <m:r>
          <w:rPr>
            <w:rFonts w:ascii="Cambria Math" w:eastAsia="굴림" w:hAnsi="Cambria Math"/>
          </w:rPr>
          <m:t>→</m:t>
        </m:r>
      </m:oMath>
      <w:r w:rsidRPr="00865792">
        <w:rPr>
          <w:rFonts w:ascii="굴림" w:eastAsia="굴림" w:hAnsi="굴림"/>
        </w:rPr>
        <w:t xml:space="preserve"> 채널에 의한 효율화라는 단계적 의사결정 프로세스를 반영하고 있음을 실증적으로 규명하였다.</w:t>
      </w:r>
      <w:r w:rsidRPr="00865792">
        <w:rPr>
          <w:rFonts w:ascii="굴림" w:eastAsia="굴림" w:hAnsi="굴림" w:hint="eastAsia"/>
        </w:rPr>
        <w:t xml:space="preserve"> 마케팅에서 보통 구매이력이 가장 강력한 영향력으로 알려져 있음에도 </w:t>
      </w:r>
      <w:r w:rsidRPr="00865792">
        <w:rPr>
          <w:rFonts w:ascii="굴림" w:eastAsia="굴림" w:hAnsi="굴림" w:hint="eastAsia"/>
        </w:rPr>
        <w:lastRenderedPageBreak/>
        <w:t>불구하고, 본 연구에서는 마케팅 피로도나 시간적 맥락이 더욱 높은 영향력으로 작용했다.</w:t>
      </w:r>
      <w:r w:rsidRPr="00865792">
        <w:rPr>
          <w:rFonts w:ascii="굴림" w:eastAsia="굴림" w:hAnsi="굴림"/>
        </w:rPr>
        <w:t xml:space="preserve"> </w:t>
      </w:r>
      <w:r w:rsidRPr="00865792">
        <w:rPr>
          <w:rFonts w:ascii="굴림" w:eastAsia="굴림" w:hAnsi="굴림" w:hint="eastAsia"/>
        </w:rPr>
        <w:t xml:space="preserve">전통적인 마케팅은 </w:t>
      </w:r>
      <w:r w:rsidRPr="00865792">
        <w:rPr>
          <w:rFonts w:ascii="굴림" w:eastAsia="굴림" w:hAnsi="굴림"/>
        </w:rPr>
        <w:t>“</w:t>
      </w:r>
      <w:r w:rsidRPr="00865792">
        <w:rPr>
          <w:rFonts w:ascii="굴림" w:eastAsia="굴림" w:hAnsi="굴림" w:hint="eastAsia"/>
        </w:rPr>
        <w:t>누가(Who)</w:t>
      </w:r>
      <w:r w:rsidRPr="00865792">
        <w:rPr>
          <w:rFonts w:ascii="굴림" w:eastAsia="굴림" w:hAnsi="굴림"/>
        </w:rPr>
        <w:t>”에</w:t>
      </w:r>
      <w:r w:rsidRPr="00865792">
        <w:rPr>
          <w:rFonts w:ascii="굴림" w:eastAsia="굴림" w:hAnsi="굴림" w:hint="eastAsia"/>
        </w:rPr>
        <w:t xml:space="preserve"> 집중했으나, 현대의 실시간 이커머스 환경에서는 </w:t>
      </w:r>
      <w:r w:rsidRPr="00865792">
        <w:rPr>
          <w:rFonts w:ascii="굴림" w:eastAsia="굴림" w:hAnsi="굴림"/>
        </w:rPr>
        <w:t>“</w:t>
      </w:r>
      <w:r w:rsidRPr="00865792">
        <w:rPr>
          <w:rFonts w:ascii="굴림" w:eastAsia="굴림" w:hAnsi="굴림" w:hint="eastAsia"/>
        </w:rPr>
        <w:t>지금(Now)</w:t>
      </w:r>
      <w:r w:rsidRPr="00865792">
        <w:rPr>
          <w:rFonts w:ascii="굴림" w:eastAsia="굴림" w:hAnsi="굴림"/>
        </w:rPr>
        <w:t>”의</w:t>
      </w:r>
      <w:r w:rsidRPr="00865792">
        <w:rPr>
          <w:rFonts w:ascii="굴림" w:eastAsia="굴림" w:hAnsi="굴림" w:hint="eastAsia"/>
        </w:rPr>
        <w:t xml:space="preserve"> 상태가 더욱 중요한 결정변수임이 밝혀졌다.</w:t>
      </w:r>
    </w:p>
    <w:p w14:paraId="3F819BF1" w14:textId="77777777" w:rsidR="00D35A90" w:rsidRPr="00865792" w:rsidRDefault="00D35A90" w:rsidP="00670E9D">
      <w:pPr>
        <w:wordWrap/>
        <w:spacing w:line="432" w:lineRule="auto"/>
        <w:rPr>
          <w:rFonts w:ascii="굴림" w:eastAsia="굴림" w:hAnsi="굴림"/>
        </w:rPr>
      </w:pPr>
    </w:p>
    <w:p w14:paraId="6A4842A4" w14:textId="77777777" w:rsidR="00D35A90" w:rsidRPr="008B30A6" w:rsidRDefault="00D35A90" w:rsidP="00670E9D">
      <w:pPr>
        <w:wordWrap/>
        <w:spacing w:line="432" w:lineRule="auto"/>
        <w:rPr>
          <w:rFonts w:ascii="굴림" w:eastAsia="굴림" w:hAnsi="굴림"/>
          <w:b/>
          <w:bCs/>
          <w:sz w:val="26"/>
          <w:szCs w:val="26"/>
        </w:rPr>
      </w:pPr>
      <w:r w:rsidRPr="008B30A6">
        <w:rPr>
          <w:rFonts w:ascii="굴림" w:eastAsia="굴림" w:hAnsi="굴림" w:hint="eastAsia"/>
          <w:b/>
          <w:bCs/>
          <w:sz w:val="26"/>
          <w:szCs w:val="26"/>
        </w:rPr>
        <w:t>3)</w:t>
      </w:r>
      <w:r w:rsidRPr="008B30A6">
        <w:rPr>
          <w:rFonts w:ascii="굴림" w:eastAsia="굴림" w:hAnsi="굴림"/>
          <w:b/>
          <w:bCs/>
          <w:sz w:val="26"/>
          <w:szCs w:val="26"/>
        </w:rPr>
        <w:t xml:space="preserve"> </w:t>
      </w:r>
      <w:r w:rsidRPr="008B30A6">
        <w:rPr>
          <w:rFonts w:ascii="굴림" w:eastAsia="굴림" w:hAnsi="굴림" w:hint="eastAsia"/>
          <w:b/>
          <w:bCs/>
          <w:sz w:val="26"/>
          <w:szCs w:val="26"/>
        </w:rPr>
        <w:t xml:space="preserve">모델의 설명력 및 변수 중요도 검증: </w:t>
      </w:r>
      <w:r w:rsidRPr="008B30A6">
        <w:rPr>
          <w:rFonts w:ascii="굴림" w:eastAsia="굴림" w:hAnsi="굴림"/>
          <w:b/>
          <w:bCs/>
          <w:sz w:val="26"/>
          <w:szCs w:val="26"/>
        </w:rPr>
        <w:t>SHAP</w:t>
      </w:r>
      <w:r w:rsidRPr="008B30A6">
        <w:rPr>
          <w:rFonts w:ascii="굴림" w:eastAsia="굴림" w:hAnsi="굴림" w:hint="eastAsia"/>
          <w:b/>
          <w:bCs/>
          <w:sz w:val="26"/>
          <w:szCs w:val="26"/>
        </w:rPr>
        <w:t xml:space="preserve"> 분석</w:t>
      </w:r>
    </w:p>
    <w:p w14:paraId="71318277"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전체 지식 변수를 통합한 XGBoost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865792">
        <w:rPr>
          <w:rFonts w:ascii="굴림" w:eastAsia="굴림" w:hAnsi="굴림" w:hint="eastAsia"/>
        </w:rPr>
        <w:t>수의</w:t>
      </w:r>
      <w:r w:rsidRPr="00865792">
        <w:rPr>
          <w:rFonts w:ascii="굴림" w:eastAsia="굴림" w:hAnsi="굴림"/>
        </w:rPr>
        <w:t xml:space="preserve"> 전역적 중요도(Global Importance) 와 영향의 방향성을 동시에 시각화할 수 있다는 장점이 있다.</w:t>
      </w:r>
      <w:r w:rsidRPr="00865792">
        <w:rPr>
          <w:rFonts w:ascii="굴림" w:eastAsia="굴림" w:hAnsi="굴림" w:hint="eastAsia"/>
        </w:rPr>
        <w:t xml:space="preserve"> </w:t>
      </w:r>
      <w:r>
        <w:rPr>
          <w:rFonts w:ascii="굴림" w:eastAsia="굴림" w:hAnsi="굴림" w:hint="eastAsia"/>
        </w:rPr>
        <w:t>&lt;</w:t>
      </w:r>
      <w:r w:rsidRPr="00865792">
        <w:rPr>
          <w:rFonts w:ascii="굴림" w:eastAsia="굴림" w:hAnsi="굴림"/>
        </w:rPr>
        <w:t>그림 4</w:t>
      </w:r>
      <w:r>
        <w:rPr>
          <w:rFonts w:ascii="굴림" w:eastAsia="굴림" w:hAnsi="굴림" w:hint="eastAsia"/>
        </w:rPr>
        <w:t>&gt;</w:t>
      </w:r>
      <w:r w:rsidRPr="00865792">
        <w:rPr>
          <w:rFonts w:ascii="굴림" w:eastAsia="굴림" w:hAnsi="굴림"/>
        </w:rPr>
        <w:t>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1366F6DC" w14:textId="77777777" w:rsidR="00D35A90" w:rsidRPr="00865792" w:rsidRDefault="00D35A90" w:rsidP="00670E9D">
      <w:pPr>
        <w:wordWrap/>
        <w:spacing w:line="432" w:lineRule="auto"/>
        <w:rPr>
          <w:rFonts w:ascii="굴림" w:eastAsia="굴림" w:hAnsi="굴림"/>
        </w:rPr>
      </w:pPr>
    </w:p>
    <w:p w14:paraId="7019117D" w14:textId="77777777" w:rsidR="00D35A90" w:rsidRPr="00865792" w:rsidRDefault="00D35A90" w:rsidP="00670E9D">
      <w:pPr>
        <w:wordWrap/>
        <w:spacing w:line="432" w:lineRule="auto"/>
        <w:rPr>
          <w:rFonts w:ascii="굴림" w:eastAsia="굴림" w:hAnsi="굴림"/>
        </w:rPr>
      </w:pPr>
      <w:r>
        <w:rPr>
          <w:rFonts w:ascii="굴림" w:eastAsia="굴림" w:hAnsi="굴림" w:hint="eastAsia"/>
        </w:rPr>
        <w:t>&lt;</w:t>
      </w:r>
      <w:r w:rsidRPr="00865792">
        <w:rPr>
          <w:rFonts w:ascii="굴림" w:eastAsia="굴림" w:hAnsi="굴림" w:hint="eastAsia"/>
        </w:rPr>
        <w:t>그림 4</w:t>
      </w:r>
      <w:r>
        <w:rPr>
          <w:rFonts w:ascii="굴림" w:eastAsia="굴림" w:hAnsi="굴림" w:hint="eastAsia"/>
        </w:rPr>
        <w:t>&gt;</w:t>
      </w:r>
      <w:r w:rsidRPr="00865792">
        <w:rPr>
          <w:rFonts w:ascii="굴림" w:eastAsia="굴림" w:hAnsi="굴림" w:hint="eastAsia"/>
        </w:rPr>
        <w:t xml:space="preserve"> 구매 예측 설명을 위한 상위 30위 변수 중요도 및 영향 방향성 결과</w:t>
      </w:r>
    </w:p>
    <w:p w14:paraId="0CC0D1C3" w14:textId="77777777" w:rsidR="00D35A90" w:rsidRPr="00865792" w:rsidRDefault="00D35A90" w:rsidP="00670E9D">
      <w:pPr>
        <w:wordWrap/>
        <w:spacing w:line="432" w:lineRule="auto"/>
        <w:rPr>
          <w:rFonts w:ascii="굴림" w:eastAsia="굴림" w:hAnsi="굴림"/>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865792" w14:paraId="4FB4B49A" w14:textId="77777777" w:rsidTr="008D758F">
        <w:tc>
          <w:tcPr>
            <w:tcW w:w="4508" w:type="dxa"/>
          </w:tcPr>
          <w:p w14:paraId="5C3BE84D" w14:textId="77777777" w:rsidR="00D35A90" w:rsidRPr="00865792" w:rsidRDefault="00D35A90" w:rsidP="00670E9D">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68F40B27" wp14:editId="755CD62B">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4508" w:type="dxa"/>
          </w:tcPr>
          <w:p w14:paraId="014BB03D" w14:textId="77777777" w:rsidR="00D35A90" w:rsidRPr="00865792" w:rsidRDefault="00D35A90" w:rsidP="00670E9D">
            <w:pPr>
              <w:wordWrap/>
              <w:spacing w:line="432" w:lineRule="auto"/>
              <w:rPr>
                <w:rFonts w:ascii="굴림" w:eastAsia="굴림" w:hAnsi="굴림"/>
              </w:rPr>
            </w:pPr>
            <w:r w:rsidRPr="00865792">
              <w:rPr>
                <w:rFonts w:ascii="굴림" w:eastAsia="굴림" w:hAnsi="굴림"/>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9"/>
                          <a:stretch>
                            <a:fillRect/>
                          </a:stretch>
                        </pic:blipFill>
                        <pic:spPr>
                          <a:xfrm>
                            <a:off x="0" y="0"/>
                            <a:ext cx="2340000" cy="4489935"/>
                          </a:xfrm>
                          <a:prstGeom prst="rect">
                            <a:avLst/>
                          </a:prstGeom>
                        </pic:spPr>
                      </pic:pic>
                    </a:graphicData>
                  </a:graphic>
                </wp:inline>
              </w:drawing>
            </w:r>
          </w:p>
        </w:tc>
      </w:tr>
    </w:tbl>
    <w:p w14:paraId="62816ABC" w14:textId="77777777" w:rsidR="00D35A90" w:rsidRPr="00865792" w:rsidRDefault="00D35A90" w:rsidP="00670E9D">
      <w:pPr>
        <w:wordWrap/>
        <w:spacing w:line="432" w:lineRule="auto"/>
        <w:rPr>
          <w:rFonts w:ascii="굴림" w:eastAsia="굴림" w:hAnsi="굴림"/>
        </w:rPr>
      </w:pPr>
    </w:p>
    <w:p w14:paraId="19E89E18"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분석</w:t>
      </w:r>
      <w:r w:rsidRPr="00865792">
        <w:rPr>
          <w:rFonts w:ascii="굴림" w:eastAsia="굴림" w:hAnsi="굴림"/>
        </w:rPr>
        <w:t xml:space="preserve"> 결과, 상위 5위권 변수는 본 연구가 제안한 “마케팅 피로도 패턴”과 “구매 주기 패턴”이 장악하고 있음이 확인되었다. 이는 구매가 단순한 노출이 아닌, 고객의 능동적 반응과 심리적 상태에 의해 결정됨을 시사한다.</w:t>
      </w:r>
      <w:r w:rsidRPr="00865792">
        <w:rPr>
          <w:rFonts w:ascii="굴림" w:eastAsia="굴림" w:hAnsi="굴림" w:hint="eastAsia"/>
        </w:rPr>
        <w:t xml:space="preserve"> </w:t>
      </w:r>
    </w:p>
    <w:p w14:paraId="0C05B27F"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전체 1위를 차지한 “</w:t>
      </w:r>
      <w:r w:rsidRPr="00865792">
        <w:rPr>
          <w:rFonts w:ascii="굴림" w:eastAsia="굴림" w:hAnsi="굴림" w:hint="eastAsia"/>
        </w:rPr>
        <w:t>채널별 특정 주제 캠페인 오픈율(30일 내)</w:t>
      </w:r>
      <w:r w:rsidRPr="00865792">
        <w:rPr>
          <w:rFonts w:ascii="굴림" w:eastAsia="굴림" w:hAnsi="굴림"/>
        </w:rPr>
        <w:t>”은</w:t>
      </w:r>
      <w:r w:rsidRPr="00865792">
        <w:rPr>
          <w:rFonts w:ascii="굴림" w:eastAsia="굴림" w:hAnsi="굴림" w:hint="eastAsia"/>
        </w:rPr>
        <w:t xml:space="preserve"> </w:t>
      </w:r>
      <w:r w:rsidRPr="00865792">
        <w:rPr>
          <w:rFonts w:ascii="굴림" w:eastAsia="굴림" w:hAnsi="굴림"/>
        </w:rPr>
        <w:t xml:space="preserve">고객이 최근 일정 기간 동안 해당 유형의 메시지에 얼마나 반복적으로 노출되고 반응했는지를 반영하는 지표이다. </w:t>
      </w:r>
      <w:r w:rsidRPr="00865792">
        <w:rPr>
          <w:rFonts w:ascii="굴림" w:eastAsia="굴림" w:hAnsi="굴림" w:hint="eastAsia"/>
        </w:rPr>
        <w:t xml:space="preserve">해당 변수는 </w:t>
      </w:r>
      <w:r w:rsidRPr="00865792">
        <w:rPr>
          <w:rFonts w:ascii="굴림" w:eastAsia="굴림" w:hAnsi="굴림"/>
        </w:rPr>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sidRPr="00865792">
        <w:rPr>
          <w:rFonts w:ascii="굴림" w:eastAsia="굴림" w:hAnsi="굴림" w:hint="eastAsia"/>
        </w:rPr>
        <w:t xml:space="preserve"> 즉,</w:t>
      </w:r>
      <w:r w:rsidRPr="00865792">
        <w:rPr>
          <w:rFonts w:ascii="굴림" w:eastAsia="굴림" w:hAnsi="굴림"/>
        </w:rPr>
        <w:t xml:space="preserve"> 최근 반응 이력이 활발한 고객일수록 구매 확률이 비선형적으로 급증함을 보여준다.</w:t>
      </w:r>
      <w:r w:rsidRPr="00865792">
        <w:rPr>
          <w:rFonts w:ascii="굴림" w:eastAsia="굴림" w:hAnsi="굴림" w:hint="eastAsia"/>
        </w:rPr>
        <w:t xml:space="preserve"> 또한, 주목할</w:t>
      </w:r>
      <w:r w:rsidRPr="00865792">
        <w:rPr>
          <w:rFonts w:ascii="굴림" w:eastAsia="굴림" w:hAnsi="굴림"/>
        </w:rPr>
        <w:t xml:space="preserve"> 점은 3위 이메일 경과 시간과 5위 푸시 경과 시간의 패턴이다. 두 변수 모두 빨간색 점(높은 값=오랜 경과 시간)이 우측에, 파란색 점(낮은 값=최근 수신)이 좌측에 분포한다. 이는 메시지를 받은 지 얼마 안 된 시점(High Fatigue)에서는 구매 확률이 억제되다가, 일정 시간이 경과하여 피로도가 해소될수록 구매 가능성이 높아지는 마케팅 휴식기(Marketing Holiday)의 </w:t>
      </w:r>
      <w:r w:rsidRPr="00865792">
        <w:rPr>
          <w:rFonts w:ascii="굴림" w:eastAsia="굴림" w:hAnsi="굴림" w:hint="eastAsia"/>
        </w:rPr>
        <w:t>필요성을</w:t>
      </w:r>
      <w:r w:rsidRPr="00865792">
        <w:rPr>
          <w:rFonts w:ascii="굴림" w:eastAsia="굴림" w:hAnsi="굴림"/>
        </w:rPr>
        <w:t xml:space="preserve"> </w:t>
      </w:r>
      <w:r w:rsidRPr="00865792">
        <w:rPr>
          <w:rFonts w:ascii="굴림" w:eastAsia="굴림" w:hAnsi="굴림"/>
        </w:rPr>
        <w:lastRenderedPageBreak/>
        <w:t>정량적으로 입증한다.</w:t>
      </w:r>
      <w:r w:rsidRPr="00865792">
        <w:rPr>
          <w:rFonts w:ascii="굴림" w:eastAsia="굴림" w:hAnsi="굴림" w:hint="eastAsia"/>
        </w:rPr>
        <w:t xml:space="preserve"> 그리고 전체</w:t>
      </w:r>
      <w:r w:rsidRPr="00865792">
        <w:rPr>
          <w:rFonts w:ascii="굴림" w:eastAsia="굴림" w:hAnsi="굴림"/>
        </w:rPr>
        <w:t xml:space="preserve"> 2위인 구매 및 재구매 주기 패턴의 “재구매 준비도”는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519D7951"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 xml:space="preserve">허나 주목할 점은 고정적 환경 맥락을 의미하는 베이스라인 변수인 다양한 </w:t>
      </w:r>
      <w:r w:rsidRPr="00865792">
        <w:rPr>
          <w:rFonts w:ascii="굴림" w:eastAsia="굴림" w:hAnsi="굴림"/>
        </w:rPr>
        <w:t>“</w:t>
      </w:r>
      <w:r w:rsidRPr="00865792">
        <w:rPr>
          <w:rFonts w:ascii="굴림" w:eastAsia="굴림" w:hAnsi="굴림" w:hint="eastAsia"/>
        </w:rPr>
        <w:t>캠페인 채널, 채널 메시지 유형, 메시지 수신, 이메일 계정</w:t>
      </w:r>
      <w:r w:rsidRPr="00865792">
        <w:rPr>
          <w:rFonts w:ascii="굴림" w:eastAsia="굴림" w:hAnsi="굴림"/>
        </w:rPr>
        <w:t xml:space="preserve">” 등이 상위권에 </w:t>
      </w:r>
      <w:r w:rsidRPr="00865792">
        <w:rPr>
          <w:rFonts w:ascii="굴림" w:eastAsia="굴림" w:hAnsi="굴림" w:hint="eastAsia"/>
        </w:rPr>
        <w:t xml:space="preserve">다수 </w:t>
      </w:r>
      <w:r w:rsidRPr="00865792">
        <w:rPr>
          <w:rFonts w:ascii="굴림" w:eastAsia="굴림" w:hAnsi="굴림"/>
        </w:rPr>
        <w:t xml:space="preserve">포진해 있다는 사실이다. </w:t>
      </w:r>
      <w:r w:rsidRPr="00865792">
        <w:rPr>
          <w:rFonts w:ascii="굴림" w:eastAsia="굴림" w:hAnsi="굴림" w:hint="eastAsia"/>
        </w:rPr>
        <w:t>그러나</w:t>
      </w:r>
      <w:r w:rsidRPr="00865792">
        <w:rPr>
          <w:rFonts w:ascii="굴림" w:eastAsia="굴림" w:hAnsi="굴림"/>
        </w:rPr>
        <w:t xml:space="preserve"> 이들은 대부분 이산형(Binary) 변수로서, 고객이 처한 구조적 환경(Structural Context)을 설명한다. 예를 들어, 거래 알림(배송/결제 등)은 고객이 이미 서비스에 깊게 관여하고 있음을 나타내는 대리 지표로 작용하여 구매 확률을 높인다. 즉, 베이스라인 변수가 “구매가 일어나기 쉬운 환경”을 정의한다면, 도메인 변수는 그 환경 속에서 발생하는 “동태적 구매 의도”를 포착하여 예측의 정밀도를 완성한다.</w:t>
      </w:r>
    </w:p>
    <w:p w14:paraId="214407B2"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또한, 중</w:t>
      </w:r>
      <w:r w:rsidRPr="00865792">
        <w:rPr>
          <w:rFonts w:ascii="굴림" w:eastAsia="굴림" w:hAnsi="굴림"/>
        </w:rPr>
        <w:t xml:space="preserve">위권에는 </w:t>
      </w:r>
      <w:r w:rsidRPr="00865792">
        <w:rPr>
          <w:rFonts w:ascii="굴림" w:eastAsia="굴림" w:hAnsi="굴림" w:hint="eastAsia"/>
        </w:rPr>
        <w:t xml:space="preserve">분기 말 근접도, </w:t>
      </w:r>
      <w:r w:rsidRPr="00865792">
        <w:rPr>
          <w:rFonts w:ascii="굴림" w:eastAsia="굴림" w:hAnsi="굴림"/>
        </w:rPr>
        <w:t>선호 시간대 일치도, 급여일 근접도</w:t>
      </w:r>
      <w:r w:rsidRPr="00865792">
        <w:rPr>
          <w:rFonts w:ascii="굴림" w:eastAsia="굴림" w:hAnsi="굴림" w:hint="eastAsia"/>
        </w:rPr>
        <w:t>, 주말 여부와 같은</w:t>
      </w:r>
      <w:r w:rsidRPr="00865792">
        <w:rPr>
          <w:rFonts w:ascii="굴림" w:eastAsia="굴림" w:hAnsi="굴림"/>
        </w:rPr>
        <w:t xml:space="preserve"> “시계열적 메시지 반응</w:t>
      </w:r>
      <w:r w:rsidRPr="00865792">
        <w:rPr>
          <w:rFonts w:ascii="굴림" w:eastAsia="굴림" w:hAnsi="굴림" w:hint="eastAsia"/>
        </w:rPr>
        <w:t xml:space="preserve"> 패턴</w:t>
      </w:r>
      <w:r w:rsidRPr="00865792">
        <w:rPr>
          <w:rFonts w:ascii="굴림" w:eastAsia="굴림" w:hAnsi="굴림"/>
        </w:rPr>
        <w:t xml:space="preserve">” 변수들이 위치하여, </w:t>
      </w:r>
      <w:r w:rsidRPr="00865792">
        <w:rPr>
          <w:rFonts w:ascii="굴림" w:eastAsia="굴림" w:hAnsi="굴림" w:hint="eastAsia"/>
        </w:rPr>
        <w:t>이미</w:t>
      </w:r>
      <w:r w:rsidRPr="00865792">
        <w:rPr>
          <w:rFonts w:ascii="굴림" w:eastAsia="굴림" w:hAnsi="굴림"/>
        </w:rPr>
        <w:t xml:space="preserve"> 형성된 구매 의도가 실행으로 옮겨지는 최적의 타이밍을 조율하는 역할을 수행한다. 한편, “마케팅 채널 효과성 패턴”은 상위권 진입이 제한적이었으나, 주제 경과 시간</w:t>
      </w:r>
      <w:r w:rsidRPr="00865792">
        <w:rPr>
          <w:rFonts w:ascii="굴림" w:eastAsia="굴림" w:hAnsi="굴림" w:hint="eastAsia"/>
        </w:rPr>
        <w:t>, 주제 노출 수와 같은 변수들이 하</w:t>
      </w:r>
      <w:r w:rsidRPr="00865792">
        <w:rPr>
          <w:rFonts w:ascii="굴림" w:eastAsia="굴림" w:hAnsi="굴림"/>
        </w:rPr>
        <w:t>위권에서 관찰되어 설득 효율을 보조적으로 제어하는 요인임이 재확인되었다.</w:t>
      </w:r>
      <w:r w:rsidRPr="00865792">
        <w:rPr>
          <w:rFonts w:ascii="굴림" w:eastAsia="굴림" w:hAnsi="굴림" w:hint="eastAsia"/>
        </w:rPr>
        <w:t xml:space="preserve"> </w:t>
      </w:r>
      <w:r w:rsidRPr="00865792">
        <w:rPr>
          <w:rFonts w:ascii="굴림" w:eastAsia="굴림" w:hAnsi="굴림"/>
        </w:rPr>
        <w:t xml:space="preserve">이는 앞선 레이더 차트 분석 결과와 일치하는 것으로, 채널 및 콘텐츠 </w:t>
      </w:r>
      <w:r w:rsidRPr="00865792">
        <w:rPr>
          <w:rFonts w:ascii="굴림" w:eastAsia="굴림" w:hAnsi="굴림" w:hint="eastAsia"/>
        </w:rPr>
        <w:t>변수가</w:t>
      </w:r>
      <w:r w:rsidRPr="00865792">
        <w:rPr>
          <w:rFonts w:ascii="굴림" w:eastAsia="굴림" w:hAnsi="굴림"/>
        </w:rPr>
        <w:t xml:space="preserve"> 구매 자체를 결정하기보다는 이미 형성된 구매 의도를 가진 고객에 대한 설득 효율을 보조적으로 제어하는 요인임을 재확인시켜 준다.</w:t>
      </w:r>
      <w:r w:rsidRPr="00865792">
        <w:rPr>
          <w:rFonts w:ascii="굴림" w:eastAsia="굴림" w:hAnsi="굴림" w:hint="eastAsia"/>
        </w:rPr>
        <w:t xml:space="preserve"> </w:t>
      </w:r>
    </w:p>
    <w:p w14:paraId="49E80763"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종합하면</w:t>
      </w:r>
      <w:r w:rsidRPr="00865792">
        <w:rPr>
          <w:rFonts w:ascii="굴림" w:eastAsia="굴림" w:hAnsi="굴림"/>
        </w:rPr>
        <w:t>, SHAP 분석은 본 연구의 예측 모델이 최근 상호작용과 피로도 관리(1차 신호)</w:t>
      </w:r>
      <w:r w:rsidRPr="00865792">
        <w:rPr>
          <w:rFonts w:ascii="굴림" w:eastAsia="굴림" w:hAnsi="굴림" w:hint="eastAsia"/>
        </w:rPr>
        <w:t xml:space="preserve">와 </w:t>
      </w:r>
      <w:r w:rsidRPr="00865792">
        <w:rPr>
          <w:rFonts w:ascii="굴림" w:eastAsia="굴림" w:hAnsi="굴림"/>
        </w:rPr>
        <w:t>기저 구매 성향(2차 신호</w:t>
      </w:r>
      <w:r w:rsidRPr="00865792">
        <w:rPr>
          <w:rFonts w:ascii="굴림" w:eastAsia="굴림" w:hAnsi="굴림" w:hint="eastAsia"/>
        </w:rPr>
        <w:t>)를 기반으로</w:t>
      </w:r>
      <w:r w:rsidRPr="00865792">
        <w:rPr>
          <w:rFonts w:ascii="굴림" w:eastAsia="굴림" w:hAnsi="굴림"/>
        </w:rPr>
        <w:t xml:space="preserve">, 고정적 환경(베이스라인)과 시점 맥락(시계열)을 통해 확률을 정교화하는 계층적 의사결정 구조를 학습했음을 </w:t>
      </w:r>
      <w:r w:rsidRPr="00865792">
        <w:rPr>
          <w:rFonts w:ascii="굴림" w:eastAsia="굴림" w:hAnsi="굴림" w:hint="eastAsia"/>
        </w:rPr>
        <w:t>의미한다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이러한 결과는 본 연구에서 제안한 지식 기반 변수 설계가 단순한 특성 나열이 아니라, 실제 구매 의사결정 </w:t>
      </w:r>
      <w:r w:rsidRPr="00865792">
        <w:rPr>
          <w:rFonts w:ascii="굴림" w:eastAsia="굴림" w:hAnsi="굴림" w:hint="eastAsia"/>
        </w:rPr>
        <w:t>프레임워크의 타당성을 실증적으로</w:t>
      </w:r>
      <w:r w:rsidRPr="00865792">
        <w:rPr>
          <w:rFonts w:ascii="굴림" w:eastAsia="굴림" w:hAnsi="굴림"/>
        </w:rPr>
        <w:t xml:space="preserve"> 뒷받침한다</w:t>
      </w:r>
      <w:r w:rsidRPr="00865792">
        <w:rPr>
          <w:rFonts w:ascii="굴림" w:eastAsia="굴림" w:hAnsi="굴림" w:hint="eastAsia"/>
        </w:rPr>
        <w:t>.</w:t>
      </w:r>
    </w:p>
    <w:bookmarkEnd w:id="20"/>
    <w:bookmarkEnd w:id="25"/>
    <w:p w14:paraId="657044FE" w14:textId="77777777" w:rsidR="00D35A90" w:rsidRPr="00865792" w:rsidRDefault="00D35A90" w:rsidP="00670E9D">
      <w:pPr>
        <w:wordWrap/>
        <w:spacing w:line="432" w:lineRule="auto"/>
        <w:rPr>
          <w:rFonts w:ascii="굴림" w:eastAsia="굴림" w:hAnsi="굴림"/>
        </w:rPr>
      </w:pPr>
    </w:p>
    <w:p w14:paraId="1F13B0EC" w14:textId="77777777" w:rsidR="00D35A90" w:rsidRPr="008B30A6" w:rsidRDefault="00D35A90" w:rsidP="00670E9D">
      <w:pPr>
        <w:wordWrap/>
        <w:spacing w:line="432" w:lineRule="auto"/>
        <w:rPr>
          <w:rFonts w:ascii="굴림" w:eastAsia="굴림" w:hAnsi="굴림"/>
          <w:b/>
          <w:bCs/>
          <w:sz w:val="36"/>
          <w:szCs w:val="36"/>
        </w:rPr>
      </w:pPr>
      <w:r w:rsidRPr="008B30A6">
        <w:rPr>
          <w:rFonts w:ascii="굴림" w:eastAsia="굴림" w:hAnsi="굴림" w:hint="eastAsia"/>
          <w:b/>
          <w:bCs/>
          <w:sz w:val="36"/>
          <w:szCs w:val="36"/>
        </w:rPr>
        <w:t>V.</w:t>
      </w:r>
      <w:r w:rsidRPr="008B30A6">
        <w:rPr>
          <w:rFonts w:ascii="굴림" w:eastAsia="굴림" w:hAnsi="굴림"/>
          <w:b/>
          <w:bCs/>
          <w:sz w:val="36"/>
          <w:szCs w:val="36"/>
        </w:rPr>
        <w:t xml:space="preserve"> </w:t>
      </w:r>
      <w:r w:rsidRPr="008B30A6">
        <w:rPr>
          <w:rFonts w:ascii="굴림" w:eastAsia="굴림" w:hAnsi="굴림" w:hint="eastAsia"/>
          <w:b/>
          <w:bCs/>
          <w:sz w:val="36"/>
          <w:szCs w:val="36"/>
        </w:rPr>
        <w:t>토의 및 한계</w:t>
      </w:r>
    </w:p>
    <w:p w14:paraId="51770FBF"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불확실성이 높은 이커머스 고객 행동 예측 문제에 있어, 도메인 지식에 기반한 </w:t>
      </w:r>
      <w:r w:rsidRPr="00865792">
        <w:rPr>
          <w:rFonts w:ascii="굴림" w:eastAsia="굴림" w:hAnsi="굴림"/>
        </w:rPr>
        <w:lastRenderedPageBreak/>
        <w:t>피처 엔지니어링이 모델의 구조적 복잡성을 대체할 수 있는 효율적인 대안임을 실증하였다. 실험 결과는 (1) 마케팅 피로도</w:t>
      </w:r>
      <w:r w:rsidRPr="00865792">
        <w:rPr>
          <w:rFonts w:ascii="굴림" w:eastAsia="굴림" w:hAnsi="굴림" w:hint="eastAsia"/>
        </w:rPr>
        <w:t>(Fatigue)</w:t>
      </w:r>
      <w:r w:rsidRPr="00865792">
        <w:rPr>
          <w:rFonts w:ascii="굴림" w:eastAsia="굴림" w:hAnsi="굴림"/>
        </w:rPr>
        <w:t>와 시점 요인이 전통적인 구매 이력</w:t>
      </w:r>
      <w:r w:rsidRPr="00865792">
        <w:rPr>
          <w:rFonts w:ascii="굴림" w:eastAsia="굴림" w:hAnsi="굴림" w:hint="eastAsia"/>
        </w:rPr>
        <w:t>(History)</w:t>
      </w:r>
      <w:r w:rsidRPr="00865792">
        <w:rPr>
          <w:rFonts w:ascii="굴림" w:eastAsia="굴림" w:hAnsi="굴림"/>
        </w:rPr>
        <w:t xml:space="preserve">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865792">
        <w:rPr>
          <w:rFonts w:ascii="굴림" w:eastAsia="굴림" w:hAnsi="굴림" w:hint="eastAsia"/>
        </w:rPr>
        <w:t>논의한다</w:t>
      </w:r>
      <w:r w:rsidRPr="00865792">
        <w:rPr>
          <w:rFonts w:ascii="굴림" w:eastAsia="굴림" w:hAnsi="굴림"/>
        </w:rPr>
        <w:t>.</w:t>
      </w:r>
    </w:p>
    <w:p w14:paraId="5FA3ED33"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1.</w:t>
      </w:r>
      <w:r w:rsidRPr="008B30A6">
        <w:rPr>
          <w:rFonts w:ascii="굴림" w:eastAsia="굴림" w:hAnsi="굴림"/>
          <w:b/>
          <w:bCs/>
          <w:sz w:val="28"/>
          <w:szCs w:val="28"/>
        </w:rPr>
        <w:t xml:space="preserve"> 이론적 기여: </w:t>
      </w:r>
      <w:r w:rsidRPr="008B30A6">
        <w:rPr>
          <w:rFonts w:ascii="굴림" w:eastAsia="굴림" w:hAnsi="굴림" w:hint="eastAsia"/>
          <w:b/>
          <w:bCs/>
          <w:sz w:val="28"/>
          <w:szCs w:val="28"/>
        </w:rPr>
        <w:t>정적 프로파일링에서 동태적 상태 감지로의 전환</w:t>
      </w:r>
    </w:p>
    <w:p w14:paraId="2ECF9D10"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기존의</w:t>
      </w:r>
      <w:r w:rsidRPr="00865792">
        <w:rPr>
          <w:rFonts w:ascii="굴림" w:eastAsia="굴림" w:hAnsi="굴림"/>
        </w:rPr>
        <w:t xml:space="preserve"> 고객 관계 관리(CRM) 연구는 주로</w:t>
      </w:r>
      <w:r w:rsidRPr="00865792">
        <w:rPr>
          <w:rFonts w:ascii="굴림" w:eastAsia="굴림" w:hAnsi="굴림" w:hint="eastAsia"/>
        </w:rPr>
        <w:t xml:space="preserve"> </w:t>
      </w:r>
      <w:r w:rsidRPr="00865792">
        <w:rPr>
          <w:rFonts w:ascii="굴림" w:eastAsia="굴림" w:hAnsi="굴림"/>
        </w:rPr>
        <w:t>Recency, Frequency, Monetary</w:t>
      </w:r>
      <w:r w:rsidRPr="00865792">
        <w:rPr>
          <w:rFonts w:ascii="굴림" w:eastAsia="굴림" w:hAnsi="굴림" w:hint="eastAsia"/>
        </w:rPr>
        <w:t>(</w:t>
      </w:r>
      <w:r w:rsidRPr="00865792">
        <w:rPr>
          <w:rFonts w:ascii="굴림" w:eastAsia="굴림" w:hAnsi="굴림"/>
        </w:rPr>
        <w:t>RFM)이나 인구통계학적 정보에 기반한 정적 프로파일링(Static Profiling)에 의존해 왔다. 그러나 본 연구의 SHAP 분석 및 레이더 차트 결과는</w:t>
      </w:r>
      <w:r w:rsidRPr="00865792">
        <w:rPr>
          <w:rFonts w:ascii="굴림" w:eastAsia="굴림" w:hAnsi="굴림" w:hint="eastAsia"/>
        </w:rPr>
        <w:t xml:space="preserve"> 특히 피로도(Fatigue)와 관여도(Engagement)와 같이</w:t>
      </w:r>
      <w:r w:rsidRPr="00865792">
        <w:rPr>
          <w:rFonts w:ascii="굴림" w:eastAsia="굴림" w:hAnsi="굴림"/>
        </w:rPr>
        <w:t xml:space="preserve"> 고객의 동태적 상태(Dynamic State)가 구매 의사결정의 더 즉각적인 결정 변수임을 시사한다. 가장 높은 기여도를 보인 “마케팅 피로도 패턴”은 자극-반응 이론을 확장하여, 고객이 마케팅 자극을 수용하는 데 있어 인지적 자원(Cognitive Resource)의 한계와 회복 메커니즘이 작동함을 보여주었다. 특히 SHAP 분석에서 확인된 경과 시간</w:t>
      </w:r>
      <w:r w:rsidRPr="00865792">
        <w:rPr>
          <w:rFonts w:ascii="굴림" w:eastAsia="굴림" w:hAnsi="굴림" w:hint="eastAsia"/>
        </w:rPr>
        <w:t>과의</w:t>
      </w:r>
      <w:r w:rsidRPr="00865792">
        <w:rPr>
          <w:rFonts w:ascii="굴림" w:eastAsia="굴림" w:hAnsi="굴림"/>
        </w:rPr>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Pr="00865792">
        <w:rPr>
          <w:rFonts w:ascii="굴림" w:eastAsia="굴림" w:hAnsi="굴림" w:hint="eastAsia"/>
        </w:rPr>
        <w:t xml:space="preserve"> 따라서 본 연구의 마케팅 피로도 패턴은 사실상 </w:t>
      </w:r>
      <w:r w:rsidRPr="00865792">
        <w:rPr>
          <w:rFonts w:ascii="굴림" w:eastAsia="굴림" w:hAnsi="굴림"/>
        </w:rPr>
        <w:t>“</w:t>
      </w:r>
      <w:r w:rsidRPr="00865792">
        <w:rPr>
          <w:rFonts w:ascii="굴림" w:eastAsia="굴림" w:hAnsi="굴림" w:hint="eastAsia"/>
        </w:rPr>
        <w:t>상호작용의 양면성(Duality of Interaction)</w:t>
      </w:r>
      <w:r w:rsidRPr="00865792">
        <w:rPr>
          <w:rFonts w:ascii="굴림" w:eastAsia="굴림" w:hAnsi="굴림"/>
        </w:rPr>
        <w:t>”</w:t>
      </w:r>
      <w:r w:rsidRPr="00865792">
        <w:rPr>
          <w:rFonts w:ascii="굴림" w:eastAsia="굴림" w:hAnsi="굴림" w:hint="eastAsia"/>
        </w:rPr>
        <w:t>을 포괄한다. 고객의 능동적 관심과 수동적 피로 사이의 균형점을 찾는 것이 핵심일 수 있다.</w:t>
      </w:r>
    </w:p>
    <w:p w14:paraId="6DC938FD"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2. 방법론적 함의: 정형 데이터에서의 귀납적 편향과 모델 적합성</w:t>
      </w:r>
    </w:p>
    <w:p w14:paraId="5B9C3B5E"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희소성(Sparsity)과 이질성(Heterogeneity)이 높은 CRM 로그 데이터에서 XGBoost와 같은 트리 기반 앙상블 모델이 고도화된 딥러닝보다 우수한 성능을 보임을 확인하였다. 이는 </w:t>
      </w:r>
      <w:r w:rsidRPr="00865792">
        <w:rPr>
          <w:rFonts w:ascii="굴림" w:eastAsia="굴림" w:hAnsi="굴림"/>
          <w:noProof/>
        </w:rPr>
        <w:t>Grinsztajn et al. (2022)</w:t>
      </w:r>
      <w:r w:rsidRPr="00865792">
        <w:rPr>
          <w:rFonts w:ascii="굴림" w:eastAsia="굴림" w:hAnsi="굴림"/>
        </w:rPr>
        <w:t>이 주장한 바와 같이, 정형 데이터 특유의 불연속적인 결정 경계(Decision Boundary)를 학습하는 데 있어, 신경망의 매끄러운 함수 근사(Smooth Function Approximation)보다는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139E6FED"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lastRenderedPageBreak/>
        <w:t>3.</w:t>
      </w:r>
      <w:r w:rsidRPr="008B30A6">
        <w:rPr>
          <w:rFonts w:ascii="굴림" w:eastAsia="굴림" w:hAnsi="굴림"/>
          <w:b/>
          <w:bCs/>
          <w:sz w:val="28"/>
          <w:szCs w:val="28"/>
        </w:rPr>
        <w:t xml:space="preserve"> 실무적 함의: 효율적 자원 배분을 위한 3단계 의사결정 프레임워크</w:t>
      </w:r>
    </w:p>
    <w:p w14:paraId="4038845B"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sidRPr="00865792">
        <w:rPr>
          <w:rFonts w:ascii="굴림" w:eastAsia="굴림" w:hAnsi="굴림" w:hint="eastAsia"/>
        </w:rPr>
        <w:t xml:space="preserve"> </w:t>
      </w:r>
      <w:r w:rsidRPr="00865792">
        <w:rPr>
          <w:rFonts w:ascii="굴림" w:eastAsia="굴림" w:hAnsi="굴림"/>
        </w:rPr>
        <w:t>1단계</w:t>
      </w:r>
      <w:r w:rsidRPr="00865792">
        <w:rPr>
          <w:rFonts w:ascii="굴림" w:eastAsia="굴림" w:hAnsi="굴림" w:hint="eastAsia"/>
        </w:rPr>
        <w:t>는</w:t>
      </w:r>
      <w:r w:rsidRPr="00865792">
        <w:rPr>
          <w:rFonts w:ascii="굴림" w:eastAsia="굴림" w:hAnsi="굴림"/>
        </w:rPr>
        <w:t xml:space="preserve"> 피로도 기반 필터링</w:t>
      </w:r>
      <w:r w:rsidRPr="00865792">
        <w:rPr>
          <w:rFonts w:ascii="굴림" w:eastAsia="굴림" w:hAnsi="굴림" w:hint="eastAsia"/>
        </w:rPr>
        <w:t xml:space="preserve">으로 </w:t>
      </w:r>
      <w:r w:rsidRPr="00865792">
        <w:rPr>
          <w:rFonts w:ascii="굴림" w:eastAsia="굴림" w:hAnsi="굴림"/>
        </w:rPr>
        <w:t>“피로도 변수”를 활용하여 최근 과도한 노출로 반응 임계치가 낮아진 고객을 선제적으로 배제함으로써 이탈(Churn)을 방지한다.</w:t>
      </w:r>
      <w:r w:rsidRPr="00865792">
        <w:rPr>
          <w:rFonts w:ascii="굴림" w:eastAsia="굴림" w:hAnsi="굴림" w:hint="eastAsia"/>
        </w:rPr>
        <w:t xml:space="preserve"> 2단계는 시점</w:t>
      </w:r>
      <w:r w:rsidRPr="00865792">
        <w:rPr>
          <w:rFonts w:ascii="굴림" w:eastAsia="굴림" w:hAnsi="굴림"/>
        </w:rPr>
        <w:t xml:space="preserve"> 및 주기 기반 타겟팅</w:t>
      </w:r>
      <w:r w:rsidRPr="00865792">
        <w:rPr>
          <w:rFonts w:ascii="굴림" w:eastAsia="굴림" w:hAnsi="굴림" w:hint="eastAsia"/>
        </w:rPr>
        <w:t xml:space="preserve">으로 </w:t>
      </w:r>
      <w:r w:rsidRPr="00865792">
        <w:rPr>
          <w:rFonts w:ascii="굴림" w:eastAsia="굴림" w:hAnsi="굴림"/>
        </w:rPr>
        <w:t>“시계열 반응 패턴과 재구매 준비도”가 높은 고객을 식별하여, 구매 욕구가 최고조에 달한 타이밍(Golden Time)에 메시지를 발송한다.</w:t>
      </w:r>
      <w:r w:rsidRPr="00865792">
        <w:rPr>
          <w:rFonts w:ascii="굴림" w:eastAsia="굴림" w:hAnsi="굴림" w:hint="eastAsia"/>
        </w:rPr>
        <w:t xml:space="preserve"> 3단계는 채널 효율화로 </w:t>
      </w:r>
      <w:r w:rsidRPr="00865792">
        <w:rPr>
          <w:rFonts w:ascii="굴림" w:eastAsia="굴림" w:hAnsi="굴림"/>
        </w:rPr>
        <w:t>“채널 효과성 변수”를 활용하여, 구매 가능성이 확인된 고객에게 가장 설득력 높은 채널과 콘텐츠를 매칭함으로써 전환 비용을 최소화한다.</w:t>
      </w:r>
    </w:p>
    <w:p w14:paraId="533A65CF"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추가적으로</w:t>
      </w:r>
      <w:r w:rsidRPr="00865792">
        <w:rPr>
          <w:rFonts w:ascii="굴림" w:eastAsia="굴림" w:hAnsi="굴림"/>
        </w:rPr>
        <w:t>, 본 연구는 제안된 전략의 효용성을 검증하기 위해 비용 편익 분석(Cost-Benefit Analysis) 시뮬레이션을 수행하였다. 분석 결과, 최적 모델(XGBoost)을 적용할 경우 베이스라인 대비 동일 예산 하에서 약 1.15배의 구매 전환 성과</w:t>
      </w:r>
      <w:r w:rsidRPr="00865792">
        <w:rPr>
          <w:rFonts w:ascii="굴림" w:eastAsia="굴림" w:hAnsi="굴림" w:hint="eastAsia"/>
        </w:rPr>
        <w:t>(Precision: 0.8401 -&gt; 0.9670)</w:t>
      </w:r>
      <w:r w:rsidRPr="00865792">
        <w:rPr>
          <w:rFonts w:ascii="굴림" w:eastAsia="굴림" w:hAnsi="굴림"/>
        </w:rPr>
        <w:t>를 창출하며, 동일 목표 달성 기준으로는 불필요한 메시지 발송 비용을 약 13.1% 절감할 수 있는 것으로 추산되었다.</w:t>
      </w:r>
      <w:r w:rsidRPr="00865792">
        <w:rPr>
          <w:rFonts w:ascii="굴림" w:eastAsia="굴림" w:hAnsi="굴림" w:hint="eastAsia"/>
        </w:rPr>
        <w:t xml:space="preserve"> 또한, 기존의 무작위 타겟팅(Precison=10%) 방식과 비교할 경우, 약 9.7배 더 높은 타겟팅 적중률을 보여 마케팅 효율성을 획기적으로 개선할 수 있다.</w:t>
      </w:r>
      <w:r w:rsidRPr="00865792">
        <w:rPr>
          <w:rFonts w:ascii="굴림" w:eastAsia="굴림" w:hAnsi="굴림"/>
        </w:rPr>
        <w:t xml:space="preserve"> 이는 정밀도(Precision)의 향상이 마케팅 ROI의 실질적 개선으로 직결</w:t>
      </w:r>
      <w:r w:rsidRPr="00865792">
        <w:rPr>
          <w:rFonts w:ascii="굴림" w:eastAsia="굴림" w:hAnsi="굴림" w:hint="eastAsia"/>
        </w:rPr>
        <w:t>됨을</w:t>
      </w:r>
      <w:r w:rsidRPr="00865792">
        <w:rPr>
          <w:rFonts w:ascii="굴림" w:eastAsia="굴림" w:hAnsi="굴림"/>
        </w:rPr>
        <w:t xml:space="preserve"> 시사하며, 제안된 프레임워크가 단순한 예측을 넘어 비용 효율적인 의사결정 도구로 기능함을 입증한다.</w:t>
      </w:r>
    </w:p>
    <w:p w14:paraId="02608C5F"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4. 한계점</w:t>
      </w:r>
    </w:p>
    <w:p w14:paraId="4CF5C7A4" w14:textId="77777777" w:rsidR="00D35A90"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경량화된 고성능 모델이라는 합리적 대안을 제시했다는 점에서 의의가 크다. 그럼에도 불구하고 본 연구는 특정 이커머스 플랫폼의 데이터에 국한되어 있어, 카테고리(예: 식품 vs 가전)나 비즈니스 모델(예: 구독형 vs 단건 구매)에 따른 변수 중요도</w:t>
      </w:r>
      <w:r w:rsidRPr="00865792">
        <w:rPr>
          <w:rFonts w:ascii="굴림" w:eastAsia="굴림" w:hAnsi="굴림" w:hint="eastAsia"/>
        </w:rPr>
        <w:t>의</w:t>
      </w:r>
      <w:r w:rsidRPr="00865792">
        <w:rPr>
          <w:rFonts w:ascii="굴림" w:eastAsia="굴림" w:hAnsi="굴림"/>
        </w:rPr>
        <w:t xml:space="preserve"> 차이를 포괄적으로 검증하지 못했다는 한계를 갖는다. 향후 연구에서는 다양한 도메인의 데이터셋을 활용한 교차 검증 및 실제 마케팅 캠페인에 모델을 적용하여 </w:t>
      </w:r>
      <w:r w:rsidRPr="00865792">
        <w:rPr>
          <w:rFonts w:ascii="굴림" w:eastAsia="굴림" w:hAnsi="굴림"/>
        </w:rPr>
        <w:lastRenderedPageBreak/>
        <w:t>ROI 변화를 측정하는 현장 실험이 요구된다.</w:t>
      </w:r>
      <w:r w:rsidRPr="00865792">
        <w:rPr>
          <w:rFonts w:ascii="굴림" w:eastAsia="굴림" w:hAnsi="굴림" w:hint="eastAsia"/>
        </w:rPr>
        <w:t xml:space="preserve"> 또한, </w:t>
      </w:r>
      <w:r w:rsidRPr="00865792">
        <w:rPr>
          <w:rFonts w:ascii="굴림" w:eastAsia="굴림" w:hAnsi="굴림"/>
        </w:rPr>
        <w:t>SHAP 분석 결과는 변수와 구매 간의 강한 연관성을 시사하지만, 이것이 엄밀한 인과관계를 의미하지는 않는다. 예를 들어, “오픈율이 높아서 구매한 것”인지 “구매할 마음이 있어서 오픈을 많이 한 것”인지에 대한 내생성 문제는 향후 인과 추론 방법론을 통해 규명되어야 한다</w:t>
      </w:r>
      <w:r w:rsidRPr="00865792">
        <w:rPr>
          <w:rFonts w:ascii="굴림" w:eastAsia="굴림" w:hAnsi="굴림" w:hint="eastAsia"/>
        </w:rPr>
        <w:t>.</w:t>
      </w:r>
    </w:p>
    <w:p w14:paraId="1629C440" w14:textId="77777777" w:rsidR="00813C21" w:rsidRPr="00865792" w:rsidRDefault="00813C21" w:rsidP="008B30A6">
      <w:pPr>
        <w:wordWrap/>
        <w:spacing w:line="432" w:lineRule="auto"/>
        <w:ind w:firstLineChars="100" w:firstLine="200"/>
        <w:rPr>
          <w:rFonts w:ascii="굴림" w:eastAsia="굴림" w:hAnsi="굴림"/>
        </w:rPr>
      </w:pPr>
    </w:p>
    <w:bookmarkEnd w:id="19"/>
    <w:p w14:paraId="0BF8C217" w14:textId="77777777" w:rsidR="00D35A90" w:rsidRPr="008B30A6" w:rsidRDefault="00D35A90" w:rsidP="00670E9D">
      <w:pPr>
        <w:wordWrap/>
        <w:spacing w:line="432" w:lineRule="auto"/>
        <w:rPr>
          <w:rFonts w:ascii="굴림" w:eastAsia="굴림" w:hAnsi="굴림"/>
          <w:b/>
          <w:bCs/>
          <w:sz w:val="36"/>
          <w:szCs w:val="36"/>
        </w:rPr>
      </w:pPr>
      <w:r w:rsidRPr="008B30A6">
        <w:rPr>
          <w:rFonts w:ascii="굴림" w:eastAsia="굴림" w:hAnsi="굴림" w:hint="eastAsia"/>
          <w:b/>
          <w:bCs/>
          <w:sz w:val="36"/>
          <w:szCs w:val="36"/>
        </w:rPr>
        <w:t>Ⅵ. 결론</w:t>
      </w:r>
    </w:p>
    <w:p w14:paraId="613A98DC" w14:textId="7777777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“데이터의 표현력(Representation)이 모델의 구조적 복잡성(Complexity)을 능가할 수 있는가?"라는 근본적 질문에서 출발하여, 이커머스 고객 행동 예측을 위한 도메인 지식 기반의 프레임워크를 제안하고 실증하였다. 대규모 로그 데이터를 활용한 실험 결과, 도메인 이론(피로도, 시점 역동성 등)을 반영한 특성 공학은 예측 정확도를 획기적으로 개선하였으며, 특히 경량화된 XGBoost 알고리즘이 고도화된 시계열 딥러닝 모델(LSTM, CNN)을 상회하는 성능을 입증하였다. 이는 희소성(Sparsity)과 이질성(Heterogeneity)이 높은 CRM 데이터 환경에서는 맹목적인 모델 깊이의 추구보다 데이터의 질적 맥락(Data Context &amp; Quality)을 보강하는 것이 성공의 핵심 요인임을 시사한다.</w:t>
      </w:r>
    </w:p>
    <w:p w14:paraId="20072C15"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t>본 연구의 핵심 결론은 다음 세 가지로 요약된다. 첫째, 데이터 중심 AI(Data-Centric AI) 의 유효성을 입증하였다. 수억 건의 데이터라도 정보 밀도가 낮다면 딥러닝 모델은 과적합되거나 수렴에 실패할 수 있음을 확인하였다. 반면, 마케팅 도메인 지식을 통해 데이터에 귀납적 편향(Inductive Bias)을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피로도(Fatigue)와 시점 역동성(Temporal Dynamics)</w:t>
      </w:r>
      <w:r w:rsidRPr="00865792">
        <w:rPr>
          <w:rFonts w:ascii="굴림" w:eastAsia="굴림" w:hAnsi="굴림" w:hint="eastAsia"/>
        </w:rPr>
        <w:t xml:space="preserve"> </w:t>
      </w:r>
      <w:r w:rsidRPr="00865792">
        <w:rPr>
          <w:rFonts w:ascii="굴림" w:eastAsia="굴림" w:hAnsi="굴림"/>
        </w:rPr>
        <w:t xml:space="preserve">임이 밝혀졌다. 이는 마케팅이 고정된 타겟팅에서 벗어나, 고객의 실시간 상태에 따라 메시지 발송 빈도와 타이밍을 조절하는 동적 제어 시스템으로 진화해야 함을 의미한다. </w:t>
      </w:r>
      <w:r w:rsidRPr="00865792">
        <w:rPr>
          <w:rFonts w:ascii="굴림" w:eastAsia="굴림" w:hAnsi="굴림" w:hint="eastAsia"/>
        </w:rPr>
        <w:t>셋째</w:t>
      </w:r>
      <w:r w:rsidRPr="00865792">
        <w:rPr>
          <w:rFonts w:ascii="굴림" w:eastAsia="굴림" w:hAnsi="굴림"/>
        </w:rP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4E32D448" w14:textId="77777777"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rPr>
        <w:lastRenderedPageBreak/>
        <w:t>결론적으로, 본 연구는 데이터의 희소성이라는 사막 속에서 복잡한 딥러닝이라는 신기루를 쫓는 대신, 도메인 지식이라는 나침반을 장착한 경량 모델이 성능과 설명력, 비용 효율성 모든 면에서 압도적인 우위를 점할 수 있음을 증명한 이론 기반 비즈니스 애널리틱스 프레임워크이다. 특히 시뮬레이션을 통해 입증된 13.1%의 비용 절감과 1.15배의 성과 향상은 본 연구가 단순한 학술적 탐구를 넘어 기업</w:t>
      </w:r>
      <w:r w:rsidRPr="00865792">
        <w:rPr>
          <w:rFonts w:ascii="굴림" w:eastAsia="굴림" w:hAnsi="굴림" w:hint="eastAsia"/>
        </w:rPr>
        <w:t>의</w:t>
      </w:r>
      <w:r w:rsidRPr="00865792">
        <w:rPr>
          <w:rFonts w:ascii="굴림" w:eastAsia="굴림" w:hAnsi="굴림"/>
        </w:rPr>
        <w:t xml:space="preserve"> 이익을 극대화하는 실질적인 적정 기술로 기능할 수 있음을 강력히 뒷받침한다. 향후 본 연구가 인과 추론(Causal Inference)과 결합하여 마케팅의 진정한 증분 효과를 측정하는 연구로 확장되기를 기대한다.</w:t>
      </w:r>
    </w:p>
    <w:p w14:paraId="0F069FE8" w14:textId="77777777" w:rsidR="00D35A90" w:rsidRPr="00865792" w:rsidRDefault="00D35A90" w:rsidP="00670E9D">
      <w:pPr>
        <w:wordWrap/>
        <w:spacing w:line="432" w:lineRule="auto"/>
        <w:rPr>
          <w:rFonts w:ascii="굴림" w:eastAsia="굴림" w:hAnsi="굴림"/>
        </w:rPr>
      </w:pPr>
    </w:p>
    <w:p w14:paraId="605AB4B6" w14:textId="77777777" w:rsidR="00DD0CAC" w:rsidRDefault="00DD0CAC" w:rsidP="00D90D49">
      <w:pPr>
        <w:wordWrap/>
        <w:spacing w:line="432" w:lineRule="auto"/>
        <w:jc w:val="center"/>
        <w:rPr>
          <w:rFonts w:ascii="굴림" w:eastAsia="굴림" w:hAnsi="굴림"/>
          <w:b/>
          <w:bCs/>
          <w:sz w:val="36"/>
          <w:szCs w:val="36"/>
        </w:rPr>
        <w:sectPr w:rsidR="00DD0CAC" w:rsidSect="00B14B53">
          <w:pgSz w:w="11906" w:h="16838"/>
          <w:pgMar w:top="1134" w:right="1701" w:bottom="1134" w:left="1701" w:header="1417" w:footer="1417" w:gutter="0"/>
          <w:cols w:space="425"/>
          <w:docGrid w:linePitch="360"/>
        </w:sectPr>
      </w:pPr>
    </w:p>
    <w:p w14:paraId="0C314147" w14:textId="77777777" w:rsidR="00D35A90" w:rsidRPr="00D90D49" w:rsidRDefault="00D35A90" w:rsidP="00D90D49">
      <w:pPr>
        <w:wordWrap/>
        <w:spacing w:line="432" w:lineRule="auto"/>
        <w:jc w:val="center"/>
        <w:rPr>
          <w:rFonts w:ascii="굴림" w:eastAsia="굴림" w:hAnsi="굴림"/>
          <w:b/>
          <w:bCs/>
          <w:sz w:val="36"/>
          <w:szCs w:val="36"/>
        </w:rPr>
      </w:pPr>
      <w:r w:rsidRPr="008B30A6">
        <w:rPr>
          <w:rFonts w:ascii="굴림" w:eastAsia="굴림" w:hAnsi="굴림"/>
          <w:b/>
          <w:bCs/>
          <w:sz w:val="36"/>
          <w:szCs w:val="36"/>
        </w:rPr>
        <w:lastRenderedPageBreak/>
        <w:t>참고</w:t>
      </w:r>
      <w:r w:rsidRPr="008B30A6">
        <w:rPr>
          <w:rFonts w:ascii="굴림" w:eastAsia="굴림" w:hAnsi="굴림" w:hint="eastAsia"/>
          <w:b/>
          <w:bCs/>
          <w:sz w:val="36"/>
          <w:szCs w:val="36"/>
        </w:rPr>
        <w:t>문헌</w:t>
      </w:r>
    </w:p>
    <w:p w14:paraId="58A20AE5"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Althoff, T., Horvitz, E., White, R. W., and Zeitzer, J. (2017). “Harnessing the web for population-scale physiological sensing: A case study of sleep and performance,” in </w:t>
      </w:r>
      <w:r w:rsidRPr="0086208C">
        <w:rPr>
          <w:rFonts w:ascii="굴림" w:eastAsia="굴림" w:hAnsi="굴림"/>
          <w:i/>
          <w:iCs/>
          <w:noProof/>
        </w:rPr>
        <w:t>Proceedings of the 26th International Conference on World Wide Web</w:t>
      </w:r>
      <w:r w:rsidRPr="0086208C">
        <w:rPr>
          <w:rFonts w:ascii="굴림" w:eastAsia="굴림" w:hAnsi="굴림"/>
          <w:noProof/>
        </w:rPr>
        <w:t>.</w:t>
      </w:r>
    </w:p>
    <w:p w14:paraId="5B88E5AE"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Alvarez-Melis, D. and Jaakkola, T. S. (2018). “On the robustness of interpretability methods,” </w:t>
      </w:r>
      <w:r w:rsidRPr="0086208C">
        <w:rPr>
          <w:rFonts w:ascii="굴림" w:eastAsia="굴림" w:hAnsi="굴림"/>
          <w:i/>
          <w:iCs/>
          <w:noProof/>
        </w:rPr>
        <w:t>arXiv preprint arXiv:1806.08049</w:t>
      </w:r>
      <w:r w:rsidRPr="0086208C">
        <w:rPr>
          <w:rFonts w:ascii="굴림" w:eastAsia="굴림" w:hAnsi="굴림"/>
          <w:noProof/>
        </w:rPr>
        <w:t>.</w:t>
      </w:r>
    </w:p>
    <w:p w14:paraId="2DE03308"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Anderl, E., Becker, I., Von Wangenheim, F., and Schumann, J. H. (2016). “Mapping the customer journey: Lessons learned from graph-based online attribution modeling,” </w:t>
      </w:r>
      <w:r w:rsidRPr="0086208C">
        <w:rPr>
          <w:rFonts w:ascii="굴림" w:eastAsia="굴림" w:hAnsi="굴림"/>
          <w:i/>
          <w:iCs/>
          <w:noProof/>
        </w:rPr>
        <w:t>International Journal of Research in Marketing</w:t>
      </w:r>
      <w:r w:rsidRPr="0086208C">
        <w:rPr>
          <w:rFonts w:ascii="굴림" w:eastAsia="굴림" w:hAnsi="굴림"/>
          <w:noProof/>
        </w:rPr>
        <w:t>, 33(3), pp.457-474.</w:t>
      </w:r>
    </w:p>
    <w:p w14:paraId="0D128630"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Arik, S. Ö. and Pfister, T. (2021). “Tabnet: Attentive interpretable tabular learning,” in </w:t>
      </w:r>
      <w:r w:rsidRPr="0086208C">
        <w:rPr>
          <w:rFonts w:ascii="굴림" w:eastAsia="굴림" w:hAnsi="굴림"/>
          <w:i/>
          <w:iCs/>
          <w:noProof/>
        </w:rPr>
        <w:t>Proceedings of the AAAI Conference on Artificial Intelligence</w:t>
      </w:r>
      <w:r w:rsidRPr="0086208C">
        <w:rPr>
          <w:rFonts w:ascii="굴림" w:eastAsia="굴림" w:hAnsi="굴림"/>
          <w:noProof/>
        </w:rPr>
        <w:t>.</w:t>
      </w:r>
    </w:p>
    <w:p w14:paraId="1AB28F78"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Attari, V. and Arroyave, R. (2025). “Decoding non-linearity and complexity: Deep tabular learning approaches for materials science,” </w:t>
      </w:r>
      <w:r w:rsidRPr="0086208C">
        <w:rPr>
          <w:rFonts w:ascii="굴림" w:eastAsia="굴림" w:hAnsi="굴림"/>
          <w:i/>
          <w:iCs/>
          <w:noProof/>
        </w:rPr>
        <w:t>Digital Discovery</w:t>
      </w:r>
      <w:r w:rsidRPr="0086208C">
        <w:rPr>
          <w:rFonts w:ascii="굴림" w:eastAsia="굴림" w:hAnsi="굴림"/>
          <w:noProof/>
        </w:rPr>
        <w:t>, 4(10), pp.2765-2780.</w:t>
      </w:r>
    </w:p>
    <w:p w14:paraId="4F36B2A1"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Attentive (2025). </w:t>
      </w:r>
      <w:r w:rsidRPr="0086208C">
        <w:rPr>
          <w:rFonts w:ascii="굴림" w:eastAsia="굴림" w:hAnsi="굴림"/>
          <w:i/>
          <w:iCs/>
          <w:noProof/>
        </w:rPr>
        <w:t>Consumer Trends Report: The State of Personalized Marketing in 2025</w:t>
      </w:r>
      <w:r w:rsidRPr="0086208C">
        <w:rPr>
          <w:rFonts w:ascii="굴림" w:eastAsia="굴림" w:hAnsi="굴림"/>
          <w:noProof/>
        </w:rPr>
        <w:t xml:space="preserve">. A. M. Inc. Available at </w:t>
      </w:r>
      <w:hyperlink r:id="rId20" w:tgtFrame="_blank" w:history="1">
        <w:r w:rsidRPr="0086208C">
          <w:rPr>
            <w:rStyle w:val="af3"/>
            <w:rFonts w:ascii="굴림" w:eastAsia="굴림" w:hAnsi="굴림"/>
            <w:noProof/>
          </w:rPr>
          <w:t>https://go.attentivemobile.com/hubfs/Consumer%20Trends%20Report%20The%20State%20of%20Personalized%20Marketing%20in%202025.pdf</w:t>
        </w:r>
      </w:hyperlink>
    </w:p>
    <w:p w14:paraId="006FA1A2"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Berger, P. D. and Nasr, N. I. (1998). “Customer lifetime value: Marketing models and applications,” </w:t>
      </w:r>
      <w:r w:rsidRPr="0086208C">
        <w:rPr>
          <w:rFonts w:ascii="굴림" w:eastAsia="굴림" w:hAnsi="굴림"/>
          <w:i/>
          <w:iCs/>
          <w:noProof/>
        </w:rPr>
        <w:t>Journal of Interactive Marketing</w:t>
      </w:r>
      <w:r w:rsidRPr="0086208C">
        <w:rPr>
          <w:rFonts w:ascii="굴림" w:eastAsia="굴림" w:hAnsi="굴림"/>
          <w:noProof/>
        </w:rPr>
        <w:t>, 12(1), pp.17-30.</w:t>
      </w:r>
    </w:p>
    <w:p w14:paraId="559880D8"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Beyazit, E., Kozaczuk, J., Li, B., Wallace, V., and Fadlallah, B. (2023). “An inductive bias for tabular deep learning,” </w:t>
      </w:r>
      <w:r w:rsidRPr="0086208C">
        <w:rPr>
          <w:rFonts w:ascii="굴림" w:eastAsia="굴림" w:hAnsi="굴림"/>
          <w:i/>
          <w:iCs/>
          <w:noProof/>
        </w:rPr>
        <w:t>Advances in Neural Information Processing Systems</w:t>
      </w:r>
      <w:r w:rsidRPr="0086208C">
        <w:rPr>
          <w:rFonts w:ascii="굴림" w:eastAsia="굴림" w:hAnsi="굴림"/>
          <w:noProof/>
        </w:rPr>
        <w:t>, 36, pp.43108-43135.</w:t>
      </w:r>
    </w:p>
    <w:p w14:paraId="5693B2C3"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Bonfrer, A. and Drèze, X. (2009). “Real-time evaluation of e-mail campaign performance,” </w:t>
      </w:r>
      <w:r w:rsidRPr="0086208C">
        <w:rPr>
          <w:rFonts w:ascii="굴림" w:eastAsia="굴림" w:hAnsi="굴림"/>
          <w:i/>
          <w:iCs/>
          <w:noProof/>
        </w:rPr>
        <w:t>Marketing Science</w:t>
      </w:r>
      <w:r w:rsidRPr="0086208C">
        <w:rPr>
          <w:rFonts w:ascii="굴림" w:eastAsia="굴림" w:hAnsi="굴림"/>
          <w:noProof/>
        </w:rPr>
        <w:t>, 28(2), pp.251-263.</w:t>
      </w:r>
    </w:p>
    <w:p w14:paraId="7B3DD567"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Chamberlain, B. P., Cardoso, A., Liu, C. B., Pagliari, R., and Deisenroth, M. P. (2017). “Customer lifetime value prediction using embeddings,” in </w:t>
      </w:r>
      <w:r w:rsidRPr="0086208C">
        <w:rPr>
          <w:rFonts w:ascii="굴림" w:eastAsia="굴림" w:hAnsi="굴림"/>
          <w:i/>
          <w:iCs/>
          <w:noProof/>
        </w:rPr>
        <w:t xml:space="preserve">Proceedings of the 23rd ACM </w:t>
      </w:r>
      <w:r w:rsidRPr="0086208C">
        <w:rPr>
          <w:rFonts w:ascii="굴림" w:eastAsia="굴림" w:hAnsi="굴림"/>
          <w:i/>
          <w:iCs/>
          <w:noProof/>
        </w:rPr>
        <w:lastRenderedPageBreak/>
        <w:t>SIGKDD International Conference on Knowledge Discovery and Data Mining</w:t>
      </w:r>
      <w:r w:rsidRPr="0086208C">
        <w:rPr>
          <w:rFonts w:ascii="굴림" w:eastAsia="굴림" w:hAnsi="굴림"/>
          <w:noProof/>
        </w:rPr>
        <w:t>.</w:t>
      </w:r>
    </w:p>
    <w:p w14:paraId="0E30C635"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Chen, K.-Y., Chiang, P.-H., Chou, H.-R., Chen, T.-W., and Chang, T.-H. (2023). “Trompt: Towards a better deep neural network for tabular data,” </w:t>
      </w:r>
      <w:r w:rsidRPr="0086208C">
        <w:rPr>
          <w:rFonts w:ascii="굴림" w:eastAsia="굴림" w:hAnsi="굴림"/>
          <w:i/>
          <w:iCs/>
          <w:noProof/>
        </w:rPr>
        <w:t>arXiv preprint arXiv:2305.18446</w:t>
      </w:r>
      <w:r w:rsidRPr="0086208C">
        <w:rPr>
          <w:rFonts w:ascii="굴림" w:eastAsia="굴림" w:hAnsi="굴림"/>
          <w:noProof/>
        </w:rPr>
        <w:t>.</w:t>
      </w:r>
    </w:p>
    <w:p w14:paraId="0030A76A"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Chen, Q., Zhao, H., Li, W., Huang, P., and Ou, W. (2019). “Behavior sequence transformer for e-commerce recommendation in alibaba,” in </w:t>
      </w:r>
      <w:r w:rsidRPr="0086208C">
        <w:rPr>
          <w:rFonts w:ascii="굴림" w:eastAsia="굴림" w:hAnsi="굴림"/>
          <w:i/>
          <w:iCs/>
          <w:noProof/>
        </w:rPr>
        <w:t>Proceedings of the 1st International Workshop on Deep Learning Practice for High-Dimensional Sparse Data</w:t>
      </w:r>
      <w:r w:rsidRPr="0086208C">
        <w:rPr>
          <w:rFonts w:ascii="굴림" w:eastAsia="굴림" w:hAnsi="굴림"/>
          <w:noProof/>
        </w:rPr>
        <w:t>.</w:t>
      </w:r>
    </w:p>
    <w:p w14:paraId="65933DE9"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Chen, T. (2016). </w:t>
      </w:r>
      <w:r w:rsidRPr="0086208C">
        <w:rPr>
          <w:rFonts w:ascii="굴림" w:eastAsia="굴림" w:hAnsi="굴림"/>
          <w:i/>
          <w:iCs/>
          <w:noProof/>
        </w:rPr>
        <w:t>XGBoost: A Scalable Tree Boosting System</w:t>
      </w:r>
      <w:r w:rsidRPr="0086208C">
        <w:rPr>
          <w:rFonts w:ascii="굴림" w:eastAsia="굴림" w:hAnsi="굴림"/>
          <w:noProof/>
        </w:rPr>
        <w:t>. Cornell University.</w:t>
      </w:r>
    </w:p>
    <w:p w14:paraId="0C29B79B" w14:textId="77777777" w:rsidR="00D35A90" w:rsidRDefault="00D35A90" w:rsidP="0086208C">
      <w:pPr>
        <w:wordWrap/>
        <w:spacing w:line="432" w:lineRule="auto"/>
        <w:rPr>
          <w:rFonts w:ascii="굴림" w:eastAsia="굴림" w:hAnsi="굴림"/>
          <w:noProof/>
        </w:rPr>
      </w:pPr>
      <w:r w:rsidRPr="0086208C">
        <w:rPr>
          <w:rFonts w:ascii="굴림" w:eastAsia="굴림" w:hAnsi="굴림"/>
          <w:noProof/>
        </w:rPr>
        <w:t xml:space="preserve">Daft, R. L. and Lengel, R. H. (1986). “Organizational information requirements, media richness and structural design,” </w:t>
      </w:r>
      <w:r w:rsidRPr="0086208C">
        <w:rPr>
          <w:rFonts w:ascii="굴림" w:eastAsia="굴림" w:hAnsi="굴림"/>
          <w:i/>
          <w:iCs/>
          <w:noProof/>
        </w:rPr>
        <w:t>Management Science</w:t>
      </w:r>
      <w:r w:rsidRPr="0086208C">
        <w:rPr>
          <w:rFonts w:ascii="굴림" w:eastAsia="굴림" w:hAnsi="굴림"/>
          <w:noProof/>
        </w:rPr>
        <w:t>, 32(5), pp.554-571.</w:t>
      </w:r>
    </w:p>
    <w:p w14:paraId="57CC0AC3" w14:textId="3D55F314" w:rsidR="00D35A90" w:rsidRPr="0086208C" w:rsidRDefault="00D35A90" w:rsidP="0086208C">
      <w:pPr>
        <w:wordWrap/>
        <w:spacing w:line="432" w:lineRule="auto"/>
        <w:rPr>
          <w:rFonts w:ascii="굴림" w:eastAsia="굴림" w:hAnsi="굴림"/>
          <w:noProof/>
        </w:rPr>
      </w:pPr>
      <w:r w:rsidRPr="00D35A90">
        <w:rPr>
          <w:rFonts w:ascii="굴림" w:eastAsia="굴림" w:hAnsi="굴림"/>
          <w:noProof/>
        </w:rPr>
        <w:t xml:space="preserve">European Union (2024). </w:t>
      </w:r>
      <w:r w:rsidRPr="00D35A90">
        <w:rPr>
          <w:rFonts w:ascii="굴림" w:eastAsia="굴림" w:hAnsi="굴림"/>
          <w:i/>
          <w:iCs/>
          <w:noProof/>
        </w:rPr>
        <w:t>Regulation (EU) 2024/1689 of the European Parliament and of the Council of 13 June 2024 laying down harmonised rules on artificial intelligence</w:t>
      </w:r>
      <w:r w:rsidRPr="00D35A90">
        <w:rPr>
          <w:rFonts w:ascii="굴림" w:eastAsia="굴림" w:hAnsi="굴림"/>
          <w:noProof/>
        </w:rPr>
        <w:t>. Official Journal of the European Union, L, 2024/1689.</w:t>
      </w:r>
    </w:p>
    <w:p w14:paraId="37756F61"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Fader, P. S., Hardie, B. G., and Lee, K. L. (2005a). “Implementing the BG/NBD model for customer base analysis in Excel,” Available at </w:t>
      </w:r>
      <w:hyperlink r:id="rId21" w:tgtFrame="_blank" w:history="1">
        <w:r w:rsidRPr="0086208C">
          <w:rPr>
            <w:rStyle w:val="af3"/>
            <w:rFonts w:ascii="굴림" w:eastAsia="굴림" w:hAnsi="굴림"/>
            <w:noProof/>
          </w:rPr>
          <w:t>http://www.brucehardie.com/notes/004/bgnbd_spreadsheet_note.pdf</w:t>
        </w:r>
      </w:hyperlink>
    </w:p>
    <w:p w14:paraId="2F3EAD50"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Fader, P. S., Hardie, B. G., and Lee, K. L. (2005b). “RFM and CLV: Using iso-value curves for customer base analysis,” </w:t>
      </w:r>
      <w:r w:rsidRPr="0086208C">
        <w:rPr>
          <w:rFonts w:ascii="굴림" w:eastAsia="굴림" w:hAnsi="굴림"/>
          <w:i/>
          <w:iCs/>
          <w:noProof/>
        </w:rPr>
        <w:t>Journal of Marketing Research</w:t>
      </w:r>
      <w:r w:rsidRPr="0086208C">
        <w:rPr>
          <w:rFonts w:ascii="굴림" w:eastAsia="굴림" w:hAnsi="굴림"/>
          <w:noProof/>
        </w:rPr>
        <w:t>, 42(4), pp.415-430.</w:t>
      </w:r>
    </w:p>
    <w:p w14:paraId="128B9E12"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Feurer, M., Klein, A., Eggensperger, K., Springenberg, J., Blum, M., and Hutter, F. (2015). “Efficient and robust automated machine learning,” </w:t>
      </w:r>
      <w:r w:rsidRPr="0086208C">
        <w:rPr>
          <w:rFonts w:ascii="굴림" w:eastAsia="굴림" w:hAnsi="굴림"/>
          <w:i/>
          <w:iCs/>
          <w:noProof/>
        </w:rPr>
        <w:t>Advances in Neural Information Processing Systems</w:t>
      </w:r>
      <w:r w:rsidRPr="0086208C">
        <w:rPr>
          <w:rFonts w:ascii="굴림" w:eastAsia="굴림" w:hAnsi="굴림"/>
          <w:noProof/>
        </w:rPr>
        <w:t>, 28.</w:t>
      </w:r>
    </w:p>
    <w:p w14:paraId="113BE15F"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Glikson, E. and Woolley, A. W. (2020). “Human trust in artificial intelligence: Review of empirical research,” </w:t>
      </w:r>
      <w:r w:rsidRPr="0086208C">
        <w:rPr>
          <w:rFonts w:ascii="굴림" w:eastAsia="굴림" w:hAnsi="굴림"/>
          <w:i/>
          <w:iCs/>
          <w:noProof/>
        </w:rPr>
        <w:t>Academy of Management Annals</w:t>
      </w:r>
      <w:r w:rsidRPr="0086208C">
        <w:rPr>
          <w:rFonts w:ascii="굴림" w:eastAsia="굴림" w:hAnsi="굴림"/>
          <w:noProof/>
        </w:rPr>
        <w:t>, 14(2), pp.627-660.</w:t>
      </w:r>
    </w:p>
    <w:p w14:paraId="4141C244"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Gorishniy, Y., Rubachev, I., Khrulkov, V., and Babenko, A. (2021). “Revisiting deep learning models for tabular data,” </w:t>
      </w:r>
      <w:r w:rsidRPr="0086208C">
        <w:rPr>
          <w:rFonts w:ascii="굴림" w:eastAsia="굴림" w:hAnsi="굴림"/>
          <w:i/>
          <w:iCs/>
          <w:noProof/>
        </w:rPr>
        <w:t>Advances in Neural Information Processing Systems</w:t>
      </w:r>
      <w:r w:rsidRPr="0086208C">
        <w:rPr>
          <w:rFonts w:ascii="굴림" w:eastAsia="굴림" w:hAnsi="굴림"/>
          <w:noProof/>
        </w:rPr>
        <w:t>, 34, pp.18932-18943.</w:t>
      </w:r>
    </w:p>
    <w:p w14:paraId="12C692DB"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Gorishniy, Y., Kotelnikov, A., and Babenko, A. (2024). “Tabm: Advancing tabular deep </w:t>
      </w:r>
      <w:r w:rsidRPr="0086208C">
        <w:rPr>
          <w:rFonts w:ascii="굴림" w:eastAsia="굴림" w:hAnsi="굴림"/>
          <w:noProof/>
        </w:rPr>
        <w:lastRenderedPageBreak/>
        <w:t xml:space="preserve">learning with parameter-efficient ensembling,” </w:t>
      </w:r>
      <w:r w:rsidRPr="0086208C">
        <w:rPr>
          <w:rFonts w:ascii="굴림" w:eastAsia="굴림" w:hAnsi="굴림"/>
          <w:i/>
          <w:iCs/>
          <w:noProof/>
        </w:rPr>
        <w:t>arXiv preprint arXiv:2410.24210</w:t>
      </w:r>
      <w:r w:rsidRPr="0086208C">
        <w:rPr>
          <w:rFonts w:ascii="굴림" w:eastAsia="굴림" w:hAnsi="굴림"/>
          <w:noProof/>
        </w:rPr>
        <w:t>.</w:t>
      </w:r>
    </w:p>
    <w:p w14:paraId="66FCA177"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Grinsztajn, L., Oyallon, E., and Varoquaux, G. (2022). “Why do tree-based models still outperform deep learning on typical tabular data?” </w:t>
      </w:r>
      <w:r w:rsidRPr="0086208C">
        <w:rPr>
          <w:rFonts w:ascii="굴림" w:eastAsia="굴림" w:hAnsi="굴림"/>
          <w:i/>
          <w:iCs/>
          <w:noProof/>
        </w:rPr>
        <w:t>Advances in Neural Information Processing Systems</w:t>
      </w:r>
      <w:r w:rsidRPr="0086208C">
        <w:rPr>
          <w:rFonts w:ascii="굴림" w:eastAsia="굴림" w:hAnsi="굴림"/>
          <w:noProof/>
        </w:rPr>
        <w:t>, 35, pp.507-520.</w:t>
      </w:r>
    </w:p>
    <w:p w14:paraId="04CB3E22"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GrowthSuite (2026). “Abandoned Cart Email Timing: When to Send vs When to Stop,” GrowthSuite Industry Analysis, Available at </w:t>
      </w:r>
      <w:hyperlink r:id="rId22" w:tgtFrame="_blank" w:history="1">
        <w:r w:rsidRPr="0086208C">
          <w:rPr>
            <w:rStyle w:val="af3"/>
            <w:rFonts w:ascii="굴림" w:eastAsia="굴림" w:hAnsi="굴림"/>
            <w:noProof/>
          </w:rPr>
          <w:t>https://www.growthsuite.net/resources/shopify-cart-abandonment/timing-strategy</w:t>
        </w:r>
      </w:hyperlink>
    </w:p>
    <w:p w14:paraId="041B410C"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Hacker, P. (2024). “Sustainable AI regulation,” </w:t>
      </w:r>
      <w:r w:rsidRPr="0086208C">
        <w:rPr>
          <w:rFonts w:ascii="굴림" w:eastAsia="굴림" w:hAnsi="굴림"/>
          <w:i/>
          <w:iCs/>
          <w:noProof/>
        </w:rPr>
        <w:t>Common Market Law Review</w:t>
      </w:r>
      <w:r w:rsidRPr="0086208C">
        <w:rPr>
          <w:rFonts w:ascii="굴림" w:eastAsia="굴림" w:hAnsi="굴림"/>
          <w:noProof/>
        </w:rPr>
        <w:t>, 61(2).</w:t>
      </w:r>
    </w:p>
    <w:p w14:paraId="249B20A9"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He, X., Deng, K., Wang, X., Li, Y., Zhang, Y., and Wang, M. (2020). “Lightgcn: Simplifying and powering graph convolution network for recommendation,” in </w:t>
      </w:r>
      <w:r w:rsidRPr="0086208C">
        <w:rPr>
          <w:rFonts w:ascii="굴림" w:eastAsia="굴림" w:hAnsi="굴림"/>
          <w:i/>
          <w:iCs/>
          <w:noProof/>
        </w:rPr>
        <w:t>Proceedings of the 43rd International ACM SIGIR Conference on Research and Development in Information Retrieval</w:t>
      </w:r>
      <w:r w:rsidRPr="0086208C">
        <w:rPr>
          <w:rFonts w:ascii="굴림" w:eastAsia="굴림" w:hAnsi="굴림"/>
          <w:noProof/>
        </w:rPr>
        <w:t>.</w:t>
      </w:r>
    </w:p>
    <w:p w14:paraId="6E40A8D1"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Hollmann, N., Müller, S., Purucker, L., Krishnakumar, A., Körfer, M., Hoo, S. B., Schirrmeister, R. T., and Hutter, F. (2025). “Accurate predictions on small data with a tabular foundation model,” </w:t>
      </w:r>
      <w:r w:rsidRPr="0086208C">
        <w:rPr>
          <w:rFonts w:ascii="굴림" w:eastAsia="굴림" w:hAnsi="굴림"/>
          <w:i/>
          <w:iCs/>
          <w:noProof/>
        </w:rPr>
        <w:t>Nature</w:t>
      </w:r>
      <w:r w:rsidRPr="0086208C">
        <w:rPr>
          <w:rFonts w:ascii="굴림" w:eastAsia="굴림" w:hAnsi="굴림"/>
          <w:noProof/>
        </w:rPr>
        <w:t>, 637(8045), pp.319-326.</w:t>
      </w:r>
    </w:p>
    <w:p w14:paraId="41994752"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Huang, X., Khetan, A., Cvitkovic, M., and Karnin, Z. (2020). “Tabtransformer: Tabular data modeling using contextual embeddings,” </w:t>
      </w:r>
      <w:r w:rsidRPr="0086208C">
        <w:rPr>
          <w:rFonts w:ascii="굴림" w:eastAsia="굴림" w:hAnsi="굴림"/>
          <w:i/>
          <w:iCs/>
          <w:noProof/>
        </w:rPr>
        <w:t>arXiv preprint arXiv:2012.06678</w:t>
      </w:r>
      <w:r w:rsidRPr="0086208C">
        <w:rPr>
          <w:rFonts w:ascii="굴림" w:eastAsia="굴림" w:hAnsi="굴림"/>
          <w:noProof/>
        </w:rPr>
        <w:t>.</w:t>
      </w:r>
    </w:p>
    <w:p w14:paraId="3051F61F"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Jannach, D. and Ludewig, M. (2017). “When recurrent neural networks meet the neighborhood for session-based recommendation,” in </w:t>
      </w:r>
      <w:r w:rsidRPr="0086208C">
        <w:rPr>
          <w:rFonts w:ascii="굴림" w:eastAsia="굴림" w:hAnsi="굴림"/>
          <w:i/>
          <w:iCs/>
          <w:noProof/>
        </w:rPr>
        <w:t>Proceedings of the Eleventh ACM Conference on Recommender Systems</w:t>
      </w:r>
      <w:r w:rsidRPr="0086208C">
        <w:rPr>
          <w:rFonts w:ascii="굴림" w:eastAsia="굴림" w:hAnsi="굴림"/>
          <w:noProof/>
        </w:rPr>
        <w:t>.</w:t>
      </w:r>
    </w:p>
    <w:p w14:paraId="535BDB3A"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Jin, H., Song, Q., and Hu, X. (2019). “Auto-keras: An efficient neural architecture search system,” in </w:t>
      </w:r>
      <w:r w:rsidRPr="0086208C">
        <w:rPr>
          <w:rFonts w:ascii="굴림" w:eastAsia="굴림" w:hAnsi="굴림"/>
          <w:i/>
          <w:iCs/>
          <w:noProof/>
        </w:rPr>
        <w:t>Proceedings of the 25th ACM SIGKDD International Conference on Knowledge Discovery &amp; Data Mining</w:t>
      </w:r>
      <w:r w:rsidRPr="0086208C">
        <w:rPr>
          <w:rFonts w:ascii="굴림" w:eastAsia="굴림" w:hAnsi="굴림"/>
          <w:noProof/>
        </w:rPr>
        <w:t>.</w:t>
      </w:r>
    </w:p>
    <w:p w14:paraId="05F6235B"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Ke, G., Meng, Q., Finley, T., Wang, T., Chen, W., Ma, W., Ye, Q., and Liu, T.-Y. (2017). “Lightgbm: A highly efficient gradient boosting decision tree,” </w:t>
      </w:r>
      <w:r w:rsidRPr="0086208C">
        <w:rPr>
          <w:rFonts w:ascii="굴림" w:eastAsia="굴림" w:hAnsi="굴림"/>
          <w:i/>
          <w:iCs/>
          <w:noProof/>
        </w:rPr>
        <w:t>Advances in Neural Information Processing Systems</w:t>
      </w:r>
      <w:r w:rsidRPr="0086208C">
        <w:rPr>
          <w:rFonts w:ascii="굴림" w:eastAsia="굴림" w:hAnsi="굴림"/>
          <w:noProof/>
        </w:rPr>
        <w:t>, 30.</w:t>
      </w:r>
    </w:p>
    <w:p w14:paraId="4EB70105"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Koren, Y. (2009). “Collaborative filtering with temporal dynamics,” in </w:t>
      </w:r>
      <w:r w:rsidRPr="0086208C">
        <w:rPr>
          <w:rFonts w:ascii="굴림" w:eastAsia="굴림" w:hAnsi="굴림"/>
          <w:i/>
          <w:iCs/>
          <w:noProof/>
        </w:rPr>
        <w:t>Proceedings of the 15th ACM SIGKDD International Conference on Knowledge Discovery and Data Mining</w:t>
      </w:r>
      <w:r w:rsidRPr="0086208C">
        <w:rPr>
          <w:rFonts w:ascii="굴림" w:eastAsia="굴림" w:hAnsi="굴림"/>
          <w:noProof/>
        </w:rPr>
        <w:t>.</w:t>
      </w:r>
    </w:p>
    <w:p w14:paraId="5DAF080A"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lastRenderedPageBreak/>
        <w:t xml:space="preserve">Kumar, V., Rajan, B., Venkatesan, R., and Lecinski, J. (2019). “Understanding the role of artificial intelligence in personalized engagement marketing,” </w:t>
      </w:r>
      <w:r w:rsidRPr="0086208C">
        <w:rPr>
          <w:rFonts w:ascii="굴림" w:eastAsia="굴림" w:hAnsi="굴림"/>
          <w:i/>
          <w:iCs/>
          <w:noProof/>
        </w:rPr>
        <w:t>California Management Review</w:t>
      </w:r>
      <w:r w:rsidRPr="0086208C">
        <w:rPr>
          <w:rFonts w:ascii="굴림" w:eastAsia="굴림" w:hAnsi="굴림"/>
          <w:noProof/>
        </w:rPr>
        <w:t>, 61(4), pp.135-155.</w:t>
      </w:r>
    </w:p>
    <w:p w14:paraId="1ED43EB4"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Lambrecht, A. and Tucker, C. (2013). “When does retargeting work? Information specificity in online advertising,” </w:t>
      </w:r>
      <w:r w:rsidRPr="0086208C">
        <w:rPr>
          <w:rFonts w:ascii="굴림" w:eastAsia="굴림" w:hAnsi="굴림"/>
          <w:i/>
          <w:iCs/>
          <w:noProof/>
        </w:rPr>
        <w:t>Journal of Marketing Research</w:t>
      </w:r>
      <w:r w:rsidRPr="0086208C">
        <w:rPr>
          <w:rFonts w:ascii="굴림" w:eastAsia="굴림" w:hAnsi="굴림"/>
          <w:noProof/>
        </w:rPr>
        <w:t>, 50(5), pp.561-576.</w:t>
      </w:r>
    </w:p>
    <w:p w14:paraId="4F76356A"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Lemon, K. N. and Verhoef, P. C. (2016). “Understanding customer experience throughout the customer journey,” </w:t>
      </w:r>
      <w:r w:rsidRPr="0086208C">
        <w:rPr>
          <w:rFonts w:ascii="굴림" w:eastAsia="굴림" w:hAnsi="굴림"/>
          <w:i/>
          <w:iCs/>
          <w:noProof/>
        </w:rPr>
        <w:t>Journal of Marketing</w:t>
      </w:r>
      <w:r w:rsidRPr="0086208C">
        <w:rPr>
          <w:rFonts w:ascii="굴림" w:eastAsia="굴림" w:hAnsi="굴림"/>
          <w:noProof/>
        </w:rPr>
        <w:t>, 80(6), pp.69-96.</w:t>
      </w:r>
    </w:p>
    <w:p w14:paraId="04EBFBED"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Lundberg, S. M. and Lee, S.-I. (2017). “A unified approach to interpreting model predictions,” </w:t>
      </w:r>
      <w:r w:rsidRPr="0086208C">
        <w:rPr>
          <w:rFonts w:ascii="굴림" w:eastAsia="굴림" w:hAnsi="굴림"/>
          <w:i/>
          <w:iCs/>
          <w:noProof/>
        </w:rPr>
        <w:t>Advances in Neural Information Processing Systems</w:t>
      </w:r>
      <w:r w:rsidRPr="0086208C">
        <w:rPr>
          <w:rFonts w:ascii="굴림" w:eastAsia="굴림" w:hAnsi="굴림"/>
          <w:noProof/>
        </w:rPr>
        <w:t>, 30.</w:t>
      </w:r>
    </w:p>
    <w:p w14:paraId="6C2C7375"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Lundberg, S. M., Erion, G., Chen, H., DeGrave, A., Prutkin, J. M., Nair, B., Katz, R., Himmelfarb, J., Bansal, N., and Lee, S.-I. (2020). “From local explanations to global understanding with explainable AI for trees,” </w:t>
      </w:r>
      <w:r w:rsidRPr="0086208C">
        <w:rPr>
          <w:rFonts w:ascii="굴림" w:eastAsia="굴림" w:hAnsi="굴림"/>
          <w:i/>
          <w:iCs/>
          <w:noProof/>
        </w:rPr>
        <w:t>Nature Machine Intelligence</w:t>
      </w:r>
      <w:r w:rsidRPr="0086208C">
        <w:rPr>
          <w:rFonts w:ascii="굴림" w:eastAsia="굴림" w:hAnsi="굴림"/>
          <w:noProof/>
        </w:rPr>
        <w:t>, 2(1), pp.56-67.</w:t>
      </w:r>
    </w:p>
    <w:p w14:paraId="005650D6"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Maileon (2023). “Email marketing trends, 2023,” Maileon, Available at </w:t>
      </w:r>
      <w:hyperlink r:id="rId23" w:tgtFrame="_blank" w:history="1">
        <w:r w:rsidRPr="0086208C">
          <w:rPr>
            <w:rStyle w:val="af3"/>
            <w:rFonts w:ascii="굴림" w:eastAsia="굴림" w:hAnsi="굴림"/>
            <w:noProof/>
          </w:rPr>
          <w:t>https://maileon.com/blogs/email-marketing-trends-2023/</w:t>
        </w:r>
      </w:hyperlink>
    </w:p>
    <w:p w14:paraId="0A67C2A4"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MailerLite (2025). “Email Marketing Benchmarks 2025: Is Your Open Rate on Track?” MailerLite, retrieved January 2026, Available at </w:t>
      </w:r>
      <w:hyperlink r:id="rId24" w:tgtFrame="_blank" w:history="1">
        <w:r w:rsidRPr="0086208C">
          <w:rPr>
            <w:rStyle w:val="af3"/>
            <w:rFonts w:ascii="굴림" w:eastAsia="굴림" w:hAnsi="굴림"/>
            <w:noProof/>
          </w:rPr>
          <w:t>https://www.mailerlite.com/blog/compare-your-email-performance-metrics-industry-benchmarks</w:t>
        </w:r>
      </w:hyperlink>
    </w:p>
    <w:p w14:paraId="49A2B717"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McKinsey &amp; Company (2024). “Building AI trust: The key role of explainability,” McKinsey &amp; Company, Available at </w:t>
      </w:r>
      <w:hyperlink r:id="rId25" w:tgtFrame="_blank" w:history="1">
        <w:r w:rsidRPr="0086208C">
          <w:rPr>
            <w:rStyle w:val="af3"/>
            <w:rFonts w:ascii="굴림" w:eastAsia="굴림" w:hAnsi="굴림"/>
            <w:noProof/>
          </w:rPr>
          <w:t>https://www.mckinsey.com/capabilities/quantumblack/our-insights/building-ai-trust-the-key-role-of-explainability</w:t>
        </w:r>
      </w:hyperlink>
    </w:p>
    <w:p w14:paraId="0256C757"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Misra, K. and Surico, P. (2014). “Consumption, income changes, and heterogeneity: Evidence from two fiscal stimulus programs,” </w:t>
      </w:r>
      <w:r w:rsidRPr="0086208C">
        <w:rPr>
          <w:rFonts w:ascii="굴림" w:eastAsia="굴림" w:hAnsi="굴림"/>
          <w:i/>
          <w:iCs/>
          <w:noProof/>
        </w:rPr>
        <w:t>American Economic Journal: Macroeconomics</w:t>
      </w:r>
      <w:r w:rsidRPr="0086208C">
        <w:rPr>
          <w:rFonts w:ascii="굴림" w:eastAsia="굴림" w:hAnsi="굴림"/>
          <w:noProof/>
        </w:rPr>
        <w:t>, 6(4), pp.84-106.</w:t>
      </w:r>
    </w:p>
    <w:p w14:paraId="5629FE90"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Molnar, C. (2020). </w:t>
      </w:r>
      <w:r w:rsidRPr="0086208C">
        <w:rPr>
          <w:rFonts w:ascii="굴림" w:eastAsia="굴림" w:hAnsi="굴림"/>
          <w:i/>
          <w:iCs/>
          <w:noProof/>
        </w:rPr>
        <w:t>Interpretable Machine Learning</w:t>
      </w:r>
      <w:r w:rsidRPr="0086208C">
        <w:rPr>
          <w:rFonts w:ascii="굴림" w:eastAsia="굴림" w:hAnsi="굴림"/>
          <w:noProof/>
        </w:rPr>
        <w:t>. Lulu.com.</w:t>
      </w:r>
    </w:p>
    <w:p w14:paraId="2417CFBB"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Olafsson, A. and Pagel, M. (2018). “The liquid hand-to-mouth: Evidence from personal finance management software,” </w:t>
      </w:r>
      <w:r w:rsidRPr="0086208C">
        <w:rPr>
          <w:rFonts w:ascii="굴림" w:eastAsia="굴림" w:hAnsi="굴림"/>
          <w:i/>
          <w:iCs/>
          <w:noProof/>
        </w:rPr>
        <w:t>The Review of Financial Studies</w:t>
      </w:r>
      <w:r w:rsidRPr="0086208C">
        <w:rPr>
          <w:rFonts w:ascii="굴림" w:eastAsia="굴림" w:hAnsi="굴림"/>
          <w:noProof/>
        </w:rPr>
        <w:t>, 31(11), pp.4398-4446.</w:t>
      </w:r>
    </w:p>
    <w:p w14:paraId="4088F540"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lastRenderedPageBreak/>
        <w:t xml:space="preserve">Pfeifer, P. E., Haskins, M. E., and Conroy, R. M. (2005). “Customer lifetime value, customer profitability, and the treatment of acquisition spending,” </w:t>
      </w:r>
      <w:r w:rsidRPr="0086208C">
        <w:rPr>
          <w:rFonts w:ascii="굴림" w:eastAsia="굴림" w:hAnsi="굴림"/>
          <w:i/>
          <w:iCs/>
          <w:noProof/>
        </w:rPr>
        <w:t>Journal of Managerial Issues</w:t>
      </w:r>
      <w:r w:rsidRPr="0086208C">
        <w:rPr>
          <w:rFonts w:ascii="굴림" w:eastAsia="굴림" w:hAnsi="굴림"/>
          <w:noProof/>
        </w:rPr>
        <w:t>, 17(1), pp.11-25.</w:t>
      </w:r>
    </w:p>
    <w:p w14:paraId="61357A8E"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Pielot, M. and Rello, L. (2017). “Productive, anxious, lonely: 24 hours without push notifications,” in </w:t>
      </w:r>
      <w:r w:rsidRPr="0086208C">
        <w:rPr>
          <w:rFonts w:ascii="굴림" w:eastAsia="굴림" w:hAnsi="굴림"/>
          <w:i/>
          <w:iCs/>
          <w:noProof/>
        </w:rPr>
        <w:t>Proceedings of the 19th International Conference on Human-Computer Interaction with Mobile Devices and Services</w:t>
      </w:r>
      <w:r w:rsidRPr="0086208C">
        <w:rPr>
          <w:rFonts w:ascii="굴림" w:eastAsia="굴림" w:hAnsi="굴림"/>
          <w:noProof/>
        </w:rPr>
        <w:t>.</w:t>
      </w:r>
    </w:p>
    <w:p w14:paraId="5BAB7F6A"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Poursabzi-Sangdeh, F., Goldstein, D. G., Hofman, J. M., Wortman Vaughan, J. W., and Wallach, H. (2021). “Manipulating and measuring model interpretability,” in </w:t>
      </w:r>
      <w:r w:rsidRPr="0086208C">
        <w:rPr>
          <w:rFonts w:ascii="굴림" w:eastAsia="굴림" w:hAnsi="굴림"/>
          <w:i/>
          <w:iCs/>
          <w:noProof/>
        </w:rPr>
        <w:t>Proceedings of the 2021 CHI Conference on Human Factors in Computing Systems</w:t>
      </w:r>
      <w:r w:rsidRPr="0086208C">
        <w:rPr>
          <w:rFonts w:ascii="굴림" w:eastAsia="굴림" w:hAnsi="굴림"/>
          <w:noProof/>
        </w:rPr>
        <w:t>.</w:t>
      </w:r>
    </w:p>
    <w:p w14:paraId="5D43D993"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Ranganathan, C. and Ganapathy, S. (2002). “Key dimensions of business-to-consumer web sites,” </w:t>
      </w:r>
      <w:r w:rsidRPr="0086208C">
        <w:rPr>
          <w:rFonts w:ascii="굴림" w:eastAsia="굴림" w:hAnsi="굴림"/>
          <w:i/>
          <w:iCs/>
          <w:noProof/>
        </w:rPr>
        <w:t>Information &amp; Management</w:t>
      </w:r>
      <w:r w:rsidRPr="0086208C">
        <w:rPr>
          <w:rFonts w:ascii="굴림" w:eastAsia="굴림" w:hAnsi="굴림"/>
          <w:noProof/>
        </w:rPr>
        <w:t>, 39(6), pp.457-465.</w:t>
      </w:r>
    </w:p>
    <w:p w14:paraId="0EFED4F7"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Rejoiner (2025). “When Is the Best Time to Send an Abandoned Cart Email? (And How to Do It Right),” Rejoiner, retrieved January 2026.</w:t>
      </w:r>
    </w:p>
    <w:p w14:paraId="613CC52C"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Ribeiro, M. T., Singh, S., and Guestrin, C. (2016). “Why should i trust you? Explaining the predictions of any classifier,” in </w:t>
      </w:r>
      <w:r w:rsidRPr="0086208C">
        <w:rPr>
          <w:rFonts w:ascii="굴림" w:eastAsia="굴림" w:hAnsi="굴림"/>
          <w:i/>
          <w:iCs/>
          <w:noProof/>
        </w:rPr>
        <w:t>Proceedings of the 22nd ACM SIGKDD International Conference on Knowledge Discovery and Data Mining</w:t>
      </w:r>
      <w:r w:rsidRPr="0086208C">
        <w:rPr>
          <w:rFonts w:ascii="굴림" w:eastAsia="굴림" w:hAnsi="굴림"/>
          <w:noProof/>
        </w:rPr>
        <w:t>.</w:t>
      </w:r>
    </w:p>
    <w:p w14:paraId="736500B9"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Schmittlein, D. C., Morrison, D. G., and Colombo, R. (1987). “Counting your customers: Who-are they and what will they do next?” </w:t>
      </w:r>
      <w:r w:rsidRPr="0086208C">
        <w:rPr>
          <w:rFonts w:ascii="굴림" w:eastAsia="굴림" w:hAnsi="굴림"/>
          <w:i/>
          <w:iCs/>
          <w:noProof/>
        </w:rPr>
        <w:t>Management Science</w:t>
      </w:r>
      <w:r w:rsidRPr="0086208C">
        <w:rPr>
          <w:rFonts w:ascii="굴림" w:eastAsia="굴림" w:hAnsi="굴림"/>
          <w:noProof/>
        </w:rPr>
        <w:t>, 33(1), pp.1-24.</w:t>
      </w:r>
    </w:p>
    <w:p w14:paraId="04D9ADF3"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Shannon, C. E. (1948). “A mathematical theory of communication,” </w:t>
      </w:r>
      <w:r w:rsidRPr="0086208C">
        <w:rPr>
          <w:rFonts w:ascii="굴림" w:eastAsia="굴림" w:hAnsi="굴림"/>
          <w:i/>
          <w:iCs/>
          <w:noProof/>
        </w:rPr>
        <w:t>The Bell System Technical Journal</w:t>
      </w:r>
      <w:r w:rsidRPr="0086208C">
        <w:rPr>
          <w:rFonts w:ascii="굴림" w:eastAsia="굴림" w:hAnsi="굴림"/>
          <w:noProof/>
        </w:rPr>
        <w:t>, 27(3), pp.379-423.</w:t>
      </w:r>
    </w:p>
    <w:p w14:paraId="2DF2F6C1"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Shwartz-Ziv, R. and Armon, A. (2022). “Tabular data: Deep learning is not all you need,” </w:t>
      </w:r>
      <w:r w:rsidRPr="0086208C">
        <w:rPr>
          <w:rFonts w:ascii="굴림" w:eastAsia="굴림" w:hAnsi="굴림"/>
          <w:i/>
          <w:iCs/>
          <w:noProof/>
        </w:rPr>
        <w:t>Information Fusion</w:t>
      </w:r>
      <w:r w:rsidRPr="0086208C">
        <w:rPr>
          <w:rFonts w:ascii="굴림" w:eastAsia="굴림" w:hAnsi="굴림"/>
          <w:noProof/>
        </w:rPr>
        <w:t>, 81, pp.84-90.</w:t>
      </w:r>
    </w:p>
    <w:p w14:paraId="5CF11BC9"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Somvanshi, S., Das, S., Javed, S. A., Antariksa, G., and Hossain, A. (2024). “A survey on deep tabular learning,” </w:t>
      </w:r>
      <w:r w:rsidRPr="0086208C">
        <w:rPr>
          <w:rFonts w:ascii="굴림" w:eastAsia="굴림" w:hAnsi="굴림"/>
          <w:i/>
          <w:iCs/>
          <w:noProof/>
        </w:rPr>
        <w:t>arXiv preprint arXiv:2410.12034</w:t>
      </w:r>
      <w:r w:rsidRPr="0086208C">
        <w:rPr>
          <w:rFonts w:ascii="굴림" w:eastAsia="굴림" w:hAnsi="굴림"/>
          <w:noProof/>
        </w:rPr>
        <w:t>.</w:t>
      </w:r>
    </w:p>
    <w:p w14:paraId="28C3C769"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Thabtah, F., Hammoud, S., Kamalov, F., and Gonsalves, A. (2020). “Data imbalance in classification: Experimental evaluation,” </w:t>
      </w:r>
      <w:r w:rsidRPr="0086208C">
        <w:rPr>
          <w:rFonts w:ascii="굴림" w:eastAsia="굴림" w:hAnsi="굴림"/>
          <w:i/>
          <w:iCs/>
          <w:noProof/>
        </w:rPr>
        <w:t>Information Sciences</w:t>
      </w:r>
      <w:r w:rsidRPr="0086208C">
        <w:rPr>
          <w:rFonts w:ascii="굴림" w:eastAsia="굴림" w:hAnsi="굴림"/>
          <w:noProof/>
        </w:rPr>
        <w:t>, 513, pp.429-441.</w:t>
      </w:r>
    </w:p>
    <w:p w14:paraId="79C5D55E"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lastRenderedPageBreak/>
        <w:t xml:space="preserve">van Tol, D. S. (2024). </w:t>
      </w:r>
      <w:r w:rsidRPr="0086208C">
        <w:rPr>
          <w:rFonts w:ascii="굴림" w:eastAsia="굴림" w:hAnsi="굴림"/>
          <w:i/>
          <w:iCs/>
          <w:noProof/>
        </w:rPr>
        <w:t>Evaluating the Feasibility of Supervised Machine Learning Models for Multi-Touch Attribution</w:t>
      </w:r>
      <w:r w:rsidRPr="0086208C">
        <w:rPr>
          <w:rFonts w:ascii="굴림" w:eastAsia="굴림" w:hAnsi="굴림"/>
          <w:noProof/>
        </w:rPr>
        <w:t xml:space="preserve"> [Master's Thesis, Erasmus University Rotterdam].</w:t>
      </w:r>
    </w:p>
    <w:p w14:paraId="35976944"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Wang, X., He, X., Cao, Y., Liu, M., and Chua, T.-S. (2019). “Kgat: Knowledge graph attention network for recommendation,” in </w:t>
      </w:r>
      <w:r w:rsidRPr="0086208C">
        <w:rPr>
          <w:rFonts w:ascii="굴림" w:eastAsia="굴림" w:hAnsi="굴림"/>
          <w:i/>
          <w:iCs/>
          <w:noProof/>
        </w:rPr>
        <w:t>Proceedings of the 25th ACM SIGKDD International Conference on Knowledge Discovery &amp; Data Mining</w:t>
      </w:r>
      <w:r w:rsidRPr="0086208C">
        <w:rPr>
          <w:rFonts w:ascii="굴림" w:eastAsia="굴림" w:hAnsi="굴림"/>
          <w:noProof/>
        </w:rPr>
        <w:t>.</w:t>
      </w:r>
    </w:p>
    <w:p w14:paraId="0CAE21C2"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Zhang, H., Arvin, C., Efimov, D., Mahoney, M. W., Perrault-Joncas, D., Ramasubramanian, S., Wilson, A. G., and Wolff, M. (2024). “Llmforecaster: Improving seasonal event forecasts with unstructured textual data,” </w:t>
      </w:r>
      <w:r w:rsidRPr="0086208C">
        <w:rPr>
          <w:rFonts w:ascii="굴림" w:eastAsia="굴림" w:hAnsi="굴림"/>
          <w:i/>
          <w:iCs/>
          <w:noProof/>
        </w:rPr>
        <w:t>arXiv preprint arXiv:2412.02525</w:t>
      </w:r>
      <w:r w:rsidRPr="0086208C">
        <w:rPr>
          <w:rFonts w:ascii="굴림" w:eastAsia="굴림" w:hAnsi="굴림"/>
          <w:noProof/>
        </w:rPr>
        <w:t>.</w:t>
      </w:r>
    </w:p>
    <w:p w14:paraId="0F51D0F8" w14:textId="77777777" w:rsidR="00D35A90" w:rsidRPr="0086208C" w:rsidRDefault="00D35A90" w:rsidP="0086208C">
      <w:pPr>
        <w:wordWrap/>
        <w:spacing w:line="432" w:lineRule="auto"/>
        <w:rPr>
          <w:rFonts w:ascii="굴림" w:eastAsia="굴림" w:hAnsi="굴림"/>
          <w:noProof/>
        </w:rPr>
      </w:pPr>
      <w:r w:rsidRPr="0086208C">
        <w:rPr>
          <w:rFonts w:ascii="굴림" w:eastAsia="굴림" w:hAnsi="굴림"/>
          <w:noProof/>
        </w:rPr>
        <w:t xml:space="preserve">Ziegler, C.-N., McNee, S. M., Konstan, J. A., and Lausen, G. (2005). “Improving recommendation lists through topic diversification,” in </w:t>
      </w:r>
      <w:r w:rsidRPr="0086208C">
        <w:rPr>
          <w:rFonts w:ascii="굴림" w:eastAsia="굴림" w:hAnsi="굴림"/>
          <w:i/>
          <w:iCs/>
          <w:noProof/>
        </w:rPr>
        <w:t>Proceedings of the 14th International Conference on World Wide Web</w:t>
      </w:r>
      <w:r w:rsidRPr="0086208C">
        <w:rPr>
          <w:rFonts w:ascii="굴림" w:eastAsia="굴림" w:hAnsi="굴림"/>
          <w:noProof/>
        </w:rPr>
        <w:t>.</w:t>
      </w:r>
    </w:p>
    <w:p w14:paraId="4B6FE7DB" w14:textId="77777777" w:rsidR="00D35A90" w:rsidRPr="0086208C" w:rsidRDefault="00D35A90" w:rsidP="00670E9D">
      <w:pPr>
        <w:wordWrap/>
        <w:spacing w:line="432" w:lineRule="auto"/>
        <w:rPr>
          <w:rFonts w:ascii="굴림" w:eastAsia="굴림" w:hAnsi="굴림"/>
          <w:noProof/>
        </w:rPr>
      </w:pPr>
    </w:p>
    <w:p w14:paraId="1F1E89F6" w14:textId="77777777" w:rsidR="00090FDD" w:rsidRDefault="00090FDD"/>
    <w:sectPr w:rsidR="00090FDD" w:rsidSect="00B14B53">
      <w:pgSz w:w="11906" w:h="16838"/>
      <w:pgMar w:top="1134" w:right="1701" w:bottom="1134" w:left="1701" w:header="1417" w:footer="141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2E4A1" w14:textId="77777777" w:rsidR="009B0605" w:rsidRDefault="009B0605">
      <w:pPr>
        <w:spacing w:after="0" w:line="240" w:lineRule="auto"/>
      </w:pPr>
      <w:r>
        <w:separator/>
      </w:r>
    </w:p>
  </w:endnote>
  <w:endnote w:type="continuationSeparator" w:id="0">
    <w:p w14:paraId="2521DDEA" w14:textId="77777777" w:rsidR="009B0605" w:rsidRDefault="009B0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HY신명조">
    <w:altName w:val="바탕"/>
    <w:panose1 w:val="02030600000101010101"/>
    <w:charset w:val="81"/>
    <w:family w:val="roman"/>
    <w:pitch w:val="variable"/>
    <w:sig w:usb0="900002A7" w:usb1="29D77CF9"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6BB5" w14:textId="77777777" w:rsidR="009B0605" w:rsidRDefault="009B0605">
      <w:pPr>
        <w:spacing w:after="0" w:line="240" w:lineRule="auto"/>
      </w:pPr>
      <w:r>
        <w:separator/>
      </w:r>
    </w:p>
  </w:footnote>
  <w:footnote w:type="continuationSeparator" w:id="0">
    <w:p w14:paraId="6043AF5A" w14:textId="77777777" w:rsidR="009B0605" w:rsidRDefault="009B0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35A90"/>
    <w:rsid w:val="000015E7"/>
    <w:rsid w:val="00006085"/>
    <w:rsid w:val="000179E9"/>
    <w:rsid w:val="00034986"/>
    <w:rsid w:val="0003609F"/>
    <w:rsid w:val="00047187"/>
    <w:rsid w:val="00055CD0"/>
    <w:rsid w:val="00071201"/>
    <w:rsid w:val="000813FF"/>
    <w:rsid w:val="0009071C"/>
    <w:rsid w:val="00090FDD"/>
    <w:rsid w:val="00111672"/>
    <w:rsid w:val="001A7AA0"/>
    <w:rsid w:val="001B3DBB"/>
    <w:rsid w:val="00222905"/>
    <w:rsid w:val="00247C65"/>
    <w:rsid w:val="00253249"/>
    <w:rsid w:val="00257F7C"/>
    <w:rsid w:val="0027635B"/>
    <w:rsid w:val="002771AE"/>
    <w:rsid w:val="002B4874"/>
    <w:rsid w:val="00301866"/>
    <w:rsid w:val="00331340"/>
    <w:rsid w:val="00344753"/>
    <w:rsid w:val="00345BED"/>
    <w:rsid w:val="0037531B"/>
    <w:rsid w:val="003B1273"/>
    <w:rsid w:val="003B334E"/>
    <w:rsid w:val="003C5459"/>
    <w:rsid w:val="003E0F5A"/>
    <w:rsid w:val="00400088"/>
    <w:rsid w:val="004433B5"/>
    <w:rsid w:val="004529AE"/>
    <w:rsid w:val="004571C0"/>
    <w:rsid w:val="004673E3"/>
    <w:rsid w:val="004825D1"/>
    <w:rsid w:val="004A267B"/>
    <w:rsid w:val="00540E2A"/>
    <w:rsid w:val="00557037"/>
    <w:rsid w:val="005702E6"/>
    <w:rsid w:val="005727DA"/>
    <w:rsid w:val="005807C7"/>
    <w:rsid w:val="0059306C"/>
    <w:rsid w:val="005B3FCF"/>
    <w:rsid w:val="00610007"/>
    <w:rsid w:val="0062462A"/>
    <w:rsid w:val="006505FE"/>
    <w:rsid w:val="00657F5E"/>
    <w:rsid w:val="00673F7E"/>
    <w:rsid w:val="006B7836"/>
    <w:rsid w:val="006C4B15"/>
    <w:rsid w:val="006F582E"/>
    <w:rsid w:val="00701877"/>
    <w:rsid w:val="00735F82"/>
    <w:rsid w:val="007408FB"/>
    <w:rsid w:val="00740B2D"/>
    <w:rsid w:val="00750B33"/>
    <w:rsid w:val="007770F8"/>
    <w:rsid w:val="007776AA"/>
    <w:rsid w:val="007C4166"/>
    <w:rsid w:val="007D1D45"/>
    <w:rsid w:val="007F0231"/>
    <w:rsid w:val="00813C21"/>
    <w:rsid w:val="00813C9D"/>
    <w:rsid w:val="0082079E"/>
    <w:rsid w:val="00856E2A"/>
    <w:rsid w:val="0087711D"/>
    <w:rsid w:val="0089315C"/>
    <w:rsid w:val="008A25B1"/>
    <w:rsid w:val="008A3C87"/>
    <w:rsid w:val="008D7C80"/>
    <w:rsid w:val="0092150D"/>
    <w:rsid w:val="00921A47"/>
    <w:rsid w:val="0094366F"/>
    <w:rsid w:val="00960206"/>
    <w:rsid w:val="00971BF1"/>
    <w:rsid w:val="0097348B"/>
    <w:rsid w:val="009B0605"/>
    <w:rsid w:val="009B23E1"/>
    <w:rsid w:val="009F377E"/>
    <w:rsid w:val="00A21C4E"/>
    <w:rsid w:val="00A5655D"/>
    <w:rsid w:val="00AB436C"/>
    <w:rsid w:val="00AC2E71"/>
    <w:rsid w:val="00AC4FEC"/>
    <w:rsid w:val="00B14B53"/>
    <w:rsid w:val="00B14D76"/>
    <w:rsid w:val="00B17572"/>
    <w:rsid w:val="00B424D1"/>
    <w:rsid w:val="00B521FD"/>
    <w:rsid w:val="00B67068"/>
    <w:rsid w:val="00B9687A"/>
    <w:rsid w:val="00BA5182"/>
    <w:rsid w:val="00BC2874"/>
    <w:rsid w:val="00BC7421"/>
    <w:rsid w:val="00BF21E5"/>
    <w:rsid w:val="00C05F99"/>
    <w:rsid w:val="00C32C74"/>
    <w:rsid w:val="00C4602C"/>
    <w:rsid w:val="00C6450A"/>
    <w:rsid w:val="00C822F6"/>
    <w:rsid w:val="00C93738"/>
    <w:rsid w:val="00C97B97"/>
    <w:rsid w:val="00CA3825"/>
    <w:rsid w:val="00CB0BE8"/>
    <w:rsid w:val="00CD6858"/>
    <w:rsid w:val="00D0367B"/>
    <w:rsid w:val="00D101AF"/>
    <w:rsid w:val="00D35A90"/>
    <w:rsid w:val="00D45356"/>
    <w:rsid w:val="00D7169F"/>
    <w:rsid w:val="00D87EC0"/>
    <w:rsid w:val="00DA6593"/>
    <w:rsid w:val="00DD0CAC"/>
    <w:rsid w:val="00E35AB0"/>
    <w:rsid w:val="00E70350"/>
    <w:rsid w:val="00EA476B"/>
    <w:rsid w:val="00EB7C62"/>
    <w:rsid w:val="00EC27DF"/>
    <w:rsid w:val="00EC3CC5"/>
    <w:rsid w:val="00F02B3B"/>
    <w:rsid w:val="00F30583"/>
    <w:rsid w:val="00F336C4"/>
    <w:rsid w:val="00F4598E"/>
    <w:rsid w:val="00F636CB"/>
    <w:rsid w:val="00F7027F"/>
    <w:rsid w:val="00F774A1"/>
    <w:rsid w:val="00F85445"/>
    <w:rsid w:val="00F85CDE"/>
    <w:rsid w:val="00FE1E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43838405-A07F-4571-A665-9D13F1BAD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pPr>
      <w:widowControl w:val="0"/>
      <w:wordWrap w:val="0"/>
      <w:autoSpaceDE w:val="0"/>
      <w:autoSpaceDN w:val="0"/>
    </w:pPr>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hl=ko&amp;as_sdt=0%2C5&amp;q=Why+do+tree-based+models+still+outperform+deep+learning+on+tabular+data%3F&amp;btnG=" TargetMode="External"/><Relationship Id="rId13" Type="http://schemas.openxmlformats.org/officeDocument/2006/relationships/hyperlink" Target="https://scholar.google.com/scholar?hl=ko&amp;as_sdt=0%2C5&amp;q=Modeling+Customer+Lifetime+Value&amp;btnG="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brucehardie.com/notes/004/bgnbd_spreadsheet_note.pdf" TargetMode="External"/><Relationship Id="rId7" Type="http://schemas.openxmlformats.org/officeDocument/2006/relationships/hyperlink" Target="https://scholar.google.com/scholar?hl=ko&amp;as_sdt=0%2C5&amp;q=Deep+Neural+Networks+and+Tabular+Data%3A+A+Survey&amp;btnG=" TargetMode="External"/><Relationship Id="rId12" Type="http://schemas.openxmlformats.org/officeDocument/2006/relationships/hyperlink" Target="https://scholar.google.com/scholar?hl=ko&amp;as_sdt=0%2C5&amp;q=Why+do+tree-based+models+still+outperform+deep+learning+on+typical+tabular+data%3F&amp;btnG=" TargetMode="External"/><Relationship Id="rId17" Type="http://schemas.openxmlformats.org/officeDocument/2006/relationships/image" Target="media/image3.png"/><Relationship Id="rId25" Type="http://schemas.openxmlformats.org/officeDocument/2006/relationships/hyperlink" Target="https://www.mckinsey.com/capabilities/quantumblack/our-insights/building-ai-trust-the-key-role-of-explainability"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go.attentivemobile.com/hubfs/Consumer%20Trends%20Report%20The%20State%20of%20Personalized%20Marketing%20in%202025.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scholar?hl=ko&amp;as_sdt=0%2C5&amp;q=HyperTab%3A+Hypernetwork+Approach+for+Deep+Learning+on+Small+Tabular+Datasets&amp;btnG=" TargetMode="External"/><Relationship Id="rId24" Type="http://schemas.openxmlformats.org/officeDocument/2006/relationships/hyperlink" Target="https://www.mailerlite.com/blog/compare-your-email-performance-metrics-industry-benchmarks"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maileon.com/blogs/email-marketing-trends-2023/" TargetMode="External"/><Relationship Id="rId10" Type="http://schemas.openxmlformats.org/officeDocument/2006/relationships/hyperlink" Target="https://scholar.google.com/scholar?hl=ko&amp;as_sdt=0%2C5&amp;q=Investigating+the+impact+of+missing+value+handling+on+Boosted+trees+and+Deep+learning&amp;btnG="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scholar.google.com/scholar?hl=ko&amp;as_sdt=0%2C5&amp;q=Gradient+Boosting+Decision+Trees+on+Medical+Diagnosis+Over+Tabular+Data&amp;btnG=" TargetMode="External"/><Relationship Id="rId14" Type="http://schemas.openxmlformats.org/officeDocument/2006/relationships/hyperlink" Target="https://scholar.google.com/scholar?hl=ko&amp;as_sdt=0%2C5&amp;q=Consumer+Habituation&amp;btnG=" TargetMode="External"/><Relationship Id="rId22" Type="http://schemas.openxmlformats.org/officeDocument/2006/relationships/hyperlink" Target="https://www.growthsuite.net/resources/shopify-cart-abandonment/timing-strategy" TargetMode="External"/><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61</Pages>
  <Words>12857</Words>
  <Characters>73291</Characters>
  <Application>Microsoft Office Word</Application>
  <DocSecurity>0</DocSecurity>
  <Lines>610</Lines>
  <Paragraphs>171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119</cp:revision>
  <dcterms:created xsi:type="dcterms:W3CDTF">2026-01-21T13:27:00Z</dcterms:created>
  <dcterms:modified xsi:type="dcterms:W3CDTF">2026-01-21T18:41:00Z</dcterms:modified>
</cp:coreProperties>
</file>