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0F">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11">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12">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13">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14">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15">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16">
      <w:pPr>
        <w:rPr>
          <w:b w:val="1"/>
        </w:rPr>
      </w:pPr>
      <w:r w:rsidDel="00000000" w:rsidR="00000000" w:rsidRPr="00000000">
        <w:rPr>
          <w:b w:val="1"/>
          <w:rtl w:val="0"/>
        </w:rPr>
        <w:t xml:space="preserve">-Cart</w:t>
      </w:r>
    </w:p>
    <w:p w:rsidR="00000000" w:rsidDel="00000000" w:rsidP="00000000" w:rsidRDefault="00000000" w:rsidRPr="00000000" w14:paraId="00000017">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19">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1A">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1B">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Relationships:</w:t>
      </w:r>
    </w:p>
    <w:p w:rsidR="00000000" w:rsidDel="00000000" w:rsidP="00000000" w:rsidRDefault="00000000" w:rsidRPr="00000000" w14:paraId="0000002A">
      <w:pPr>
        <w:rPr>
          <w:b w:val="1"/>
        </w:rPr>
      </w:pPr>
      <w:r w:rsidDel="00000000" w:rsidR="00000000" w:rsidRPr="00000000">
        <w:rPr>
          <w:rtl w:val="0"/>
        </w:rPr>
        <w:t xml:space="preserve">-</w:t>
      </w:r>
      <w:r w:rsidDel="00000000" w:rsidR="00000000" w:rsidRPr="00000000">
        <w:rPr>
          <w:b w:val="1"/>
          <w:rtl w:val="0"/>
        </w:rPr>
        <w:t xml:space="preserve">Admin Dashboard</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1:n relationship with Order_info table since the admin will have access every order information from the customer. E.g. quantity, item name, item ID etc. Similarly, many order informations will be managed by the same admin.  </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1:n relationship with Sale_info table since every sale done of a particular item will be managed by the admin and a single admin will have many sale_info at a particular time. Similarly, many sales will be managed by the admin as well.</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1:n relationship with the Vendor_information because the admin will also have many vendors at a particular time and he will be managing all the vendor items and will have the vendor information incheck with him. Similarly, many vendors could have the same admin.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(prestashop setup) hozefa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(sample data) faraz</w:t>
      </w:r>
    </w:p>
    <w:p w:rsidR="00000000" w:rsidDel="00000000" w:rsidP="00000000" w:rsidRDefault="00000000" w:rsidRPr="00000000" w14:paraId="00000045">
      <w:pPr>
        <w:rPr/>
      </w:pPr>
      <w:r w:rsidDel="00000000" w:rsidR="00000000" w:rsidRPr="00000000">
        <w:rPr>
          <w:rtl w:val="0"/>
        </w:rPr>
        <w:t xml:space="preserve">The sample data that we have integrated in our website to show the functionalities are the following: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(how database integrated into prestashop) hozefa</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